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A" w:rsidRPr="00002DC3" w:rsidRDefault="00002DC3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002DC3">
        <w:rPr>
          <w:rFonts w:ascii="Times New Roman" w:hAnsi="Times New Roman" w:cs="Times New Roman"/>
          <w:b/>
        </w:rPr>
        <w:t>Supplementary table.</w:t>
      </w:r>
      <w:proofErr w:type="gramEnd"/>
      <w:r w:rsidRPr="00002DC3">
        <w:rPr>
          <w:rFonts w:ascii="Times New Roman" w:hAnsi="Times New Roman" w:cs="Times New Roman"/>
          <w:b/>
        </w:rPr>
        <w:t xml:space="preserve"> 1</w:t>
      </w:r>
    </w:p>
    <w:p w:rsidR="0019023A" w:rsidRPr="00002DC3" w:rsidRDefault="0019023A">
      <w:pPr>
        <w:rPr>
          <w:rFonts w:ascii="Times New Roman" w:hAnsi="Times New Roman" w:cs="Times New Roman"/>
          <w:color w:val="000000" w:themeColor="text1"/>
        </w:rPr>
      </w:pPr>
      <w:r w:rsidRPr="00DA07AB">
        <w:rPr>
          <w:rFonts w:ascii="Times New Roman" w:hAnsi="Times New Roman" w:cs="Times New Roman"/>
          <w:i/>
          <w:color w:val="000000" w:themeColor="text1"/>
        </w:rPr>
        <w:t>In</w:t>
      </w:r>
      <w:r w:rsidR="00DA07AB" w:rsidRPr="00DA07A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A07AB">
        <w:rPr>
          <w:rFonts w:ascii="Times New Roman" w:hAnsi="Times New Roman" w:cs="Times New Roman"/>
          <w:i/>
          <w:color w:val="000000" w:themeColor="text1"/>
        </w:rPr>
        <w:t>silico</w:t>
      </w:r>
      <w:r w:rsidR="00DA07AB">
        <w:rPr>
          <w:rFonts w:ascii="Times New Roman" w:hAnsi="Times New Roman" w:cs="Times New Roman"/>
          <w:color w:val="000000" w:themeColor="text1"/>
        </w:rPr>
        <w:t xml:space="preserve"> d</w:t>
      </w:r>
      <w:r w:rsidRPr="00002DC3">
        <w:rPr>
          <w:rFonts w:ascii="Times New Roman" w:hAnsi="Times New Roman" w:cs="Times New Roman"/>
          <w:color w:val="000000" w:themeColor="text1"/>
        </w:rPr>
        <w:t>ocking of 71 differe</w:t>
      </w:r>
      <w:r w:rsidR="00DA07AB">
        <w:rPr>
          <w:rFonts w:ascii="Times New Roman" w:hAnsi="Times New Roman" w:cs="Times New Roman"/>
          <w:color w:val="000000" w:themeColor="text1"/>
        </w:rPr>
        <w:t xml:space="preserve">nt chemical compounds </w:t>
      </w:r>
      <w:r w:rsidR="00F25604">
        <w:rPr>
          <w:rFonts w:ascii="Times New Roman" w:hAnsi="Times New Roman" w:cs="Times New Roman"/>
          <w:color w:val="000000" w:themeColor="text1"/>
        </w:rPr>
        <w:t xml:space="preserve">using </w:t>
      </w:r>
      <w:r w:rsidR="00DA07AB">
        <w:rPr>
          <w:rFonts w:ascii="Times New Roman" w:hAnsi="Times New Roman" w:cs="Times New Roman"/>
          <w:color w:val="000000" w:themeColor="text1"/>
        </w:rPr>
        <w:t>Auto D</w:t>
      </w:r>
      <w:r w:rsidR="00F25604">
        <w:rPr>
          <w:rFonts w:ascii="Times New Roman" w:hAnsi="Times New Roman" w:cs="Times New Roman"/>
          <w:color w:val="000000" w:themeColor="text1"/>
        </w:rPr>
        <w:t>ock and Hex 6.3  with binding energy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3101"/>
        <w:gridCol w:w="1833"/>
        <w:gridCol w:w="1133"/>
        <w:gridCol w:w="821"/>
        <w:gridCol w:w="1133"/>
        <w:gridCol w:w="1286"/>
      </w:tblGrid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Sl.No</w:t>
            </w:r>
            <w:proofErr w:type="spellEnd"/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 of the compound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PUB CHEM ID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SUMO1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UBC9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30"/>
        </w:trPr>
        <w:tc>
          <w:tcPr>
            <w:tcW w:w="724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Autodock</w:t>
            </w:r>
            <w:proofErr w:type="spellEnd"/>
            <w:r w:rsidR="00F256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Kc</w:t>
            </w:r>
            <w:r w:rsidR="00547E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al/</w:t>
            </w:r>
            <w:proofErr w:type="spellStart"/>
            <w:r w:rsidR="00547E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mol</w:t>
            </w:r>
            <w:proofErr w:type="spellEnd"/>
          </w:p>
        </w:tc>
        <w:tc>
          <w:tcPr>
            <w:tcW w:w="821" w:type="dxa"/>
            <w:noWrap/>
            <w:hideMark/>
          </w:tcPr>
          <w:p w:rsidR="0019023A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Hex</w:t>
            </w:r>
          </w:p>
          <w:p w:rsidR="00547ED4" w:rsidRPr="00002DC3" w:rsidRDefault="00547E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mol</w:t>
            </w:r>
            <w:proofErr w:type="spellEnd"/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Autodock</w:t>
            </w:r>
            <w:proofErr w:type="spellEnd"/>
            <w:r w:rsidR="00547E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Kcal/</w:t>
            </w:r>
            <w:proofErr w:type="spellStart"/>
            <w:r w:rsidR="00547E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mol</w:t>
            </w:r>
            <w:proofErr w:type="spellEnd"/>
          </w:p>
        </w:tc>
        <w:tc>
          <w:tcPr>
            <w:tcW w:w="1286" w:type="dxa"/>
            <w:noWrap/>
            <w:hideMark/>
          </w:tcPr>
          <w:p w:rsidR="0019023A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Hex</w:t>
            </w:r>
          </w:p>
          <w:p w:rsidR="00547ED4" w:rsidRPr="00002DC3" w:rsidRDefault="00547ED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mol</w:t>
            </w:r>
            <w:proofErr w:type="spellEnd"/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1,2,3-Trichloropropane (TCP)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CID (16217550)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-231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-264.9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3,3'-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Dichlorobisphenol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CID(66238)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-1246.2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-548.12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4-vinylcyclohexene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7499)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Aldrin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12310947)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-465.5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-5.6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-455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Arsenic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5359596)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-543.7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-499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astemizole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2247)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-8.45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-1198.1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-8.67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-843.97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Attapulgite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56842194)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-323.9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Bentonite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CID 517273)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-324.6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-330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Benzidine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7111)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-980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-4.7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-897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Bisphenol A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6623)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-1318.1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-695.1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Bisphenol B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(CID66166)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-1454.5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-736.13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Bisphenol S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(CID6626)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-1021.7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-463.12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Boron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5462311)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-897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-876.5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Cadmium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23973)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-625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Caffeine (PHARMACEUTICALS)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2519)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-567.9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-679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carbendazim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(CID25429)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-256.9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-199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Carbon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disulphide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(CID6348)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-211.8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-189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Carbon monoxide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281)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-389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-412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carbon tetrachloride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5943)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Chlordan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(CID12303038)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-290.75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-5.6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Chlordene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(CID19519)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-321.05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-6.0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-379.84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Chloropyrifos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- methyl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(CID21803)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-333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chlorpyrifos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(CID2730)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-342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Cypermethrin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(CID2912)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ND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DDT/DDE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3035)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-848.45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-678.9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Deltamethrin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(CID40585)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-321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Diazinon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(CID3017)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-2.7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dibromochloropropane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7280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NS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Dichlorvas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(CID3039)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Dieldrin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(Organ chlorine)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60963)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-373.57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-390.57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Endosulfan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(Organ chlorine)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3224)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-344.35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-5.4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-395.42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Endosulphun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sulphate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(CID13940)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-306.2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-439.54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Ethylene dibromide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(CID7839)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Ethylene Glycol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174)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-247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-2.7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-240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Flubendiamide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(CID11193251)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formaldehyde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712)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-123.56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HEOM 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(CID6454255)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-381.4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-383.28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Heptachlor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(CID3589)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-253.45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-364.51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Heptachlor Epoxide (Organ chlorine)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13930)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-280.9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-289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Hexa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bromo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cyclo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dodecan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23459299)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-2.7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-189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-239.8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Illite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(Not Exact)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CID 164282)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-2905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kaolinite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9942228)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-0.9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Lead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5352425)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-444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-431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Malathion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(CID4004)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-234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metalloid selenium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6326970)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-200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-156.9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Methyl mercury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6860)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-278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-289.9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methyl parathion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4130)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-123.9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Methylenebis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chloroaniline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(CID7543)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-190.9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metolachlor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(Organ chlorine)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4169)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-1421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-1321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Mirex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16945)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-123.56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-123.42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Monocrotophos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(CID5371562)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-0.8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-0.8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M-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ontmorillonite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16211228)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-0.9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nicotine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89594)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-4.1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-290.75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-265.78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nitric oxide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145068)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-430.89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-498.9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Nitrite ion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946)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-212.89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-234.8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Nitrogen dioxide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3032552)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-233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-243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Oxydemeton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methyl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(CID4618)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-243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-213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Parathion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(CID991)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-199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-3.4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-209.9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Parathion- methyl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4130)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-202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-204.8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pentachlorophenol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992)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-303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-300.8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Per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fluoro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octanoic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acid (PFOA)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9554)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-3.13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-922.47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-3.69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-988.69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lastRenderedPageBreak/>
              <w:t>61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perchloroethylene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phosphate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31373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-765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-697.4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polybrominated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biphenyls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158629)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-4.9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-1198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-4.7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-1150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polychlorinated biphenyl (PCB) 3,3',4,4'-Tetrachlorobiphenyl; PCB 77; 3,4,3',4'-TETRACHLOROBIPHENYL ...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36187)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-367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Quinalphos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(CID26124)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tetrabromobisphenol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6618)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-956.34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-548.12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Toxaphene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5284469)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-432.98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-4.1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-453.9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 phenyl phosphate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CID (8289)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-3.8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-342.67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-3.3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-326.9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Trichloroethylene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6575)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-3.7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-287.98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-3.8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-303.4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triclosan</w:t>
            </w:r>
            <w:proofErr w:type="spellEnd"/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5564)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-673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-4.9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-675.9</w:t>
            </w:r>
          </w:p>
        </w:tc>
      </w:tr>
      <w:tr w:rsidR="0019023A" w:rsidRPr="00002DC3" w:rsidTr="00F25604">
        <w:trPr>
          <w:trHeight w:val="315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Triortho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cresyl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phosphate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(CID6275)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-2.5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-123.56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-2.6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-100.9</w:t>
            </w:r>
          </w:p>
        </w:tc>
      </w:tr>
      <w:tr w:rsidR="0019023A" w:rsidRPr="00002DC3" w:rsidTr="00F25604">
        <w:trPr>
          <w:trHeight w:val="330"/>
        </w:trPr>
        <w:tc>
          <w:tcPr>
            <w:tcW w:w="724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3101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Tris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chloropropyl</w:t>
            </w:r>
            <w:proofErr w:type="spellEnd"/>
            <w:r w:rsidRPr="00002DC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) PHOSPHATE</w:t>
            </w:r>
          </w:p>
        </w:tc>
        <w:tc>
          <w:tcPr>
            <w:tcW w:w="1833" w:type="dxa"/>
            <w:noWrap/>
            <w:hideMark/>
          </w:tcPr>
          <w:p w:rsidR="0019023A" w:rsidRPr="00002DC3" w:rsidRDefault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(CID 22522)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-3.6</w:t>
            </w:r>
          </w:p>
        </w:tc>
        <w:tc>
          <w:tcPr>
            <w:tcW w:w="821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-278.65</w:t>
            </w:r>
          </w:p>
        </w:tc>
        <w:tc>
          <w:tcPr>
            <w:tcW w:w="1133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-3.5</w:t>
            </w:r>
          </w:p>
        </w:tc>
        <w:tc>
          <w:tcPr>
            <w:tcW w:w="1286" w:type="dxa"/>
            <w:noWrap/>
            <w:hideMark/>
          </w:tcPr>
          <w:p w:rsidR="0019023A" w:rsidRPr="00002DC3" w:rsidRDefault="0019023A" w:rsidP="00190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2DC3">
              <w:rPr>
                <w:rFonts w:ascii="Times New Roman" w:hAnsi="Times New Roman" w:cs="Times New Roman"/>
                <w:color w:val="000000" w:themeColor="text1"/>
              </w:rPr>
              <w:t>-267.9</w:t>
            </w:r>
          </w:p>
        </w:tc>
      </w:tr>
    </w:tbl>
    <w:p w:rsidR="0019023A" w:rsidRPr="00F25604" w:rsidRDefault="00F25604" w:rsidP="00927A46">
      <w:pPr>
        <w:rPr>
          <w:rFonts w:ascii="Times New Roman" w:hAnsi="Times New Roman" w:cs="Times New Roman"/>
          <w:color w:val="000000" w:themeColor="text1"/>
        </w:rPr>
      </w:pPr>
      <w:r w:rsidRPr="00F25604">
        <w:rPr>
          <w:rFonts w:ascii="Times New Roman" w:hAnsi="Times New Roman" w:cs="Times New Roman"/>
          <w:color w:val="000000" w:themeColor="text1"/>
        </w:rPr>
        <w:t xml:space="preserve"> </w:t>
      </w:r>
      <w:r w:rsidRPr="00F25604">
        <w:rPr>
          <w:rFonts w:ascii="Times New Roman" w:hAnsi="Times New Roman" w:cs="Times New Roman"/>
        </w:rPr>
        <w:t xml:space="preserve">NMR structure of human SUMO and X-ray crystallographic structure of human UBC9 from the PDB (Protein Data Bank) were docked with chemical structures of the compounds retrieved from PubChem using </w:t>
      </w:r>
      <w:proofErr w:type="spellStart"/>
      <w:r w:rsidRPr="00F25604">
        <w:rPr>
          <w:rFonts w:ascii="Times New Roman" w:hAnsi="Times New Roman" w:cs="Times New Roman"/>
        </w:rPr>
        <w:t>Autodock</w:t>
      </w:r>
      <w:proofErr w:type="spellEnd"/>
      <w:r w:rsidRPr="00F25604">
        <w:rPr>
          <w:rFonts w:ascii="Times New Roman" w:hAnsi="Times New Roman" w:cs="Times New Roman"/>
        </w:rPr>
        <w:t xml:space="preserve"> 4.2 and Hex6.3. Lowest binding energies obtained were tabulated.</w:t>
      </w:r>
    </w:p>
    <w:p w:rsidR="00F25604" w:rsidRPr="00F25604" w:rsidRDefault="00F25604" w:rsidP="00927A46">
      <w:pPr>
        <w:rPr>
          <w:rFonts w:ascii="Times New Roman" w:hAnsi="Times New Roman" w:cs="Times New Roman"/>
          <w:color w:val="000000" w:themeColor="text1"/>
        </w:rPr>
      </w:pPr>
    </w:p>
    <w:sectPr w:rsidR="00F25604" w:rsidRPr="00F2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CE" w:rsidRDefault="00A652CE" w:rsidP="0019023A">
      <w:pPr>
        <w:spacing w:after="0" w:line="240" w:lineRule="auto"/>
      </w:pPr>
      <w:r>
        <w:separator/>
      </w:r>
    </w:p>
  </w:endnote>
  <w:endnote w:type="continuationSeparator" w:id="0">
    <w:p w:rsidR="00A652CE" w:rsidRDefault="00A652CE" w:rsidP="0019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CE" w:rsidRDefault="00A652CE" w:rsidP="0019023A">
      <w:pPr>
        <w:spacing w:after="0" w:line="240" w:lineRule="auto"/>
      </w:pPr>
      <w:r>
        <w:separator/>
      </w:r>
    </w:p>
  </w:footnote>
  <w:footnote w:type="continuationSeparator" w:id="0">
    <w:p w:rsidR="00A652CE" w:rsidRDefault="00A652CE" w:rsidP="0019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A"/>
    <w:rsid w:val="00002DC3"/>
    <w:rsid w:val="0010272B"/>
    <w:rsid w:val="0019023A"/>
    <w:rsid w:val="00483536"/>
    <w:rsid w:val="00547ED4"/>
    <w:rsid w:val="0061221F"/>
    <w:rsid w:val="00681408"/>
    <w:rsid w:val="0074139A"/>
    <w:rsid w:val="007F04E5"/>
    <w:rsid w:val="00927A46"/>
    <w:rsid w:val="00A652CE"/>
    <w:rsid w:val="00AA1DFF"/>
    <w:rsid w:val="00AC6635"/>
    <w:rsid w:val="00AF573B"/>
    <w:rsid w:val="00C006EB"/>
    <w:rsid w:val="00C25A6C"/>
    <w:rsid w:val="00C469E7"/>
    <w:rsid w:val="00DA07AB"/>
    <w:rsid w:val="00ED3F39"/>
    <w:rsid w:val="00EE5515"/>
    <w:rsid w:val="00F2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3A"/>
  </w:style>
  <w:style w:type="paragraph" w:styleId="Footer">
    <w:name w:val="footer"/>
    <w:basedOn w:val="Normal"/>
    <w:link w:val="FooterChar"/>
    <w:uiPriority w:val="99"/>
    <w:unhideWhenUsed/>
    <w:rsid w:val="0019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3A"/>
  </w:style>
  <w:style w:type="table" w:styleId="TableGrid">
    <w:name w:val="Table Grid"/>
    <w:basedOn w:val="TableNormal"/>
    <w:uiPriority w:val="39"/>
    <w:rsid w:val="0019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3A"/>
  </w:style>
  <w:style w:type="paragraph" w:styleId="Footer">
    <w:name w:val="footer"/>
    <w:basedOn w:val="Normal"/>
    <w:link w:val="FooterChar"/>
    <w:uiPriority w:val="99"/>
    <w:unhideWhenUsed/>
    <w:rsid w:val="0019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3A"/>
  </w:style>
  <w:style w:type="table" w:styleId="TableGrid">
    <w:name w:val="Table Grid"/>
    <w:basedOn w:val="TableNormal"/>
    <w:uiPriority w:val="39"/>
    <w:rsid w:val="0019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admin</cp:lastModifiedBy>
  <cp:revision>2</cp:revision>
  <dcterms:created xsi:type="dcterms:W3CDTF">2018-03-05T07:09:00Z</dcterms:created>
  <dcterms:modified xsi:type="dcterms:W3CDTF">2018-03-05T07:09:00Z</dcterms:modified>
</cp:coreProperties>
</file>