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0EDC" w:rsidRPr="005B09C9" w:rsidRDefault="00480EDC" w:rsidP="00054DFF">
      <w:pPr>
        <w:jc w:val="center"/>
        <w:rPr>
          <w:b/>
          <w:sz w:val="28"/>
          <w:szCs w:val="28"/>
        </w:rPr>
      </w:pPr>
      <w:r w:rsidRPr="005B09C9">
        <w:rPr>
          <w:b/>
          <w:sz w:val="28"/>
          <w:szCs w:val="28"/>
        </w:rPr>
        <w:t>Supplementary Material</w:t>
      </w:r>
    </w:p>
    <w:p w:rsidR="0004081D" w:rsidRPr="005B09C9" w:rsidRDefault="0004081D" w:rsidP="0004081D">
      <w:pPr>
        <w:pStyle w:val="Articletitle"/>
        <w:rPr>
          <w:szCs w:val="28"/>
          <w:rtl/>
        </w:rPr>
      </w:pPr>
      <w:r w:rsidRPr="005B09C9">
        <w:t xml:space="preserve">Synthesis and </w:t>
      </w:r>
      <w:r w:rsidRPr="005B09C9">
        <w:rPr>
          <w:i/>
        </w:rPr>
        <w:t xml:space="preserve">in vitro </w:t>
      </w:r>
      <w:r w:rsidRPr="005B09C9">
        <w:t xml:space="preserve">evaluation of antiviral and </w:t>
      </w:r>
      <w:proofErr w:type="spellStart"/>
      <w:r w:rsidRPr="005B09C9">
        <w:t>cytostatic</w:t>
      </w:r>
      <w:proofErr w:type="spellEnd"/>
      <w:r w:rsidRPr="005B09C9">
        <w:t xml:space="preserve"> properties of novel 8-triazolyl acyclovir derivatives</w:t>
      </w:r>
    </w:p>
    <w:p w:rsidR="0004081D" w:rsidRPr="005B09C9" w:rsidRDefault="0004081D" w:rsidP="0004081D">
      <w:pPr>
        <w:pStyle w:val="Authornames"/>
      </w:pPr>
      <w:proofErr w:type="spellStart"/>
      <w:r w:rsidRPr="005B09C9">
        <w:t>Dijana</w:t>
      </w:r>
      <w:proofErr w:type="spellEnd"/>
      <w:r w:rsidRPr="005B09C9">
        <w:t xml:space="preserve"> </w:t>
      </w:r>
      <w:proofErr w:type="spellStart"/>
      <w:r w:rsidRPr="005B09C9">
        <w:t>Saftić</w:t>
      </w:r>
      <w:r w:rsidRPr="005B09C9">
        <w:rPr>
          <w:vertAlign w:val="superscript"/>
        </w:rPr>
        <w:t>a</w:t>
      </w:r>
      <w:proofErr w:type="spellEnd"/>
      <w:r w:rsidRPr="005B09C9">
        <w:t xml:space="preserve">, </w:t>
      </w:r>
      <w:proofErr w:type="spellStart"/>
      <w:r w:rsidRPr="005B09C9">
        <w:t>Biserka</w:t>
      </w:r>
      <w:proofErr w:type="spellEnd"/>
      <w:r w:rsidRPr="005B09C9">
        <w:t xml:space="preserve"> </w:t>
      </w:r>
      <w:proofErr w:type="spellStart"/>
      <w:r w:rsidRPr="005B09C9">
        <w:t>Žinić</w:t>
      </w:r>
      <w:r w:rsidRPr="005B09C9">
        <w:rPr>
          <w:vertAlign w:val="superscript"/>
        </w:rPr>
        <w:t>a</w:t>
      </w:r>
      <w:proofErr w:type="spellEnd"/>
      <w:r w:rsidRPr="005B09C9">
        <w:t xml:space="preserve">, </w:t>
      </w:r>
      <w:proofErr w:type="spellStart"/>
      <w:r w:rsidRPr="005B09C9">
        <w:t>Ljubica</w:t>
      </w:r>
      <w:proofErr w:type="spellEnd"/>
      <w:r w:rsidRPr="005B09C9">
        <w:t xml:space="preserve"> </w:t>
      </w:r>
      <w:proofErr w:type="spellStart"/>
      <w:r w:rsidRPr="005B09C9">
        <w:t>Glavaš-Obrovac</w:t>
      </w:r>
      <w:r w:rsidRPr="005B09C9">
        <w:rPr>
          <w:vertAlign w:val="superscript"/>
        </w:rPr>
        <w:t>b</w:t>
      </w:r>
      <w:proofErr w:type="spellEnd"/>
      <w:r w:rsidRPr="005B09C9">
        <w:t xml:space="preserve">, </w:t>
      </w:r>
      <w:proofErr w:type="spellStart"/>
      <w:r w:rsidRPr="005B09C9">
        <w:t>Mirosława</w:t>
      </w:r>
      <w:proofErr w:type="spellEnd"/>
      <w:r w:rsidRPr="005B09C9">
        <w:t xml:space="preserve"> </w:t>
      </w:r>
      <w:proofErr w:type="spellStart"/>
      <w:r w:rsidRPr="005B09C9">
        <w:t>Studzińska</w:t>
      </w:r>
      <w:r w:rsidRPr="005B09C9">
        <w:rPr>
          <w:vertAlign w:val="superscript"/>
        </w:rPr>
        <w:t>c</w:t>
      </w:r>
      <w:proofErr w:type="spellEnd"/>
      <w:r w:rsidRPr="005B09C9">
        <w:t xml:space="preserve">, </w:t>
      </w:r>
      <w:proofErr w:type="spellStart"/>
      <w:r w:rsidRPr="005B09C9">
        <w:t>Edyta</w:t>
      </w:r>
      <w:proofErr w:type="spellEnd"/>
      <w:r w:rsidRPr="005B09C9">
        <w:t xml:space="preserve"> </w:t>
      </w:r>
      <w:proofErr w:type="spellStart"/>
      <w:r w:rsidRPr="005B09C9">
        <w:t>Paradowska</w:t>
      </w:r>
      <w:r w:rsidRPr="005B09C9">
        <w:rPr>
          <w:vertAlign w:val="superscript"/>
        </w:rPr>
        <w:t>c</w:t>
      </w:r>
      <w:proofErr w:type="spellEnd"/>
      <w:r w:rsidRPr="005B09C9">
        <w:t xml:space="preserve">, and </w:t>
      </w:r>
      <w:proofErr w:type="spellStart"/>
      <w:r w:rsidRPr="005B09C9">
        <w:t>Zbigniew</w:t>
      </w:r>
      <w:proofErr w:type="spellEnd"/>
      <w:r w:rsidRPr="005B09C9">
        <w:t xml:space="preserve"> J. </w:t>
      </w:r>
      <w:proofErr w:type="spellStart"/>
      <w:r w:rsidRPr="005B09C9">
        <w:t>Leśnikowski</w:t>
      </w:r>
      <w:r w:rsidRPr="005B09C9">
        <w:rPr>
          <w:vertAlign w:val="superscript"/>
        </w:rPr>
        <w:t>c</w:t>
      </w:r>
      <w:proofErr w:type="spellEnd"/>
    </w:p>
    <w:p w:rsidR="0004081D" w:rsidRPr="005B09C9" w:rsidRDefault="0004081D" w:rsidP="0004081D">
      <w:pPr>
        <w:pStyle w:val="Affiliation"/>
      </w:pPr>
      <w:proofErr w:type="spellStart"/>
      <w:r w:rsidRPr="005B09C9">
        <w:rPr>
          <w:vertAlign w:val="superscript"/>
          <w:lang w:val="en-US"/>
        </w:rPr>
        <w:t>a</w:t>
      </w:r>
      <w:r w:rsidRPr="005B09C9">
        <w:rPr>
          <w:lang w:val="en-US"/>
        </w:rPr>
        <w:t>Division</w:t>
      </w:r>
      <w:proofErr w:type="spellEnd"/>
      <w:r w:rsidRPr="005B09C9">
        <w:rPr>
          <w:lang w:val="en-US"/>
        </w:rPr>
        <w:t xml:space="preserve"> of Organic Chemistry and Biochemistry, </w:t>
      </w:r>
      <w:proofErr w:type="spellStart"/>
      <w:r w:rsidRPr="005B09C9">
        <w:rPr>
          <w:lang w:val="en-US"/>
        </w:rPr>
        <w:t>Ruđer</w:t>
      </w:r>
      <w:proofErr w:type="spellEnd"/>
      <w:r w:rsidRPr="005B09C9">
        <w:rPr>
          <w:lang w:val="en-US"/>
        </w:rPr>
        <w:t xml:space="preserve"> </w:t>
      </w:r>
      <w:proofErr w:type="spellStart"/>
      <w:r w:rsidRPr="005B09C9">
        <w:rPr>
          <w:lang w:val="en-US"/>
        </w:rPr>
        <w:t>Bošković</w:t>
      </w:r>
      <w:proofErr w:type="spellEnd"/>
      <w:r w:rsidRPr="005B09C9">
        <w:rPr>
          <w:lang w:val="en-US"/>
        </w:rPr>
        <w:t xml:space="preserve"> Institute, </w:t>
      </w:r>
      <w:r w:rsidRPr="005B09C9">
        <w:rPr>
          <w:iCs/>
          <w:lang w:val="en-US"/>
        </w:rPr>
        <w:t>Zagreb, Croatia</w:t>
      </w:r>
      <w:r w:rsidRPr="005B09C9">
        <w:rPr>
          <w:lang w:val="en-US"/>
        </w:rPr>
        <w:t xml:space="preserve">; </w:t>
      </w:r>
      <w:r w:rsidRPr="005B09C9">
        <w:rPr>
          <w:vertAlign w:val="superscript"/>
          <w:lang w:val="en-US"/>
        </w:rPr>
        <w:t>b</w:t>
      </w:r>
      <w:r w:rsidRPr="005B09C9">
        <w:rPr>
          <w:iCs/>
        </w:rPr>
        <w:t>Department of Chemistry, Biochemistry and Clinical Chemistry, Faculty of Medicine, Osijek, Croatia;</w:t>
      </w:r>
      <w:r w:rsidRPr="005B09C9">
        <w:rPr>
          <w:iCs/>
          <w:vertAlign w:val="superscript"/>
          <w:lang w:val="en-US"/>
        </w:rPr>
        <w:t xml:space="preserve"> </w:t>
      </w:r>
      <w:r w:rsidRPr="005B09C9">
        <w:rPr>
          <w:vertAlign w:val="superscript"/>
          <w:lang w:val="en-US"/>
        </w:rPr>
        <w:t>c</w:t>
      </w:r>
      <w:r w:rsidRPr="005B09C9">
        <w:rPr>
          <w:iCs/>
        </w:rPr>
        <w:t xml:space="preserve">Laboratory of Molecular Virology and Biological Chemistry, </w:t>
      </w:r>
      <w:r w:rsidR="00466C27" w:rsidRPr="005B09C9">
        <w:rPr>
          <w:iCs/>
        </w:rPr>
        <w:t xml:space="preserve">Institute of Medical Biology of the Polish Academy of Sciences, </w:t>
      </w:r>
      <w:proofErr w:type="spellStart"/>
      <w:r w:rsidRPr="005B09C9">
        <w:rPr>
          <w:iCs/>
        </w:rPr>
        <w:t>Łódź</w:t>
      </w:r>
      <w:proofErr w:type="spellEnd"/>
      <w:r w:rsidRPr="005B09C9">
        <w:rPr>
          <w:iCs/>
        </w:rPr>
        <w:t>, Poland</w:t>
      </w:r>
    </w:p>
    <w:p w:rsidR="00F02919" w:rsidRPr="005B09C9" w:rsidRDefault="00F02919" w:rsidP="00F02919">
      <w:pPr>
        <w:spacing w:after="0" w:line="320" w:lineRule="atLeast"/>
        <w:jc w:val="center"/>
        <w:rPr>
          <w:sz w:val="24"/>
          <w:szCs w:val="24"/>
          <w:lang w:val="en-US"/>
        </w:rPr>
      </w:pPr>
      <w:r w:rsidRPr="005B09C9">
        <w:rPr>
          <w:i/>
          <w:sz w:val="24"/>
          <w:szCs w:val="24"/>
          <w:lang w:val="en-US"/>
        </w:rPr>
        <w:t xml:space="preserve">Email: </w:t>
      </w:r>
      <w:hyperlink r:id="rId8" w:history="1">
        <w:r w:rsidRPr="005B09C9">
          <w:rPr>
            <w:rStyle w:val="Hyperlink"/>
            <w:i/>
            <w:sz w:val="24"/>
            <w:szCs w:val="24"/>
            <w:lang w:val="en-US"/>
          </w:rPr>
          <w:t>bzinic@irb.hr</w:t>
        </w:r>
      </w:hyperlink>
    </w:p>
    <w:p w:rsidR="00F02919" w:rsidRPr="005B09C9" w:rsidRDefault="00F02919" w:rsidP="00F02919">
      <w:pPr>
        <w:spacing w:after="0" w:line="320" w:lineRule="atLeast"/>
        <w:jc w:val="center"/>
        <w:rPr>
          <w:sz w:val="24"/>
          <w:szCs w:val="24"/>
          <w:lang w:val="en-US"/>
        </w:rPr>
      </w:pPr>
    </w:p>
    <w:p w:rsidR="00FD413F" w:rsidRPr="005B09C9" w:rsidRDefault="00FD413F" w:rsidP="009446DB">
      <w:pPr>
        <w:spacing w:after="0" w:line="360" w:lineRule="auto"/>
        <w:rPr>
          <w:b/>
          <w:sz w:val="24"/>
          <w:szCs w:val="24"/>
          <w:lang w:val="en-US" w:eastAsia="en-GB"/>
        </w:rPr>
      </w:pPr>
      <w:r w:rsidRPr="005B09C9">
        <w:rPr>
          <w:b/>
          <w:sz w:val="24"/>
          <w:szCs w:val="24"/>
          <w:lang w:val="en-US" w:eastAsia="en-GB"/>
        </w:rPr>
        <w:t>C</w:t>
      </w:r>
      <w:r w:rsidR="00B1125B" w:rsidRPr="005B09C9">
        <w:rPr>
          <w:b/>
          <w:sz w:val="24"/>
          <w:szCs w:val="24"/>
          <w:lang w:val="en-US" w:eastAsia="en-GB"/>
        </w:rPr>
        <w:t>ontent</w:t>
      </w:r>
      <w:r w:rsidRPr="005B09C9">
        <w:rPr>
          <w:b/>
          <w:sz w:val="24"/>
          <w:szCs w:val="24"/>
          <w:lang w:val="en-US" w:eastAsia="en-GB"/>
        </w:rPr>
        <w:tab/>
      </w:r>
      <w:r w:rsidRPr="005B09C9">
        <w:rPr>
          <w:b/>
          <w:sz w:val="24"/>
          <w:szCs w:val="24"/>
          <w:lang w:val="en-US" w:eastAsia="en-GB"/>
        </w:rPr>
        <w:tab/>
      </w:r>
      <w:r w:rsidRPr="005B09C9">
        <w:rPr>
          <w:b/>
          <w:sz w:val="24"/>
          <w:szCs w:val="24"/>
          <w:lang w:val="en-US" w:eastAsia="en-GB"/>
        </w:rPr>
        <w:tab/>
      </w:r>
      <w:r w:rsidRPr="005B09C9">
        <w:rPr>
          <w:b/>
          <w:sz w:val="24"/>
          <w:szCs w:val="24"/>
          <w:lang w:val="en-US" w:eastAsia="en-GB"/>
        </w:rPr>
        <w:tab/>
      </w:r>
      <w:r w:rsidRPr="005B09C9">
        <w:rPr>
          <w:b/>
          <w:sz w:val="24"/>
          <w:szCs w:val="24"/>
          <w:lang w:val="en-US" w:eastAsia="en-GB"/>
        </w:rPr>
        <w:tab/>
      </w:r>
      <w:r w:rsidR="007E568C" w:rsidRPr="005B09C9">
        <w:rPr>
          <w:b/>
          <w:sz w:val="24"/>
          <w:szCs w:val="24"/>
          <w:lang w:val="en-US" w:eastAsia="en-GB"/>
        </w:rPr>
        <w:tab/>
      </w:r>
      <w:r w:rsidR="00B1125B" w:rsidRPr="005B09C9">
        <w:rPr>
          <w:b/>
          <w:sz w:val="24"/>
          <w:szCs w:val="24"/>
          <w:lang w:val="en-US" w:eastAsia="en-GB"/>
        </w:rPr>
        <w:tab/>
      </w:r>
      <w:r w:rsidR="00B1125B" w:rsidRPr="005B09C9">
        <w:rPr>
          <w:b/>
          <w:sz w:val="24"/>
          <w:szCs w:val="24"/>
          <w:lang w:val="en-US" w:eastAsia="en-GB"/>
        </w:rPr>
        <w:tab/>
      </w:r>
      <w:r w:rsidR="00B1125B" w:rsidRPr="005B09C9">
        <w:rPr>
          <w:b/>
          <w:sz w:val="24"/>
          <w:szCs w:val="24"/>
          <w:lang w:val="en-US" w:eastAsia="en-GB"/>
        </w:rPr>
        <w:tab/>
      </w:r>
      <w:r w:rsidR="00B1125B" w:rsidRPr="005B09C9">
        <w:rPr>
          <w:b/>
          <w:sz w:val="24"/>
          <w:szCs w:val="24"/>
          <w:lang w:val="en-US" w:eastAsia="en-GB"/>
        </w:rPr>
        <w:tab/>
      </w:r>
      <w:r w:rsidR="009446DB" w:rsidRPr="005B09C9">
        <w:rPr>
          <w:b/>
          <w:sz w:val="24"/>
          <w:szCs w:val="24"/>
          <w:lang w:val="en-US" w:eastAsia="en-GB"/>
        </w:rPr>
        <w:tab/>
      </w:r>
      <w:r w:rsidRPr="005B09C9">
        <w:rPr>
          <w:b/>
          <w:sz w:val="24"/>
          <w:szCs w:val="24"/>
          <w:lang w:val="en-US" w:eastAsia="en-GB"/>
        </w:rPr>
        <w:t>P</w:t>
      </w:r>
      <w:r w:rsidR="003E70AF" w:rsidRPr="005B09C9">
        <w:rPr>
          <w:b/>
          <w:sz w:val="24"/>
          <w:szCs w:val="24"/>
          <w:lang w:val="en-US" w:eastAsia="en-GB"/>
        </w:rPr>
        <w:t>age</w:t>
      </w:r>
    </w:p>
    <w:p w:rsidR="009446DB" w:rsidRPr="005B09C9" w:rsidRDefault="009446DB" w:rsidP="00FD413F">
      <w:pPr>
        <w:pStyle w:val="TAMainText"/>
        <w:spacing w:line="360" w:lineRule="auto"/>
        <w:ind w:firstLine="0"/>
        <w:rPr>
          <w:rFonts w:ascii="Times New Roman" w:hAnsi="Times New Roman"/>
          <w:szCs w:val="24"/>
          <w:lang w:eastAsia="en-GB"/>
        </w:rPr>
      </w:pPr>
    </w:p>
    <w:p w:rsidR="00FD413F" w:rsidRPr="005B09C9" w:rsidRDefault="006B48D2" w:rsidP="002A30DE">
      <w:pPr>
        <w:pStyle w:val="TAMainText"/>
        <w:spacing w:after="240" w:line="276" w:lineRule="auto"/>
        <w:ind w:firstLine="0"/>
        <w:rPr>
          <w:rFonts w:ascii="Times New Roman" w:hAnsi="Times New Roman"/>
          <w:szCs w:val="24"/>
        </w:rPr>
      </w:pPr>
      <w:r w:rsidRPr="005B09C9">
        <w:rPr>
          <w:rFonts w:ascii="Times New Roman" w:hAnsi="Times New Roman"/>
          <w:szCs w:val="24"/>
          <w:vertAlign w:val="superscript"/>
        </w:rPr>
        <w:t>1</w:t>
      </w:r>
      <w:r w:rsidRPr="005B09C9">
        <w:rPr>
          <w:rFonts w:ascii="Times New Roman" w:hAnsi="Times New Roman"/>
          <w:szCs w:val="24"/>
        </w:rPr>
        <w:t>H NMR</w:t>
      </w:r>
      <w:r w:rsidRPr="005B09C9">
        <w:rPr>
          <w:rFonts w:ascii="Times New Roman" w:hAnsi="Times New Roman"/>
          <w:bCs/>
          <w:szCs w:val="24"/>
        </w:rPr>
        <w:t xml:space="preserve"> </w:t>
      </w:r>
      <w:r w:rsidRPr="005B09C9">
        <w:rPr>
          <w:rFonts w:ascii="Times New Roman" w:hAnsi="Times New Roman"/>
          <w:szCs w:val="24"/>
        </w:rPr>
        <w:t xml:space="preserve">and </w:t>
      </w:r>
      <w:r w:rsidRPr="005B09C9">
        <w:rPr>
          <w:rFonts w:ascii="Times New Roman" w:hAnsi="Times New Roman"/>
          <w:szCs w:val="24"/>
          <w:vertAlign w:val="superscript"/>
        </w:rPr>
        <w:t>13</w:t>
      </w:r>
      <w:r w:rsidRPr="005B09C9">
        <w:rPr>
          <w:rFonts w:ascii="Times New Roman" w:hAnsi="Times New Roman"/>
          <w:szCs w:val="24"/>
        </w:rPr>
        <w:t>C NMR</w:t>
      </w:r>
      <w:r w:rsidRPr="005B09C9">
        <w:rPr>
          <w:rFonts w:ascii="Times New Roman" w:hAnsi="Times New Roman"/>
          <w:bCs/>
          <w:color w:val="000000"/>
          <w:szCs w:val="24"/>
        </w:rPr>
        <w:t xml:space="preserve"> </w:t>
      </w:r>
      <w:r w:rsidRPr="005B09C9">
        <w:rPr>
          <w:rFonts w:ascii="Times New Roman" w:hAnsi="Times New Roman"/>
          <w:bCs/>
          <w:szCs w:val="24"/>
        </w:rPr>
        <w:t>spectra</w:t>
      </w:r>
      <w:r w:rsidR="002A30DE" w:rsidRPr="005B09C9">
        <w:rPr>
          <w:rFonts w:ascii="Times New Roman" w:hAnsi="Times New Roman"/>
          <w:szCs w:val="24"/>
          <w:lang w:eastAsia="en-GB"/>
        </w:rPr>
        <w:t xml:space="preserve"> for compounds </w:t>
      </w:r>
      <w:r w:rsidR="00EC7F84" w:rsidRPr="005B09C9">
        <w:rPr>
          <w:rFonts w:ascii="Times New Roman" w:hAnsi="Times New Roman"/>
          <w:b/>
          <w:szCs w:val="24"/>
          <w:lang w:eastAsia="en-GB"/>
        </w:rPr>
        <w:t>5</w:t>
      </w:r>
      <w:r w:rsidR="00EC7F84" w:rsidRPr="005B09C9">
        <w:rPr>
          <w:rFonts w:ascii="Times New Roman" w:hAnsi="Times New Roman"/>
          <w:szCs w:val="24"/>
          <w:lang w:eastAsia="en-GB"/>
        </w:rPr>
        <w:t xml:space="preserve">, </w:t>
      </w:r>
      <w:r w:rsidR="00EC7F84" w:rsidRPr="005B09C9">
        <w:rPr>
          <w:rFonts w:ascii="Times New Roman" w:hAnsi="Times New Roman"/>
          <w:b/>
          <w:szCs w:val="24"/>
          <w:lang w:eastAsia="en-GB"/>
        </w:rPr>
        <w:t>10</w:t>
      </w:r>
      <w:r w:rsidR="002A30DE" w:rsidRPr="005B09C9">
        <w:rPr>
          <w:rFonts w:ascii="Times New Roman" w:hAnsi="Times New Roman"/>
          <w:szCs w:val="24"/>
          <w:lang w:eastAsia="en-GB"/>
        </w:rPr>
        <w:t>–</w:t>
      </w:r>
      <w:r w:rsidR="002A30DE" w:rsidRPr="005B09C9">
        <w:rPr>
          <w:rFonts w:ascii="Times New Roman" w:hAnsi="Times New Roman"/>
          <w:b/>
          <w:szCs w:val="24"/>
          <w:lang w:eastAsia="en-GB"/>
        </w:rPr>
        <w:t>1</w:t>
      </w:r>
      <w:r w:rsidR="00056603" w:rsidRPr="005B09C9">
        <w:rPr>
          <w:rFonts w:ascii="Times New Roman" w:hAnsi="Times New Roman"/>
          <w:b/>
          <w:szCs w:val="24"/>
          <w:lang w:eastAsia="en-GB"/>
        </w:rPr>
        <w:t>2</w:t>
      </w:r>
      <w:r w:rsidR="002A30DE" w:rsidRPr="005B09C9">
        <w:rPr>
          <w:rFonts w:ascii="Times New Roman" w:hAnsi="Times New Roman"/>
          <w:b/>
          <w:szCs w:val="24"/>
          <w:lang w:eastAsia="en-GB"/>
        </w:rPr>
        <w:tab/>
      </w:r>
      <w:r w:rsidR="002A30DE" w:rsidRPr="005B09C9">
        <w:rPr>
          <w:rFonts w:ascii="Times New Roman" w:hAnsi="Times New Roman"/>
          <w:b/>
          <w:szCs w:val="24"/>
          <w:lang w:eastAsia="en-GB"/>
        </w:rPr>
        <w:tab/>
      </w:r>
      <w:r w:rsidR="002A30DE" w:rsidRPr="005B09C9">
        <w:rPr>
          <w:rFonts w:ascii="Times New Roman" w:hAnsi="Times New Roman"/>
          <w:b/>
          <w:szCs w:val="24"/>
          <w:lang w:eastAsia="en-GB"/>
        </w:rPr>
        <w:tab/>
      </w:r>
      <w:r w:rsidR="002A30DE" w:rsidRPr="005B09C9">
        <w:rPr>
          <w:rFonts w:ascii="Times New Roman" w:hAnsi="Times New Roman"/>
          <w:b/>
          <w:szCs w:val="24"/>
          <w:lang w:eastAsia="en-GB"/>
        </w:rPr>
        <w:tab/>
      </w:r>
      <w:r w:rsidR="00852C22" w:rsidRPr="005B09C9">
        <w:rPr>
          <w:rFonts w:ascii="Times New Roman" w:hAnsi="Times New Roman"/>
          <w:szCs w:val="24"/>
          <w:lang w:eastAsia="en-GB"/>
        </w:rPr>
        <w:tab/>
        <w:t>S</w:t>
      </w:r>
      <w:r w:rsidR="00974A6A" w:rsidRPr="005B09C9">
        <w:rPr>
          <w:rFonts w:ascii="Times New Roman" w:hAnsi="Times New Roman"/>
          <w:szCs w:val="24"/>
          <w:lang w:eastAsia="en-GB"/>
        </w:rPr>
        <w:t>2</w:t>
      </w:r>
      <w:r w:rsidR="002A30DE" w:rsidRPr="005B09C9">
        <w:rPr>
          <w:rFonts w:ascii="Times New Roman" w:hAnsi="Times New Roman"/>
          <w:szCs w:val="24"/>
          <w:lang w:eastAsia="en-GB"/>
        </w:rPr>
        <w:t>–S</w:t>
      </w:r>
      <w:r w:rsidR="003F5BDB" w:rsidRPr="005B09C9">
        <w:rPr>
          <w:rFonts w:ascii="Times New Roman" w:hAnsi="Times New Roman"/>
          <w:szCs w:val="24"/>
          <w:lang w:eastAsia="en-GB"/>
        </w:rPr>
        <w:t>9</w:t>
      </w:r>
    </w:p>
    <w:p w:rsidR="00FD413F" w:rsidRPr="005B09C9" w:rsidRDefault="00F66EA6" w:rsidP="00052D1F">
      <w:pPr>
        <w:autoSpaceDE w:val="0"/>
        <w:autoSpaceDN w:val="0"/>
        <w:adjustRightInd w:val="0"/>
        <w:spacing w:line="360" w:lineRule="auto"/>
        <w:rPr>
          <w:sz w:val="24"/>
          <w:szCs w:val="24"/>
          <w:lang w:val="en-US"/>
        </w:rPr>
      </w:pPr>
      <w:r w:rsidRPr="005B09C9">
        <w:rPr>
          <w:sz w:val="24"/>
          <w:szCs w:val="24"/>
        </w:rPr>
        <w:t>2D NMR – COSY (300 MHz, DMSO-</w:t>
      </w:r>
      <w:r w:rsidRPr="005B09C9">
        <w:rPr>
          <w:i/>
          <w:sz w:val="24"/>
          <w:szCs w:val="24"/>
        </w:rPr>
        <w:t>d</w:t>
      </w:r>
      <w:r w:rsidRPr="005B09C9">
        <w:rPr>
          <w:sz w:val="24"/>
          <w:szCs w:val="24"/>
          <w:vertAlign w:val="subscript"/>
        </w:rPr>
        <w:t>6</w:t>
      </w:r>
      <w:r w:rsidRPr="005B09C9">
        <w:rPr>
          <w:sz w:val="24"/>
          <w:szCs w:val="24"/>
        </w:rPr>
        <w:t>) spectr</w:t>
      </w:r>
      <w:r w:rsidR="00E626E9" w:rsidRPr="005B09C9">
        <w:rPr>
          <w:sz w:val="24"/>
          <w:szCs w:val="24"/>
        </w:rPr>
        <w:t>a</w:t>
      </w:r>
      <w:r w:rsidRPr="005B09C9">
        <w:rPr>
          <w:sz w:val="24"/>
          <w:szCs w:val="24"/>
        </w:rPr>
        <w:t xml:space="preserve"> of compound </w:t>
      </w:r>
      <w:r w:rsidRPr="005B09C9">
        <w:rPr>
          <w:b/>
          <w:sz w:val="24"/>
          <w:szCs w:val="24"/>
        </w:rPr>
        <w:t>10</w:t>
      </w:r>
      <w:r w:rsidRPr="005B09C9">
        <w:rPr>
          <w:sz w:val="24"/>
          <w:szCs w:val="24"/>
          <w:lang w:val="en-US"/>
        </w:rPr>
        <w:tab/>
      </w:r>
      <w:r w:rsidRPr="005B09C9">
        <w:rPr>
          <w:sz w:val="24"/>
          <w:szCs w:val="24"/>
          <w:lang w:val="en-US"/>
        </w:rPr>
        <w:tab/>
      </w:r>
      <w:r w:rsidR="00567739" w:rsidRPr="005B09C9">
        <w:rPr>
          <w:sz w:val="24"/>
          <w:szCs w:val="24"/>
          <w:lang w:val="en-US"/>
        </w:rPr>
        <w:tab/>
      </w:r>
      <w:r w:rsidR="00FD413F" w:rsidRPr="005B09C9">
        <w:rPr>
          <w:sz w:val="24"/>
          <w:szCs w:val="24"/>
          <w:lang w:val="en-US"/>
        </w:rPr>
        <w:t>S</w:t>
      </w:r>
      <w:r w:rsidR="003F5BDB" w:rsidRPr="005B09C9">
        <w:rPr>
          <w:sz w:val="24"/>
          <w:szCs w:val="24"/>
          <w:lang w:val="en-US"/>
        </w:rPr>
        <w:t>10</w:t>
      </w:r>
      <w:r w:rsidRPr="005B09C9">
        <w:rPr>
          <w:sz w:val="24"/>
          <w:szCs w:val="24"/>
        </w:rPr>
        <w:t>–S</w:t>
      </w:r>
      <w:r w:rsidR="003F5BDB" w:rsidRPr="005B09C9">
        <w:rPr>
          <w:sz w:val="24"/>
          <w:szCs w:val="24"/>
        </w:rPr>
        <w:t>11</w:t>
      </w:r>
    </w:p>
    <w:p w:rsidR="00F66EA6" w:rsidRPr="005B09C9" w:rsidRDefault="00F66EA6" w:rsidP="00F66EA6">
      <w:pPr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 w:rsidRPr="005B09C9">
        <w:rPr>
          <w:sz w:val="24"/>
          <w:szCs w:val="24"/>
        </w:rPr>
        <w:t>2D NMR – NOESY (300 MHz, DMSO-</w:t>
      </w:r>
      <w:r w:rsidRPr="005B09C9">
        <w:rPr>
          <w:i/>
          <w:sz w:val="24"/>
          <w:szCs w:val="24"/>
        </w:rPr>
        <w:t>d</w:t>
      </w:r>
      <w:r w:rsidRPr="005B09C9">
        <w:rPr>
          <w:sz w:val="24"/>
          <w:szCs w:val="24"/>
          <w:vertAlign w:val="subscript"/>
        </w:rPr>
        <w:t>6</w:t>
      </w:r>
      <w:r w:rsidRPr="005B09C9">
        <w:rPr>
          <w:sz w:val="24"/>
          <w:szCs w:val="24"/>
        </w:rPr>
        <w:t>) spectr</w:t>
      </w:r>
      <w:r w:rsidR="00E626E9" w:rsidRPr="005B09C9">
        <w:rPr>
          <w:sz w:val="24"/>
          <w:szCs w:val="24"/>
        </w:rPr>
        <w:t>a</w:t>
      </w:r>
      <w:r w:rsidRPr="005B09C9">
        <w:rPr>
          <w:sz w:val="24"/>
          <w:szCs w:val="24"/>
        </w:rPr>
        <w:t xml:space="preserve"> of compound </w:t>
      </w:r>
      <w:r w:rsidRPr="005B09C9">
        <w:rPr>
          <w:b/>
          <w:sz w:val="24"/>
          <w:szCs w:val="24"/>
        </w:rPr>
        <w:t>10</w:t>
      </w:r>
      <w:r w:rsidRPr="005B09C9">
        <w:rPr>
          <w:sz w:val="24"/>
          <w:szCs w:val="24"/>
          <w:lang w:val="en-US"/>
        </w:rPr>
        <w:tab/>
      </w:r>
      <w:r w:rsidRPr="005B09C9">
        <w:rPr>
          <w:sz w:val="24"/>
          <w:szCs w:val="24"/>
          <w:lang w:val="en-US"/>
        </w:rPr>
        <w:tab/>
      </w:r>
      <w:r w:rsidRPr="005B09C9">
        <w:rPr>
          <w:sz w:val="24"/>
          <w:szCs w:val="24"/>
          <w:lang w:val="en-US"/>
        </w:rPr>
        <w:tab/>
        <w:t>S</w:t>
      </w:r>
      <w:r w:rsidR="003F5BDB" w:rsidRPr="005B09C9">
        <w:rPr>
          <w:sz w:val="24"/>
          <w:szCs w:val="24"/>
          <w:lang w:val="en-US"/>
        </w:rPr>
        <w:t>12</w:t>
      </w:r>
      <w:r w:rsidRPr="005B09C9">
        <w:rPr>
          <w:sz w:val="24"/>
          <w:szCs w:val="24"/>
        </w:rPr>
        <w:t>–S</w:t>
      </w:r>
      <w:r w:rsidR="003F5BDB" w:rsidRPr="005B09C9">
        <w:rPr>
          <w:sz w:val="24"/>
          <w:szCs w:val="24"/>
        </w:rPr>
        <w:t>13</w:t>
      </w:r>
    </w:p>
    <w:p w:rsidR="00067E35" w:rsidRPr="005B09C9" w:rsidRDefault="00067E35" w:rsidP="00067E35">
      <w:pPr>
        <w:autoSpaceDE w:val="0"/>
        <w:autoSpaceDN w:val="0"/>
        <w:adjustRightInd w:val="0"/>
        <w:spacing w:line="360" w:lineRule="auto"/>
        <w:rPr>
          <w:sz w:val="24"/>
          <w:szCs w:val="24"/>
          <w:lang w:val="en-GB"/>
        </w:rPr>
      </w:pPr>
      <w:r w:rsidRPr="005B09C9">
        <w:rPr>
          <w:sz w:val="24"/>
          <w:szCs w:val="24"/>
          <w:lang w:val="en-GB"/>
        </w:rPr>
        <w:t>General - Cells and viruses</w:t>
      </w:r>
      <w:r w:rsidRPr="005B09C9">
        <w:rPr>
          <w:sz w:val="24"/>
          <w:szCs w:val="24"/>
          <w:lang w:val="en-GB"/>
        </w:rPr>
        <w:tab/>
      </w:r>
      <w:r w:rsidRPr="005B09C9">
        <w:rPr>
          <w:sz w:val="24"/>
          <w:szCs w:val="24"/>
          <w:lang w:val="en-GB"/>
        </w:rPr>
        <w:tab/>
      </w:r>
      <w:r w:rsidRPr="005B09C9">
        <w:rPr>
          <w:sz w:val="24"/>
          <w:szCs w:val="24"/>
          <w:lang w:val="en-GB"/>
        </w:rPr>
        <w:tab/>
      </w:r>
      <w:r w:rsidRPr="005B09C9">
        <w:rPr>
          <w:sz w:val="24"/>
          <w:szCs w:val="24"/>
          <w:lang w:val="en-GB"/>
        </w:rPr>
        <w:tab/>
      </w:r>
      <w:r w:rsidRPr="005B09C9">
        <w:rPr>
          <w:sz w:val="24"/>
          <w:szCs w:val="24"/>
          <w:lang w:val="en-GB"/>
        </w:rPr>
        <w:tab/>
      </w:r>
      <w:r w:rsidRPr="005B09C9">
        <w:rPr>
          <w:sz w:val="24"/>
          <w:szCs w:val="24"/>
          <w:lang w:val="en-GB"/>
        </w:rPr>
        <w:tab/>
      </w:r>
      <w:r w:rsidRPr="005B09C9">
        <w:rPr>
          <w:sz w:val="24"/>
          <w:szCs w:val="24"/>
          <w:lang w:val="en-GB"/>
        </w:rPr>
        <w:tab/>
      </w:r>
      <w:r w:rsidRPr="005B09C9">
        <w:rPr>
          <w:sz w:val="24"/>
          <w:szCs w:val="24"/>
          <w:lang w:val="en-GB"/>
        </w:rPr>
        <w:tab/>
      </w:r>
      <w:r w:rsidRPr="005B09C9">
        <w:rPr>
          <w:sz w:val="24"/>
          <w:szCs w:val="24"/>
          <w:lang w:val="en-GB"/>
        </w:rPr>
        <w:tab/>
        <w:t>S14</w:t>
      </w:r>
    </w:p>
    <w:p w:rsidR="009E55AC" w:rsidRPr="005B09C9" w:rsidRDefault="00751C2A" w:rsidP="009E55AC">
      <w:pPr>
        <w:autoSpaceDE w:val="0"/>
        <w:autoSpaceDN w:val="0"/>
        <w:adjustRightInd w:val="0"/>
        <w:spacing w:line="360" w:lineRule="auto"/>
        <w:rPr>
          <w:sz w:val="24"/>
          <w:szCs w:val="24"/>
          <w:lang w:val="en-GB"/>
        </w:rPr>
      </w:pPr>
      <w:proofErr w:type="spellStart"/>
      <w:r w:rsidRPr="005B09C9">
        <w:rPr>
          <w:sz w:val="24"/>
          <w:szCs w:val="24"/>
          <w:lang w:val="en-GB"/>
        </w:rPr>
        <w:t>Cytotoxic</w:t>
      </w:r>
      <w:proofErr w:type="spellEnd"/>
      <w:r w:rsidRPr="005B09C9">
        <w:rPr>
          <w:sz w:val="24"/>
          <w:szCs w:val="24"/>
          <w:lang w:val="en-GB"/>
        </w:rPr>
        <w:t xml:space="preserve"> effects </w:t>
      </w:r>
      <w:r w:rsidR="004C25BF" w:rsidRPr="005B09C9">
        <w:rPr>
          <w:sz w:val="24"/>
          <w:szCs w:val="24"/>
          <w:lang w:val="en-GB"/>
        </w:rPr>
        <w:t xml:space="preserve">of acyclovir and compounds </w:t>
      </w:r>
      <w:r w:rsidR="004C25BF" w:rsidRPr="005B09C9">
        <w:rPr>
          <w:b/>
          <w:sz w:val="24"/>
          <w:szCs w:val="24"/>
        </w:rPr>
        <w:t>10</w:t>
      </w:r>
      <w:r w:rsidR="004C25BF" w:rsidRPr="005B09C9">
        <w:rPr>
          <w:sz w:val="24"/>
          <w:szCs w:val="24"/>
        </w:rPr>
        <w:t>–</w:t>
      </w:r>
      <w:r w:rsidR="004C25BF" w:rsidRPr="005B09C9">
        <w:rPr>
          <w:b/>
          <w:sz w:val="24"/>
          <w:szCs w:val="24"/>
        </w:rPr>
        <w:t xml:space="preserve">12 </w:t>
      </w:r>
      <w:r w:rsidR="004C25BF" w:rsidRPr="005B09C9">
        <w:rPr>
          <w:sz w:val="24"/>
          <w:szCs w:val="24"/>
          <w:lang w:val="en-GB"/>
        </w:rPr>
        <w:t xml:space="preserve">on </w:t>
      </w:r>
      <w:proofErr w:type="spellStart"/>
      <w:r w:rsidRPr="005B09C9">
        <w:rPr>
          <w:sz w:val="24"/>
          <w:szCs w:val="24"/>
          <w:lang w:val="en-GB"/>
        </w:rPr>
        <w:t>HeLa</w:t>
      </w:r>
      <w:proofErr w:type="spellEnd"/>
      <w:r w:rsidRPr="005B09C9">
        <w:rPr>
          <w:sz w:val="24"/>
          <w:szCs w:val="24"/>
          <w:lang w:val="en-GB"/>
        </w:rPr>
        <w:t xml:space="preserve">, NCI-H358, </w:t>
      </w:r>
      <w:proofErr w:type="spellStart"/>
      <w:r w:rsidRPr="005B09C9">
        <w:rPr>
          <w:sz w:val="24"/>
          <w:szCs w:val="24"/>
          <w:lang w:val="en-GB"/>
        </w:rPr>
        <w:t>Jurkat</w:t>
      </w:r>
      <w:proofErr w:type="spellEnd"/>
      <w:r w:rsidRPr="005B09C9">
        <w:rPr>
          <w:sz w:val="24"/>
          <w:szCs w:val="24"/>
          <w:lang w:val="en-GB"/>
        </w:rPr>
        <w:t>,</w:t>
      </w:r>
      <w:r w:rsidR="00F46624" w:rsidRPr="005B09C9">
        <w:rPr>
          <w:sz w:val="24"/>
          <w:szCs w:val="24"/>
          <w:lang w:val="en-GB"/>
        </w:rPr>
        <w:t xml:space="preserve"> </w:t>
      </w:r>
    </w:p>
    <w:p w:rsidR="00A74EDE" w:rsidRPr="005B09C9" w:rsidRDefault="00751C2A" w:rsidP="009E55AC">
      <w:pPr>
        <w:autoSpaceDE w:val="0"/>
        <w:autoSpaceDN w:val="0"/>
        <w:adjustRightInd w:val="0"/>
        <w:spacing w:line="360" w:lineRule="auto"/>
        <w:rPr>
          <w:sz w:val="24"/>
          <w:szCs w:val="24"/>
          <w:lang w:val="en-US"/>
        </w:rPr>
      </w:pPr>
      <w:r w:rsidRPr="005B09C9">
        <w:rPr>
          <w:sz w:val="24"/>
          <w:szCs w:val="24"/>
          <w:lang w:val="en-GB"/>
        </w:rPr>
        <w:t xml:space="preserve">K562, </w:t>
      </w:r>
      <w:proofErr w:type="spellStart"/>
      <w:r w:rsidRPr="005B09C9">
        <w:rPr>
          <w:sz w:val="24"/>
          <w:szCs w:val="24"/>
          <w:lang w:val="en-GB"/>
        </w:rPr>
        <w:t>Raji</w:t>
      </w:r>
      <w:proofErr w:type="spellEnd"/>
      <w:r w:rsidRPr="005B09C9">
        <w:rPr>
          <w:sz w:val="24"/>
          <w:szCs w:val="24"/>
          <w:lang w:val="en-GB"/>
        </w:rPr>
        <w:t xml:space="preserve"> and HuT78 </w:t>
      </w:r>
      <w:proofErr w:type="spellStart"/>
      <w:r w:rsidRPr="005B09C9">
        <w:rPr>
          <w:sz w:val="24"/>
          <w:szCs w:val="24"/>
          <w:lang w:val="en-GB"/>
        </w:rPr>
        <w:t>tumor</w:t>
      </w:r>
      <w:proofErr w:type="spellEnd"/>
      <w:r w:rsidRPr="005B09C9">
        <w:rPr>
          <w:sz w:val="24"/>
          <w:szCs w:val="24"/>
          <w:lang w:val="en-GB"/>
        </w:rPr>
        <w:t xml:space="preserve"> cell lines growth.</w:t>
      </w:r>
      <w:r w:rsidR="007424E2" w:rsidRPr="005B09C9">
        <w:rPr>
          <w:sz w:val="24"/>
          <w:szCs w:val="24"/>
          <w:lang w:val="en-GB"/>
        </w:rPr>
        <w:tab/>
      </w:r>
      <w:r w:rsidR="007424E2" w:rsidRPr="005B09C9">
        <w:rPr>
          <w:sz w:val="24"/>
          <w:szCs w:val="24"/>
          <w:lang w:val="en-GB"/>
        </w:rPr>
        <w:tab/>
      </w:r>
      <w:r w:rsidR="007424E2" w:rsidRPr="005B09C9">
        <w:rPr>
          <w:sz w:val="24"/>
          <w:szCs w:val="24"/>
          <w:lang w:val="en-GB"/>
        </w:rPr>
        <w:tab/>
      </w:r>
      <w:r w:rsidR="007424E2" w:rsidRPr="005B09C9">
        <w:rPr>
          <w:sz w:val="24"/>
          <w:szCs w:val="24"/>
          <w:lang w:val="en-GB"/>
        </w:rPr>
        <w:tab/>
      </w:r>
      <w:r w:rsidR="007424E2" w:rsidRPr="005B09C9">
        <w:rPr>
          <w:sz w:val="24"/>
          <w:szCs w:val="24"/>
          <w:lang w:val="en-GB"/>
        </w:rPr>
        <w:tab/>
      </w:r>
      <w:r w:rsidR="009E55AC" w:rsidRPr="005B09C9">
        <w:rPr>
          <w:sz w:val="24"/>
          <w:szCs w:val="24"/>
          <w:lang w:val="en-GB"/>
        </w:rPr>
        <w:tab/>
      </w:r>
      <w:r w:rsidR="007424E2" w:rsidRPr="005B09C9">
        <w:rPr>
          <w:sz w:val="24"/>
          <w:szCs w:val="24"/>
          <w:lang w:val="en-GB"/>
        </w:rPr>
        <w:t>S1</w:t>
      </w:r>
      <w:r w:rsidR="00067E35" w:rsidRPr="005B09C9">
        <w:rPr>
          <w:sz w:val="24"/>
          <w:szCs w:val="24"/>
          <w:lang w:val="en-GB"/>
        </w:rPr>
        <w:t>5</w:t>
      </w:r>
      <w:r w:rsidR="009E55AC" w:rsidRPr="005B09C9">
        <w:rPr>
          <w:sz w:val="24"/>
          <w:szCs w:val="24"/>
        </w:rPr>
        <w:t>–</w:t>
      </w:r>
      <w:r w:rsidR="009E55AC" w:rsidRPr="005B09C9">
        <w:rPr>
          <w:sz w:val="24"/>
          <w:szCs w:val="24"/>
          <w:lang w:val="en-GB"/>
        </w:rPr>
        <w:t>S</w:t>
      </w:r>
      <w:r w:rsidR="009E55AC" w:rsidRPr="005B09C9">
        <w:rPr>
          <w:sz w:val="24"/>
          <w:szCs w:val="24"/>
          <w:lang w:val="en-US"/>
        </w:rPr>
        <w:t>1</w:t>
      </w:r>
      <w:r w:rsidR="00067E35" w:rsidRPr="005B09C9">
        <w:rPr>
          <w:sz w:val="24"/>
          <w:szCs w:val="24"/>
          <w:lang w:val="en-US"/>
        </w:rPr>
        <w:t>7</w:t>
      </w:r>
    </w:p>
    <w:p w:rsidR="002F0C54" w:rsidRPr="005B09C9" w:rsidRDefault="002F0C54">
      <w:pPr>
        <w:spacing w:after="0" w:line="240" w:lineRule="auto"/>
        <w:rPr>
          <w:rFonts w:asciiTheme="minorHAnsi" w:hAnsiTheme="minorHAnsi"/>
        </w:rPr>
      </w:pPr>
      <w:r w:rsidRPr="005B09C9">
        <w:rPr>
          <w:rFonts w:asciiTheme="minorHAnsi" w:hAnsiTheme="minorHAnsi"/>
        </w:rPr>
        <w:br w:type="page"/>
      </w:r>
    </w:p>
    <w:p w:rsidR="00A74EDE" w:rsidRPr="005B09C9" w:rsidRDefault="005B55CC">
      <w:pPr>
        <w:spacing w:after="0" w:line="240" w:lineRule="auto"/>
        <w:rPr>
          <w:rFonts w:asciiTheme="minorHAnsi" w:hAnsiTheme="minorHAnsi"/>
          <w:sz w:val="24"/>
          <w:szCs w:val="24"/>
          <w:lang w:val="en-US"/>
        </w:rPr>
      </w:pPr>
      <w:r w:rsidRPr="005B09C9">
        <w:rPr>
          <w:rFonts w:asciiTheme="minorHAnsi" w:hAnsiTheme="minorHAnsi"/>
        </w:rPr>
        <w:object w:dxaOrig="2950" w:dyaOrig="211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8.5pt;height:105pt" o:ole="">
            <v:imagedata r:id="rId9" o:title=""/>
          </v:shape>
          <o:OLEObject Type="Embed" ProgID="ChemDraw.Document.6.0" ShapeID="_x0000_i1025" DrawAspect="Content" ObjectID="_1598702925" r:id="rId10"/>
        </w:object>
      </w:r>
    </w:p>
    <w:p w:rsidR="00633237" w:rsidRPr="005B09C9" w:rsidRDefault="001E0DCF" w:rsidP="008959A9">
      <w:pPr>
        <w:spacing w:after="0" w:line="240" w:lineRule="auto"/>
        <w:jc w:val="both"/>
        <w:rPr>
          <w:rFonts w:asciiTheme="minorHAnsi" w:hAnsiTheme="minorHAnsi"/>
        </w:rPr>
      </w:pPr>
      <w:r w:rsidRPr="005B09C9">
        <w:rPr>
          <w:rFonts w:asciiTheme="minorHAnsi" w:hAnsiTheme="minorHAnsi"/>
        </w:rPr>
        <w:object w:dxaOrig="16321" w:dyaOrig="11385">
          <v:shape id="_x0000_i1026" type="#_x0000_t75" style="width:481.5pt;height:330pt" o:ole="">
            <v:imagedata r:id="rId11" o:title=""/>
          </v:shape>
          <o:OLEObject Type="Embed" ProgID="MestReNova.Document.1" ShapeID="_x0000_i1026" DrawAspect="Content" ObjectID="_1598702926" r:id="rId12"/>
        </w:object>
      </w:r>
    </w:p>
    <w:p w:rsidR="009218A7" w:rsidRPr="005B09C9" w:rsidRDefault="009218A7" w:rsidP="008959A9">
      <w:pPr>
        <w:spacing w:after="0" w:line="240" w:lineRule="auto"/>
        <w:jc w:val="both"/>
        <w:rPr>
          <w:sz w:val="24"/>
          <w:szCs w:val="24"/>
        </w:rPr>
      </w:pPr>
    </w:p>
    <w:p w:rsidR="009218A7" w:rsidRPr="005B09C9" w:rsidRDefault="009218A7" w:rsidP="009218A7">
      <w:pPr>
        <w:spacing w:after="0" w:line="240" w:lineRule="auto"/>
        <w:jc w:val="both"/>
        <w:rPr>
          <w:sz w:val="24"/>
          <w:szCs w:val="24"/>
        </w:rPr>
      </w:pPr>
      <w:r w:rsidRPr="005B09C9">
        <w:rPr>
          <w:b/>
          <w:sz w:val="24"/>
          <w:szCs w:val="24"/>
        </w:rPr>
        <w:t>Fig. S1</w:t>
      </w:r>
      <w:r w:rsidR="004001E2" w:rsidRPr="005B09C9">
        <w:rPr>
          <w:sz w:val="24"/>
          <w:szCs w:val="24"/>
        </w:rPr>
        <w:t>.</w:t>
      </w:r>
      <w:r w:rsidRPr="005B09C9">
        <w:rPr>
          <w:sz w:val="24"/>
          <w:szCs w:val="24"/>
          <w:vertAlign w:val="superscript"/>
        </w:rPr>
        <w:t xml:space="preserve"> 1</w:t>
      </w:r>
      <w:r w:rsidRPr="005B09C9">
        <w:rPr>
          <w:sz w:val="24"/>
          <w:szCs w:val="24"/>
        </w:rPr>
        <w:t>H NMR</w:t>
      </w:r>
      <w:r w:rsidRPr="005B09C9">
        <w:rPr>
          <w:bCs/>
          <w:sz w:val="24"/>
          <w:szCs w:val="24"/>
        </w:rPr>
        <w:t xml:space="preserve"> </w:t>
      </w:r>
      <w:r w:rsidRPr="005B09C9">
        <w:rPr>
          <w:sz w:val="24"/>
          <w:szCs w:val="24"/>
        </w:rPr>
        <w:t>(300 MHz, DMSO-</w:t>
      </w:r>
      <w:r w:rsidRPr="005B09C9">
        <w:rPr>
          <w:i/>
          <w:sz w:val="24"/>
          <w:szCs w:val="24"/>
        </w:rPr>
        <w:t>d</w:t>
      </w:r>
      <w:r w:rsidRPr="005B09C9">
        <w:rPr>
          <w:sz w:val="24"/>
          <w:szCs w:val="24"/>
          <w:vertAlign w:val="subscript"/>
        </w:rPr>
        <w:t>6</w:t>
      </w:r>
      <w:r w:rsidRPr="005B09C9">
        <w:rPr>
          <w:sz w:val="24"/>
          <w:szCs w:val="24"/>
        </w:rPr>
        <w:t>) spectrum</w:t>
      </w:r>
      <w:r w:rsidRPr="005B09C9">
        <w:rPr>
          <w:bCs/>
          <w:sz w:val="24"/>
          <w:szCs w:val="24"/>
        </w:rPr>
        <w:t xml:space="preserve"> </w:t>
      </w:r>
      <w:r w:rsidRPr="005B09C9">
        <w:rPr>
          <w:sz w:val="24"/>
          <w:szCs w:val="24"/>
        </w:rPr>
        <w:t xml:space="preserve">of compound </w:t>
      </w:r>
      <w:r w:rsidRPr="005B09C9">
        <w:rPr>
          <w:b/>
          <w:sz w:val="24"/>
          <w:szCs w:val="24"/>
        </w:rPr>
        <w:t>5</w:t>
      </w:r>
      <w:r w:rsidRPr="005B09C9">
        <w:rPr>
          <w:sz w:val="24"/>
          <w:szCs w:val="24"/>
        </w:rPr>
        <w:t>.</w:t>
      </w:r>
    </w:p>
    <w:p w:rsidR="009218A7" w:rsidRPr="005B09C9" w:rsidRDefault="009218A7" w:rsidP="00110A95">
      <w:pPr>
        <w:spacing w:after="0" w:line="240" w:lineRule="auto"/>
        <w:rPr>
          <w:sz w:val="24"/>
          <w:szCs w:val="24"/>
        </w:rPr>
      </w:pPr>
      <w:r w:rsidRPr="005B09C9">
        <w:rPr>
          <w:sz w:val="24"/>
          <w:szCs w:val="24"/>
        </w:rPr>
        <w:br w:type="page"/>
      </w:r>
      <w:r w:rsidR="005B55CC" w:rsidRPr="005B09C9">
        <w:rPr>
          <w:sz w:val="24"/>
          <w:szCs w:val="24"/>
        </w:rPr>
        <w:object w:dxaOrig="2950" w:dyaOrig="2119">
          <v:shape id="_x0000_i1027" type="#_x0000_t75" style="width:148.5pt;height:105pt" o:ole="">
            <v:imagedata r:id="rId13" o:title=""/>
          </v:shape>
          <o:OLEObject Type="Embed" ProgID="ChemDraw.Document.6.0" ShapeID="_x0000_i1027" DrawAspect="Content" ObjectID="_1598702927" r:id="rId14"/>
        </w:object>
      </w:r>
    </w:p>
    <w:p w:rsidR="00801975" w:rsidRPr="005B09C9" w:rsidRDefault="001E0DCF" w:rsidP="008959A9">
      <w:pPr>
        <w:spacing w:after="0" w:line="240" w:lineRule="auto"/>
        <w:jc w:val="both"/>
        <w:rPr>
          <w:sz w:val="24"/>
          <w:szCs w:val="24"/>
        </w:rPr>
      </w:pPr>
      <w:r w:rsidRPr="005B09C9">
        <w:rPr>
          <w:sz w:val="24"/>
          <w:szCs w:val="24"/>
        </w:rPr>
        <w:object w:dxaOrig="16321" w:dyaOrig="11385">
          <v:shape id="_x0000_i1028" type="#_x0000_t75" style="width:481.5pt;height:328.5pt" o:ole="">
            <v:imagedata r:id="rId15" o:title=""/>
          </v:shape>
          <o:OLEObject Type="Embed" ProgID="MestReNova.Document.1" ShapeID="_x0000_i1028" DrawAspect="Content" ObjectID="_1598702928" r:id="rId16"/>
        </w:object>
      </w:r>
    </w:p>
    <w:p w:rsidR="009218A7" w:rsidRPr="005B09C9" w:rsidRDefault="009218A7" w:rsidP="008959A9">
      <w:pPr>
        <w:spacing w:after="0" w:line="240" w:lineRule="auto"/>
        <w:jc w:val="both"/>
        <w:rPr>
          <w:sz w:val="24"/>
          <w:szCs w:val="24"/>
        </w:rPr>
      </w:pPr>
    </w:p>
    <w:p w:rsidR="00BD1305" w:rsidRPr="005B09C9" w:rsidRDefault="008959A9" w:rsidP="001135E8">
      <w:pPr>
        <w:spacing w:after="0" w:line="240" w:lineRule="auto"/>
        <w:jc w:val="both"/>
        <w:rPr>
          <w:sz w:val="24"/>
          <w:szCs w:val="24"/>
        </w:rPr>
      </w:pPr>
      <w:r w:rsidRPr="005B09C9">
        <w:rPr>
          <w:b/>
          <w:sz w:val="24"/>
          <w:szCs w:val="24"/>
        </w:rPr>
        <w:t>Fig</w:t>
      </w:r>
      <w:r w:rsidR="006B48D2" w:rsidRPr="005B09C9">
        <w:rPr>
          <w:b/>
          <w:sz w:val="24"/>
          <w:szCs w:val="24"/>
        </w:rPr>
        <w:t>.</w:t>
      </w:r>
      <w:r w:rsidRPr="005B09C9">
        <w:rPr>
          <w:b/>
          <w:sz w:val="24"/>
          <w:szCs w:val="24"/>
        </w:rPr>
        <w:t xml:space="preserve"> S</w:t>
      </w:r>
      <w:r w:rsidR="009218A7" w:rsidRPr="005B09C9">
        <w:rPr>
          <w:b/>
          <w:sz w:val="24"/>
          <w:szCs w:val="24"/>
        </w:rPr>
        <w:t>2</w:t>
      </w:r>
      <w:r w:rsidR="004001E2" w:rsidRPr="005B09C9">
        <w:rPr>
          <w:sz w:val="24"/>
          <w:szCs w:val="24"/>
        </w:rPr>
        <w:t>.</w:t>
      </w:r>
      <w:r w:rsidRPr="005B09C9">
        <w:rPr>
          <w:sz w:val="24"/>
          <w:szCs w:val="24"/>
          <w:vertAlign w:val="superscript"/>
        </w:rPr>
        <w:t xml:space="preserve"> </w:t>
      </w:r>
      <w:r w:rsidR="00BC635B" w:rsidRPr="005B09C9">
        <w:rPr>
          <w:sz w:val="24"/>
          <w:szCs w:val="24"/>
          <w:vertAlign w:val="superscript"/>
        </w:rPr>
        <w:t>13</w:t>
      </w:r>
      <w:r w:rsidR="00BC635B" w:rsidRPr="005B09C9">
        <w:rPr>
          <w:sz w:val="24"/>
          <w:szCs w:val="24"/>
        </w:rPr>
        <w:t>C NMR</w:t>
      </w:r>
      <w:r w:rsidR="00BC635B" w:rsidRPr="005B09C9">
        <w:rPr>
          <w:rFonts w:eastAsia="Times New Roman"/>
          <w:b/>
          <w:bCs/>
          <w:color w:val="000000"/>
          <w:sz w:val="24"/>
          <w:szCs w:val="24"/>
        </w:rPr>
        <w:t xml:space="preserve"> </w:t>
      </w:r>
      <w:r w:rsidR="00BC635B" w:rsidRPr="005B09C9">
        <w:rPr>
          <w:sz w:val="24"/>
          <w:szCs w:val="24"/>
        </w:rPr>
        <w:t>(</w:t>
      </w:r>
      <w:r w:rsidR="00974A6A" w:rsidRPr="005B09C9">
        <w:rPr>
          <w:sz w:val="24"/>
          <w:szCs w:val="24"/>
          <w:lang w:val="en-US"/>
        </w:rPr>
        <w:t>75 MHz, APT, DMSO-</w:t>
      </w:r>
      <w:r w:rsidR="00974A6A" w:rsidRPr="005B09C9">
        <w:rPr>
          <w:i/>
          <w:sz w:val="24"/>
          <w:szCs w:val="24"/>
          <w:lang w:val="en-US"/>
        </w:rPr>
        <w:t>d</w:t>
      </w:r>
      <w:r w:rsidR="00974A6A" w:rsidRPr="005B09C9">
        <w:rPr>
          <w:sz w:val="24"/>
          <w:szCs w:val="24"/>
          <w:vertAlign w:val="subscript"/>
          <w:lang w:val="en-US"/>
        </w:rPr>
        <w:t>6</w:t>
      </w:r>
      <w:r w:rsidR="00BC635B" w:rsidRPr="005B09C9">
        <w:rPr>
          <w:sz w:val="24"/>
          <w:szCs w:val="24"/>
        </w:rPr>
        <w:t xml:space="preserve">) </w:t>
      </w:r>
      <w:r w:rsidR="003D3DE5" w:rsidRPr="005B09C9">
        <w:rPr>
          <w:bCs/>
          <w:sz w:val="24"/>
          <w:szCs w:val="24"/>
        </w:rPr>
        <w:t>spectr</w:t>
      </w:r>
      <w:r w:rsidR="009218A7" w:rsidRPr="005B09C9">
        <w:rPr>
          <w:bCs/>
          <w:sz w:val="24"/>
          <w:szCs w:val="24"/>
        </w:rPr>
        <w:t>um</w:t>
      </w:r>
      <w:r w:rsidR="003D3DE5" w:rsidRPr="005B09C9">
        <w:rPr>
          <w:bCs/>
          <w:sz w:val="24"/>
          <w:szCs w:val="24"/>
        </w:rPr>
        <w:t xml:space="preserve"> </w:t>
      </w:r>
      <w:r w:rsidR="00BC635B" w:rsidRPr="005B09C9">
        <w:rPr>
          <w:sz w:val="24"/>
          <w:szCs w:val="24"/>
        </w:rPr>
        <w:t>of</w:t>
      </w:r>
      <w:r w:rsidR="00633237" w:rsidRPr="005B09C9">
        <w:rPr>
          <w:sz w:val="24"/>
          <w:szCs w:val="24"/>
        </w:rPr>
        <w:t xml:space="preserve"> compound</w:t>
      </w:r>
      <w:r w:rsidR="00EC7F84" w:rsidRPr="005B09C9">
        <w:rPr>
          <w:sz w:val="24"/>
          <w:szCs w:val="24"/>
        </w:rPr>
        <w:t xml:space="preserve"> </w:t>
      </w:r>
      <w:r w:rsidR="00EC7F84" w:rsidRPr="005B09C9">
        <w:rPr>
          <w:b/>
          <w:sz w:val="24"/>
          <w:szCs w:val="24"/>
        </w:rPr>
        <w:t>5</w:t>
      </w:r>
      <w:r w:rsidR="00633237" w:rsidRPr="005B09C9">
        <w:rPr>
          <w:sz w:val="24"/>
          <w:szCs w:val="24"/>
        </w:rPr>
        <w:t>.</w:t>
      </w:r>
    </w:p>
    <w:p w:rsidR="006F2621" w:rsidRPr="005B09C9" w:rsidRDefault="00BD1305" w:rsidP="001E0DCF">
      <w:pPr>
        <w:spacing w:after="0" w:line="240" w:lineRule="auto"/>
        <w:rPr>
          <w:sz w:val="24"/>
          <w:szCs w:val="24"/>
        </w:rPr>
      </w:pPr>
      <w:r w:rsidRPr="005B09C9">
        <w:rPr>
          <w:sz w:val="24"/>
          <w:szCs w:val="24"/>
        </w:rPr>
        <w:br w:type="page"/>
      </w:r>
    </w:p>
    <w:p w:rsidR="0032211B" w:rsidRPr="005B09C9" w:rsidRDefault="00BA173C" w:rsidP="001E0DCF">
      <w:pPr>
        <w:spacing w:after="0" w:line="240" w:lineRule="auto"/>
        <w:rPr>
          <w:sz w:val="24"/>
          <w:szCs w:val="24"/>
        </w:rPr>
      </w:pPr>
      <w:r w:rsidRPr="005B09C9">
        <w:rPr>
          <w:sz w:val="24"/>
          <w:szCs w:val="24"/>
        </w:rPr>
        <w:object w:dxaOrig="2925" w:dyaOrig="1598">
          <v:shape id="_x0000_i1029" type="#_x0000_t75" style="width:147pt;height:79.5pt" o:ole="">
            <v:imagedata r:id="rId17" o:title=""/>
          </v:shape>
          <o:OLEObject Type="Embed" ProgID="ChemDraw.Document.6.0" ShapeID="_x0000_i1029" DrawAspect="Content" ObjectID="_1598702929" r:id="rId18"/>
        </w:object>
      </w:r>
    </w:p>
    <w:p w:rsidR="001135E8" w:rsidRPr="005B09C9" w:rsidRDefault="001E0DCF" w:rsidP="00BD1305">
      <w:pPr>
        <w:spacing w:after="0" w:line="240" w:lineRule="auto"/>
        <w:rPr>
          <w:sz w:val="24"/>
          <w:szCs w:val="24"/>
        </w:rPr>
      </w:pPr>
      <w:r w:rsidRPr="005B09C9">
        <w:rPr>
          <w:sz w:val="24"/>
          <w:szCs w:val="24"/>
        </w:rPr>
        <w:object w:dxaOrig="16321" w:dyaOrig="11385">
          <v:shape id="_x0000_i1030" type="#_x0000_t75" style="width:481.5pt;height:324pt" o:ole="">
            <v:imagedata r:id="rId19" o:title=""/>
          </v:shape>
          <o:OLEObject Type="Embed" ProgID="MestReNova.Document.1" ShapeID="_x0000_i1030" DrawAspect="Content" ObjectID="_1598702930" r:id="rId20"/>
        </w:object>
      </w:r>
    </w:p>
    <w:p w:rsidR="009218A7" w:rsidRPr="005B09C9" w:rsidRDefault="009218A7" w:rsidP="00BD1305">
      <w:pPr>
        <w:spacing w:after="0" w:line="240" w:lineRule="auto"/>
        <w:rPr>
          <w:sz w:val="24"/>
          <w:szCs w:val="24"/>
        </w:rPr>
      </w:pPr>
    </w:p>
    <w:p w:rsidR="009218A7" w:rsidRPr="005B09C9" w:rsidRDefault="009218A7" w:rsidP="009218A7">
      <w:pPr>
        <w:spacing w:after="0" w:line="240" w:lineRule="auto"/>
        <w:jc w:val="both"/>
        <w:rPr>
          <w:sz w:val="24"/>
          <w:szCs w:val="24"/>
        </w:rPr>
      </w:pPr>
      <w:r w:rsidRPr="005B09C9">
        <w:rPr>
          <w:b/>
          <w:sz w:val="24"/>
          <w:szCs w:val="24"/>
        </w:rPr>
        <w:t>Fig. S3</w:t>
      </w:r>
      <w:r w:rsidR="004001E2" w:rsidRPr="005B09C9">
        <w:rPr>
          <w:sz w:val="24"/>
          <w:szCs w:val="24"/>
        </w:rPr>
        <w:t>.</w:t>
      </w:r>
      <w:r w:rsidRPr="005B09C9">
        <w:rPr>
          <w:sz w:val="24"/>
          <w:szCs w:val="24"/>
        </w:rPr>
        <w:t xml:space="preserve"> </w:t>
      </w:r>
      <w:r w:rsidRPr="005B09C9">
        <w:rPr>
          <w:sz w:val="24"/>
          <w:szCs w:val="24"/>
          <w:vertAlign w:val="superscript"/>
        </w:rPr>
        <w:t>1</w:t>
      </w:r>
      <w:r w:rsidRPr="005B09C9">
        <w:rPr>
          <w:sz w:val="24"/>
          <w:szCs w:val="24"/>
        </w:rPr>
        <w:t>H NMR</w:t>
      </w:r>
      <w:r w:rsidRPr="005B09C9">
        <w:rPr>
          <w:bCs/>
          <w:sz w:val="24"/>
          <w:szCs w:val="24"/>
        </w:rPr>
        <w:t xml:space="preserve"> </w:t>
      </w:r>
      <w:r w:rsidRPr="005B09C9">
        <w:rPr>
          <w:sz w:val="24"/>
          <w:szCs w:val="24"/>
        </w:rPr>
        <w:t>(300 MHz, DMSO-</w:t>
      </w:r>
      <w:r w:rsidRPr="005B09C9">
        <w:rPr>
          <w:i/>
          <w:sz w:val="24"/>
          <w:szCs w:val="24"/>
        </w:rPr>
        <w:t>d</w:t>
      </w:r>
      <w:r w:rsidRPr="005B09C9">
        <w:rPr>
          <w:sz w:val="24"/>
          <w:szCs w:val="24"/>
          <w:vertAlign w:val="subscript"/>
        </w:rPr>
        <w:t>6</w:t>
      </w:r>
      <w:r w:rsidRPr="005B09C9">
        <w:rPr>
          <w:sz w:val="24"/>
          <w:szCs w:val="24"/>
        </w:rPr>
        <w:t xml:space="preserve">) spectrum of compound </w:t>
      </w:r>
      <w:r w:rsidRPr="005B09C9">
        <w:rPr>
          <w:b/>
          <w:sz w:val="24"/>
          <w:szCs w:val="24"/>
        </w:rPr>
        <w:t>10</w:t>
      </w:r>
      <w:r w:rsidRPr="005B09C9">
        <w:rPr>
          <w:sz w:val="24"/>
          <w:szCs w:val="24"/>
        </w:rPr>
        <w:t>.</w:t>
      </w:r>
    </w:p>
    <w:p w:rsidR="009218A7" w:rsidRPr="005B09C9" w:rsidRDefault="009218A7">
      <w:pPr>
        <w:spacing w:after="0" w:line="240" w:lineRule="auto"/>
        <w:rPr>
          <w:sz w:val="24"/>
          <w:szCs w:val="24"/>
        </w:rPr>
      </w:pPr>
      <w:r w:rsidRPr="005B09C9">
        <w:rPr>
          <w:sz w:val="24"/>
          <w:szCs w:val="24"/>
        </w:rPr>
        <w:br w:type="page"/>
      </w:r>
    </w:p>
    <w:p w:rsidR="009218A7" w:rsidRPr="005B09C9" w:rsidRDefault="00BA173C" w:rsidP="00BD1305">
      <w:pPr>
        <w:spacing w:after="0" w:line="240" w:lineRule="auto"/>
        <w:rPr>
          <w:sz w:val="24"/>
          <w:szCs w:val="24"/>
        </w:rPr>
      </w:pPr>
      <w:r w:rsidRPr="005B09C9">
        <w:rPr>
          <w:sz w:val="24"/>
          <w:szCs w:val="24"/>
        </w:rPr>
        <w:object w:dxaOrig="2925" w:dyaOrig="1598">
          <v:shape id="_x0000_i1031" type="#_x0000_t75" style="width:147pt;height:79.5pt" o:ole="">
            <v:imagedata r:id="rId17" o:title=""/>
          </v:shape>
          <o:OLEObject Type="Embed" ProgID="ChemDraw.Document.6.0" ShapeID="_x0000_i1031" DrawAspect="Content" ObjectID="_1598702931" r:id="rId21"/>
        </w:object>
      </w:r>
    </w:p>
    <w:p w:rsidR="00BD1305" w:rsidRPr="005B09C9" w:rsidRDefault="001E0DCF" w:rsidP="00FD413F">
      <w:pPr>
        <w:spacing w:after="0" w:line="360" w:lineRule="auto"/>
        <w:rPr>
          <w:sz w:val="24"/>
          <w:szCs w:val="24"/>
        </w:rPr>
      </w:pPr>
      <w:r w:rsidRPr="005B09C9">
        <w:rPr>
          <w:sz w:val="24"/>
          <w:szCs w:val="24"/>
        </w:rPr>
        <w:object w:dxaOrig="16321" w:dyaOrig="11385">
          <v:shape id="_x0000_i1032" type="#_x0000_t75" style="width:481.5pt;height:313.5pt" o:ole="">
            <v:imagedata r:id="rId22" o:title=""/>
          </v:shape>
          <o:OLEObject Type="Embed" ProgID="MestReNova.Document.1" ShapeID="_x0000_i1032" DrawAspect="Content" ObjectID="_1598702932" r:id="rId23"/>
        </w:object>
      </w:r>
    </w:p>
    <w:p w:rsidR="001E0DCF" w:rsidRPr="005B09C9" w:rsidRDefault="00762C9C" w:rsidP="00762C9C">
      <w:pPr>
        <w:spacing w:after="0" w:line="240" w:lineRule="auto"/>
        <w:jc w:val="both"/>
        <w:rPr>
          <w:sz w:val="24"/>
          <w:szCs w:val="24"/>
        </w:rPr>
      </w:pPr>
      <w:r w:rsidRPr="005B09C9">
        <w:rPr>
          <w:b/>
          <w:sz w:val="24"/>
          <w:szCs w:val="24"/>
        </w:rPr>
        <w:t>Fig</w:t>
      </w:r>
      <w:r w:rsidR="006B48D2" w:rsidRPr="005B09C9">
        <w:rPr>
          <w:b/>
          <w:sz w:val="24"/>
          <w:szCs w:val="24"/>
        </w:rPr>
        <w:t>.</w:t>
      </w:r>
      <w:r w:rsidRPr="005B09C9">
        <w:rPr>
          <w:b/>
          <w:sz w:val="24"/>
          <w:szCs w:val="24"/>
        </w:rPr>
        <w:t xml:space="preserve"> S</w:t>
      </w:r>
      <w:r w:rsidR="009218A7" w:rsidRPr="005B09C9">
        <w:rPr>
          <w:b/>
          <w:sz w:val="24"/>
          <w:szCs w:val="24"/>
        </w:rPr>
        <w:t>4</w:t>
      </w:r>
      <w:r w:rsidR="009218A7" w:rsidRPr="005B09C9">
        <w:rPr>
          <w:sz w:val="24"/>
          <w:szCs w:val="24"/>
        </w:rPr>
        <w:t>.</w:t>
      </w:r>
      <w:r w:rsidR="0093059F" w:rsidRPr="005B09C9">
        <w:rPr>
          <w:sz w:val="24"/>
          <w:szCs w:val="24"/>
        </w:rPr>
        <w:t xml:space="preserve"> </w:t>
      </w:r>
      <w:r w:rsidRPr="005B09C9">
        <w:rPr>
          <w:sz w:val="24"/>
          <w:szCs w:val="24"/>
          <w:vertAlign w:val="superscript"/>
        </w:rPr>
        <w:t>13</w:t>
      </w:r>
      <w:r w:rsidRPr="005B09C9">
        <w:rPr>
          <w:sz w:val="24"/>
          <w:szCs w:val="24"/>
        </w:rPr>
        <w:t>C NMR</w:t>
      </w:r>
      <w:r w:rsidRPr="005B09C9">
        <w:rPr>
          <w:rFonts w:eastAsia="Times New Roman"/>
          <w:b/>
          <w:bCs/>
          <w:color w:val="000000"/>
          <w:sz w:val="24"/>
          <w:szCs w:val="24"/>
        </w:rPr>
        <w:t xml:space="preserve"> </w:t>
      </w:r>
      <w:r w:rsidR="0093059F" w:rsidRPr="005B09C9">
        <w:rPr>
          <w:sz w:val="24"/>
          <w:szCs w:val="24"/>
        </w:rPr>
        <w:t>(</w:t>
      </w:r>
      <w:r w:rsidR="00974A6A" w:rsidRPr="005B09C9">
        <w:rPr>
          <w:sz w:val="24"/>
          <w:szCs w:val="24"/>
          <w:lang w:val="en-US"/>
        </w:rPr>
        <w:t>75 MHz, APT, DMSO-</w:t>
      </w:r>
      <w:r w:rsidR="00974A6A" w:rsidRPr="005B09C9">
        <w:rPr>
          <w:i/>
          <w:sz w:val="24"/>
          <w:szCs w:val="24"/>
          <w:lang w:val="en-US"/>
        </w:rPr>
        <w:t>d</w:t>
      </w:r>
      <w:r w:rsidR="00974A6A" w:rsidRPr="005B09C9">
        <w:rPr>
          <w:sz w:val="24"/>
          <w:szCs w:val="24"/>
          <w:vertAlign w:val="subscript"/>
          <w:lang w:val="en-US"/>
        </w:rPr>
        <w:t>6</w:t>
      </w:r>
      <w:r w:rsidR="0093059F" w:rsidRPr="005B09C9">
        <w:rPr>
          <w:sz w:val="24"/>
          <w:szCs w:val="24"/>
        </w:rPr>
        <w:t xml:space="preserve">) </w:t>
      </w:r>
      <w:r w:rsidR="003D3DE5" w:rsidRPr="005B09C9">
        <w:rPr>
          <w:bCs/>
          <w:sz w:val="24"/>
          <w:szCs w:val="24"/>
        </w:rPr>
        <w:t>spectr</w:t>
      </w:r>
      <w:r w:rsidR="004001E2" w:rsidRPr="005B09C9">
        <w:rPr>
          <w:bCs/>
          <w:sz w:val="24"/>
          <w:szCs w:val="24"/>
        </w:rPr>
        <w:t xml:space="preserve">um </w:t>
      </w:r>
      <w:r w:rsidR="0093059F" w:rsidRPr="005B09C9">
        <w:rPr>
          <w:sz w:val="24"/>
          <w:szCs w:val="24"/>
        </w:rPr>
        <w:t xml:space="preserve">of compound </w:t>
      </w:r>
      <w:r w:rsidR="00AB5F68" w:rsidRPr="005B09C9">
        <w:rPr>
          <w:b/>
          <w:sz w:val="24"/>
          <w:szCs w:val="24"/>
        </w:rPr>
        <w:t>10</w:t>
      </w:r>
      <w:r w:rsidR="0093059F" w:rsidRPr="005B09C9">
        <w:rPr>
          <w:sz w:val="24"/>
          <w:szCs w:val="24"/>
        </w:rPr>
        <w:t>.</w:t>
      </w:r>
    </w:p>
    <w:p w:rsidR="009218A7" w:rsidRPr="005B09C9" w:rsidRDefault="009218A7" w:rsidP="00762C9C">
      <w:pPr>
        <w:spacing w:after="0" w:line="240" w:lineRule="auto"/>
        <w:jc w:val="both"/>
        <w:rPr>
          <w:sz w:val="24"/>
          <w:szCs w:val="24"/>
        </w:rPr>
      </w:pPr>
    </w:p>
    <w:p w:rsidR="001E0DCF" w:rsidRPr="005B09C9" w:rsidRDefault="001E0DCF">
      <w:pPr>
        <w:spacing w:after="0" w:line="240" w:lineRule="auto"/>
        <w:rPr>
          <w:sz w:val="24"/>
          <w:szCs w:val="24"/>
        </w:rPr>
      </w:pPr>
      <w:r w:rsidRPr="005B09C9">
        <w:rPr>
          <w:sz w:val="24"/>
          <w:szCs w:val="24"/>
        </w:rPr>
        <w:br w:type="page"/>
      </w:r>
    </w:p>
    <w:p w:rsidR="0032211B" w:rsidRPr="005B09C9" w:rsidRDefault="00F928F4">
      <w:pPr>
        <w:spacing w:after="0" w:line="240" w:lineRule="auto"/>
        <w:rPr>
          <w:sz w:val="24"/>
          <w:szCs w:val="24"/>
        </w:rPr>
      </w:pPr>
      <w:r w:rsidRPr="005B09C9">
        <w:rPr>
          <w:sz w:val="24"/>
          <w:szCs w:val="24"/>
        </w:rPr>
        <w:object w:dxaOrig="3419" w:dyaOrig="1598">
          <v:shape id="_x0000_i1033" type="#_x0000_t75" style="width:171pt;height:79.5pt" o:ole="">
            <v:imagedata r:id="rId24" o:title=""/>
          </v:shape>
          <o:OLEObject Type="Embed" ProgID="ChemDraw.Document.6.0" ShapeID="_x0000_i1033" DrawAspect="Content" ObjectID="_1598702933" r:id="rId25"/>
        </w:object>
      </w:r>
    </w:p>
    <w:p w:rsidR="00DA0274" w:rsidRPr="005B09C9" w:rsidRDefault="001B4358" w:rsidP="00762C9C">
      <w:pPr>
        <w:spacing w:after="0" w:line="240" w:lineRule="auto"/>
        <w:jc w:val="both"/>
        <w:rPr>
          <w:sz w:val="24"/>
          <w:szCs w:val="24"/>
        </w:rPr>
      </w:pPr>
      <w:r w:rsidRPr="005B09C9">
        <w:rPr>
          <w:sz w:val="24"/>
          <w:szCs w:val="24"/>
        </w:rPr>
        <w:object w:dxaOrig="16321" w:dyaOrig="11385">
          <v:shape id="_x0000_i1034" type="#_x0000_t75" style="width:481.5pt;height:324pt" o:ole="">
            <v:imagedata r:id="rId26" o:title=""/>
          </v:shape>
          <o:OLEObject Type="Embed" ProgID="MestReNova.Document.1" ShapeID="_x0000_i1034" DrawAspect="Content" ObjectID="_1598702934" r:id="rId27"/>
        </w:object>
      </w:r>
    </w:p>
    <w:p w:rsidR="004001E2" w:rsidRPr="005B09C9" w:rsidRDefault="004001E2" w:rsidP="00762C9C">
      <w:pPr>
        <w:spacing w:after="0" w:line="240" w:lineRule="auto"/>
        <w:jc w:val="both"/>
        <w:rPr>
          <w:sz w:val="24"/>
          <w:szCs w:val="24"/>
        </w:rPr>
      </w:pPr>
    </w:p>
    <w:p w:rsidR="004001E2" w:rsidRPr="005B09C9" w:rsidRDefault="004001E2" w:rsidP="004001E2">
      <w:pPr>
        <w:spacing w:after="0" w:line="360" w:lineRule="auto"/>
        <w:jc w:val="both"/>
        <w:rPr>
          <w:sz w:val="24"/>
          <w:szCs w:val="24"/>
        </w:rPr>
      </w:pPr>
      <w:r w:rsidRPr="005B09C9">
        <w:rPr>
          <w:b/>
          <w:sz w:val="24"/>
          <w:szCs w:val="24"/>
        </w:rPr>
        <w:t>Fig. S5</w:t>
      </w:r>
      <w:r w:rsidRPr="005B09C9">
        <w:rPr>
          <w:sz w:val="24"/>
          <w:szCs w:val="24"/>
        </w:rPr>
        <w:t xml:space="preserve">. </w:t>
      </w:r>
      <w:r w:rsidRPr="005B09C9">
        <w:rPr>
          <w:sz w:val="24"/>
          <w:szCs w:val="24"/>
          <w:vertAlign w:val="superscript"/>
        </w:rPr>
        <w:t>1</w:t>
      </w:r>
      <w:r w:rsidRPr="005B09C9">
        <w:rPr>
          <w:sz w:val="24"/>
          <w:szCs w:val="24"/>
        </w:rPr>
        <w:t>H NMR</w:t>
      </w:r>
      <w:r w:rsidRPr="005B09C9">
        <w:rPr>
          <w:bCs/>
          <w:sz w:val="24"/>
          <w:szCs w:val="24"/>
        </w:rPr>
        <w:t xml:space="preserve"> </w:t>
      </w:r>
      <w:r w:rsidRPr="005B09C9">
        <w:rPr>
          <w:sz w:val="24"/>
          <w:szCs w:val="24"/>
        </w:rPr>
        <w:t>(300 MHz, DMSO-</w:t>
      </w:r>
      <w:r w:rsidRPr="005B09C9">
        <w:rPr>
          <w:i/>
          <w:sz w:val="24"/>
          <w:szCs w:val="24"/>
        </w:rPr>
        <w:t>d</w:t>
      </w:r>
      <w:r w:rsidRPr="005B09C9">
        <w:rPr>
          <w:sz w:val="24"/>
          <w:szCs w:val="24"/>
          <w:vertAlign w:val="subscript"/>
        </w:rPr>
        <w:t>6</w:t>
      </w:r>
      <w:r w:rsidRPr="005B09C9">
        <w:rPr>
          <w:sz w:val="24"/>
          <w:szCs w:val="24"/>
        </w:rPr>
        <w:t xml:space="preserve">) spectrum of compound </w:t>
      </w:r>
      <w:r w:rsidRPr="005B09C9">
        <w:rPr>
          <w:b/>
          <w:sz w:val="24"/>
          <w:szCs w:val="24"/>
        </w:rPr>
        <w:t>11</w:t>
      </w:r>
      <w:r w:rsidRPr="005B09C9">
        <w:rPr>
          <w:sz w:val="24"/>
          <w:szCs w:val="24"/>
        </w:rPr>
        <w:t>.</w:t>
      </w:r>
    </w:p>
    <w:p w:rsidR="004001E2" w:rsidRPr="005B09C9" w:rsidRDefault="004001E2">
      <w:pPr>
        <w:spacing w:after="0" w:line="240" w:lineRule="auto"/>
        <w:rPr>
          <w:sz w:val="24"/>
          <w:szCs w:val="24"/>
        </w:rPr>
      </w:pPr>
      <w:r w:rsidRPr="005B09C9">
        <w:rPr>
          <w:sz w:val="24"/>
          <w:szCs w:val="24"/>
        </w:rPr>
        <w:br w:type="page"/>
      </w:r>
    </w:p>
    <w:p w:rsidR="004001E2" w:rsidRPr="005B09C9" w:rsidRDefault="00A417AC" w:rsidP="00762C9C">
      <w:pPr>
        <w:spacing w:after="0" w:line="240" w:lineRule="auto"/>
        <w:jc w:val="both"/>
        <w:rPr>
          <w:sz w:val="24"/>
          <w:szCs w:val="24"/>
        </w:rPr>
      </w:pPr>
      <w:r w:rsidRPr="005B09C9">
        <w:rPr>
          <w:sz w:val="24"/>
          <w:szCs w:val="24"/>
        </w:rPr>
        <w:object w:dxaOrig="3419" w:dyaOrig="1598">
          <v:shape id="_x0000_i1035" type="#_x0000_t75" style="width:171pt;height:79.5pt" o:ole="">
            <v:imagedata r:id="rId24" o:title=""/>
          </v:shape>
          <o:OLEObject Type="Embed" ProgID="ChemDraw.Document.6.0" ShapeID="_x0000_i1035" DrawAspect="Content" ObjectID="_1598702935" r:id="rId28"/>
        </w:object>
      </w:r>
    </w:p>
    <w:p w:rsidR="009B75F1" w:rsidRPr="005B09C9" w:rsidRDefault="001B4358" w:rsidP="001B4358">
      <w:pPr>
        <w:spacing w:after="0" w:line="360" w:lineRule="auto"/>
        <w:rPr>
          <w:sz w:val="24"/>
          <w:szCs w:val="24"/>
        </w:rPr>
      </w:pPr>
      <w:r w:rsidRPr="005B09C9">
        <w:rPr>
          <w:sz w:val="24"/>
          <w:szCs w:val="24"/>
        </w:rPr>
        <w:object w:dxaOrig="16321" w:dyaOrig="11385">
          <v:shape id="_x0000_i1036" type="#_x0000_t75" style="width:481.5pt;height:307.5pt" o:ole="">
            <v:imagedata r:id="rId29" o:title=""/>
          </v:shape>
          <o:OLEObject Type="Embed" ProgID="MestReNova.Document.1" ShapeID="_x0000_i1036" DrawAspect="Content" ObjectID="_1598702936" r:id="rId30"/>
        </w:object>
      </w:r>
    </w:p>
    <w:p w:rsidR="004001E2" w:rsidRPr="005B09C9" w:rsidRDefault="004001E2" w:rsidP="001B4358">
      <w:pPr>
        <w:spacing w:after="0" w:line="360" w:lineRule="auto"/>
        <w:rPr>
          <w:sz w:val="24"/>
          <w:szCs w:val="24"/>
        </w:rPr>
      </w:pPr>
    </w:p>
    <w:p w:rsidR="009B75F1" w:rsidRPr="005B09C9" w:rsidRDefault="00762C9C" w:rsidP="00FD413F">
      <w:pPr>
        <w:spacing w:after="0" w:line="360" w:lineRule="auto"/>
        <w:jc w:val="both"/>
        <w:rPr>
          <w:sz w:val="24"/>
          <w:szCs w:val="24"/>
        </w:rPr>
      </w:pPr>
      <w:r w:rsidRPr="005B09C9">
        <w:rPr>
          <w:b/>
          <w:sz w:val="24"/>
          <w:szCs w:val="24"/>
        </w:rPr>
        <w:t>Fig</w:t>
      </w:r>
      <w:r w:rsidR="006B48D2" w:rsidRPr="005B09C9">
        <w:rPr>
          <w:b/>
          <w:sz w:val="24"/>
          <w:szCs w:val="24"/>
        </w:rPr>
        <w:t>.</w:t>
      </w:r>
      <w:r w:rsidRPr="005B09C9">
        <w:rPr>
          <w:b/>
          <w:sz w:val="24"/>
          <w:szCs w:val="24"/>
        </w:rPr>
        <w:t xml:space="preserve"> S</w:t>
      </w:r>
      <w:r w:rsidR="004001E2" w:rsidRPr="005B09C9">
        <w:rPr>
          <w:b/>
          <w:sz w:val="24"/>
          <w:szCs w:val="24"/>
        </w:rPr>
        <w:t>6</w:t>
      </w:r>
      <w:r w:rsidR="004001E2" w:rsidRPr="005B09C9">
        <w:rPr>
          <w:sz w:val="24"/>
          <w:szCs w:val="24"/>
        </w:rPr>
        <w:t>.</w:t>
      </w:r>
      <w:r w:rsidR="00EA4ACD" w:rsidRPr="005B09C9">
        <w:rPr>
          <w:sz w:val="24"/>
          <w:szCs w:val="24"/>
        </w:rPr>
        <w:t xml:space="preserve"> </w:t>
      </w:r>
      <w:r w:rsidRPr="005B09C9">
        <w:rPr>
          <w:sz w:val="24"/>
          <w:szCs w:val="24"/>
          <w:vertAlign w:val="superscript"/>
        </w:rPr>
        <w:t>13</w:t>
      </w:r>
      <w:r w:rsidRPr="005B09C9">
        <w:rPr>
          <w:sz w:val="24"/>
          <w:szCs w:val="24"/>
        </w:rPr>
        <w:t>C NMR</w:t>
      </w:r>
      <w:r w:rsidRPr="005B09C9">
        <w:rPr>
          <w:rFonts w:eastAsia="Times New Roman"/>
          <w:b/>
          <w:bCs/>
          <w:color w:val="000000"/>
          <w:sz w:val="24"/>
          <w:szCs w:val="24"/>
        </w:rPr>
        <w:t xml:space="preserve"> </w:t>
      </w:r>
      <w:r w:rsidR="00EA4ACD" w:rsidRPr="005B09C9">
        <w:rPr>
          <w:sz w:val="24"/>
          <w:szCs w:val="24"/>
        </w:rPr>
        <w:t>(</w:t>
      </w:r>
      <w:r w:rsidR="00974A6A" w:rsidRPr="005B09C9">
        <w:rPr>
          <w:sz w:val="24"/>
          <w:szCs w:val="24"/>
          <w:lang w:val="en-US"/>
        </w:rPr>
        <w:t>75 MHz, APT, DMSO-</w:t>
      </w:r>
      <w:r w:rsidR="00974A6A" w:rsidRPr="005B09C9">
        <w:rPr>
          <w:i/>
          <w:sz w:val="24"/>
          <w:szCs w:val="24"/>
          <w:lang w:val="en-US"/>
        </w:rPr>
        <w:t>d</w:t>
      </w:r>
      <w:r w:rsidR="00974A6A" w:rsidRPr="005B09C9">
        <w:rPr>
          <w:sz w:val="24"/>
          <w:szCs w:val="24"/>
          <w:vertAlign w:val="subscript"/>
          <w:lang w:val="en-US"/>
        </w:rPr>
        <w:t>6</w:t>
      </w:r>
      <w:r w:rsidR="00EA4ACD" w:rsidRPr="005B09C9">
        <w:rPr>
          <w:sz w:val="24"/>
          <w:szCs w:val="24"/>
        </w:rPr>
        <w:t xml:space="preserve">) </w:t>
      </w:r>
      <w:r w:rsidR="003D3DE5" w:rsidRPr="005B09C9">
        <w:rPr>
          <w:bCs/>
          <w:sz w:val="24"/>
          <w:szCs w:val="24"/>
        </w:rPr>
        <w:t>spectr</w:t>
      </w:r>
      <w:r w:rsidR="004001E2" w:rsidRPr="005B09C9">
        <w:rPr>
          <w:bCs/>
          <w:sz w:val="24"/>
          <w:szCs w:val="24"/>
        </w:rPr>
        <w:t>um</w:t>
      </w:r>
      <w:r w:rsidR="003D3DE5" w:rsidRPr="005B09C9">
        <w:rPr>
          <w:sz w:val="24"/>
          <w:szCs w:val="24"/>
        </w:rPr>
        <w:t xml:space="preserve"> </w:t>
      </w:r>
      <w:r w:rsidR="00EA4ACD" w:rsidRPr="005B09C9">
        <w:rPr>
          <w:sz w:val="24"/>
          <w:szCs w:val="24"/>
        </w:rPr>
        <w:t xml:space="preserve">of compound </w:t>
      </w:r>
      <w:r w:rsidR="00AD7234" w:rsidRPr="005B09C9">
        <w:rPr>
          <w:b/>
          <w:sz w:val="24"/>
          <w:szCs w:val="24"/>
        </w:rPr>
        <w:t>11</w:t>
      </w:r>
      <w:r w:rsidR="00EA4ACD" w:rsidRPr="005B09C9">
        <w:rPr>
          <w:sz w:val="24"/>
          <w:szCs w:val="24"/>
        </w:rPr>
        <w:t>.</w:t>
      </w:r>
    </w:p>
    <w:p w:rsidR="006F2621" w:rsidRPr="005B09C9" w:rsidRDefault="006F2621" w:rsidP="00FD413F">
      <w:pPr>
        <w:spacing w:after="0" w:line="360" w:lineRule="auto"/>
        <w:rPr>
          <w:sz w:val="24"/>
          <w:szCs w:val="24"/>
        </w:rPr>
      </w:pPr>
      <w:r w:rsidRPr="005B09C9">
        <w:rPr>
          <w:sz w:val="24"/>
          <w:szCs w:val="24"/>
        </w:rPr>
        <w:br w:type="page"/>
      </w:r>
    </w:p>
    <w:p w:rsidR="0032211B" w:rsidRPr="005B09C9" w:rsidRDefault="009231CB" w:rsidP="00FD413F">
      <w:pPr>
        <w:spacing w:after="0" w:line="360" w:lineRule="auto"/>
        <w:rPr>
          <w:sz w:val="24"/>
          <w:szCs w:val="24"/>
        </w:rPr>
      </w:pPr>
      <w:r w:rsidRPr="005B09C9">
        <w:rPr>
          <w:sz w:val="24"/>
          <w:szCs w:val="24"/>
        </w:rPr>
        <w:object w:dxaOrig="3652" w:dyaOrig="1598">
          <v:shape id="_x0000_i1037" type="#_x0000_t75" style="width:183pt;height:79.5pt" o:ole="">
            <v:imagedata r:id="rId31" o:title=""/>
          </v:shape>
          <o:OLEObject Type="Embed" ProgID="ChemDraw.Document.6.0" ShapeID="_x0000_i1037" DrawAspect="Content" ObjectID="_1598702937" r:id="rId32"/>
        </w:object>
      </w:r>
    </w:p>
    <w:p w:rsidR="00770C78" w:rsidRPr="005B09C9" w:rsidRDefault="007D0733" w:rsidP="00762C9C">
      <w:pPr>
        <w:spacing w:after="0" w:line="240" w:lineRule="auto"/>
        <w:jc w:val="both"/>
        <w:rPr>
          <w:sz w:val="24"/>
          <w:szCs w:val="24"/>
        </w:rPr>
      </w:pPr>
      <w:r w:rsidRPr="005B09C9">
        <w:rPr>
          <w:sz w:val="24"/>
          <w:szCs w:val="24"/>
        </w:rPr>
        <w:object w:dxaOrig="16321" w:dyaOrig="11385">
          <v:shape id="_x0000_i1038" type="#_x0000_t75" style="width:481.5pt;height:328.5pt" o:ole="">
            <v:imagedata r:id="rId33" o:title=""/>
          </v:shape>
          <o:OLEObject Type="Embed" ProgID="MestReNova.Document.1" ShapeID="_x0000_i1038" DrawAspect="Content" ObjectID="_1598702938" r:id="rId34"/>
        </w:object>
      </w:r>
    </w:p>
    <w:p w:rsidR="004001E2" w:rsidRPr="005B09C9" w:rsidRDefault="004001E2" w:rsidP="00762C9C">
      <w:pPr>
        <w:spacing w:after="0" w:line="240" w:lineRule="auto"/>
        <w:jc w:val="both"/>
        <w:rPr>
          <w:sz w:val="24"/>
          <w:szCs w:val="24"/>
        </w:rPr>
      </w:pPr>
    </w:p>
    <w:p w:rsidR="004001E2" w:rsidRPr="005B09C9" w:rsidRDefault="004001E2" w:rsidP="004001E2">
      <w:pPr>
        <w:spacing w:after="0" w:line="240" w:lineRule="auto"/>
        <w:jc w:val="both"/>
        <w:rPr>
          <w:sz w:val="24"/>
          <w:szCs w:val="24"/>
        </w:rPr>
      </w:pPr>
      <w:r w:rsidRPr="005B09C9">
        <w:rPr>
          <w:b/>
          <w:sz w:val="24"/>
          <w:szCs w:val="24"/>
        </w:rPr>
        <w:t>Fig. S7</w:t>
      </w:r>
      <w:r w:rsidRPr="005B09C9">
        <w:rPr>
          <w:sz w:val="24"/>
          <w:szCs w:val="24"/>
        </w:rPr>
        <w:t xml:space="preserve">. </w:t>
      </w:r>
      <w:r w:rsidRPr="005B09C9">
        <w:rPr>
          <w:sz w:val="24"/>
          <w:szCs w:val="24"/>
          <w:vertAlign w:val="superscript"/>
        </w:rPr>
        <w:t>1</w:t>
      </w:r>
      <w:r w:rsidRPr="005B09C9">
        <w:rPr>
          <w:sz w:val="24"/>
          <w:szCs w:val="24"/>
        </w:rPr>
        <w:t>H NMR</w:t>
      </w:r>
      <w:r w:rsidRPr="005B09C9">
        <w:rPr>
          <w:bCs/>
          <w:sz w:val="24"/>
          <w:szCs w:val="24"/>
        </w:rPr>
        <w:t xml:space="preserve"> </w:t>
      </w:r>
      <w:r w:rsidRPr="005B09C9">
        <w:rPr>
          <w:sz w:val="24"/>
          <w:szCs w:val="24"/>
        </w:rPr>
        <w:t>(300 MHz, DMSO-</w:t>
      </w:r>
      <w:r w:rsidRPr="005B09C9">
        <w:rPr>
          <w:i/>
          <w:sz w:val="24"/>
          <w:szCs w:val="24"/>
        </w:rPr>
        <w:t>d</w:t>
      </w:r>
      <w:r w:rsidRPr="005B09C9">
        <w:rPr>
          <w:sz w:val="24"/>
          <w:szCs w:val="24"/>
          <w:vertAlign w:val="subscript"/>
        </w:rPr>
        <w:t>6</w:t>
      </w:r>
      <w:r w:rsidRPr="005B09C9">
        <w:rPr>
          <w:sz w:val="24"/>
          <w:szCs w:val="24"/>
        </w:rPr>
        <w:t xml:space="preserve">) </w:t>
      </w:r>
      <w:r w:rsidRPr="005B09C9">
        <w:rPr>
          <w:bCs/>
          <w:sz w:val="24"/>
          <w:szCs w:val="24"/>
        </w:rPr>
        <w:t>spectrum</w:t>
      </w:r>
      <w:r w:rsidRPr="005B09C9">
        <w:rPr>
          <w:sz w:val="24"/>
          <w:szCs w:val="24"/>
        </w:rPr>
        <w:t xml:space="preserve"> of compound </w:t>
      </w:r>
      <w:r w:rsidRPr="005B09C9">
        <w:rPr>
          <w:b/>
          <w:sz w:val="24"/>
          <w:szCs w:val="24"/>
        </w:rPr>
        <w:t>12</w:t>
      </w:r>
      <w:r w:rsidRPr="005B09C9">
        <w:rPr>
          <w:sz w:val="24"/>
          <w:szCs w:val="24"/>
        </w:rPr>
        <w:t>.</w:t>
      </w:r>
    </w:p>
    <w:p w:rsidR="004001E2" w:rsidRPr="005B09C9" w:rsidRDefault="004001E2">
      <w:pPr>
        <w:spacing w:after="0" w:line="240" w:lineRule="auto"/>
        <w:rPr>
          <w:sz w:val="24"/>
          <w:szCs w:val="24"/>
        </w:rPr>
      </w:pPr>
      <w:r w:rsidRPr="005B09C9">
        <w:rPr>
          <w:sz w:val="24"/>
          <w:szCs w:val="24"/>
        </w:rPr>
        <w:br w:type="page"/>
      </w:r>
    </w:p>
    <w:p w:rsidR="004001E2" w:rsidRPr="005B09C9" w:rsidRDefault="00B74284" w:rsidP="00762C9C">
      <w:pPr>
        <w:spacing w:after="0" w:line="240" w:lineRule="auto"/>
        <w:jc w:val="both"/>
        <w:rPr>
          <w:sz w:val="24"/>
          <w:szCs w:val="24"/>
        </w:rPr>
      </w:pPr>
      <w:r w:rsidRPr="005B09C9">
        <w:rPr>
          <w:sz w:val="24"/>
          <w:szCs w:val="24"/>
        </w:rPr>
        <w:object w:dxaOrig="3652" w:dyaOrig="1598">
          <v:shape id="_x0000_i1039" type="#_x0000_t75" style="width:183pt;height:79.5pt" o:ole="">
            <v:imagedata r:id="rId35" o:title=""/>
          </v:shape>
          <o:OLEObject Type="Embed" ProgID="ChemDraw.Document.6.0" ShapeID="_x0000_i1039" DrawAspect="Content" ObjectID="_1598702939" r:id="rId36"/>
        </w:object>
      </w:r>
    </w:p>
    <w:p w:rsidR="007D0733" w:rsidRPr="005B09C9" w:rsidRDefault="007D0733" w:rsidP="00762C9C">
      <w:pPr>
        <w:spacing w:after="0" w:line="240" w:lineRule="auto"/>
        <w:jc w:val="both"/>
        <w:rPr>
          <w:sz w:val="24"/>
          <w:szCs w:val="24"/>
        </w:rPr>
      </w:pPr>
      <w:r w:rsidRPr="005B09C9">
        <w:rPr>
          <w:sz w:val="24"/>
          <w:szCs w:val="24"/>
        </w:rPr>
        <w:object w:dxaOrig="16321" w:dyaOrig="11385">
          <v:shape id="_x0000_i1040" type="#_x0000_t75" style="width:481.5pt;height:327pt" o:ole="">
            <v:imagedata r:id="rId37" o:title=""/>
          </v:shape>
          <o:OLEObject Type="Embed" ProgID="MestReNova.Document.1" ShapeID="_x0000_i1040" DrawAspect="Content" ObjectID="_1598702940" r:id="rId38"/>
        </w:object>
      </w:r>
    </w:p>
    <w:p w:rsidR="006F2621" w:rsidRPr="005B09C9" w:rsidRDefault="00762C9C" w:rsidP="00762C9C">
      <w:pPr>
        <w:spacing w:after="0" w:line="240" w:lineRule="auto"/>
        <w:jc w:val="both"/>
        <w:rPr>
          <w:sz w:val="24"/>
          <w:szCs w:val="24"/>
        </w:rPr>
      </w:pPr>
      <w:r w:rsidRPr="005B09C9">
        <w:rPr>
          <w:b/>
          <w:sz w:val="24"/>
          <w:szCs w:val="24"/>
        </w:rPr>
        <w:t>Fig</w:t>
      </w:r>
      <w:r w:rsidR="006B48D2" w:rsidRPr="005B09C9">
        <w:rPr>
          <w:b/>
          <w:sz w:val="24"/>
          <w:szCs w:val="24"/>
        </w:rPr>
        <w:t>.</w:t>
      </w:r>
      <w:r w:rsidRPr="005B09C9">
        <w:rPr>
          <w:b/>
          <w:sz w:val="24"/>
          <w:szCs w:val="24"/>
        </w:rPr>
        <w:t xml:space="preserve"> S</w:t>
      </w:r>
      <w:r w:rsidR="004001E2" w:rsidRPr="005B09C9">
        <w:rPr>
          <w:b/>
          <w:sz w:val="24"/>
          <w:szCs w:val="24"/>
        </w:rPr>
        <w:t>8</w:t>
      </w:r>
      <w:r w:rsidR="004001E2" w:rsidRPr="005B09C9">
        <w:rPr>
          <w:sz w:val="24"/>
          <w:szCs w:val="24"/>
        </w:rPr>
        <w:t>.</w:t>
      </w:r>
      <w:r w:rsidR="00DC71C4" w:rsidRPr="005B09C9">
        <w:rPr>
          <w:sz w:val="24"/>
          <w:szCs w:val="24"/>
        </w:rPr>
        <w:t xml:space="preserve"> </w:t>
      </w:r>
      <w:r w:rsidRPr="005B09C9">
        <w:rPr>
          <w:sz w:val="24"/>
          <w:szCs w:val="24"/>
          <w:vertAlign w:val="superscript"/>
        </w:rPr>
        <w:t>13</w:t>
      </w:r>
      <w:r w:rsidRPr="005B09C9">
        <w:rPr>
          <w:sz w:val="24"/>
          <w:szCs w:val="24"/>
        </w:rPr>
        <w:t>C NMR</w:t>
      </w:r>
      <w:r w:rsidRPr="005B09C9">
        <w:rPr>
          <w:rFonts w:eastAsia="Times New Roman"/>
          <w:b/>
          <w:bCs/>
          <w:color w:val="000000"/>
          <w:sz w:val="24"/>
          <w:szCs w:val="24"/>
        </w:rPr>
        <w:t xml:space="preserve"> </w:t>
      </w:r>
      <w:r w:rsidR="00DC71C4" w:rsidRPr="005B09C9">
        <w:rPr>
          <w:sz w:val="24"/>
          <w:szCs w:val="24"/>
        </w:rPr>
        <w:t>(</w:t>
      </w:r>
      <w:r w:rsidR="00974A6A" w:rsidRPr="005B09C9">
        <w:rPr>
          <w:sz w:val="24"/>
          <w:szCs w:val="24"/>
          <w:lang w:val="en-US"/>
        </w:rPr>
        <w:t>75 MHz, APT, DMSO-</w:t>
      </w:r>
      <w:r w:rsidR="00974A6A" w:rsidRPr="005B09C9">
        <w:rPr>
          <w:i/>
          <w:sz w:val="24"/>
          <w:szCs w:val="24"/>
          <w:lang w:val="en-US"/>
        </w:rPr>
        <w:t>d</w:t>
      </w:r>
      <w:r w:rsidR="00974A6A" w:rsidRPr="005B09C9">
        <w:rPr>
          <w:sz w:val="24"/>
          <w:szCs w:val="24"/>
          <w:vertAlign w:val="subscript"/>
          <w:lang w:val="en-US"/>
        </w:rPr>
        <w:t>6</w:t>
      </w:r>
      <w:r w:rsidR="00DC71C4" w:rsidRPr="005B09C9">
        <w:rPr>
          <w:sz w:val="24"/>
          <w:szCs w:val="24"/>
        </w:rPr>
        <w:t xml:space="preserve">) </w:t>
      </w:r>
      <w:r w:rsidR="003D3DE5" w:rsidRPr="005B09C9">
        <w:rPr>
          <w:bCs/>
          <w:sz w:val="24"/>
          <w:szCs w:val="24"/>
        </w:rPr>
        <w:t>spectr</w:t>
      </w:r>
      <w:r w:rsidR="004001E2" w:rsidRPr="005B09C9">
        <w:rPr>
          <w:bCs/>
          <w:sz w:val="24"/>
          <w:szCs w:val="24"/>
        </w:rPr>
        <w:t>um</w:t>
      </w:r>
      <w:r w:rsidR="003D3DE5" w:rsidRPr="005B09C9">
        <w:rPr>
          <w:sz w:val="24"/>
          <w:szCs w:val="24"/>
        </w:rPr>
        <w:t xml:space="preserve"> </w:t>
      </w:r>
      <w:r w:rsidR="00DC71C4" w:rsidRPr="005B09C9">
        <w:rPr>
          <w:sz w:val="24"/>
          <w:szCs w:val="24"/>
        </w:rPr>
        <w:t xml:space="preserve">of compound </w:t>
      </w:r>
      <w:r w:rsidR="00AD7234" w:rsidRPr="005B09C9">
        <w:rPr>
          <w:b/>
          <w:sz w:val="24"/>
          <w:szCs w:val="24"/>
        </w:rPr>
        <w:t>12</w:t>
      </w:r>
      <w:r w:rsidR="00DC71C4" w:rsidRPr="005B09C9">
        <w:rPr>
          <w:sz w:val="24"/>
          <w:szCs w:val="24"/>
        </w:rPr>
        <w:t>.</w:t>
      </w:r>
    </w:p>
    <w:p w:rsidR="004001E2" w:rsidRPr="005B09C9" w:rsidRDefault="004001E2" w:rsidP="00762C9C">
      <w:pPr>
        <w:spacing w:after="0" w:line="240" w:lineRule="auto"/>
        <w:jc w:val="both"/>
        <w:rPr>
          <w:sz w:val="24"/>
          <w:szCs w:val="24"/>
        </w:rPr>
      </w:pPr>
    </w:p>
    <w:p w:rsidR="006F2621" w:rsidRPr="005B09C9" w:rsidRDefault="006F2621" w:rsidP="00FD413F">
      <w:pPr>
        <w:spacing w:after="0" w:line="360" w:lineRule="auto"/>
        <w:rPr>
          <w:sz w:val="24"/>
          <w:szCs w:val="24"/>
        </w:rPr>
      </w:pPr>
      <w:r w:rsidRPr="005B09C9">
        <w:rPr>
          <w:sz w:val="24"/>
          <w:szCs w:val="24"/>
        </w:rPr>
        <w:br w:type="page"/>
      </w:r>
    </w:p>
    <w:p w:rsidR="00736CBD" w:rsidRPr="005B09C9" w:rsidRDefault="009231CB" w:rsidP="00FD413F">
      <w:pPr>
        <w:spacing w:after="0" w:line="360" w:lineRule="auto"/>
        <w:rPr>
          <w:sz w:val="24"/>
          <w:szCs w:val="24"/>
        </w:rPr>
      </w:pPr>
      <w:r w:rsidRPr="005B09C9">
        <w:rPr>
          <w:sz w:val="24"/>
          <w:szCs w:val="24"/>
        </w:rPr>
        <w:object w:dxaOrig="2925" w:dyaOrig="1598">
          <v:shape id="_x0000_i1041" type="#_x0000_t75" style="width:147pt;height:79.5pt" o:ole="">
            <v:imagedata r:id="rId17" o:title=""/>
          </v:shape>
          <o:OLEObject Type="Embed" ProgID="ChemDraw.Document.6.0" ShapeID="_x0000_i1041" DrawAspect="Content" ObjectID="_1598702941" r:id="rId39"/>
        </w:object>
      </w:r>
    </w:p>
    <w:p w:rsidR="003D3DE5" w:rsidRPr="005B09C9" w:rsidRDefault="003D3DE5" w:rsidP="00762C9C">
      <w:pPr>
        <w:spacing w:after="0" w:line="240" w:lineRule="auto"/>
        <w:jc w:val="both"/>
        <w:rPr>
          <w:sz w:val="24"/>
          <w:szCs w:val="24"/>
        </w:rPr>
      </w:pPr>
      <w:r w:rsidRPr="005B09C9">
        <w:rPr>
          <w:sz w:val="24"/>
          <w:szCs w:val="24"/>
        </w:rPr>
        <w:object w:dxaOrig="14175" w:dyaOrig="11326">
          <v:shape id="_x0000_i1042" type="#_x0000_t75" style="width:481.5pt;height:384pt" o:ole="">
            <v:imagedata r:id="rId40" o:title=""/>
          </v:shape>
          <o:OLEObject Type="Embed" ProgID="MestReNova.Document.1" ShapeID="_x0000_i1042" DrawAspect="Content" ObjectID="_1598702942" r:id="rId41"/>
        </w:object>
      </w:r>
    </w:p>
    <w:p w:rsidR="003D3DE5" w:rsidRPr="005B09C9" w:rsidRDefault="003D3DE5" w:rsidP="00762C9C">
      <w:pPr>
        <w:spacing w:after="0" w:line="240" w:lineRule="auto"/>
        <w:jc w:val="both"/>
        <w:rPr>
          <w:sz w:val="24"/>
          <w:szCs w:val="24"/>
        </w:rPr>
      </w:pPr>
      <w:r w:rsidRPr="005B09C9">
        <w:rPr>
          <w:b/>
          <w:sz w:val="24"/>
          <w:szCs w:val="24"/>
        </w:rPr>
        <w:t>Fig. S</w:t>
      </w:r>
      <w:r w:rsidR="004001E2" w:rsidRPr="005B09C9">
        <w:rPr>
          <w:b/>
          <w:sz w:val="24"/>
          <w:szCs w:val="24"/>
        </w:rPr>
        <w:t>9</w:t>
      </w:r>
      <w:r w:rsidR="004001E2" w:rsidRPr="005B09C9">
        <w:rPr>
          <w:sz w:val="24"/>
          <w:szCs w:val="24"/>
        </w:rPr>
        <w:t>.</w:t>
      </w:r>
      <w:r w:rsidRPr="005B09C9">
        <w:rPr>
          <w:sz w:val="24"/>
          <w:szCs w:val="24"/>
        </w:rPr>
        <w:t xml:space="preserve"> 2D NMR – </w:t>
      </w:r>
      <w:r w:rsidR="00F26B3F" w:rsidRPr="005B09C9">
        <w:rPr>
          <w:sz w:val="24"/>
          <w:szCs w:val="24"/>
        </w:rPr>
        <w:t xml:space="preserve">full </w:t>
      </w:r>
      <w:r w:rsidRPr="005B09C9">
        <w:rPr>
          <w:sz w:val="24"/>
          <w:szCs w:val="24"/>
        </w:rPr>
        <w:t>COSY (300 MHz, DMSO-</w:t>
      </w:r>
      <w:r w:rsidRPr="005B09C9">
        <w:rPr>
          <w:i/>
          <w:sz w:val="24"/>
          <w:szCs w:val="24"/>
        </w:rPr>
        <w:t>d</w:t>
      </w:r>
      <w:r w:rsidRPr="005B09C9">
        <w:rPr>
          <w:sz w:val="24"/>
          <w:szCs w:val="24"/>
          <w:vertAlign w:val="subscript"/>
        </w:rPr>
        <w:t>6</w:t>
      </w:r>
      <w:r w:rsidRPr="005B09C9">
        <w:rPr>
          <w:sz w:val="24"/>
          <w:szCs w:val="24"/>
        </w:rPr>
        <w:t xml:space="preserve">) </w:t>
      </w:r>
      <w:r w:rsidR="00FD0E12" w:rsidRPr="005B09C9">
        <w:rPr>
          <w:sz w:val="24"/>
          <w:szCs w:val="24"/>
        </w:rPr>
        <w:t xml:space="preserve">spectrum </w:t>
      </w:r>
      <w:r w:rsidRPr="005B09C9">
        <w:rPr>
          <w:sz w:val="24"/>
          <w:szCs w:val="24"/>
        </w:rPr>
        <w:t xml:space="preserve">of compound </w:t>
      </w:r>
      <w:r w:rsidRPr="005B09C9">
        <w:rPr>
          <w:b/>
          <w:sz w:val="24"/>
          <w:szCs w:val="24"/>
        </w:rPr>
        <w:t>10</w:t>
      </w:r>
      <w:r w:rsidRPr="005B09C9">
        <w:rPr>
          <w:sz w:val="24"/>
          <w:szCs w:val="24"/>
        </w:rPr>
        <w:t>.</w:t>
      </w:r>
    </w:p>
    <w:p w:rsidR="003D3DE5" w:rsidRPr="005B09C9" w:rsidRDefault="003D3DE5" w:rsidP="003D3DE5">
      <w:pPr>
        <w:spacing w:after="0" w:line="240" w:lineRule="auto"/>
        <w:rPr>
          <w:sz w:val="24"/>
          <w:szCs w:val="24"/>
        </w:rPr>
      </w:pPr>
      <w:r w:rsidRPr="005B09C9">
        <w:rPr>
          <w:sz w:val="24"/>
          <w:szCs w:val="24"/>
        </w:rPr>
        <w:br w:type="page"/>
      </w:r>
    </w:p>
    <w:p w:rsidR="00736CBD" w:rsidRPr="005B09C9" w:rsidRDefault="009231CB" w:rsidP="003D3DE5">
      <w:pPr>
        <w:spacing w:after="0" w:line="240" w:lineRule="auto"/>
        <w:rPr>
          <w:sz w:val="24"/>
          <w:szCs w:val="24"/>
        </w:rPr>
      </w:pPr>
      <w:r w:rsidRPr="005B09C9">
        <w:rPr>
          <w:sz w:val="24"/>
          <w:szCs w:val="24"/>
        </w:rPr>
        <w:object w:dxaOrig="2925" w:dyaOrig="1598">
          <v:shape id="_x0000_i1043" type="#_x0000_t75" style="width:147pt;height:79.5pt" o:ole="">
            <v:imagedata r:id="rId17" o:title=""/>
          </v:shape>
          <o:OLEObject Type="Embed" ProgID="ChemDraw.Document.6.0" ShapeID="_x0000_i1043" DrawAspect="Content" ObjectID="_1598702943" r:id="rId42"/>
        </w:object>
      </w:r>
    </w:p>
    <w:p w:rsidR="003D3DE5" w:rsidRPr="005B09C9" w:rsidRDefault="003D3DE5" w:rsidP="00762C9C">
      <w:pPr>
        <w:spacing w:after="0" w:line="240" w:lineRule="auto"/>
        <w:jc w:val="both"/>
        <w:rPr>
          <w:sz w:val="24"/>
          <w:szCs w:val="24"/>
        </w:rPr>
      </w:pPr>
      <w:r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6120130" cy="53740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SY.tif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37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2621" w:rsidRPr="005B09C9" w:rsidRDefault="00762C9C" w:rsidP="00FD413F">
      <w:pPr>
        <w:spacing w:after="0" w:line="360" w:lineRule="auto"/>
        <w:jc w:val="both"/>
        <w:rPr>
          <w:sz w:val="24"/>
          <w:szCs w:val="24"/>
        </w:rPr>
      </w:pPr>
      <w:r w:rsidRPr="005B09C9">
        <w:rPr>
          <w:b/>
          <w:sz w:val="24"/>
          <w:szCs w:val="24"/>
        </w:rPr>
        <w:t>Fig</w:t>
      </w:r>
      <w:r w:rsidR="006B48D2" w:rsidRPr="005B09C9">
        <w:rPr>
          <w:b/>
          <w:sz w:val="24"/>
          <w:szCs w:val="24"/>
        </w:rPr>
        <w:t>.</w:t>
      </w:r>
      <w:r w:rsidRPr="005B09C9">
        <w:rPr>
          <w:b/>
          <w:sz w:val="24"/>
          <w:szCs w:val="24"/>
        </w:rPr>
        <w:t xml:space="preserve"> S</w:t>
      </w:r>
      <w:r w:rsidR="004001E2" w:rsidRPr="005B09C9">
        <w:rPr>
          <w:b/>
          <w:sz w:val="24"/>
          <w:szCs w:val="24"/>
        </w:rPr>
        <w:t>10</w:t>
      </w:r>
      <w:r w:rsidR="004001E2" w:rsidRPr="005B09C9">
        <w:rPr>
          <w:sz w:val="24"/>
          <w:szCs w:val="24"/>
        </w:rPr>
        <w:t>.</w:t>
      </w:r>
      <w:r w:rsidR="0065103A" w:rsidRPr="005B09C9">
        <w:rPr>
          <w:sz w:val="24"/>
          <w:szCs w:val="24"/>
        </w:rPr>
        <w:t xml:space="preserve"> </w:t>
      </w:r>
      <w:r w:rsidR="003D3DE5" w:rsidRPr="005B09C9">
        <w:rPr>
          <w:sz w:val="24"/>
          <w:szCs w:val="24"/>
        </w:rPr>
        <w:t xml:space="preserve">2D NMR – </w:t>
      </w:r>
      <w:r w:rsidR="00F26B3F" w:rsidRPr="005B09C9">
        <w:rPr>
          <w:sz w:val="24"/>
          <w:szCs w:val="24"/>
        </w:rPr>
        <w:t xml:space="preserve">partial </w:t>
      </w:r>
      <w:r w:rsidR="003D3DE5" w:rsidRPr="005B09C9">
        <w:rPr>
          <w:sz w:val="24"/>
          <w:szCs w:val="24"/>
        </w:rPr>
        <w:t>COSY (300 MHz, DMSO-</w:t>
      </w:r>
      <w:r w:rsidR="003D3DE5" w:rsidRPr="005B09C9">
        <w:rPr>
          <w:i/>
          <w:sz w:val="24"/>
          <w:szCs w:val="24"/>
        </w:rPr>
        <w:t>d</w:t>
      </w:r>
      <w:r w:rsidR="003D3DE5" w:rsidRPr="005B09C9">
        <w:rPr>
          <w:sz w:val="24"/>
          <w:szCs w:val="24"/>
          <w:vertAlign w:val="subscript"/>
        </w:rPr>
        <w:t>6</w:t>
      </w:r>
      <w:r w:rsidR="003D3DE5" w:rsidRPr="005B09C9">
        <w:rPr>
          <w:sz w:val="24"/>
          <w:szCs w:val="24"/>
        </w:rPr>
        <w:t xml:space="preserve">) </w:t>
      </w:r>
      <w:r w:rsidR="00FD0E12" w:rsidRPr="005B09C9">
        <w:rPr>
          <w:sz w:val="24"/>
          <w:szCs w:val="24"/>
        </w:rPr>
        <w:t xml:space="preserve">spectrum </w:t>
      </w:r>
      <w:r w:rsidR="003D3DE5" w:rsidRPr="005B09C9">
        <w:rPr>
          <w:sz w:val="24"/>
          <w:szCs w:val="24"/>
        </w:rPr>
        <w:t xml:space="preserve">of compound </w:t>
      </w:r>
      <w:r w:rsidR="003D3DE5" w:rsidRPr="005B09C9">
        <w:rPr>
          <w:b/>
          <w:sz w:val="24"/>
          <w:szCs w:val="24"/>
        </w:rPr>
        <w:t xml:space="preserve">10 </w:t>
      </w:r>
      <w:r w:rsidR="003D3DE5" w:rsidRPr="005B09C9">
        <w:rPr>
          <w:sz w:val="24"/>
          <w:szCs w:val="24"/>
        </w:rPr>
        <w:t>with proton-proton interactions assigned</w:t>
      </w:r>
      <w:r w:rsidR="005E27EE" w:rsidRPr="005B09C9">
        <w:rPr>
          <w:sz w:val="24"/>
          <w:szCs w:val="24"/>
        </w:rPr>
        <w:t>.</w:t>
      </w:r>
      <w:r w:rsidR="00FD0E12" w:rsidRPr="005B09C9">
        <w:rPr>
          <w:sz w:val="24"/>
          <w:szCs w:val="24"/>
        </w:rPr>
        <w:t xml:space="preserve"> </w:t>
      </w:r>
      <w:r w:rsidR="005E27EE" w:rsidRPr="005B09C9">
        <w:rPr>
          <w:sz w:val="24"/>
          <w:szCs w:val="24"/>
        </w:rPr>
        <w:t>Marked rectangles correspond to interactions as follows; black</w:t>
      </w:r>
      <w:r w:rsidR="00FD0E12" w:rsidRPr="005B09C9">
        <w:rPr>
          <w:sz w:val="24"/>
          <w:szCs w:val="24"/>
        </w:rPr>
        <w:t xml:space="preserve"> CH-5'' </w:t>
      </w:r>
      <w:r w:rsidR="00FD0E12" w:rsidRPr="005B09C9">
        <w:rPr>
          <w:sz w:val="24"/>
          <w:szCs w:val="24"/>
        </w:rPr>
        <w:sym w:font="Symbol" w:char="F0AB"/>
      </w:r>
      <w:r w:rsidR="00FD0E12" w:rsidRPr="005B09C9">
        <w:rPr>
          <w:sz w:val="24"/>
          <w:szCs w:val="24"/>
        </w:rPr>
        <w:t xml:space="preserve"> CH</w:t>
      </w:r>
      <w:r w:rsidR="00FD0E12" w:rsidRPr="005B09C9">
        <w:rPr>
          <w:sz w:val="24"/>
          <w:szCs w:val="24"/>
          <w:vertAlign w:val="subscript"/>
        </w:rPr>
        <w:t>2</w:t>
      </w:r>
      <w:r w:rsidR="00FD0E12" w:rsidRPr="005B09C9">
        <w:rPr>
          <w:sz w:val="24"/>
          <w:szCs w:val="24"/>
        </w:rPr>
        <w:t xml:space="preserve">-a, </w:t>
      </w:r>
      <w:r w:rsidR="005E27EE" w:rsidRPr="005B09C9">
        <w:rPr>
          <w:sz w:val="24"/>
          <w:szCs w:val="24"/>
        </w:rPr>
        <w:t>red</w:t>
      </w:r>
      <w:r w:rsidR="00FD0E12" w:rsidRPr="005B09C9">
        <w:rPr>
          <w:sz w:val="24"/>
          <w:szCs w:val="24"/>
        </w:rPr>
        <w:t xml:space="preserve"> OH-a </w:t>
      </w:r>
      <w:r w:rsidR="00FD0E12" w:rsidRPr="005B09C9">
        <w:rPr>
          <w:sz w:val="24"/>
          <w:szCs w:val="24"/>
        </w:rPr>
        <w:sym w:font="Symbol" w:char="F0AB"/>
      </w:r>
      <w:r w:rsidR="00FD0E12" w:rsidRPr="005B09C9">
        <w:rPr>
          <w:sz w:val="24"/>
          <w:szCs w:val="24"/>
        </w:rPr>
        <w:t xml:space="preserve"> CH</w:t>
      </w:r>
      <w:r w:rsidR="00FD0E12" w:rsidRPr="005B09C9">
        <w:rPr>
          <w:sz w:val="24"/>
          <w:szCs w:val="24"/>
          <w:vertAlign w:val="subscript"/>
        </w:rPr>
        <w:t>2</w:t>
      </w:r>
      <w:r w:rsidR="005E27EE" w:rsidRPr="005B09C9">
        <w:rPr>
          <w:sz w:val="24"/>
          <w:szCs w:val="24"/>
        </w:rPr>
        <w:t>-a, and blue</w:t>
      </w:r>
      <w:r w:rsidR="00FD0E12" w:rsidRPr="005B09C9">
        <w:rPr>
          <w:sz w:val="24"/>
          <w:szCs w:val="24"/>
        </w:rPr>
        <w:t xml:space="preserve"> OH-4' </w:t>
      </w:r>
      <w:r w:rsidR="00FD0E12" w:rsidRPr="005B09C9">
        <w:rPr>
          <w:sz w:val="24"/>
          <w:szCs w:val="24"/>
        </w:rPr>
        <w:sym w:font="Symbol" w:char="F0AB"/>
      </w:r>
      <w:r w:rsidR="00FD0E12" w:rsidRPr="005B09C9">
        <w:rPr>
          <w:sz w:val="24"/>
          <w:szCs w:val="24"/>
        </w:rPr>
        <w:t xml:space="preserve"> CH</w:t>
      </w:r>
      <w:r w:rsidR="00FD0E12" w:rsidRPr="005B09C9">
        <w:rPr>
          <w:sz w:val="24"/>
          <w:szCs w:val="24"/>
          <w:vertAlign w:val="subscript"/>
        </w:rPr>
        <w:t>2</w:t>
      </w:r>
      <w:r w:rsidR="00FD0E12" w:rsidRPr="005B09C9">
        <w:rPr>
          <w:sz w:val="24"/>
          <w:szCs w:val="24"/>
        </w:rPr>
        <w:t>-4')</w:t>
      </w:r>
      <w:r w:rsidR="005E27EE" w:rsidRPr="005B09C9">
        <w:rPr>
          <w:sz w:val="24"/>
          <w:szCs w:val="24"/>
        </w:rPr>
        <w:t>.</w:t>
      </w:r>
    </w:p>
    <w:p w:rsidR="006F2621" w:rsidRPr="005B09C9" w:rsidRDefault="006F2621" w:rsidP="00FD413F">
      <w:pPr>
        <w:spacing w:after="0" w:line="360" w:lineRule="auto"/>
        <w:rPr>
          <w:sz w:val="24"/>
          <w:szCs w:val="24"/>
        </w:rPr>
      </w:pPr>
      <w:r w:rsidRPr="005B09C9">
        <w:rPr>
          <w:sz w:val="24"/>
          <w:szCs w:val="24"/>
        </w:rPr>
        <w:br w:type="page"/>
      </w:r>
    </w:p>
    <w:p w:rsidR="00710D43" w:rsidRPr="005B09C9" w:rsidRDefault="009231CB" w:rsidP="00762C9C">
      <w:pPr>
        <w:spacing w:after="0" w:line="240" w:lineRule="auto"/>
        <w:jc w:val="both"/>
        <w:rPr>
          <w:b/>
          <w:sz w:val="24"/>
          <w:szCs w:val="24"/>
        </w:rPr>
      </w:pPr>
      <w:r w:rsidRPr="005B09C9">
        <w:rPr>
          <w:sz w:val="24"/>
          <w:szCs w:val="24"/>
        </w:rPr>
        <w:object w:dxaOrig="2925" w:dyaOrig="1598">
          <v:shape id="_x0000_i1044" type="#_x0000_t75" style="width:147pt;height:79.5pt" o:ole="">
            <v:imagedata r:id="rId17" o:title=""/>
          </v:shape>
          <o:OLEObject Type="Embed" ProgID="ChemDraw.Document.6.0" ShapeID="_x0000_i1044" DrawAspect="Content" ObjectID="_1598702944" r:id="rId44"/>
        </w:object>
      </w:r>
    </w:p>
    <w:p w:rsidR="00FD0E12" w:rsidRPr="005B09C9" w:rsidRDefault="00FD0E12" w:rsidP="00762C9C">
      <w:pPr>
        <w:spacing w:after="0" w:line="240" w:lineRule="auto"/>
        <w:jc w:val="both"/>
        <w:rPr>
          <w:b/>
          <w:sz w:val="24"/>
          <w:szCs w:val="24"/>
        </w:rPr>
      </w:pPr>
      <w:r w:rsidRPr="005B09C9">
        <w:rPr>
          <w:b/>
          <w:noProof/>
          <w:sz w:val="24"/>
          <w:szCs w:val="24"/>
          <w:lang w:val="en-US" w:eastAsia="en-US"/>
        </w:rPr>
        <w:drawing>
          <wp:inline distT="0" distB="0" distL="0" distR="0">
            <wp:extent cx="6096000" cy="606742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B3F" w:rsidRPr="005B09C9" w:rsidRDefault="00F26B3F" w:rsidP="00762C9C">
      <w:pPr>
        <w:spacing w:after="0" w:line="240" w:lineRule="auto"/>
        <w:jc w:val="both"/>
        <w:rPr>
          <w:b/>
          <w:sz w:val="24"/>
          <w:szCs w:val="24"/>
        </w:rPr>
      </w:pPr>
    </w:p>
    <w:p w:rsidR="00761898" w:rsidRPr="005B09C9" w:rsidRDefault="00FD0E12" w:rsidP="00762C9C">
      <w:pPr>
        <w:spacing w:after="0" w:line="240" w:lineRule="auto"/>
        <w:jc w:val="both"/>
        <w:rPr>
          <w:sz w:val="24"/>
          <w:szCs w:val="24"/>
        </w:rPr>
      </w:pPr>
      <w:r w:rsidRPr="005B09C9">
        <w:rPr>
          <w:b/>
          <w:sz w:val="24"/>
          <w:szCs w:val="24"/>
        </w:rPr>
        <w:t>Fig. S</w:t>
      </w:r>
      <w:r w:rsidR="004001E2" w:rsidRPr="005B09C9">
        <w:rPr>
          <w:b/>
          <w:sz w:val="24"/>
          <w:szCs w:val="24"/>
        </w:rPr>
        <w:t>11</w:t>
      </w:r>
      <w:r w:rsidR="004001E2" w:rsidRPr="005B09C9">
        <w:rPr>
          <w:sz w:val="24"/>
          <w:szCs w:val="24"/>
        </w:rPr>
        <w:t>.</w:t>
      </w:r>
      <w:r w:rsidRPr="005B09C9">
        <w:rPr>
          <w:sz w:val="24"/>
          <w:szCs w:val="24"/>
        </w:rPr>
        <w:t xml:space="preserve"> 2D NMR – </w:t>
      </w:r>
      <w:r w:rsidR="00F26B3F" w:rsidRPr="005B09C9">
        <w:rPr>
          <w:sz w:val="24"/>
          <w:szCs w:val="24"/>
        </w:rPr>
        <w:t xml:space="preserve">full </w:t>
      </w:r>
      <w:r w:rsidRPr="005B09C9">
        <w:rPr>
          <w:sz w:val="24"/>
          <w:szCs w:val="24"/>
        </w:rPr>
        <w:t>NOESY (300 MHz, DMSO-</w:t>
      </w:r>
      <w:r w:rsidRPr="005B09C9">
        <w:rPr>
          <w:i/>
          <w:sz w:val="24"/>
          <w:szCs w:val="24"/>
        </w:rPr>
        <w:t>d</w:t>
      </w:r>
      <w:r w:rsidRPr="005B09C9">
        <w:rPr>
          <w:sz w:val="24"/>
          <w:szCs w:val="24"/>
          <w:vertAlign w:val="subscript"/>
        </w:rPr>
        <w:t>6</w:t>
      </w:r>
      <w:r w:rsidRPr="005B09C9">
        <w:rPr>
          <w:sz w:val="24"/>
          <w:szCs w:val="24"/>
        </w:rPr>
        <w:t xml:space="preserve">) spectrum of compound </w:t>
      </w:r>
      <w:r w:rsidRPr="005B09C9">
        <w:rPr>
          <w:b/>
          <w:sz w:val="24"/>
          <w:szCs w:val="24"/>
        </w:rPr>
        <w:t>10</w:t>
      </w:r>
      <w:r w:rsidRPr="005B09C9">
        <w:rPr>
          <w:sz w:val="24"/>
          <w:szCs w:val="24"/>
        </w:rPr>
        <w:t>.</w:t>
      </w:r>
    </w:p>
    <w:p w:rsidR="00FD0E12" w:rsidRPr="005B09C9" w:rsidRDefault="00FD0E12">
      <w:pPr>
        <w:spacing w:after="0" w:line="240" w:lineRule="auto"/>
        <w:rPr>
          <w:sz w:val="24"/>
          <w:szCs w:val="24"/>
        </w:rPr>
      </w:pPr>
      <w:r w:rsidRPr="005B09C9">
        <w:rPr>
          <w:sz w:val="24"/>
          <w:szCs w:val="24"/>
        </w:rPr>
        <w:br w:type="page"/>
      </w:r>
    </w:p>
    <w:p w:rsidR="00F26B3F" w:rsidRPr="005B09C9" w:rsidRDefault="009231CB">
      <w:pPr>
        <w:spacing w:after="0" w:line="240" w:lineRule="auto"/>
        <w:rPr>
          <w:sz w:val="24"/>
          <w:szCs w:val="24"/>
        </w:rPr>
      </w:pPr>
      <w:r w:rsidRPr="005B09C9">
        <w:rPr>
          <w:sz w:val="24"/>
          <w:szCs w:val="24"/>
        </w:rPr>
        <w:object w:dxaOrig="2925" w:dyaOrig="1598">
          <v:shape id="_x0000_i1045" type="#_x0000_t75" style="width:147pt;height:79.5pt" o:ole="">
            <v:imagedata r:id="rId17" o:title=""/>
          </v:shape>
          <o:OLEObject Type="Embed" ProgID="ChemDraw.Document.6.0" ShapeID="_x0000_i1045" DrawAspect="Content" ObjectID="_1598702945" r:id="rId46"/>
        </w:object>
      </w:r>
    </w:p>
    <w:p w:rsidR="00FD0E12" w:rsidRPr="005B09C9" w:rsidRDefault="00FD0E12" w:rsidP="00FD0E12">
      <w:pPr>
        <w:spacing w:after="0" w:line="360" w:lineRule="auto"/>
        <w:jc w:val="both"/>
        <w:rPr>
          <w:b/>
          <w:sz w:val="24"/>
          <w:szCs w:val="24"/>
        </w:rPr>
      </w:pPr>
      <w:r w:rsidRPr="005B09C9">
        <w:rPr>
          <w:b/>
          <w:noProof/>
          <w:sz w:val="24"/>
          <w:szCs w:val="24"/>
          <w:lang w:val="en-US" w:eastAsia="en-US"/>
        </w:rPr>
        <w:drawing>
          <wp:inline distT="0" distB="0" distL="0" distR="0">
            <wp:extent cx="5772150" cy="57816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578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B3F" w:rsidRPr="005B09C9" w:rsidRDefault="00F26B3F" w:rsidP="00FD0E12">
      <w:pPr>
        <w:spacing w:after="0" w:line="360" w:lineRule="auto"/>
        <w:jc w:val="both"/>
        <w:rPr>
          <w:b/>
          <w:sz w:val="24"/>
          <w:szCs w:val="24"/>
        </w:rPr>
      </w:pPr>
    </w:p>
    <w:p w:rsidR="00484063" w:rsidRPr="005B09C9" w:rsidRDefault="00FD0E12" w:rsidP="00484063">
      <w:pPr>
        <w:spacing w:after="0" w:line="360" w:lineRule="auto"/>
        <w:jc w:val="both"/>
        <w:rPr>
          <w:sz w:val="24"/>
          <w:szCs w:val="24"/>
        </w:rPr>
      </w:pPr>
      <w:r w:rsidRPr="005B09C9">
        <w:rPr>
          <w:b/>
          <w:sz w:val="24"/>
          <w:szCs w:val="24"/>
        </w:rPr>
        <w:t>Fig. S</w:t>
      </w:r>
      <w:r w:rsidR="004001E2" w:rsidRPr="005B09C9">
        <w:rPr>
          <w:b/>
          <w:sz w:val="24"/>
          <w:szCs w:val="24"/>
        </w:rPr>
        <w:t>12</w:t>
      </w:r>
      <w:r w:rsidR="004001E2" w:rsidRPr="005B09C9">
        <w:rPr>
          <w:sz w:val="24"/>
          <w:szCs w:val="24"/>
        </w:rPr>
        <w:t>.</w:t>
      </w:r>
      <w:r w:rsidRPr="005B09C9">
        <w:rPr>
          <w:sz w:val="24"/>
          <w:szCs w:val="24"/>
        </w:rPr>
        <w:t xml:space="preserve"> 2D NMR – </w:t>
      </w:r>
      <w:r w:rsidR="00F26B3F" w:rsidRPr="005B09C9">
        <w:rPr>
          <w:sz w:val="24"/>
          <w:szCs w:val="24"/>
        </w:rPr>
        <w:t xml:space="preserve">partial </w:t>
      </w:r>
      <w:r w:rsidR="00FA3C56" w:rsidRPr="005B09C9">
        <w:rPr>
          <w:sz w:val="24"/>
          <w:szCs w:val="24"/>
        </w:rPr>
        <w:t>NOE</w:t>
      </w:r>
      <w:r w:rsidRPr="005B09C9">
        <w:rPr>
          <w:sz w:val="24"/>
          <w:szCs w:val="24"/>
        </w:rPr>
        <w:t>SY (300 MHz, DMSO-</w:t>
      </w:r>
      <w:r w:rsidRPr="005B09C9">
        <w:rPr>
          <w:i/>
          <w:sz w:val="24"/>
          <w:szCs w:val="24"/>
        </w:rPr>
        <w:t>d</w:t>
      </w:r>
      <w:r w:rsidRPr="005B09C9">
        <w:rPr>
          <w:sz w:val="24"/>
          <w:szCs w:val="24"/>
          <w:vertAlign w:val="subscript"/>
        </w:rPr>
        <w:t>6</w:t>
      </w:r>
      <w:r w:rsidRPr="005B09C9">
        <w:rPr>
          <w:sz w:val="24"/>
          <w:szCs w:val="24"/>
        </w:rPr>
        <w:t xml:space="preserve">) spectrum of compound </w:t>
      </w:r>
      <w:r w:rsidRPr="005B09C9">
        <w:rPr>
          <w:b/>
          <w:sz w:val="24"/>
          <w:szCs w:val="24"/>
        </w:rPr>
        <w:t xml:space="preserve">10 </w:t>
      </w:r>
      <w:r w:rsidRPr="005B09C9">
        <w:rPr>
          <w:sz w:val="24"/>
          <w:szCs w:val="24"/>
        </w:rPr>
        <w:t xml:space="preserve">with proton-proton interactions assigned; a) </w:t>
      </w:r>
      <w:r w:rsidR="005E27EE" w:rsidRPr="005B09C9">
        <w:rPr>
          <w:sz w:val="24"/>
          <w:szCs w:val="24"/>
        </w:rPr>
        <w:t>s</w:t>
      </w:r>
      <w:r w:rsidRPr="005B09C9">
        <w:rPr>
          <w:sz w:val="24"/>
          <w:szCs w:val="24"/>
        </w:rPr>
        <w:t xml:space="preserve">trong: NH-1 </w:t>
      </w:r>
      <w:r w:rsidRPr="005B09C9">
        <w:rPr>
          <w:sz w:val="24"/>
          <w:szCs w:val="24"/>
        </w:rPr>
        <w:sym w:font="Symbol" w:char="F0AB"/>
      </w:r>
      <w:r w:rsidRPr="005B09C9">
        <w:rPr>
          <w:sz w:val="24"/>
          <w:szCs w:val="24"/>
        </w:rPr>
        <w:t xml:space="preserve"> NH</w:t>
      </w:r>
      <w:r w:rsidRPr="005B09C9">
        <w:rPr>
          <w:sz w:val="24"/>
          <w:szCs w:val="24"/>
          <w:vertAlign w:val="subscript"/>
        </w:rPr>
        <w:t>2</w:t>
      </w:r>
      <w:r w:rsidRPr="005B09C9">
        <w:rPr>
          <w:sz w:val="24"/>
          <w:szCs w:val="24"/>
        </w:rPr>
        <w:t>, CH</w:t>
      </w:r>
      <w:r w:rsidRPr="005B09C9">
        <w:rPr>
          <w:sz w:val="24"/>
          <w:szCs w:val="24"/>
          <w:vertAlign w:val="subscript"/>
        </w:rPr>
        <w:t>2</w:t>
      </w:r>
      <w:r w:rsidRPr="005B09C9">
        <w:rPr>
          <w:sz w:val="24"/>
          <w:szCs w:val="24"/>
        </w:rPr>
        <w:t xml:space="preserve">-1' </w:t>
      </w:r>
      <w:r w:rsidRPr="005B09C9">
        <w:rPr>
          <w:sz w:val="24"/>
          <w:szCs w:val="24"/>
        </w:rPr>
        <w:sym w:font="Symbol" w:char="F0AB"/>
      </w:r>
      <w:r w:rsidRPr="005B09C9">
        <w:rPr>
          <w:sz w:val="24"/>
          <w:szCs w:val="24"/>
        </w:rPr>
        <w:t xml:space="preserve"> CH</w:t>
      </w:r>
      <w:r w:rsidRPr="005B09C9">
        <w:rPr>
          <w:sz w:val="24"/>
          <w:szCs w:val="24"/>
          <w:vertAlign w:val="subscript"/>
        </w:rPr>
        <w:t>2</w:t>
      </w:r>
      <w:r w:rsidRPr="005B09C9">
        <w:rPr>
          <w:sz w:val="24"/>
          <w:szCs w:val="24"/>
        </w:rPr>
        <w:t>-3'(CH</w:t>
      </w:r>
      <w:r w:rsidRPr="005B09C9">
        <w:rPr>
          <w:sz w:val="24"/>
          <w:szCs w:val="24"/>
          <w:vertAlign w:val="subscript"/>
        </w:rPr>
        <w:t>2</w:t>
      </w:r>
      <w:r w:rsidRPr="005B09C9">
        <w:rPr>
          <w:sz w:val="24"/>
          <w:szCs w:val="24"/>
        </w:rPr>
        <w:t>-4'), CH</w:t>
      </w:r>
      <w:r w:rsidRPr="005B09C9">
        <w:rPr>
          <w:sz w:val="24"/>
          <w:szCs w:val="24"/>
          <w:vertAlign w:val="subscript"/>
        </w:rPr>
        <w:t>2</w:t>
      </w:r>
      <w:r w:rsidRPr="005B09C9">
        <w:rPr>
          <w:sz w:val="24"/>
          <w:szCs w:val="24"/>
        </w:rPr>
        <w:t xml:space="preserve">-a </w:t>
      </w:r>
      <w:r w:rsidRPr="005B09C9">
        <w:rPr>
          <w:sz w:val="24"/>
          <w:szCs w:val="24"/>
        </w:rPr>
        <w:sym w:font="Symbol" w:char="F0AB"/>
      </w:r>
      <w:r w:rsidRPr="005B09C9">
        <w:rPr>
          <w:sz w:val="24"/>
          <w:szCs w:val="24"/>
        </w:rPr>
        <w:t xml:space="preserve"> OH-a</w:t>
      </w:r>
      <w:r w:rsidR="005E27EE" w:rsidRPr="005B09C9">
        <w:rPr>
          <w:sz w:val="24"/>
          <w:szCs w:val="24"/>
        </w:rPr>
        <w:t>,</w:t>
      </w:r>
      <w:r w:rsidRPr="005B09C9">
        <w:rPr>
          <w:sz w:val="24"/>
          <w:szCs w:val="24"/>
        </w:rPr>
        <w:t xml:space="preserve"> </w:t>
      </w:r>
      <w:r w:rsidR="005E27EE" w:rsidRPr="005B09C9">
        <w:rPr>
          <w:sz w:val="24"/>
          <w:szCs w:val="24"/>
        </w:rPr>
        <w:t>and</w:t>
      </w:r>
      <w:r w:rsidRPr="005B09C9">
        <w:rPr>
          <w:sz w:val="24"/>
          <w:szCs w:val="24"/>
        </w:rPr>
        <w:t xml:space="preserve"> CH</w:t>
      </w:r>
      <w:r w:rsidRPr="005B09C9">
        <w:rPr>
          <w:sz w:val="24"/>
          <w:szCs w:val="24"/>
          <w:vertAlign w:val="subscript"/>
        </w:rPr>
        <w:t>2</w:t>
      </w:r>
      <w:r w:rsidRPr="005B09C9">
        <w:rPr>
          <w:sz w:val="24"/>
          <w:szCs w:val="24"/>
        </w:rPr>
        <w:t xml:space="preserve">-4' </w:t>
      </w:r>
      <w:r w:rsidRPr="005B09C9">
        <w:rPr>
          <w:sz w:val="24"/>
          <w:szCs w:val="24"/>
        </w:rPr>
        <w:sym w:font="Symbol" w:char="F0AB"/>
      </w:r>
      <w:r w:rsidR="005E27EE" w:rsidRPr="005B09C9">
        <w:rPr>
          <w:sz w:val="24"/>
          <w:szCs w:val="24"/>
        </w:rPr>
        <w:t xml:space="preserve"> OH-4';</w:t>
      </w:r>
      <w:r w:rsidRPr="005B09C9">
        <w:rPr>
          <w:sz w:val="24"/>
          <w:szCs w:val="24"/>
        </w:rPr>
        <w:t xml:space="preserve"> b) medium: CH-5'' </w:t>
      </w:r>
      <w:r w:rsidRPr="005B09C9">
        <w:rPr>
          <w:sz w:val="24"/>
          <w:szCs w:val="24"/>
        </w:rPr>
        <w:sym w:font="Symbol" w:char="F0AB"/>
      </w:r>
      <w:r w:rsidRPr="005B09C9">
        <w:rPr>
          <w:sz w:val="24"/>
          <w:szCs w:val="24"/>
        </w:rPr>
        <w:t xml:space="preserve"> CH</w:t>
      </w:r>
      <w:r w:rsidRPr="005B09C9">
        <w:rPr>
          <w:sz w:val="24"/>
          <w:szCs w:val="24"/>
          <w:vertAlign w:val="subscript"/>
        </w:rPr>
        <w:t>2</w:t>
      </w:r>
      <w:r w:rsidRPr="005B09C9">
        <w:rPr>
          <w:sz w:val="24"/>
          <w:szCs w:val="24"/>
        </w:rPr>
        <w:t>-4'(CH</w:t>
      </w:r>
      <w:r w:rsidRPr="005B09C9">
        <w:rPr>
          <w:sz w:val="24"/>
          <w:szCs w:val="24"/>
          <w:vertAlign w:val="subscript"/>
        </w:rPr>
        <w:t>2</w:t>
      </w:r>
      <w:r w:rsidRPr="005B09C9">
        <w:rPr>
          <w:sz w:val="24"/>
          <w:szCs w:val="24"/>
        </w:rPr>
        <w:t xml:space="preserve">-3'), CH-5'' </w:t>
      </w:r>
      <w:r w:rsidRPr="005B09C9">
        <w:rPr>
          <w:sz w:val="24"/>
          <w:szCs w:val="24"/>
        </w:rPr>
        <w:sym w:font="Symbol" w:char="F0AB"/>
      </w:r>
      <w:r w:rsidRPr="005B09C9">
        <w:rPr>
          <w:sz w:val="24"/>
          <w:szCs w:val="24"/>
        </w:rPr>
        <w:t xml:space="preserve"> CH</w:t>
      </w:r>
      <w:r w:rsidRPr="005B09C9">
        <w:rPr>
          <w:sz w:val="24"/>
          <w:szCs w:val="24"/>
          <w:vertAlign w:val="subscript"/>
        </w:rPr>
        <w:t>2</w:t>
      </w:r>
      <w:r w:rsidRPr="005B09C9">
        <w:rPr>
          <w:sz w:val="24"/>
          <w:szCs w:val="24"/>
        </w:rPr>
        <w:t xml:space="preserve">-a, CH-5'' </w:t>
      </w:r>
      <w:r w:rsidRPr="005B09C9">
        <w:rPr>
          <w:sz w:val="24"/>
          <w:szCs w:val="24"/>
        </w:rPr>
        <w:sym w:font="Symbol" w:char="F0AB"/>
      </w:r>
      <w:r w:rsidRPr="005B09C9">
        <w:rPr>
          <w:sz w:val="24"/>
          <w:szCs w:val="24"/>
        </w:rPr>
        <w:t xml:space="preserve"> OH-a</w:t>
      </w:r>
      <w:r w:rsidR="005E27EE" w:rsidRPr="005B09C9">
        <w:rPr>
          <w:sz w:val="24"/>
          <w:szCs w:val="24"/>
        </w:rPr>
        <w:t>,</w:t>
      </w:r>
      <w:r w:rsidRPr="005B09C9">
        <w:rPr>
          <w:sz w:val="24"/>
          <w:szCs w:val="24"/>
        </w:rPr>
        <w:t xml:space="preserve"> </w:t>
      </w:r>
      <w:r w:rsidR="005E27EE" w:rsidRPr="005B09C9">
        <w:rPr>
          <w:sz w:val="24"/>
          <w:szCs w:val="24"/>
        </w:rPr>
        <w:t>and</w:t>
      </w:r>
      <w:r w:rsidRPr="005B09C9">
        <w:rPr>
          <w:sz w:val="24"/>
          <w:szCs w:val="24"/>
        </w:rPr>
        <w:t xml:space="preserve"> CH-5'' </w:t>
      </w:r>
      <w:r w:rsidRPr="005B09C9">
        <w:rPr>
          <w:sz w:val="24"/>
          <w:szCs w:val="24"/>
        </w:rPr>
        <w:sym w:font="Symbol" w:char="F0AB"/>
      </w:r>
      <w:r w:rsidRPr="005B09C9">
        <w:rPr>
          <w:sz w:val="24"/>
          <w:szCs w:val="24"/>
        </w:rPr>
        <w:t xml:space="preserve"> CH</w:t>
      </w:r>
      <w:r w:rsidRPr="005B09C9">
        <w:rPr>
          <w:sz w:val="24"/>
          <w:szCs w:val="24"/>
          <w:vertAlign w:val="subscript"/>
        </w:rPr>
        <w:t>2</w:t>
      </w:r>
      <w:r w:rsidRPr="005B09C9">
        <w:rPr>
          <w:sz w:val="24"/>
          <w:szCs w:val="24"/>
        </w:rPr>
        <w:t>-1'</w:t>
      </w:r>
      <w:r w:rsidR="005E27EE" w:rsidRPr="005B09C9">
        <w:rPr>
          <w:sz w:val="24"/>
          <w:szCs w:val="24"/>
        </w:rPr>
        <w:t>;</w:t>
      </w:r>
      <w:r w:rsidRPr="005B09C9">
        <w:rPr>
          <w:sz w:val="24"/>
          <w:szCs w:val="24"/>
        </w:rPr>
        <w:t xml:space="preserve"> c) weak: NH</w:t>
      </w:r>
      <w:r w:rsidRPr="005B09C9">
        <w:rPr>
          <w:sz w:val="24"/>
          <w:szCs w:val="24"/>
          <w:vertAlign w:val="subscript"/>
        </w:rPr>
        <w:t>2</w:t>
      </w:r>
      <w:r w:rsidRPr="005B09C9">
        <w:rPr>
          <w:sz w:val="24"/>
          <w:szCs w:val="24"/>
        </w:rPr>
        <w:t xml:space="preserve"> </w:t>
      </w:r>
      <w:r w:rsidRPr="005B09C9">
        <w:rPr>
          <w:sz w:val="24"/>
          <w:szCs w:val="24"/>
        </w:rPr>
        <w:sym w:font="Symbol" w:char="F0AB"/>
      </w:r>
      <w:r w:rsidRPr="005B09C9">
        <w:rPr>
          <w:sz w:val="24"/>
          <w:szCs w:val="24"/>
        </w:rPr>
        <w:t xml:space="preserve"> CH</w:t>
      </w:r>
      <w:r w:rsidRPr="005B09C9">
        <w:rPr>
          <w:sz w:val="24"/>
          <w:szCs w:val="24"/>
          <w:vertAlign w:val="subscript"/>
        </w:rPr>
        <w:t>2</w:t>
      </w:r>
      <w:r w:rsidRPr="005B09C9">
        <w:rPr>
          <w:sz w:val="24"/>
          <w:szCs w:val="24"/>
        </w:rPr>
        <w:t xml:space="preserve">-1' </w:t>
      </w:r>
      <w:r w:rsidR="005E27EE" w:rsidRPr="005B09C9">
        <w:rPr>
          <w:sz w:val="24"/>
          <w:szCs w:val="24"/>
        </w:rPr>
        <w:t>and</w:t>
      </w:r>
      <w:r w:rsidRPr="005B09C9">
        <w:rPr>
          <w:sz w:val="24"/>
          <w:szCs w:val="24"/>
        </w:rPr>
        <w:t xml:space="preserve"> CH</w:t>
      </w:r>
      <w:r w:rsidRPr="005B09C9">
        <w:rPr>
          <w:sz w:val="24"/>
          <w:szCs w:val="24"/>
          <w:vertAlign w:val="subscript"/>
        </w:rPr>
        <w:t>2</w:t>
      </w:r>
      <w:r w:rsidRPr="005B09C9">
        <w:rPr>
          <w:sz w:val="24"/>
          <w:szCs w:val="24"/>
        </w:rPr>
        <w:t xml:space="preserve">-1' </w:t>
      </w:r>
      <w:r w:rsidRPr="005B09C9">
        <w:rPr>
          <w:sz w:val="24"/>
          <w:szCs w:val="24"/>
        </w:rPr>
        <w:sym w:font="Symbol" w:char="F0AB"/>
      </w:r>
      <w:r w:rsidRPr="005B09C9">
        <w:rPr>
          <w:sz w:val="24"/>
          <w:szCs w:val="24"/>
        </w:rPr>
        <w:t xml:space="preserve"> CH</w:t>
      </w:r>
      <w:r w:rsidRPr="005B09C9">
        <w:rPr>
          <w:sz w:val="24"/>
          <w:szCs w:val="24"/>
          <w:vertAlign w:val="subscript"/>
        </w:rPr>
        <w:t>2</w:t>
      </w:r>
      <w:r w:rsidRPr="005B09C9">
        <w:rPr>
          <w:sz w:val="24"/>
          <w:szCs w:val="24"/>
        </w:rPr>
        <w:t>-a.</w:t>
      </w:r>
      <w:r w:rsidR="00484063" w:rsidRPr="005B09C9">
        <w:rPr>
          <w:sz w:val="24"/>
          <w:szCs w:val="24"/>
        </w:rPr>
        <w:br w:type="page"/>
      </w:r>
    </w:p>
    <w:p w:rsidR="004A1BEE" w:rsidRPr="005B09C9" w:rsidRDefault="004A1BEE" w:rsidP="004A1BEE">
      <w:pPr>
        <w:spacing w:after="0" w:line="320" w:lineRule="atLeast"/>
        <w:jc w:val="both"/>
        <w:rPr>
          <w:b/>
          <w:bCs/>
          <w:sz w:val="24"/>
          <w:szCs w:val="24"/>
          <w:lang w:val="en-GB"/>
        </w:rPr>
      </w:pPr>
      <w:r w:rsidRPr="005B09C9">
        <w:rPr>
          <w:b/>
          <w:bCs/>
          <w:sz w:val="24"/>
          <w:szCs w:val="24"/>
        </w:rPr>
        <w:lastRenderedPageBreak/>
        <w:t>General</w:t>
      </w:r>
    </w:p>
    <w:p w:rsidR="004A1BEE" w:rsidRPr="005B09C9" w:rsidRDefault="004A1BEE" w:rsidP="004A1BEE">
      <w:pPr>
        <w:spacing w:after="0" w:line="320" w:lineRule="atLeast"/>
        <w:jc w:val="both"/>
        <w:rPr>
          <w:b/>
          <w:bCs/>
          <w:sz w:val="24"/>
          <w:szCs w:val="24"/>
          <w:lang w:val="en-GB"/>
        </w:rPr>
      </w:pPr>
      <w:proofErr w:type="gramStart"/>
      <w:r w:rsidRPr="005B09C9">
        <w:rPr>
          <w:b/>
          <w:bCs/>
          <w:sz w:val="24"/>
          <w:szCs w:val="24"/>
          <w:lang w:val="en-GB"/>
        </w:rPr>
        <w:t>Cells and viruses.</w:t>
      </w:r>
      <w:proofErr w:type="gramEnd"/>
    </w:p>
    <w:p w:rsidR="004A1BEE" w:rsidRPr="005B09C9" w:rsidRDefault="004A1BEE" w:rsidP="004A1BEE">
      <w:pPr>
        <w:spacing w:after="0" w:line="320" w:lineRule="atLeast"/>
        <w:jc w:val="both"/>
        <w:rPr>
          <w:sz w:val="24"/>
          <w:szCs w:val="24"/>
          <w:lang w:val="en-GB"/>
        </w:rPr>
      </w:pPr>
      <w:r w:rsidRPr="005B09C9">
        <w:rPr>
          <w:sz w:val="24"/>
          <w:szCs w:val="24"/>
          <w:lang w:val="en-GB"/>
        </w:rPr>
        <w:t xml:space="preserve">The MRC-5 (ATCC CCL-171; American Type Culture Collection, Rockville, MD), Vero (ATCC CCL-81), LLC-MK2 (ATCC-CCL-7.1) and A549 (ATCC CCL-185) cells were propagated in Eagle's minimal essential medium (EMEM) supplemented with 10% inactivated FBS, 2 </w:t>
      </w:r>
      <w:r w:rsidRPr="005B09C9">
        <w:rPr>
          <w:sz w:val="24"/>
          <w:szCs w:val="24"/>
          <w:lang w:val="en-US"/>
        </w:rPr>
        <w:t>× 10</w:t>
      </w:r>
      <w:r w:rsidRPr="005B09C9">
        <w:rPr>
          <w:sz w:val="24"/>
          <w:szCs w:val="24"/>
          <w:vertAlign w:val="superscript"/>
          <w:lang w:val="en-US"/>
        </w:rPr>
        <w:t>–3</w:t>
      </w:r>
      <w:r w:rsidRPr="005B09C9">
        <w:rPr>
          <w:sz w:val="24"/>
          <w:szCs w:val="24"/>
          <w:lang w:val="en-US"/>
        </w:rPr>
        <w:t xml:space="preserve"> </w:t>
      </w:r>
      <w:r w:rsidR="0004081D" w:rsidRPr="005B09C9">
        <w:rPr>
          <w:sz w:val="24"/>
          <w:szCs w:val="24"/>
          <w:lang w:val="en-GB"/>
        </w:rPr>
        <w:t>mol dm</w:t>
      </w:r>
      <w:r w:rsidR="0004081D" w:rsidRPr="005B09C9">
        <w:rPr>
          <w:sz w:val="24"/>
          <w:szCs w:val="24"/>
          <w:vertAlign w:val="superscript"/>
          <w:lang w:val="en-GB"/>
        </w:rPr>
        <w:t>-3</w:t>
      </w:r>
      <w:r w:rsidR="0004081D" w:rsidRPr="005B09C9">
        <w:rPr>
          <w:sz w:val="24"/>
          <w:szCs w:val="24"/>
          <w:lang w:val="en-GB"/>
        </w:rPr>
        <w:t>,</w:t>
      </w:r>
      <w:r w:rsidRPr="005B09C9">
        <w:rPr>
          <w:sz w:val="24"/>
          <w:szCs w:val="24"/>
          <w:lang w:val="en-GB"/>
        </w:rPr>
        <w:t xml:space="preserve"> L-glutamine and 100 units/</w:t>
      </w:r>
      <w:proofErr w:type="spellStart"/>
      <w:r w:rsidRPr="005B09C9">
        <w:rPr>
          <w:sz w:val="24"/>
          <w:szCs w:val="24"/>
          <w:lang w:val="en-GB"/>
        </w:rPr>
        <w:t>mL</w:t>
      </w:r>
      <w:proofErr w:type="spellEnd"/>
      <w:r w:rsidRPr="005B09C9">
        <w:rPr>
          <w:sz w:val="24"/>
          <w:szCs w:val="24"/>
          <w:lang w:val="en-GB"/>
        </w:rPr>
        <w:t xml:space="preserve"> penicillin G-100 mg/</w:t>
      </w:r>
      <w:proofErr w:type="spellStart"/>
      <w:r w:rsidRPr="005B09C9">
        <w:rPr>
          <w:sz w:val="24"/>
          <w:szCs w:val="24"/>
          <w:lang w:val="en-GB"/>
        </w:rPr>
        <w:t>mL</w:t>
      </w:r>
      <w:proofErr w:type="spellEnd"/>
      <w:r w:rsidRPr="005B09C9">
        <w:rPr>
          <w:sz w:val="24"/>
          <w:szCs w:val="24"/>
          <w:lang w:val="en-GB"/>
        </w:rPr>
        <w:t xml:space="preserve"> streptomycin (culture medium). The cells were incubated 24 h at 37 </w:t>
      </w:r>
      <w:r w:rsidRPr="005B09C9">
        <w:rPr>
          <w:sz w:val="24"/>
          <w:szCs w:val="24"/>
          <w:vertAlign w:val="superscript"/>
          <w:lang w:val="pt-BR"/>
        </w:rPr>
        <w:t>o</w:t>
      </w:r>
      <w:r w:rsidRPr="005B09C9">
        <w:rPr>
          <w:sz w:val="24"/>
          <w:szCs w:val="24"/>
          <w:lang w:val="en-GB"/>
        </w:rPr>
        <w:t>C in a humidified atmosphere containing 5% CO</w:t>
      </w:r>
      <w:r w:rsidRPr="005B09C9">
        <w:rPr>
          <w:sz w:val="24"/>
          <w:szCs w:val="24"/>
          <w:vertAlign w:val="subscript"/>
          <w:lang w:val="en-GB"/>
        </w:rPr>
        <w:t>2</w:t>
      </w:r>
      <w:r w:rsidRPr="005B09C9">
        <w:rPr>
          <w:sz w:val="24"/>
          <w:szCs w:val="24"/>
          <w:lang w:val="en-GB"/>
        </w:rPr>
        <w:t>.</w:t>
      </w:r>
      <w:r w:rsidRPr="005B09C9">
        <w:rPr>
          <w:sz w:val="24"/>
          <w:szCs w:val="24"/>
          <w:vertAlign w:val="superscript"/>
          <w:lang w:val="en-GB"/>
        </w:rPr>
        <w:t>42</w:t>
      </w:r>
      <w:proofErr w:type="gramStart"/>
      <w:r w:rsidRPr="005B09C9">
        <w:rPr>
          <w:sz w:val="24"/>
          <w:szCs w:val="24"/>
          <w:vertAlign w:val="superscript"/>
          <w:lang w:val="en-GB"/>
        </w:rPr>
        <w:t>,43</w:t>
      </w:r>
      <w:proofErr w:type="gramEnd"/>
      <w:r w:rsidRPr="005B09C9">
        <w:rPr>
          <w:sz w:val="24"/>
          <w:szCs w:val="24"/>
          <w:lang w:val="en-GB"/>
        </w:rPr>
        <w:t xml:space="preserve"> </w:t>
      </w:r>
    </w:p>
    <w:p w:rsidR="004A1BEE" w:rsidRPr="005B09C9" w:rsidRDefault="004A1BEE" w:rsidP="004A1BEE">
      <w:pPr>
        <w:spacing w:after="0" w:line="320" w:lineRule="atLeast"/>
        <w:jc w:val="both"/>
        <w:rPr>
          <w:sz w:val="24"/>
          <w:szCs w:val="24"/>
          <w:lang w:val="en-US"/>
        </w:rPr>
      </w:pPr>
      <w:proofErr w:type="spellStart"/>
      <w:r w:rsidRPr="005B09C9">
        <w:rPr>
          <w:sz w:val="24"/>
          <w:szCs w:val="24"/>
          <w:lang w:val="en-GB"/>
        </w:rPr>
        <w:t>Madine</w:t>
      </w:r>
      <w:proofErr w:type="spellEnd"/>
      <w:r w:rsidRPr="005B09C9">
        <w:rPr>
          <w:sz w:val="24"/>
          <w:szCs w:val="24"/>
          <w:lang w:val="en-GB"/>
        </w:rPr>
        <w:t xml:space="preserve"> Darby canine kidney cells (MDCK I), cervix </w:t>
      </w:r>
      <w:proofErr w:type="spellStart"/>
      <w:r w:rsidRPr="005B09C9">
        <w:rPr>
          <w:sz w:val="24"/>
          <w:szCs w:val="24"/>
          <w:lang w:val="en-GB"/>
        </w:rPr>
        <w:t>adenocarcinoma</w:t>
      </w:r>
      <w:proofErr w:type="spellEnd"/>
      <w:r w:rsidRPr="005B09C9">
        <w:rPr>
          <w:sz w:val="24"/>
          <w:szCs w:val="24"/>
          <w:lang w:val="en-GB"/>
        </w:rPr>
        <w:t xml:space="preserve"> cells (</w:t>
      </w:r>
      <w:proofErr w:type="spellStart"/>
      <w:r w:rsidRPr="005B09C9">
        <w:rPr>
          <w:sz w:val="24"/>
          <w:szCs w:val="24"/>
          <w:lang w:val="en-GB"/>
        </w:rPr>
        <w:t>HeLa</w:t>
      </w:r>
      <w:proofErr w:type="spellEnd"/>
      <w:r w:rsidRPr="005B09C9">
        <w:rPr>
          <w:sz w:val="24"/>
          <w:szCs w:val="24"/>
          <w:lang w:val="en-GB"/>
        </w:rPr>
        <w:t xml:space="preserve">), human epithelial colorectal </w:t>
      </w:r>
      <w:proofErr w:type="spellStart"/>
      <w:r w:rsidRPr="005B09C9">
        <w:rPr>
          <w:sz w:val="24"/>
          <w:szCs w:val="24"/>
          <w:lang w:val="en-GB"/>
        </w:rPr>
        <w:t>adenocarcinoma</w:t>
      </w:r>
      <w:proofErr w:type="spellEnd"/>
      <w:r w:rsidRPr="005B09C9">
        <w:rPr>
          <w:sz w:val="24"/>
          <w:szCs w:val="24"/>
          <w:lang w:val="en-GB"/>
        </w:rPr>
        <w:t xml:space="preserve"> cells (CaCo-2) </w:t>
      </w:r>
      <w:r w:rsidRPr="005B09C9">
        <w:rPr>
          <w:sz w:val="24"/>
          <w:szCs w:val="24"/>
          <w:lang w:val="en-US"/>
        </w:rPr>
        <w:t>were grown in Dulbecco’s Modified Eagle Medium DMEM (</w:t>
      </w:r>
      <w:proofErr w:type="spellStart"/>
      <w:r w:rsidRPr="005B09C9">
        <w:rPr>
          <w:sz w:val="24"/>
          <w:szCs w:val="24"/>
          <w:lang w:val="en-US"/>
        </w:rPr>
        <w:t>Gibco</w:t>
      </w:r>
      <w:proofErr w:type="spellEnd"/>
      <w:r w:rsidRPr="005B09C9">
        <w:rPr>
          <w:sz w:val="24"/>
          <w:szCs w:val="24"/>
          <w:lang w:val="en-US"/>
        </w:rPr>
        <w:t>, EU), supplemented with 10% FBS, 2 × 10</w:t>
      </w:r>
      <w:r w:rsidRPr="005B09C9">
        <w:rPr>
          <w:sz w:val="24"/>
          <w:szCs w:val="24"/>
          <w:vertAlign w:val="superscript"/>
          <w:lang w:val="en-US"/>
        </w:rPr>
        <w:t>–3</w:t>
      </w:r>
      <w:r w:rsidRPr="005B09C9">
        <w:rPr>
          <w:sz w:val="24"/>
          <w:szCs w:val="24"/>
          <w:lang w:val="en-US"/>
        </w:rPr>
        <w:t xml:space="preserve"> </w:t>
      </w:r>
      <w:r w:rsidR="0004081D" w:rsidRPr="005B09C9">
        <w:rPr>
          <w:sz w:val="24"/>
          <w:szCs w:val="24"/>
          <w:lang w:val="en-GB"/>
        </w:rPr>
        <w:t>mol dm</w:t>
      </w:r>
      <w:r w:rsidR="0004081D" w:rsidRPr="005B09C9">
        <w:rPr>
          <w:sz w:val="24"/>
          <w:szCs w:val="24"/>
          <w:vertAlign w:val="superscript"/>
          <w:lang w:val="en-GB"/>
        </w:rPr>
        <w:t>-3</w:t>
      </w:r>
      <w:r w:rsidR="0004081D" w:rsidRPr="005B09C9">
        <w:rPr>
          <w:sz w:val="24"/>
          <w:szCs w:val="24"/>
          <w:lang w:val="en-US"/>
        </w:rPr>
        <w:t xml:space="preserve"> </w:t>
      </w:r>
      <w:r w:rsidRPr="005B09C9">
        <w:rPr>
          <w:sz w:val="24"/>
          <w:szCs w:val="24"/>
          <w:vertAlign w:val="superscript"/>
          <w:lang w:val="en-US"/>
        </w:rPr>
        <w:t xml:space="preserve"> </w:t>
      </w:r>
      <w:r w:rsidRPr="005B09C9">
        <w:rPr>
          <w:sz w:val="24"/>
          <w:szCs w:val="24"/>
          <w:lang w:val="en-US"/>
        </w:rPr>
        <w:t xml:space="preserve">glutamine and 100 U/0.1 mg penicillin/streptomycin; in tissue culture flasks and grown as </w:t>
      </w:r>
      <w:proofErr w:type="spellStart"/>
      <w:r w:rsidRPr="005B09C9">
        <w:rPr>
          <w:sz w:val="24"/>
          <w:szCs w:val="24"/>
          <w:lang w:val="en-US"/>
        </w:rPr>
        <w:t>monolayers</w:t>
      </w:r>
      <w:proofErr w:type="spellEnd"/>
      <w:r w:rsidRPr="005B09C9">
        <w:rPr>
          <w:sz w:val="24"/>
          <w:szCs w:val="24"/>
          <w:lang w:val="en-US"/>
        </w:rPr>
        <w:t xml:space="preserve">. To detach them from the flask surface, cells were </w:t>
      </w:r>
      <w:proofErr w:type="spellStart"/>
      <w:r w:rsidRPr="005B09C9">
        <w:rPr>
          <w:sz w:val="24"/>
          <w:szCs w:val="24"/>
          <w:lang w:val="en-US"/>
        </w:rPr>
        <w:t>trypsinized</w:t>
      </w:r>
      <w:proofErr w:type="spellEnd"/>
      <w:r w:rsidRPr="005B09C9">
        <w:rPr>
          <w:sz w:val="24"/>
          <w:szCs w:val="24"/>
          <w:lang w:val="en-US"/>
        </w:rPr>
        <w:t xml:space="preserve"> using a 0.25% </w:t>
      </w:r>
      <w:proofErr w:type="spellStart"/>
      <w:r w:rsidRPr="005B09C9">
        <w:rPr>
          <w:sz w:val="24"/>
          <w:szCs w:val="24"/>
          <w:lang w:val="en-US"/>
        </w:rPr>
        <w:t>trypsin</w:t>
      </w:r>
      <w:proofErr w:type="spellEnd"/>
      <w:r w:rsidRPr="005B09C9">
        <w:rPr>
          <w:sz w:val="24"/>
          <w:szCs w:val="24"/>
          <w:lang w:val="en-US"/>
        </w:rPr>
        <w:t xml:space="preserve">/EDTA solution. </w:t>
      </w:r>
    </w:p>
    <w:p w:rsidR="004A1BEE" w:rsidRPr="005B09C9" w:rsidRDefault="004A1BEE" w:rsidP="004A1BEE">
      <w:pPr>
        <w:spacing w:after="0" w:line="320" w:lineRule="atLeast"/>
        <w:jc w:val="both"/>
        <w:rPr>
          <w:sz w:val="24"/>
          <w:szCs w:val="24"/>
          <w:lang w:val="en-GB"/>
        </w:rPr>
      </w:pPr>
      <w:r w:rsidRPr="005B09C9">
        <w:rPr>
          <w:sz w:val="24"/>
          <w:szCs w:val="24"/>
          <w:lang w:val="en-GB"/>
        </w:rPr>
        <w:t xml:space="preserve">Human </w:t>
      </w:r>
      <w:proofErr w:type="spellStart"/>
      <w:r w:rsidRPr="005B09C9">
        <w:rPr>
          <w:sz w:val="24"/>
          <w:szCs w:val="24"/>
          <w:lang w:val="en-GB"/>
        </w:rPr>
        <w:t>caucasian</w:t>
      </w:r>
      <w:proofErr w:type="spellEnd"/>
      <w:r w:rsidRPr="005B09C9">
        <w:rPr>
          <w:sz w:val="24"/>
          <w:szCs w:val="24"/>
          <w:lang w:val="en-GB"/>
        </w:rPr>
        <w:t xml:space="preserve"> </w:t>
      </w:r>
      <w:proofErr w:type="spellStart"/>
      <w:r w:rsidRPr="005B09C9">
        <w:rPr>
          <w:sz w:val="24"/>
          <w:szCs w:val="24"/>
          <w:lang w:val="en-GB"/>
        </w:rPr>
        <w:t>bronchioalveolar</w:t>
      </w:r>
      <w:proofErr w:type="spellEnd"/>
      <w:r w:rsidRPr="005B09C9">
        <w:rPr>
          <w:sz w:val="24"/>
          <w:szCs w:val="24"/>
          <w:lang w:val="en-GB"/>
        </w:rPr>
        <w:t xml:space="preserve"> carcinoma cells (NCI-H358), human acute T cell </w:t>
      </w:r>
      <w:proofErr w:type="spellStart"/>
      <w:r w:rsidRPr="005B09C9">
        <w:rPr>
          <w:sz w:val="24"/>
          <w:szCs w:val="24"/>
          <w:lang w:val="en-GB"/>
        </w:rPr>
        <w:t>leukemia</w:t>
      </w:r>
      <w:proofErr w:type="spellEnd"/>
      <w:r w:rsidRPr="005B09C9">
        <w:rPr>
          <w:sz w:val="24"/>
          <w:szCs w:val="24"/>
          <w:lang w:val="en-GB"/>
        </w:rPr>
        <w:t xml:space="preserve"> cells (</w:t>
      </w:r>
      <w:proofErr w:type="spellStart"/>
      <w:r w:rsidRPr="005B09C9">
        <w:rPr>
          <w:sz w:val="24"/>
          <w:szCs w:val="24"/>
          <w:lang w:val="en-GB"/>
        </w:rPr>
        <w:t>Jurkat</w:t>
      </w:r>
      <w:proofErr w:type="spellEnd"/>
      <w:r w:rsidRPr="005B09C9">
        <w:rPr>
          <w:sz w:val="24"/>
          <w:szCs w:val="24"/>
          <w:lang w:val="en-GB"/>
        </w:rPr>
        <w:t xml:space="preserve">), chronic </w:t>
      </w:r>
      <w:proofErr w:type="spellStart"/>
      <w:r w:rsidRPr="005B09C9">
        <w:rPr>
          <w:sz w:val="24"/>
          <w:szCs w:val="24"/>
          <w:lang w:val="en-GB"/>
        </w:rPr>
        <w:t>myelogenous</w:t>
      </w:r>
      <w:proofErr w:type="spellEnd"/>
      <w:r w:rsidRPr="005B09C9">
        <w:rPr>
          <w:sz w:val="24"/>
          <w:szCs w:val="24"/>
          <w:lang w:val="en-GB"/>
        </w:rPr>
        <w:t xml:space="preserve"> </w:t>
      </w:r>
      <w:proofErr w:type="spellStart"/>
      <w:r w:rsidRPr="005B09C9">
        <w:rPr>
          <w:sz w:val="24"/>
          <w:szCs w:val="24"/>
          <w:lang w:val="en-GB"/>
        </w:rPr>
        <w:t>leukemia</w:t>
      </w:r>
      <w:proofErr w:type="spellEnd"/>
      <w:r w:rsidRPr="005B09C9">
        <w:rPr>
          <w:sz w:val="24"/>
          <w:szCs w:val="24"/>
          <w:lang w:val="en-GB"/>
        </w:rPr>
        <w:t xml:space="preserve"> cells (K562), human </w:t>
      </w:r>
      <w:proofErr w:type="spellStart"/>
      <w:r w:rsidRPr="005B09C9">
        <w:rPr>
          <w:sz w:val="24"/>
          <w:szCs w:val="24"/>
          <w:lang w:val="en-GB"/>
        </w:rPr>
        <w:t>Burkitt</w:t>
      </w:r>
      <w:proofErr w:type="spellEnd"/>
      <w:r w:rsidRPr="005B09C9">
        <w:rPr>
          <w:sz w:val="24"/>
          <w:szCs w:val="24"/>
          <w:lang w:val="en-GB"/>
        </w:rPr>
        <w:t xml:space="preserve"> lymphoma cells (</w:t>
      </w:r>
      <w:proofErr w:type="spellStart"/>
      <w:r w:rsidRPr="005B09C9">
        <w:rPr>
          <w:sz w:val="24"/>
          <w:szCs w:val="24"/>
          <w:lang w:val="en-GB"/>
        </w:rPr>
        <w:t>Raji</w:t>
      </w:r>
      <w:proofErr w:type="spellEnd"/>
      <w:r w:rsidRPr="005B09C9">
        <w:rPr>
          <w:sz w:val="24"/>
          <w:szCs w:val="24"/>
          <w:lang w:val="en-GB"/>
        </w:rPr>
        <w:t xml:space="preserve">) and human T cell lymphoma cells (HuT78) </w:t>
      </w:r>
      <w:r w:rsidRPr="005B09C9">
        <w:rPr>
          <w:sz w:val="24"/>
          <w:szCs w:val="24"/>
          <w:lang w:val="en-US"/>
        </w:rPr>
        <w:t>were grown in RPMI 1640 medium (</w:t>
      </w:r>
      <w:proofErr w:type="spellStart"/>
      <w:r w:rsidRPr="005B09C9">
        <w:rPr>
          <w:sz w:val="24"/>
          <w:szCs w:val="24"/>
          <w:lang w:val="en-US"/>
        </w:rPr>
        <w:t>Gibco</w:t>
      </w:r>
      <w:proofErr w:type="spellEnd"/>
      <w:r w:rsidRPr="005B09C9">
        <w:rPr>
          <w:sz w:val="24"/>
          <w:szCs w:val="24"/>
          <w:lang w:val="en-US"/>
        </w:rPr>
        <w:t xml:space="preserve">, EU) supplemented with 10% heat-inactivated fetal bovine </w:t>
      </w:r>
      <w:proofErr w:type="spellStart"/>
      <w:r w:rsidRPr="005B09C9">
        <w:rPr>
          <w:sz w:val="24"/>
          <w:szCs w:val="24"/>
          <w:lang w:val="en-US"/>
        </w:rPr>
        <w:t>serume</w:t>
      </w:r>
      <w:proofErr w:type="spellEnd"/>
      <w:r w:rsidRPr="005B09C9">
        <w:rPr>
          <w:sz w:val="24"/>
          <w:szCs w:val="24"/>
          <w:lang w:val="en-US"/>
        </w:rPr>
        <w:t xml:space="preserve"> FBS (</w:t>
      </w:r>
      <w:proofErr w:type="spellStart"/>
      <w:r w:rsidRPr="005B09C9">
        <w:rPr>
          <w:sz w:val="24"/>
          <w:szCs w:val="24"/>
          <w:lang w:val="en-US"/>
        </w:rPr>
        <w:t>Gibco</w:t>
      </w:r>
      <w:proofErr w:type="spellEnd"/>
      <w:r w:rsidRPr="005B09C9">
        <w:rPr>
          <w:sz w:val="24"/>
          <w:szCs w:val="24"/>
          <w:lang w:val="en-US"/>
        </w:rPr>
        <w:t>, EU), 2 × 10</w:t>
      </w:r>
      <w:r w:rsidRPr="005B09C9">
        <w:rPr>
          <w:sz w:val="24"/>
          <w:szCs w:val="24"/>
          <w:vertAlign w:val="superscript"/>
          <w:lang w:val="en-US"/>
        </w:rPr>
        <w:t>–3</w:t>
      </w:r>
      <w:r w:rsidRPr="005B09C9">
        <w:rPr>
          <w:sz w:val="24"/>
          <w:szCs w:val="24"/>
          <w:lang w:val="en-US"/>
        </w:rPr>
        <w:t xml:space="preserve"> </w:t>
      </w:r>
      <w:r w:rsidR="0004081D" w:rsidRPr="005B09C9">
        <w:rPr>
          <w:sz w:val="24"/>
          <w:szCs w:val="24"/>
          <w:lang w:val="en-GB"/>
        </w:rPr>
        <w:t>mol dm</w:t>
      </w:r>
      <w:r w:rsidR="0004081D" w:rsidRPr="005B09C9">
        <w:rPr>
          <w:sz w:val="24"/>
          <w:szCs w:val="24"/>
          <w:vertAlign w:val="superscript"/>
          <w:lang w:val="en-GB"/>
        </w:rPr>
        <w:t>-3</w:t>
      </w:r>
      <w:r w:rsidR="0004081D" w:rsidRPr="005B09C9">
        <w:rPr>
          <w:sz w:val="24"/>
          <w:szCs w:val="24"/>
          <w:lang w:val="en-US"/>
        </w:rPr>
        <w:t xml:space="preserve"> </w:t>
      </w:r>
      <w:r w:rsidRPr="005B09C9">
        <w:rPr>
          <w:sz w:val="24"/>
          <w:szCs w:val="24"/>
          <w:lang w:val="en-US"/>
        </w:rPr>
        <w:t>glutamine (</w:t>
      </w:r>
      <w:proofErr w:type="spellStart"/>
      <w:r w:rsidRPr="005B09C9">
        <w:rPr>
          <w:sz w:val="24"/>
          <w:szCs w:val="24"/>
          <w:lang w:val="en-US"/>
        </w:rPr>
        <w:t>Gibco</w:t>
      </w:r>
      <w:proofErr w:type="spellEnd"/>
      <w:r w:rsidRPr="005B09C9">
        <w:rPr>
          <w:sz w:val="24"/>
          <w:szCs w:val="24"/>
          <w:lang w:val="en-US"/>
        </w:rPr>
        <w:t>, EU), 1 × 10</w:t>
      </w:r>
      <w:r w:rsidRPr="005B09C9">
        <w:rPr>
          <w:sz w:val="24"/>
          <w:szCs w:val="24"/>
          <w:vertAlign w:val="superscript"/>
          <w:lang w:val="en-US"/>
        </w:rPr>
        <w:t>–3</w:t>
      </w:r>
      <w:r w:rsidRPr="005B09C9">
        <w:rPr>
          <w:sz w:val="24"/>
          <w:szCs w:val="24"/>
          <w:lang w:val="en-US"/>
        </w:rPr>
        <w:t xml:space="preserve"> </w:t>
      </w:r>
      <w:r w:rsidR="0004081D" w:rsidRPr="005B09C9">
        <w:rPr>
          <w:sz w:val="24"/>
          <w:szCs w:val="24"/>
          <w:lang w:val="en-GB"/>
        </w:rPr>
        <w:t>mol dm</w:t>
      </w:r>
      <w:r w:rsidR="0004081D" w:rsidRPr="005B09C9">
        <w:rPr>
          <w:sz w:val="24"/>
          <w:szCs w:val="24"/>
          <w:vertAlign w:val="superscript"/>
          <w:lang w:val="en-GB"/>
        </w:rPr>
        <w:t>-3</w:t>
      </w:r>
      <w:r w:rsidRPr="005B09C9">
        <w:rPr>
          <w:sz w:val="24"/>
          <w:szCs w:val="24"/>
          <w:lang w:val="en-US"/>
        </w:rPr>
        <w:t xml:space="preserve"> sodium </w:t>
      </w:r>
      <w:proofErr w:type="spellStart"/>
      <w:r w:rsidRPr="005B09C9">
        <w:rPr>
          <w:sz w:val="24"/>
          <w:szCs w:val="24"/>
          <w:lang w:val="en-US"/>
        </w:rPr>
        <w:t>pyruvate</w:t>
      </w:r>
      <w:proofErr w:type="spellEnd"/>
      <w:r w:rsidRPr="005B09C9">
        <w:rPr>
          <w:sz w:val="24"/>
          <w:szCs w:val="24"/>
          <w:lang w:val="en-US"/>
        </w:rPr>
        <w:t xml:space="preserve"> (</w:t>
      </w:r>
      <w:proofErr w:type="spellStart"/>
      <w:r w:rsidRPr="005B09C9">
        <w:rPr>
          <w:sz w:val="24"/>
          <w:szCs w:val="24"/>
          <w:lang w:val="en-US"/>
        </w:rPr>
        <w:t>Gibco</w:t>
      </w:r>
      <w:proofErr w:type="spellEnd"/>
      <w:r w:rsidRPr="005B09C9">
        <w:rPr>
          <w:sz w:val="24"/>
          <w:szCs w:val="24"/>
          <w:lang w:val="en-US"/>
        </w:rPr>
        <w:t>, EU), 1 × 10</w:t>
      </w:r>
      <w:r w:rsidRPr="005B09C9">
        <w:rPr>
          <w:sz w:val="24"/>
          <w:szCs w:val="24"/>
          <w:vertAlign w:val="superscript"/>
          <w:lang w:val="en-US"/>
        </w:rPr>
        <w:t>–2</w:t>
      </w:r>
      <w:r w:rsidRPr="005B09C9">
        <w:rPr>
          <w:sz w:val="24"/>
          <w:szCs w:val="24"/>
          <w:lang w:val="en-US"/>
        </w:rPr>
        <w:t xml:space="preserve"> </w:t>
      </w:r>
      <w:r w:rsidR="0004081D" w:rsidRPr="005B09C9">
        <w:rPr>
          <w:sz w:val="24"/>
          <w:szCs w:val="24"/>
          <w:lang w:val="en-GB"/>
        </w:rPr>
        <w:t>mol dm</w:t>
      </w:r>
      <w:r w:rsidR="0004081D" w:rsidRPr="005B09C9">
        <w:rPr>
          <w:sz w:val="24"/>
          <w:szCs w:val="24"/>
          <w:vertAlign w:val="superscript"/>
          <w:lang w:val="en-GB"/>
        </w:rPr>
        <w:t>-3</w:t>
      </w:r>
      <w:r w:rsidR="0004081D" w:rsidRPr="005B09C9">
        <w:rPr>
          <w:sz w:val="24"/>
          <w:szCs w:val="24"/>
          <w:lang w:val="en-US"/>
        </w:rPr>
        <w:t xml:space="preserve"> </w:t>
      </w:r>
      <w:r w:rsidRPr="005B09C9">
        <w:rPr>
          <w:sz w:val="24"/>
          <w:szCs w:val="24"/>
          <w:lang w:val="en-US"/>
        </w:rPr>
        <w:t xml:space="preserve">HEPES (Sigma-Aldrich, USA) and 100 U/0.1 mg penicillin/streptomycin. </w:t>
      </w:r>
    </w:p>
    <w:p w:rsidR="004A1BEE" w:rsidRPr="005B09C9" w:rsidRDefault="004A1BEE" w:rsidP="004A1BEE">
      <w:pPr>
        <w:spacing w:after="0" w:line="320" w:lineRule="atLeast"/>
        <w:jc w:val="both"/>
        <w:rPr>
          <w:sz w:val="24"/>
          <w:szCs w:val="24"/>
          <w:lang w:val="en-GB"/>
        </w:rPr>
      </w:pPr>
      <w:r w:rsidRPr="005B09C9">
        <w:rPr>
          <w:sz w:val="24"/>
          <w:szCs w:val="24"/>
          <w:lang w:val="en-GB"/>
        </w:rPr>
        <w:t>The human herpes viruses: HCMV, strain AD-169 (ATCC VR-538)</w:t>
      </w:r>
      <w:r w:rsidRPr="005B09C9">
        <w:rPr>
          <w:sz w:val="24"/>
          <w:szCs w:val="24"/>
          <w:vertAlign w:val="superscript"/>
          <w:lang w:val="en-GB"/>
        </w:rPr>
        <w:t xml:space="preserve"> </w:t>
      </w:r>
      <w:r w:rsidRPr="005B09C9">
        <w:rPr>
          <w:sz w:val="24"/>
          <w:szCs w:val="24"/>
          <w:lang w:val="en-GB"/>
        </w:rPr>
        <w:t xml:space="preserve">and HSV-1, strain McIntyre (ATCC VR-539), as well as human </w:t>
      </w:r>
      <w:proofErr w:type="spellStart"/>
      <w:r w:rsidRPr="005B09C9">
        <w:rPr>
          <w:sz w:val="24"/>
          <w:szCs w:val="24"/>
          <w:lang w:val="en-GB"/>
        </w:rPr>
        <w:t>parainfluenza</w:t>
      </w:r>
      <w:proofErr w:type="spellEnd"/>
      <w:r w:rsidRPr="005B09C9">
        <w:rPr>
          <w:sz w:val="24"/>
          <w:szCs w:val="24"/>
          <w:vertAlign w:val="superscript"/>
          <w:lang w:val="en-GB"/>
        </w:rPr>
        <w:t xml:space="preserve"> </w:t>
      </w:r>
      <w:r w:rsidRPr="005B09C9">
        <w:rPr>
          <w:sz w:val="24"/>
          <w:szCs w:val="24"/>
          <w:lang w:val="en-GB"/>
        </w:rPr>
        <w:t xml:space="preserve">virus type 3 (HPIV-3, ATCC VR-93), vesicular </w:t>
      </w:r>
      <w:proofErr w:type="spellStart"/>
      <w:r w:rsidRPr="005B09C9">
        <w:rPr>
          <w:sz w:val="24"/>
          <w:szCs w:val="24"/>
          <w:lang w:val="en-GB"/>
        </w:rPr>
        <w:t>stomatitis</w:t>
      </w:r>
      <w:proofErr w:type="spellEnd"/>
      <w:r w:rsidRPr="005B09C9">
        <w:rPr>
          <w:sz w:val="24"/>
          <w:szCs w:val="24"/>
          <w:lang w:val="en-GB"/>
        </w:rPr>
        <w:t xml:space="preserve"> virus (VSV), and </w:t>
      </w:r>
      <w:proofErr w:type="spellStart"/>
      <w:r w:rsidRPr="005B09C9">
        <w:rPr>
          <w:sz w:val="24"/>
          <w:szCs w:val="24"/>
          <w:lang w:val="en-GB"/>
        </w:rPr>
        <w:t>encephalomyocarditis</w:t>
      </w:r>
      <w:proofErr w:type="spellEnd"/>
      <w:r w:rsidRPr="005B09C9">
        <w:rPr>
          <w:sz w:val="24"/>
          <w:szCs w:val="24"/>
          <w:lang w:val="en-GB"/>
        </w:rPr>
        <w:t xml:space="preserve"> virus</w:t>
      </w:r>
      <w:r w:rsidRPr="005B09C9">
        <w:rPr>
          <w:sz w:val="24"/>
          <w:szCs w:val="24"/>
          <w:vertAlign w:val="superscript"/>
          <w:lang w:val="en-GB"/>
        </w:rPr>
        <w:t xml:space="preserve"> </w:t>
      </w:r>
      <w:r w:rsidRPr="005B09C9">
        <w:rPr>
          <w:sz w:val="24"/>
          <w:szCs w:val="24"/>
          <w:lang w:val="en-GB"/>
        </w:rPr>
        <w:t>(EMCV) were used in reduction assays. Viruses were propagated in</w:t>
      </w:r>
      <w:r w:rsidRPr="005B09C9">
        <w:rPr>
          <w:sz w:val="24"/>
          <w:szCs w:val="24"/>
          <w:vertAlign w:val="superscript"/>
          <w:lang w:val="en-GB"/>
        </w:rPr>
        <w:t xml:space="preserve"> </w:t>
      </w:r>
      <w:r w:rsidRPr="005B09C9">
        <w:rPr>
          <w:sz w:val="24"/>
          <w:szCs w:val="24"/>
          <w:lang w:val="en-GB"/>
        </w:rPr>
        <w:t>EMEM supplemented with 2% of FBS, L-glutamine and antibiotics in</w:t>
      </w:r>
      <w:r w:rsidRPr="005B09C9">
        <w:rPr>
          <w:sz w:val="24"/>
          <w:szCs w:val="24"/>
          <w:vertAlign w:val="superscript"/>
          <w:lang w:val="en-GB"/>
        </w:rPr>
        <w:t xml:space="preserve"> </w:t>
      </w:r>
      <w:r w:rsidRPr="005B09C9">
        <w:rPr>
          <w:sz w:val="24"/>
          <w:szCs w:val="24"/>
          <w:lang w:val="en-GB"/>
        </w:rPr>
        <w:t>the following cell lines: MRC-5 (HCMV), Vero (HSV-1), LLC-MK2</w:t>
      </w:r>
      <w:r w:rsidRPr="005B09C9">
        <w:rPr>
          <w:sz w:val="24"/>
          <w:szCs w:val="24"/>
          <w:vertAlign w:val="superscript"/>
          <w:lang w:val="en-GB"/>
        </w:rPr>
        <w:t xml:space="preserve"> </w:t>
      </w:r>
      <w:r w:rsidRPr="005B09C9">
        <w:rPr>
          <w:sz w:val="24"/>
          <w:szCs w:val="24"/>
          <w:lang w:val="en-GB"/>
        </w:rPr>
        <w:t>(HPIV-3), L929 (VSV), and A549 (EMCV).</w:t>
      </w:r>
    </w:p>
    <w:p w:rsidR="004A1BEE" w:rsidRPr="005B09C9" w:rsidRDefault="004A1BEE">
      <w:pPr>
        <w:spacing w:after="0" w:line="240" w:lineRule="auto"/>
        <w:rPr>
          <w:sz w:val="24"/>
          <w:szCs w:val="24"/>
        </w:rPr>
      </w:pPr>
      <w:r w:rsidRPr="005B09C9">
        <w:rPr>
          <w:sz w:val="24"/>
          <w:szCs w:val="24"/>
        </w:rPr>
        <w:br w:type="page"/>
      </w:r>
    </w:p>
    <w:p w:rsidR="00484063" w:rsidRPr="005B09C9" w:rsidRDefault="007424E2" w:rsidP="007424E2">
      <w:pPr>
        <w:spacing w:after="0" w:line="360" w:lineRule="auto"/>
        <w:jc w:val="center"/>
        <w:rPr>
          <w:b/>
          <w:sz w:val="24"/>
          <w:szCs w:val="24"/>
        </w:rPr>
      </w:pPr>
      <w:r w:rsidRPr="005B09C9">
        <w:rPr>
          <w:b/>
          <w:noProof/>
          <w:sz w:val="24"/>
          <w:szCs w:val="24"/>
          <w:lang w:val="en-US" w:eastAsia="en-US"/>
        </w:rPr>
        <w:lastRenderedPageBreak/>
        <w:drawing>
          <wp:inline distT="0" distB="0" distL="0" distR="0">
            <wp:extent cx="3752850" cy="3029585"/>
            <wp:effectExtent l="19050" t="0" r="0" b="0"/>
            <wp:docPr id="22" name="Picture 22" descr="C:\Users\Korisnik\Desktop\RAD-CuAAC\dijana slike in vitro\He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orisnik\Desktop\RAD-CuAAC\dijana slike in vitro\HeLa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02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CFB" w:rsidRPr="005B09C9" w:rsidRDefault="00484063" w:rsidP="00BD4B8E">
      <w:pPr>
        <w:spacing w:after="0" w:line="360" w:lineRule="auto"/>
        <w:jc w:val="both"/>
        <w:rPr>
          <w:sz w:val="24"/>
          <w:szCs w:val="24"/>
          <w:lang w:val="en-GB"/>
        </w:rPr>
      </w:pPr>
      <w:r w:rsidRPr="005B09C9">
        <w:rPr>
          <w:b/>
          <w:sz w:val="24"/>
          <w:szCs w:val="24"/>
        </w:rPr>
        <w:t>Fig. S13</w:t>
      </w:r>
      <w:r w:rsidRPr="005B09C9">
        <w:rPr>
          <w:sz w:val="24"/>
          <w:szCs w:val="24"/>
        </w:rPr>
        <w:t xml:space="preserve">. </w:t>
      </w:r>
      <w:proofErr w:type="spellStart"/>
      <w:proofErr w:type="gramStart"/>
      <w:r w:rsidRPr="005B09C9">
        <w:rPr>
          <w:sz w:val="24"/>
          <w:szCs w:val="24"/>
          <w:lang w:val="en-GB"/>
        </w:rPr>
        <w:t>Cytotoxic</w:t>
      </w:r>
      <w:proofErr w:type="spellEnd"/>
      <w:r w:rsidRPr="005B09C9">
        <w:rPr>
          <w:sz w:val="24"/>
          <w:szCs w:val="24"/>
          <w:lang w:val="en-GB"/>
        </w:rPr>
        <w:t xml:space="preserve"> effects of acyclovir and derivatives </w:t>
      </w:r>
      <w:r w:rsidRPr="005B09C9">
        <w:rPr>
          <w:b/>
          <w:bCs/>
          <w:sz w:val="24"/>
          <w:szCs w:val="24"/>
          <w:lang w:val="en-GB"/>
        </w:rPr>
        <w:t>10</w:t>
      </w:r>
      <w:r w:rsidRPr="005B09C9">
        <w:rPr>
          <w:sz w:val="24"/>
          <w:szCs w:val="24"/>
          <w:lang w:val="en-GB"/>
        </w:rPr>
        <w:sym w:font="Symbol" w:char="F02D"/>
      </w:r>
      <w:r w:rsidRPr="005B09C9">
        <w:rPr>
          <w:b/>
          <w:bCs/>
          <w:sz w:val="24"/>
          <w:szCs w:val="24"/>
          <w:lang w:val="en-GB"/>
        </w:rPr>
        <w:t>12</w:t>
      </w:r>
      <w:r w:rsidRPr="005B09C9">
        <w:rPr>
          <w:sz w:val="24"/>
          <w:szCs w:val="24"/>
          <w:lang w:val="en-GB"/>
        </w:rPr>
        <w:t xml:space="preserve"> on </w:t>
      </w:r>
      <w:proofErr w:type="spellStart"/>
      <w:r w:rsidRPr="005B09C9">
        <w:rPr>
          <w:sz w:val="24"/>
          <w:szCs w:val="24"/>
          <w:lang w:val="en-GB"/>
        </w:rPr>
        <w:t>HeLa</w:t>
      </w:r>
      <w:proofErr w:type="spellEnd"/>
      <w:r w:rsidRPr="005B09C9">
        <w:rPr>
          <w:sz w:val="24"/>
          <w:szCs w:val="24"/>
          <w:lang w:val="en-GB"/>
        </w:rPr>
        <w:t xml:space="preserve"> </w:t>
      </w:r>
      <w:proofErr w:type="spellStart"/>
      <w:r w:rsidRPr="005B09C9">
        <w:rPr>
          <w:sz w:val="24"/>
          <w:szCs w:val="24"/>
          <w:lang w:val="en-GB"/>
        </w:rPr>
        <w:t>tumor</w:t>
      </w:r>
      <w:proofErr w:type="spellEnd"/>
      <w:r w:rsidRPr="005B09C9">
        <w:rPr>
          <w:sz w:val="24"/>
          <w:szCs w:val="24"/>
          <w:lang w:val="en-GB"/>
        </w:rPr>
        <w:t xml:space="preserve"> cell line growth after 72 h of incubation in the final concentration range (</w:t>
      </w:r>
      <w:r w:rsidR="00C47B8C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42875" cy="13335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09C9">
        <w:rPr>
          <w:sz w:val="24"/>
          <w:szCs w:val="24"/>
          <w:lang w:val="en-GB"/>
        </w:rPr>
        <w:t>10</w:t>
      </w:r>
      <w:r w:rsidRPr="005B09C9">
        <w:rPr>
          <w:sz w:val="24"/>
          <w:szCs w:val="24"/>
          <w:vertAlign w:val="superscript"/>
          <w:lang w:val="en-GB"/>
        </w:rPr>
        <w:t>−4</w:t>
      </w:r>
      <w:r w:rsidR="00C560E0" w:rsidRPr="005B09C9">
        <w:rPr>
          <w:sz w:val="24"/>
          <w:szCs w:val="24"/>
          <w:lang w:val="en-GB"/>
        </w:rPr>
        <w:t xml:space="preserve">, </w:t>
      </w:r>
      <w:r w:rsidR="00C47B8C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61925" cy="1524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787D" w:rsidRPr="005B09C9">
        <w:rPr>
          <w:sz w:val="24"/>
          <w:szCs w:val="24"/>
          <w:lang w:val="en-GB"/>
        </w:rPr>
        <w:t>10</w:t>
      </w:r>
      <w:r w:rsidR="00DA787D" w:rsidRPr="005B09C9">
        <w:rPr>
          <w:sz w:val="24"/>
          <w:szCs w:val="24"/>
          <w:vertAlign w:val="superscript"/>
          <w:lang w:val="en-GB"/>
        </w:rPr>
        <w:t>−5</w:t>
      </w:r>
      <w:r w:rsidR="00DA787D" w:rsidRPr="005B09C9">
        <w:rPr>
          <w:sz w:val="24"/>
          <w:szCs w:val="24"/>
          <w:lang w:val="en-GB"/>
        </w:rPr>
        <w:t xml:space="preserve">, </w:t>
      </w:r>
      <w:r w:rsidR="00C47B8C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42875" cy="16192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787D" w:rsidRPr="005B09C9">
        <w:rPr>
          <w:sz w:val="24"/>
          <w:szCs w:val="24"/>
          <w:lang w:val="en-GB"/>
        </w:rPr>
        <w:t>10</w:t>
      </w:r>
      <w:r w:rsidR="00DA787D" w:rsidRPr="005B09C9">
        <w:rPr>
          <w:sz w:val="24"/>
          <w:szCs w:val="24"/>
          <w:vertAlign w:val="superscript"/>
          <w:lang w:val="en-GB"/>
        </w:rPr>
        <w:t xml:space="preserve">−6 </w:t>
      </w:r>
      <w:r w:rsidR="00DA787D" w:rsidRPr="005B09C9">
        <w:rPr>
          <w:sz w:val="24"/>
          <w:szCs w:val="24"/>
          <w:lang w:val="en-GB"/>
        </w:rPr>
        <w:t xml:space="preserve">and </w:t>
      </w:r>
      <w:r w:rsidR="00C47B8C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61925" cy="16192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09C9">
        <w:rPr>
          <w:sz w:val="24"/>
          <w:szCs w:val="24"/>
          <w:lang w:val="en-GB"/>
        </w:rPr>
        <w:t>10</w:t>
      </w:r>
      <w:r w:rsidRPr="005B09C9">
        <w:rPr>
          <w:sz w:val="24"/>
          <w:szCs w:val="24"/>
          <w:vertAlign w:val="superscript"/>
          <w:lang w:val="en-GB"/>
        </w:rPr>
        <w:t xml:space="preserve">−7 </w:t>
      </w:r>
      <w:r w:rsidR="0004081D" w:rsidRPr="005B09C9">
        <w:rPr>
          <w:sz w:val="24"/>
          <w:szCs w:val="24"/>
          <w:lang w:val="en-GB"/>
        </w:rPr>
        <w:t>mol dm</w:t>
      </w:r>
      <w:r w:rsidR="0004081D" w:rsidRPr="005B09C9">
        <w:rPr>
          <w:sz w:val="24"/>
          <w:szCs w:val="24"/>
          <w:vertAlign w:val="superscript"/>
          <w:lang w:val="en-GB"/>
        </w:rPr>
        <w:t>-3</w:t>
      </w:r>
      <w:r w:rsidRPr="005B09C9">
        <w:rPr>
          <w:sz w:val="24"/>
          <w:szCs w:val="24"/>
          <w:lang w:val="en-GB"/>
        </w:rPr>
        <w:t>).</w:t>
      </w:r>
      <w:proofErr w:type="gramEnd"/>
      <w:r w:rsidRPr="005B09C9">
        <w:rPr>
          <w:sz w:val="24"/>
          <w:szCs w:val="24"/>
          <w:lang w:val="en-GB"/>
        </w:rPr>
        <w:t xml:space="preserve"> </w:t>
      </w:r>
      <w:proofErr w:type="spellStart"/>
      <w:r w:rsidRPr="005B09C9">
        <w:rPr>
          <w:sz w:val="24"/>
          <w:szCs w:val="24"/>
          <w:lang w:val="en-GB"/>
        </w:rPr>
        <w:t>Cytotoxicity</w:t>
      </w:r>
      <w:proofErr w:type="spellEnd"/>
      <w:r w:rsidRPr="005B09C9">
        <w:rPr>
          <w:sz w:val="24"/>
          <w:szCs w:val="24"/>
          <w:lang w:val="en-GB"/>
        </w:rPr>
        <w:t xml:space="preserve"> was analyzed using the MTT survival assay. Data are presented as the mean value ± SD of three independent experiments done in triplicates.</w:t>
      </w:r>
    </w:p>
    <w:p w:rsidR="00484063" w:rsidRPr="005B09C9" w:rsidRDefault="00484063" w:rsidP="00BD4B8E">
      <w:pPr>
        <w:spacing w:after="0" w:line="360" w:lineRule="auto"/>
        <w:jc w:val="both"/>
        <w:rPr>
          <w:sz w:val="24"/>
          <w:szCs w:val="24"/>
          <w:lang w:val="en-GB"/>
        </w:rPr>
      </w:pPr>
    </w:p>
    <w:p w:rsidR="007424E2" w:rsidRPr="005B09C9" w:rsidRDefault="007424E2" w:rsidP="007424E2">
      <w:pPr>
        <w:spacing w:after="0" w:line="360" w:lineRule="auto"/>
        <w:jc w:val="center"/>
        <w:rPr>
          <w:sz w:val="24"/>
          <w:szCs w:val="24"/>
          <w:lang w:val="en-GB"/>
        </w:rPr>
      </w:pPr>
      <w:r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3752850" cy="3029585"/>
            <wp:effectExtent l="19050" t="0" r="0" b="0"/>
            <wp:docPr id="23" name="Picture 23" descr="C:\Users\Korisnik\Desktop\RAD-CuAAC\dijana slike in vitro\NCI-H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orisnik\Desktop\RAD-CuAAC\dijana slike in vitro\NCI-H35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02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63" w:rsidRPr="005B09C9" w:rsidRDefault="00484063" w:rsidP="00484063">
      <w:pPr>
        <w:spacing w:after="0" w:line="360" w:lineRule="auto"/>
        <w:jc w:val="both"/>
        <w:rPr>
          <w:sz w:val="24"/>
          <w:szCs w:val="24"/>
        </w:rPr>
      </w:pPr>
      <w:r w:rsidRPr="005B09C9">
        <w:rPr>
          <w:b/>
          <w:sz w:val="24"/>
          <w:szCs w:val="24"/>
        </w:rPr>
        <w:t>Fig. S14</w:t>
      </w:r>
      <w:r w:rsidRPr="005B09C9">
        <w:rPr>
          <w:sz w:val="24"/>
          <w:szCs w:val="24"/>
        </w:rPr>
        <w:t xml:space="preserve">. </w:t>
      </w:r>
      <w:proofErr w:type="spellStart"/>
      <w:proofErr w:type="gramStart"/>
      <w:r w:rsidRPr="005B09C9">
        <w:rPr>
          <w:sz w:val="24"/>
          <w:szCs w:val="24"/>
          <w:lang w:val="en-GB"/>
        </w:rPr>
        <w:t>Cytotoxic</w:t>
      </w:r>
      <w:proofErr w:type="spellEnd"/>
      <w:r w:rsidRPr="005B09C9">
        <w:rPr>
          <w:sz w:val="24"/>
          <w:szCs w:val="24"/>
          <w:lang w:val="en-GB"/>
        </w:rPr>
        <w:t xml:space="preserve"> effects of acyclovir and derivatives </w:t>
      </w:r>
      <w:r w:rsidRPr="005B09C9">
        <w:rPr>
          <w:b/>
          <w:bCs/>
          <w:sz w:val="24"/>
          <w:szCs w:val="24"/>
          <w:lang w:val="en-GB"/>
        </w:rPr>
        <w:t>10</w:t>
      </w:r>
      <w:r w:rsidRPr="005B09C9">
        <w:rPr>
          <w:sz w:val="24"/>
          <w:szCs w:val="24"/>
          <w:lang w:val="en-GB"/>
        </w:rPr>
        <w:sym w:font="Symbol" w:char="F02D"/>
      </w:r>
      <w:r w:rsidRPr="005B09C9">
        <w:rPr>
          <w:b/>
          <w:bCs/>
          <w:sz w:val="24"/>
          <w:szCs w:val="24"/>
          <w:lang w:val="en-GB"/>
        </w:rPr>
        <w:t>12</w:t>
      </w:r>
      <w:r w:rsidRPr="005B09C9">
        <w:rPr>
          <w:sz w:val="24"/>
          <w:szCs w:val="24"/>
          <w:lang w:val="en-GB"/>
        </w:rPr>
        <w:t xml:space="preserve"> on NCI-H358 </w:t>
      </w:r>
      <w:proofErr w:type="spellStart"/>
      <w:r w:rsidRPr="005B09C9">
        <w:rPr>
          <w:sz w:val="24"/>
          <w:szCs w:val="24"/>
          <w:lang w:val="en-GB"/>
        </w:rPr>
        <w:t>tumor</w:t>
      </w:r>
      <w:proofErr w:type="spellEnd"/>
      <w:r w:rsidRPr="005B09C9">
        <w:rPr>
          <w:sz w:val="24"/>
          <w:szCs w:val="24"/>
          <w:lang w:val="en-GB"/>
        </w:rPr>
        <w:t xml:space="preserve"> cell line growth after 72 h of incubation in the final concentration range (</w:t>
      </w:r>
      <w:r w:rsidR="000540D3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42875" cy="13335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0D3" w:rsidRPr="005B09C9">
        <w:rPr>
          <w:sz w:val="24"/>
          <w:szCs w:val="24"/>
          <w:lang w:val="en-GB"/>
        </w:rPr>
        <w:t>10</w:t>
      </w:r>
      <w:r w:rsidR="000540D3" w:rsidRPr="005B09C9">
        <w:rPr>
          <w:sz w:val="24"/>
          <w:szCs w:val="24"/>
          <w:vertAlign w:val="superscript"/>
          <w:lang w:val="en-GB"/>
        </w:rPr>
        <w:t>−4</w:t>
      </w:r>
      <w:r w:rsidR="000540D3" w:rsidRPr="005B09C9">
        <w:rPr>
          <w:sz w:val="24"/>
          <w:szCs w:val="24"/>
          <w:lang w:val="en-GB"/>
        </w:rPr>
        <w:t xml:space="preserve">, </w:t>
      </w:r>
      <w:r w:rsidR="000540D3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61925" cy="1524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0D3" w:rsidRPr="005B09C9">
        <w:rPr>
          <w:sz w:val="24"/>
          <w:szCs w:val="24"/>
          <w:lang w:val="en-GB"/>
        </w:rPr>
        <w:t>10</w:t>
      </w:r>
      <w:r w:rsidR="000540D3" w:rsidRPr="005B09C9">
        <w:rPr>
          <w:sz w:val="24"/>
          <w:szCs w:val="24"/>
          <w:vertAlign w:val="superscript"/>
          <w:lang w:val="en-GB"/>
        </w:rPr>
        <w:t>−5</w:t>
      </w:r>
      <w:r w:rsidR="000540D3" w:rsidRPr="005B09C9">
        <w:rPr>
          <w:sz w:val="24"/>
          <w:szCs w:val="24"/>
          <w:lang w:val="en-GB"/>
        </w:rPr>
        <w:t xml:space="preserve">, </w:t>
      </w:r>
      <w:r w:rsidR="000540D3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42875" cy="16192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0D3" w:rsidRPr="005B09C9">
        <w:rPr>
          <w:sz w:val="24"/>
          <w:szCs w:val="24"/>
          <w:lang w:val="en-GB"/>
        </w:rPr>
        <w:t>10</w:t>
      </w:r>
      <w:r w:rsidR="000540D3" w:rsidRPr="005B09C9">
        <w:rPr>
          <w:sz w:val="24"/>
          <w:szCs w:val="24"/>
          <w:vertAlign w:val="superscript"/>
          <w:lang w:val="en-GB"/>
        </w:rPr>
        <w:t xml:space="preserve">−6 </w:t>
      </w:r>
      <w:r w:rsidR="000540D3" w:rsidRPr="005B09C9">
        <w:rPr>
          <w:sz w:val="24"/>
          <w:szCs w:val="24"/>
          <w:lang w:val="en-GB"/>
        </w:rPr>
        <w:t xml:space="preserve">and </w:t>
      </w:r>
      <w:r w:rsidR="000540D3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61925" cy="16192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0D3" w:rsidRPr="005B09C9">
        <w:rPr>
          <w:sz w:val="24"/>
          <w:szCs w:val="24"/>
          <w:lang w:val="en-GB"/>
        </w:rPr>
        <w:t>10</w:t>
      </w:r>
      <w:r w:rsidR="000540D3" w:rsidRPr="005B09C9">
        <w:rPr>
          <w:sz w:val="24"/>
          <w:szCs w:val="24"/>
          <w:vertAlign w:val="superscript"/>
          <w:lang w:val="en-GB"/>
        </w:rPr>
        <w:t xml:space="preserve">−7 </w:t>
      </w:r>
      <w:r w:rsidR="0004081D" w:rsidRPr="005B09C9">
        <w:rPr>
          <w:sz w:val="24"/>
          <w:szCs w:val="24"/>
          <w:lang w:val="en-GB"/>
        </w:rPr>
        <w:t>mol dm</w:t>
      </w:r>
      <w:r w:rsidR="0004081D" w:rsidRPr="005B09C9">
        <w:rPr>
          <w:sz w:val="24"/>
          <w:szCs w:val="24"/>
          <w:vertAlign w:val="superscript"/>
          <w:lang w:val="en-GB"/>
        </w:rPr>
        <w:t>-3</w:t>
      </w:r>
      <w:r w:rsidRPr="005B09C9">
        <w:rPr>
          <w:sz w:val="24"/>
          <w:szCs w:val="24"/>
          <w:lang w:val="en-GB"/>
        </w:rPr>
        <w:t>).</w:t>
      </w:r>
      <w:proofErr w:type="gramEnd"/>
      <w:r w:rsidRPr="005B09C9">
        <w:rPr>
          <w:sz w:val="24"/>
          <w:szCs w:val="24"/>
          <w:lang w:val="en-GB"/>
        </w:rPr>
        <w:t xml:space="preserve"> </w:t>
      </w:r>
      <w:proofErr w:type="spellStart"/>
      <w:r w:rsidRPr="005B09C9">
        <w:rPr>
          <w:sz w:val="24"/>
          <w:szCs w:val="24"/>
          <w:lang w:val="en-GB"/>
        </w:rPr>
        <w:t>Cytotoxicity</w:t>
      </w:r>
      <w:proofErr w:type="spellEnd"/>
      <w:r w:rsidRPr="005B09C9">
        <w:rPr>
          <w:sz w:val="24"/>
          <w:szCs w:val="24"/>
          <w:lang w:val="en-GB"/>
        </w:rPr>
        <w:t xml:space="preserve"> was analyzed using the MTT survival assay. Data are presented as the mean value ± SD of three independent experiments done in triplicates.</w:t>
      </w:r>
    </w:p>
    <w:p w:rsidR="00484063" w:rsidRPr="005B09C9" w:rsidRDefault="00484063" w:rsidP="00BD4B8E">
      <w:pPr>
        <w:spacing w:after="0" w:line="360" w:lineRule="auto"/>
        <w:jc w:val="both"/>
        <w:rPr>
          <w:sz w:val="24"/>
          <w:szCs w:val="24"/>
        </w:rPr>
      </w:pPr>
    </w:p>
    <w:p w:rsidR="00484063" w:rsidRPr="005B09C9" w:rsidRDefault="007424E2" w:rsidP="007424E2">
      <w:pPr>
        <w:spacing w:after="0" w:line="360" w:lineRule="auto"/>
        <w:jc w:val="center"/>
        <w:rPr>
          <w:sz w:val="24"/>
          <w:szCs w:val="24"/>
        </w:rPr>
      </w:pPr>
      <w:r w:rsidRPr="005B09C9">
        <w:rPr>
          <w:noProof/>
          <w:sz w:val="24"/>
          <w:szCs w:val="24"/>
          <w:lang w:val="en-US" w:eastAsia="en-US"/>
        </w:rPr>
        <w:lastRenderedPageBreak/>
        <w:drawing>
          <wp:inline distT="0" distB="0" distL="0" distR="0">
            <wp:extent cx="3752850" cy="3029585"/>
            <wp:effectExtent l="19050" t="0" r="0" b="0"/>
            <wp:docPr id="24" name="Picture 24" descr="C:\Users\Korisnik\Desktop\RAD-CuAAC\dijana slike in vitro\Jurk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orisnik\Desktop\RAD-CuAAC\dijana slike in vitro\Jurkat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02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63" w:rsidRPr="005B09C9" w:rsidRDefault="00484063" w:rsidP="00484063">
      <w:pPr>
        <w:spacing w:after="0" w:line="360" w:lineRule="auto"/>
        <w:jc w:val="both"/>
        <w:rPr>
          <w:sz w:val="24"/>
          <w:szCs w:val="24"/>
        </w:rPr>
      </w:pPr>
      <w:r w:rsidRPr="005B09C9">
        <w:rPr>
          <w:b/>
          <w:sz w:val="24"/>
          <w:szCs w:val="24"/>
        </w:rPr>
        <w:t>Fig. S15</w:t>
      </w:r>
      <w:r w:rsidRPr="005B09C9">
        <w:rPr>
          <w:sz w:val="24"/>
          <w:szCs w:val="24"/>
        </w:rPr>
        <w:t xml:space="preserve">. </w:t>
      </w:r>
      <w:proofErr w:type="spellStart"/>
      <w:proofErr w:type="gramStart"/>
      <w:r w:rsidRPr="005B09C9">
        <w:rPr>
          <w:sz w:val="24"/>
          <w:szCs w:val="24"/>
          <w:lang w:val="en-GB"/>
        </w:rPr>
        <w:t>Cytotoxic</w:t>
      </w:r>
      <w:proofErr w:type="spellEnd"/>
      <w:r w:rsidRPr="005B09C9">
        <w:rPr>
          <w:sz w:val="24"/>
          <w:szCs w:val="24"/>
          <w:lang w:val="en-GB"/>
        </w:rPr>
        <w:t xml:space="preserve"> effects of acyclovir and derivatives </w:t>
      </w:r>
      <w:r w:rsidRPr="005B09C9">
        <w:rPr>
          <w:b/>
          <w:bCs/>
          <w:sz w:val="24"/>
          <w:szCs w:val="24"/>
          <w:lang w:val="en-GB"/>
        </w:rPr>
        <w:t>10</w:t>
      </w:r>
      <w:r w:rsidRPr="005B09C9">
        <w:rPr>
          <w:sz w:val="24"/>
          <w:szCs w:val="24"/>
          <w:lang w:val="en-GB"/>
        </w:rPr>
        <w:sym w:font="Symbol" w:char="F02D"/>
      </w:r>
      <w:r w:rsidRPr="005B09C9">
        <w:rPr>
          <w:b/>
          <w:bCs/>
          <w:sz w:val="24"/>
          <w:szCs w:val="24"/>
          <w:lang w:val="en-GB"/>
        </w:rPr>
        <w:t>12</w:t>
      </w:r>
      <w:r w:rsidRPr="005B09C9">
        <w:rPr>
          <w:sz w:val="24"/>
          <w:szCs w:val="24"/>
          <w:lang w:val="en-GB"/>
        </w:rPr>
        <w:t xml:space="preserve"> on </w:t>
      </w:r>
      <w:proofErr w:type="spellStart"/>
      <w:r w:rsidRPr="005B09C9">
        <w:rPr>
          <w:sz w:val="24"/>
          <w:szCs w:val="24"/>
          <w:lang w:val="en-GB"/>
        </w:rPr>
        <w:t>Jurkat</w:t>
      </w:r>
      <w:proofErr w:type="spellEnd"/>
      <w:r w:rsidRPr="005B09C9">
        <w:rPr>
          <w:sz w:val="24"/>
          <w:szCs w:val="24"/>
          <w:lang w:val="en-GB"/>
        </w:rPr>
        <w:t xml:space="preserve"> </w:t>
      </w:r>
      <w:proofErr w:type="spellStart"/>
      <w:r w:rsidRPr="005B09C9">
        <w:rPr>
          <w:sz w:val="24"/>
          <w:szCs w:val="24"/>
          <w:lang w:val="en-GB"/>
        </w:rPr>
        <w:t>tumor</w:t>
      </w:r>
      <w:proofErr w:type="spellEnd"/>
      <w:r w:rsidRPr="005B09C9">
        <w:rPr>
          <w:sz w:val="24"/>
          <w:szCs w:val="24"/>
          <w:lang w:val="en-GB"/>
        </w:rPr>
        <w:t xml:space="preserve"> cell line growth after 72 h of incubation in the final concentration range (</w:t>
      </w:r>
      <w:r w:rsidR="000540D3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42875" cy="13335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0D3" w:rsidRPr="005B09C9">
        <w:rPr>
          <w:sz w:val="24"/>
          <w:szCs w:val="24"/>
          <w:lang w:val="en-GB"/>
        </w:rPr>
        <w:t>10</w:t>
      </w:r>
      <w:r w:rsidR="000540D3" w:rsidRPr="005B09C9">
        <w:rPr>
          <w:sz w:val="24"/>
          <w:szCs w:val="24"/>
          <w:vertAlign w:val="superscript"/>
          <w:lang w:val="en-GB"/>
        </w:rPr>
        <w:t>−4</w:t>
      </w:r>
      <w:r w:rsidR="000540D3" w:rsidRPr="005B09C9">
        <w:rPr>
          <w:sz w:val="24"/>
          <w:szCs w:val="24"/>
          <w:lang w:val="en-GB"/>
        </w:rPr>
        <w:t xml:space="preserve">, </w:t>
      </w:r>
      <w:r w:rsidR="000540D3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61925" cy="1524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0D3" w:rsidRPr="005B09C9">
        <w:rPr>
          <w:sz w:val="24"/>
          <w:szCs w:val="24"/>
          <w:lang w:val="en-GB"/>
        </w:rPr>
        <w:t>10</w:t>
      </w:r>
      <w:r w:rsidR="000540D3" w:rsidRPr="005B09C9">
        <w:rPr>
          <w:sz w:val="24"/>
          <w:szCs w:val="24"/>
          <w:vertAlign w:val="superscript"/>
          <w:lang w:val="en-GB"/>
        </w:rPr>
        <w:t>−5</w:t>
      </w:r>
      <w:r w:rsidR="000540D3" w:rsidRPr="005B09C9">
        <w:rPr>
          <w:sz w:val="24"/>
          <w:szCs w:val="24"/>
          <w:lang w:val="en-GB"/>
        </w:rPr>
        <w:t xml:space="preserve">, </w:t>
      </w:r>
      <w:r w:rsidR="000540D3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42875" cy="16192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0D3" w:rsidRPr="005B09C9">
        <w:rPr>
          <w:sz w:val="24"/>
          <w:szCs w:val="24"/>
          <w:lang w:val="en-GB"/>
        </w:rPr>
        <w:t>10</w:t>
      </w:r>
      <w:r w:rsidR="000540D3" w:rsidRPr="005B09C9">
        <w:rPr>
          <w:sz w:val="24"/>
          <w:szCs w:val="24"/>
          <w:vertAlign w:val="superscript"/>
          <w:lang w:val="en-GB"/>
        </w:rPr>
        <w:t xml:space="preserve">−6 </w:t>
      </w:r>
      <w:r w:rsidR="000540D3" w:rsidRPr="005B09C9">
        <w:rPr>
          <w:sz w:val="24"/>
          <w:szCs w:val="24"/>
          <w:lang w:val="en-GB"/>
        </w:rPr>
        <w:t xml:space="preserve">and </w:t>
      </w:r>
      <w:r w:rsidR="000540D3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61925" cy="16192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0D3" w:rsidRPr="005B09C9">
        <w:rPr>
          <w:sz w:val="24"/>
          <w:szCs w:val="24"/>
          <w:lang w:val="en-GB"/>
        </w:rPr>
        <w:t>10</w:t>
      </w:r>
      <w:r w:rsidR="000540D3" w:rsidRPr="005B09C9">
        <w:rPr>
          <w:sz w:val="24"/>
          <w:szCs w:val="24"/>
          <w:vertAlign w:val="superscript"/>
          <w:lang w:val="en-GB"/>
        </w:rPr>
        <w:t xml:space="preserve">−7 </w:t>
      </w:r>
      <w:r w:rsidR="0004081D" w:rsidRPr="005B09C9">
        <w:rPr>
          <w:sz w:val="24"/>
          <w:szCs w:val="24"/>
          <w:lang w:val="en-GB"/>
        </w:rPr>
        <w:t>mol dm</w:t>
      </w:r>
      <w:r w:rsidR="0004081D" w:rsidRPr="005B09C9">
        <w:rPr>
          <w:sz w:val="24"/>
          <w:szCs w:val="24"/>
          <w:vertAlign w:val="superscript"/>
          <w:lang w:val="en-GB"/>
        </w:rPr>
        <w:t>-3</w:t>
      </w:r>
      <w:r w:rsidRPr="005B09C9">
        <w:rPr>
          <w:sz w:val="24"/>
          <w:szCs w:val="24"/>
          <w:lang w:val="en-GB"/>
        </w:rPr>
        <w:t>).</w:t>
      </w:r>
      <w:proofErr w:type="gramEnd"/>
      <w:r w:rsidRPr="005B09C9">
        <w:rPr>
          <w:sz w:val="24"/>
          <w:szCs w:val="24"/>
          <w:lang w:val="en-GB"/>
        </w:rPr>
        <w:t xml:space="preserve"> </w:t>
      </w:r>
      <w:proofErr w:type="spellStart"/>
      <w:r w:rsidRPr="005B09C9">
        <w:rPr>
          <w:sz w:val="24"/>
          <w:szCs w:val="24"/>
          <w:lang w:val="en-GB"/>
        </w:rPr>
        <w:t>Cytotoxicity</w:t>
      </w:r>
      <w:proofErr w:type="spellEnd"/>
      <w:r w:rsidRPr="005B09C9">
        <w:rPr>
          <w:sz w:val="24"/>
          <w:szCs w:val="24"/>
          <w:lang w:val="en-GB"/>
        </w:rPr>
        <w:t xml:space="preserve"> was analyzed using the MTT survival assay. Data are presented as the mean value ± SD of three independent experiments done in triplicates.</w:t>
      </w:r>
    </w:p>
    <w:p w:rsidR="00484063" w:rsidRPr="005B09C9" w:rsidRDefault="007424E2" w:rsidP="007424E2">
      <w:pPr>
        <w:spacing w:after="0" w:line="360" w:lineRule="auto"/>
        <w:jc w:val="center"/>
        <w:rPr>
          <w:sz w:val="24"/>
          <w:szCs w:val="24"/>
        </w:rPr>
      </w:pPr>
      <w:r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3752850" cy="3029585"/>
            <wp:effectExtent l="19050" t="0" r="0" b="0"/>
            <wp:docPr id="25" name="Picture 25" descr="C:\Users\Korisnik\Desktop\RAD-CuAAC\dijana slike in vitro\K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orisnik\Desktop\RAD-CuAAC\dijana slike in vitro\K56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02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63" w:rsidRPr="005B09C9" w:rsidRDefault="00484063" w:rsidP="00484063">
      <w:pPr>
        <w:spacing w:after="0" w:line="360" w:lineRule="auto"/>
        <w:jc w:val="both"/>
        <w:rPr>
          <w:sz w:val="24"/>
          <w:szCs w:val="24"/>
        </w:rPr>
      </w:pPr>
      <w:r w:rsidRPr="005B09C9">
        <w:rPr>
          <w:b/>
          <w:sz w:val="24"/>
          <w:szCs w:val="24"/>
        </w:rPr>
        <w:t>Fig. S16</w:t>
      </w:r>
      <w:r w:rsidRPr="005B09C9">
        <w:rPr>
          <w:sz w:val="24"/>
          <w:szCs w:val="24"/>
        </w:rPr>
        <w:t xml:space="preserve">. </w:t>
      </w:r>
      <w:proofErr w:type="spellStart"/>
      <w:proofErr w:type="gramStart"/>
      <w:r w:rsidRPr="005B09C9">
        <w:rPr>
          <w:sz w:val="24"/>
          <w:szCs w:val="24"/>
          <w:lang w:val="en-GB"/>
        </w:rPr>
        <w:t>Cytotoxic</w:t>
      </w:r>
      <w:proofErr w:type="spellEnd"/>
      <w:r w:rsidRPr="005B09C9">
        <w:rPr>
          <w:sz w:val="24"/>
          <w:szCs w:val="24"/>
          <w:lang w:val="en-GB"/>
        </w:rPr>
        <w:t xml:space="preserve"> effects of acyclovir and derivatives </w:t>
      </w:r>
      <w:r w:rsidRPr="005B09C9">
        <w:rPr>
          <w:b/>
          <w:bCs/>
          <w:sz w:val="24"/>
          <w:szCs w:val="24"/>
          <w:lang w:val="en-GB"/>
        </w:rPr>
        <w:t>10</w:t>
      </w:r>
      <w:r w:rsidRPr="005B09C9">
        <w:rPr>
          <w:sz w:val="24"/>
          <w:szCs w:val="24"/>
          <w:lang w:val="en-GB"/>
        </w:rPr>
        <w:sym w:font="Symbol" w:char="F02D"/>
      </w:r>
      <w:r w:rsidRPr="005B09C9">
        <w:rPr>
          <w:b/>
          <w:bCs/>
          <w:sz w:val="24"/>
          <w:szCs w:val="24"/>
          <w:lang w:val="en-GB"/>
        </w:rPr>
        <w:t>12</w:t>
      </w:r>
      <w:r w:rsidRPr="005B09C9">
        <w:rPr>
          <w:sz w:val="24"/>
          <w:szCs w:val="24"/>
          <w:lang w:val="en-GB"/>
        </w:rPr>
        <w:t xml:space="preserve"> on K562 </w:t>
      </w:r>
      <w:proofErr w:type="spellStart"/>
      <w:r w:rsidRPr="005B09C9">
        <w:rPr>
          <w:sz w:val="24"/>
          <w:szCs w:val="24"/>
          <w:lang w:val="en-GB"/>
        </w:rPr>
        <w:t>tumor</w:t>
      </w:r>
      <w:proofErr w:type="spellEnd"/>
      <w:r w:rsidRPr="005B09C9">
        <w:rPr>
          <w:sz w:val="24"/>
          <w:szCs w:val="24"/>
          <w:lang w:val="en-GB"/>
        </w:rPr>
        <w:t xml:space="preserve"> cell line growth after 72 h of incubation in the final concentration range (</w:t>
      </w:r>
      <w:r w:rsidR="000540D3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42875" cy="13335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0D3" w:rsidRPr="005B09C9">
        <w:rPr>
          <w:sz w:val="24"/>
          <w:szCs w:val="24"/>
          <w:lang w:val="en-GB"/>
        </w:rPr>
        <w:t>10</w:t>
      </w:r>
      <w:r w:rsidR="000540D3" w:rsidRPr="005B09C9">
        <w:rPr>
          <w:sz w:val="24"/>
          <w:szCs w:val="24"/>
          <w:vertAlign w:val="superscript"/>
          <w:lang w:val="en-GB"/>
        </w:rPr>
        <w:t>−4</w:t>
      </w:r>
      <w:r w:rsidR="000540D3" w:rsidRPr="005B09C9">
        <w:rPr>
          <w:sz w:val="24"/>
          <w:szCs w:val="24"/>
          <w:lang w:val="en-GB"/>
        </w:rPr>
        <w:t xml:space="preserve">, </w:t>
      </w:r>
      <w:r w:rsidR="000540D3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61925" cy="1524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0D3" w:rsidRPr="005B09C9">
        <w:rPr>
          <w:sz w:val="24"/>
          <w:szCs w:val="24"/>
          <w:lang w:val="en-GB"/>
        </w:rPr>
        <w:t>10</w:t>
      </w:r>
      <w:r w:rsidR="000540D3" w:rsidRPr="005B09C9">
        <w:rPr>
          <w:sz w:val="24"/>
          <w:szCs w:val="24"/>
          <w:vertAlign w:val="superscript"/>
          <w:lang w:val="en-GB"/>
        </w:rPr>
        <w:t>−5</w:t>
      </w:r>
      <w:r w:rsidR="000540D3" w:rsidRPr="005B09C9">
        <w:rPr>
          <w:sz w:val="24"/>
          <w:szCs w:val="24"/>
          <w:lang w:val="en-GB"/>
        </w:rPr>
        <w:t xml:space="preserve">, </w:t>
      </w:r>
      <w:r w:rsidR="000540D3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42875" cy="16192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0D3" w:rsidRPr="005B09C9">
        <w:rPr>
          <w:sz w:val="24"/>
          <w:szCs w:val="24"/>
          <w:lang w:val="en-GB"/>
        </w:rPr>
        <w:t>10</w:t>
      </w:r>
      <w:r w:rsidR="000540D3" w:rsidRPr="005B09C9">
        <w:rPr>
          <w:sz w:val="24"/>
          <w:szCs w:val="24"/>
          <w:vertAlign w:val="superscript"/>
          <w:lang w:val="en-GB"/>
        </w:rPr>
        <w:t xml:space="preserve">−6 </w:t>
      </w:r>
      <w:r w:rsidR="000540D3" w:rsidRPr="005B09C9">
        <w:rPr>
          <w:sz w:val="24"/>
          <w:szCs w:val="24"/>
          <w:lang w:val="en-GB"/>
        </w:rPr>
        <w:t xml:space="preserve">and </w:t>
      </w:r>
      <w:r w:rsidR="000540D3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61925" cy="16192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0D3" w:rsidRPr="005B09C9">
        <w:rPr>
          <w:sz w:val="24"/>
          <w:szCs w:val="24"/>
          <w:lang w:val="en-GB"/>
        </w:rPr>
        <w:t>10</w:t>
      </w:r>
      <w:r w:rsidR="000540D3" w:rsidRPr="005B09C9">
        <w:rPr>
          <w:sz w:val="24"/>
          <w:szCs w:val="24"/>
          <w:vertAlign w:val="superscript"/>
          <w:lang w:val="en-GB"/>
        </w:rPr>
        <w:t xml:space="preserve">−7 </w:t>
      </w:r>
      <w:r w:rsidR="0004081D" w:rsidRPr="005B09C9">
        <w:rPr>
          <w:sz w:val="24"/>
          <w:szCs w:val="24"/>
          <w:lang w:val="en-GB"/>
        </w:rPr>
        <w:t>mol dm</w:t>
      </w:r>
      <w:r w:rsidR="0004081D" w:rsidRPr="005B09C9">
        <w:rPr>
          <w:sz w:val="24"/>
          <w:szCs w:val="24"/>
          <w:vertAlign w:val="superscript"/>
          <w:lang w:val="en-GB"/>
        </w:rPr>
        <w:t>-3</w:t>
      </w:r>
      <w:r w:rsidRPr="005B09C9">
        <w:rPr>
          <w:sz w:val="24"/>
          <w:szCs w:val="24"/>
          <w:lang w:val="en-GB"/>
        </w:rPr>
        <w:t>).</w:t>
      </w:r>
      <w:proofErr w:type="gramEnd"/>
      <w:r w:rsidRPr="005B09C9">
        <w:rPr>
          <w:sz w:val="24"/>
          <w:szCs w:val="24"/>
          <w:lang w:val="en-GB"/>
        </w:rPr>
        <w:t xml:space="preserve"> </w:t>
      </w:r>
      <w:proofErr w:type="spellStart"/>
      <w:r w:rsidRPr="005B09C9">
        <w:rPr>
          <w:sz w:val="24"/>
          <w:szCs w:val="24"/>
          <w:lang w:val="en-GB"/>
        </w:rPr>
        <w:t>Cytotoxicity</w:t>
      </w:r>
      <w:proofErr w:type="spellEnd"/>
      <w:r w:rsidRPr="005B09C9">
        <w:rPr>
          <w:sz w:val="24"/>
          <w:szCs w:val="24"/>
          <w:lang w:val="en-GB"/>
        </w:rPr>
        <w:t xml:space="preserve"> was analyzed using the MTT survival assay. Data are presented as the mean value ± SD of three independent experiments done in triplicates.</w:t>
      </w:r>
    </w:p>
    <w:p w:rsidR="00484063" w:rsidRPr="005B09C9" w:rsidRDefault="00260E64" w:rsidP="00260E64">
      <w:pPr>
        <w:spacing w:after="0" w:line="360" w:lineRule="auto"/>
        <w:jc w:val="center"/>
        <w:rPr>
          <w:sz w:val="24"/>
          <w:szCs w:val="24"/>
        </w:rPr>
      </w:pPr>
      <w:r w:rsidRPr="005B09C9">
        <w:rPr>
          <w:noProof/>
          <w:sz w:val="24"/>
          <w:szCs w:val="24"/>
          <w:lang w:val="en-US" w:eastAsia="en-US"/>
        </w:rPr>
        <w:lastRenderedPageBreak/>
        <w:drawing>
          <wp:inline distT="0" distB="0" distL="0" distR="0">
            <wp:extent cx="3752850" cy="3029585"/>
            <wp:effectExtent l="19050" t="0" r="0" b="0"/>
            <wp:docPr id="26" name="Picture 26" descr="C:\Users\Korisnik\Desktop\RAD-CuAAC\dijana slike in vitro\Raj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orisnik\Desktop\RAD-CuAAC\dijana slike in vitro\Raji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02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63" w:rsidRPr="005B09C9" w:rsidRDefault="00484063" w:rsidP="00484063">
      <w:pPr>
        <w:spacing w:after="0" w:line="360" w:lineRule="auto"/>
        <w:jc w:val="both"/>
        <w:rPr>
          <w:sz w:val="24"/>
          <w:szCs w:val="24"/>
        </w:rPr>
      </w:pPr>
      <w:r w:rsidRPr="005B09C9">
        <w:rPr>
          <w:b/>
          <w:sz w:val="24"/>
          <w:szCs w:val="24"/>
        </w:rPr>
        <w:t>Fig. S17</w:t>
      </w:r>
      <w:r w:rsidRPr="005B09C9">
        <w:rPr>
          <w:sz w:val="24"/>
          <w:szCs w:val="24"/>
        </w:rPr>
        <w:t xml:space="preserve">. </w:t>
      </w:r>
      <w:proofErr w:type="spellStart"/>
      <w:proofErr w:type="gramStart"/>
      <w:r w:rsidRPr="005B09C9">
        <w:rPr>
          <w:sz w:val="24"/>
          <w:szCs w:val="24"/>
          <w:lang w:val="en-GB"/>
        </w:rPr>
        <w:t>Cytotoxic</w:t>
      </w:r>
      <w:proofErr w:type="spellEnd"/>
      <w:r w:rsidRPr="005B09C9">
        <w:rPr>
          <w:sz w:val="24"/>
          <w:szCs w:val="24"/>
          <w:lang w:val="en-GB"/>
        </w:rPr>
        <w:t xml:space="preserve"> effects of acyclovir and derivatives </w:t>
      </w:r>
      <w:r w:rsidRPr="005B09C9">
        <w:rPr>
          <w:b/>
          <w:bCs/>
          <w:sz w:val="24"/>
          <w:szCs w:val="24"/>
          <w:lang w:val="en-GB"/>
        </w:rPr>
        <w:t>10</w:t>
      </w:r>
      <w:r w:rsidRPr="005B09C9">
        <w:rPr>
          <w:sz w:val="24"/>
          <w:szCs w:val="24"/>
          <w:lang w:val="en-GB"/>
        </w:rPr>
        <w:sym w:font="Symbol" w:char="F02D"/>
      </w:r>
      <w:r w:rsidRPr="005B09C9">
        <w:rPr>
          <w:b/>
          <w:bCs/>
          <w:sz w:val="24"/>
          <w:szCs w:val="24"/>
          <w:lang w:val="en-GB"/>
        </w:rPr>
        <w:t>12</w:t>
      </w:r>
      <w:r w:rsidRPr="005B09C9">
        <w:rPr>
          <w:sz w:val="24"/>
          <w:szCs w:val="24"/>
          <w:lang w:val="en-GB"/>
        </w:rPr>
        <w:t xml:space="preserve"> on </w:t>
      </w:r>
      <w:proofErr w:type="spellStart"/>
      <w:r w:rsidRPr="005B09C9">
        <w:rPr>
          <w:sz w:val="24"/>
          <w:szCs w:val="24"/>
          <w:lang w:val="en-GB"/>
        </w:rPr>
        <w:t>Raji</w:t>
      </w:r>
      <w:proofErr w:type="spellEnd"/>
      <w:r w:rsidRPr="005B09C9">
        <w:rPr>
          <w:sz w:val="24"/>
          <w:szCs w:val="24"/>
          <w:lang w:val="en-GB"/>
        </w:rPr>
        <w:t xml:space="preserve"> </w:t>
      </w:r>
      <w:proofErr w:type="spellStart"/>
      <w:r w:rsidRPr="005B09C9">
        <w:rPr>
          <w:sz w:val="24"/>
          <w:szCs w:val="24"/>
          <w:lang w:val="en-GB"/>
        </w:rPr>
        <w:t>tumor</w:t>
      </w:r>
      <w:proofErr w:type="spellEnd"/>
      <w:r w:rsidRPr="005B09C9">
        <w:rPr>
          <w:sz w:val="24"/>
          <w:szCs w:val="24"/>
          <w:lang w:val="en-GB"/>
        </w:rPr>
        <w:t xml:space="preserve"> cell line growth after 72 h of incubation in the final concentration range (</w:t>
      </w:r>
      <w:r w:rsidR="000540D3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42875" cy="13335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0D3" w:rsidRPr="005B09C9">
        <w:rPr>
          <w:sz w:val="24"/>
          <w:szCs w:val="24"/>
          <w:lang w:val="en-GB"/>
        </w:rPr>
        <w:t>10</w:t>
      </w:r>
      <w:r w:rsidR="000540D3" w:rsidRPr="005B09C9">
        <w:rPr>
          <w:sz w:val="24"/>
          <w:szCs w:val="24"/>
          <w:vertAlign w:val="superscript"/>
          <w:lang w:val="en-GB"/>
        </w:rPr>
        <w:t>−4</w:t>
      </w:r>
      <w:r w:rsidR="000540D3" w:rsidRPr="005B09C9">
        <w:rPr>
          <w:sz w:val="24"/>
          <w:szCs w:val="24"/>
          <w:lang w:val="en-GB"/>
        </w:rPr>
        <w:t xml:space="preserve">, </w:t>
      </w:r>
      <w:r w:rsidR="000540D3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61925" cy="1524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0D3" w:rsidRPr="005B09C9">
        <w:rPr>
          <w:sz w:val="24"/>
          <w:szCs w:val="24"/>
          <w:lang w:val="en-GB"/>
        </w:rPr>
        <w:t>10</w:t>
      </w:r>
      <w:r w:rsidR="000540D3" w:rsidRPr="005B09C9">
        <w:rPr>
          <w:sz w:val="24"/>
          <w:szCs w:val="24"/>
          <w:vertAlign w:val="superscript"/>
          <w:lang w:val="en-GB"/>
        </w:rPr>
        <w:t>−5</w:t>
      </w:r>
      <w:r w:rsidR="000540D3" w:rsidRPr="005B09C9">
        <w:rPr>
          <w:sz w:val="24"/>
          <w:szCs w:val="24"/>
          <w:lang w:val="en-GB"/>
        </w:rPr>
        <w:t xml:space="preserve">, </w:t>
      </w:r>
      <w:r w:rsidR="000540D3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42875" cy="16192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0D3" w:rsidRPr="005B09C9">
        <w:rPr>
          <w:sz w:val="24"/>
          <w:szCs w:val="24"/>
          <w:lang w:val="en-GB"/>
        </w:rPr>
        <w:t>10</w:t>
      </w:r>
      <w:r w:rsidR="000540D3" w:rsidRPr="005B09C9">
        <w:rPr>
          <w:sz w:val="24"/>
          <w:szCs w:val="24"/>
          <w:vertAlign w:val="superscript"/>
          <w:lang w:val="en-GB"/>
        </w:rPr>
        <w:t xml:space="preserve">−6 </w:t>
      </w:r>
      <w:r w:rsidR="000540D3" w:rsidRPr="005B09C9">
        <w:rPr>
          <w:sz w:val="24"/>
          <w:szCs w:val="24"/>
          <w:lang w:val="en-GB"/>
        </w:rPr>
        <w:t xml:space="preserve">and </w:t>
      </w:r>
      <w:r w:rsidR="000540D3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61925" cy="161925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0D3" w:rsidRPr="005B09C9">
        <w:rPr>
          <w:sz w:val="24"/>
          <w:szCs w:val="24"/>
          <w:lang w:val="en-GB"/>
        </w:rPr>
        <w:t>10</w:t>
      </w:r>
      <w:r w:rsidR="000540D3" w:rsidRPr="005B09C9">
        <w:rPr>
          <w:sz w:val="24"/>
          <w:szCs w:val="24"/>
          <w:vertAlign w:val="superscript"/>
          <w:lang w:val="en-GB"/>
        </w:rPr>
        <w:t xml:space="preserve">−7 </w:t>
      </w:r>
      <w:r w:rsidR="0004081D" w:rsidRPr="005B09C9">
        <w:rPr>
          <w:sz w:val="24"/>
          <w:szCs w:val="24"/>
          <w:lang w:val="en-GB"/>
        </w:rPr>
        <w:t>mol dm</w:t>
      </w:r>
      <w:r w:rsidR="0004081D" w:rsidRPr="005B09C9">
        <w:rPr>
          <w:sz w:val="24"/>
          <w:szCs w:val="24"/>
          <w:vertAlign w:val="superscript"/>
          <w:lang w:val="en-GB"/>
        </w:rPr>
        <w:t>-3</w:t>
      </w:r>
      <w:r w:rsidRPr="005B09C9">
        <w:rPr>
          <w:sz w:val="24"/>
          <w:szCs w:val="24"/>
          <w:lang w:val="en-GB"/>
        </w:rPr>
        <w:t>).</w:t>
      </w:r>
      <w:proofErr w:type="gramEnd"/>
      <w:r w:rsidRPr="005B09C9">
        <w:rPr>
          <w:sz w:val="24"/>
          <w:szCs w:val="24"/>
          <w:lang w:val="en-GB"/>
        </w:rPr>
        <w:t xml:space="preserve"> </w:t>
      </w:r>
      <w:proofErr w:type="spellStart"/>
      <w:r w:rsidRPr="005B09C9">
        <w:rPr>
          <w:sz w:val="24"/>
          <w:szCs w:val="24"/>
          <w:lang w:val="en-GB"/>
        </w:rPr>
        <w:t>Cytotoxicity</w:t>
      </w:r>
      <w:proofErr w:type="spellEnd"/>
      <w:r w:rsidRPr="005B09C9">
        <w:rPr>
          <w:sz w:val="24"/>
          <w:szCs w:val="24"/>
          <w:lang w:val="en-GB"/>
        </w:rPr>
        <w:t xml:space="preserve"> was analyzed using the MTT survival assay. Data are presented as the mean value ± SD of three independent experiments done in triplicates.</w:t>
      </w:r>
    </w:p>
    <w:p w:rsidR="00484063" w:rsidRPr="005B09C9" w:rsidRDefault="00484063" w:rsidP="00BD4B8E">
      <w:pPr>
        <w:spacing w:after="0" w:line="360" w:lineRule="auto"/>
        <w:jc w:val="both"/>
        <w:rPr>
          <w:sz w:val="24"/>
          <w:szCs w:val="24"/>
        </w:rPr>
      </w:pPr>
    </w:p>
    <w:p w:rsidR="00484063" w:rsidRPr="005B09C9" w:rsidRDefault="00260E64" w:rsidP="00141E65">
      <w:pPr>
        <w:spacing w:after="0" w:line="360" w:lineRule="auto"/>
        <w:jc w:val="center"/>
        <w:rPr>
          <w:sz w:val="24"/>
          <w:szCs w:val="24"/>
        </w:rPr>
      </w:pPr>
      <w:r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3752850" cy="3029585"/>
            <wp:effectExtent l="19050" t="0" r="0" b="0"/>
            <wp:docPr id="27" name="Picture 27" descr="C:\Users\Korisnik\Desktop\RAD-CuAAC\dijana slike in vitro\HuT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orisnik\Desktop\RAD-CuAAC\dijana slike in vitro\HuT7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02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63" w:rsidRPr="005B09C9" w:rsidRDefault="00484063" w:rsidP="00BD4B8E">
      <w:pPr>
        <w:spacing w:after="0" w:line="360" w:lineRule="auto"/>
        <w:jc w:val="both"/>
        <w:rPr>
          <w:sz w:val="24"/>
          <w:szCs w:val="24"/>
        </w:rPr>
      </w:pPr>
      <w:r w:rsidRPr="005B09C9">
        <w:rPr>
          <w:b/>
          <w:sz w:val="24"/>
          <w:szCs w:val="24"/>
        </w:rPr>
        <w:t>Fig. S1</w:t>
      </w:r>
      <w:r w:rsidR="004C25BF" w:rsidRPr="005B09C9">
        <w:rPr>
          <w:b/>
          <w:sz w:val="24"/>
          <w:szCs w:val="24"/>
        </w:rPr>
        <w:t>8</w:t>
      </w:r>
      <w:r w:rsidRPr="005B09C9">
        <w:rPr>
          <w:sz w:val="24"/>
          <w:szCs w:val="24"/>
        </w:rPr>
        <w:t xml:space="preserve">. </w:t>
      </w:r>
      <w:proofErr w:type="spellStart"/>
      <w:proofErr w:type="gramStart"/>
      <w:r w:rsidRPr="005B09C9">
        <w:rPr>
          <w:sz w:val="24"/>
          <w:szCs w:val="24"/>
          <w:lang w:val="en-GB"/>
        </w:rPr>
        <w:t>Cytotoxic</w:t>
      </w:r>
      <w:proofErr w:type="spellEnd"/>
      <w:r w:rsidRPr="005B09C9">
        <w:rPr>
          <w:sz w:val="24"/>
          <w:szCs w:val="24"/>
          <w:lang w:val="en-GB"/>
        </w:rPr>
        <w:t xml:space="preserve"> effects of acyclovir and derivatives </w:t>
      </w:r>
      <w:r w:rsidRPr="005B09C9">
        <w:rPr>
          <w:b/>
          <w:bCs/>
          <w:sz w:val="24"/>
          <w:szCs w:val="24"/>
          <w:lang w:val="en-GB"/>
        </w:rPr>
        <w:t>10</w:t>
      </w:r>
      <w:r w:rsidRPr="005B09C9">
        <w:rPr>
          <w:sz w:val="24"/>
          <w:szCs w:val="24"/>
          <w:lang w:val="en-GB"/>
        </w:rPr>
        <w:sym w:font="Symbol" w:char="F02D"/>
      </w:r>
      <w:r w:rsidRPr="005B09C9">
        <w:rPr>
          <w:b/>
          <w:bCs/>
          <w:sz w:val="24"/>
          <w:szCs w:val="24"/>
          <w:lang w:val="en-GB"/>
        </w:rPr>
        <w:t>12</w:t>
      </w:r>
      <w:r w:rsidRPr="005B09C9">
        <w:rPr>
          <w:sz w:val="24"/>
          <w:szCs w:val="24"/>
          <w:lang w:val="en-GB"/>
        </w:rPr>
        <w:t xml:space="preserve"> on HuT78 </w:t>
      </w:r>
      <w:proofErr w:type="spellStart"/>
      <w:r w:rsidRPr="005B09C9">
        <w:rPr>
          <w:sz w:val="24"/>
          <w:szCs w:val="24"/>
          <w:lang w:val="en-GB"/>
        </w:rPr>
        <w:t>tumor</w:t>
      </w:r>
      <w:proofErr w:type="spellEnd"/>
      <w:r w:rsidRPr="005B09C9">
        <w:rPr>
          <w:sz w:val="24"/>
          <w:szCs w:val="24"/>
          <w:lang w:val="en-GB"/>
        </w:rPr>
        <w:t xml:space="preserve"> cell line growth after 72 h of incubation in the final concentration range (</w:t>
      </w:r>
      <w:r w:rsidR="000540D3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42875" cy="13335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0D3" w:rsidRPr="005B09C9">
        <w:rPr>
          <w:sz w:val="24"/>
          <w:szCs w:val="24"/>
          <w:lang w:val="en-GB"/>
        </w:rPr>
        <w:t>10</w:t>
      </w:r>
      <w:r w:rsidR="000540D3" w:rsidRPr="005B09C9">
        <w:rPr>
          <w:sz w:val="24"/>
          <w:szCs w:val="24"/>
          <w:vertAlign w:val="superscript"/>
          <w:lang w:val="en-GB"/>
        </w:rPr>
        <w:t>−4</w:t>
      </w:r>
      <w:r w:rsidR="000540D3" w:rsidRPr="005B09C9">
        <w:rPr>
          <w:sz w:val="24"/>
          <w:szCs w:val="24"/>
          <w:lang w:val="en-GB"/>
        </w:rPr>
        <w:t xml:space="preserve">, </w:t>
      </w:r>
      <w:r w:rsidR="000540D3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61925" cy="1524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0D3" w:rsidRPr="005B09C9">
        <w:rPr>
          <w:sz w:val="24"/>
          <w:szCs w:val="24"/>
          <w:lang w:val="en-GB"/>
        </w:rPr>
        <w:t>10</w:t>
      </w:r>
      <w:r w:rsidR="000540D3" w:rsidRPr="005B09C9">
        <w:rPr>
          <w:sz w:val="24"/>
          <w:szCs w:val="24"/>
          <w:vertAlign w:val="superscript"/>
          <w:lang w:val="en-GB"/>
        </w:rPr>
        <w:t>−5</w:t>
      </w:r>
      <w:r w:rsidR="000540D3" w:rsidRPr="005B09C9">
        <w:rPr>
          <w:sz w:val="24"/>
          <w:szCs w:val="24"/>
          <w:lang w:val="en-GB"/>
        </w:rPr>
        <w:t xml:space="preserve">, </w:t>
      </w:r>
      <w:r w:rsidR="000540D3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42875" cy="161925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0D3" w:rsidRPr="005B09C9">
        <w:rPr>
          <w:sz w:val="24"/>
          <w:szCs w:val="24"/>
          <w:lang w:val="en-GB"/>
        </w:rPr>
        <w:t>10</w:t>
      </w:r>
      <w:r w:rsidR="000540D3" w:rsidRPr="005B09C9">
        <w:rPr>
          <w:sz w:val="24"/>
          <w:szCs w:val="24"/>
          <w:vertAlign w:val="superscript"/>
          <w:lang w:val="en-GB"/>
        </w:rPr>
        <w:t xml:space="preserve">−6 </w:t>
      </w:r>
      <w:r w:rsidR="000540D3" w:rsidRPr="005B09C9">
        <w:rPr>
          <w:sz w:val="24"/>
          <w:szCs w:val="24"/>
          <w:lang w:val="en-GB"/>
        </w:rPr>
        <w:t xml:space="preserve">and </w:t>
      </w:r>
      <w:r w:rsidR="000540D3" w:rsidRPr="005B09C9">
        <w:rPr>
          <w:noProof/>
          <w:sz w:val="24"/>
          <w:szCs w:val="24"/>
          <w:lang w:val="en-US" w:eastAsia="en-US"/>
        </w:rPr>
        <w:drawing>
          <wp:inline distT="0" distB="0" distL="0" distR="0">
            <wp:extent cx="161925" cy="16192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0D3" w:rsidRPr="005B09C9">
        <w:rPr>
          <w:sz w:val="24"/>
          <w:szCs w:val="24"/>
          <w:lang w:val="en-GB"/>
        </w:rPr>
        <w:t>10</w:t>
      </w:r>
      <w:r w:rsidR="000540D3" w:rsidRPr="005B09C9">
        <w:rPr>
          <w:sz w:val="24"/>
          <w:szCs w:val="24"/>
          <w:vertAlign w:val="superscript"/>
          <w:lang w:val="en-GB"/>
        </w:rPr>
        <w:t xml:space="preserve">−7 </w:t>
      </w:r>
      <w:r w:rsidR="0004081D" w:rsidRPr="005B09C9">
        <w:rPr>
          <w:sz w:val="24"/>
          <w:szCs w:val="24"/>
          <w:lang w:val="en-GB"/>
        </w:rPr>
        <w:t>mol dm</w:t>
      </w:r>
      <w:r w:rsidR="0004081D" w:rsidRPr="005B09C9">
        <w:rPr>
          <w:sz w:val="24"/>
          <w:szCs w:val="24"/>
          <w:vertAlign w:val="superscript"/>
          <w:lang w:val="en-GB"/>
        </w:rPr>
        <w:t>-3</w:t>
      </w:r>
      <w:r w:rsidRPr="005B09C9">
        <w:rPr>
          <w:sz w:val="24"/>
          <w:szCs w:val="24"/>
          <w:lang w:val="en-GB"/>
        </w:rPr>
        <w:t>).</w:t>
      </w:r>
      <w:proofErr w:type="gramEnd"/>
      <w:r w:rsidRPr="005B09C9">
        <w:rPr>
          <w:sz w:val="24"/>
          <w:szCs w:val="24"/>
          <w:lang w:val="en-GB"/>
        </w:rPr>
        <w:t xml:space="preserve"> </w:t>
      </w:r>
      <w:proofErr w:type="spellStart"/>
      <w:r w:rsidRPr="005B09C9">
        <w:rPr>
          <w:sz w:val="24"/>
          <w:szCs w:val="24"/>
          <w:lang w:val="en-GB"/>
        </w:rPr>
        <w:t>Cytotoxicity</w:t>
      </w:r>
      <w:proofErr w:type="spellEnd"/>
      <w:r w:rsidRPr="005B09C9">
        <w:rPr>
          <w:sz w:val="24"/>
          <w:szCs w:val="24"/>
          <w:lang w:val="en-GB"/>
        </w:rPr>
        <w:t xml:space="preserve"> was analyzed using the MTT survival assay. Data are presented as the mean value ± SD of three independent experiments done in triplicates.</w:t>
      </w:r>
    </w:p>
    <w:sectPr w:rsidR="00484063" w:rsidRPr="005B09C9" w:rsidSect="006A451A">
      <w:footerReference w:type="default" r:id="rId58"/>
      <w:pgSz w:w="11906" w:h="16838"/>
      <w:pgMar w:top="1418" w:right="1134" w:bottom="1418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F08F7" w:rsidRDefault="006F08F7" w:rsidP="00312857">
      <w:pPr>
        <w:spacing w:after="0" w:line="240" w:lineRule="auto"/>
      </w:pPr>
      <w:r>
        <w:separator/>
      </w:r>
    </w:p>
  </w:endnote>
  <w:endnote w:type="continuationSeparator" w:id="0">
    <w:p w:rsidR="006F08F7" w:rsidRDefault="006F08F7" w:rsidP="003128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sz w:val="24"/>
      </w:rPr>
      <w:id w:val="9876256"/>
      <w:docPartObj>
        <w:docPartGallery w:val="Page Numbers (Bottom of Page)"/>
        <w:docPartUnique/>
      </w:docPartObj>
    </w:sdtPr>
    <w:sdtContent>
      <w:p w:rsidR="00974A6A" w:rsidRPr="003D4D6D" w:rsidRDefault="00974A6A">
        <w:pPr>
          <w:pStyle w:val="Footer"/>
          <w:jc w:val="right"/>
          <w:rPr>
            <w:sz w:val="24"/>
          </w:rPr>
        </w:pPr>
        <w:r w:rsidRPr="003D4D6D">
          <w:rPr>
            <w:sz w:val="24"/>
          </w:rPr>
          <w:t>Page S</w:t>
        </w:r>
        <w:r w:rsidR="005A745E" w:rsidRPr="003D4D6D">
          <w:rPr>
            <w:sz w:val="24"/>
          </w:rPr>
          <w:fldChar w:fldCharType="begin"/>
        </w:r>
        <w:r w:rsidRPr="003D4D6D">
          <w:rPr>
            <w:sz w:val="24"/>
          </w:rPr>
          <w:instrText xml:space="preserve"> PAGE   \* MERGEFORMAT </w:instrText>
        </w:r>
        <w:r w:rsidR="005A745E" w:rsidRPr="003D4D6D">
          <w:rPr>
            <w:sz w:val="24"/>
          </w:rPr>
          <w:fldChar w:fldCharType="separate"/>
        </w:r>
        <w:r w:rsidR="005B09C9">
          <w:rPr>
            <w:noProof/>
            <w:sz w:val="24"/>
          </w:rPr>
          <w:t>17</w:t>
        </w:r>
        <w:r w:rsidR="005A745E" w:rsidRPr="003D4D6D">
          <w:rPr>
            <w:sz w:val="24"/>
          </w:rPr>
          <w:fldChar w:fldCharType="end"/>
        </w:r>
      </w:p>
    </w:sdtContent>
  </w:sdt>
  <w:p w:rsidR="00974A6A" w:rsidRDefault="00974A6A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F08F7" w:rsidRDefault="006F08F7" w:rsidP="00312857">
      <w:pPr>
        <w:spacing w:after="0" w:line="240" w:lineRule="auto"/>
      </w:pPr>
      <w:r>
        <w:separator/>
      </w:r>
    </w:p>
  </w:footnote>
  <w:footnote w:type="continuationSeparator" w:id="0">
    <w:p w:rsidR="006F08F7" w:rsidRDefault="006F08F7" w:rsidP="0031285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8993290"/>
    <w:multiLevelType w:val="hybridMultilevel"/>
    <w:tmpl w:val="BE822E02"/>
    <w:lvl w:ilvl="0" w:tplc="18E2FA2A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2EE1004"/>
    <w:multiLevelType w:val="multilevel"/>
    <w:tmpl w:val="2D6297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30E3F56"/>
    <w:multiLevelType w:val="hybridMultilevel"/>
    <w:tmpl w:val="D50247A0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3">
    <w:nsid w:val="55C82037"/>
    <w:multiLevelType w:val="multilevel"/>
    <w:tmpl w:val="21CE1D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F3D61AC"/>
    <w:multiLevelType w:val="multilevel"/>
    <w:tmpl w:val="88F48D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4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hyphenationZone w:val="425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33237"/>
    <w:rsid w:val="00005696"/>
    <w:rsid w:val="000058B2"/>
    <w:rsid w:val="00013CFF"/>
    <w:rsid w:val="00024DCC"/>
    <w:rsid w:val="00026F59"/>
    <w:rsid w:val="00027D0F"/>
    <w:rsid w:val="00034210"/>
    <w:rsid w:val="00035F5E"/>
    <w:rsid w:val="0004081D"/>
    <w:rsid w:val="000432EC"/>
    <w:rsid w:val="000465F4"/>
    <w:rsid w:val="00052D1F"/>
    <w:rsid w:val="000540D3"/>
    <w:rsid w:val="00054DFF"/>
    <w:rsid w:val="00056603"/>
    <w:rsid w:val="00067E35"/>
    <w:rsid w:val="000851D5"/>
    <w:rsid w:val="00085EFA"/>
    <w:rsid w:val="0009243A"/>
    <w:rsid w:val="000A4FB5"/>
    <w:rsid w:val="000C69CB"/>
    <w:rsid w:val="000D0230"/>
    <w:rsid w:val="000D2499"/>
    <w:rsid w:val="000D2D7A"/>
    <w:rsid w:val="000D3218"/>
    <w:rsid w:val="000E419B"/>
    <w:rsid w:val="000F38E1"/>
    <w:rsid w:val="00104887"/>
    <w:rsid w:val="00110A95"/>
    <w:rsid w:val="001135E8"/>
    <w:rsid w:val="00116A82"/>
    <w:rsid w:val="00121D62"/>
    <w:rsid w:val="00131742"/>
    <w:rsid w:val="00133EB4"/>
    <w:rsid w:val="00141E65"/>
    <w:rsid w:val="00144E08"/>
    <w:rsid w:val="001550AB"/>
    <w:rsid w:val="00162900"/>
    <w:rsid w:val="00173D52"/>
    <w:rsid w:val="001832A6"/>
    <w:rsid w:val="00190F25"/>
    <w:rsid w:val="00191243"/>
    <w:rsid w:val="001942DD"/>
    <w:rsid w:val="00194775"/>
    <w:rsid w:val="00194FE3"/>
    <w:rsid w:val="001A7029"/>
    <w:rsid w:val="001B4358"/>
    <w:rsid w:val="001C16E1"/>
    <w:rsid w:val="001E0DCF"/>
    <w:rsid w:val="001F4D70"/>
    <w:rsid w:val="001F688F"/>
    <w:rsid w:val="002202CE"/>
    <w:rsid w:val="00225FAF"/>
    <w:rsid w:val="002404D9"/>
    <w:rsid w:val="00260E64"/>
    <w:rsid w:val="002A08E8"/>
    <w:rsid w:val="002A30DE"/>
    <w:rsid w:val="002C3642"/>
    <w:rsid w:val="002E378F"/>
    <w:rsid w:val="002E5308"/>
    <w:rsid w:val="002F0C54"/>
    <w:rsid w:val="002F2EFA"/>
    <w:rsid w:val="00312857"/>
    <w:rsid w:val="0032211B"/>
    <w:rsid w:val="00323E32"/>
    <w:rsid w:val="003253A6"/>
    <w:rsid w:val="003317B2"/>
    <w:rsid w:val="0034151F"/>
    <w:rsid w:val="0034170F"/>
    <w:rsid w:val="00353681"/>
    <w:rsid w:val="0036413D"/>
    <w:rsid w:val="003833A3"/>
    <w:rsid w:val="003A06A7"/>
    <w:rsid w:val="003A1698"/>
    <w:rsid w:val="003B1FA9"/>
    <w:rsid w:val="003C368A"/>
    <w:rsid w:val="003D3DE5"/>
    <w:rsid w:val="003D4D6D"/>
    <w:rsid w:val="003E5E0C"/>
    <w:rsid w:val="003E70AF"/>
    <w:rsid w:val="003E72F0"/>
    <w:rsid w:val="003F5BDB"/>
    <w:rsid w:val="004001E2"/>
    <w:rsid w:val="00400585"/>
    <w:rsid w:val="004020E9"/>
    <w:rsid w:val="004176DC"/>
    <w:rsid w:val="00423410"/>
    <w:rsid w:val="00425AAA"/>
    <w:rsid w:val="004309E7"/>
    <w:rsid w:val="00466C27"/>
    <w:rsid w:val="00467FDA"/>
    <w:rsid w:val="0047398D"/>
    <w:rsid w:val="004747A0"/>
    <w:rsid w:val="0047633F"/>
    <w:rsid w:val="0047732B"/>
    <w:rsid w:val="00480EDC"/>
    <w:rsid w:val="00484063"/>
    <w:rsid w:val="00496297"/>
    <w:rsid w:val="004A04C5"/>
    <w:rsid w:val="004A1BEE"/>
    <w:rsid w:val="004A551C"/>
    <w:rsid w:val="004C25BF"/>
    <w:rsid w:val="004C4D7E"/>
    <w:rsid w:val="004C5787"/>
    <w:rsid w:val="004D1D63"/>
    <w:rsid w:val="004D7C7D"/>
    <w:rsid w:val="004E5017"/>
    <w:rsid w:val="004E5532"/>
    <w:rsid w:val="004E6344"/>
    <w:rsid w:val="004F1C3F"/>
    <w:rsid w:val="004F3424"/>
    <w:rsid w:val="004F5427"/>
    <w:rsid w:val="00501CE1"/>
    <w:rsid w:val="00516D70"/>
    <w:rsid w:val="00522116"/>
    <w:rsid w:val="0052690D"/>
    <w:rsid w:val="00526CB0"/>
    <w:rsid w:val="005309B9"/>
    <w:rsid w:val="00541C1A"/>
    <w:rsid w:val="005470FF"/>
    <w:rsid w:val="00554E48"/>
    <w:rsid w:val="00566AD5"/>
    <w:rsid w:val="00567739"/>
    <w:rsid w:val="00580380"/>
    <w:rsid w:val="00586EFD"/>
    <w:rsid w:val="00597903"/>
    <w:rsid w:val="005A4C9C"/>
    <w:rsid w:val="005A745E"/>
    <w:rsid w:val="005B09C9"/>
    <w:rsid w:val="005B2F35"/>
    <w:rsid w:val="005B4654"/>
    <w:rsid w:val="005B55CC"/>
    <w:rsid w:val="005C234A"/>
    <w:rsid w:val="005D1A2B"/>
    <w:rsid w:val="005E27EE"/>
    <w:rsid w:val="005F65E2"/>
    <w:rsid w:val="005F7B4E"/>
    <w:rsid w:val="006011C9"/>
    <w:rsid w:val="00615C4E"/>
    <w:rsid w:val="00633068"/>
    <w:rsid w:val="00633237"/>
    <w:rsid w:val="006403E2"/>
    <w:rsid w:val="0065103A"/>
    <w:rsid w:val="00663753"/>
    <w:rsid w:val="00666778"/>
    <w:rsid w:val="00682002"/>
    <w:rsid w:val="00685107"/>
    <w:rsid w:val="006A13C6"/>
    <w:rsid w:val="006A451A"/>
    <w:rsid w:val="006A5698"/>
    <w:rsid w:val="006B48D2"/>
    <w:rsid w:val="006B5861"/>
    <w:rsid w:val="006C644D"/>
    <w:rsid w:val="006D01A1"/>
    <w:rsid w:val="006D65E7"/>
    <w:rsid w:val="006E0222"/>
    <w:rsid w:val="006E03D6"/>
    <w:rsid w:val="006F08F7"/>
    <w:rsid w:val="006F2621"/>
    <w:rsid w:val="006F29B8"/>
    <w:rsid w:val="006F6890"/>
    <w:rsid w:val="00704A95"/>
    <w:rsid w:val="00710D43"/>
    <w:rsid w:val="007130D1"/>
    <w:rsid w:val="00736CBD"/>
    <w:rsid w:val="0073789B"/>
    <w:rsid w:val="00740B3B"/>
    <w:rsid w:val="007424E2"/>
    <w:rsid w:val="00744747"/>
    <w:rsid w:val="00751C2A"/>
    <w:rsid w:val="00761898"/>
    <w:rsid w:val="00762C9C"/>
    <w:rsid w:val="00770C78"/>
    <w:rsid w:val="007718DF"/>
    <w:rsid w:val="007813E7"/>
    <w:rsid w:val="00795312"/>
    <w:rsid w:val="007B0E0E"/>
    <w:rsid w:val="007B0E39"/>
    <w:rsid w:val="007B695C"/>
    <w:rsid w:val="007C1705"/>
    <w:rsid w:val="007C516D"/>
    <w:rsid w:val="007D0237"/>
    <w:rsid w:val="007D0733"/>
    <w:rsid w:val="007E551E"/>
    <w:rsid w:val="007E568C"/>
    <w:rsid w:val="00801975"/>
    <w:rsid w:val="00801CC3"/>
    <w:rsid w:val="00814C91"/>
    <w:rsid w:val="00816338"/>
    <w:rsid w:val="00821CB8"/>
    <w:rsid w:val="008234B5"/>
    <w:rsid w:val="00837079"/>
    <w:rsid w:val="0085299D"/>
    <w:rsid w:val="00852C22"/>
    <w:rsid w:val="008539DB"/>
    <w:rsid w:val="0086739D"/>
    <w:rsid w:val="00884D09"/>
    <w:rsid w:val="00892290"/>
    <w:rsid w:val="008959A9"/>
    <w:rsid w:val="008A6ABD"/>
    <w:rsid w:val="008B0220"/>
    <w:rsid w:val="008C248E"/>
    <w:rsid w:val="008F1A0E"/>
    <w:rsid w:val="008F6CFB"/>
    <w:rsid w:val="0090078D"/>
    <w:rsid w:val="009218A7"/>
    <w:rsid w:val="009231CB"/>
    <w:rsid w:val="0093059F"/>
    <w:rsid w:val="009446DB"/>
    <w:rsid w:val="0097127C"/>
    <w:rsid w:val="00974A6A"/>
    <w:rsid w:val="009822DC"/>
    <w:rsid w:val="009971DC"/>
    <w:rsid w:val="009A02F2"/>
    <w:rsid w:val="009A34DF"/>
    <w:rsid w:val="009B2F24"/>
    <w:rsid w:val="009B341C"/>
    <w:rsid w:val="009B75F1"/>
    <w:rsid w:val="009C1519"/>
    <w:rsid w:val="009D01DF"/>
    <w:rsid w:val="009D461E"/>
    <w:rsid w:val="009D628C"/>
    <w:rsid w:val="009E55AC"/>
    <w:rsid w:val="009E7DD9"/>
    <w:rsid w:val="009F733A"/>
    <w:rsid w:val="00A02109"/>
    <w:rsid w:val="00A1742C"/>
    <w:rsid w:val="00A25F64"/>
    <w:rsid w:val="00A417AC"/>
    <w:rsid w:val="00A430F1"/>
    <w:rsid w:val="00A43174"/>
    <w:rsid w:val="00A6222C"/>
    <w:rsid w:val="00A736BE"/>
    <w:rsid w:val="00A74EDE"/>
    <w:rsid w:val="00A8395C"/>
    <w:rsid w:val="00A95B0C"/>
    <w:rsid w:val="00AA3B0D"/>
    <w:rsid w:val="00AA4DDB"/>
    <w:rsid w:val="00AB5F68"/>
    <w:rsid w:val="00AC1D3F"/>
    <w:rsid w:val="00AC3BB2"/>
    <w:rsid w:val="00AC501D"/>
    <w:rsid w:val="00AD0ECD"/>
    <w:rsid w:val="00AD7234"/>
    <w:rsid w:val="00AE65DE"/>
    <w:rsid w:val="00AF5841"/>
    <w:rsid w:val="00B102CA"/>
    <w:rsid w:val="00B1125B"/>
    <w:rsid w:val="00B1353E"/>
    <w:rsid w:val="00B1592C"/>
    <w:rsid w:val="00B21C75"/>
    <w:rsid w:val="00B23409"/>
    <w:rsid w:val="00B45686"/>
    <w:rsid w:val="00B4751A"/>
    <w:rsid w:val="00B57CC2"/>
    <w:rsid w:val="00B63A3B"/>
    <w:rsid w:val="00B67C77"/>
    <w:rsid w:val="00B74058"/>
    <w:rsid w:val="00B74284"/>
    <w:rsid w:val="00B7459E"/>
    <w:rsid w:val="00B94DD8"/>
    <w:rsid w:val="00BA173C"/>
    <w:rsid w:val="00BA2BE7"/>
    <w:rsid w:val="00BB06A9"/>
    <w:rsid w:val="00BC635B"/>
    <w:rsid w:val="00BD1305"/>
    <w:rsid w:val="00BD4B8E"/>
    <w:rsid w:val="00BD6D82"/>
    <w:rsid w:val="00BE17D0"/>
    <w:rsid w:val="00BE5D74"/>
    <w:rsid w:val="00BF1B83"/>
    <w:rsid w:val="00BF37F3"/>
    <w:rsid w:val="00BF69FD"/>
    <w:rsid w:val="00BF6C23"/>
    <w:rsid w:val="00C06B40"/>
    <w:rsid w:val="00C07565"/>
    <w:rsid w:val="00C204B1"/>
    <w:rsid w:val="00C2795D"/>
    <w:rsid w:val="00C312AD"/>
    <w:rsid w:val="00C32D27"/>
    <w:rsid w:val="00C343B3"/>
    <w:rsid w:val="00C40A09"/>
    <w:rsid w:val="00C46897"/>
    <w:rsid w:val="00C47B8C"/>
    <w:rsid w:val="00C536B5"/>
    <w:rsid w:val="00C560E0"/>
    <w:rsid w:val="00C56C6B"/>
    <w:rsid w:val="00C7622B"/>
    <w:rsid w:val="00CA3D60"/>
    <w:rsid w:val="00CA724D"/>
    <w:rsid w:val="00CC0C14"/>
    <w:rsid w:val="00CD1189"/>
    <w:rsid w:val="00CE44DD"/>
    <w:rsid w:val="00CF358F"/>
    <w:rsid w:val="00D14AF3"/>
    <w:rsid w:val="00D1586E"/>
    <w:rsid w:val="00D15D34"/>
    <w:rsid w:val="00D215B3"/>
    <w:rsid w:val="00D236B2"/>
    <w:rsid w:val="00D237CF"/>
    <w:rsid w:val="00D35729"/>
    <w:rsid w:val="00D57AC3"/>
    <w:rsid w:val="00D6082B"/>
    <w:rsid w:val="00D62940"/>
    <w:rsid w:val="00D631A4"/>
    <w:rsid w:val="00D640EB"/>
    <w:rsid w:val="00D80585"/>
    <w:rsid w:val="00D940BA"/>
    <w:rsid w:val="00DA0274"/>
    <w:rsid w:val="00DA787D"/>
    <w:rsid w:val="00DB3324"/>
    <w:rsid w:val="00DC71C4"/>
    <w:rsid w:val="00DD2E48"/>
    <w:rsid w:val="00DE1185"/>
    <w:rsid w:val="00DE2827"/>
    <w:rsid w:val="00DE647D"/>
    <w:rsid w:val="00DF577A"/>
    <w:rsid w:val="00DF63A6"/>
    <w:rsid w:val="00E01EB9"/>
    <w:rsid w:val="00E040CC"/>
    <w:rsid w:val="00E1181D"/>
    <w:rsid w:val="00E11B18"/>
    <w:rsid w:val="00E1253D"/>
    <w:rsid w:val="00E3568D"/>
    <w:rsid w:val="00E40030"/>
    <w:rsid w:val="00E45AF6"/>
    <w:rsid w:val="00E4749C"/>
    <w:rsid w:val="00E626E9"/>
    <w:rsid w:val="00E65610"/>
    <w:rsid w:val="00E6760B"/>
    <w:rsid w:val="00E76A7A"/>
    <w:rsid w:val="00E959AF"/>
    <w:rsid w:val="00EA1632"/>
    <w:rsid w:val="00EA4ACD"/>
    <w:rsid w:val="00EA6F2B"/>
    <w:rsid w:val="00EC031E"/>
    <w:rsid w:val="00EC0A64"/>
    <w:rsid w:val="00EC547C"/>
    <w:rsid w:val="00EC7F84"/>
    <w:rsid w:val="00EE2B00"/>
    <w:rsid w:val="00F0066E"/>
    <w:rsid w:val="00F02919"/>
    <w:rsid w:val="00F0427B"/>
    <w:rsid w:val="00F10C61"/>
    <w:rsid w:val="00F16274"/>
    <w:rsid w:val="00F21043"/>
    <w:rsid w:val="00F227EE"/>
    <w:rsid w:val="00F24427"/>
    <w:rsid w:val="00F2453E"/>
    <w:rsid w:val="00F25E78"/>
    <w:rsid w:val="00F26B3F"/>
    <w:rsid w:val="00F46293"/>
    <w:rsid w:val="00F46624"/>
    <w:rsid w:val="00F66EA6"/>
    <w:rsid w:val="00F73512"/>
    <w:rsid w:val="00F928F4"/>
    <w:rsid w:val="00F9337E"/>
    <w:rsid w:val="00FA3C56"/>
    <w:rsid w:val="00FA6002"/>
    <w:rsid w:val="00FB646A"/>
    <w:rsid w:val="00FD0E12"/>
    <w:rsid w:val="00FD413F"/>
    <w:rsid w:val="00FD53EE"/>
    <w:rsid w:val="00FE6F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lang w:val="hr-HR" w:eastAsia="hr-H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24427"/>
    <w:pPr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24427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24427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24427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24427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24427"/>
    <w:pPr>
      <w:keepNext/>
      <w:keepLines/>
      <w:spacing w:before="200" w:after="0"/>
      <w:outlineLvl w:val="4"/>
    </w:pPr>
    <w:rPr>
      <w:rFonts w:ascii="Cambria" w:eastAsia="Times New Roman" w:hAnsi="Cambria"/>
      <w:color w:val="243F6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24427"/>
    <w:pPr>
      <w:keepNext/>
      <w:keepLines/>
      <w:spacing w:before="200" w:after="0"/>
      <w:outlineLvl w:val="5"/>
    </w:pPr>
    <w:rPr>
      <w:rFonts w:ascii="Cambria" w:eastAsia="Times New Roman" w:hAnsi="Cambria"/>
      <w:i/>
      <w:iCs/>
      <w:color w:val="243F6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24427"/>
    <w:pPr>
      <w:keepNext/>
      <w:keepLines/>
      <w:spacing w:before="200" w:after="0"/>
      <w:outlineLvl w:val="6"/>
    </w:pPr>
    <w:rPr>
      <w:rFonts w:ascii="Cambria" w:eastAsia="Times New Roman" w:hAnsi="Cambria"/>
      <w:i/>
      <w:iCs/>
      <w:color w:val="40404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24427"/>
    <w:pPr>
      <w:keepNext/>
      <w:keepLines/>
      <w:spacing w:before="200" w:after="0"/>
      <w:outlineLvl w:val="7"/>
    </w:pPr>
    <w:rPr>
      <w:rFonts w:ascii="Cambria" w:eastAsia="Times New Roman" w:hAnsi="Cambria"/>
      <w:color w:val="40404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24427"/>
    <w:pPr>
      <w:keepNext/>
      <w:keepLines/>
      <w:spacing w:before="200" w:after="0"/>
      <w:outlineLvl w:val="8"/>
    </w:pPr>
    <w:rPr>
      <w:rFonts w:ascii="Cambria" w:eastAsia="Times New Roman" w:hAnsi="Cambria"/>
      <w:i/>
      <w:iCs/>
      <w:color w:val="4040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yle4">
    <w:name w:val="Style4"/>
    <w:basedOn w:val="TOC1"/>
    <w:qFormat/>
    <w:rsid w:val="00F24427"/>
    <w:pPr>
      <w:tabs>
        <w:tab w:val="left" w:pos="440"/>
        <w:tab w:val="right" w:leader="dot" w:pos="9350"/>
      </w:tabs>
      <w:spacing w:before="120" w:after="0"/>
    </w:pPr>
    <w:rPr>
      <w:rFonts w:cs="Calibri"/>
      <w:b/>
      <w:bCs/>
      <w:i/>
      <w:iCs/>
      <w:noProof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9971DC"/>
    <w:pPr>
      <w:spacing w:after="100"/>
    </w:pPr>
  </w:style>
  <w:style w:type="character" w:customStyle="1" w:styleId="Heading1Char">
    <w:name w:val="Heading 1 Char"/>
    <w:link w:val="Heading1"/>
    <w:uiPriority w:val="9"/>
    <w:rsid w:val="00F24427"/>
    <w:rPr>
      <w:rFonts w:ascii="Cambria" w:eastAsia="Times New Roman" w:hAnsi="Cambria"/>
      <w:b/>
      <w:bCs/>
      <w:color w:val="365F91"/>
      <w:sz w:val="28"/>
      <w:szCs w:val="28"/>
    </w:rPr>
  </w:style>
  <w:style w:type="character" w:customStyle="1" w:styleId="Heading2Char">
    <w:name w:val="Heading 2 Char"/>
    <w:link w:val="Heading2"/>
    <w:uiPriority w:val="9"/>
    <w:rsid w:val="00F24427"/>
    <w:rPr>
      <w:rFonts w:ascii="Cambria" w:eastAsia="Times New Roman" w:hAnsi="Cambria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24427"/>
    <w:rPr>
      <w:rFonts w:ascii="Cambria" w:eastAsia="Times New Roman" w:hAnsi="Cambria"/>
      <w:b/>
      <w:bCs/>
      <w:color w:val="4F81B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24427"/>
    <w:rPr>
      <w:rFonts w:ascii="Cambria" w:eastAsia="Times New Roman" w:hAnsi="Cambria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24427"/>
    <w:rPr>
      <w:rFonts w:ascii="Cambria" w:eastAsia="Times New Roman" w:hAnsi="Cambria"/>
      <w:color w:val="243F6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24427"/>
    <w:rPr>
      <w:rFonts w:ascii="Cambria" w:eastAsia="Times New Roman" w:hAnsi="Cambria"/>
      <w:i/>
      <w:iCs/>
      <w:color w:val="243F6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24427"/>
    <w:rPr>
      <w:rFonts w:ascii="Cambria" w:eastAsia="Times New Roman" w:hAnsi="Cambria"/>
      <w:i/>
      <w:iCs/>
      <w:color w:val="40404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24427"/>
    <w:rPr>
      <w:rFonts w:ascii="Cambria" w:eastAsia="Times New Roman" w:hAnsi="Cambria"/>
      <w:color w:val="40404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24427"/>
    <w:rPr>
      <w:rFonts w:ascii="Cambria" w:eastAsia="Times New Roman" w:hAnsi="Cambria"/>
      <w:i/>
      <w:iCs/>
      <w:color w:val="404040"/>
    </w:rPr>
  </w:style>
  <w:style w:type="character" w:styleId="Emphasis">
    <w:name w:val="Emphasis"/>
    <w:uiPriority w:val="20"/>
    <w:qFormat/>
    <w:rsid w:val="00F24427"/>
    <w:rPr>
      <w:i/>
      <w:iCs/>
    </w:rPr>
  </w:style>
  <w:style w:type="paragraph" w:styleId="ListParagraph">
    <w:name w:val="List Paragraph"/>
    <w:basedOn w:val="Normal"/>
    <w:uiPriority w:val="34"/>
    <w:qFormat/>
    <w:rsid w:val="00F24427"/>
    <w:pPr>
      <w:ind w:left="720"/>
      <w:contextualSpacing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24427"/>
    <w:pPr>
      <w:outlineLvl w:val="9"/>
    </w:pPr>
  </w:style>
  <w:style w:type="paragraph" w:customStyle="1" w:styleId="Style5">
    <w:name w:val="Style5"/>
    <w:basedOn w:val="TOC1"/>
    <w:qFormat/>
    <w:rsid w:val="00F24427"/>
    <w:pPr>
      <w:tabs>
        <w:tab w:val="left" w:pos="440"/>
        <w:tab w:val="right" w:leader="dot" w:pos="9350"/>
      </w:tabs>
      <w:spacing w:before="120" w:after="0"/>
    </w:pPr>
    <w:rPr>
      <w:b/>
      <w:bCs/>
      <w:i/>
      <w:iCs/>
      <w:szCs w:val="24"/>
    </w:rPr>
  </w:style>
  <w:style w:type="character" w:styleId="Hyperlink">
    <w:name w:val="Hyperlink"/>
    <w:basedOn w:val="DefaultParagraphFont"/>
    <w:uiPriority w:val="99"/>
    <w:unhideWhenUsed/>
    <w:rsid w:val="00173D52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A16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A169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12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12857"/>
  </w:style>
  <w:style w:type="paragraph" w:styleId="Footer">
    <w:name w:val="footer"/>
    <w:basedOn w:val="Normal"/>
    <w:link w:val="FooterChar"/>
    <w:uiPriority w:val="99"/>
    <w:unhideWhenUsed/>
    <w:rsid w:val="00312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12857"/>
  </w:style>
  <w:style w:type="paragraph" w:customStyle="1" w:styleId="TAMainText">
    <w:name w:val="TA_Main_Text"/>
    <w:basedOn w:val="Normal"/>
    <w:rsid w:val="00FD413F"/>
    <w:pPr>
      <w:spacing w:after="0" w:line="480" w:lineRule="auto"/>
      <w:ind w:firstLine="202"/>
      <w:jc w:val="both"/>
    </w:pPr>
    <w:rPr>
      <w:rFonts w:ascii="Times" w:eastAsia="Times New Roman" w:hAnsi="Times"/>
      <w:sz w:val="24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D1586E"/>
  </w:style>
  <w:style w:type="paragraph" w:styleId="EndnoteText">
    <w:name w:val="endnote text"/>
    <w:basedOn w:val="Normal"/>
    <w:link w:val="EndnoteTextChar"/>
    <w:uiPriority w:val="99"/>
    <w:semiHidden/>
    <w:unhideWhenUsed/>
    <w:rsid w:val="00D1586E"/>
    <w:pPr>
      <w:spacing w:after="0" w:line="240" w:lineRule="auto"/>
    </w:pPr>
    <w:rPr>
      <w:lang w:eastAsia="en-US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D1586E"/>
    <w:rPr>
      <w:lang w:eastAsia="en-US"/>
    </w:rPr>
  </w:style>
  <w:style w:type="character" w:styleId="EndnoteReference">
    <w:name w:val="endnote reference"/>
    <w:uiPriority w:val="99"/>
    <w:semiHidden/>
    <w:rsid w:val="00D1586E"/>
    <w:rPr>
      <w:rFonts w:cs="Times New Roman"/>
      <w:vertAlign w:val="superscript"/>
    </w:rPr>
  </w:style>
  <w:style w:type="paragraph" w:customStyle="1" w:styleId="Default">
    <w:name w:val="Default"/>
    <w:rsid w:val="00D1586E"/>
    <w:pPr>
      <w:autoSpaceDE w:val="0"/>
      <w:autoSpaceDN w:val="0"/>
      <w:adjustRightInd w:val="0"/>
    </w:pPr>
    <w:rPr>
      <w:rFonts w:ascii="Book Antiqua" w:hAnsi="Book Antiqua" w:cs="Book Antiqua"/>
      <w:color w:val="000000"/>
      <w:sz w:val="24"/>
      <w:szCs w:val="24"/>
    </w:rPr>
  </w:style>
  <w:style w:type="numbering" w:customStyle="1" w:styleId="NoList11">
    <w:name w:val="No List11"/>
    <w:next w:val="NoList"/>
    <w:uiPriority w:val="99"/>
    <w:semiHidden/>
    <w:unhideWhenUsed/>
    <w:rsid w:val="00D1586E"/>
  </w:style>
  <w:style w:type="character" w:customStyle="1" w:styleId="st">
    <w:name w:val="st"/>
    <w:basedOn w:val="DefaultParagraphFont"/>
    <w:rsid w:val="00D1586E"/>
  </w:style>
  <w:style w:type="character" w:styleId="CommentReference">
    <w:name w:val="annotation reference"/>
    <w:rsid w:val="00D1586E"/>
    <w:rPr>
      <w:sz w:val="16"/>
      <w:szCs w:val="16"/>
    </w:rPr>
  </w:style>
  <w:style w:type="paragraph" w:styleId="CommentText">
    <w:name w:val="annotation text"/>
    <w:basedOn w:val="Normal"/>
    <w:link w:val="CommentTextChar"/>
    <w:rsid w:val="00D1586E"/>
    <w:rPr>
      <w:rFonts w:ascii="Calibri" w:hAnsi="Calibri"/>
      <w:lang w:val="en-US" w:eastAsia="en-US"/>
    </w:rPr>
  </w:style>
  <w:style w:type="character" w:customStyle="1" w:styleId="CommentTextChar">
    <w:name w:val="Comment Text Char"/>
    <w:basedOn w:val="DefaultParagraphFont"/>
    <w:link w:val="CommentText"/>
    <w:rsid w:val="00D1586E"/>
    <w:rPr>
      <w:rFonts w:ascii="Calibri" w:hAnsi="Calibri"/>
      <w:lang w:val="en-US" w:eastAsia="en-US"/>
    </w:rPr>
  </w:style>
  <w:style w:type="character" w:customStyle="1" w:styleId="hps">
    <w:name w:val="hps"/>
    <w:basedOn w:val="DefaultParagraphFont"/>
    <w:rsid w:val="00D1586E"/>
  </w:style>
  <w:style w:type="table" w:styleId="TableGrid">
    <w:name w:val="Table Grid"/>
    <w:basedOn w:val="TableNormal"/>
    <w:uiPriority w:val="59"/>
    <w:rsid w:val="00D1586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horttext">
    <w:name w:val="short_text"/>
    <w:basedOn w:val="DefaultParagraphFont"/>
    <w:rsid w:val="00D1586E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1586E"/>
    <w:pPr>
      <w:spacing w:line="240" w:lineRule="auto"/>
    </w:pPr>
    <w:rPr>
      <w:rFonts w:ascii="Times New Roman" w:hAnsi="Times New Roman"/>
      <w:b/>
      <w:bCs/>
      <w:lang w:val="hr-HR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1586E"/>
    <w:rPr>
      <w:rFonts w:ascii="Calibri" w:hAnsi="Calibri"/>
      <w:b/>
      <w:bCs/>
      <w:lang w:val="en-US" w:eastAsia="en-US"/>
    </w:rPr>
  </w:style>
  <w:style w:type="character" w:customStyle="1" w:styleId="nlmx">
    <w:name w:val="nlm_x"/>
    <w:basedOn w:val="DefaultParagraphFont"/>
    <w:rsid w:val="00D1586E"/>
  </w:style>
  <w:style w:type="character" w:styleId="HTMLCite">
    <w:name w:val="HTML Cite"/>
    <w:basedOn w:val="DefaultParagraphFont"/>
    <w:uiPriority w:val="99"/>
    <w:semiHidden/>
    <w:unhideWhenUsed/>
    <w:rsid w:val="00D1586E"/>
    <w:rPr>
      <w:i/>
      <w:iCs/>
    </w:rPr>
  </w:style>
  <w:style w:type="character" w:customStyle="1" w:styleId="citationyear1">
    <w:name w:val="citation_year1"/>
    <w:basedOn w:val="DefaultParagraphFont"/>
    <w:rsid w:val="00D1586E"/>
    <w:rPr>
      <w:b/>
      <w:bCs/>
    </w:rPr>
  </w:style>
  <w:style w:type="character" w:customStyle="1" w:styleId="citationvolume1">
    <w:name w:val="citation_volume1"/>
    <w:basedOn w:val="DefaultParagraphFont"/>
    <w:rsid w:val="00D1586E"/>
    <w:rPr>
      <w:i/>
      <w:iCs/>
    </w:rPr>
  </w:style>
  <w:style w:type="character" w:customStyle="1" w:styleId="atn">
    <w:name w:val="atn"/>
    <w:basedOn w:val="DefaultParagraphFont"/>
    <w:rsid w:val="00D1586E"/>
  </w:style>
  <w:style w:type="paragraph" w:styleId="NormalWeb">
    <w:name w:val="Normal (Web)"/>
    <w:basedOn w:val="Normal"/>
    <w:uiPriority w:val="99"/>
    <w:semiHidden/>
    <w:unhideWhenUsed/>
    <w:rsid w:val="00D1586E"/>
    <w:pPr>
      <w:spacing w:before="100" w:beforeAutospacing="1" w:after="100" w:afterAutospacing="1" w:line="240" w:lineRule="auto"/>
    </w:pPr>
    <w:rPr>
      <w:rFonts w:eastAsia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D1586E"/>
    <w:rPr>
      <w:b/>
      <w:bCs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D1586E"/>
    <w:pPr>
      <w:spacing w:after="0" w:line="240" w:lineRule="auto"/>
    </w:pPr>
    <w:rPr>
      <w:lang w:eastAsia="en-US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1586E"/>
    <w:rPr>
      <w:lang w:eastAsia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D1586E"/>
    <w:rPr>
      <w:vertAlign w:val="superscript"/>
    </w:rPr>
  </w:style>
  <w:style w:type="paragraph" w:customStyle="1" w:styleId="Articletitle">
    <w:name w:val="Article title"/>
    <w:basedOn w:val="Normal"/>
    <w:next w:val="Normal"/>
    <w:qFormat/>
    <w:rsid w:val="0004081D"/>
    <w:pPr>
      <w:spacing w:after="120" w:line="360" w:lineRule="auto"/>
    </w:pPr>
    <w:rPr>
      <w:rFonts w:eastAsia="Times New Roman"/>
      <w:b/>
      <w:sz w:val="28"/>
      <w:szCs w:val="24"/>
      <w:lang w:val="en-GB" w:eastAsia="en-GB"/>
    </w:rPr>
  </w:style>
  <w:style w:type="paragraph" w:customStyle="1" w:styleId="Authornames">
    <w:name w:val="Author names"/>
    <w:basedOn w:val="Normal"/>
    <w:next w:val="Normal"/>
    <w:qFormat/>
    <w:rsid w:val="0004081D"/>
    <w:pPr>
      <w:spacing w:before="240" w:after="0" w:line="360" w:lineRule="auto"/>
    </w:pPr>
    <w:rPr>
      <w:rFonts w:eastAsia="Times New Roman"/>
      <w:sz w:val="28"/>
      <w:szCs w:val="24"/>
      <w:lang w:val="en-GB" w:eastAsia="en-GB"/>
    </w:rPr>
  </w:style>
  <w:style w:type="paragraph" w:customStyle="1" w:styleId="Affiliation">
    <w:name w:val="Affiliation"/>
    <w:basedOn w:val="Normal"/>
    <w:qFormat/>
    <w:rsid w:val="0004081D"/>
    <w:pPr>
      <w:spacing w:before="240" w:after="0" w:line="360" w:lineRule="auto"/>
    </w:pPr>
    <w:rPr>
      <w:rFonts w:eastAsia="Times New Roman"/>
      <w:i/>
      <w:sz w:val="24"/>
      <w:szCs w:val="24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lang w:val="hr-HR" w:eastAsia="hr-H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24427"/>
    <w:pPr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24427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24427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24427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24427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24427"/>
    <w:pPr>
      <w:keepNext/>
      <w:keepLines/>
      <w:spacing w:before="200" w:after="0"/>
      <w:outlineLvl w:val="4"/>
    </w:pPr>
    <w:rPr>
      <w:rFonts w:ascii="Cambria" w:eastAsia="Times New Roman" w:hAnsi="Cambria"/>
      <w:color w:val="243F6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24427"/>
    <w:pPr>
      <w:keepNext/>
      <w:keepLines/>
      <w:spacing w:before="200" w:after="0"/>
      <w:outlineLvl w:val="5"/>
    </w:pPr>
    <w:rPr>
      <w:rFonts w:ascii="Cambria" w:eastAsia="Times New Roman" w:hAnsi="Cambria"/>
      <w:i/>
      <w:iCs/>
      <w:color w:val="243F6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24427"/>
    <w:pPr>
      <w:keepNext/>
      <w:keepLines/>
      <w:spacing w:before="200" w:after="0"/>
      <w:outlineLvl w:val="6"/>
    </w:pPr>
    <w:rPr>
      <w:rFonts w:ascii="Cambria" w:eastAsia="Times New Roman" w:hAnsi="Cambria"/>
      <w:i/>
      <w:iCs/>
      <w:color w:val="40404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24427"/>
    <w:pPr>
      <w:keepNext/>
      <w:keepLines/>
      <w:spacing w:before="200" w:after="0"/>
      <w:outlineLvl w:val="7"/>
    </w:pPr>
    <w:rPr>
      <w:rFonts w:ascii="Cambria" w:eastAsia="Times New Roman" w:hAnsi="Cambria"/>
      <w:color w:val="40404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24427"/>
    <w:pPr>
      <w:keepNext/>
      <w:keepLines/>
      <w:spacing w:before="200" w:after="0"/>
      <w:outlineLvl w:val="8"/>
    </w:pPr>
    <w:rPr>
      <w:rFonts w:ascii="Cambria" w:eastAsia="Times New Roman" w:hAnsi="Cambria"/>
      <w:i/>
      <w:iCs/>
      <w:color w:val="4040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yle4">
    <w:name w:val="Style4"/>
    <w:basedOn w:val="TOC1"/>
    <w:qFormat/>
    <w:rsid w:val="00F24427"/>
    <w:pPr>
      <w:tabs>
        <w:tab w:val="left" w:pos="440"/>
        <w:tab w:val="right" w:leader="dot" w:pos="9350"/>
      </w:tabs>
      <w:spacing w:before="120" w:after="0"/>
    </w:pPr>
    <w:rPr>
      <w:rFonts w:cs="Calibri"/>
      <w:b/>
      <w:bCs/>
      <w:i/>
      <w:iCs/>
      <w:noProof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9971DC"/>
    <w:pPr>
      <w:spacing w:after="100"/>
    </w:pPr>
  </w:style>
  <w:style w:type="character" w:customStyle="1" w:styleId="Heading1Char">
    <w:name w:val="Heading 1 Char"/>
    <w:link w:val="Heading1"/>
    <w:uiPriority w:val="9"/>
    <w:rsid w:val="00F24427"/>
    <w:rPr>
      <w:rFonts w:ascii="Cambria" w:eastAsia="Times New Roman" w:hAnsi="Cambria"/>
      <w:b/>
      <w:bCs/>
      <w:color w:val="365F91"/>
      <w:sz w:val="28"/>
      <w:szCs w:val="28"/>
    </w:rPr>
  </w:style>
  <w:style w:type="character" w:customStyle="1" w:styleId="Heading2Char">
    <w:name w:val="Heading 2 Char"/>
    <w:link w:val="Heading2"/>
    <w:uiPriority w:val="9"/>
    <w:rsid w:val="00F24427"/>
    <w:rPr>
      <w:rFonts w:ascii="Cambria" w:eastAsia="Times New Roman" w:hAnsi="Cambria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24427"/>
    <w:rPr>
      <w:rFonts w:ascii="Cambria" w:eastAsia="Times New Roman" w:hAnsi="Cambria"/>
      <w:b/>
      <w:bCs/>
      <w:color w:val="4F81B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24427"/>
    <w:rPr>
      <w:rFonts w:ascii="Cambria" w:eastAsia="Times New Roman" w:hAnsi="Cambria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24427"/>
    <w:rPr>
      <w:rFonts w:ascii="Cambria" w:eastAsia="Times New Roman" w:hAnsi="Cambria"/>
      <w:color w:val="243F6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24427"/>
    <w:rPr>
      <w:rFonts w:ascii="Cambria" w:eastAsia="Times New Roman" w:hAnsi="Cambria"/>
      <w:i/>
      <w:iCs/>
      <w:color w:val="243F6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24427"/>
    <w:rPr>
      <w:rFonts w:ascii="Cambria" w:eastAsia="Times New Roman" w:hAnsi="Cambria"/>
      <w:i/>
      <w:iCs/>
      <w:color w:val="40404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24427"/>
    <w:rPr>
      <w:rFonts w:ascii="Cambria" w:eastAsia="Times New Roman" w:hAnsi="Cambria"/>
      <w:color w:val="40404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24427"/>
    <w:rPr>
      <w:rFonts w:ascii="Cambria" w:eastAsia="Times New Roman" w:hAnsi="Cambria"/>
      <w:i/>
      <w:iCs/>
      <w:color w:val="404040"/>
    </w:rPr>
  </w:style>
  <w:style w:type="character" w:styleId="Emphasis">
    <w:name w:val="Emphasis"/>
    <w:uiPriority w:val="20"/>
    <w:qFormat/>
    <w:rsid w:val="00F24427"/>
    <w:rPr>
      <w:i/>
      <w:iCs/>
    </w:rPr>
  </w:style>
  <w:style w:type="paragraph" w:styleId="ListParagraph">
    <w:name w:val="List Paragraph"/>
    <w:basedOn w:val="Normal"/>
    <w:uiPriority w:val="34"/>
    <w:qFormat/>
    <w:rsid w:val="00F24427"/>
    <w:pPr>
      <w:ind w:left="720"/>
      <w:contextualSpacing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24427"/>
    <w:pPr>
      <w:outlineLvl w:val="9"/>
    </w:pPr>
    <w:rPr>
      <w:lang w:val="x-none" w:eastAsia="x-none"/>
    </w:rPr>
  </w:style>
  <w:style w:type="paragraph" w:customStyle="1" w:styleId="Style5">
    <w:name w:val="Style5"/>
    <w:basedOn w:val="TOC1"/>
    <w:qFormat/>
    <w:rsid w:val="00F24427"/>
    <w:pPr>
      <w:tabs>
        <w:tab w:val="left" w:pos="440"/>
        <w:tab w:val="right" w:leader="dot" w:pos="9350"/>
      </w:tabs>
      <w:spacing w:before="120" w:after="0"/>
    </w:pPr>
    <w:rPr>
      <w:b/>
      <w:bCs/>
      <w:i/>
      <w:iCs/>
      <w:szCs w:val="24"/>
    </w:rPr>
  </w:style>
  <w:style w:type="character" w:styleId="Hyperlink">
    <w:name w:val="Hyperlink"/>
    <w:basedOn w:val="DefaultParagraphFont"/>
    <w:uiPriority w:val="99"/>
    <w:unhideWhenUsed/>
    <w:rsid w:val="00173D52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A16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A169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12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12857"/>
  </w:style>
  <w:style w:type="paragraph" w:styleId="Footer">
    <w:name w:val="footer"/>
    <w:basedOn w:val="Normal"/>
    <w:link w:val="FooterChar"/>
    <w:uiPriority w:val="99"/>
    <w:unhideWhenUsed/>
    <w:rsid w:val="00312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12857"/>
  </w:style>
  <w:style w:type="paragraph" w:customStyle="1" w:styleId="TAMainText">
    <w:name w:val="TA_Main_Text"/>
    <w:basedOn w:val="Normal"/>
    <w:rsid w:val="00FD413F"/>
    <w:pPr>
      <w:spacing w:after="0" w:line="480" w:lineRule="auto"/>
      <w:ind w:firstLine="202"/>
      <w:jc w:val="both"/>
    </w:pPr>
    <w:rPr>
      <w:rFonts w:ascii="Times" w:eastAsia="Times New Roman" w:hAnsi="Times"/>
      <w:sz w:val="24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D1586E"/>
  </w:style>
  <w:style w:type="paragraph" w:styleId="EndnoteText">
    <w:name w:val="endnote text"/>
    <w:basedOn w:val="Normal"/>
    <w:link w:val="EndnoteTextChar"/>
    <w:uiPriority w:val="99"/>
    <w:semiHidden/>
    <w:unhideWhenUsed/>
    <w:rsid w:val="00D1586E"/>
    <w:pPr>
      <w:spacing w:after="0" w:line="240" w:lineRule="auto"/>
    </w:pPr>
    <w:rPr>
      <w:lang w:eastAsia="en-US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D1586E"/>
    <w:rPr>
      <w:lang w:eastAsia="en-US"/>
    </w:rPr>
  </w:style>
  <w:style w:type="character" w:styleId="EndnoteReference">
    <w:name w:val="endnote reference"/>
    <w:uiPriority w:val="99"/>
    <w:semiHidden/>
    <w:rsid w:val="00D1586E"/>
    <w:rPr>
      <w:rFonts w:cs="Times New Roman"/>
      <w:vertAlign w:val="superscript"/>
    </w:rPr>
  </w:style>
  <w:style w:type="paragraph" w:customStyle="1" w:styleId="Default">
    <w:name w:val="Default"/>
    <w:rsid w:val="00D1586E"/>
    <w:pPr>
      <w:autoSpaceDE w:val="0"/>
      <w:autoSpaceDN w:val="0"/>
      <w:adjustRightInd w:val="0"/>
    </w:pPr>
    <w:rPr>
      <w:rFonts w:ascii="Book Antiqua" w:hAnsi="Book Antiqua" w:cs="Book Antiqua"/>
      <w:color w:val="000000"/>
      <w:sz w:val="24"/>
      <w:szCs w:val="24"/>
    </w:rPr>
  </w:style>
  <w:style w:type="numbering" w:customStyle="1" w:styleId="NoList11">
    <w:name w:val="No List11"/>
    <w:next w:val="NoList"/>
    <w:uiPriority w:val="99"/>
    <w:semiHidden/>
    <w:unhideWhenUsed/>
    <w:rsid w:val="00D1586E"/>
  </w:style>
  <w:style w:type="character" w:customStyle="1" w:styleId="st">
    <w:name w:val="st"/>
    <w:basedOn w:val="DefaultParagraphFont"/>
    <w:rsid w:val="00D1586E"/>
  </w:style>
  <w:style w:type="character" w:styleId="CommentReference">
    <w:name w:val="annotation reference"/>
    <w:rsid w:val="00D1586E"/>
    <w:rPr>
      <w:sz w:val="16"/>
      <w:szCs w:val="16"/>
    </w:rPr>
  </w:style>
  <w:style w:type="paragraph" w:styleId="CommentText">
    <w:name w:val="annotation text"/>
    <w:basedOn w:val="Normal"/>
    <w:link w:val="CommentTextChar"/>
    <w:rsid w:val="00D1586E"/>
    <w:rPr>
      <w:rFonts w:ascii="Calibri" w:hAnsi="Calibri"/>
      <w:lang w:val="en-US" w:eastAsia="en-US"/>
    </w:rPr>
  </w:style>
  <w:style w:type="character" w:customStyle="1" w:styleId="CommentTextChar">
    <w:name w:val="Comment Text Char"/>
    <w:basedOn w:val="DefaultParagraphFont"/>
    <w:link w:val="CommentText"/>
    <w:rsid w:val="00D1586E"/>
    <w:rPr>
      <w:rFonts w:ascii="Calibri" w:hAnsi="Calibri"/>
      <w:lang w:val="en-US" w:eastAsia="en-US"/>
    </w:rPr>
  </w:style>
  <w:style w:type="character" w:customStyle="1" w:styleId="hps">
    <w:name w:val="hps"/>
    <w:basedOn w:val="DefaultParagraphFont"/>
    <w:rsid w:val="00D1586E"/>
  </w:style>
  <w:style w:type="table" w:styleId="TableGrid">
    <w:name w:val="Table Grid"/>
    <w:basedOn w:val="TableNormal"/>
    <w:uiPriority w:val="59"/>
    <w:rsid w:val="00D158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horttext">
    <w:name w:val="short_text"/>
    <w:basedOn w:val="DefaultParagraphFont"/>
    <w:rsid w:val="00D1586E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1586E"/>
    <w:pPr>
      <w:spacing w:line="240" w:lineRule="auto"/>
    </w:pPr>
    <w:rPr>
      <w:rFonts w:ascii="Times New Roman" w:hAnsi="Times New Roman"/>
      <w:b/>
      <w:bCs/>
      <w:lang w:val="hr-HR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1586E"/>
    <w:rPr>
      <w:rFonts w:ascii="Calibri" w:hAnsi="Calibri"/>
      <w:b/>
      <w:bCs/>
      <w:lang w:val="en-US" w:eastAsia="en-US"/>
    </w:rPr>
  </w:style>
  <w:style w:type="character" w:customStyle="1" w:styleId="nlmx">
    <w:name w:val="nlm_x"/>
    <w:basedOn w:val="DefaultParagraphFont"/>
    <w:rsid w:val="00D1586E"/>
  </w:style>
  <w:style w:type="character" w:styleId="HTMLCite">
    <w:name w:val="HTML Cite"/>
    <w:basedOn w:val="DefaultParagraphFont"/>
    <w:uiPriority w:val="99"/>
    <w:semiHidden/>
    <w:unhideWhenUsed/>
    <w:rsid w:val="00D1586E"/>
    <w:rPr>
      <w:i/>
      <w:iCs/>
    </w:rPr>
  </w:style>
  <w:style w:type="character" w:customStyle="1" w:styleId="citationyear1">
    <w:name w:val="citation_year1"/>
    <w:basedOn w:val="DefaultParagraphFont"/>
    <w:rsid w:val="00D1586E"/>
    <w:rPr>
      <w:b/>
      <w:bCs/>
    </w:rPr>
  </w:style>
  <w:style w:type="character" w:customStyle="1" w:styleId="citationvolume1">
    <w:name w:val="citation_volume1"/>
    <w:basedOn w:val="DefaultParagraphFont"/>
    <w:rsid w:val="00D1586E"/>
    <w:rPr>
      <w:i/>
      <w:iCs/>
    </w:rPr>
  </w:style>
  <w:style w:type="character" w:customStyle="1" w:styleId="atn">
    <w:name w:val="atn"/>
    <w:basedOn w:val="DefaultParagraphFont"/>
    <w:rsid w:val="00D1586E"/>
  </w:style>
  <w:style w:type="paragraph" w:styleId="NormalWeb">
    <w:name w:val="Normal (Web)"/>
    <w:basedOn w:val="Normal"/>
    <w:uiPriority w:val="99"/>
    <w:semiHidden/>
    <w:unhideWhenUsed/>
    <w:rsid w:val="00D1586E"/>
    <w:pPr>
      <w:spacing w:before="100" w:beforeAutospacing="1" w:after="100" w:afterAutospacing="1" w:line="240" w:lineRule="auto"/>
    </w:pPr>
    <w:rPr>
      <w:rFonts w:eastAsia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D1586E"/>
    <w:rPr>
      <w:b/>
      <w:bCs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D1586E"/>
    <w:pPr>
      <w:spacing w:after="0" w:line="240" w:lineRule="auto"/>
    </w:pPr>
    <w:rPr>
      <w:lang w:eastAsia="en-US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1586E"/>
    <w:rPr>
      <w:lang w:eastAsia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D1586E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oleObject" Target="embeddings/oleObject5.bin"/><Relationship Id="rId26" Type="http://schemas.openxmlformats.org/officeDocument/2006/relationships/image" Target="media/image9.emf"/><Relationship Id="rId39" Type="http://schemas.openxmlformats.org/officeDocument/2006/relationships/oleObject" Target="embeddings/oleObject17.bin"/><Relationship Id="rId21" Type="http://schemas.openxmlformats.org/officeDocument/2006/relationships/oleObject" Target="embeddings/oleObject7.bin"/><Relationship Id="rId34" Type="http://schemas.openxmlformats.org/officeDocument/2006/relationships/oleObject" Target="embeddings/oleObject14.bin"/><Relationship Id="rId42" Type="http://schemas.openxmlformats.org/officeDocument/2006/relationships/oleObject" Target="embeddings/oleObject19.bin"/><Relationship Id="rId47" Type="http://schemas.openxmlformats.org/officeDocument/2006/relationships/image" Target="media/image18.png"/><Relationship Id="rId50" Type="http://schemas.openxmlformats.org/officeDocument/2006/relationships/image" Target="media/image21.png"/><Relationship Id="rId55" Type="http://schemas.openxmlformats.org/officeDocument/2006/relationships/image" Target="media/image2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image" Target="media/image10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image" Target="media/image8.emf"/><Relationship Id="rId32" Type="http://schemas.openxmlformats.org/officeDocument/2006/relationships/oleObject" Target="embeddings/oleObject13.bin"/><Relationship Id="rId37" Type="http://schemas.openxmlformats.org/officeDocument/2006/relationships/image" Target="media/image14.emf"/><Relationship Id="rId40" Type="http://schemas.openxmlformats.org/officeDocument/2006/relationships/image" Target="media/image15.emf"/><Relationship Id="rId45" Type="http://schemas.openxmlformats.org/officeDocument/2006/relationships/image" Target="media/image17.png"/><Relationship Id="rId53" Type="http://schemas.openxmlformats.org/officeDocument/2006/relationships/image" Target="media/image24.jpe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oleObject" Target="embeddings/oleObject8.bin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5.bin"/><Relationship Id="rId49" Type="http://schemas.openxmlformats.org/officeDocument/2006/relationships/image" Target="media/image20.png"/><Relationship Id="rId57" Type="http://schemas.openxmlformats.org/officeDocument/2006/relationships/image" Target="media/image28.jpeg"/><Relationship Id="rId61" Type="http://schemas.microsoft.com/office/2007/relationships/stylesWithEffects" Target="stylesWithEffects.xml"/><Relationship Id="rId10" Type="http://schemas.openxmlformats.org/officeDocument/2006/relationships/oleObject" Target="embeddings/oleObject1.bin"/><Relationship Id="rId19" Type="http://schemas.openxmlformats.org/officeDocument/2006/relationships/image" Target="media/image6.emf"/><Relationship Id="rId31" Type="http://schemas.openxmlformats.org/officeDocument/2006/relationships/image" Target="media/image11.emf"/><Relationship Id="rId44" Type="http://schemas.openxmlformats.org/officeDocument/2006/relationships/oleObject" Target="embeddings/oleObject20.bin"/><Relationship Id="rId52" Type="http://schemas.openxmlformats.org/officeDocument/2006/relationships/image" Target="media/image23.pn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image" Target="media/image7.emf"/><Relationship Id="rId27" Type="http://schemas.openxmlformats.org/officeDocument/2006/relationships/oleObject" Target="embeddings/oleObject10.bin"/><Relationship Id="rId30" Type="http://schemas.openxmlformats.org/officeDocument/2006/relationships/oleObject" Target="embeddings/oleObject12.bin"/><Relationship Id="rId35" Type="http://schemas.openxmlformats.org/officeDocument/2006/relationships/image" Target="media/image13.emf"/><Relationship Id="rId43" Type="http://schemas.openxmlformats.org/officeDocument/2006/relationships/image" Target="media/image16.tiff"/><Relationship Id="rId48" Type="http://schemas.openxmlformats.org/officeDocument/2006/relationships/image" Target="media/image19.jpeg"/><Relationship Id="rId56" Type="http://schemas.openxmlformats.org/officeDocument/2006/relationships/image" Target="media/image27.jpeg"/><Relationship Id="rId8" Type="http://schemas.openxmlformats.org/officeDocument/2006/relationships/hyperlink" Target="mailto:bzinic@irb.hr" TargetMode="External"/><Relationship Id="rId51" Type="http://schemas.openxmlformats.org/officeDocument/2006/relationships/image" Target="media/image22.png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emf"/><Relationship Id="rId25" Type="http://schemas.openxmlformats.org/officeDocument/2006/relationships/oleObject" Target="embeddings/oleObject9.bin"/><Relationship Id="rId33" Type="http://schemas.openxmlformats.org/officeDocument/2006/relationships/image" Target="media/image12.emf"/><Relationship Id="rId38" Type="http://schemas.openxmlformats.org/officeDocument/2006/relationships/oleObject" Target="embeddings/oleObject16.bin"/><Relationship Id="rId46" Type="http://schemas.openxmlformats.org/officeDocument/2006/relationships/oleObject" Target="embeddings/oleObject21.bin"/><Relationship Id="rId5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/>
</file>

<file path=customXml/itemProps1.xml><?xml version="1.0" encoding="utf-8"?>
<ds:datastoreItem xmlns:ds="http://schemas.openxmlformats.org/officeDocument/2006/customXml" ds:itemID="{3F8818FF-7636-4BFD-88AB-B261BE9379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17</Pages>
  <Words>1047</Words>
  <Characters>5969</Characters>
  <Application>Microsoft Office Word</Application>
  <DocSecurity>0</DocSecurity>
  <Lines>49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7002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Dijana</dc:creator>
  <cp:lastModifiedBy>Iniya.C</cp:lastModifiedBy>
  <cp:revision>2</cp:revision>
  <cp:lastPrinted>2018-03-29T19:58:00Z</cp:lastPrinted>
  <dcterms:created xsi:type="dcterms:W3CDTF">2018-09-17T09:52:00Z</dcterms:created>
  <dcterms:modified xsi:type="dcterms:W3CDTF">2018-09-17T09:52:00Z</dcterms:modified>
</cp:coreProperties>
</file>