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3DC87F" w14:textId="1D48F7F8" w:rsidR="00651BE9" w:rsidRDefault="00651BE9" w:rsidP="00593A67">
      <w:pPr>
        <w:contextualSpacing/>
        <w:jc w:val="center"/>
        <w:rPr>
          <w:rFonts w:cs="Arial"/>
          <w:b/>
          <w:sz w:val="36"/>
          <w:szCs w:val="36"/>
        </w:rPr>
      </w:pPr>
    </w:p>
    <w:p w14:paraId="2F41AFD1" w14:textId="77777777" w:rsidR="00651BE9" w:rsidRDefault="00651BE9" w:rsidP="00593A67">
      <w:pPr>
        <w:contextualSpacing/>
        <w:jc w:val="center"/>
        <w:rPr>
          <w:rFonts w:cs="Arial"/>
          <w:b/>
          <w:sz w:val="36"/>
          <w:szCs w:val="36"/>
        </w:rPr>
      </w:pPr>
    </w:p>
    <w:p w14:paraId="0602AC30" w14:textId="77777777" w:rsidR="00651BE9" w:rsidRDefault="00651BE9" w:rsidP="00593A67">
      <w:pPr>
        <w:contextualSpacing/>
        <w:jc w:val="center"/>
        <w:rPr>
          <w:rFonts w:cs="Arial"/>
          <w:b/>
          <w:sz w:val="36"/>
          <w:szCs w:val="36"/>
        </w:rPr>
      </w:pPr>
    </w:p>
    <w:p w14:paraId="52B39B95" w14:textId="77777777" w:rsidR="00255327" w:rsidRPr="007F160B" w:rsidRDefault="00255327" w:rsidP="00593A67">
      <w:pPr>
        <w:contextualSpacing/>
        <w:jc w:val="center"/>
        <w:rPr>
          <w:rFonts w:cs="Arial"/>
          <w:b/>
          <w:sz w:val="32"/>
          <w:szCs w:val="32"/>
        </w:rPr>
      </w:pPr>
      <w:r w:rsidRPr="007F160B">
        <w:rPr>
          <w:rFonts w:cs="Arial"/>
          <w:b/>
          <w:sz w:val="32"/>
          <w:szCs w:val="32"/>
        </w:rPr>
        <w:t>Supporting Information</w:t>
      </w:r>
    </w:p>
    <w:p w14:paraId="387C1AD3" w14:textId="77777777" w:rsidR="00255327" w:rsidRPr="007F160B" w:rsidRDefault="00255327" w:rsidP="00593A67">
      <w:pPr>
        <w:contextualSpacing/>
        <w:jc w:val="center"/>
        <w:rPr>
          <w:rFonts w:ascii="Times New Roman" w:hAnsi="Times New Roman"/>
          <w:b/>
          <w:kern w:val="0"/>
          <w:sz w:val="32"/>
          <w:szCs w:val="32"/>
        </w:rPr>
      </w:pPr>
    </w:p>
    <w:p w14:paraId="0C1DE2ED" w14:textId="77777777" w:rsidR="00255327" w:rsidRPr="007F160B" w:rsidRDefault="00255327" w:rsidP="00593A67">
      <w:pPr>
        <w:contextualSpacing/>
        <w:jc w:val="center"/>
        <w:rPr>
          <w:rFonts w:ascii="Times New Roman" w:hAnsi="Times New Roman"/>
          <w:b/>
          <w:kern w:val="0"/>
          <w:sz w:val="32"/>
          <w:szCs w:val="32"/>
        </w:rPr>
      </w:pPr>
    </w:p>
    <w:p w14:paraId="0B255F8B" w14:textId="6432BC10" w:rsidR="007A038C" w:rsidRPr="00CB3E08" w:rsidRDefault="007A038C" w:rsidP="007A038C">
      <w:pPr>
        <w:spacing w:line="360" w:lineRule="auto"/>
        <w:contextualSpacing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The thermodynamics of guest complexation to octa-acid and tetra-</w:t>
      </w:r>
      <w:r w:rsidRPr="005C782C">
        <w:rPr>
          <w:rFonts w:cs="Arial"/>
          <w:b/>
          <w:i/>
          <w:sz w:val="32"/>
          <w:szCs w:val="32"/>
        </w:rPr>
        <w:t>endo</w:t>
      </w:r>
      <w:r>
        <w:rPr>
          <w:rFonts w:cs="Arial"/>
          <w:b/>
          <w:sz w:val="32"/>
          <w:szCs w:val="32"/>
        </w:rPr>
        <w:t>-methyl oct</w:t>
      </w:r>
      <w:r w:rsidR="00EB47E9">
        <w:rPr>
          <w:rFonts w:cs="Arial"/>
          <w:b/>
          <w:sz w:val="32"/>
          <w:szCs w:val="32"/>
        </w:rPr>
        <w:t>a</w:t>
      </w:r>
      <w:r>
        <w:rPr>
          <w:rFonts w:cs="Arial"/>
          <w:b/>
          <w:sz w:val="32"/>
          <w:szCs w:val="32"/>
        </w:rPr>
        <w:t>-acid: reference data for the sixth s</w:t>
      </w:r>
      <w:r w:rsidRPr="009D4A85">
        <w:rPr>
          <w:rFonts w:cs="Arial"/>
          <w:b/>
          <w:sz w:val="32"/>
          <w:szCs w:val="32"/>
        </w:rPr>
        <w:t>tatistical assessment of modeling of proteins and ligands (SAMPL6)</w:t>
      </w:r>
    </w:p>
    <w:p w14:paraId="178EABCB" w14:textId="77777777" w:rsidR="00CA19E3" w:rsidRPr="00255327" w:rsidRDefault="00CA19E3" w:rsidP="00593A67">
      <w:pPr>
        <w:contextualSpacing/>
        <w:jc w:val="center"/>
        <w:rPr>
          <w:rFonts w:cs="Arial"/>
          <w:b/>
          <w:kern w:val="0"/>
          <w:sz w:val="24"/>
          <w:szCs w:val="24"/>
        </w:rPr>
      </w:pPr>
    </w:p>
    <w:p w14:paraId="32351098" w14:textId="6BFB7ECA" w:rsidR="00CA19E3" w:rsidRPr="00255327" w:rsidRDefault="00CA19E3" w:rsidP="00593A67">
      <w:pPr>
        <w:contextualSpacing/>
        <w:rPr>
          <w:rFonts w:cs="Arial"/>
          <w:b/>
          <w:kern w:val="0"/>
          <w:sz w:val="24"/>
          <w:szCs w:val="24"/>
        </w:rPr>
      </w:pPr>
    </w:p>
    <w:p w14:paraId="723CE782" w14:textId="77777777" w:rsidR="00C85F38" w:rsidRPr="00255327" w:rsidRDefault="00C85F38" w:rsidP="00593A67">
      <w:pPr>
        <w:contextualSpacing/>
        <w:rPr>
          <w:rFonts w:ascii="Times New Roman" w:hAnsi="Times New Roman"/>
          <w:b/>
          <w:kern w:val="0"/>
          <w:sz w:val="24"/>
          <w:szCs w:val="24"/>
        </w:rPr>
      </w:pPr>
    </w:p>
    <w:p w14:paraId="5E8002E2" w14:textId="5E7D03D5" w:rsidR="00723229" w:rsidRDefault="00A14B16" w:rsidP="00593A67">
      <w:pPr>
        <w:contextualSpacing/>
        <w:jc w:val="center"/>
        <w:rPr>
          <w:rFonts w:cs="Arial"/>
        </w:rPr>
      </w:pPr>
      <w:r>
        <w:rPr>
          <w:rFonts w:cs="Arial"/>
        </w:rPr>
        <w:t xml:space="preserve">Matthew R. Sullivan, </w:t>
      </w:r>
      <w:r w:rsidR="00717F81">
        <w:rPr>
          <w:rFonts w:cs="Arial"/>
        </w:rPr>
        <w:t xml:space="preserve">Wei Yao, </w:t>
      </w:r>
      <w:r w:rsidR="00337EFE">
        <w:rPr>
          <w:rFonts w:cs="Arial"/>
        </w:rPr>
        <w:t>and Bruce C. Gibb*</w:t>
      </w:r>
      <w:r w:rsidR="004107C2" w:rsidRPr="00F45B2F">
        <w:rPr>
          <w:rFonts w:cs="Arial"/>
          <w:noProof/>
        </w:rPr>
        <w:drawing>
          <wp:inline distT="0" distB="0" distL="0" distR="0" wp14:anchorId="7D08F2EB" wp14:editId="5B5C1AD4">
            <wp:extent cx="107510" cy="10751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10" cy="1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A21A6C6" w14:textId="77777777" w:rsidR="00337EFE" w:rsidRDefault="00337EFE" w:rsidP="00593A67">
      <w:pPr>
        <w:contextualSpacing/>
        <w:jc w:val="center"/>
        <w:rPr>
          <w:rFonts w:cs="Arial"/>
        </w:rPr>
      </w:pPr>
    </w:p>
    <w:p w14:paraId="3807DB99" w14:textId="77777777" w:rsidR="00337EFE" w:rsidRDefault="00337EFE" w:rsidP="00593A67">
      <w:pPr>
        <w:contextualSpacing/>
        <w:jc w:val="center"/>
        <w:rPr>
          <w:rFonts w:cs="Arial"/>
        </w:rPr>
      </w:pPr>
    </w:p>
    <w:p w14:paraId="208060B0" w14:textId="77777777" w:rsidR="00337EFE" w:rsidRDefault="00337EFE" w:rsidP="00593A67">
      <w:pPr>
        <w:contextualSpacing/>
        <w:jc w:val="center"/>
        <w:rPr>
          <w:rFonts w:cs="Arial"/>
        </w:rPr>
      </w:pPr>
    </w:p>
    <w:p w14:paraId="63252ED0" w14:textId="77777777" w:rsidR="007A038C" w:rsidRDefault="007A038C" w:rsidP="00593A67">
      <w:pPr>
        <w:contextualSpacing/>
        <w:jc w:val="center"/>
        <w:rPr>
          <w:rFonts w:cs="Arial"/>
          <w:color w:val="151515"/>
          <w:kern w:val="0"/>
        </w:rPr>
      </w:pPr>
      <w:r>
        <w:rPr>
          <w:rFonts w:cs="Arial"/>
          <w:color w:val="151515"/>
          <w:kern w:val="0"/>
        </w:rPr>
        <w:t>Department of Chemistry</w:t>
      </w:r>
    </w:p>
    <w:p w14:paraId="614768BD" w14:textId="77777777" w:rsidR="007A038C" w:rsidRDefault="007A038C" w:rsidP="00593A67">
      <w:pPr>
        <w:contextualSpacing/>
        <w:jc w:val="center"/>
        <w:rPr>
          <w:rFonts w:cs="Arial"/>
          <w:color w:val="151515"/>
          <w:kern w:val="0"/>
        </w:rPr>
      </w:pPr>
      <w:r>
        <w:rPr>
          <w:rFonts w:cs="Arial"/>
          <w:color w:val="151515"/>
          <w:kern w:val="0"/>
        </w:rPr>
        <w:t>Tulane University</w:t>
      </w:r>
    </w:p>
    <w:p w14:paraId="4B470332" w14:textId="77777777" w:rsidR="007A038C" w:rsidRDefault="007A038C" w:rsidP="00593A67">
      <w:pPr>
        <w:contextualSpacing/>
        <w:jc w:val="center"/>
        <w:rPr>
          <w:rFonts w:cs="Arial"/>
          <w:color w:val="151515"/>
          <w:kern w:val="0"/>
        </w:rPr>
      </w:pPr>
      <w:r>
        <w:rPr>
          <w:rFonts w:cs="Arial"/>
          <w:color w:val="151515"/>
          <w:kern w:val="0"/>
        </w:rPr>
        <w:t>New Orleans</w:t>
      </w:r>
    </w:p>
    <w:p w14:paraId="34A8CEB1" w14:textId="2A81A942" w:rsidR="00337EFE" w:rsidRPr="00265D5F" w:rsidRDefault="00337EFE" w:rsidP="00593A67">
      <w:pPr>
        <w:contextualSpacing/>
        <w:jc w:val="center"/>
        <w:rPr>
          <w:rFonts w:cs="Arial"/>
          <w:color w:val="151515"/>
          <w:kern w:val="0"/>
        </w:rPr>
      </w:pPr>
      <w:r w:rsidRPr="00265D5F">
        <w:rPr>
          <w:rFonts w:cs="Arial"/>
          <w:color w:val="151515"/>
          <w:kern w:val="0"/>
        </w:rPr>
        <w:t>LA 70118, USA</w:t>
      </w:r>
    </w:p>
    <w:p w14:paraId="780A0D2F" w14:textId="77777777" w:rsidR="00337EFE" w:rsidRPr="00255327" w:rsidRDefault="00337EFE" w:rsidP="00593A67">
      <w:pPr>
        <w:contextualSpacing/>
        <w:jc w:val="center"/>
        <w:rPr>
          <w:rFonts w:cs="Arial"/>
        </w:rPr>
      </w:pPr>
    </w:p>
    <w:p w14:paraId="2DE0E9CC" w14:textId="2DF1EE1F" w:rsidR="00593A67" w:rsidRPr="00593A67" w:rsidRDefault="003E74FF" w:rsidP="00593A67">
      <w:pPr>
        <w:widowControl/>
        <w:contextualSpacing/>
        <w:jc w:val="left"/>
        <w:rPr>
          <w:rFonts w:cs="Arial"/>
          <w:b/>
        </w:rPr>
      </w:pPr>
      <w:r>
        <w:rPr>
          <w:rFonts w:cs="Arial"/>
          <w:b/>
        </w:rPr>
        <w:br w:type="page"/>
      </w:r>
    </w:p>
    <w:p w14:paraId="5CDB0E75" w14:textId="08C6F7D7" w:rsidR="00593A67" w:rsidRPr="00593A67" w:rsidRDefault="00593A67" w:rsidP="00593A67">
      <w:pPr>
        <w:contextualSpacing/>
        <w:jc w:val="center"/>
        <w:rPr>
          <w:rFonts w:cs="Arial"/>
          <w:b/>
          <w:kern w:val="0"/>
        </w:rPr>
      </w:pPr>
      <w:r w:rsidRPr="00593A67">
        <w:rPr>
          <w:rFonts w:cs="Arial"/>
          <w:b/>
          <w:kern w:val="0"/>
        </w:rPr>
        <w:lastRenderedPageBreak/>
        <w:t>Table of contents</w:t>
      </w:r>
    </w:p>
    <w:p w14:paraId="5AC682C2" w14:textId="32C80BE6" w:rsidR="00593A67" w:rsidRPr="00593A67" w:rsidRDefault="00561EDF" w:rsidP="00593A67">
      <w:pPr>
        <w:contextualSpacing/>
        <w:rPr>
          <w:rFonts w:cs="Arial"/>
          <w:kern w:val="0"/>
        </w:rPr>
      </w:pPr>
      <w:r>
        <w:rPr>
          <w:rFonts w:cs="Arial"/>
          <w:kern w:val="0"/>
        </w:rPr>
        <w:t>The H</w:t>
      </w:r>
      <w:r w:rsidR="00593A67" w:rsidRPr="00593A67">
        <w:rPr>
          <w:rFonts w:cs="Arial"/>
          <w:kern w:val="0"/>
        </w:rPr>
        <w:t>ost</w:t>
      </w:r>
      <w:r>
        <w:rPr>
          <w:rFonts w:cs="Arial"/>
          <w:kern w:val="0"/>
        </w:rPr>
        <w:t>s and G</w:t>
      </w:r>
      <w:r w:rsidR="009A31DB">
        <w:rPr>
          <w:rFonts w:cs="Arial"/>
          <w:kern w:val="0"/>
        </w:rPr>
        <w:t>uests</w:t>
      </w:r>
      <w:r w:rsidR="009A31DB">
        <w:rPr>
          <w:rFonts w:cs="Arial"/>
          <w:kern w:val="0"/>
        </w:rPr>
        <w:tab/>
      </w:r>
      <w:r w:rsidR="009A31DB">
        <w:rPr>
          <w:rFonts w:cs="Arial"/>
          <w:kern w:val="0"/>
        </w:rPr>
        <w:tab/>
      </w:r>
      <w:r w:rsidR="009A31DB">
        <w:rPr>
          <w:rFonts w:cs="Arial"/>
          <w:kern w:val="0"/>
        </w:rPr>
        <w:tab/>
      </w:r>
      <w:r w:rsidR="009A31DB">
        <w:rPr>
          <w:rFonts w:cs="Arial"/>
          <w:kern w:val="0"/>
        </w:rPr>
        <w:tab/>
      </w:r>
      <w:r w:rsidR="009A31DB">
        <w:rPr>
          <w:rFonts w:cs="Arial"/>
          <w:kern w:val="0"/>
        </w:rPr>
        <w:tab/>
      </w:r>
      <w:r w:rsidR="009A31DB">
        <w:rPr>
          <w:rFonts w:cs="Arial"/>
          <w:kern w:val="0"/>
        </w:rPr>
        <w:tab/>
      </w:r>
      <w:r w:rsidR="009A31DB">
        <w:rPr>
          <w:rFonts w:cs="Arial"/>
          <w:kern w:val="0"/>
        </w:rPr>
        <w:tab/>
      </w:r>
      <w:r w:rsidR="00593A67" w:rsidRPr="00593A67">
        <w:rPr>
          <w:rFonts w:cs="Arial"/>
          <w:kern w:val="0"/>
        </w:rPr>
        <w:tab/>
      </w:r>
      <w:r w:rsidR="00593A67" w:rsidRPr="00593A67">
        <w:rPr>
          <w:rFonts w:cs="Arial"/>
          <w:kern w:val="0"/>
        </w:rPr>
        <w:tab/>
      </w:r>
      <w:r w:rsidR="00593A67" w:rsidRPr="00593A67">
        <w:rPr>
          <w:rFonts w:cs="Arial"/>
          <w:kern w:val="0"/>
        </w:rPr>
        <w:tab/>
      </w:r>
      <w:r w:rsidR="00593A67" w:rsidRPr="00593A67">
        <w:rPr>
          <w:rFonts w:cs="Arial"/>
          <w:kern w:val="0"/>
        </w:rPr>
        <w:tab/>
      </w:r>
      <w:r w:rsidR="00593A67" w:rsidRPr="00593A67">
        <w:rPr>
          <w:rFonts w:cs="Arial"/>
          <w:kern w:val="0"/>
        </w:rPr>
        <w:tab/>
      </w:r>
      <w:r w:rsidR="00593A67" w:rsidRPr="00593A67">
        <w:rPr>
          <w:rFonts w:cs="Arial"/>
          <w:kern w:val="0"/>
        </w:rPr>
        <w:tab/>
      </w:r>
      <w:r w:rsidR="00593A67" w:rsidRPr="00593A67">
        <w:rPr>
          <w:rFonts w:cs="Arial"/>
          <w:kern w:val="0"/>
        </w:rPr>
        <w:tab/>
      </w:r>
      <w:r w:rsidR="00593A67" w:rsidRPr="00593A67">
        <w:rPr>
          <w:rFonts w:cs="Arial"/>
          <w:kern w:val="0"/>
        </w:rPr>
        <w:tab/>
      </w:r>
      <w:r w:rsidR="00593A67">
        <w:rPr>
          <w:rFonts w:cs="Arial"/>
          <w:kern w:val="0"/>
        </w:rPr>
        <w:t>S</w:t>
      </w:r>
      <w:r w:rsidR="000F7FAA">
        <w:rPr>
          <w:rFonts w:cs="Arial"/>
          <w:kern w:val="0"/>
        </w:rPr>
        <w:t>3</w:t>
      </w:r>
    </w:p>
    <w:p w14:paraId="0C9327AB" w14:textId="6362F4B9" w:rsidR="00593A67" w:rsidRPr="00593A67" w:rsidRDefault="00561EDF" w:rsidP="00593A67">
      <w:pPr>
        <w:contextualSpacing/>
        <w:rPr>
          <w:rFonts w:cs="Arial"/>
          <w:kern w:val="0"/>
        </w:rPr>
      </w:pPr>
      <w:r>
        <w:rPr>
          <w:rFonts w:cs="Arial"/>
          <w:kern w:val="0"/>
        </w:rPr>
        <w:t>Summary of T</w:t>
      </w:r>
      <w:r w:rsidR="00593A67" w:rsidRPr="00593A67">
        <w:rPr>
          <w:rFonts w:cs="Arial"/>
          <w:kern w:val="0"/>
        </w:rPr>
        <w:t>hermodynam</w:t>
      </w:r>
      <w:r>
        <w:rPr>
          <w:rFonts w:cs="Arial"/>
          <w:kern w:val="0"/>
        </w:rPr>
        <w:t>ic D</w:t>
      </w:r>
      <w:r w:rsidR="00593A67" w:rsidRPr="00593A67">
        <w:rPr>
          <w:rFonts w:cs="Arial"/>
          <w:kern w:val="0"/>
        </w:rPr>
        <w:t>ata</w:t>
      </w:r>
      <w:r w:rsidR="00593A67" w:rsidRPr="00593A67">
        <w:rPr>
          <w:rFonts w:cs="Arial"/>
          <w:kern w:val="0"/>
        </w:rPr>
        <w:tab/>
      </w:r>
      <w:r w:rsidR="00593A67" w:rsidRPr="00593A67">
        <w:rPr>
          <w:rFonts w:cs="Arial"/>
          <w:kern w:val="0"/>
        </w:rPr>
        <w:tab/>
      </w:r>
      <w:r w:rsidR="00593A67" w:rsidRPr="00593A67">
        <w:rPr>
          <w:rFonts w:cs="Arial"/>
          <w:kern w:val="0"/>
        </w:rPr>
        <w:tab/>
      </w:r>
      <w:r w:rsidR="00593A67" w:rsidRPr="00593A67">
        <w:rPr>
          <w:rFonts w:cs="Arial"/>
          <w:kern w:val="0"/>
        </w:rPr>
        <w:tab/>
      </w:r>
      <w:r w:rsidR="00593A67" w:rsidRPr="00593A67">
        <w:rPr>
          <w:rFonts w:cs="Arial"/>
          <w:kern w:val="0"/>
        </w:rPr>
        <w:tab/>
      </w:r>
      <w:r w:rsidR="00593A67" w:rsidRPr="00593A67">
        <w:rPr>
          <w:rFonts w:cs="Arial"/>
          <w:kern w:val="0"/>
        </w:rPr>
        <w:tab/>
      </w:r>
      <w:r w:rsidR="00593A67" w:rsidRPr="00593A67">
        <w:rPr>
          <w:rFonts w:cs="Arial"/>
          <w:kern w:val="0"/>
        </w:rPr>
        <w:tab/>
      </w:r>
      <w:r w:rsidR="00593A67" w:rsidRPr="00593A67">
        <w:rPr>
          <w:rFonts w:cs="Arial"/>
          <w:kern w:val="0"/>
        </w:rPr>
        <w:tab/>
      </w:r>
      <w:r w:rsidR="00593A67" w:rsidRPr="00593A67">
        <w:rPr>
          <w:rFonts w:cs="Arial"/>
          <w:kern w:val="0"/>
        </w:rPr>
        <w:tab/>
      </w:r>
      <w:r w:rsidR="00593A67" w:rsidRPr="00593A67">
        <w:rPr>
          <w:rFonts w:cs="Arial"/>
          <w:kern w:val="0"/>
        </w:rPr>
        <w:tab/>
      </w:r>
      <w:r w:rsidR="00593A67" w:rsidRPr="00593A67">
        <w:rPr>
          <w:rFonts w:cs="Arial"/>
          <w:kern w:val="0"/>
        </w:rPr>
        <w:tab/>
      </w:r>
      <w:r w:rsidR="00593A67" w:rsidRPr="00593A67">
        <w:rPr>
          <w:rFonts w:cs="Arial"/>
          <w:kern w:val="0"/>
        </w:rPr>
        <w:tab/>
      </w:r>
      <w:r w:rsidR="00593A67" w:rsidRPr="00593A67">
        <w:rPr>
          <w:rFonts w:cs="Arial"/>
          <w:kern w:val="0"/>
        </w:rPr>
        <w:tab/>
        <w:t>S</w:t>
      </w:r>
      <w:r w:rsidR="000F7FAA">
        <w:rPr>
          <w:rFonts w:cs="Arial"/>
          <w:kern w:val="0"/>
        </w:rPr>
        <w:t>4</w:t>
      </w:r>
    </w:p>
    <w:p w14:paraId="046580C6" w14:textId="1E47A7C8" w:rsidR="00593A67" w:rsidRDefault="00593A67" w:rsidP="00593A67">
      <w:pPr>
        <w:contextualSpacing/>
        <w:rPr>
          <w:rFonts w:cs="Arial"/>
          <w:kern w:val="0"/>
        </w:rPr>
      </w:pPr>
      <w:r w:rsidRPr="00593A67">
        <w:rPr>
          <w:rFonts w:cs="Arial"/>
          <w:kern w:val="0"/>
        </w:rPr>
        <w:t>Materials and Instrumentation</w:t>
      </w:r>
      <w:r>
        <w:rPr>
          <w:rFonts w:cs="Arial"/>
          <w:kern w:val="0"/>
        </w:rPr>
        <w:tab/>
      </w:r>
      <w:r>
        <w:rPr>
          <w:rFonts w:cs="Arial"/>
          <w:kern w:val="0"/>
        </w:rPr>
        <w:tab/>
      </w:r>
      <w:r>
        <w:rPr>
          <w:rFonts w:cs="Arial"/>
          <w:kern w:val="0"/>
        </w:rPr>
        <w:tab/>
      </w:r>
      <w:r>
        <w:rPr>
          <w:rFonts w:cs="Arial"/>
          <w:kern w:val="0"/>
        </w:rPr>
        <w:tab/>
      </w:r>
      <w:r>
        <w:rPr>
          <w:rFonts w:cs="Arial"/>
          <w:kern w:val="0"/>
        </w:rPr>
        <w:tab/>
      </w:r>
      <w:r>
        <w:rPr>
          <w:rFonts w:cs="Arial"/>
          <w:kern w:val="0"/>
        </w:rPr>
        <w:tab/>
      </w:r>
      <w:r>
        <w:rPr>
          <w:rFonts w:cs="Arial"/>
          <w:kern w:val="0"/>
        </w:rPr>
        <w:tab/>
      </w:r>
      <w:r>
        <w:rPr>
          <w:rFonts w:cs="Arial"/>
          <w:kern w:val="0"/>
        </w:rPr>
        <w:tab/>
      </w:r>
      <w:r>
        <w:rPr>
          <w:rFonts w:cs="Arial"/>
          <w:kern w:val="0"/>
        </w:rPr>
        <w:tab/>
      </w:r>
      <w:r>
        <w:rPr>
          <w:rFonts w:cs="Arial"/>
          <w:kern w:val="0"/>
        </w:rPr>
        <w:tab/>
      </w:r>
      <w:r>
        <w:rPr>
          <w:rFonts w:cs="Arial"/>
          <w:kern w:val="0"/>
        </w:rPr>
        <w:tab/>
      </w:r>
      <w:r>
        <w:rPr>
          <w:rFonts w:cs="Arial"/>
          <w:kern w:val="0"/>
        </w:rPr>
        <w:tab/>
      </w:r>
      <w:r>
        <w:rPr>
          <w:rFonts w:cs="Arial"/>
          <w:kern w:val="0"/>
        </w:rPr>
        <w:tab/>
      </w:r>
      <w:r>
        <w:rPr>
          <w:rFonts w:cs="Arial"/>
          <w:kern w:val="0"/>
        </w:rPr>
        <w:tab/>
        <w:t>S</w:t>
      </w:r>
      <w:r w:rsidR="000F7FAA">
        <w:rPr>
          <w:rFonts w:cs="Arial"/>
          <w:kern w:val="0"/>
        </w:rPr>
        <w:t>5</w:t>
      </w:r>
    </w:p>
    <w:p w14:paraId="7BA19417" w14:textId="24B31F7D" w:rsidR="00BE36A1" w:rsidRDefault="00342979" w:rsidP="00593A67">
      <w:pPr>
        <w:contextualSpacing/>
        <w:rPr>
          <w:rFonts w:cs="Arial"/>
          <w:kern w:val="0"/>
        </w:rPr>
      </w:pPr>
      <w:r>
        <w:rPr>
          <w:rFonts w:cs="Arial"/>
          <w:kern w:val="0"/>
        </w:rPr>
        <w:t>ITC Experimental Parameters</w:t>
      </w:r>
      <w:r w:rsidR="000F7FAA">
        <w:rPr>
          <w:rFonts w:cs="Arial"/>
          <w:kern w:val="0"/>
        </w:rPr>
        <w:tab/>
      </w:r>
      <w:r w:rsidR="000F7FAA">
        <w:rPr>
          <w:rFonts w:cs="Arial"/>
          <w:kern w:val="0"/>
        </w:rPr>
        <w:tab/>
      </w:r>
      <w:r w:rsidR="000F7FAA">
        <w:rPr>
          <w:rFonts w:cs="Arial"/>
          <w:kern w:val="0"/>
        </w:rPr>
        <w:tab/>
      </w:r>
      <w:r>
        <w:rPr>
          <w:rFonts w:cs="Arial"/>
          <w:kern w:val="0"/>
        </w:rPr>
        <w:tab/>
      </w:r>
      <w:r>
        <w:rPr>
          <w:rFonts w:cs="Arial"/>
          <w:kern w:val="0"/>
        </w:rPr>
        <w:tab/>
      </w:r>
      <w:r w:rsidR="00BE36A1">
        <w:rPr>
          <w:rFonts w:cs="Arial"/>
          <w:kern w:val="0"/>
        </w:rPr>
        <w:tab/>
      </w:r>
      <w:r w:rsidR="00BE36A1">
        <w:rPr>
          <w:rFonts w:cs="Arial"/>
          <w:kern w:val="0"/>
        </w:rPr>
        <w:tab/>
      </w:r>
      <w:r w:rsidR="00BE36A1">
        <w:rPr>
          <w:rFonts w:cs="Arial"/>
          <w:kern w:val="0"/>
        </w:rPr>
        <w:tab/>
      </w:r>
      <w:r w:rsidR="00BE36A1">
        <w:rPr>
          <w:rFonts w:cs="Arial"/>
          <w:kern w:val="0"/>
        </w:rPr>
        <w:tab/>
      </w:r>
      <w:r w:rsidR="00BE36A1">
        <w:rPr>
          <w:rFonts w:cs="Arial"/>
          <w:kern w:val="0"/>
        </w:rPr>
        <w:tab/>
      </w:r>
      <w:r w:rsidR="00BE36A1">
        <w:rPr>
          <w:rFonts w:cs="Arial"/>
          <w:kern w:val="0"/>
        </w:rPr>
        <w:tab/>
      </w:r>
      <w:r w:rsidR="00BE36A1">
        <w:rPr>
          <w:rFonts w:cs="Arial"/>
          <w:kern w:val="0"/>
        </w:rPr>
        <w:tab/>
      </w:r>
      <w:r w:rsidR="00BE36A1">
        <w:rPr>
          <w:rFonts w:cs="Arial"/>
          <w:kern w:val="0"/>
        </w:rPr>
        <w:tab/>
      </w:r>
      <w:r w:rsidR="00BE36A1">
        <w:rPr>
          <w:rFonts w:cs="Arial"/>
          <w:kern w:val="0"/>
        </w:rPr>
        <w:tab/>
        <w:t>S</w:t>
      </w:r>
      <w:r w:rsidR="000F7FAA">
        <w:rPr>
          <w:rFonts w:cs="Arial"/>
          <w:kern w:val="0"/>
        </w:rPr>
        <w:t>6</w:t>
      </w:r>
    </w:p>
    <w:p w14:paraId="6B30ADFB" w14:textId="6F1FE8D8" w:rsidR="00BE36A1" w:rsidRPr="00593A67" w:rsidRDefault="00AA25BD" w:rsidP="00593A67">
      <w:pPr>
        <w:contextualSpacing/>
        <w:rPr>
          <w:rFonts w:cs="Arial"/>
          <w:kern w:val="0"/>
        </w:rPr>
      </w:pPr>
      <w:r>
        <w:rPr>
          <w:rFonts w:cs="Arial"/>
          <w:kern w:val="0"/>
        </w:rPr>
        <w:t>ITC Results</w:t>
      </w:r>
      <w:r>
        <w:rPr>
          <w:rFonts w:cs="Arial"/>
          <w:kern w:val="0"/>
        </w:rPr>
        <w:tab/>
      </w:r>
      <w:r>
        <w:rPr>
          <w:rFonts w:cs="Arial"/>
          <w:kern w:val="0"/>
        </w:rPr>
        <w:tab/>
      </w:r>
      <w:r w:rsidR="00BE36A1">
        <w:rPr>
          <w:rFonts w:cs="Arial"/>
          <w:kern w:val="0"/>
        </w:rPr>
        <w:tab/>
      </w:r>
      <w:r w:rsidR="00BE36A1">
        <w:rPr>
          <w:rFonts w:cs="Arial"/>
          <w:kern w:val="0"/>
        </w:rPr>
        <w:tab/>
      </w:r>
      <w:r w:rsidR="00BE36A1">
        <w:rPr>
          <w:rFonts w:cs="Arial"/>
          <w:kern w:val="0"/>
        </w:rPr>
        <w:tab/>
      </w:r>
      <w:r w:rsidR="00BE36A1">
        <w:rPr>
          <w:rFonts w:cs="Arial"/>
          <w:kern w:val="0"/>
        </w:rPr>
        <w:tab/>
      </w:r>
      <w:r w:rsidR="00BE36A1">
        <w:rPr>
          <w:rFonts w:cs="Arial"/>
          <w:kern w:val="0"/>
        </w:rPr>
        <w:tab/>
      </w:r>
      <w:r w:rsidR="00BE36A1">
        <w:rPr>
          <w:rFonts w:cs="Arial"/>
          <w:kern w:val="0"/>
        </w:rPr>
        <w:tab/>
      </w:r>
      <w:r w:rsidR="00BE36A1">
        <w:rPr>
          <w:rFonts w:cs="Arial"/>
          <w:kern w:val="0"/>
        </w:rPr>
        <w:tab/>
      </w:r>
      <w:r w:rsidR="00BE36A1">
        <w:rPr>
          <w:rFonts w:cs="Arial"/>
          <w:kern w:val="0"/>
        </w:rPr>
        <w:tab/>
      </w:r>
      <w:r w:rsidR="00BE36A1">
        <w:rPr>
          <w:rFonts w:cs="Arial"/>
          <w:kern w:val="0"/>
        </w:rPr>
        <w:tab/>
      </w:r>
      <w:r w:rsidR="00BE36A1">
        <w:rPr>
          <w:rFonts w:cs="Arial"/>
          <w:kern w:val="0"/>
        </w:rPr>
        <w:tab/>
      </w:r>
      <w:r w:rsidR="00BE36A1">
        <w:rPr>
          <w:rFonts w:cs="Arial"/>
          <w:kern w:val="0"/>
        </w:rPr>
        <w:tab/>
      </w:r>
      <w:r w:rsidR="00BE36A1">
        <w:rPr>
          <w:rFonts w:cs="Arial"/>
          <w:kern w:val="0"/>
        </w:rPr>
        <w:tab/>
      </w:r>
      <w:r w:rsidR="00BE36A1">
        <w:rPr>
          <w:rFonts w:cs="Arial"/>
          <w:kern w:val="0"/>
        </w:rPr>
        <w:tab/>
      </w:r>
      <w:r w:rsidR="000F7FAA">
        <w:rPr>
          <w:rFonts w:cs="Arial"/>
          <w:kern w:val="0"/>
        </w:rPr>
        <w:tab/>
      </w:r>
      <w:r w:rsidR="00BE36A1">
        <w:rPr>
          <w:rFonts w:cs="Arial"/>
          <w:kern w:val="0"/>
        </w:rPr>
        <w:tab/>
      </w:r>
      <w:r w:rsidR="00BE36A1">
        <w:rPr>
          <w:rFonts w:cs="Arial"/>
          <w:kern w:val="0"/>
        </w:rPr>
        <w:tab/>
      </w:r>
      <w:r w:rsidR="0010566C">
        <w:rPr>
          <w:rFonts w:cs="Arial"/>
          <w:kern w:val="0"/>
        </w:rPr>
        <w:t>S8</w:t>
      </w:r>
    </w:p>
    <w:p w14:paraId="271CE6D5" w14:textId="793F2810" w:rsidR="00593A67" w:rsidRDefault="0010566C" w:rsidP="00593A67">
      <w:pPr>
        <w:contextualSpacing/>
        <w:rPr>
          <w:rFonts w:cs="Arial"/>
          <w:kern w:val="0"/>
        </w:rPr>
      </w:pPr>
      <w:r>
        <w:rPr>
          <w:rFonts w:cs="Arial"/>
          <w:kern w:val="0"/>
        </w:rPr>
        <w:t>References</w:t>
      </w:r>
      <w:r>
        <w:rPr>
          <w:rFonts w:cs="Arial"/>
          <w:kern w:val="0"/>
        </w:rPr>
        <w:tab/>
      </w:r>
      <w:r>
        <w:rPr>
          <w:rFonts w:cs="Arial"/>
          <w:kern w:val="0"/>
        </w:rPr>
        <w:tab/>
      </w:r>
      <w:r>
        <w:rPr>
          <w:rFonts w:cs="Arial"/>
          <w:kern w:val="0"/>
        </w:rPr>
        <w:tab/>
      </w:r>
      <w:r w:rsidR="00593A67">
        <w:rPr>
          <w:rFonts w:cs="Arial"/>
          <w:kern w:val="0"/>
        </w:rPr>
        <w:tab/>
      </w:r>
      <w:r w:rsidR="00593A67">
        <w:rPr>
          <w:rFonts w:cs="Arial"/>
          <w:kern w:val="0"/>
        </w:rPr>
        <w:tab/>
      </w:r>
      <w:r w:rsidR="00593A67">
        <w:rPr>
          <w:rFonts w:cs="Arial"/>
          <w:kern w:val="0"/>
        </w:rPr>
        <w:tab/>
      </w:r>
      <w:r w:rsidR="00593A67">
        <w:rPr>
          <w:rFonts w:cs="Arial"/>
          <w:kern w:val="0"/>
        </w:rPr>
        <w:tab/>
      </w:r>
      <w:r w:rsidR="00593A67">
        <w:rPr>
          <w:rFonts w:cs="Arial"/>
          <w:kern w:val="0"/>
        </w:rPr>
        <w:tab/>
      </w:r>
      <w:r w:rsidR="00593A67">
        <w:rPr>
          <w:rFonts w:cs="Arial"/>
          <w:kern w:val="0"/>
        </w:rPr>
        <w:tab/>
      </w:r>
      <w:r w:rsidR="00593A67">
        <w:rPr>
          <w:rFonts w:cs="Arial"/>
          <w:kern w:val="0"/>
        </w:rPr>
        <w:tab/>
      </w:r>
      <w:r w:rsidR="00593A67">
        <w:rPr>
          <w:rFonts w:cs="Arial"/>
          <w:kern w:val="0"/>
        </w:rPr>
        <w:tab/>
      </w:r>
      <w:r w:rsidR="00593A67">
        <w:rPr>
          <w:rFonts w:cs="Arial"/>
          <w:kern w:val="0"/>
        </w:rPr>
        <w:tab/>
      </w:r>
      <w:r w:rsidR="00593A67">
        <w:rPr>
          <w:rFonts w:cs="Arial"/>
          <w:kern w:val="0"/>
        </w:rPr>
        <w:tab/>
      </w:r>
      <w:r w:rsidR="00593A67">
        <w:rPr>
          <w:rFonts w:cs="Arial"/>
          <w:kern w:val="0"/>
        </w:rPr>
        <w:tab/>
      </w:r>
      <w:r w:rsidR="000F7FAA">
        <w:rPr>
          <w:rFonts w:cs="Arial"/>
          <w:kern w:val="0"/>
        </w:rPr>
        <w:tab/>
      </w:r>
      <w:r w:rsidR="000F7FAA">
        <w:rPr>
          <w:rFonts w:cs="Arial"/>
          <w:kern w:val="0"/>
        </w:rPr>
        <w:tab/>
      </w:r>
      <w:r w:rsidR="000F7FAA">
        <w:rPr>
          <w:rFonts w:cs="Arial"/>
          <w:kern w:val="0"/>
        </w:rPr>
        <w:tab/>
      </w:r>
      <w:r w:rsidR="00593A67">
        <w:rPr>
          <w:rFonts w:cs="Arial"/>
          <w:kern w:val="0"/>
        </w:rPr>
        <w:tab/>
        <w:t>S</w:t>
      </w:r>
      <w:r>
        <w:rPr>
          <w:rFonts w:cs="Arial"/>
          <w:kern w:val="0"/>
        </w:rPr>
        <w:t>24</w:t>
      </w:r>
    </w:p>
    <w:p w14:paraId="3548F1F4" w14:textId="77777777" w:rsidR="00593A67" w:rsidRPr="00593A67" w:rsidRDefault="00593A67" w:rsidP="00593A67">
      <w:pPr>
        <w:contextualSpacing/>
        <w:rPr>
          <w:rFonts w:cs="Arial"/>
          <w:kern w:val="0"/>
        </w:rPr>
      </w:pPr>
    </w:p>
    <w:p w14:paraId="4A76FD8C" w14:textId="77777777" w:rsidR="00593A67" w:rsidRDefault="00593A67" w:rsidP="00593A67">
      <w:pPr>
        <w:contextualSpacing/>
        <w:rPr>
          <w:rFonts w:cs="Arial"/>
          <w:b/>
          <w:kern w:val="0"/>
        </w:rPr>
      </w:pPr>
    </w:p>
    <w:p w14:paraId="73F0FEA2" w14:textId="77777777" w:rsidR="00593A67" w:rsidRDefault="00593A67" w:rsidP="00593A67">
      <w:pPr>
        <w:widowControl/>
        <w:contextualSpacing/>
        <w:jc w:val="left"/>
        <w:rPr>
          <w:rFonts w:cs="Arial"/>
          <w:b/>
          <w:kern w:val="0"/>
        </w:rPr>
      </w:pPr>
      <w:r>
        <w:rPr>
          <w:rFonts w:cs="Arial"/>
          <w:b/>
          <w:kern w:val="0"/>
        </w:rPr>
        <w:br w:type="page"/>
      </w:r>
    </w:p>
    <w:p w14:paraId="134CFFA2" w14:textId="063EE95A" w:rsidR="00593A67" w:rsidRDefault="009A31DB" w:rsidP="009A31DB">
      <w:pPr>
        <w:contextualSpacing/>
        <w:jc w:val="center"/>
        <w:rPr>
          <w:rFonts w:cs="Arial"/>
          <w:b/>
          <w:kern w:val="0"/>
        </w:rPr>
      </w:pPr>
      <w:r>
        <w:rPr>
          <w:rFonts w:cs="Arial"/>
          <w:b/>
          <w:kern w:val="0"/>
        </w:rPr>
        <w:lastRenderedPageBreak/>
        <w:t>The Hosts and G</w:t>
      </w:r>
      <w:r w:rsidR="00593A67">
        <w:rPr>
          <w:rFonts w:cs="Arial"/>
          <w:b/>
          <w:kern w:val="0"/>
        </w:rPr>
        <w:t>uests</w:t>
      </w:r>
    </w:p>
    <w:p w14:paraId="31E40796" w14:textId="2962F7AE" w:rsidR="00593A67" w:rsidRPr="00593A67" w:rsidRDefault="00593A67" w:rsidP="00ED0433">
      <w:pPr>
        <w:ind w:firstLine="851"/>
        <w:contextualSpacing/>
        <w:rPr>
          <w:rFonts w:cs="Arial"/>
          <w:kern w:val="0"/>
        </w:rPr>
      </w:pPr>
      <w:r w:rsidRPr="00593A67">
        <w:rPr>
          <w:rFonts w:cs="Arial"/>
          <w:kern w:val="0"/>
        </w:rPr>
        <w:t>The hosts</w:t>
      </w:r>
      <w:r w:rsidR="009A31DB">
        <w:rPr>
          <w:rFonts w:cs="Arial"/>
          <w:kern w:val="0"/>
        </w:rPr>
        <w:t xml:space="preserve"> (</w:t>
      </w:r>
      <w:r w:rsidR="009A31DB">
        <w:rPr>
          <w:rFonts w:cs="Arial"/>
          <w:b/>
          <w:kern w:val="0"/>
        </w:rPr>
        <w:t>OA</w:t>
      </w:r>
      <w:r>
        <w:rPr>
          <w:rFonts w:cs="Arial"/>
          <w:kern w:val="0"/>
        </w:rPr>
        <w:t xml:space="preserve"> and </w:t>
      </w:r>
      <w:r w:rsidR="009A31DB">
        <w:rPr>
          <w:rFonts w:cs="Arial"/>
          <w:b/>
          <w:kern w:val="0"/>
        </w:rPr>
        <w:t>TEMOA</w:t>
      </w:r>
      <w:r>
        <w:rPr>
          <w:rFonts w:cs="Arial"/>
          <w:kern w:val="0"/>
        </w:rPr>
        <w:t xml:space="preserve">) </w:t>
      </w:r>
      <w:r w:rsidRPr="00593A67">
        <w:rPr>
          <w:rFonts w:cs="Arial"/>
          <w:kern w:val="0"/>
        </w:rPr>
        <w:t xml:space="preserve">and guests </w:t>
      </w:r>
      <w:r>
        <w:rPr>
          <w:rFonts w:cs="Arial"/>
          <w:kern w:val="0"/>
        </w:rPr>
        <w:t>(</w:t>
      </w:r>
      <w:r w:rsidR="009476CE">
        <w:rPr>
          <w:rFonts w:cs="Arial"/>
          <w:b/>
          <w:kern w:val="0"/>
        </w:rPr>
        <w:t>G0</w:t>
      </w:r>
      <w:r>
        <w:rPr>
          <w:rFonts w:cs="Arial"/>
          <w:kern w:val="0"/>
        </w:rPr>
        <w:t>-</w:t>
      </w:r>
      <w:r w:rsidR="009476CE">
        <w:rPr>
          <w:rFonts w:cs="Arial"/>
          <w:b/>
          <w:kern w:val="0"/>
        </w:rPr>
        <w:t>G7</w:t>
      </w:r>
      <w:r>
        <w:rPr>
          <w:rFonts w:cs="Arial"/>
          <w:kern w:val="0"/>
        </w:rPr>
        <w:t xml:space="preserve">) </w:t>
      </w:r>
      <w:r w:rsidRPr="00593A67">
        <w:rPr>
          <w:rFonts w:cs="Arial"/>
          <w:kern w:val="0"/>
        </w:rPr>
        <w:t xml:space="preserve">used in this study are shown </w:t>
      </w:r>
      <w:r w:rsidR="009A31DB">
        <w:rPr>
          <w:rFonts w:cs="Arial"/>
          <w:kern w:val="0"/>
        </w:rPr>
        <w:t>below</w:t>
      </w:r>
      <w:r w:rsidRPr="00593A67">
        <w:rPr>
          <w:rFonts w:cs="Arial"/>
          <w:kern w:val="0"/>
        </w:rPr>
        <w:t>.</w:t>
      </w:r>
    </w:p>
    <w:p w14:paraId="60FC9C9F" w14:textId="77777777" w:rsidR="00593A67" w:rsidRDefault="00593A67" w:rsidP="00593A67">
      <w:pPr>
        <w:widowControl/>
        <w:contextualSpacing/>
        <w:jc w:val="left"/>
        <w:rPr>
          <w:rFonts w:cs="Arial"/>
          <w:b/>
          <w:kern w:val="0"/>
        </w:rPr>
      </w:pPr>
    </w:p>
    <w:p w14:paraId="5611575A" w14:textId="4AE77BA1" w:rsidR="00593A67" w:rsidRDefault="00CF3FB1" w:rsidP="00593A67">
      <w:pPr>
        <w:autoSpaceDE w:val="0"/>
        <w:autoSpaceDN w:val="0"/>
        <w:adjustRightInd w:val="0"/>
        <w:contextualSpacing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27B2E3BA" wp14:editId="04C56336">
            <wp:extent cx="4504527" cy="3578381"/>
            <wp:effectExtent l="0" t="0" r="0" b="3175"/>
            <wp:docPr id="6" name="Picture 6" descr="Macintosh HD:Users:Sully:Desktop:host and gues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lly:Desktop:host and guest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527" cy="357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03012" w14:textId="77777777" w:rsidR="00593A67" w:rsidRDefault="00593A67" w:rsidP="00593A67">
      <w:pPr>
        <w:contextualSpacing/>
        <w:rPr>
          <w:b/>
        </w:rPr>
      </w:pPr>
    </w:p>
    <w:p w14:paraId="389F7F5A" w14:textId="1C3FD896" w:rsidR="009A31DB" w:rsidRDefault="00593A67" w:rsidP="009A31DB">
      <w:pPr>
        <w:autoSpaceDE w:val="0"/>
        <w:autoSpaceDN w:val="0"/>
        <w:adjustRightInd w:val="0"/>
        <w:spacing w:after="240"/>
        <w:contextualSpacing/>
        <w:jc w:val="center"/>
        <w:rPr>
          <w:rFonts w:cs="Arial"/>
          <w:sz w:val="18"/>
          <w:szCs w:val="18"/>
        </w:rPr>
      </w:pPr>
      <w:r w:rsidRPr="00360DFE">
        <w:rPr>
          <w:rFonts w:cs="Arial"/>
          <w:b/>
          <w:sz w:val="18"/>
          <w:szCs w:val="18"/>
        </w:rPr>
        <w:t>Figure S1.</w:t>
      </w:r>
      <w:r w:rsidRPr="00360DFE">
        <w:rPr>
          <w:rFonts w:cs="Arial"/>
          <w:sz w:val="18"/>
          <w:szCs w:val="18"/>
        </w:rPr>
        <w:t xml:space="preserve"> Chemical structures of </w:t>
      </w:r>
      <w:r>
        <w:rPr>
          <w:rFonts w:cs="Arial"/>
          <w:sz w:val="18"/>
          <w:szCs w:val="18"/>
        </w:rPr>
        <w:t>hosts</w:t>
      </w:r>
      <w:r w:rsidRPr="00360DFE">
        <w:rPr>
          <w:rFonts w:cs="Arial"/>
          <w:sz w:val="18"/>
          <w:szCs w:val="18"/>
        </w:rPr>
        <w:t xml:space="preserve"> </w:t>
      </w:r>
      <w:r w:rsidR="009A31DB">
        <w:rPr>
          <w:rFonts w:cs="Arial"/>
          <w:b/>
          <w:sz w:val="18"/>
          <w:szCs w:val="18"/>
        </w:rPr>
        <w:t>OA</w:t>
      </w:r>
      <w:r>
        <w:rPr>
          <w:rFonts w:cs="Arial"/>
          <w:b/>
          <w:sz w:val="18"/>
          <w:szCs w:val="18"/>
        </w:rPr>
        <w:t xml:space="preserve"> </w:t>
      </w:r>
      <w:r w:rsidRPr="00BC45E4">
        <w:rPr>
          <w:rFonts w:cs="Arial"/>
          <w:sz w:val="18"/>
          <w:szCs w:val="18"/>
        </w:rPr>
        <w:t>and</w:t>
      </w:r>
      <w:r w:rsidR="009A31DB">
        <w:rPr>
          <w:rFonts w:cs="Arial"/>
          <w:b/>
          <w:sz w:val="18"/>
          <w:szCs w:val="18"/>
        </w:rPr>
        <w:t xml:space="preserve"> TEMOA</w:t>
      </w:r>
      <w:r>
        <w:rPr>
          <w:rFonts w:cs="Arial"/>
          <w:b/>
          <w:sz w:val="18"/>
          <w:szCs w:val="18"/>
        </w:rPr>
        <w:t xml:space="preserve"> </w:t>
      </w:r>
      <w:r w:rsidRPr="00360DFE">
        <w:rPr>
          <w:rFonts w:cs="Arial"/>
          <w:sz w:val="18"/>
          <w:szCs w:val="18"/>
        </w:rPr>
        <w:t xml:space="preserve">and guests </w:t>
      </w:r>
      <w:r w:rsidR="00CF3FB1">
        <w:rPr>
          <w:rFonts w:cs="Arial"/>
          <w:b/>
          <w:sz w:val="18"/>
          <w:szCs w:val="18"/>
        </w:rPr>
        <w:t>G0</w:t>
      </w:r>
      <w:r w:rsidRPr="00360DFE">
        <w:rPr>
          <w:rFonts w:cs="Arial"/>
          <w:sz w:val="18"/>
          <w:szCs w:val="18"/>
        </w:rPr>
        <w:t>-</w:t>
      </w:r>
      <w:r w:rsidR="00CF3FB1">
        <w:rPr>
          <w:rFonts w:cs="Arial"/>
          <w:b/>
          <w:sz w:val="18"/>
          <w:szCs w:val="18"/>
        </w:rPr>
        <w:t>G7</w:t>
      </w:r>
      <w:r w:rsidRPr="00360DFE">
        <w:rPr>
          <w:rFonts w:cs="Arial"/>
          <w:sz w:val="18"/>
          <w:szCs w:val="18"/>
        </w:rPr>
        <w:t>.</w:t>
      </w:r>
    </w:p>
    <w:p w14:paraId="4390920D" w14:textId="2C397EFC" w:rsidR="006E21D3" w:rsidRPr="009A31DB" w:rsidRDefault="009A31DB" w:rsidP="009A31DB">
      <w:pPr>
        <w:widowControl/>
        <w:jc w:val="left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br w:type="page"/>
      </w:r>
    </w:p>
    <w:p w14:paraId="18FE3E07" w14:textId="5885037A" w:rsidR="008E2492" w:rsidRPr="00ED0433" w:rsidRDefault="00561EDF" w:rsidP="00093277">
      <w:pPr>
        <w:contextualSpacing/>
        <w:jc w:val="center"/>
        <w:rPr>
          <w:rFonts w:cs="Arial"/>
          <w:b/>
          <w:kern w:val="0"/>
        </w:rPr>
      </w:pPr>
      <w:r>
        <w:rPr>
          <w:rFonts w:cs="Arial"/>
          <w:b/>
          <w:kern w:val="0"/>
        </w:rPr>
        <w:lastRenderedPageBreak/>
        <w:t>Summary of Thermodynamic D</w:t>
      </w:r>
      <w:r w:rsidR="008E2492">
        <w:rPr>
          <w:rFonts w:cs="Arial"/>
          <w:b/>
          <w:kern w:val="0"/>
        </w:rPr>
        <w:t>ata</w:t>
      </w:r>
    </w:p>
    <w:p w14:paraId="0BE1660D" w14:textId="77777777" w:rsidR="00093277" w:rsidRDefault="00093277" w:rsidP="000D0708">
      <w:pPr>
        <w:ind w:firstLine="851"/>
        <w:contextualSpacing/>
        <w:rPr>
          <w:rFonts w:cs="Arial"/>
          <w:kern w:val="0"/>
        </w:rPr>
      </w:pPr>
    </w:p>
    <w:p w14:paraId="5536F890" w14:textId="6EB066CA" w:rsidR="000D0708" w:rsidRDefault="00CF3FB1" w:rsidP="000D0708">
      <w:pPr>
        <w:ind w:firstLine="851"/>
        <w:contextualSpacing/>
        <w:rPr>
          <w:rFonts w:cs="Arial"/>
          <w:kern w:val="0"/>
        </w:rPr>
      </w:pPr>
      <w:r>
        <w:rPr>
          <w:rFonts w:cs="Arial"/>
          <w:kern w:val="0"/>
        </w:rPr>
        <w:t xml:space="preserve">Table </w:t>
      </w:r>
      <w:r w:rsidRPr="000D0708">
        <w:rPr>
          <w:rFonts w:cs="Arial"/>
          <w:b/>
          <w:kern w:val="0"/>
        </w:rPr>
        <w:t>S1</w:t>
      </w:r>
      <w:r w:rsidR="00A31DAD">
        <w:rPr>
          <w:rFonts w:cs="Arial"/>
          <w:kern w:val="0"/>
        </w:rPr>
        <w:t xml:space="preserve"> show</w:t>
      </w:r>
      <w:r w:rsidR="000D0708">
        <w:rPr>
          <w:rFonts w:cs="Arial"/>
          <w:kern w:val="0"/>
        </w:rPr>
        <w:t>s</w:t>
      </w:r>
      <w:r w:rsidR="00A31DAD">
        <w:rPr>
          <w:rFonts w:cs="Arial"/>
          <w:kern w:val="0"/>
        </w:rPr>
        <w:t xml:space="preserve"> the t</w:t>
      </w:r>
      <w:r w:rsidR="00ED0433">
        <w:rPr>
          <w:rFonts w:cs="Arial"/>
          <w:kern w:val="0"/>
        </w:rPr>
        <w:t xml:space="preserve">hermodynamic data for the binding of the conjugate bases of </w:t>
      </w:r>
      <w:r w:rsidR="000D0708">
        <w:rPr>
          <w:rFonts w:cs="Arial"/>
          <w:kern w:val="0"/>
        </w:rPr>
        <w:t xml:space="preserve">guests </w:t>
      </w:r>
      <w:r w:rsidR="000D0708">
        <w:rPr>
          <w:rFonts w:cs="Arial"/>
          <w:b/>
          <w:kern w:val="0"/>
        </w:rPr>
        <w:t xml:space="preserve">G0-G7 </w:t>
      </w:r>
      <w:r w:rsidR="000D0708">
        <w:rPr>
          <w:rFonts w:cs="Arial"/>
          <w:kern w:val="0"/>
        </w:rPr>
        <w:t xml:space="preserve">with hosts </w:t>
      </w:r>
      <w:r w:rsidR="000D0708" w:rsidRPr="009A31DB">
        <w:rPr>
          <w:rFonts w:cs="Arial"/>
          <w:b/>
          <w:kern w:val="0"/>
        </w:rPr>
        <w:t>OA</w:t>
      </w:r>
      <w:r w:rsidR="000D0708">
        <w:rPr>
          <w:rFonts w:cs="Arial"/>
          <w:kern w:val="0"/>
        </w:rPr>
        <w:t xml:space="preserve"> and </w:t>
      </w:r>
      <w:r w:rsidR="000D0708" w:rsidRPr="009A31DB">
        <w:rPr>
          <w:rFonts w:cs="Arial"/>
          <w:b/>
          <w:kern w:val="0"/>
        </w:rPr>
        <w:t>TEMO</w:t>
      </w:r>
      <w:r w:rsidR="009A31DB">
        <w:rPr>
          <w:rFonts w:cs="Arial"/>
          <w:b/>
          <w:kern w:val="0"/>
        </w:rPr>
        <w:t>A</w:t>
      </w:r>
      <w:r w:rsidR="000D0708">
        <w:rPr>
          <w:rFonts w:cs="Arial"/>
          <w:kern w:val="0"/>
        </w:rPr>
        <w:t>.</w:t>
      </w:r>
    </w:p>
    <w:tbl>
      <w:tblPr>
        <w:tblpPr w:leftFromText="180" w:rightFromText="180" w:vertAnchor="page" w:horzAnchor="page" w:tblpXSpec="center" w:tblpY="3625"/>
        <w:tblW w:w="10800" w:type="dxa"/>
        <w:tblLook w:val="04A0" w:firstRow="1" w:lastRow="0" w:firstColumn="1" w:lastColumn="0" w:noHBand="0" w:noVBand="1"/>
      </w:tblPr>
      <w:tblGrid>
        <w:gridCol w:w="1120"/>
        <w:gridCol w:w="960"/>
        <w:gridCol w:w="1100"/>
        <w:gridCol w:w="1120"/>
        <w:gridCol w:w="1300"/>
        <w:gridCol w:w="1300"/>
        <w:gridCol w:w="1300"/>
        <w:gridCol w:w="1300"/>
        <w:gridCol w:w="1300"/>
      </w:tblGrid>
      <w:tr w:rsidR="000D2044" w:rsidRPr="000D2044" w14:paraId="38DC8DE2" w14:textId="77777777" w:rsidTr="00093277">
        <w:trPr>
          <w:trHeight w:val="320"/>
        </w:trPr>
        <w:tc>
          <w:tcPr>
            <w:tcW w:w="1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D84B4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</w:rPr>
              <w:t>Guests</w:t>
            </w:r>
          </w:p>
        </w:tc>
        <w:tc>
          <w:tcPr>
            <w:tcW w:w="44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D78BE89" w14:textId="59A16A79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</w:rPr>
              <w:t>OA (1)</w:t>
            </w:r>
          </w:p>
        </w:tc>
        <w:tc>
          <w:tcPr>
            <w:tcW w:w="52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32831B" w14:textId="207E9241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</w:rPr>
              <w:t>TEMOA (2)</w:t>
            </w:r>
          </w:p>
        </w:tc>
      </w:tr>
      <w:tr w:rsidR="000D2044" w:rsidRPr="000D2044" w14:paraId="04D63F28" w14:textId="77777777" w:rsidTr="00093277">
        <w:trPr>
          <w:trHeight w:val="300"/>
        </w:trPr>
        <w:tc>
          <w:tcPr>
            <w:tcW w:w="11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3BE050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8FBF0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i/>
                <w:iCs/>
                <w:color w:val="000000"/>
                <w:kern w:val="0"/>
                <w:sz w:val="18"/>
                <w:szCs w:val="18"/>
              </w:rPr>
              <w:t>K</w:t>
            </w:r>
            <w:r w:rsidRPr="000D2044">
              <w:rPr>
                <w:rFonts w:eastAsia="Times New Roman" w:cs="Arial"/>
                <w:i/>
                <w:iCs/>
                <w:color w:val="000000"/>
                <w:kern w:val="0"/>
                <w:sz w:val="18"/>
                <w:szCs w:val="18"/>
                <w:vertAlign w:val="subscript"/>
              </w:rPr>
              <w:t xml:space="preserve">a                                   </w:t>
            </w: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 xml:space="preserve"> M</w:t>
            </w: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85D360" w14:textId="0822D0F3" w:rsidR="000D2044" w:rsidRPr="00093277" w:rsidRDefault="000D2044" w:rsidP="00093277">
            <w:pPr>
              <w:widowControl/>
              <w:jc w:val="center"/>
              <w:rPr>
                <w:rFonts w:ascii="Symbol" w:eastAsia="Times New Roman" w:hAnsi="Symbol"/>
                <w:color w:val="000000"/>
                <w:kern w:val="0"/>
                <w:sz w:val="18"/>
                <w:szCs w:val="18"/>
                <w:vertAlign w:val="superscript"/>
              </w:rPr>
            </w:pPr>
            <w:r w:rsidRPr="000D2044">
              <w:rPr>
                <w:rFonts w:ascii="Symbol" w:eastAsia="Times New Roman" w:hAnsi="Symbol"/>
                <w:color w:val="000000"/>
                <w:kern w:val="0"/>
                <w:sz w:val="18"/>
                <w:szCs w:val="18"/>
              </w:rPr>
              <w:t></w:t>
            </w:r>
            <w:r w:rsidRPr="000D2044">
              <w:rPr>
                <w:rFonts w:eastAsia="Times New Roman" w:cs="Arial"/>
                <w:i/>
                <w:iCs/>
                <w:color w:val="000000"/>
                <w:kern w:val="0"/>
                <w:sz w:val="18"/>
                <w:szCs w:val="18"/>
              </w:rPr>
              <w:t>G</w:t>
            </w: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˚</w:t>
            </w:r>
            <w:r w:rsidR="00093277">
              <w:rPr>
                <w:rFonts w:eastAsia="Times New Roman" w:cs="Arial"/>
                <w:color w:val="000000"/>
                <w:kern w:val="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0AB9A9" w14:textId="77777777" w:rsidR="000D2044" w:rsidRPr="000D2044" w:rsidRDefault="000D2044" w:rsidP="00093277">
            <w:pPr>
              <w:widowControl/>
              <w:jc w:val="center"/>
              <w:rPr>
                <w:rFonts w:ascii="Symbol" w:eastAsia="Times New Roman" w:hAnsi="Symbo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ascii="Symbol" w:eastAsia="Times New Roman" w:hAnsi="Symbol"/>
                <w:color w:val="000000"/>
                <w:kern w:val="0"/>
                <w:sz w:val="18"/>
                <w:szCs w:val="18"/>
              </w:rPr>
              <w:t></w:t>
            </w:r>
            <w:r w:rsidRPr="000D2044">
              <w:rPr>
                <w:rFonts w:eastAsia="Times New Roman" w:cs="Arial"/>
                <w:i/>
                <w:iCs/>
                <w:color w:val="000000"/>
                <w:kern w:val="0"/>
                <w:sz w:val="18"/>
                <w:szCs w:val="18"/>
              </w:rPr>
              <w:t>H</w:t>
            </w: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˚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8165C1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-T</w:t>
            </w:r>
            <w:r w:rsidRPr="000D2044">
              <w:rPr>
                <w:rFonts w:ascii="Symbol" w:eastAsia="Times New Roman" w:hAnsi="Symbol" w:cs="Arial"/>
                <w:color w:val="000000"/>
                <w:kern w:val="0"/>
                <w:sz w:val="18"/>
                <w:szCs w:val="18"/>
              </w:rPr>
              <w:t></w:t>
            </w:r>
            <w:r w:rsidRPr="000D2044">
              <w:rPr>
                <w:rFonts w:eastAsia="Times New Roman" w:cs="Arial"/>
                <w:i/>
                <w:iCs/>
                <w:color w:val="000000"/>
                <w:kern w:val="0"/>
                <w:sz w:val="18"/>
                <w:szCs w:val="18"/>
              </w:rPr>
              <w:t>S</w:t>
            </w: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 xml:space="preserve"> kcal/mol/K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98364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i/>
                <w:iCs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i/>
                <w:iCs/>
                <w:color w:val="000000"/>
                <w:kern w:val="0"/>
                <w:sz w:val="18"/>
                <w:szCs w:val="18"/>
              </w:rPr>
              <w:t>K</w:t>
            </w:r>
            <w:r w:rsidRPr="000D2044">
              <w:rPr>
                <w:rFonts w:eastAsia="Times New Roman" w:cs="Arial"/>
                <w:i/>
                <w:iCs/>
                <w:color w:val="000000"/>
                <w:kern w:val="0"/>
                <w:sz w:val="18"/>
                <w:szCs w:val="18"/>
                <w:vertAlign w:val="subscript"/>
              </w:rPr>
              <w:t xml:space="preserve">a                                </w:t>
            </w: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 xml:space="preserve"> M</w:t>
            </w: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26AD8" w14:textId="3AB6A4EA" w:rsidR="000D2044" w:rsidRPr="00093277" w:rsidRDefault="000D2044" w:rsidP="00093277">
            <w:pPr>
              <w:widowControl/>
              <w:jc w:val="center"/>
              <w:rPr>
                <w:rFonts w:ascii="Symbol" w:eastAsia="Times New Roman" w:hAnsi="Symbol"/>
                <w:color w:val="000000"/>
                <w:kern w:val="0"/>
                <w:sz w:val="18"/>
                <w:szCs w:val="18"/>
                <w:vertAlign w:val="superscript"/>
              </w:rPr>
            </w:pPr>
            <w:r w:rsidRPr="000D2044">
              <w:rPr>
                <w:rFonts w:ascii="Symbol" w:eastAsia="Times New Roman" w:hAnsi="Symbol"/>
                <w:color w:val="000000"/>
                <w:kern w:val="0"/>
                <w:sz w:val="18"/>
                <w:szCs w:val="18"/>
              </w:rPr>
              <w:t></w:t>
            </w:r>
            <w:r w:rsidRPr="000D2044">
              <w:rPr>
                <w:rFonts w:eastAsia="Times New Roman" w:cs="Arial"/>
                <w:i/>
                <w:iCs/>
                <w:color w:val="000000"/>
                <w:kern w:val="0"/>
                <w:sz w:val="18"/>
                <w:szCs w:val="18"/>
              </w:rPr>
              <w:t>G</w:t>
            </w: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˚</w:t>
            </w:r>
            <w:r w:rsidR="00093277">
              <w:rPr>
                <w:rFonts w:eastAsia="Times New Roman" w:cs="Arial"/>
                <w:color w:val="000000"/>
                <w:kern w:val="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E9C04E" w14:textId="77777777" w:rsidR="000D2044" w:rsidRPr="000D2044" w:rsidRDefault="000D2044" w:rsidP="00093277">
            <w:pPr>
              <w:widowControl/>
              <w:jc w:val="center"/>
              <w:rPr>
                <w:rFonts w:ascii="Symbol" w:eastAsia="Times New Roman" w:hAnsi="Symbo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ascii="Symbol" w:eastAsia="Times New Roman" w:hAnsi="Symbol"/>
                <w:color w:val="000000"/>
                <w:kern w:val="0"/>
                <w:sz w:val="18"/>
                <w:szCs w:val="18"/>
              </w:rPr>
              <w:t></w:t>
            </w:r>
            <w:r w:rsidRPr="000D2044">
              <w:rPr>
                <w:rFonts w:eastAsia="Times New Roman" w:cs="Arial"/>
                <w:i/>
                <w:iCs/>
                <w:color w:val="000000"/>
                <w:kern w:val="0"/>
                <w:sz w:val="18"/>
                <w:szCs w:val="18"/>
              </w:rPr>
              <w:t>H</w:t>
            </w: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˚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833007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-T</w:t>
            </w:r>
            <w:r w:rsidRPr="000D2044">
              <w:rPr>
                <w:rFonts w:ascii="Symbol" w:eastAsia="Times New Roman" w:hAnsi="Symbol" w:cs="Arial"/>
                <w:color w:val="000000"/>
                <w:kern w:val="0"/>
                <w:sz w:val="18"/>
                <w:szCs w:val="18"/>
              </w:rPr>
              <w:t></w:t>
            </w:r>
            <w:r w:rsidRPr="000D2044">
              <w:rPr>
                <w:rFonts w:eastAsia="Times New Roman" w:cs="Arial"/>
                <w:i/>
                <w:iCs/>
                <w:color w:val="000000"/>
                <w:kern w:val="0"/>
                <w:sz w:val="18"/>
                <w:szCs w:val="18"/>
              </w:rPr>
              <w:t>S</w:t>
            </w: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 xml:space="preserve"> kcal/mol/K</w:t>
            </w:r>
          </w:p>
        </w:tc>
      </w:tr>
      <w:tr w:rsidR="000D2044" w:rsidRPr="000D2044" w14:paraId="2C8DF721" w14:textId="77777777" w:rsidTr="00093277">
        <w:trPr>
          <w:trHeight w:val="320"/>
        </w:trPr>
        <w:tc>
          <w:tcPr>
            <w:tcW w:w="11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41A75E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BE7FB7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i/>
                <w:i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65CA8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kcal/mol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D7650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kcal/mol</w:t>
            </w: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00E0BC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BA67EF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i/>
                <w:i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321B48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kcal/mol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4D82BB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kcal/mol</w:t>
            </w: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9D1727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2044" w:rsidRPr="000D2044" w14:paraId="69DE00DC" w14:textId="77777777" w:rsidTr="00093277">
        <w:trPr>
          <w:trHeight w:val="312"/>
        </w:trPr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E7D29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</w:rPr>
              <w:t>G0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4755F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1.47 E04   (2%)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7916F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 xml:space="preserve">-5.68               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531395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-4.84                 (&lt;1%)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23272D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-0.84                (4%)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2C056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2.81 E04 (&lt;1%)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B99F07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 xml:space="preserve">-6.06             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685B7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-7.85                (2%)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14A3D6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1.77            (8%)</w:t>
            </w:r>
          </w:p>
        </w:tc>
      </w:tr>
      <w:tr w:rsidR="000D2044" w:rsidRPr="000D2044" w14:paraId="46C87430" w14:textId="77777777" w:rsidTr="00093277">
        <w:trPr>
          <w:trHeight w:val="320"/>
        </w:trPr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D3FA00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2A9210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325544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FDE94B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EBC90D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8CB34A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C7073B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6D4B1C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E7417E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2044" w:rsidRPr="000D2044" w14:paraId="42F49C7E" w14:textId="77777777" w:rsidTr="00093277">
        <w:trPr>
          <w:trHeight w:val="312"/>
        </w:trPr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E211E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</w:rPr>
              <w:t>G1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E940E9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2.57 E03                (1%)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6BE948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 xml:space="preserve">-4.65                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169AA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-5.52                    (1%)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9F77EC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0.86                  (10 %)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C8786A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2.4 E04     (4%)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078FC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 xml:space="preserve">-5.97         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E4CC3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-8.25              (4%)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03C049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2.27              (14%)</w:t>
            </w:r>
          </w:p>
        </w:tc>
      </w:tr>
      <w:tr w:rsidR="000D2044" w:rsidRPr="000D2044" w14:paraId="0F4B4E9C" w14:textId="77777777" w:rsidTr="00093277">
        <w:trPr>
          <w:trHeight w:val="320"/>
        </w:trPr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245DDF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321485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4A0A5C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7C2F4F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2FB2E7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EF3384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982280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705047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C4B472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2044" w:rsidRPr="000D2044" w14:paraId="09B7951F" w14:textId="77777777" w:rsidTr="00093277">
        <w:trPr>
          <w:trHeight w:val="312"/>
        </w:trPr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137E4D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</w:rPr>
              <w:t>G2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E142B1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1.40 E06     (1 %)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8374C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 xml:space="preserve">-8.38               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FE44E2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-12.07                (&lt;1%)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58FFB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3.69                  (&lt;1%)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17005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9.82 E04 (&lt;1%)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832F82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 xml:space="preserve">-6.81         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C250D7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-9.27              (&lt;1%)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40DF1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2.46                 (&lt;1%)</w:t>
            </w:r>
          </w:p>
        </w:tc>
      </w:tr>
      <w:tr w:rsidR="000D2044" w:rsidRPr="000D2044" w14:paraId="2FC7019E" w14:textId="77777777" w:rsidTr="00093277">
        <w:trPr>
          <w:trHeight w:val="320"/>
        </w:trPr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E06D13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C54F30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7BC3BE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115207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848FA4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8749CA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26A199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1254E8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501875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2044" w:rsidRPr="000D2044" w14:paraId="68823E10" w14:textId="77777777" w:rsidTr="00093277">
        <w:trPr>
          <w:trHeight w:val="312"/>
        </w:trPr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5DE53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</w:rPr>
              <w:t>G3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7EB40D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6.21 E03                   (&lt;1%)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E1C68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 xml:space="preserve">-5.18              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4A446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-7.53               (&lt;1%)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EF589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2.35                 (1 %)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DE5605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1.28 E04 (4%)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6E212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 xml:space="preserve">-5.60              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6BA7BB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-8.86               (2%)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0E6694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3.25               (4%)</w:t>
            </w:r>
          </w:p>
        </w:tc>
      </w:tr>
      <w:tr w:rsidR="000D2044" w:rsidRPr="000D2044" w14:paraId="05D807BB" w14:textId="77777777" w:rsidTr="00093277">
        <w:trPr>
          <w:trHeight w:val="320"/>
        </w:trPr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93E724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174F88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52ED20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5F9A7F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B6EAFA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6167C9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D78A9A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ECDDBC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033A15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2044" w:rsidRPr="000D2044" w14:paraId="7690FE09" w14:textId="77777777" w:rsidTr="00093277">
        <w:trPr>
          <w:trHeight w:val="312"/>
        </w:trPr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D4B14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</w:rPr>
              <w:t>G4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26164E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1.64 E05     (1%)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29896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 xml:space="preserve">-7.11              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147BB3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-6.92                 (&lt;1%)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A4744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-0.19               (13%)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CA8E2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5.12 E05 (&lt;1%)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17D43F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 xml:space="preserve">-7.79             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64F54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-8.87              (&lt;1%)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8E0635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1.08               (&lt;1%)</w:t>
            </w:r>
          </w:p>
        </w:tc>
      </w:tr>
      <w:tr w:rsidR="000D2044" w:rsidRPr="000D2044" w14:paraId="44083016" w14:textId="77777777" w:rsidTr="00093277">
        <w:trPr>
          <w:trHeight w:val="320"/>
        </w:trPr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6E96DB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9E2581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118674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5FD9A5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2D700D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3065C8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BD994E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AEEB2D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80ECC6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2044" w:rsidRPr="000D2044" w14:paraId="6457E4ED" w14:textId="77777777" w:rsidTr="00093277">
        <w:trPr>
          <w:trHeight w:val="312"/>
        </w:trPr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2992C3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</w:rPr>
              <w:t>G5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F0035B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 xml:space="preserve">2.33 E03                      (1%) 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BD7C99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 xml:space="preserve">-4.59          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61B872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-5.31                (&lt;1%)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EDD676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0.71                   (2%)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9602F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1.13 E03 (&lt;1%)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FBB375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 xml:space="preserve">-4.16            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054D0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-7.96              (1%)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28A13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3.80                (3%)</w:t>
            </w:r>
          </w:p>
        </w:tc>
      </w:tr>
      <w:tr w:rsidR="000D2044" w:rsidRPr="000D2044" w14:paraId="622342FF" w14:textId="77777777" w:rsidTr="00093277">
        <w:trPr>
          <w:trHeight w:val="320"/>
        </w:trPr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F632C3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06346F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167F1B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172785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53E4C5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7C3009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4B9446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841474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116382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2044" w:rsidRPr="000D2044" w14:paraId="7211B6A3" w14:textId="77777777" w:rsidTr="00093277">
        <w:trPr>
          <w:trHeight w:val="312"/>
        </w:trPr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CE297E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</w:rPr>
              <w:t>G6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1AC673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4.37 E03                (&lt;1%)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3C1766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 xml:space="preserve">-4.97             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A73ED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-5.29                  (&lt;1%)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E3D10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0.33                        (11%)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9734A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9.12 E03 (2%)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68CE0E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 xml:space="preserve">-5.40           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B59F57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-6.19             (&lt;1%)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EA58C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0.79                 (7%)</w:t>
            </w:r>
          </w:p>
        </w:tc>
      </w:tr>
      <w:tr w:rsidR="000D2044" w:rsidRPr="000D2044" w14:paraId="66E362E1" w14:textId="77777777" w:rsidTr="00093277">
        <w:trPr>
          <w:trHeight w:val="320"/>
        </w:trPr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986FB2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01C977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9AD736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3F0B8E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AB37BB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85BF32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04DF33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F35FA6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A93F04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0D2044" w:rsidRPr="000D2044" w14:paraId="6E0549A1" w14:textId="77777777" w:rsidTr="00093277">
        <w:trPr>
          <w:trHeight w:val="312"/>
        </w:trPr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553731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</w:rPr>
              <w:t>G7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332A65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3.60 E04                      (&lt;1%)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EE2521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 xml:space="preserve">-6.22           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1344EB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-7.44                (&lt;1%)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47D4B8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1.23                  (2%)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87F85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1.07 E03 (&lt;1%)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00E1A3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 xml:space="preserve">-4.13          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D1FA2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-8.33           (&lt;1%)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132F2B" w14:textId="77777777" w:rsidR="000D2044" w:rsidRPr="000D2044" w:rsidRDefault="000D2044" w:rsidP="00093277">
            <w:pPr>
              <w:widowControl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0D2044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4.20              (&lt;1%)</w:t>
            </w:r>
          </w:p>
        </w:tc>
      </w:tr>
      <w:tr w:rsidR="000D2044" w:rsidRPr="000D2044" w14:paraId="30B8D4AF" w14:textId="77777777" w:rsidTr="00093277">
        <w:trPr>
          <w:trHeight w:val="320"/>
        </w:trPr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E68A7E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5BD7EB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772B88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CE0675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DA6855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E156B4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C80F5C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01F956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C74BEF" w14:textId="77777777" w:rsidR="000D2044" w:rsidRPr="000D2044" w:rsidRDefault="000D2044" w:rsidP="00093277">
            <w:pPr>
              <w:widowControl/>
              <w:jc w:val="left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</w:tr>
    </w:tbl>
    <w:p w14:paraId="24E71C26" w14:textId="77777777" w:rsidR="000D0708" w:rsidRPr="000D0708" w:rsidRDefault="000D0708" w:rsidP="00D6513B">
      <w:pPr>
        <w:contextualSpacing/>
        <w:rPr>
          <w:rFonts w:cs="Arial"/>
          <w:kern w:val="0"/>
        </w:rPr>
      </w:pPr>
    </w:p>
    <w:p w14:paraId="16F5C5AE" w14:textId="77777777" w:rsidR="000D0708" w:rsidRPr="00B57FF6" w:rsidRDefault="000D0708" w:rsidP="000D0708">
      <w:pPr>
        <w:contextualSpacing/>
        <w:rPr>
          <w:rFonts w:ascii="Times New Roman" w:hAnsi="Times New Roman"/>
          <w:kern w:val="0"/>
          <w:sz w:val="18"/>
          <w:szCs w:val="18"/>
        </w:rPr>
      </w:pPr>
    </w:p>
    <w:p w14:paraId="351A73EE" w14:textId="5BCCFE07" w:rsidR="00ED0433" w:rsidRPr="00B57FF6" w:rsidRDefault="00ED0433" w:rsidP="00CC7F42">
      <w:pPr>
        <w:pStyle w:val="TAMainText"/>
        <w:rPr>
          <w:vertAlign w:val="superscript"/>
        </w:rPr>
      </w:pPr>
      <w:r w:rsidRPr="00391B21">
        <w:rPr>
          <w:b/>
        </w:rPr>
        <w:t xml:space="preserve">Table </w:t>
      </w:r>
      <w:r w:rsidR="00391B21">
        <w:rPr>
          <w:b/>
        </w:rPr>
        <w:t>S</w:t>
      </w:r>
      <w:r w:rsidRPr="00391B21">
        <w:rPr>
          <w:b/>
        </w:rPr>
        <w:t>1:</w:t>
      </w:r>
      <w:r w:rsidRPr="00B57FF6">
        <w:t xml:space="preserve"> Thermodynamic data from ITC for the binding of guests </w:t>
      </w:r>
      <w:r w:rsidR="0064210A">
        <w:rPr>
          <w:b/>
        </w:rPr>
        <w:t>G0</w:t>
      </w:r>
      <w:r w:rsidRPr="00B57FF6">
        <w:t>-</w:t>
      </w:r>
      <w:r w:rsidR="0064210A">
        <w:rPr>
          <w:b/>
        </w:rPr>
        <w:t xml:space="preserve">G7 </w:t>
      </w:r>
      <w:r w:rsidRPr="00B57FF6">
        <w:t xml:space="preserve">to hosts </w:t>
      </w:r>
      <w:r w:rsidR="0064210A">
        <w:rPr>
          <w:b/>
        </w:rPr>
        <w:t>OA</w:t>
      </w:r>
      <w:r w:rsidRPr="00B57FF6">
        <w:t xml:space="preserve"> and </w:t>
      </w:r>
      <w:r w:rsidR="0064210A">
        <w:rPr>
          <w:b/>
        </w:rPr>
        <w:t>TEMOA</w:t>
      </w:r>
      <w:r w:rsidRPr="00B57FF6">
        <w:t>.</w:t>
      </w:r>
      <w:r w:rsidR="003D0BB5" w:rsidRPr="003D0BB5">
        <w:rPr>
          <w:vertAlign w:val="superscript"/>
        </w:rPr>
        <w:t>a</w:t>
      </w:r>
    </w:p>
    <w:p w14:paraId="0373FF1D" w14:textId="703515B2" w:rsidR="003D0BB5" w:rsidRDefault="003D0BB5" w:rsidP="0064210A">
      <w:pPr>
        <w:pStyle w:val="TAMainText"/>
        <w:numPr>
          <w:ilvl w:val="0"/>
          <w:numId w:val="6"/>
        </w:numPr>
      </w:pPr>
      <w:r w:rsidRPr="00B57FF6">
        <w:t>25 ˚C, 50 mM sodium phosphate buffer, pH = 11.5.</w:t>
      </w:r>
    </w:p>
    <w:p w14:paraId="623A434F" w14:textId="5AA6D91B" w:rsidR="0064210A" w:rsidRPr="00B57FF6" w:rsidRDefault="0064210A" w:rsidP="0064210A">
      <w:pPr>
        <w:pStyle w:val="TAMainText"/>
        <w:numPr>
          <w:ilvl w:val="0"/>
          <w:numId w:val="6"/>
        </w:numPr>
      </w:pPr>
      <w:r>
        <w:t>Calcula</w:t>
      </w:r>
      <w:r w:rsidR="00093277">
        <w:t xml:space="preserve">ted error in ∆G is </w:t>
      </w:r>
      <w:r w:rsidR="008F11A5">
        <w:t>negligible</w:t>
      </w:r>
      <w:r w:rsidR="00093277">
        <w:t xml:space="preserve"> due to the</w:t>
      </w:r>
      <w:r>
        <w:t xml:space="preserve"> logarithmic relationship </w:t>
      </w:r>
      <w:r w:rsidR="00093277">
        <w:t>with</w:t>
      </w:r>
      <w:r>
        <w:t xml:space="preserve"> </w:t>
      </w:r>
      <w:r w:rsidRPr="000D2044">
        <w:rPr>
          <w:i/>
          <w:iCs/>
          <w:color w:val="000000"/>
          <w:kern w:val="0"/>
        </w:rPr>
        <w:t>K</w:t>
      </w:r>
      <w:r w:rsidRPr="000D2044">
        <w:rPr>
          <w:i/>
          <w:iCs/>
          <w:color w:val="000000"/>
          <w:kern w:val="0"/>
          <w:vertAlign w:val="subscript"/>
        </w:rPr>
        <w:t>a</w:t>
      </w:r>
      <w:r>
        <w:t>.</w:t>
      </w:r>
    </w:p>
    <w:p w14:paraId="3D61898A" w14:textId="77777777" w:rsidR="00ED0433" w:rsidRPr="00B57FF6" w:rsidRDefault="00ED0433" w:rsidP="00ED0433">
      <w:pPr>
        <w:contextualSpacing/>
        <w:jc w:val="left"/>
        <w:rPr>
          <w:rFonts w:cs="Arial"/>
          <w:b/>
          <w:sz w:val="18"/>
          <w:szCs w:val="18"/>
        </w:rPr>
      </w:pPr>
    </w:p>
    <w:p w14:paraId="11CB1EA5" w14:textId="77777777" w:rsidR="008E2492" w:rsidRDefault="008E2492">
      <w:pPr>
        <w:widowControl/>
        <w:jc w:val="left"/>
        <w:rPr>
          <w:rFonts w:cs="Arial"/>
          <w:b/>
          <w:kern w:val="0"/>
        </w:rPr>
      </w:pPr>
      <w:r>
        <w:rPr>
          <w:rFonts w:cs="Arial"/>
          <w:b/>
          <w:kern w:val="0"/>
        </w:rPr>
        <w:br w:type="page"/>
      </w:r>
    </w:p>
    <w:p w14:paraId="466AA901" w14:textId="6C9E590C" w:rsidR="00A476E8" w:rsidRPr="00651BE9" w:rsidRDefault="00A65957" w:rsidP="00561EDF">
      <w:pPr>
        <w:contextualSpacing/>
        <w:jc w:val="center"/>
        <w:rPr>
          <w:rFonts w:cs="Arial"/>
          <w:kern w:val="0"/>
        </w:rPr>
      </w:pPr>
      <w:r w:rsidRPr="00651BE9">
        <w:rPr>
          <w:rFonts w:cs="Arial"/>
          <w:b/>
          <w:kern w:val="0"/>
        </w:rPr>
        <w:lastRenderedPageBreak/>
        <w:t>Materials and Instrumentation</w:t>
      </w:r>
    </w:p>
    <w:p w14:paraId="065AC8AC" w14:textId="1B1FB5CC" w:rsidR="004D1B42" w:rsidRDefault="004D1B42" w:rsidP="004D1B42">
      <w:pPr>
        <w:autoSpaceDE w:val="0"/>
        <w:autoSpaceDN w:val="0"/>
        <w:adjustRightInd w:val="0"/>
        <w:ind w:firstLine="851"/>
        <w:contextualSpacing/>
        <w:rPr>
          <w:rFonts w:cs="Arial"/>
        </w:rPr>
      </w:pPr>
      <w:r>
        <w:rPr>
          <w:rFonts w:cs="Arial"/>
        </w:rPr>
        <w:t xml:space="preserve">All </w:t>
      </w:r>
      <w:r w:rsidR="00C84439" w:rsidRPr="00651BE9">
        <w:rPr>
          <w:rFonts w:cs="Arial"/>
        </w:rPr>
        <w:t>guests</w:t>
      </w:r>
      <w:r w:rsidR="00FD293D" w:rsidRPr="00651BE9">
        <w:rPr>
          <w:rFonts w:cs="Arial"/>
        </w:rPr>
        <w:t xml:space="preserve"> </w:t>
      </w:r>
      <w:r w:rsidRPr="00651BE9">
        <w:rPr>
          <w:rFonts w:cs="Arial"/>
        </w:rPr>
        <w:t xml:space="preserve">(purity ≥ </w:t>
      </w:r>
      <w:r>
        <w:rPr>
          <w:rFonts w:cs="Arial"/>
        </w:rPr>
        <w:t>95</w:t>
      </w:r>
      <w:r w:rsidRPr="00651BE9">
        <w:rPr>
          <w:rFonts w:cs="Arial"/>
        </w:rPr>
        <w:t>%</w:t>
      </w:r>
      <w:r>
        <w:rPr>
          <w:rFonts w:cs="Arial"/>
        </w:rPr>
        <w:t xml:space="preserve">) </w:t>
      </w:r>
      <w:r w:rsidR="00875A9C" w:rsidRPr="00651BE9">
        <w:rPr>
          <w:rFonts w:cs="Arial"/>
        </w:rPr>
        <w:t>were purchased from Aldrich</w:t>
      </w:r>
      <w:r>
        <w:rPr>
          <w:rFonts w:cs="Arial"/>
        </w:rPr>
        <w:t xml:space="preserve"> Chemical Company</w:t>
      </w:r>
      <w:r w:rsidR="00093277">
        <w:rPr>
          <w:rFonts w:cs="Arial"/>
        </w:rPr>
        <w:t xml:space="preserve"> </w:t>
      </w:r>
      <w:r w:rsidR="00875A9C" w:rsidRPr="00651BE9">
        <w:rPr>
          <w:rFonts w:cs="Arial"/>
        </w:rPr>
        <w:t xml:space="preserve">and were used </w:t>
      </w:r>
      <w:r w:rsidR="00FD293D" w:rsidRPr="00651BE9">
        <w:rPr>
          <w:rFonts w:cs="Arial"/>
        </w:rPr>
        <w:t>without purification</w:t>
      </w:r>
      <w:r w:rsidR="001D2BFB">
        <w:rPr>
          <w:rFonts w:cs="Arial"/>
        </w:rPr>
        <w:t xml:space="preserve">. </w:t>
      </w:r>
      <w:r w:rsidR="00FD293D" w:rsidRPr="00651BE9">
        <w:rPr>
          <w:rFonts w:cs="Arial"/>
        </w:rPr>
        <w:t>Host</w:t>
      </w:r>
      <w:r w:rsidR="0001593B">
        <w:rPr>
          <w:rFonts w:cs="Arial"/>
        </w:rPr>
        <w:t>s</w:t>
      </w:r>
      <w:r w:rsidR="00FD293D" w:rsidRPr="00651BE9">
        <w:rPr>
          <w:rFonts w:cs="Arial"/>
        </w:rPr>
        <w:t xml:space="preserve"> </w:t>
      </w:r>
      <w:r w:rsidR="001D2BFB">
        <w:rPr>
          <w:rFonts w:cs="Arial"/>
          <w:b/>
        </w:rPr>
        <w:t>OA</w:t>
      </w:r>
      <w:r w:rsidR="0001593B">
        <w:rPr>
          <w:rFonts w:cs="Arial"/>
          <w:b/>
        </w:rPr>
        <w:t xml:space="preserve"> </w:t>
      </w:r>
      <w:r w:rsidR="0001593B" w:rsidRPr="0001593B">
        <w:rPr>
          <w:rFonts w:cs="Arial"/>
        </w:rPr>
        <w:t>and</w:t>
      </w:r>
      <w:r w:rsidR="0001593B">
        <w:rPr>
          <w:rFonts w:cs="Arial"/>
          <w:b/>
        </w:rPr>
        <w:t xml:space="preserve"> </w:t>
      </w:r>
      <w:r w:rsidR="001D2BFB">
        <w:rPr>
          <w:rFonts w:cs="Arial"/>
          <w:b/>
        </w:rPr>
        <w:t>TEMOA</w:t>
      </w:r>
      <w:r w:rsidR="00D32A94" w:rsidRPr="00651BE9">
        <w:rPr>
          <w:rFonts w:cs="Arial"/>
        </w:rPr>
        <w:t xml:space="preserve"> </w:t>
      </w:r>
      <w:r w:rsidR="0001593B">
        <w:rPr>
          <w:rFonts w:cs="Arial"/>
        </w:rPr>
        <w:t>were</w:t>
      </w:r>
      <w:r w:rsidR="00776ED2">
        <w:rPr>
          <w:rFonts w:cs="Arial"/>
        </w:rPr>
        <w:t xml:space="preserve"> synthesized</w:t>
      </w:r>
      <w:r w:rsidR="0094517F" w:rsidRPr="00651BE9">
        <w:rPr>
          <w:rFonts w:cs="Arial"/>
        </w:rPr>
        <w:t xml:space="preserve"> following </w:t>
      </w:r>
      <w:r w:rsidR="00776ED2">
        <w:rPr>
          <w:rFonts w:cs="Arial"/>
        </w:rPr>
        <w:t>previously reported</w:t>
      </w:r>
      <w:r w:rsidR="0094517F" w:rsidRPr="00651BE9">
        <w:rPr>
          <w:rFonts w:cs="Arial"/>
        </w:rPr>
        <w:t xml:space="preserve"> procedure</w:t>
      </w:r>
      <w:r w:rsidR="00287C95">
        <w:rPr>
          <w:rFonts w:cs="Arial"/>
        </w:rPr>
        <w:t>s</w:t>
      </w:r>
      <w:r w:rsidR="00FD293D" w:rsidRPr="00651BE9">
        <w:rPr>
          <w:rFonts w:cs="Arial"/>
        </w:rPr>
        <w:t>.</w:t>
      </w:r>
      <w:hyperlink w:anchor="_ENREF_1" w:tooltip="Liu, 2011 #46" w:history="1">
        <w:r w:rsidR="00D23D0F">
          <w:rPr>
            <w:rFonts w:cs="Arial"/>
          </w:rPr>
          <w:fldChar w:fldCharType="begin">
            <w:fldData xml:space="preserve">PEVuZE5vdGU+PENpdGU+PEF1dGhvcj5MaXU8L0F1dGhvcj48WWVhcj4yMDExPC9ZZWFyPjxSZWNO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</w:fldData>
          </w:fldChar>
        </w:r>
        <w:r w:rsidR="00D23D0F">
          <w:rPr>
            <w:rFonts w:cs="Arial"/>
          </w:rPr>
          <w:instrText xml:space="preserve"> ADDIN EN.CITE </w:instrText>
        </w:r>
        <w:r w:rsidR="00D23D0F">
          <w:rPr>
            <w:rFonts w:cs="Arial"/>
          </w:rPr>
          <w:fldChar w:fldCharType="begin">
            <w:fldData xml:space="preserve">PEVuZE5vdGU+PENpdGU+PEF1dGhvcj5MaXU8L0F1dGhvcj48WWVhcj4yMDExPC9ZZWFyPjxSZWNO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</w:fldData>
          </w:fldChar>
        </w:r>
        <w:r w:rsidR="00D23D0F">
          <w:rPr>
            <w:rFonts w:cs="Arial"/>
          </w:rPr>
          <w:instrText xml:space="preserve"> ADDIN EN.CITE.DATA </w:instrText>
        </w:r>
        <w:r w:rsidR="00D23D0F">
          <w:rPr>
            <w:rFonts w:cs="Arial"/>
          </w:rPr>
        </w:r>
        <w:r w:rsidR="00D23D0F">
          <w:rPr>
            <w:rFonts w:cs="Arial"/>
          </w:rPr>
          <w:fldChar w:fldCharType="end"/>
        </w:r>
        <w:r w:rsidR="00D23D0F">
          <w:rPr>
            <w:rFonts w:cs="Arial"/>
          </w:rPr>
        </w:r>
        <w:r w:rsidR="00D23D0F">
          <w:rPr>
            <w:rFonts w:cs="Arial"/>
          </w:rPr>
          <w:fldChar w:fldCharType="separate"/>
        </w:r>
        <w:r w:rsidR="00D23D0F" w:rsidRPr="001D2BFB">
          <w:rPr>
            <w:rFonts w:cs="Arial"/>
            <w:noProof/>
            <w:vertAlign w:val="superscript"/>
          </w:rPr>
          <w:t>1</w:t>
        </w:r>
        <w:r w:rsidR="00D23D0F">
          <w:rPr>
            <w:rFonts w:cs="Arial"/>
          </w:rPr>
          <w:fldChar w:fldCharType="end"/>
        </w:r>
      </w:hyperlink>
      <w:r w:rsidR="00CC4078" w:rsidRPr="00CC4078">
        <w:rPr>
          <w:rFonts w:cs="Arial"/>
          <w:vertAlign w:val="superscript"/>
        </w:rPr>
        <w:t>,</w:t>
      </w:r>
      <w:hyperlink w:anchor="_ENREF_3" w:tooltip="Gan, 2011 #53" w:history="1">
        <w:r w:rsidR="00D23D0F">
          <w:rPr>
            <w:rFonts w:cs="Arial"/>
          </w:rPr>
          <w:fldChar w:fldCharType="begin"/>
        </w:r>
        <w:r w:rsidR="00D23D0F">
          <w:rPr>
            <w:rFonts w:cs="Arial"/>
          </w:rPr>
          <w:instrText xml:space="preserve"> ADDIN EN.CITE &lt;EndNote&gt;&lt;Cite&gt;&lt;Author&gt;Gan&lt;/Author&gt;&lt;Year&gt;2011&lt;/Year&gt;&lt;RecNum&gt;53&lt;/RecNum&gt;&lt;DisplayText&gt;&lt;style face="superscript"&gt;2&lt;/style&gt;&lt;/DisplayText&gt;&lt;record&gt;&lt;rec-number&gt;53&lt;/rec-number&gt;&lt;foreign-keys&gt;&lt;key app="EN" db-id="2vps2pddaz0daqeee9ap9wsh9tz2zxxw9xs2" timestamp="1433465856"&gt;53&lt;/key&gt;&lt;/foreign-keys&gt;&lt;ref-type name="Journal Article"&gt;17&lt;/ref-type&gt;&lt;contributors&gt;&lt;authors&gt;&lt;author&gt;Gan, Haiying&lt;/author&gt;&lt;author&gt;Benjamin, Christopher J.&lt;/author&gt;&lt;author&gt;Gibb, Bruce C.&lt;/author&gt;&lt;/authors&gt;&lt;/contributors&gt;&lt;titles&gt;&lt;title&gt;Nonmonotonic Assembly of a Deep-Cavity Cavitand&lt;/title&gt;&lt;secondary-title&gt;J. Am. Chem. Soc.&lt;/secondary-title&gt;&lt;/titles&gt;&lt;periodical&gt;&lt;full-title&gt;J. Am. Chem. Soc.&lt;/full-title&gt;&lt;/periodical&gt;&lt;pages&gt;4770-4773&lt;/pages&gt;&lt;volume&gt;133&lt;/volume&gt;&lt;number&gt;13&lt;/number&gt;&lt;keywords&gt;&lt;keyword&gt;nonmonotonic assembly cavitand&lt;/keyword&gt;&lt;/keywords&gt;&lt;dates&gt;&lt;year&gt;2011&lt;/year&gt;&lt;pub-dates&gt;&lt;date&gt;//&lt;/date&gt;&lt;/pub-dates&gt;&lt;/dates&gt;&lt;publisher&gt;American Chemical Society&lt;/publisher&gt;&lt;isbn&gt;0002-7863&lt;/isbn&gt;&lt;work-type&gt;10.1021/ja200633d&lt;/work-type&gt;&lt;urls&gt;&lt;/urls&gt;&lt;electronic-resource-num&gt;10.1021/ja200633d&lt;/electronic-resource-num&gt;&lt;/record&gt;&lt;/Cite&gt;&lt;/EndNote&gt;</w:instrText>
        </w:r>
        <w:r w:rsidR="00D23D0F">
          <w:rPr>
            <w:rFonts w:cs="Arial"/>
          </w:rPr>
          <w:fldChar w:fldCharType="separate"/>
        </w:r>
        <w:r w:rsidR="00D23D0F" w:rsidRPr="001D2BFB">
          <w:rPr>
            <w:rFonts w:cs="Arial"/>
            <w:noProof/>
            <w:vertAlign w:val="superscript"/>
          </w:rPr>
          <w:t>2</w:t>
        </w:r>
        <w:r w:rsidR="00D23D0F">
          <w:rPr>
            <w:rFonts w:cs="Arial"/>
          </w:rPr>
          <w:fldChar w:fldCharType="end"/>
        </w:r>
      </w:hyperlink>
      <w:r w:rsidR="00FD293D" w:rsidRPr="00651BE9">
        <w:rPr>
          <w:rFonts w:cs="Arial"/>
        </w:rPr>
        <w:t xml:space="preserve"> </w:t>
      </w:r>
      <w:r w:rsidR="00776ED2">
        <w:rPr>
          <w:rFonts w:cs="Arial"/>
        </w:rPr>
        <w:t xml:space="preserve"> </w:t>
      </w:r>
    </w:p>
    <w:p w14:paraId="3F34443A" w14:textId="6829C888" w:rsidR="00D23D0F" w:rsidRDefault="004D1B42" w:rsidP="00D23D0F">
      <w:pPr>
        <w:autoSpaceDE w:val="0"/>
        <w:autoSpaceDN w:val="0"/>
        <w:adjustRightInd w:val="0"/>
        <w:spacing w:after="240"/>
        <w:ind w:firstLine="851"/>
        <w:contextualSpacing/>
        <w:rPr>
          <w:rFonts w:cs="Arial"/>
        </w:rPr>
      </w:pPr>
      <w:r w:rsidRPr="005B6EF4">
        <w:t>Isothermal Titration Calorimetr</w:t>
      </w:r>
      <w:r>
        <w:t>ic (ITC) experiments</w:t>
      </w:r>
      <w:r w:rsidR="00093277">
        <w:t xml:space="preserve"> within this study </w:t>
      </w:r>
      <w:r w:rsidRPr="005B6EF4">
        <w:t>were performed at 298 K using a VP-ITC MicroCalorimeter from Microcal, USA.</w:t>
      </w:r>
      <w:r w:rsidR="00D23D0F" w:rsidRPr="00D23D0F">
        <w:rPr>
          <w:rFonts w:cs="Arial"/>
          <w:color w:val="000000" w:themeColor="text1"/>
        </w:rPr>
        <w:t xml:space="preserve"> </w:t>
      </w:r>
      <w:r w:rsidR="00D23D0F" w:rsidRPr="009D5FF0">
        <w:rPr>
          <w:rFonts w:cs="Arial"/>
          <w:color w:val="000000" w:themeColor="text1"/>
        </w:rPr>
        <w:t>Integrated heat data obtained for the titrations were fitted using the MicroCal-Origin 7.0 software package.</w:t>
      </w:r>
      <w:r w:rsidR="00D23D0F">
        <w:rPr>
          <w:rFonts w:cs="Arial"/>
          <w:color w:val="000000" w:themeColor="text1"/>
        </w:rPr>
        <w:t xml:space="preserve"> </w:t>
      </w:r>
      <w:r w:rsidR="00D23D0F">
        <w:rPr>
          <w:rFonts w:cs="Arial"/>
        </w:rPr>
        <w:t xml:space="preserve">All </w:t>
      </w:r>
      <w:r w:rsidR="00D23D0F" w:rsidRPr="00C33D19">
        <w:rPr>
          <w:rFonts w:cs="Arial"/>
        </w:rPr>
        <w:t>titra</w:t>
      </w:r>
      <w:r w:rsidR="00D23D0F">
        <w:rPr>
          <w:rFonts w:cs="Arial"/>
        </w:rPr>
        <w:t xml:space="preserve">tions were carried out in </w:t>
      </w:r>
      <w:r w:rsidR="00D23D0F" w:rsidRPr="00C33D19">
        <w:rPr>
          <w:rFonts w:cs="Arial"/>
        </w:rPr>
        <w:t>50 mM</w:t>
      </w:r>
      <w:r w:rsidR="00D23D0F">
        <w:rPr>
          <w:rFonts w:cs="Arial"/>
        </w:rPr>
        <w:t xml:space="preserve"> </w:t>
      </w:r>
      <w:r w:rsidR="00D23D0F" w:rsidRPr="00C33D19">
        <w:rPr>
          <w:rFonts w:cs="Arial"/>
        </w:rPr>
        <w:t>sodium phosphate buffer</w:t>
      </w:r>
      <w:r w:rsidR="00D23D0F">
        <w:rPr>
          <w:rFonts w:cs="Arial"/>
        </w:rPr>
        <w:t xml:space="preserve"> of pH ~ 11.5 at 25 ˚C. </w:t>
      </w:r>
      <w:r w:rsidR="00D23D0F" w:rsidRPr="00C33D19">
        <w:rPr>
          <w:rFonts w:cs="Arial"/>
        </w:rPr>
        <w:t xml:space="preserve">Before each experiment, both host and </w:t>
      </w:r>
      <w:r w:rsidR="00D23D0F">
        <w:rPr>
          <w:rFonts w:cs="Arial"/>
        </w:rPr>
        <w:t>guest</w:t>
      </w:r>
      <w:r w:rsidR="00D23D0F" w:rsidRPr="00C33D19">
        <w:rPr>
          <w:rFonts w:cs="Arial"/>
        </w:rPr>
        <w:t xml:space="preserve"> solutions were degassed for 2-5 min to eliminate air bubbles. </w:t>
      </w:r>
      <w:r w:rsidR="00D23D0F">
        <w:rPr>
          <w:rFonts w:cs="Arial"/>
        </w:rPr>
        <w:t xml:space="preserve"> </w:t>
      </w:r>
      <w:r w:rsidR="00D23D0F" w:rsidRPr="00C33D19">
        <w:rPr>
          <w:rFonts w:cs="Arial"/>
        </w:rPr>
        <w:t>The</w:t>
      </w:r>
      <w:r w:rsidR="00561EDF">
        <w:rPr>
          <w:rFonts w:cs="Arial"/>
        </w:rPr>
        <w:t xml:space="preserve"> injection volumes for all</w:t>
      </w:r>
      <w:r w:rsidR="00D23D0F" w:rsidRPr="00C33D19">
        <w:rPr>
          <w:rFonts w:cs="Arial"/>
        </w:rPr>
        <w:t xml:space="preserve"> titration</w:t>
      </w:r>
      <w:r w:rsidR="00D23D0F">
        <w:rPr>
          <w:rFonts w:cs="Arial"/>
        </w:rPr>
        <w:t>s</w:t>
      </w:r>
      <w:r w:rsidR="00D23D0F" w:rsidRPr="00C33D19">
        <w:rPr>
          <w:rFonts w:cs="Arial"/>
        </w:rPr>
        <w:t xml:space="preserve"> used the computer-controlled injection procedure of </w:t>
      </w:r>
      <w:r w:rsidR="00D23D0F">
        <w:rPr>
          <w:rFonts w:cs="Arial"/>
        </w:rPr>
        <w:t>guest</w:t>
      </w:r>
      <w:r w:rsidR="00D23D0F" w:rsidRPr="00C33D19">
        <w:rPr>
          <w:rFonts w:cs="Arial"/>
        </w:rPr>
        <w:t xml:space="preserve"> solution into host solution. The injection volumes </w:t>
      </w:r>
      <w:r w:rsidR="00093277">
        <w:rPr>
          <w:rFonts w:cs="Arial"/>
        </w:rPr>
        <w:t>used</w:t>
      </w:r>
      <w:r w:rsidR="00D23D0F" w:rsidRPr="00C33D19">
        <w:rPr>
          <w:rFonts w:cs="Arial"/>
        </w:rPr>
        <w:t xml:space="preserve"> for each </w:t>
      </w:r>
      <w:r w:rsidR="00093277">
        <w:rPr>
          <w:rFonts w:cs="Arial"/>
        </w:rPr>
        <w:t>titration</w:t>
      </w:r>
      <w:r w:rsidR="00D23D0F" w:rsidRPr="00C33D19">
        <w:rPr>
          <w:rFonts w:cs="Arial"/>
        </w:rPr>
        <w:t xml:space="preserve"> are detailed </w:t>
      </w:r>
      <w:r w:rsidR="00561EDF">
        <w:rPr>
          <w:rFonts w:cs="Arial"/>
        </w:rPr>
        <w:t>in the next section</w:t>
      </w:r>
      <w:r w:rsidR="00D23D0F" w:rsidRPr="00C33D19">
        <w:rPr>
          <w:rFonts w:cs="Arial"/>
        </w:rPr>
        <w:t xml:space="preserve">. </w:t>
      </w:r>
    </w:p>
    <w:p w14:paraId="532A3FBC" w14:textId="4E5315F3" w:rsidR="00D23D0F" w:rsidRPr="00D23D0F" w:rsidRDefault="00D23D0F" w:rsidP="00D23D0F">
      <w:pPr>
        <w:autoSpaceDE w:val="0"/>
        <w:autoSpaceDN w:val="0"/>
        <w:adjustRightInd w:val="0"/>
        <w:spacing w:after="240"/>
        <w:ind w:firstLine="851"/>
        <w:contextualSpacing/>
        <w:rPr>
          <w:rFonts w:cs="Arial"/>
        </w:rPr>
      </w:pPr>
      <w:r>
        <w:rPr>
          <w:rFonts w:cs="Arial"/>
          <w:kern w:val="0"/>
        </w:rPr>
        <w:t>The binding for</w:t>
      </w:r>
      <w:r>
        <w:rPr>
          <w:rFonts w:cs="Arial"/>
        </w:rPr>
        <w:t xml:space="preserve"> most </w:t>
      </w:r>
      <w:r w:rsidR="00093277">
        <w:rPr>
          <w:rFonts w:cs="Arial"/>
        </w:rPr>
        <w:t>host-guest</w:t>
      </w:r>
      <w:r>
        <w:rPr>
          <w:rFonts w:cs="Arial"/>
        </w:rPr>
        <w:t xml:space="preserve"> </w:t>
      </w:r>
      <w:r w:rsidR="00093277">
        <w:rPr>
          <w:rFonts w:cs="Arial"/>
        </w:rPr>
        <w:t xml:space="preserve">pairs </w:t>
      </w:r>
      <w:r w:rsidR="00561EDF">
        <w:rPr>
          <w:rFonts w:cs="Arial"/>
        </w:rPr>
        <w:t xml:space="preserve">gave adequate heats of injection </w:t>
      </w:r>
      <w:r>
        <w:rPr>
          <w:rFonts w:cs="Arial"/>
        </w:rPr>
        <w:t>such that</w:t>
      </w:r>
      <w:r w:rsidRPr="00CD78F3">
        <w:rPr>
          <w:rFonts w:cs="Arial"/>
        </w:rPr>
        <w:t xml:space="preserve"> general </w:t>
      </w:r>
      <w:r>
        <w:rPr>
          <w:rFonts w:cs="Arial"/>
        </w:rPr>
        <w:t xml:space="preserve">ITC </w:t>
      </w:r>
      <w:r w:rsidRPr="00CD78F3">
        <w:rPr>
          <w:rFonts w:cs="Arial"/>
        </w:rPr>
        <w:t>titration procedure</w:t>
      </w:r>
      <w:r>
        <w:rPr>
          <w:rFonts w:cs="Arial"/>
        </w:rPr>
        <w:t>s</w:t>
      </w:r>
      <w:r w:rsidRPr="00CD78F3">
        <w:rPr>
          <w:rFonts w:cs="Arial"/>
        </w:rPr>
        <w:t xml:space="preserve"> </w:t>
      </w:r>
      <w:r>
        <w:rPr>
          <w:rFonts w:cs="Arial"/>
        </w:rPr>
        <w:t>could be</w:t>
      </w:r>
      <w:r w:rsidRPr="00CD78F3">
        <w:rPr>
          <w:rFonts w:cs="Arial"/>
        </w:rPr>
        <w:t xml:space="preserve"> followed.</w:t>
      </w:r>
      <w:r>
        <w:rPr>
          <w:rFonts w:cs="Arial"/>
        </w:rPr>
        <w:t xml:space="preserve">  However, in the case of </w:t>
      </w:r>
      <w:r w:rsidR="00561EDF" w:rsidRPr="00561EDF">
        <w:rPr>
          <w:rFonts w:cs="Arial"/>
          <w:b/>
        </w:rPr>
        <w:t>OA-</w:t>
      </w:r>
      <w:r w:rsidRPr="00561EDF">
        <w:rPr>
          <w:rFonts w:cs="Arial"/>
          <w:b/>
        </w:rPr>
        <w:t>G0</w:t>
      </w:r>
      <w:r>
        <w:rPr>
          <w:rFonts w:cs="Arial"/>
        </w:rPr>
        <w:t xml:space="preserve"> and </w:t>
      </w:r>
      <w:r w:rsidRPr="00561EDF">
        <w:rPr>
          <w:rFonts w:cs="Arial"/>
          <w:b/>
        </w:rPr>
        <w:t>G5</w:t>
      </w:r>
      <w:r>
        <w:rPr>
          <w:rFonts w:cs="Arial"/>
        </w:rPr>
        <w:t xml:space="preserve">, as well as </w:t>
      </w:r>
      <w:r w:rsidR="00561EDF" w:rsidRPr="00561EDF">
        <w:rPr>
          <w:rFonts w:cs="Arial"/>
          <w:b/>
        </w:rPr>
        <w:t>TEMOA-</w:t>
      </w:r>
      <w:r w:rsidRPr="00561EDF">
        <w:rPr>
          <w:rFonts w:cs="Arial"/>
          <w:b/>
        </w:rPr>
        <w:t>G5</w:t>
      </w:r>
      <w:r>
        <w:rPr>
          <w:rFonts w:cs="Arial"/>
        </w:rPr>
        <w:t xml:space="preserve"> and </w:t>
      </w:r>
      <w:r w:rsidRPr="00561EDF">
        <w:rPr>
          <w:rFonts w:cs="Arial"/>
          <w:b/>
        </w:rPr>
        <w:t>G7</w:t>
      </w:r>
      <w:r>
        <w:rPr>
          <w:rFonts w:cs="Arial"/>
        </w:rPr>
        <w:t>, the</w:t>
      </w:r>
      <w:r>
        <w:rPr>
          <w:rFonts w:cs="Arial"/>
          <w:b/>
        </w:rPr>
        <w:t xml:space="preserve"> </w:t>
      </w:r>
      <w:r>
        <w:rPr>
          <w:rFonts w:cs="Arial"/>
        </w:rPr>
        <w:t>W</w:t>
      </w:r>
      <w:r w:rsidRPr="00CD78F3">
        <w:rPr>
          <w:rFonts w:cs="Arial"/>
        </w:rPr>
        <w:t>iseman “</w:t>
      </w:r>
      <w:r w:rsidRPr="00F6386E">
        <w:rPr>
          <w:rFonts w:cs="Arial"/>
          <w:i/>
        </w:rPr>
        <w:t>c</w:t>
      </w:r>
      <w:r w:rsidRPr="00CD78F3">
        <w:rPr>
          <w:rFonts w:cs="Arial"/>
        </w:rPr>
        <w:t>” value</w:t>
      </w:r>
      <w:r>
        <w:rPr>
          <w:rFonts w:cs="Arial"/>
        </w:rPr>
        <w:t>s (</w:t>
      </w:r>
      <w:r w:rsidRPr="00F6386E">
        <w:rPr>
          <w:rFonts w:cs="Arial"/>
          <w:i/>
        </w:rPr>
        <w:t>c</w:t>
      </w:r>
      <w:r>
        <w:rPr>
          <w:rFonts w:cs="Arial"/>
        </w:rPr>
        <w:t xml:space="preserve"> = [</w:t>
      </w:r>
      <w:r w:rsidRPr="00C33D19">
        <w:rPr>
          <w:rFonts w:cs="Arial"/>
        </w:rPr>
        <w:t>host</w:t>
      </w:r>
      <w:r>
        <w:rPr>
          <w:rFonts w:cs="Arial"/>
        </w:rPr>
        <w:t>]</w:t>
      </w:r>
      <w:r w:rsidRPr="00C33D19">
        <w:rPr>
          <w:rFonts w:cs="Arial"/>
        </w:rPr>
        <w:t xml:space="preserve"> </w:t>
      </w:r>
      <w:r>
        <w:rPr>
          <w:rFonts w:cs="Arial"/>
        </w:rPr>
        <w:t>×</w:t>
      </w:r>
      <w:r w:rsidRPr="00C33D19">
        <w:rPr>
          <w:rFonts w:cs="Arial"/>
        </w:rPr>
        <w:t xml:space="preserve"> </w:t>
      </w:r>
      <w:r w:rsidRPr="00C33D19">
        <w:rPr>
          <w:rFonts w:cs="Arial"/>
          <w:i/>
        </w:rPr>
        <w:t>K</w:t>
      </w:r>
      <w:r w:rsidRPr="00C33D19">
        <w:rPr>
          <w:rFonts w:cs="Arial"/>
          <w:i/>
          <w:vertAlign w:val="subscript"/>
        </w:rPr>
        <w:t>a</w:t>
      </w:r>
      <w:r>
        <w:rPr>
          <w:rFonts w:cs="Arial"/>
        </w:rPr>
        <w:t>)</w:t>
      </w:r>
      <w:r w:rsidRPr="00C33D19">
        <w:rPr>
          <w:rFonts w:cs="Arial"/>
        </w:rPr>
        <w:t xml:space="preserve"> </w:t>
      </w:r>
      <w:r>
        <w:rPr>
          <w:rFonts w:cs="Arial"/>
        </w:rPr>
        <w:t>were less</w:t>
      </w:r>
      <w:r w:rsidRPr="00C33D19">
        <w:rPr>
          <w:rFonts w:cs="Arial"/>
        </w:rPr>
        <w:t xml:space="preserve"> than </w:t>
      </w:r>
      <w:r>
        <w:rPr>
          <w:rFonts w:cs="Arial"/>
        </w:rPr>
        <w:t>ideal</w:t>
      </w:r>
      <w:r w:rsidRPr="00C33D19">
        <w:rPr>
          <w:rFonts w:cs="Arial"/>
        </w:rPr>
        <w:t xml:space="preserve"> (</w:t>
      </w:r>
      <w:r>
        <w:rPr>
          <w:rFonts w:cs="Arial"/>
        </w:rPr>
        <w:t>i.e., &lt; 5</w:t>
      </w:r>
      <w:r w:rsidRPr="00C33D19">
        <w:rPr>
          <w:rFonts w:cs="Arial"/>
        </w:rPr>
        <w:t>),</w:t>
      </w:r>
      <w:hyperlink w:anchor="_ENREF_4" w:tooltip="Sun, 2008 #89" w:history="1">
        <w:r>
          <w:rPr>
            <w:rFonts w:cs="Arial"/>
          </w:rPr>
          <w:fldChar w:fldCharType="begin"/>
        </w:r>
        <w:r>
          <w:rPr>
            <w:rFonts w:cs="Arial"/>
          </w:rPr>
          <w:instrText xml:space="preserve"> ADDIN EN.CITE &lt;EndNote&gt;&lt;Cite&gt;&lt;Author&gt;Sun&lt;/Author&gt;&lt;Year&gt;2008&lt;/Year&gt;&lt;RecNum&gt;89&lt;/RecNum&gt;&lt;DisplayText&gt;&lt;style face="superscript"&gt;3&lt;/style&gt;&lt;/DisplayText&gt;&lt;record&gt;&lt;rec-number&gt;89&lt;/rec-number&gt;&lt;foreign-keys&gt;&lt;key app="EN" db-id="2vps2pddaz0daqeee9ap9wsh9tz2zxxw9xs2" timestamp="1449504907"&gt;89&lt;/key&gt;&lt;/foreign-keys&gt;&lt;ref-type name="Journal Article"&gt;17&lt;/ref-type&gt;&lt;contributors&gt;&lt;authors&gt;&lt;author&gt;Sun, Hao&lt;/author&gt;&lt;author&gt;Gibb, Corinne L. D.&lt;/author&gt;&lt;author&gt;Gibb, Bruce C.&lt;/author&gt;&lt;/authors&gt;&lt;/contributors&gt;&lt;titles&gt;&lt;title&gt;Calorimetric analysis of the 1:1 complexes formed between a water-soluble deep-cavity cavitand, and cyclic and acyclic carboxylic acids&lt;/title&gt;&lt;secondary-title&gt;Supramol. Chem.&lt;/secondary-title&gt;&lt;/titles&gt;&lt;periodical&gt;&lt;full-title&gt;Supramol. Chem.&lt;/full-title&gt;&lt;/periodical&gt;&lt;pages&gt;141-147&lt;/pages&gt;&lt;volume&gt;20&lt;/volume&gt;&lt;number&gt;1&amp;amp;2&lt;/number&gt;&lt;keywords&gt;&lt;keyword&gt;octa acid carboxylate inclusion reaction thermodn&lt;/keyword&gt;&lt;/keywords&gt;&lt;dates&gt;&lt;year&gt;2008&lt;/year&gt;&lt;pub-dates&gt;&lt;date&gt;//&lt;/date&gt;&lt;/pub-dates&gt;&lt;/dates&gt;&lt;publisher&gt;Taylor &amp;amp; Francis Ltd.&lt;/publisher&gt;&lt;isbn&gt;1061-0278&lt;/isbn&gt;&lt;work-type&gt;10.1080/10610270701744302&lt;/work-type&gt;&lt;urls&gt;&lt;/urls&gt;&lt;electronic-resource-num&gt;10.1080/10610270701744302&lt;/electronic-resource-num&gt;&lt;/record&gt;&lt;/Cite&gt;&lt;/EndNote&gt;</w:instrText>
        </w:r>
        <w:r>
          <w:rPr>
            <w:rFonts w:cs="Arial"/>
          </w:rPr>
          <w:fldChar w:fldCharType="separate"/>
        </w:r>
        <w:r w:rsidRPr="00C506C3">
          <w:rPr>
            <w:rFonts w:cs="Arial"/>
            <w:noProof/>
            <w:vertAlign w:val="superscript"/>
          </w:rPr>
          <w:t>3</w:t>
        </w:r>
        <w:r>
          <w:rPr>
            <w:rFonts w:cs="Arial"/>
          </w:rPr>
          <w:fldChar w:fldCharType="end"/>
        </w:r>
      </w:hyperlink>
      <w:r w:rsidRPr="00C33D19">
        <w:rPr>
          <w:rFonts w:cs="Arial"/>
        </w:rPr>
        <w:t xml:space="preserve"> </w:t>
      </w:r>
      <w:r>
        <w:rPr>
          <w:rFonts w:cs="Arial"/>
        </w:rPr>
        <w:t>and</w:t>
      </w:r>
      <w:r w:rsidRPr="00C33D19">
        <w:rPr>
          <w:rFonts w:cs="Arial"/>
        </w:rPr>
        <w:t xml:space="preserve"> modification procedure</w:t>
      </w:r>
      <w:r>
        <w:rPr>
          <w:rFonts w:cs="Arial"/>
        </w:rPr>
        <w:t xml:space="preserve">s </w:t>
      </w:r>
      <w:r w:rsidRPr="00C33D19">
        <w:rPr>
          <w:rFonts w:cs="Arial"/>
        </w:rPr>
        <w:t>defined by Turnbull</w:t>
      </w:r>
      <w:hyperlink w:anchor="_ENREF_5" w:tooltip="Turnbull, 2003 #17" w:history="1">
        <w:r>
          <w:rPr>
            <w:rFonts w:cs="Arial"/>
          </w:rPr>
          <w:fldChar w:fldCharType="begin"/>
        </w:r>
        <w:r>
          <w:rPr>
            <w:rFonts w:cs="Arial"/>
          </w:rPr>
          <w:instrText xml:space="preserve"> ADDIN EN.CITE &lt;EndNote&gt;&lt;Cite&gt;&lt;Author&gt;Turnbull&lt;/Author&gt;&lt;Year&gt;2003&lt;/Year&gt;&lt;RecNum&gt;17&lt;/RecNum&gt;&lt;DisplayText&gt;&lt;style face="superscript"&gt;4&lt;/style&gt;&lt;/DisplayText&gt;&lt;record&gt;&lt;rec-number&gt;17&lt;/rec-number&gt;&lt;foreign-keys&gt;&lt;key app="EN" db-id="wad9x0etjv95toeetspvw9x30wt02vtvexsw" timestamp="1454283950"&gt;17&lt;/key&gt;&lt;/foreign-keys&gt;&lt;ref-type name="Journal Article"&gt;17&lt;/ref-type&gt;&lt;contributors&gt;&lt;authors&gt;&lt;author&gt;Turnbull, W. Bruce&lt;/author&gt;&lt;author&gt;Daranas, Antonio H.&lt;/author&gt;&lt;/authors&gt;&lt;/contributors&gt;&lt;titles&gt;&lt;title&gt;On the Value of c: Can Low Affinity Systems Be Studied by Isothermal Titration Calorimetry?&lt;/title&gt;&lt;secondary-title&gt;J. Am. Chem. Soc.&lt;/secondary-title&gt;&lt;/titles&gt;&lt;periodical&gt;&lt;full-title&gt;J. Am. Chem. Soc.&lt;/full-title&gt;&lt;/periodical&gt;&lt;pages&gt;14859-14866&lt;/pages&gt;&lt;volume&gt;125&lt;/volume&gt;&lt;number&gt;48&lt;/number&gt;&lt;keywords&gt;&lt;keyword&gt;complexation thermodn titrn calorimetry applicability&lt;/keyword&gt;&lt;keyword&gt;barium potassium chloride crown complexation thermodn titrn calorimetry&lt;/keyword&gt;&lt;keyword&gt;ConcanavalinA methyl mannopyranoside complexation thermodn titrn calorimetry&lt;/keyword&gt;&lt;/keywords&gt;&lt;dates&gt;&lt;year&gt;2003&lt;/year&gt;&lt;pub-dates&gt;&lt;date&gt;//&lt;/date&gt;&lt;/pub-dates&gt;&lt;/dates&gt;&lt;publisher&gt;American Chemical Society&lt;/publisher&gt;&lt;isbn&gt;0002-7863&lt;/isbn&gt;&lt;work-type&gt;10.1021/ja036166s&lt;/work-type&gt;&lt;urls&gt;&lt;/urls&gt;&lt;electronic-resource-num&gt;10.1021/ja036166s&lt;/electronic-resource-num&gt;&lt;/record&gt;&lt;/Cite&gt;&lt;/EndNote&gt;</w:instrText>
        </w:r>
        <w:r>
          <w:rPr>
            <w:rFonts w:cs="Arial"/>
          </w:rPr>
          <w:fldChar w:fldCharType="separate"/>
        </w:r>
        <w:r w:rsidRPr="00C506C3">
          <w:rPr>
            <w:rFonts w:cs="Arial"/>
            <w:noProof/>
            <w:vertAlign w:val="superscript"/>
          </w:rPr>
          <w:t>4</w:t>
        </w:r>
        <w:r>
          <w:rPr>
            <w:rFonts w:cs="Arial"/>
          </w:rPr>
          <w:fldChar w:fldCharType="end"/>
        </w:r>
      </w:hyperlink>
      <w:r w:rsidRPr="00C33D19">
        <w:rPr>
          <w:rFonts w:cs="Arial"/>
          <w:vertAlign w:val="superscript"/>
        </w:rPr>
        <w:t xml:space="preserve"> </w:t>
      </w:r>
      <w:r w:rsidRPr="00C33D19">
        <w:rPr>
          <w:rFonts w:cs="Arial"/>
        </w:rPr>
        <w:t>and Tellinghuisen</w:t>
      </w:r>
      <w:hyperlink w:anchor="_ENREF_6" w:tooltip="Tellinghuisen, 2008 #130" w:history="1">
        <w:r>
          <w:rPr>
            <w:rFonts w:cs="Arial"/>
          </w:rPr>
          <w:fldChar w:fldCharType="begin"/>
        </w:r>
        <w:r>
          <w:rPr>
            <w:rFonts w:cs="Arial"/>
          </w:rPr>
          <w:instrText xml:space="preserve"> ADDIN EN.CITE &lt;EndNote&gt;&lt;Cite&gt;&lt;Author&gt;Tellinghuisen&lt;/Author&gt;&lt;Year&gt;2008&lt;/Year&gt;&lt;RecNum&gt;130&lt;/RecNum&gt;&lt;DisplayText&gt;&lt;style face="superscript"&gt;5&lt;/style&gt;&lt;/DisplayText&gt;&lt;record&gt;&lt;rec-number&gt;130&lt;/rec-number&gt;&lt;foreign-keys&gt;&lt;key app="EN" db-id="2vps2pddaz0daqeee9ap9wsh9tz2zxxw9xs2" timestamp="1464789499"&gt;130&lt;/key&gt;&lt;/foreign-keys&gt;&lt;ref-type name="Journal Article"&gt;17&lt;/ref-type&gt;&lt;contributors&gt;&lt;authors&gt;&lt;author&gt;Tellinghuisen, Joel&lt;/author&gt;&lt;/authors&gt;&lt;/contributors&gt;&lt;titles&gt;&lt;title&gt;Isothermal titration calorimetry at very low c&lt;/title&gt;&lt;secondary-title&gt;Anal. Biochem.&lt;/secondary-title&gt;&lt;/titles&gt;&lt;periodical&gt;&lt;full-title&gt;Anal. Biochem.&lt;/full-title&gt;&lt;/periodical&gt;&lt;pages&gt;395-397&lt;/pages&gt;&lt;volume&gt;373&lt;/volume&gt;&lt;number&gt;2&lt;/number&gt;&lt;keywords&gt;&lt;keyword&gt;isothermal titrn calorimetry enthalpy&lt;/keyword&gt;&lt;/keywords&gt;&lt;dates&gt;&lt;year&gt;2008&lt;/year&gt;&lt;pub-dates&gt;&lt;date&gt;//&lt;/date&gt;&lt;/pub-dates&gt;&lt;/dates&gt;&lt;publisher&gt;Elsevier&lt;/publisher&gt;&lt;isbn&gt;0003-2697&lt;/isbn&gt;&lt;work-type&gt;10.1016/j.ab.2007.08.039&lt;/work-type&gt;&lt;urls&gt;&lt;/urls&gt;&lt;electronic-resource-num&gt;10.1016/j.ab.2007.08.039&lt;/electronic-resource-num&gt;&lt;/record&gt;&lt;/Cite&gt;&lt;/EndNote&gt;</w:instrText>
        </w:r>
        <w:r>
          <w:rPr>
            <w:rFonts w:cs="Arial"/>
          </w:rPr>
          <w:fldChar w:fldCharType="separate"/>
        </w:r>
        <w:r w:rsidRPr="00C506C3">
          <w:rPr>
            <w:rFonts w:cs="Arial"/>
            <w:noProof/>
            <w:vertAlign w:val="superscript"/>
          </w:rPr>
          <w:t>5</w:t>
        </w:r>
        <w:r>
          <w:rPr>
            <w:rFonts w:cs="Arial"/>
          </w:rPr>
          <w:fldChar w:fldCharType="end"/>
        </w:r>
      </w:hyperlink>
      <w:r w:rsidRPr="00C33D19">
        <w:rPr>
          <w:rFonts w:cs="Arial"/>
        </w:rPr>
        <w:t xml:space="preserve"> w</w:t>
      </w:r>
      <w:r>
        <w:rPr>
          <w:rFonts w:cs="Arial"/>
        </w:rPr>
        <w:t>ere</w:t>
      </w:r>
      <w:r w:rsidRPr="00C33D19">
        <w:rPr>
          <w:rFonts w:cs="Arial"/>
        </w:rPr>
        <w:t xml:space="preserve"> followed</w:t>
      </w:r>
      <w:r w:rsidR="00561EDF">
        <w:rPr>
          <w:rFonts w:cs="Arial"/>
        </w:rPr>
        <w:t xml:space="preserve">. Thus, </w:t>
      </w:r>
      <w:r>
        <w:rPr>
          <w:rFonts w:cs="Arial"/>
        </w:rPr>
        <w:t xml:space="preserve">variable titrant volumes were used to deliver a large excess of guest with the </w:t>
      </w:r>
      <w:r w:rsidRPr="00C33D19">
        <w:rPr>
          <w:rFonts w:cs="Arial"/>
        </w:rPr>
        <w:t>stoichiometry parameter N</w:t>
      </w:r>
      <w:r>
        <w:rPr>
          <w:rFonts w:cs="Arial"/>
        </w:rPr>
        <w:t xml:space="preserve"> fixed to 1.  </w:t>
      </w:r>
      <w:r w:rsidRPr="00C33D19">
        <w:rPr>
          <w:rFonts w:cs="Arial"/>
        </w:rPr>
        <w:t>We have used the same modification procedures</w:t>
      </w:r>
      <w:r>
        <w:rPr>
          <w:rFonts w:cs="Arial"/>
        </w:rPr>
        <w:t xml:space="preserve"> previously.</w:t>
      </w:r>
      <w:hyperlink w:anchor="_ENREF_7" w:tooltip="Sokkalingam, 2016 #91" w:history="1">
        <w:r>
          <w:rPr>
            <w:rFonts w:cs="Arial"/>
          </w:rPr>
          <w:fldChar w:fldCharType="begin">
            <w:fldData xml:space="preserve">PEVuZE5vdGU+PENpdGU+PEF1dGhvcj5Tb2trYWxpbmdhbTwvQXV0aG9yPjxZZWFyPjIwMTY8L1ll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</w:fldData>
          </w:fldChar>
        </w:r>
        <w:r>
          <w:rPr>
            <w:rFonts w:cs="Arial"/>
          </w:rPr>
          <w:instrText xml:space="preserve"> ADDIN EN.CITE </w:instrText>
        </w:r>
        <w:r>
          <w:rPr>
            <w:rFonts w:cs="Arial"/>
          </w:rPr>
          <w:fldChar w:fldCharType="begin">
            <w:fldData xml:space="preserve">PEVuZE5vdGU+PENpdGU+PEF1dGhvcj5Tb2trYWxpbmdhbTwvQXV0aG9yPjxZZWFyPjIwMTY8L1ll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</w:fldData>
          </w:fldChar>
        </w:r>
        <w:r>
          <w:rPr>
            <w:rFonts w:cs="Arial"/>
          </w:rPr>
          <w:instrText xml:space="preserve"> ADDIN EN.CITE.DATA </w:instrText>
        </w:r>
        <w:r>
          <w:rPr>
            <w:rFonts w:cs="Arial"/>
          </w:rPr>
        </w:r>
        <w:r>
          <w:rPr>
            <w:rFonts w:cs="Arial"/>
          </w:rPr>
          <w:fldChar w:fldCharType="end"/>
        </w:r>
        <w:r>
          <w:rPr>
            <w:rFonts w:cs="Arial"/>
          </w:rPr>
        </w:r>
        <w:r>
          <w:rPr>
            <w:rFonts w:cs="Arial"/>
          </w:rPr>
          <w:fldChar w:fldCharType="separate"/>
        </w:r>
        <w:r w:rsidRPr="00C506C3">
          <w:rPr>
            <w:rFonts w:cs="Arial"/>
            <w:noProof/>
            <w:vertAlign w:val="superscript"/>
          </w:rPr>
          <w:t>6</w:t>
        </w:r>
        <w:r>
          <w:rPr>
            <w:rFonts w:cs="Arial"/>
          </w:rPr>
          <w:fldChar w:fldCharType="end"/>
        </w:r>
      </w:hyperlink>
      <w:r>
        <w:rPr>
          <w:rFonts w:cs="Arial"/>
          <w:vertAlign w:val="superscript"/>
        </w:rPr>
        <w:t xml:space="preserve"> </w:t>
      </w:r>
      <w:r>
        <w:rPr>
          <w:rFonts w:cs="Arial"/>
        </w:rPr>
        <w:t>Moreover, because the heats of complexation were relatively low, higher concentrations of the guest titrant were required which necessitated guest dilution referen</w:t>
      </w:r>
      <w:r w:rsidR="00561EDF">
        <w:rPr>
          <w:rFonts w:cs="Arial"/>
        </w:rPr>
        <w:t>ce titrations (guest injected into buffer solution sans host) to be carried out</w:t>
      </w:r>
      <w:r>
        <w:rPr>
          <w:rFonts w:cs="Arial"/>
        </w:rPr>
        <w:t xml:space="preserve"> and subtracted from the host-guest titration.</w:t>
      </w:r>
    </w:p>
    <w:p w14:paraId="2ABC7589" w14:textId="77777777" w:rsidR="00522458" w:rsidRDefault="00D23D0F" w:rsidP="00522458">
      <w:pPr>
        <w:autoSpaceDE w:val="0"/>
        <w:autoSpaceDN w:val="0"/>
        <w:adjustRightInd w:val="0"/>
        <w:spacing w:after="240"/>
        <w:ind w:firstLine="851"/>
        <w:contextualSpacing/>
        <w:rPr>
          <w:rFonts w:cs="Arial"/>
          <w:color w:val="000000" w:themeColor="text1"/>
        </w:rPr>
      </w:pPr>
      <w:r w:rsidRPr="009D5FF0">
        <w:rPr>
          <w:rFonts w:cs="Arial"/>
          <w:color w:val="000000" w:themeColor="text1"/>
        </w:rPr>
        <w:t xml:space="preserve"> All the ITC titrations exhibited clear thermal responses and gave an excellent fit for a 1:1 complex model. </w:t>
      </w:r>
      <w:r>
        <w:rPr>
          <w:rFonts w:cs="Arial"/>
          <w:color w:val="000000" w:themeColor="text1"/>
        </w:rPr>
        <w:t xml:space="preserve"> </w:t>
      </w:r>
      <w:r w:rsidRPr="009D5FF0">
        <w:rPr>
          <w:rFonts w:cs="Arial"/>
          <w:color w:val="000000" w:themeColor="text1"/>
        </w:rPr>
        <w:t>All tit</w:t>
      </w:r>
      <w:r>
        <w:rPr>
          <w:rFonts w:cs="Arial"/>
          <w:color w:val="000000" w:themeColor="text1"/>
        </w:rPr>
        <w:t>rations were run in</w:t>
      </w:r>
      <w:r w:rsidRPr="009D5FF0">
        <w:rPr>
          <w:rFonts w:cs="Arial"/>
          <w:color w:val="000000" w:themeColor="text1"/>
        </w:rPr>
        <w:t xml:space="preserve"> triplicate, and good </w:t>
      </w:r>
      <w:r w:rsidR="00561EDF">
        <w:rPr>
          <w:rFonts w:cs="Arial"/>
          <w:color w:val="000000" w:themeColor="text1"/>
        </w:rPr>
        <w:t>reproducibility</w:t>
      </w:r>
      <w:r>
        <w:rPr>
          <w:rFonts w:cs="Arial"/>
          <w:color w:val="000000" w:themeColor="text1"/>
        </w:rPr>
        <w:t xml:space="preserve"> of</w:t>
      </w:r>
      <w:r w:rsidRPr="009D5FF0">
        <w:rPr>
          <w:rFonts w:cs="Arial"/>
          <w:color w:val="000000" w:themeColor="text1"/>
        </w:rPr>
        <w:t xml:space="preserve"> </w:t>
      </w:r>
      <w:r w:rsidRPr="009D5FF0">
        <w:rPr>
          <w:rFonts w:cs="Arial"/>
          <w:i/>
          <w:color w:val="000000" w:themeColor="text1"/>
        </w:rPr>
        <w:t>K</w:t>
      </w:r>
      <w:r w:rsidRPr="009D5FF0">
        <w:rPr>
          <w:rFonts w:cs="Arial"/>
          <w:i/>
          <w:color w:val="000000" w:themeColor="text1"/>
          <w:vertAlign w:val="subscript"/>
        </w:rPr>
        <w:t>a</w:t>
      </w:r>
      <w:r>
        <w:rPr>
          <w:rFonts w:cs="Arial"/>
          <w:color w:val="000000" w:themeColor="text1"/>
        </w:rPr>
        <w:t xml:space="preserve"> and</w:t>
      </w:r>
      <w:r w:rsidRPr="009D5FF0">
        <w:rPr>
          <w:rFonts w:cs="Arial"/>
          <w:color w:val="000000" w:themeColor="text1"/>
        </w:rPr>
        <w:t xml:space="preserve"> </w:t>
      </w:r>
      <w:r w:rsidRPr="004E5D9E">
        <w:rPr>
          <w:rFonts w:cs="Arial"/>
          <w:i/>
          <w:color w:val="000000" w:themeColor="text1"/>
        </w:rPr>
        <w:t>∆H</w:t>
      </w:r>
      <w:r w:rsidRPr="009D5FF0">
        <w:rPr>
          <w:rFonts w:cs="Arial"/>
          <w:color w:val="000000" w:themeColor="text1"/>
        </w:rPr>
        <w:t xml:space="preserve"> values with the experimental </w:t>
      </w:r>
      <w:r>
        <w:rPr>
          <w:rFonts w:cs="Arial"/>
          <w:color w:val="000000" w:themeColor="text1"/>
        </w:rPr>
        <w:t>error between runs less than 5%, and</w:t>
      </w:r>
      <w:r w:rsidRPr="009D5FF0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-T</w:t>
      </w:r>
      <w:r w:rsidRPr="004E5D9E">
        <w:rPr>
          <w:rFonts w:cs="Arial"/>
          <w:i/>
          <w:color w:val="000000" w:themeColor="text1"/>
        </w:rPr>
        <w:t>∆S</w:t>
      </w:r>
      <w:r>
        <w:rPr>
          <w:rFonts w:cs="Arial"/>
          <w:color w:val="000000" w:themeColor="text1"/>
        </w:rPr>
        <w:t xml:space="preserve"> values less than 15%;</w:t>
      </w:r>
      <w:r w:rsidRPr="009D5FF0">
        <w:rPr>
          <w:rFonts w:cs="Arial"/>
          <w:color w:val="000000" w:themeColor="text1"/>
        </w:rPr>
        <w:t xml:space="preserve"> as shown in Table </w:t>
      </w:r>
      <w:r w:rsidRPr="00561EDF">
        <w:rPr>
          <w:rFonts w:cs="Arial"/>
          <w:b/>
          <w:color w:val="000000" w:themeColor="text1"/>
        </w:rPr>
        <w:t>S1</w:t>
      </w:r>
      <w:r w:rsidR="00522458">
        <w:rPr>
          <w:rFonts w:cs="Arial"/>
          <w:color w:val="000000" w:themeColor="text1"/>
        </w:rPr>
        <w:t>.</w:t>
      </w:r>
    </w:p>
    <w:p w14:paraId="61ADBE43" w14:textId="77777777" w:rsidR="00522458" w:rsidRDefault="00522458">
      <w:pPr>
        <w:widowControl/>
        <w:jc w:val="left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br w:type="page"/>
      </w:r>
    </w:p>
    <w:p w14:paraId="20D988E9" w14:textId="5A2845EB" w:rsidR="00441380" w:rsidRPr="00522458" w:rsidRDefault="00441380" w:rsidP="00522458">
      <w:pPr>
        <w:autoSpaceDE w:val="0"/>
        <w:autoSpaceDN w:val="0"/>
        <w:adjustRightInd w:val="0"/>
        <w:spacing w:after="240"/>
        <w:ind w:firstLine="851"/>
        <w:contextualSpacing/>
        <w:jc w:val="center"/>
        <w:rPr>
          <w:rFonts w:cs="Arial"/>
          <w:color w:val="000000" w:themeColor="text1"/>
        </w:rPr>
      </w:pPr>
      <w:r w:rsidRPr="00723BE7">
        <w:rPr>
          <w:rFonts w:cs="Arial"/>
          <w:b/>
        </w:rPr>
        <w:lastRenderedPageBreak/>
        <w:t>ITC</w:t>
      </w:r>
      <w:r w:rsidR="00342979">
        <w:rPr>
          <w:rFonts w:cs="Arial"/>
          <w:b/>
        </w:rPr>
        <w:t xml:space="preserve"> Experimental</w:t>
      </w:r>
      <w:r w:rsidRPr="00723BE7">
        <w:rPr>
          <w:rFonts w:cs="Arial"/>
          <w:b/>
        </w:rPr>
        <w:t xml:space="preserve"> </w:t>
      </w:r>
      <w:r w:rsidR="00342979">
        <w:rPr>
          <w:rFonts w:cs="Arial"/>
          <w:b/>
        </w:rPr>
        <w:t>P</w:t>
      </w:r>
      <w:r w:rsidR="00FB4827">
        <w:rPr>
          <w:rFonts w:cs="Arial"/>
          <w:b/>
        </w:rPr>
        <w:t>arameters</w:t>
      </w:r>
    </w:p>
    <w:p w14:paraId="5466182D" w14:textId="39659488" w:rsidR="00441380" w:rsidRDefault="00342979" w:rsidP="008C62F8">
      <w:pPr>
        <w:autoSpaceDE w:val="0"/>
        <w:autoSpaceDN w:val="0"/>
        <w:adjustRightInd w:val="0"/>
        <w:spacing w:after="240"/>
        <w:ind w:firstLine="420"/>
        <w:contextualSpacing/>
        <w:rPr>
          <w:rFonts w:cs="Arial"/>
          <w:kern w:val="0"/>
        </w:rPr>
      </w:pPr>
      <w:r>
        <w:rPr>
          <w:rFonts w:cs="Arial"/>
          <w:kern w:val="0"/>
        </w:rPr>
        <w:t xml:space="preserve">Each </w:t>
      </w:r>
      <w:r w:rsidR="00AA25BD">
        <w:rPr>
          <w:rFonts w:cs="Arial"/>
          <w:kern w:val="0"/>
        </w:rPr>
        <w:t>host-guest system</w:t>
      </w:r>
      <w:r>
        <w:rPr>
          <w:rFonts w:cs="Arial"/>
          <w:kern w:val="0"/>
        </w:rPr>
        <w:t xml:space="preserve"> required </w:t>
      </w:r>
      <w:r w:rsidR="00AA25BD">
        <w:rPr>
          <w:rFonts w:cs="Arial"/>
          <w:kern w:val="0"/>
        </w:rPr>
        <w:t>specific conditions to fit within the instrumental limitations inherent of ITC.</w:t>
      </w:r>
      <w:r>
        <w:rPr>
          <w:rFonts w:cs="Arial"/>
          <w:kern w:val="0"/>
        </w:rPr>
        <w:t xml:space="preserve"> </w:t>
      </w:r>
      <w:r w:rsidR="008F11A5">
        <w:rPr>
          <w:rFonts w:cs="Arial"/>
          <w:kern w:val="0"/>
        </w:rPr>
        <w:t>Specifically</w:t>
      </w:r>
      <w:r w:rsidR="00AA25BD">
        <w:rPr>
          <w:rFonts w:cs="Arial"/>
          <w:kern w:val="0"/>
        </w:rPr>
        <w:t>, t</w:t>
      </w:r>
      <w:r w:rsidR="00441380" w:rsidRPr="00723BE7">
        <w:rPr>
          <w:rFonts w:cs="Arial"/>
          <w:kern w:val="0"/>
        </w:rPr>
        <w:t>he</w:t>
      </w:r>
      <w:r w:rsidR="00FB4827">
        <w:rPr>
          <w:rFonts w:cs="Arial"/>
          <w:kern w:val="0"/>
        </w:rPr>
        <w:t xml:space="preserve"> concentrations for host and guest,</w:t>
      </w:r>
      <w:r w:rsidR="00441380" w:rsidRPr="00723BE7">
        <w:rPr>
          <w:rFonts w:cs="Arial"/>
          <w:kern w:val="0"/>
        </w:rPr>
        <w:t xml:space="preserve"> injection procedure</w:t>
      </w:r>
      <w:r w:rsidR="00FB4827">
        <w:rPr>
          <w:rFonts w:cs="Arial"/>
          <w:kern w:val="0"/>
        </w:rPr>
        <w:t>,</w:t>
      </w:r>
      <w:r w:rsidR="00441380" w:rsidRPr="00723BE7">
        <w:rPr>
          <w:rFonts w:cs="Arial"/>
          <w:kern w:val="0"/>
        </w:rPr>
        <w:t xml:space="preserve"> and DP </w:t>
      </w:r>
      <w:r w:rsidR="00DF14D2">
        <w:rPr>
          <w:rFonts w:cs="Arial"/>
          <w:kern w:val="0"/>
        </w:rPr>
        <w:t xml:space="preserve">value </w:t>
      </w:r>
      <w:r w:rsidR="00DF14D2" w:rsidRPr="004870B1">
        <w:rPr>
          <w:rFonts w:cs="Arial"/>
          <w:kern w:val="0"/>
        </w:rPr>
        <w:t xml:space="preserve">(Differential (or reference) Power) </w:t>
      </w:r>
      <w:r w:rsidR="00441380" w:rsidRPr="00723BE7">
        <w:rPr>
          <w:rFonts w:cs="Arial"/>
          <w:kern w:val="0"/>
        </w:rPr>
        <w:t>used for</w:t>
      </w:r>
      <w:r w:rsidR="00522458">
        <w:rPr>
          <w:rFonts w:cs="Arial"/>
          <w:kern w:val="0"/>
        </w:rPr>
        <w:t xml:space="preserve"> each</w:t>
      </w:r>
      <w:r w:rsidR="00441380" w:rsidRPr="00723BE7">
        <w:rPr>
          <w:rFonts w:cs="Arial"/>
          <w:kern w:val="0"/>
        </w:rPr>
        <w:t xml:space="preserve"> </w:t>
      </w:r>
      <w:r w:rsidR="00AA25BD">
        <w:rPr>
          <w:rFonts w:cs="Arial"/>
          <w:kern w:val="0"/>
        </w:rPr>
        <w:t>host-guest pair is listed below</w:t>
      </w:r>
      <w:r w:rsidR="00441380" w:rsidRPr="00723BE7">
        <w:rPr>
          <w:rFonts w:cs="Arial"/>
          <w:kern w:val="0"/>
        </w:rPr>
        <w:t>.</w:t>
      </w:r>
      <w:r w:rsidR="00441380">
        <w:rPr>
          <w:rFonts w:cs="Arial"/>
          <w:kern w:val="0"/>
        </w:rPr>
        <w:t xml:space="preserve"> </w:t>
      </w:r>
    </w:p>
    <w:p w14:paraId="1F735421" w14:textId="77777777" w:rsidR="00441380" w:rsidRDefault="00441380" w:rsidP="00593A67">
      <w:pPr>
        <w:autoSpaceDE w:val="0"/>
        <w:autoSpaceDN w:val="0"/>
        <w:adjustRightInd w:val="0"/>
        <w:spacing w:after="240"/>
        <w:contextualSpacing/>
        <w:rPr>
          <w:rFonts w:cs="Arial"/>
          <w:kern w:val="0"/>
        </w:rPr>
      </w:pPr>
    </w:p>
    <w:p w14:paraId="266F3874" w14:textId="66A956BA" w:rsidR="00441380" w:rsidRPr="005D2577" w:rsidRDefault="006F302D" w:rsidP="00593A67">
      <w:pPr>
        <w:autoSpaceDE w:val="0"/>
        <w:autoSpaceDN w:val="0"/>
        <w:adjustRightInd w:val="0"/>
        <w:spacing w:after="240"/>
        <w:contextualSpacing/>
        <w:rPr>
          <w:rFonts w:cs="Arial"/>
          <w:b/>
          <w:kern w:val="0"/>
        </w:rPr>
      </w:pPr>
      <w:bookmarkStart w:id="1" w:name="OLE_LINK3"/>
      <w:bookmarkStart w:id="2" w:name="OLE_LINK4"/>
      <w:r>
        <w:rPr>
          <w:rFonts w:cs="Arial"/>
          <w:b/>
          <w:kern w:val="0"/>
        </w:rPr>
        <w:t>Cyclopentyl acetic acid (G0</w:t>
      </w:r>
      <w:r w:rsidR="00441380" w:rsidRPr="005D2577">
        <w:rPr>
          <w:rFonts w:cs="Arial"/>
          <w:b/>
          <w:kern w:val="0"/>
        </w:rPr>
        <w:t>)</w:t>
      </w:r>
      <w:bookmarkEnd w:id="1"/>
      <w:bookmarkEnd w:id="2"/>
      <w:r w:rsidR="00441380" w:rsidRPr="005D2577">
        <w:rPr>
          <w:rFonts w:cs="Arial"/>
          <w:b/>
          <w:kern w:val="0"/>
        </w:rPr>
        <w:t>:</w:t>
      </w:r>
    </w:p>
    <w:p w14:paraId="0B0A5686" w14:textId="417FC512" w:rsidR="001C2394" w:rsidRPr="003D4A54" w:rsidRDefault="00441380" w:rsidP="001C2394">
      <w:pPr>
        <w:autoSpaceDE w:val="0"/>
        <w:autoSpaceDN w:val="0"/>
        <w:adjustRightInd w:val="0"/>
        <w:spacing w:after="240"/>
        <w:contextualSpacing/>
        <w:rPr>
          <w:rFonts w:cs="Arial"/>
        </w:rPr>
      </w:pPr>
      <w:r w:rsidRPr="00441380">
        <w:rPr>
          <w:rFonts w:cs="Arial"/>
          <w:b/>
          <w:i/>
          <w:kern w:val="0"/>
        </w:rPr>
        <w:t>OA:</w:t>
      </w:r>
      <w:r>
        <w:rPr>
          <w:rFonts w:cs="Arial"/>
          <w:b/>
          <w:i/>
          <w:kern w:val="0"/>
        </w:rPr>
        <w:t xml:space="preserve"> </w:t>
      </w:r>
      <w:r w:rsidR="008574CD">
        <w:rPr>
          <w:rFonts w:cs="Arial"/>
          <w:kern w:val="0"/>
        </w:rPr>
        <w:t xml:space="preserve">DP = 15. </w:t>
      </w:r>
      <w:r w:rsidR="001C2394" w:rsidRPr="003D4A54">
        <w:rPr>
          <w:rFonts w:cs="Arial"/>
        </w:rPr>
        <w:t xml:space="preserve">The ITC titration experiment used the </w:t>
      </w:r>
      <w:r w:rsidR="001C2394">
        <w:rPr>
          <w:rFonts w:cs="Arial"/>
        </w:rPr>
        <w:t>computer-controlled 28</w:t>
      </w:r>
      <w:r w:rsidR="001C2394" w:rsidRPr="003D4A54">
        <w:rPr>
          <w:rFonts w:cs="Arial"/>
        </w:rPr>
        <w:t xml:space="preserve">-injection procedure of </w:t>
      </w:r>
      <w:r w:rsidR="001C2394">
        <w:rPr>
          <w:rFonts w:cs="Arial"/>
        </w:rPr>
        <w:t>10</w:t>
      </w:r>
      <w:r w:rsidR="001C2394" w:rsidRPr="003D4A54">
        <w:rPr>
          <w:rFonts w:cs="Arial"/>
        </w:rPr>
        <w:t xml:space="preserve"> mM guest solution into 0.5 mM host solution. The following variable injection volumes were used (</w:t>
      </w:r>
      <w:r w:rsidR="001C2394">
        <w:rPr>
          <w:rFonts w:cs="Arial"/>
        </w:rPr>
        <w:t>μ</w:t>
      </w:r>
      <w:r w:rsidR="001C2394" w:rsidRPr="003D4A54">
        <w:rPr>
          <w:rFonts w:cs="Arial"/>
        </w:rPr>
        <w:t>L); V</w:t>
      </w:r>
      <w:r w:rsidR="001C2394" w:rsidRPr="003D4A54">
        <w:rPr>
          <w:rFonts w:cs="Arial"/>
          <w:vertAlign w:val="subscript"/>
        </w:rPr>
        <w:t>1</w:t>
      </w:r>
      <w:r w:rsidR="001C2394" w:rsidRPr="0028747D">
        <w:rPr>
          <w:rFonts w:cs="Arial"/>
          <w:vertAlign w:val="subscript"/>
        </w:rPr>
        <w:t>-</w:t>
      </w:r>
      <w:r w:rsidR="001C2394" w:rsidRPr="003D4A54">
        <w:rPr>
          <w:rFonts w:cs="Arial"/>
          <w:vertAlign w:val="subscript"/>
        </w:rPr>
        <w:t>5</w:t>
      </w:r>
      <w:r w:rsidR="001C2394">
        <w:rPr>
          <w:rFonts w:cs="Arial"/>
        </w:rPr>
        <w:t xml:space="preserve"> = 3</w:t>
      </w:r>
      <w:r w:rsidR="001C2394" w:rsidRPr="003D4A54">
        <w:rPr>
          <w:rFonts w:cs="Arial"/>
        </w:rPr>
        <w:t>.0; V</w:t>
      </w:r>
      <w:r w:rsidR="001C2394" w:rsidRPr="003D4A54">
        <w:rPr>
          <w:rFonts w:cs="Arial"/>
          <w:vertAlign w:val="subscript"/>
        </w:rPr>
        <w:t>6</w:t>
      </w:r>
      <w:r w:rsidR="001C2394">
        <w:rPr>
          <w:rFonts w:cs="Arial"/>
          <w:vertAlign w:val="subscript"/>
        </w:rPr>
        <w:t>-12</w:t>
      </w:r>
      <w:r w:rsidR="001C2394">
        <w:rPr>
          <w:rFonts w:cs="Arial"/>
        </w:rPr>
        <w:t xml:space="preserve"> = 6</w:t>
      </w:r>
      <w:r w:rsidR="001C2394" w:rsidRPr="003D4A54">
        <w:rPr>
          <w:rFonts w:cs="Arial"/>
        </w:rPr>
        <w:t>.0</w:t>
      </w:r>
      <w:r w:rsidR="001C2394">
        <w:rPr>
          <w:rFonts w:cs="Arial"/>
        </w:rPr>
        <w:t xml:space="preserve">; </w:t>
      </w:r>
      <w:r w:rsidR="001C2394" w:rsidRPr="003D4A54">
        <w:rPr>
          <w:rFonts w:cs="Arial"/>
        </w:rPr>
        <w:t>V</w:t>
      </w:r>
      <w:r w:rsidR="001C2394">
        <w:rPr>
          <w:rFonts w:cs="Arial"/>
          <w:vertAlign w:val="subscript"/>
        </w:rPr>
        <w:t>13</w:t>
      </w:r>
      <w:r w:rsidR="001C2394" w:rsidRPr="003D4A54">
        <w:rPr>
          <w:rFonts w:cs="Arial"/>
          <w:vertAlign w:val="subscript"/>
        </w:rPr>
        <w:t>-</w:t>
      </w:r>
      <w:r w:rsidR="001C2394">
        <w:rPr>
          <w:rFonts w:cs="Arial"/>
          <w:vertAlign w:val="subscript"/>
        </w:rPr>
        <w:t>28</w:t>
      </w:r>
      <w:r w:rsidR="001C2394">
        <w:rPr>
          <w:rFonts w:cs="Arial"/>
        </w:rPr>
        <w:t xml:space="preserve"> = 9</w:t>
      </w:r>
      <w:r w:rsidR="001C2394" w:rsidRPr="003D4A54">
        <w:rPr>
          <w:rFonts w:cs="Arial"/>
        </w:rPr>
        <w:t xml:space="preserve">.0. </w:t>
      </w:r>
    </w:p>
    <w:p w14:paraId="7DD87E26" w14:textId="38E698CE" w:rsidR="0056010C" w:rsidRDefault="0056010C" w:rsidP="00593A67">
      <w:pPr>
        <w:autoSpaceDE w:val="0"/>
        <w:autoSpaceDN w:val="0"/>
        <w:adjustRightInd w:val="0"/>
        <w:spacing w:after="240"/>
        <w:contextualSpacing/>
        <w:rPr>
          <w:rFonts w:cs="Arial"/>
        </w:rPr>
      </w:pPr>
      <w:r>
        <w:rPr>
          <w:rFonts w:cs="Arial"/>
          <w:b/>
          <w:i/>
          <w:kern w:val="0"/>
        </w:rPr>
        <w:t>TEM</w:t>
      </w:r>
      <w:r w:rsidRPr="00441380">
        <w:rPr>
          <w:rFonts w:cs="Arial"/>
          <w:b/>
          <w:i/>
          <w:kern w:val="0"/>
        </w:rPr>
        <w:t>OA:</w:t>
      </w:r>
      <w:r>
        <w:rPr>
          <w:rFonts w:cs="Arial"/>
          <w:b/>
          <w:i/>
          <w:kern w:val="0"/>
        </w:rPr>
        <w:t xml:space="preserve"> </w:t>
      </w:r>
      <w:r w:rsidR="00624973">
        <w:rPr>
          <w:rFonts w:cs="Arial"/>
        </w:rPr>
        <w:t>DP = 25</w:t>
      </w:r>
      <w:r w:rsidR="00734BED" w:rsidRPr="00723BE7">
        <w:rPr>
          <w:rFonts w:cs="Arial"/>
        </w:rPr>
        <w:t>.</w:t>
      </w:r>
      <w:r w:rsidR="00734BED">
        <w:rPr>
          <w:rFonts w:cs="Arial"/>
        </w:rPr>
        <w:t xml:space="preserve">  </w:t>
      </w:r>
      <w:r w:rsidRPr="00723BE7">
        <w:rPr>
          <w:rFonts w:cs="Arial"/>
        </w:rPr>
        <w:t xml:space="preserve">The ITC titration experiment </w:t>
      </w:r>
      <w:r w:rsidR="00DF14D2">
        <w:rPr>
          <w:rFonts w:cs="Arial"/>
        </w:rPr>
        <w:t>utilized a</w:t>
      </w:r>
      <w:r w:rsidR="00624973">
        <w:rPr>
          <w:rFonts w:cs="Arial"/>
        </w:rPr>
        <w:t xml:space="preserve"> 31</w:t>
      </w:r>
      <w:r w:rsidR="00DF14D2" w:rsidRPr="00723BE7">
        <w:rPr>
          <w:rFonts w:cs="Arial"/>
        </w:rPr>
        <w:t>-injection procedure</w:t>
      </w:r>
      <w:r w:rsidRPr="00723BE7">
        <w:rPr>
          <w:rFonts w:cs="Arial"/>
        </w:rPr>
        <w:t xml:space="preserve"> of</w:t>
      </w:r>
      <w:r>
        <w:rPr>
          <w:rFonts w:cs="Arial"/>
        </w:rPr>
        <w:t xml:space="preserve"> </w:t>
      </w:r>
      <w:r w:rsidR="00DF14D2">
        <w:rPr>
          <w:rFonts w:cs="Arial"/>
        </w:rPr>
        <w:t xml:space="preserve">a </w:t>
      </w:r>
      <w:r w:rsidR="00624973">
        <w:rPr>
          <w:rFonts w:cs="Arial"/>
        </w:rPr>
        <w:t>10</w:t>
      </w:r>
      <w:r w:rsidRPr="00723BE7">
        <w:rPr>
          <w:rFonts w:cs="Arial"/>
        </w:rPr>
        <w:t xml:space="preserve"> mM </w:t>
      </w:r>
      <w:r>
        <w:rPr>
          <w:rFonts w:cs="Arial"/>
        </w:rPr>
        <w:t>guest</w:t>
      </w:r>
      <w:r w:rsidRPr="00723BE7">
        <w:rPr>
          <w:rFonts w:cs="Arial"/>
        </w:rPr>
        <w:t xml:space="preserve"> solution </w:t>
      </w:r>
      <w:r w:rsidR="00DF14D2">
        <w:rPr>
          <w:rFonts w:cs="Arial"/>
        </w:rPr>
        <w:t xml:space="preserve">titrated </w:t>
      </w:r>
      <w:r w:rsidRPr="00723BE7">
        <w:rPr>
          <w:rFonts w:cs="Arial"/>
        </w:rPr>
        <w:t xml:space="preserve">into </w:t>
      </w:r>
      <w:r w:rsidR="00DF14D2">
        <w:rPr>
          <w:rFonts w:cs="Arial"/>
        </w:rPr>
        <w:t xml:space="preserve">a </w:t>
      </w:r>
      <w:r w:rsidR="00624973">
        <w:rPr>
          <w:rFonts w:cs="Arial"/>
        </w:rPr>
        <w:t>1</w:t>
      </w:r>
      <w:r w:rsidRPr="00723BE7">
        <w:rPr>
          <w:rFonts w:cs="Arial"/>
        </w:rPr>
        <w:t xml:space="preserve"> mM host solution</w:t>
      </w:r>
      <w:r w:rsidR="00DF14D2">
        <w:rPr>
          <w:rFonts w:cs="Arial"/>
        </w:rPr>
        <w:t>:</w:t>
      </w:r>
      <w:r>
        <w:rPr>
          <w:rFonts w:cs="Arial"/>
        </w:rPr>
        <w:t xml:space="preserve"> (</w:t>
      </w:r>
      <w:r>
        <w:rPr>
          <w:rFonts w:ascii="Symbol" w:hAnsi="Symbol" w:cs="Arial"/>
        </w:rPr>
        <w:t></w:t>
      </w:r>
      <w:r w:rsidRPr="00723BE7">
        <w:rPr>
          <w:rFonts w:cs="Arial"/>
        </w:rPr>
        <w:t>L); V</w:t>
      </w:r>
      <w:r w:rsidRPr="00723BE7">
        <w:rPr>
          <w:rFonts w:cs="Arial"/>
          <w:vertAlign w:val="subscript"/>
        </w:rPr>
        <w:t>1</w:t>
      </w:r>
      <w:r w:rsidR="00624973">
        <w:rPr>
          <w:rFonts w:cs="Arial"/>
        </w:rPr>
        <w:t xml:space="preserve"> = 2</w:t>
      </w:r>
      <w:r w:rsidRPr="00723BE7">
        <w:rPr>
          <w:rFonts w:cs="Arial"/>
        </w:rPr>
        <w:t>.0; V</w:t>
      </w:r>
      <w:r w:rsidRPr="00723BE7">
        <w:rPr>
          <w:rFonts w:cs="Arial"/>
          <w:vertAlign w:val="subscript"/>
        </w:rPr>
        <w:t>2</w:t>
      </w:r>
      <w:r w:rsidRPr="00723BE7">
        <w:rPr>
          <w:rFonts w:cs="Arial"/>
        </w:rPr>
        <w:t xml:space="preserve"> </w:t>
      </w:r>
      <w:r w:rsidR="00624973">
        <w:rPr>
          <w:rFonts w:cs="Arial"/>
        </w:rPr>
        <w:t>–</w:t>
      </w:r>
      <w:r w:rsidRPr="00723BE7">
        <w:rPr>
          <w:rFonts w:cs="Arial"/>
        </w:rPr>
        <w:t xml:space="preserve"> V</w:t>
      </w:r>
      <w:r w:rsidR="00624973">
        <w:rPr>
          <w:rFonts w:cs="Arial"/>
          <w:vertAlign w:val="subscript"/>
        </w:rPr>
        <w:t xml:space="preserve">31 </w:t>
      </w:r>
      <w:r w:rsidRPr="00723BE7">
        <w:rPr>
          <w:rFonts w:cs="Arial"/>
        </w:rPr>
        <w:t xml:space="preserve">= </w:t>
      </w:r>
      <w:r>
        <w:rPr>
          <w:rFonts w:cs="Arial"/>
        </w:rPr>
        <w:t>9.</w:t>
      </w:r>
      <w:r w:rsidRPr="00723BE7">
        <w:rPr>
          <w:rFonts w:cs="Arial"/>
        </w:rPr>
        <w:t>0</w:t>
      </w:r>
      <w:r w:rsidR="00734BED">
        <w:rPr>
          <w:rFonts w:cs="Arial"/>
        </w:rPr>
        <w:t>.</w:t>
      </w:r>
    </w:p>
    <w:p w14:paraId="0657A3C1" w14:textId="77777777" w:rsidR="0056010C" w:rsidRDefault="0056010C" w:rsidP="00593A67">
      <w:pPr>
        <w:autoSpaceDE w:val="0"/>
        <w:autoSpaceDN w:val="0"/>
        <w:adjustRightInd w:val="0"/>
        <w:spacing w:after="240"/>
        <w:contextualSpacing/>
        <w:rPr>
          <w:rFonts w:cs="Arial"/>
          <w:b/>
          <w:kern w:val="0"/>
        </w:rPr>
      </w:pPr>
    </w:p>
    <w:p w14:paraId="2728337E" w14:textId="01760A86" w:rsidR="0056010C" w:rsidRPr="005D2577" w:rsidRDefault="006F302D" w:rsidP="00593A67">
      <w:pPr>
        <w:autoSpaceDE w:val="0"/>
        <w:autoSpaceDN w:val="0"/>
        <w:adjustRightInd w:val="0"/>
        <w:spacing w:after="240"/>
        <w:contextualSpacing/>
        <w:rPr>
          <w:rFonts w:cs="Arial"/>
          <w:b/>
          <w:kern w:val="0"/>
        </w:rPr>
      </w:pPr>
      <w:r w:rsidRPr="00342C73">
        <w:rPr>
          <w:rFonts w:cs="Arial"/>
          <w:b/>
          <w:i/>
          <w:kern w:val="0"/>
        </w:rPr>
        <w:t>Trans</w:t>
      </w:r>
      <w:r>
        <w:rPr>
          <w:rFonts w:cs="Arial"/>
          <w:b/>
          <w:kern w:val="0"/>
        </w:rPr>
        <w:t>-2-hexenoic acid (G1</w:t>
      </w:r>
      <w:r w:rsidR="0056010C" w:rsidRPr="005D2577">
        <w:rPr>
          <w:rFonts w:cs="Arial"/>
          <w:b/>
          <w:kern w:val="0"/>
        </w:rPr>
        <w:t>):</w:t>
      </w:r>
    </w:p>
    <w:p w14:paraId="4C4C3B58" w14:textId="5D406D8A" w:rsidR="0056010C" w:rsidRDefault="0056010C" w:rsidP="00593A67">
      <w:pPr>
        <w:autoSpaceDE w:val="0"/>
        <w:autoSpaceDN w:val="0"/>
        <w:adjustRightInd w:val="0"/>
        <w:spacing w:after="240"/>
        <w:contextualSpacing/>
        <w:rPr>
          <w:rFonts w:cs="Arial"/>
        </w:rPr>
      </w:pPr>
      <w:r w:rsidRPr="00441380">
        <w:rPr>
          <w:rFonts w:cs="Arial"/>
          <w:b/>
          <w:i/>
          <w:kern w:val="0"/>
        </w:rPr>
        <w:t>OA:</w:t>
      </w:r>
      <w:r>
        <w:rPr>
          <w:rFonts w:cs="Arial"/>
          <w:b/>
          <w:i/>
          <w:kern w:val="0"/>
        </w:rPr>
        <w:t xml:space="preserve"> </w:t>
      </w:r>
      <w:bookmarkStart w:id="3" w:name="OLE_LINK13"/>
      <w:bookmarkStart w:id="4" w:name="OLE_LINK14"/>
      <w:r w:rsidR="008574CD">
        <w:rPr>
          <w:rFonts w:cs="Arial"/>
          <w:kern w:val="0"/>
        </w:rPr>
        <w:t>DP = 15.</w:t>
      </w:r>
      <w:r w:rsidR="001C2394" w:rsidRPr="003D4A54">
        <w:rPr>
          <w:rFonts w:cs="Arial"/>
          <w:b/>
          <w:i/>
          <w:kern w:val="0"/>
        </w:rPr>
        <w:t xml:space="preserve"> </w:t>
      </w:r>
      <w:bookmarkEnd w:id="3"/>
      <w:bookmarkEnd w:id="4"/>
      <w:r w:rsidR="001C2394" w:rsidRPr="003D4A54">
        <w:rPr>
          <w:rFonts w:cs="Arial"/>
        </w:rPr>
        <w:t xml:space="preserve">The ITC titration experiment used the </w:t>
      </w:r>
      <w:r w:rsidR="001C2394">
        <w:rPr>
          <w:rFonts w:cs="Arial"/>
        </w:rPr>
        <w:t>computer-controlled 28</w:t>
      </w:r>
      <w:r w:rsidR="001C2394" w:rsidRPr="003D4A54">
        <w:rPr>
          <w:rFonts w:cs="Arial"/>
        </w:rPr>
        <w:t xml:space="preserve">-injection procedure of </w:t>
      </w:r>
      <w:r w:rsidR="001C2394">
        <w:rPr>
          <w:rFonts w:cs="Arial"/>
        </w:rPr>
        <w:t>20</w:t>
      </w:r>
      <w:r w:rsidR="001C2394" w:rsidRPr="003D4A54">
        <w:rPr>
          <w:rFonts w:cs="Arial"/>
        </w:rPr>
        <w:t xml:space="preserve"> mM guest solution into 0.5 mM host solution. The following variable injection volumes were used (</w:t>
      </w:r>
      <w:r w:rsidR="001C2394">
        <w:rPr>
          <w:rFonts w:cs="Arial"/>
        </w:rPr>
        <w:t>μ</w:t>
      </w:r>
      <w:r w:rsidR="001C2394" w:rsidRPr="003D4A54">
        <w:rPr>
          <w:rFonts w:cs="Arial"/>
        </w:rPr>
        <w:t>L); V</w:t>
      </w:r>
      <w:r w:rsidR="001C2394" w:rsidRPr="003D4A54">
        <w:rPr>
          <w:rFonts w:cs="Arial"/>
          <w:vertAlign w:val="subscript"/>
        </w:rPr>
        <w:t>1</w:t>
      </w:r>
      <w:r w:rsidR="001C2394">
        <w:rPr>
          <w:rFonts w:cs="Arial"/>
        </w:rPr>
        <w:t xml:space="preserve"> = 3</w:t>
      </w:r>
      <w:r w:rsidR="001C2394" w:rsidRPr="003D4A54">
        <w:rPr>
          <w:rFonts w:cs="Arial"/>
        </w:rPr>
        <w:t>.0; V</w:t>
      </w:r>
      <w:r w:rsidR="001C2394">
        <w:rPr>
          <w:rFonts w:cs="Arial"/>
          <w:vertAlign w:val="subscript"/>
        </w:rPr>
        <w:t>2</w:t>
      </w:r>
      <w:r w:rsidR="001C2394" w:rsidRPr="0028747D">
        <w:rPr>
          <w:rFonts w:cs="Arial"/>
          <w:vertAlign w:val="subscript"/>
        </w:rPr>
        <w:t>-</w:t>
      </w:r>
      <w:r w:rsidR="001C2394">
        <w:rPr>
          <w:rFonts w:cs="Arial"/>
          <w:vertAlign w:val="subscript"/>
        </w:rPr>
        <w:t>8</w:t>
      </w:r>
      <w:r w:rsidR="001C2394">
        <w:rPr>
          <w:rFonts w:cs="Arial"/>
        </w:rPr>
        <w:t xml:space="preserve"> = 6</w:t>
      </w:r>
      <w:r w:rsidR="001C2394" w:rsidRPr="003D4A54">
        <w:rPr>
          <w:rFonts w:cs="Arial"/>
        </w:rPr>
        <w:t>.0; V</w:t>
      </w:r>
      <w:r w:rsidR="001C2394">
        <w:rPr>
          <w:rFonts w:cs="Arial"/>
          <w:vertAlign w:val="subscript"/>
        </w:rPr>
        <w:t>9-28</w:t>
      </w:r>
      <w:r w:rsidR="001C2394">
        <w:rPr>
          <w:rFonts w:cs="Arial"/>
        </w:rPr>
        <w:t xml:space="preserve"> = 9</w:t>
      </w:r>
      <w:r w:rsidR="001C2394" w:rsidRPr="003D4A54">
        <w:rPr>
          <w:rFonts w:cs="Arial"/>
        </w:rPr>
        <w:t xml:space="preserve">.0. </w:t>
      </w:r>
    </w:p>
    <w:p w14:paraId="67A8E71D" w14:textId="49E32DEE" w:rsidR="00624973" w:rsidRDefault="0056010C" w:rsidP="00624973">
      <w:pPr>
        <w:autoSpaceDE w:val="0"/>
        <w:autoSpaceDN w:val="0"/>
        <w:adjustRightInd w:val="0"/>
        <w:spacing w:after="240"/>
        <w:contextualSpacing/>
        <w:rPr>
          <w:rFonts w:cs="Arial"/>
        </w:rPr>
      </w:pPr>
      <w:r>
        <w:rPr>
          <w:rFonts w:cs="Arial"/>
          <w:b/>
          <w:i/>
          <w:kern w:val="0"/>
        </w:rPr>
        <w:t>TEM</w:t>
      </w:r>
      <w:r w:rsidRPr="00441380">
        <w:rPr>
          <w:rFonts w:cs="Arial"/>
          <w:b/>
          <w:i/>
          <w:kern w:val="0"/>
        </w:rPr>
        <w:t>OA:</w:t>
      </w:r>
      <w:r>
        <w:rPr>
          <w:rFonts w:cs="Arial"/>
          <w:b/>
          <w:i/>
          <w:kern w:val="0"/>
        </w:rPr>
        <w:t xml:space="preserve"> </w:t>
      </w:r>
      <w:r w:rsidR="00624973">
        <w:rPr>
          <w:rFonts w:cs="Arial"/>
        </w:rPr>
        <w:t>DP = 25</w:t>
      </w:r>
      <w:r w:rsidR="00624973" w:rsidRPr="00723BE7">
        <w:rPr>
          <w:rFonts w:cs="Arial"/>
        </w:rPr>
        <w:t>.</w:t>
      </w:r>
      <w:r w:rsidR="00624973">
        <w:rPr>
          <w:rFonts w:cs="Arial"/>
        </w:rPr>
        <w:t xml:space="preserve">  </w:t>
      </w:r>
      <w:r w:rsidR="00624973" w:rsidRPr="00723BE7">
        <w:rPr>
          <w:rFonts w:cs="Arial"/>
        </w:rPr>
        <w:t xml:space="preserve">The ITC titration experiment </w:t>
      </w:r>
      <w:r w:rsidR="00624973">
        <w:rPr>
          <w:rFonts w:cs="Arial"/>
        </w:rPr>
        <w:t>utilized a 31</w:t>
      </w:r>
      <w:r w:rsidR="00624973" w:rsidRPr="00723BE7">
        <w:rPr>
          <w:rFonts w:cs="Arial"/>
        </w:rPr>
        <w:t>-injection procedure of</w:t>
      </w:r>
      <w:r w:rsidR="00624973">
        <w:rPr>
          <w:rFonts w:cs="Arial"/>
        </w:rPr>
        <w:t xml:space="preserve"> a 10</w:t>
      </w:r>
      <w:r w:rsidR="00624973" w:rsidRPr="00723BE7">
        <w:rPr>
          <w:rFonts w:cs="Arial"/>
        </w:rPr>
        <w:t xml:space="preserve"> mM </w:t>
      </w:r>
      <w:r w:rsidR="00624973">
        <w:rPr>
          <w:rFonts w:cs="Arial"/>
        </w:rPr>
        <w:t>guest</w:t>
      </w:r>
      <w:r w:rsidR="00624973" w:rsidRPr="00723BE7">
        <w:rPr>
          <w:rFonts w:cs="Arial"/>
        </w:rPr>
        <w:t xml:space="preserve"> solution </w:t>
      </w:r>
      <w:r w:rsidR="00624973">
        <w:rPr>
          <w:rFonts w:cs="Arial"/>
        </w:rPr>
        <w:t xml:space="preserve">titrated </w:t>
      </w:r>
      <w:r w:rsidR="00624973" w:rsidRPr="00723BE7">
        <w:rPr>
          <w:rFonts w:cs="Arial"/>
        </w:rPr>
        <w:t xml:space="preserve">into </w:t>
      </w:r>
      <w:r w:rsidR="00624973">
        <w:rPr>
          <w:rFonts w:cs="Arial"/>
        </w:rPr>
        <w:t>a 1</w:t>
      </w:r>
      <w:r w:rsidR="00624973" w:rsidRPr="00723BE7">
        <w:rPr>
          <w:rFonts w:cs="Arial"/>
        </w:rPr>
        <w:t xml:space="preserve"> mM host solution</w:t>
      </w:r>
      <w:r w:rsidR="00624973">
        <w:rPr>
          <w:rFonts w:cs="Arial"/>
        </w:rPr>
        <w:t>: (</w:t>
      </w:r>
      <w:r w:rsidR="00624973">
        <w:rPr>
          <w:rFonts w:ascii="Symbol" w:hAnsi="Symbol" w:cs="Arial"/>
        </w:rPr>
        <w:t></w:t>
      </w:r>
      <w:r w:rsidR="00624973" w:rsidRPr="00723BE7">
        <w:rPr>
          <w:rFonts w:cs="Arial"/>
        </w:rPr>
        <w:t>L); V</w:t>
      </w:r>
      <w:r w:rsidR="00624973" w:rsidRPr="00723BE7">
        <w:rPr>
          <w:rFonts w:cs="Arial"/>
          <w:vertAlign w:val="subscript"/>
        </w:rPr>
        <w:t>1</w:t>
      </w:r>
      <w:r w:rsidR="00624973">
        <w:rPr>
          <w:rFonts w:cs="Arial"/>
        </w:rPr>
        <w:t xml:space="preserve"> = 2</w:t>
      </w:r>
      <w:r w:rsidR="00624973" w:rsidRPr="00723BE7">
        <w:rPr>
          <w:rFonts w:cs="Arial"/>
        </w:rPr>
        <w:t>.0; V</w:t>
      </w:r>
      <w:r w:rsidR="00624973" w:rsidRPr="00723BE7">
        <w:rPr>
          <w:rFonts w:cs="Arial"/>
          <w:vertAlign w:val="subscript"/>
        </w:rPr>
        <w:t>2</w:t>
      </w:r>
      <w:r w:rsidR="00624973" w:rsidRPr="00723BE7">
        <w:rPr>
          <w:rFonts w:cs="Arial"/>
        </w:rPr>
        <w:t xml:space="preserve"> </w:t>
      </w:r>
      <w:r w:rsidR="00624973">
        <w:rPr>
          <w:rFonts w:cs="Arial"/>
        </w:rPr>
        <w:t>–</w:t>
      </w:r>
      <w:r w:rsidR="00624973" w:rsidRPr="00723BE7">
        <w:rPr>
          <w:rFonts w:cs="Arial"/>
        </w:rPr>
        <w:t xml:space="preserve"> V</w:t>
      </w:r>
      <w:r w:rsidR="00624973">
        <w:rPr>
          <w:rFonts w:cs="Arial"/>
          <w:vertAlign w:val="subscript"/>
        </w:rPr>
        <w:t xml:space="preserve">31 </w:t>
      </w:r>
      <w:r w:rsidR="00624973" w:rsidRPr="00723BE7">
        <w:rPr>
          <w:rFonts w:cs="Arial"/>
        </w:rPr>
        <w:t xml:space="preserve">= </w:t>
      </w:r>
      <w:r w:rsidR="00624973">
        <w:rPr>
          <w:rFonts w:cs="Arial"/>
        </w:rPr>
        <w:t>9.</w:t>
      </w:r>
      <w:r w:rsidR="00624973" w:rsidRPr="00723BE7">
        <w:rPr>
          <w:rFonts w:cs="Arial"/>
        </w:rPr>
        <w:t>0</w:t>
      </w:r>
      <w:r w:rsidR="00624973">
        <w:rPr>
          <w:rFonts w:cs="Arial"/>
        </w:rPr>
        <w:t>.</w:t>
      </w:r>
    </w:p>
    <w:p w14:paraId="1880B2B5" w14:textId="17AD1FC8" w:rsidR="0056010C" w:rsidRPr="00441380" w:rsidRDefault="0056010C" w:rsidP="00593A67">
      <w:pPr>
        <w:autoSpaceDE w:val="0"/>
        <w:autoSpaceDN w:val="0"/>
        <w:adjustRightInd w:val="0"/>
        <w:spacing w:after="240"/>
        <w:contextualSpacing/>
        <w:rPr>
          <w:rFonts w:cs="Arial"/>
          <w:b/>
          <w:i/>
          <w:kern w:val="0"/>
        </w:rPr>
      </w:pPr>
    </w:p>
    <w:p w14:paraId="65A13D35" w14:textId="67925CBB" w:rsidR="00FC7B44" w:rsidRPr="005D2577" w:rsidRDefault="006F302D" w:rsidP="00593A67">
      <w:pPr>
        <w:autoSpaceDE w:val="0"/>
        <w:autoSpaceDN w:val="0"/>
        <w:adjustRightInd w:val="0"/>
        <w:spacing w:after="240"/>
        <w:contextualSpacing/>
        <w:rPr>
          <w:rFonts w:cs="Arial"/>
          <w:b/>
          <w:kern w:val="0"/>
        </w:rPr>
      </w:pPr>
      <w:bookmarkStart w:id="5" w:name="OLE_LINK5"/>
      <w:bookmarkStart w:id="6" w:name="OLE_LINK6"/>
      <w:r w:rsidRPr="00342C73">
        <w:rPr>
          <w:rFonts w:cs="Arial"/>
          <w:b/>
          <w:i/>
          <w:kern w:val="0"/>
        </w:rPr>
        <w:t>(s)-(-)-</w:t>
      </w:r>
      <w:r>
        <w:rPr>
          <w:rFonts w:cs="Arial"/>
          <w:b/>
          <w:kern w:val="0"/>
        </w:rPr>
        <w:t>perillic acid (G2</w:t>
      </w:r>
      <w:r w:rsidR="00FC7B44" w:rsidRPr="005D2577">
        <w:rPr>
          <w:rFonts w:cs="Arial"/>
          <w:b/>
          <w:kern w:val="0"/>
        </w:rPr>
        <w:t>)</w:t>
      </w:r>
      <w:bookmarkEnd w:id="5"/>
      <w:bookmarkEnd w:id="6"/>
      <w:r w:rsidR="00FC7B44" w:rsidRPr="005D2577">
        <w:rPr>
          <w:rFonts w:cs="Arial"/>
          <w:b/>
          <w:kern w:val="0"/>
        </w:rPr>
        <w:t>:</w:t>
      </w:r>
    </w:p>
    <w:p w14:paraId="18B40F1A" w14:textId="77CD710E" w:rsidR="001C2394" w:rsidRDefault="00FC7B44" w:rsidP="001C2394">
      <w:pPr>
        <w:autoSpaceDE w:val="0"/>
        <w:autoSpaceDN w:val="0"/>
        <w:adjustRightInd w:val="0"/>
        <w:spacing w:after="240"/>
        <w:contextualSpacing/>
        <w:rPr>
          <w:rFonts w:cs="Arial"/>
        </w:rPr>
      </w:pPr>
      <w:r w:rsidRPr="00441380">
        <w:rPr>
          <w:rFonts w:cs="Arial"/>
          <w:b/>
          <w:i/>
          <w:kern w:val="0"/>
        </w:rPr>
        <w:t>OA:</w:t>
      </w:r>
      <w:r w:rsidR="008574CD" w:rsidRPr="008574CD">
        <w:rPr>
          <w:rFonts w:cs="Arial"/>
          <w:kern w:val="0"/>
        </w:rPr>
        <w:t xml:space="preserve"> </w:t>
      </w:r>
      <w:r w:rsidR="00F4388B">
        <w:rPr>
          <w:rFonts w:cs="Arial"/>
          <w:kern w:val="0"/>
        </w:rPr>
        <w:t>DP = 2</w:t>
      </w:r>
      <w:r w:rsidR="008574CD">
        <w:rPr>
          <w:rFonts w:cs="Arial"/>
          <w:kern w:val="0"/>
        </w:rPr>
        <w:t>5.</w:t>
      </w:r>
      <w:r w:rsidR="008574CD" w:rsidRPr="003D4A54">
        <w:rPr>
          <w:rFonts w:cs="Arial"/>
          <w:b/>
          <w:i/>
          <w:kern w:val="0"/>
        </w:rPr>
        <w:t xml:space="preserve"> </w:t>
      </w:r>
      <w:r>
        <w:rPr>
          <w:rFonts w:cs="Arial"/>
          <w:b/>
          <w:i/>
          <w:kern w:val="0"/>
        </w:rPr>
        <w:t xml:space="preserve"> </w:t>
      </w:r>
      <w:r w:rsidR="001C2394" w:rsidRPr="003D4A54">
        <w:rPr>
          <w:rFonts w:cs="Arial"/>
        </w:rPr>
        <w:t xml:space="preserve">The ITC titration experiment used the </w:t>
      </w:r>
      <w:r w:rsidR="001C2394">
        <w:rPr>
          <w:rFonts w:cs="Arial"/>
        </w:rPr>
        <w:t>computer-controlled 28-injection procedure of 5</w:t>
      </w:r>
      <w:r w:rsidR="001C2394" w:rsidRPr="003D4A54">
        <w:rPr>
          <w:rFonts w:cs="Arial"/>
        </w:rPr>
        <w:t xml:space="preserve"> mM guest solution into 0.5 mM host solution. The following variable injection volumes were used (</w:t>
      </w:r>
      <w:r w:rsidR="001C2394">
        <w:rPr>
          <w:rFonts w:cs="Arial"/>
        </w:rPr>
        <w:t>μ</w:t>
      </w:r>
      <w:r w:rsidR="001C2394" w:rsidRPr="003D4A54">
        <w:rPr>
          <w:rFonts w:cs="Arial"/>
        </w:rPr>
        <w:t>L); V</w:t>
      </w:r>
      <w:r w:rsidR="001C2394" w:rsidRPr="003D4A54">
        <w:rPr>
          <w:rFonts w:cs="Arial"/>
          <w:vertAlign w:val="subscript"/>
        </w:rPr>
        <w:t>1</w:t>
      </w:r>
      <w:r w:rsidR="001C2394">
        <w:rPr>
          <w:rFonts w:cs="Arial"/>
        </w:rPr>
        <w:t xml:space="preserve"> = 3</w:t>
      </w:r>
      <w:r w:rsidR="001C2394" w:rsidRPr="003D4A54">
        <w:rPr>
          <w:rFonts w:cs="Arial"/>
        </w:rPr>
        <w:t>.0; V</w:t>
      </w:r>
      <w:r w:rsidR="001C2394">
        <w:rPr>
          <w:rFonts w:cs="Arial"/>
          <w:vertAlign w:val="subscript"/>
        </w:rPr>
        <w:t>2-28</w:t>
      </w:r>
      <w:r w:rsidR="001C2394">
        <w:rPr>
          <w:rFonts w:cs="Arial"/>
        </w:rPr>
        <w:t xml:space="preserve"> = 9</w:t>
      </w:r>
      <w:r w:rsidR="001C2394" w:rsidRPr="003D4A54">
        <w:rPr>
          <w:rFonts w:cs="Arial"/>
        </w:rPr>
        <w:t xml:space="preserve">.0. </w:t>
      </w:r>
    </w:p>
    <w:p w14:paraId="656134D7" w14:textId="6E1063F2" w:rsidR="00FC7B44" w:rsidRDefault="00FC7B44" w:rsidP="00593A67">
      <w:pPr>
        <w:autoSpaceDE w:val="0"/>
        <w:autoSpaceDN w:val="0"/>
        <w:adjustRightInd w:val="0"/>
        <w:spacing w:after="240"/>
        <w:contextualSpacing/>
        <w:rPr>
          <w:rFonts w:cs="Arial"/>
        </w:rPr>
      </w:pPr>
      <w:r>
        <w:rPr>
          <w:rFonts w:cs="Arial"/>
          <w:b/>
          <w:i/>
          <w:kern w:val="0"/>
        </w:rPr>
        <w:t>TEM</w:t>
      </w:r>
      <w:r w:rsidR="00342C73">
        <w:rPr>
          <w:rFonts w:cs="Arial"/>
          <w:b/>
          <w:i/>
          <w:kern w:val="0"/>
        </w:rPr>
        <w:t>OA</w:t>
      </w:r>
      <w:r w:rsidRPr="00441380">
        <w:rPr>
          <w:rFonts w:cs="Arial"/>
          <w:b/>
          <w:i/>
          <w:kern w:val="0"/>
        </w:rPr>
        <w:t>:</w:t>
      </w:r>
      <w:r>
        <w:rPr>
          <w:rFonts w:cs="Arial"/>
          <w:b/>
          <w:i/>
          <w:kern w:val="0"/>
        </w:rPr>
        <w:t xml:space="preserve"> </w:t>
      </w:r>
      <w:r w:rsidR="00624973">
        <w:rPr>
          <w:rFonts w:cs="Arial"/>
        </w:rPr>
        <w:t>DP = 30</w:t>
      </w:r>
      <w:r w:rsidR="008D5F67" w:rsidRPr="00723BE7">
        <w:rPr>
          <w:rFonts w:cs="Arial"/>
        </w:rPr>
        <w:t>.</w:t>
      </w:r>
      <w:r w:rsidR="008D5F67">
        <w:rPr>
          <w:rFonts w:cs="Arial"/>
        </w:rPr>
        <w:t xml:space="preserve">  </w:t>
      </w:r>
      <w:r w:rsidRPr="00723BE7">
        <w:rPr>
          <w:rFonts w:cs="Arial"/>
        </w:rPr>
        <w:t>The ITC titration experiment</w:t>
      </w:r>
      <w:r>
        <w:rPr>
          <w:rFonts w:cs="Arial"/>
        </w:rPr>
        <w:t xml:space="preserve"> </w:t>
      </w:r>
      <w:r w:rsidR="008D5F67">
        <w:rPr>
          <w:rFonts w:cs="Arial"/>
        </w:rPr>
        <w:t>utilized a</w:t>
      </w:r>
      <w:r>
        <w:rPr>
          <w:rFonts w:cs="Arial"/>
        </w:rPr>
        <w:t xml:space="preserve"> 28</w:t>
      </w:r>
      <w:r w:rsidRPr="00723BE7">
        <w:rPr>
          <w:rFonts w:cs="Arial"/>
        </w:rPr>
        <w:t>-injection procedure of</w:t>
      </w:r>
      <w:r>
        <w:rPr>
          <w:rFonts w:cs="Arial"/>
        </w:rPr>
        <w:t xml:space="preserve"> </w:t>
      </w:r>
      <w:r w:rsidR="008D5F67">
        <w:rPr>
          <w:rFonts w:cs="Arial"/>
        </w:rPr>
        <w:t xml:space="preserve">a </w:t>
      </w:r>
      <w:r w:rsidR="00624973">
        <w:rPr>
          <w:rFonts w:cs="Arial"/>
        </w:rPr>
        <w:t>10</w:t>
      </w:r>
      <w:r w:rsidRPr="00723BE7">
        <w:rPr>
          <w:rFonts w:cs="Arial"/>
        </w:rPr>
        <w:t xml:space="preserve"> mM </w:t>
      </w:r>
      <w:r>
        <w:rPr>
          <w:rFonts w:cs="Arial"/>
        </w:rPr>
        <w:t>guest</w:t>
      </w:r>
      <w:r w:rsidRPr="00723BE7">
        <w:rPr>
          <w:rFonts w:cs="Arial"/>
        </w:rPr>
        <w:t xml:space="preserve"> solution </w:t>
      </w:r>
      <w:r w:rsidR="008D5F67">
        <w:rPr>
          <w:rFonts w:cs="Arial"/>
        </w:rPr>
        <w:t xml:space="preserve">titrated </w:t>
      </w:r>
      <w:r w:rsidRPr="00723BE7">
        <w:rPr>
          <w:rFonts w:cs="Arial"/>
        </w:rPr>
        <w:t xml:space="preserve">into </w:t>
      </w:r>
      <w:r w:rsidR="008D5F67">
        <w:rPr>
          <w:rFonts w:cs="Arial"/>
        </w:rPr>
        <w:t xml:space="preserve">a </w:t>
      </w:r>
      <w:r w:rsidR="00624973">
        <w:rPr>
          <w:rFonts w:cs="Arial"/>
        </w:rPr>
        <w:t>1</w:t>
      </w:r>
      <w:r w:rsidR="008D5F67">
        <w:rPr>
          <w:rFonts w:cs="Arial"/>
        </w:rPr>
        <w:t xml:space="preserve"> mM host solution: </w:t>
      </w:r>
      <w:r>
        <w:rPr>
          <w:rFonts w:cs="Arial"/>
        </w:rPr>
        <w:t>(</w:t>
      </w:r>
      <w:r>
        <w:rPr>
          <w:rFonts w:ascii="Symbol" w:hAnsi="Symbol" w:cs="Arial"/>
        </w:rPr>
        <w:t></w:t>
      </w:r>
      <w:r w:rsidRPr="00723BE7">
        <w:rPr>
          <w:rFonts w:cs="Arial"/>
        </w:rPr>
        <w:t>L); V</w:t>
      </w:r>
      <w:r w:rsidRPr="00723BE7">
        <w:rPr>
          <w:rFonts w:cs="Arial"/>
          <w:vertAlign w:val="subscript"/>
        </w:rPr>
        <w:t>1</w:t>
      </w:r>
      <w:r w:rsidR="00624973">
        <w:rPr>
          <w:rFonts w:cs="Arial"/>
        </w:rPr>
        <w:t xml:space="preserve"> = 2</w:t>
      </w:r>
      <w:r w:rsidRPr="00723BE7">
        <w:rPr>
          <w:rFonts w:cs="Arial"/>
        </w:rPr>
        <w:t>.0; V</w:t>
      </w:r>
      <w:r w:rsidRPr="00723BE7">
        <w:rPr>
          <w:rFonts w:cs="Arial"/>
          <w:vertAlign w:val="subscript"/>
        </w:rPr>
        <w:t>2</w:t>
      </w:r>
      <w:r w:rsidRPr="00723BE7">
        <w:rPr>
          <w:rFonts w:cs="Arial"/>
        </w:rPr>
        <w:t xml:space="preserve"> </w:t>
      </w:r>
      <w:r>
        <w:rPr>
          <w:rFonts w:cs="Arial"/>
        </w:rPr>
        <w:t>–</w:t>
      </w:r>
      <w:r w:rsidRPr="00723BE7">
        <w:rPr>
          <w:rFonts w:cs="Arial"/>
        </w:rPr>
        <w:t xml:space="preserve"> V</w:t>
      </w:r>
      <w:r>
        <w:rPr>
          <w:rFonts w:cs="Arial"/>
          <w:vertAlign w:val="subscript"/>
        </w:rPr>
        <w:t>28</w:t>
      </w:r>
      <w:r w:rsidRPr="00723BE7">
        <w:rPr>
          <w:rFonts w:cs="Arial"/>
        </w:rPr>
        <w:t xml:space="preserve"> = </w:t>
      </w:r>
      <w:r>
        <w:rPr>
          <w:rFonts w:cs="Arial"/>
        </w:rPr>
        <w:t>9.</w:t>
      </w:r>
      <w:r w:rsidRPr="00723BE7">
        <w:rPr>
          <w:rFonts w:cs="Arial"/>
        </w:rPr>
        <w:t>0</w:t>
      </w:r>
      <w:r w:rsidR="008D5F67">
        <w:rPr>
          <w:rFonts w:cs="Arial"/>
        </w:rPr>
        <w:t>.</w:t>
      </w:r>
    </w:p>
    <w:p w14:paraId="6D1F42CE" w14:textId="77777777" w:rsidR="00807860" w:rsidRDefault="00807860" w:rsidP="00807860">
      <w:pPr>
        <w:widowControl/>
        <w:jc w:val="left"/>
        <w:rPr>
          <w:rFonts w:cs="Arial"/>
          <w:b/>
          <w:i/>
          <w:kern w:val="0"/>
        </w:rPr>
      </w:pPr>
    </w:p>
    <w:p w14:paraId="7A6C0810" w14:textId="758555C6" w:rsidR="00FC7B44" w:rsidRPr="00807860" w:rsidRDefault="006F302D" w:rsidP="00807860">
      <w:pPr>
        <w:widowControl/>
        <w:jc w:val="left"/>
        <w:rPr>
          <w:rFonts w:cs="Arial"/>
          <w:b/>
          <w:i/>
          <w:kern w:val="0"/>
        </w:rPr>
      </w:pPr>
      <w:r>
        <w:rPr>
          <w:rFonts w:cs="Arial"/>
          <w:b/>
          <w:i/>
          <w:kern w:val="0"/>
        </w:rPr>
        <w:t>5-hexenoic acid (G3):</w:t>
      </w:r>
    </w:p>
    <w:p w14:paraId="1D7E543C" w14:textId="0BB72DDD" w:rsidR="00FC7B44" w:rsidRDefault="00FC7B44" w:rsidP="00593A67">
      <w:pPr>
        <w:autoSpaceDE w:val="0"/>
        <w:autoSpaceDN w:val="0"/>
        <w:adjustRightInd w:val="0"/>
        <w:spacing w:after="240"/>
        <w:contextualSpacing/>
        <w:rPr>
          <w:rFonts w:cs="Arial"/>
        </w:rPr>
      </w:pPr>
      <w:r w:rsidRPr="00441380">
        <w:rPr>
          <w:rFonts w:cs="Arial"/>
          <w:b/>
          <w:i/>
          <w:kern w:val="0"/>
        </w:rPr>
        <w:t>OA</w:t>
      </w:r>
      <w:r w:rsidR="006F302D">
        <w:rPr>
          <w:rFonts w:cs="Arial"/>
          <w:b/>
          <w:i/>
          <w:kern w:val="0"/>
        </w:rPr>
        <w:t>:</w:t>
      </w:r>
      <w:r w:rsidR="001C2394" w:rsidRPr="001C2394">
        <w:rPr>
          <w:rFonts w:cs="Arial"/>
        </w:rPr>
        <w:t xml:space="preserve"> </w:t>
      </w:r>
      <w:r w:rsidR="00F4388B">
        <w:rPr>
          <w:rFonts w:cs="Arial"/>
          <w:kern w:val="0"/>
        </w:rPr>
        <w:t>DP = 2</w:t>
      </w:r>
      <w:r w:rsidR="008574CD">
        <w:rPr>
          <w:rFonts w:cs="Arial"/>
          <w:kern w:val="0"/>
        </w:rPr>
        <w:t>5.</w:t>
      </w:r>
      <w:r w:rsidR="008574CD" w:rsidRPr="003D4A54">
        <w:rPr>
          <w:rFonts w:cs="Arial"/>
          <w:b/>
          <w:i/>
          <w:kern w:val="0"/>
        </w:rPr>
        <w:t xml:space="preserve"> </w:t>
      </w:r>
      <w:r w:rsidR="001C2394" w:rsidRPr="003D4A54">
        <w:rPr>
          <w:rFonts w:cs="Arial"/>
        </w:rPr>
        <w:t xml:space="preserve">The ITC titration experiment used the </w:t>
      </w:r>
      <w:r w:rsidR="001C2394">
        <w:rPr>
          <w:rFonts w:cs="Arial"/>
        </w:rPr>
        <w:t>computer-controlled 28</w:t>
      </w:r>
      <w:r w:rsidR="001C2394" w:rsidRPr="003D4A54">
        <w:rPr>
          <w:rFonts w:cs="Arial"/>
        </w:rPr>
        <w:t xml:space="preserve">-injection procedure of </w:t>
      </w:r>
      <w:r w:rsidR="001C2394">
        <w:rPr>
          <w:rFonts w:cs="Arial"/>
        </w:rPr>
        <w:t>20</w:t>
      </w:r>
      <w:r w:rsidR="001C2394" w:rsidRPr="003D4A54">
        <w:rPr>
          <w:rFonts w:cs="Arial"/>
        </w:rPr>
        <w:t xml:space="preserve"> mM guest solution into 0.5 mM host solution. The following variable injection volumes were used (</w:t>
      </w:r>
      <w:r w:rsidR="001C2394">
        <w:rPr>
          <w:rFonts w:cs="Arial"/>
        </w:rPr>
        <w:t>μ</w:t>
      </w:r>
      <w:r w:rsidR="001C2394" w:rsidRPr="003D4A54">
        <w:rPr>
          <w:rFonts w:cs="Arial"/>
        </w:rPr>
        <w:t>L); V</w:t>
      </w:r>
      <w:r w:rsidR="001C2394" w:rsidRPr="003D4A54">
        <w:rPr>
          <w:rFonts w:cs="Arial"/>
          <w:vertAlign w:val="subscript"/>
        </w:rPr>
        <w:t>1</w:t>
      </w:r>
      <w:r w:rsidR="001C2394">
        <w:rPr>
          <w:rFonts w:cs="Arial"/>
        </w:rPr>
        <w:t xml:space="preserve"> = 4</w:t>
      </w:r>
      <w:r w:rsidR="001C2394" w:rsidRPr="003D4A54">
        <w:rPr>
          <w:rFonts w:cs="Arial"/>
        </w:rPr>
        <w:t>.0; V</w:t>
      </w:r>
      <w:r w:rsidR="001C2394">
        <w:rPr>
          <w:rFonts w:cs="Arial"/>
          <w:vertAlign w:val="subscript"/>
        </w:rPr>
        <w:t>2-8</w:t>
      </w:r>
      <w:r w:rsidR="001C2394">
        <w:rPr>
          <w:rFonts w:cs="Arial"/>
        </w:rPr>
        <w:t xml:space="preserve"> = 6</w:t>
      </w:r>
      <w:r w:rsidR="001C2394" w:rsidRPr="003D4A54">
        <w:rPr>
          <w:rFonts w:cs="Arial"/>
        </w:rPr>
        <w:t>.0</w:t>
      </w:r>
      <w:r w:rsidR="001C2394">
        <w:rPr>
          <w:rFonts w:cs="Arial"/>
        </w:rPr>
        <w:t xml:space="preserve">; </w:t>
      </w:r>
      <w:r w:rsidR="001C2394" w:rsidRPr="003D4A54">
        <w:rPr>
          <w:rFonts w:cs="Arial"/>
        </w:rPr>
        <w:t>V</w:t>
      </w:r>
      <w:r w:rsidR="001C2394">
        <w:rPr>
          <w:rFonts w:cs="Arial"/>
          <w:vertAlign w:val="subscript"/>
        </w:rPr>
        <w:t>9</w:t>
      </w:r>
      <w:r w:rsidR="001C2394" w:rsidRPr="003D4A54">
        <w:rPr>
          <w:rFonts w:cs="Arial"/>
          <w:vertAlign w:val="subscript"/>
        </w:rPr>
        <w:t>-</w:t>
      </w:r>
      <w:r w:rsidR="001C2394">
        <w:rPr>
          <w:rFonts w:cs="Arial"/>
          <w:vertAlign w:val="subscript"/>
        </w:rPr>
        <w:t>28</w:t>
      </w:r>
      <w:r w:rsidR="001C2394">
        <w:rPr>
          <w:rFonts w:cs="Arial"/>
        </w:rPr>
        <w:t xml:space="preserve"> = 9</w:t>
      </w:r>
      <w:r w:rsidR="008574CD">
        <w:rPr>
          <w:rFonts w:cs="Arial"/>
        </w:rPr>
        <w:t>.0.</w:t>
      </w:r>
    </w:p>
    <w:p w14:paraId="210F88FF" w14:textId="6A4B7C97" w:rsidR="00624973" w:rsidRDefault="006F302D" w:rsidP="00624973">
      <w:pPr>
        <w:autoSpaceDE w:val="0"/>
        <w:autoSpaceDN w:val="0"/>
        <w:adjustRightInd w:val="0"/>
        <w:spacing w:after="240"/>
        <w:contextualSpacing/>
        <w:rPr>
          <w:rFonts w:cs="Arial"/>
        </w:rPr>
      </w:pPr>
      <w:r>
        <w:rPr>
          <w:rFonts w:cs="Arial"/>
          <w:b/>
          <w:i/>
          <w:kern w:val="0"/>
        </w:rPr>
        <w:t>TEM</w:t>
      </w:r>
      <w:r w:rsidRPr="00441380">
        <w:rPr>
          <w:rFonts w:cs="Arial"/>
          <w:b/>
          <w:i/>
          <w:kern w:val="0"/>
        </w:rPr>
        <w:t>OA:</w:t>
      </w:r>
      <w:r>
        <w:rPr>
          <w:rFonts w:cs="Arial"/>
          <w:b/>
          <w:i/>
          <w:kern w:val="0"/>
        </w:rPr>
        <w:t xml:space="preserve"> </w:t>
      </w:r>
      <w:r w:rsidR="00624973">
        <w:rPr>
          <w:rFonts w:cs="Arial"/>
        </w:rPr>
        <w:t>DP = 25</w:t>
      </w:r>
      <w:r w:rsidR="00624973" w:rsidRPr="00723BE7">
        <w:rPr>
          <w:rFonts w:cs="Arial"/>
        </w:rPr>
        <w:t>.</w:t>
      </w:r>
      <w:r w:rsidR="00624973">
        <w:rPr>
          <w:rFonts w:cs="Arial"/>
        </w:rPr>
        <w:t xml:space="preserve">  </w:t>
      </w:r>
      <w:r w:rsidR="00624973" w:rsidRPr="00723BE7">
        <w:rPr>
          <w:rFonts w:cs="Arial"/>
        </w:rPr>
        <w:t xml:space="preserve">The ITC titration experiment </w:t>
      </w:r>
      <w:r w:rsidR="00624973">
        <w:rPr>
          <w:rFonts w:cs="Arial"/>
        </w:rPr>
        <w:t>utilized a 31</w:t>
      </w:r>
      <w:r w:rsidR="00624973" w:rsidRPr="00723BE7">
        <w:rPr>
          <w:rFonts w:cs="Arial"/>
        </w:rPr>
        <w:t>-injection procedure of</w:t>
      </w:r>
      <w:r w:rsidR="00624973">
        <w:rPr>
          <w:rFonts w:cs="Arial"/>
        </w:rPr>
        <w:t xml:space="preserve"> a 10</w:t>
      </w:r>
      <w:r w:rsidR="00624973" w:rsidRPr="00723BE7">
        <w:rPr>
          <w:rFonts w:cs="Arial"/>
        </w:rPr>
        <w:t xml:space="preserve"> mM </w:t>
      </w:r>
      <w:r w:rsidR="00624973">
        <w:rPr>
          <w:rFonts w:cs="Arial"/>
        </w:rPr>
        <w:t>guest</w:t>
      </w:r>
      <w:r w:rsidR="00624973" w:rsidRPr="00723BE7">
        <w:rPr>
          <w:rFonts w:cs="Arial"/>
        </w:rPr>
        <w:t xml:space="preserve"> solution </w:t>
      </w:r>
      <w:r w:rsidR="00624973">
        <w:rPr>
          <w:rFonts w:cs="Arial"/>
        </w:rPr>
        <w:t xml:space="preserve">titrated </w:t>
      </w:r>
      <w:r w:rsidR="00624973" w:rsidRPr="00723BE7">
        <w:rPr>
          <w:rFonts w:cs="Arial"/>
        </w:rPr>
        <w:t xml:space="preserve">into </w:t>
      </w:r>
      <w:r w:rsidR="00624973">
        <w:rPr>
          <w:rFonts w:cs="Arial"/>
        </w:rPr>
        <w:t>a 1</w:t>
      </w:r>
      <w:r w:rsidR="00624973" w:rsidRPr="00723BE7">
        <w:rPr>
          <w:rFonts w:cs="Arial"/>
        </w:rPr>
        <w:t xml:space="preserve"> mM host solution</w:t>
      </w:r>
      <w:r w:rsidR="00624973">
        <w:rPr>
          <w:rFonts w:cs="Arial"/>
        </w:rPr>
        <w:t>: (</w:t>
      </w:r>
      <w:r w:rsidR="00624973">
        <w:rPr>
          <w:rFonts w:ascii="Symbol" w:hAnsi="Symbol" w:cs="Arial"/>
        </w:rPr>
        <w:t></w:t>
      </w:r>
      <w:r w:rsidR="00624973" w:rsidRPr="00723BE7">
        <w:rPr>
          <w:rFonts w:cs="Arial"/>
        </w:rPr>
        <w:t>L); V</w:t>
      </w:r>
      <w:r w:rsidR="00624973" w:rsidRPr="00723BE7">
        <w:rPr>
          <w:rFonts w:cs="Arial"/>
          <w:vertAlign w:val="subscript"/>
        </w:rPr>
        <w:t>1</w:t>
      </w:r>
      <w:r w:rsidR="00624973">
        <w:rPr>
          <w:rFonts w:cs="Arial"/>
        </w:rPr>
        <w:t xml:space="preserve"> = 2</w:t>
      </w:r>
      <w:r w:rsidR="00624973" w:rsidRPr="00723BE7">
        <w:rPr>
          <w:rFonts w:cs="Arial"/>
        </w:rPr>
        <w:t>.0; V</w:t>
      </w:r>
      <w:r w:rsidR="00624973" w:rsidRPr="00723BE7">
        <w:rPr>
          <w:rFonts w:cs="Arial"/>
          <w:vertAlign w:val="subscript"/>
        </w:rPr>
        <w:t>2</w:t>
      </w:r>
      <w:r w:rsidR="00624973" w:rsidRPr="00723BE7">
        <w:rPr>
          <w:rFonts w:cs="Arial"/>
        </w:rPr>
        <w:t xml:space="preserve"> </w:t>
      </w:r>
      <w:r w:rsidR="00624973">
        <w:rPr>
          <w:rFonts w:cs="Arial"/>
        </w:rPr>
        <w:t>–</w:t>
      </w:r>
      <w:r w:rsidR="00624973" w:rsidRPr="00723BE7">
        <w:rPr>
          <w:rFonts w:cs="Arial"/>
        </w:rPr>
        <w:t xml:space="preserve"> V</w:t>
      </w:r>
      <w:r w:rsidR="00624973">
        <w:rPr>
          <w:rFonts w:cs="Arial"/>
          <w:vertAlign w:val="subscript"/>
        </w:rPr>
        <w:t xml:space="preserve">31 </w:t>
      </w:r>
      <w:r w:rsidR="00624973" w:rsidRPr="00723BE7">
        <w:rPr>
          <w:rFonts w:cs="Arial"/>
        </w:rPr>
        <w:t xml:space="preserve">= </w:t>
      </w:r>
      <w:r w:rsidR="00624973">
        <w:rPr>
          <w:rFonts w:cs="Arial"/>
        </w:rPr>
        <w:t>9.</w:t>
      </w:r>
      <w:r w:rsidR="00624973" w:rsidRPr="00723BE7">
        <w:rPr>
          <w:rFonts w:cs="Arial"/>
        </w:rPr>
        <w:t>0</w:t>
      </w:r>
      <w:r w:rsidR="00624973">
        <w:rPr>
          <w:rFonts w:cs="Arial"/>
        </w:rPr>
        <w:t>.</w:t>
      </w:r>
    </w:p>
    <w:p w14:paraId="20263131" w14:textId="6B1F0BAB" w:rsidR="00FC1C9A" w:rsidRDefault="00FC1C9A" w:rsidP="00593A67">
      <w:pPr>
        <w:autoSpaceDE w:val="0"/>
        <w:autoSpaceDN w:val="0"/>
        <w:adjustRightInd w:val="0"/>
        <w:spacing w:after="240"/>
        <w:contextualSpacing/>
        <w:rPr>
          <w:rFonts w:cs="Arial"/>
          <w:b/>
          <w:kern w:val="0"/>
        </w:rPr>
      </w:pPr>
    </w:p>
    <w:p w14:paraId="4D941D2A" w14:textId="24E05B7C" w:rsidR="00FC1C9A" w:rsidRPr="005D2577" w:rsidRDefault="006F302D" w:rsidP="00593A67">
      <w:pPr>
        <w:autoSpaceDE w:val="0"/>
        <w:autoSpaceDN w:val="0"/>
        <w:adjustRightInd w:val="0"/>
        <w:spacing w:after="240"/>
        <w:contextualSpacing/>
        <w:rPr>
          <w:rFonts w:cs="Arial"/>
          <w:b/>
          <w:kern w:val="0"/>
        </w:rPr>
      </w:pPr>
      <w:r w:rsidRPr="00342C73">
        <w:rPr>
          <w:rFonts w:cs="Arial"/>
          <w:b/>
          <w:i/>
          <w:kern w:val="0"/>
        </w:rPr>
        <w:t>(s)-(-)-</w:t>
      </w:r>
      <w:r>
        <w:rPr>
          <w:rFonts w:cs="Arial"/>
          <w:b/>
          <w:kern w:val="0"/>
        </w:rPr>
        <w:t>citronellic acid (G4):</w:t>
      </w:r>
    </w:p>
    <w:p w14:paraId="462FAA33" w14:textId="0D672BE3" w:rsidR="00FC1C9A" w:rsidRDefault="00FC1C9A" w:rsidP="00593A67">
      <w:pPr>
        <w:autoSpaceDE w:val="0"/>
        <w:autoSpaceDN w:val="0"/>
        <w:adjustRightInd w:val="0"/>
        <w:spacing w:after="240"/>
        <w:contextualSpacing/>
        <w:rPr>
          <w:rFonts w:cs="Arial"/>
        </w:rPr>
      </w:pPr>
      <w:r w:rsidRPr="00441380">
        <w:rPr>
          <w:rFonts w:cs="Arial"/>
          <w:b/>
          <w:i/>
          <w:kern w:val="0"/>
        </w:rPr>
        <w:t>OA:</w:t>
      </w:r>
      <w:r>
        <w:rPr>
          <w:rFonts w:cs="Arial"/>
          <w:b/>
          <w:i/>
          <w:kern w:val="0"/>
        </w:rPr>
        <w:t xml:space="preserve"> </w:t>
      </w:r>
      <w:r w:rsidR="008574CD">
        <w:rPr>
          <w:rFonts w:cs="Arial"/>
          <w:kern w:val="0"/>
        </w:rPr>
        <w:t>DP = 15.</w:t>
      </w:r>
      <w:r w:rsidR="008574CD" w:rsidRPr="003D4A54">
        <w:rPr>
          <w:rFonts w:cs="Arial"/>
          <w:b/>
          <w:i/>
          <w:kern w:val="0"/>
        </w:rPr>
        <w:t xml:space="preserve"> </w:t>
      </w:r>
      <w:r w:rsidR="001C2394" w:rsidRPr="003D4A54">
        <w:rPr>
          <w:rFonts w:cs="Arial"/>
          <w:b/>
          <w:i/>
          <w:kern w:val="0"/>
        </w:rPr>
        <w:t xml:space="preserve"> </w:t>
      </w:r>
      <w:r w:rsidR="001C2394" w:rsidRPr="003D4A54">
        <w:rPr>
          <w:rFonts w:cs="Arial"/>
        </w:rPr>
        <w:t xml:space="preserve">The ITC titration experiment used the </w:t>
      </w:r>
      <w:r w:rsidR="001C2394">
        <w:rPr>
          <w:rFonts w:cs="Arial"/>
        </w:rPr>
        <w:t>computer-controlled 28</w:t>
      </w:r>
      <w:r w:rsidR="001C2394" w:rsidRPr="003D4A54">
        <w:rPr>
          <w:rFonts w:cs="Arial"/>
        </w:rPr>
        <w:t xml:space="preserve">-injection procedure of </w:t>
      </w:r>
      <w:r w:rsidR="001C2394">
        <w:rPr>
          <w:rFonts w:cs="Arial"/>
        </w:rPr>
        <w:t>5</w:t>
      </w:r>
      <w:r w:rsidR="001C2394" w:rsidRPr="003D4A54">
        <w:rPr>
          <w:rFonts w:cs="Arial"/>
        </w:rPr>
        <w:t xml:space="preserve"> mM guest solution into 0.5 mM host solution. The following variable injection volumes were used (</w:t>
      </w:r>
      <w:r w:rsidR="001C2394">
        <w:rPr>
          <w:rFonts w:cs="Arial"/>
        </w:rPr>
        <w:t>μ</w:t>
      </w:r>
      <w:r w:rsidR="001C2394" w:rsidRPr="003D4A54">
        <w:rPr>
          <w:rFonts w:cs="Arial"/>
        </w:rPr>
        <w:t>L); V</w:t>
      </w:r>
      <w:r w:rsidR="001C2394" w:rsidRPr="003D4A54">
        <w:rPr>
          <w:rFonts w:cs="Arial"/>
          <w:vertAlign w:val="subscript"/>
        </w:rPr>
        <w:t>1</w:t>
      </w:r>
      <w:r w:rsidR="001C2394">
        <w:rPr>
          <w:rFonts w:cs="Arial"/>
          <w:vertAlign w:val="subscript"/>
        </w:rPr>
        <w:t>-28</w:t>
      </w:r>
      <w:r w:rsidR="001C2394">
        <w:rPr>
          <w:rFonts w:cs="Arial"/>
        </w:rPr>
        <w:t xml:space="preserve"> = 9</w:t>
      </w:r>
      <w:r w:rsidR="001C2394" w:rsidRPr="003D4A54">
        <w:rPr>
          <w:rFonts w:cs="Arial"/>
        </w:rPr>
        <w:t xml:space="preserve">.0. </w:t>
      </w:r>
    </w:p>
    <w:p w14:paraId="46CB1C73" w14:textId="77777777" w:rsidR="00522458" w:rsidRDefault="00FC1C9A" w:rsidP="00593A67">
      <w:pPr>
        <w:autoSpaceDE w:val="0"/>
        <w:autoSpaceDN w:val="0"/>
        <w:adjustRightInd w:val="0"/>
        <w:spacing w:after="240"/>
        <w:contextualSpacing/>
        <w:rPr>
          <w:rFonts w:cs="Arial"/>
        </w:rPr>
      </w:pPr>
      <w:r>
        <w:rPr>
          <w:rFonts w:cs="Arial"/>
          <w:b/>
          <w:i/>
          <w:kern w:val="0"/>
        </w:rPr>
        <w:t>TEM</w:t>
      </w:r>
      <w:r w:rsidRPr="00441380">
        <w:rPr>
          <w:rFonts w:cs="Arial"/>
          <w:b/>
          <w:i/>
          <w:kern w:val="0"/>
        </w:rPr>
        <w:t>OA:</w:t>
      </w:r>
      <w:r>
        <w:rPr>
          <w:rFonts w:cs="Arial"/>
          <w:b/>
          <w:i/>
          <w:kern w:val="0"/>
        </w:rPr>
        <w:t xml:space="preserve"> </w:t>
      </w:r>
      <w:r w:rsidR="00624973">
        <w:rPr>
          <w:rFonts w:cs="Arial"/>
        </w:rPr>
        <w:t>DP = 10</w:t>
      </w:r>
      <w:r w:rsidR="008D5F67" w:rsidRPr="00723BE7">
        <w:rPr>
          <w:rFonts w:cs="Arial"/>
        </w:rPr>
        <w:t>.</w:t>
      </w:r>
      <w:r w:rsidR="008D5F67">
        <w:rPr>
          <w:rFonts w:cs="Arial"/>
        </w:rPr>
        <w:t xml:space="preserve"> </w:t>
      </w:r>
      <w:r w:rsidRPr="00723BE7">
        <w:rPr>
          <w:rFonts w:cs="Arial"/>
        </w:rPr>
        <w:t>The ITC titration experiment</w:t>
      </w:r>
      <w:r>
        <w:rPr>
          <w:rFonts w:cs="Arial"/>
        </w:rPr>
        <w:t xml:space="preserve"> </w:t>
      </w:r>
      <w:r w:rsidR="008D5F67">
        <w:rPr>
          <w:rFonts w:cs="Arial"/>
        </w:rPr>
        <w:t>utilized a</w:t>
      </w:r>
      <w:r w:rsidR="00624973">
        <w:rPr>
          <w:rFonts w:cs="Arial"/>
        </w:rPr>
        <w:t xml:space="preserve"> 32</w:t>
      </w:r>
      <w:r w:rsidRPr="00723BE7">
        <w:rPr>
          <w:rFonts w:cs="Arial"/>
        </w:rPr>
        <w:t>-injection procedure of</w:t>
      </w:r>
      <w:r>
        <w:rPr>
          <w:rFonts w:cs="Arial"/>
        </w:rPr>
        <w:t xml:space="preserve"> </w:t>
      </w:r>
      <w:r w:rsidR="008D5F67">
        <w:rPr>
          <w:rFonts w:cs="Arial"/>
        </w:rPr>
        <w:t xml:space="preserve">a </w:t>
      </w:r>
      <w:r w:rsidR="00624973">
        <w:rPr>
          <w:rFonts w:cs="Arial"/>
        </w:rPr>
        <w:t>3.75</w:t>
      </w:r>
      <w:r w:rsidRPr="00723BE7">
        <w:rPr>
          <w:rFonts w:cs="Arial"/>
        </w:rPr>
        <w:t xml:space="preserve"> mM </w:t>
      </w:r>
      <w:r>
        <w:rPr>
          <w:rFonts w:cs="Arial"/>
        </w:rPr>
        <w:t>guest</w:t>
      </w:r>
      <w:r w:rsidRPr="00723BE7">
        <w:rPr>
          <w:rFonts w:cs="Arial"/>
        </w:rPr>
        <w:t xml:space="preserve"> solution </w:t>
      </w:r>
      <w:r w:rsidR="008D5F67">
        <w:rPr>
          <w:rFonts w:cs="Arial"/>
        </w:rPr>
        <w:t xml:space="preserve">titrated </w:t>
      </w:r>
      <w:r w:rsidRPr="00723BE7">
        <w:rPr>
          <w:rFonts w:cs="Arial"/>
        </w:rPr>
        <w:t xml:space="preserve">into </w:t>
      </w:r>
      <w:r w:rsidR="008D5F67">
        <w:rPr>
          <w:rFonts w:cs="Arial"/>
        </w:rPr>
        <w:t xml:space="preserve">a </w:t>
      </w:r>
      <w:r w:rsidRPr="00723BE7">
        <w:rPr>
          <w:rFonts w:cs="Arial"/>
        </w:rPr>
        <w:t>0.</w:t>
      </w:r>
      <w:r w:rsidR="00624973">
        <w:rPr>
          <w:rFonts w:cs="Arial"/>
        </w:rPr>
        <w:t>25</w:t>
      </w:r>
      <w:r w:rsidRPr="00723BE7">
        <w:rPr>
          <w:rFonts w:cs="Arial"/>
        </w:rPr>
        <w:t xml:space="preserve"> mM host solution</w:t>
      </w:r>
      <w:r w:rsidR="008D5F67">
        <w:rPr>
          <w:rFonts w:cs="Arial"/>
        </w:rPr>
        <w:t>:</w:t>
      </w:r>
      <w:r>
        <w:rPr>
          <w:rFonts w:cs="Arial"/>
        </w:rPr>
        <w:t xml:space="preserve"> (</w:t>
      </w:r>
      <w:r>
        <w:rPr>
          <w:rFonts w:ascii="Symbol" w:hAnsi="Symbol" w:cs="Arial"/>
        </w:rPr>
        <w:t></w:t>
      </w:r>
      <w:r w:rsidRPr="00723BE7">
        <w:rPr>
          <w:rFonts w:cs="Arial"/>
        </w:rPr>
        <w:t>L); V</w:t>
      </w:r>
      <w:r w:rsidRPr="00723BE7">
        <w:rPr>
          <w:rFonts w:cs="Arial"/>
          <w:vertAlign w:val="subscript"/>
        </w:rPr>
        <w:t>1</w:t>
      </w:r>
      <w:r w:rsidR="00624973">
        <w:rPr>
          <w:rFonts w:cs="Arial"/>
        </w:rPr>
        <w:t xml:space="preserve"> = 2</w:t>
      </w:r>
      <w:r w:rsidRPr="00723BE7">
        <w:rPr>
          <w:rFonts w:cs="Arial"/>
        </w:rPr>
        <w:t>.0; V</w:t>
      </w:r>
      <w:r w:rsidRPr="00723BE7">
        <w:rPr>
          <w:rFonts w:cs="Arial"/>
          <w:vertAlign w:val="subscript"/>
        </w:rPr>
        <w:t>2</w:t>
      </w:r>
      <w:r w:rsidRPr="00723BE7">
        <w:rPr>
          <w:rFonts w:cs="Arial"/>
        </w:rPr>
        <w:t xml:space="preserve"> </w:t>
      </w:r>
      <w:r>
        <w:rPr>
          <w:rFonts w:cs="Arial"/>
        </w:rPr>
        <w:t>–</w:t>
      </w:r>
      <w:r w:rsidRPr="00723BE7">
        <w:rPr>
          <w:rFonts w:cs="Arial"/>
        </w:rPr>
        <w:t xml:space="preserve"> V</w:t>
      </w:r>
      <w:r w:rsidR="00624973">
        <w:rPr>
          <w:rFonts w:cs="Arial"/>
          <w:vertAlign w:val="subscript"/>
        </w:rPr>
        <w:t>32</w:t>
      </w:r>
      <w:r w:rsidRPr="00723BE7">
        <w:rPr>
          <w:rFonts w:cs="Arial"/>
        </w:rPr>
        <w:t xml:space="preserve"> = </w:t>
      </w:r>
      <w:r w:rsidR="00624973">
        <w:rPr>
          <w:rFonts w:cs="Arial"/>
        </w:rPr>
        <w:t>6.0</w:t>
      </w:r>
      <w:r w:rsidR="008D5F67">
        <w:rPr>
          <w:rFonts w:cs="Arial"/>
        </w:rPr>
        <w:t>.</w:t>
      </w:r>
    </w:p>
    <w:p w14:paraId="5ACDAB21" w14:textId="77777777" w:rsidR="00522458" w:rsidRDefault="00522458">
      <w:pPr>
        <w:widowControl/>
        <w:jc w:val="left"/>
        <w:rPr>
          <w:rFonts w:cs="Arial"/>
        </w:rPr>
      </w:pPr>
      <w:r>
        <w:rPr>
          <w:rFonts w:cs="Arial"/>
        </w:rPr>
        <w:br w:type="page"/>
      </w:r>
    </w:p>
    <w:p w14:paraId="09951D6A" w14:textId="790F4B6E" w:rsidR="00FC1C9A" w:rsidRPr="00522458" w:rsidRDefault="006F302D" w:rsidP="00593A67">
      <w:pPr>
        <w:autoSpaceDE w:val="0"/>
        <w:autoSpaceDN w:val="0"/>
        <w:adjustRightInd w:val="0"/>
        <w:spacing w:after="240"/>
        <w:contextualSpacing/>
        <w:rPr>
          <w:rFonts w:cs="Arial"/>
        </w:rPr>
      </w:pPr>
      <w:r>
        <w:rPr>
          <w:rFonts w:cs="Arial"/>
          <w:b/>
          <w:kern w:val="0"/>
        </w:rPr>
        <w:lastRenderedPageBreak/>
        <w:t>2-methyl-4-pentenoic acid (G5):</w:t>
      </w:r>
    </w:p>
    <w:p w14:paraId="38962188" w14:textId="6FD402D5" w:rsidR="00FC1C9A" w:rsidRDefault="00FC1C9A" w:rsidP="00593A67">
      <w:pPr>
        <w:autoSpaceDE w:val="0"/>
        <w:autoSpaceDN w:val="0"/>
        <w:adjustRightInd w:val="0"/>
        <w:spacing w:after="240"/>
        <w:contextualSpacing/>
        <w:rPr>
          <w:rFonts w:cs="Arial"/>
        </w:rPr>
      </w:pPr>
      <w:r w:rsidRPr="00441380">
        <w:rPr>
          <w:rFonts w:cs="Arial"/>
          <w:b/>
          <w:i/>
          <w:kern w:val="0"/>
        </w:rPr>
        <w:t>OA:</w:t>
      </w:r>
      <w:r w:rsidR="008574CD">
        <w:rPr>
          <w:rFonts w:cs="Arial"/>
          <w:b/>
          <w:i/>
          <w:kern w:val="0"/>
        </w:rPr>
        <w:t xml:space="preserve"> </w:t>
      </w:r>
      <w:r w:rsidR="008574CD">
        <w:rPr>
          <w:rFonts w:cs="Arial"/>
          <w:kern w:val="0"/>
        </w:rPr>
        <w:t>DP = 15.</w:t>
      </w:r>
      <w:r w:rsidR="008574CD" w:rsidRPr="003D4A54">
        <w:rPr>
          <w:rFonts w:cs="Arial"/>
          <w:b/>
          <w:i/>
          <w:kern w:val="0"/>
        </w:rPr>
        <w:t xml:space="preserve"> </w:t>
      </w:r>
      <w:r>
        <w:rPr>
          <w:rFonts w:cs="Arial"/>
          <w:b/>
          <w:i/>
          <w:kern w:val="0"/>
        </w:rPr>
        <w:t xml:space="preserve"> </w:t>
      </w:r>
      <w:r w:rsidR="001C2394" w:rsidRPr="003D4A54">
        <w:rPr>
          <w:rFonts w:cs="Arial"/>
        </w:rPr>
        <w:t xml:space="preserve">The ITC titration experiment used the </w:t>
      </w:r>
      <w:r w:rsidR="001C2394">
        <w:rPr>
          <w:rFonts w:cs="Arial"/>
        </w:rPr>
        <w:t>computer-controlled 28</w:t>
      </w:r>
      <w:r w:rsidR="001C2394" w:rsidRPr="003D4A54">
        <w:rPr>
          <w:rFonts w:cs="Arial"/>
        </w:rPr>
        <w:t xml:space="preserve">-injection procedure of </w:t>
      </w:r>
      <w:r w:rsidR="001C2394">
        <w:rPr>
          <w:rFonts w:cs="Arial"/>
        </w:rPr>
        <w:t>20</w:t>
      </w:r>
      <w:r w:rsidR="001C2394" w:rsidRPr="003D4A54">
        <w:rPr>
          <w:rFonts w:cs="Arial"/>
        </w:rPr>
        <w:t xml:space="preserve"> mM guest solution into 0.5 mM host solution. The following variable injection volumes were used (</w:t>
      </w:r>
      <w:r w:rsidR="001C2394">
        <w:rPr>
          <w:rFonts w:cs="Arial"/>
        </w:rPr>
        <w:t>μ</w:t>
      </w:r>
      <w:r w:rsidR="001C2394" w:rsidRPr="003D4A54">
        <w:rPr>
          <w:rFonts w:cs="Arial"/>
        </w:rPr>
        <w:t>L); V</w:t>
      </w:r>
      <w:r w:rsidR="001C2394" w:rsidRPr="003D4A54">
        <w:rPr>
          <w:rFonts w:cs="Arial"/>
          <w:vertAlign w:val="subscript"/>
        </w:rPr>
        <w:t>1</w:t>
      </w:r>
      <w:r w:rsidR="001C2394">
        <w:rPr>
          <w:rFonts w:cs="Arial"/>
          <w:vertAlign w:val="subscript"/>
        </w:rPr>
        <w:t>-28</w:t>
      </w:r>
      <w:r w:rsidR="001C2394">
        <w:rPr>
          <w:rFonts w:cs="Arial"/>
        </w:rPr>
        <w:t xml:space="preserve"> = 9</w:t>
      </w:r>
      <w:r w:rsidR="001C2394" w:rsidRPr="003D4A54">
        <w:rPr>
          <w:rFonts w:cs="Arial"/>
        </w:rPr>
        <w:t xml:space="preserve">.0. </w:t>
      </w:r>
    </w:p>
    <w:p w14:paraId="1D913B78" w14:textId="0D34F20F" w:rsidR="006F302D" w:rsidRDefault="006F302D" w:rsidP="006F302D">
      <w:pPr>
        <w:autoSpaceDE w:val="0"/>
        <w:autoSpaceDN w:val="0"/>
        <w:adjustRightInd w:val="0"/>
        <w:spacing w:after="240"/>
        <w:contextualSpacing/>
        <w:rPr>
          <w:rFonts w:cs="Arial"/>
        </w:rPr>
      </w:pPr>
      <w:r>
        <w:rPr>
          <w:rFonts w:cs="Arial"/>
          <w:b/>
          <w:i/>
          <w:kern w:val="0"/>
        </w:rPr>
        <w:t>TEM</w:t>
      </w:r>
      <w:r w:rsidRPr="00441380">
        <w:rPr>
          <w:rFonts w:cs="Arial"/>
          <w:b/>
          <w:i/>
          <w:kern w:val="0"/>
        </w:rPr>
        <w:t>OA:</w:t>
      </w:r>
      <w:r>
        <w:rPr>
          <w:rFonts w:cs="Arial"/>
          <w:b/>
          <w:i/>
          <w:kern w:val="0"/>
        </w:rPr>
        <w:t xml:space="preserve"> </w:t>
      </w:r>
      <w:r w:rsidR="00624973">
        <w:rPr>
          <w:rFonts w:cs="Arial"/>
        </w:rPr>
        <w:t>DP = 20</w:t>
      </w:r>
      <w:r w:rsidRPr="00723BE7">
        <w:rPr>
          <w:rFonts w:cs="Arial"/>
        </w:rPr>
        <w:t>.</w:t>
      </w:r>
      <w:r>
        <w:rPr>
          <w:rFonts w:cs="Arial"/>
        </w:rPr>
        <w:t xml:space="preserve">  </w:t>
      </w:r>
      <w:r w:rsidRPr="00723BE7">
        <w:rPr>
          <w:rFonts w:cs="Arial"/>
        </w:rPr>
        <w:t>The ITC titration experiment</w:t>
      </w:r>
      <w:r w:rsidR="00624973">
        <w:rPr>
          <w:rFonts w:cs="Arial"/>
        </w:rPr>
        <w:t xml:space="preserve"> utilized a 32</w:t>
      </w:r>
      <w:r w:rsidRPr="00723BE7">
        <w:rPr>
          <w:rFonts w:cs="Arial"/>
        </w:rPr>
        <w:t>-injection procedure of</w:t>
      </w:r>
      <w:r w:rsidR="00624973">
        <w:rPr>
          <w:rFonts w:cs="Arial"/>
        </w:rPr>
        <w:t xml:space="preserve"> a 30</w:t>
      </w:r>
      <w:r w:rsidRPr="00723BE7">
        <w:rPr>
          <w:rFonts w:cs="Arial"/>
        </w:rPr>
        <w:t xml:space="preserve"> mM </w:t>
      </w:r>
      <w:r>
        <w:rPr>
          <w:rFonts w:cs="Arial"/>
        </w:rPr>
        <w:t>guest</w:t>
      </w:r>
      <w:r w:rsidRPr="00723BE7">
        <w:rPr>
          <w:rFonts w:cs="Arial"/>
        </w:rPr>
        <w:t xml:space="preserve"> solution </w:t>
      </w:r>
      <w:r>
        <w:rPr>
          <w:rFonts w:cs="Arial"/>
        </w:rPr>
        <w:t xml:space="preserve">titrated </w:t>
      </w:r>
      <w:r w:rsidRPr="00723BE7">
        <w:rPr>
          <w:rFonts w:cs="Arial"/>
        </w:rPr>
        <w:t xml:space="preserve">into </w:t>
      </w:r>
      <w:r>
        <w:rPr>
          <w:rFonts w:cs="Arial"/>
        </w:rPr>
        <w:t xml:space="preserve">a </w:t>
      </w:r>
      <w:r w:rsidRPr="00723BE7">
        <w:rPr>
          <w:rFonts w:cs="Arial"/>
        </w:rPr>
        <w:t>0.</w:t>
      </w:r>
      <w:r w:rsidR="00624973">
        <w:rPr>
          <w:rFonts w:cs="Arial"/>
        </w:rPr>
        <w:t>5</w:t>
      </w:r>
      <w:r w:rsidRPr="00723BE7">
        <w:rPr>
          <w:rFonts w:cs="Arial"/>
        </w:rPr>
        <w:t xml:space="preserve"> mM host solution</w:t>
      </w:r>
      <w:r>
        <w:rPr>
          <w:rFonts w:cs="Arial"/>
        </w:rPr>
        <w:t>: (</w:t>
      </w:r>
      <w:r>
        <w:rPr>
          <w:rFonts w:ascii="Symbol" w:hAnsi="Symbol" w:cs="Arial"/>
        </w:rPr>
        <w:t></w:t>
      </w:r>
      <w:r w:rsidRPr="00723BE7">
        <w:rPr>
          <w:rFonts w:cs="Arial"/>
        </w:rPr>
        <w:t>L); V</w:t>
      </w:r>
      <w:r w:rsidRPr="00723BE7">
        <w:rPr>
          <w:rFonts w:cs="Arial"/>
          <w:vertAlign w:val="subscript"/>
        </w:rPr>
        <w:t>1</w:t>
      </w:r>
      <w:r w:rsidR="00624973">
        <w:rPr>
          <w:rFonts w:cs="Arial"/>
        </w:rPr>
        <w:t xml:space="preserve"> = 2</w:t>
      </w:r>
      <w:r w:rsidRPr="00723BE7">
        <w:rPr>
          <w:rFonts w:cs="Arial"/>
        </w:rPr>
        <w:t>.0; V</w:t>
      </w:r>
      <w:r w:rsidRPr="00723BE7">
        <w:rPr>
          <w:rFonts w:cs="Arial"/>
          <w:vertAlign w:val="subscript"/>
        </w:rPr>
        <w:t>2</w:t>
      </w:r>
      <w:r w:rsidRPr="00723BE7">
        <w:rPr>
          <w:rFonts w:cs="Arial"/>
        </w:rPr>
        <w:t xml:space="preserve"> </w:t>
      </w:r>
      <w:r>
        <w:rPr>
          <w:rFonts w:cs="Arial"/>
        </w:rPr>
        <w:t>–</w:t>
      </w:r>
      <w:r w:rsidRPr="00723BE7">
        <w:rPr>
          <w:rFonts w:cs="Arial"/>
        </w:rPr>
        <w:t xml:space="preserve"> V</w:t>
      </w:r>
      <w:r w:rsidR="00624973">
        <w:rPr>
          <w:rFonts w:cs="Arial"/>
          <w:vertAlign w:val="subscript"/>
        </w:rPr>
        <w:t>32</w:t>
      </w:r>
      <w:r w:rsidRPr="00723BE7">
        <w:rPr>
          <w:rFonts w:cs="Arial"/>
        </w:rPr>
        <w:t xml:space="preserve"> = </w:t>
      </w:r>
      <w:r w:rsidR="00624973">
        <w:rPr>
          <w:rFonts w:cs="Arial"/>
        </w:rPr>
        <w:t>8</w:t>
      </w:r>
      <w:r>
        <w:rPr>
          <w:rFonts w:cs="Arial"/>
        </w:rPr>
        <w:t>.</w:t>
      </w:r>
      <w:r w:rsidRPr="00723BE7">
        <w:rPr>
          <w:rFonts w:cs="Arial"/>
        </w:rPr>
        <w:t>0</w:t>
      </w:r>
      <w:r>
        <w:rPr>
          <w:rFonts w:cs="Arial"/>
        </w:rPr>
        <w:t>.</w:t>
      </w:r>
    </w:p>
    <w:p w14:paraId="229AD3B2" w14:textId="77777777" w:rsidR="006F302D" w:rsidRDefault="006F302D" w:rsidP="006F302D">
      <w:pPr>
        <w:autoSpaceDE w:val="0"/>
        <w:autoSpaceDN w:val="0"/>
        <w:adjustRightInd w:val="0"/>
        <w:spacing w:after="240"/>
        <w:contextualSpacing/>
        <w:rPr>
          <w:rFonts w:cs="Arial"/>
          <w:b/>
          <w:kern w:val="0"/>
        </w:rPr>
      </w:pPr>
    </w:p>
    <w:p w14:paraId="45466AE5" w14:textId="5B043F42" w:rsidR="006F302D" w:rsidRPr="005D2577" w:rsidRDefault="006F302D" w:rsidP="006F302D">
      <w:pPr>
        <w:autoSpaceDE w:val="0"/>
        <w:autoSpaceDN w:val="0"/>
        <w:adjustRightInd w:val="0"/>
        <w:spacing w:after="240"/>
        <w:contextualSpacing/>
        <w:rPr>
          <w:rFonts w:cs="Arial"/>
          <w:b/>
          <w:kern w:val="0"/>
        </w:rPr>
      </w:pPr>
      <w:r>
        <w:rPr>
          <w:rFonts w:cs="Arial"/>
          <w:b/>
          <w:kern w:val="0"/>
        </w:rPr>
        <w:t>4-methylvaleric acid (G6):</w:t>
      </w:r>
    </w:p>
    <w:p w14:paraId="69182D06" w14:textId="744F0D6E" w:rsidR="001C2394" w:rsidRPr="003D4A54" w:rsidRDefault="006F302D" w:rsidP="001C2394">
      <w:pPr>
        <w:autoSpaceDE w:val="0"/>
        <w:autoSpaceDN w:val="0"/>
        <w:adjustRightInd w:val="0"/>
        <w:spacing w:after="240"/>
        <w:contextualSpacing/>
        <w:rPr>
          <w:rFonts w:cs="Arial"/>
        </w:rPr>
      </w:pPr>
      <w:r w:rsidRPr="00441380">
        <w:rPr>
          <w:rFonts w:cs="Arial"/>
          <w:b/>
          <w:i/>
          <w:kern w:val="0"/>
        </w:rPr>
        <w:t>OA:</w:t>
      </w:r>
      <w:r>
        <w:rPr>
          <w:rFonts w:cs="Arial"/>
          <w:b/>
          <w:i/>
          <w:kern w:val="0"/>
        </w:rPr>
        <w:t xml:space="preserve"> </w:t>
      </w:r>
      <w:r w:rsidR="008574CD">
        <w:rPr>
          <w:rFonts w:cs="Arial"/>
          <w:kern w:val="0"/>
        </w:rPr>
        <w:t>DP = 15.</w:t>
      </w:r>
      <w:r w:rsidR="008574CD" w:rsidRPr="003D4A54">
        <w:rPr>
          <w:rFonts w:cs="Arial"/>
          <w:b/>
          <w:i/>
          <w:kern w:val="0"/>
        </w:rPr>
        <w:t xml:space="preserve"> </w:t>
      </w:r>
      <w:r w:rsidR="001C2394" w:rsidRPr="003D4A54">
        <w:rPr>
          <w:rFonts w:cs="Arial"/>
        </w:rPr>
        <w:t xml:space="preserve">The ITC titration experiment used the </w:t>
      </w:r>
      <w:r w:rsidR="001C2394">
        <w:rPr>
          <w:rFonts w:cs="Arial"/>
        </w:rPr>
        <w:t>computer-controlled 28</w:t>
      </w:r>
      <w:r w:rsidR="001C2394" w:rsidRPr="003D4A54">
        <w:rPr>
          <w:rFonts w:cs="Arial"/>
        </w:rPr>
        <w:t xml:space="preserve">-injection procedure of </w:t>
      </w:r>
      <w:r w:rsidR="001C2394">
        <w:rPr>
          <w:rFonts w:cs="Arial"/>
        </w:rPr>
        <w:t>20</w:t>
      </w:r>
      <w:r w:rsidR="001C2394" w:rsidRPr="003D4A54">
        <w:rPr>
          <w:rFonts w:cs="Arial"/>
        </w:rPr>
        <w:t xml:space="preserve"> mM guest solution into 0.5 mM host solution. The following variable injection volumes were used (</w:t>
      </w:r>
      <w:r w:rsidR="001C2394">
        <w:rPr>
          <w:rFonts w:cs="Arial"/>
        </w:rPr>
        <w:t>μ</w:t>
      </w:r>
      <w:r w:rsidR="001C2394" w:rsidRPr="003D4A54">
        <w:rPr>
          <w:rFonts w:cs="Arial"/>
        </w:rPr>
        <w:t>L); V</w:t>
      </w:r>
      <w:r w:rsidR="001C2394" w:rsidRPr="003D4A54">
        <w:rPr>
          <w:rFonts w:cs="Arial"/>
          <w:vertAlign w:val="subscript"/>
        </w:rPr>
        <w:t>1</w:t>
      </w:r>
      <w:r w:rsidR="001C2394">
        <w:rPr>
          <w:rFonts w:cs="Arial"/>
        </w:rPr>
        <w:t xml:space="preserve"> = 3</w:t>
      </w:r>
      <w:r w:rsidR="001C2394" w:rsidRPr="003D4A54">
        <w:rPr>
          <w:rFonts w:cs="Arial"/>
        </w:rPr>
        <w:t>.0; V</w:t>
      </w:r>
      <w:r w:rsidR="001C2394">
        <w:rPr>
          <w:rFonts w:cs="Arial"/>
          <w:vertAlign w:val="subscript"/>
        </w:rPr>
        <w:t>2</w:t>
      </w:r>
      <w:r w:rsidR="001C2394" w:rsidRPr="0028747D">
        <w:rPr>
          <w:rFonts w:cs="Arial"/>
          <w:vertAlign w:val="subscript"/>
        </w:rPr>
        <w:t>-</w:t>
      </w:r>
      <w:r w:rsidR="001C2394">
        <w:rPr>
          <w:rFonts w:cs="Arial"/>
          <w:vertAlign w:val="subscript"/>
        </w:rPr>
        <w:t>8</w:t>
      </w:r>
      <w:r w:rsidR="001C2394">
        <w:rPr>
          <w:rFonts w:cs="Arial"/>
        </w:rPr>
        <w:t xml:space="preserve"> = 6</w:t>
      </w:r>
      <w:r w:rsidR="001C2394" w:rsidRPr="003D4A54">
        <w:rPr>
          <w:rFonts w:cs="Arial"/>
        </w:rPr>
        <w:t>.0; V</w:t>
      </w:r>
      <w:r w:rsidR="001C2394">
        <w:rPr>
          <w:rFonts w:cs="Arial"/>
          <w:vertAlign w:val="subscript"/>
        </w:rPr>
        <w:t>9-28</w:t>
      </w:r>
      <w:r w:rsidR="001C2394">
        <w:rPr>
          <w:rFonts w:cs="Arial"/>
        </w:rPr>
        <w:t xml:space="preserve"> = 9.0</w:t>
      </w:r>
      <w:r w:rsidR="001C2394" w:rsidRPr="003D4A54">
        <w:rPr>
          <w:rFonts w:cs="Arial"/>
        </w:rPr>
        <w:t xml:space="preserve">. </w:t>
      </w:r>
    </w:p>
    <w:p w14:paraId="6FE7970D" w14:textId="35ED3BB4" w:rsidR="006F302D" w:rsidRDefault="006F302D" w:rsidP="006F302D">
      <w:pPr>
        <w:autoSpaceDE w:val="0"/>
        <w:autoSpaceDN w:val="0"/>
        <w:adjustRightInd w:val="0"/>
        <w:spacing w:after="240"/>
        <w:contextualSpacing/>
        <w:rPr>
          <w:rFonts w:cs="Arial"/>
        </w:rPr>
      </w:pPr>
      <w:r>
        <w:rPr>
          <w:rFonts w:cs="Arial"/>
          <w:b/>
          <w:i/>
          <w:kern w:val="0"/>
        </w:rPr>
        <w:t>TEM</w:t>
      </w:r>
      <w:r w:rsidRPr="00441380">
        <w:rPr>
          <w:rFonts w:cs="Arial"/>
          <w:b/>
          <w:i/>
          <w:kern w:val="0"/>
        </w:rPr>
        <w:t>OA:</w:t>
      </w:r>
      <w:r>
        <w:rPr>
          <w:rFonts w:cs="Arial"/>
          <w:b/>
          <w:i/>
          <w:kern w:val="0"/>
        </w:rPr>
        <w:t xml:space="preserve"> </w:t>
      </w:r>
      <w:r w:rsidR="00624973">
        <w:rPr>
          <w:rFonts w:cs="Arial"/>
        </w:rPr>
        <w:t>DP = 20</w:t>
      </w:r>
      <w:r w:rsidRPr="00723BE7">
        <w:rPr>
          <w:rFonts w:cs="Arial"/>
        </w:rPr>
        <w:t>.</w:t>
      </w:r>
      <w:r>
        <w:rPr>
          <w:rFonts w:cs="Arial"/>
        </w:rPr>
        <w:t xml:space="preserve">  </w:t>
      </w:r>
      <w:r w:rsidRPr="00723BE7">
        <w:rPr>
          <w:rFonts w:cs="Arial"/>
        </w:rPr>
        <w:t>The ITC titration experiment</w:t>
      </w:r>
      <w:r w:rsidR="00624973">
        <w:rPr>
          <w:rFonts w:cs="Arial"/>
        </w:rPr>
        <w:t xml:space="preserve"> utilized a 32</w:t>
      </w:r>
      <w:r w:rsidRPr="00723BE7">
        <w:rPr>
          <w:rFonts w:cs="Arial"/>
        </w:rPr>
        <w:t>-injection procedure of</w:t>
      </w:r>
      <w:r w:rsidR="00624973">
        <w:rPr>
          <w:rFonts w:cs="Arial"/>
        </w:rPr>
        <w:t xml:space="preserve"> a 12 </w:t>
      </w:r>
      <w:r w:rsidRPr="00723BE7">
        <w:rPr>
          <w:rFonts w:cs="Arial"/>
        </w:rPr>
        <w:t xml:space="preserve">mM </w:t>
      </w:r>
      <w:r>
        <w:rPr>
          <w:rFonts w:cs="Arial"/>
        </w:rPr>
        <w:t>guest</w:t>
      </w:r>
      <w:r w:rsidRPr="00723BE7">
        <w:rPr>
          <w:rFonts w:cs="Arial"/>
        </w:rPr>
        <w:t xml:space="preserve"> solution </w:t>
      </w:r>
      <w:r>
        <w:rPr>
          <w:rFonts w:cs="Arial"/>
        </w:rPr>
        <w:t xml:space="preserve">titrated </w:t>
      </w:r>
      <w:r w:rsidRPr="00723BE7">
        <w:rPr>
          <w:rFonts w:cs="Arial"/>
        </w:rPr>
        <w:t xml:space="preserve">into </w:t>
      </w:r>
      <w:r>
        <w:rPr>
          <w:rFonts w:cs="Arial"/>
        </w:rPr>
        <w:t xml:space="preserve">a </w:t>
      </w:r>
      <w:r w:rsidR="00624973">
        <w:rPr>
          <w:rFonts w:cs="Arial"/>
        </w:rPr>
        <w:t>1</w:t>
      </w:r>
      <w:r w:rsidRPr="00723BE7">
        <w:rPr>
          <w:rFonts w:cs="Arial"/>
        </w:rPr>
        <w:t xml:space="preserve"> mM host solution</w:t>
      </w:r>
      <w:r>
        <w:rPr>
          <w:rFonts w:cs="Arial"/>
        </w:rPr>
        <w:t>: (</w:t>
      </w:r>
      <w:r>
        <w:rPr>
          <w:rFonts w:ascii="Symbol" w:hAnsi="Symbol" w:cs="Arial"/>
        </w:rPr>
        <w:t></w:t>
      </w:r>
      <w:r w:rsidRPr="00723BE7">
        <w:rPr>
          <w:rFonts w:cs="Arial"/>
        </w:rPr>
        <w:t>L); V</w:t>
      </w:r>
      <w:r w:rsidRPr="00723BE7">
        <w:rPr>
          <w:rFonts w:cs="Arial"/>
          <w:vertAlign w:val="subscript"/>
        </w:rPr>
        <w:t>1</w:t>
      </w:r>
      <w:r w:rsidR="00624973">
        <w:rPr>
          <w:rFonts w:cs="Arial"/>
        </w:rPr>
        <w:t xml:space="preserve"> = 2</w:t>
      </w:r>
      <w:r w:rsidRPr="00723BE7">
        <w:rPr>
          <w:rFonts w:cs="Arial"/>
        </w:rPr>
        <w:t>.0; V</w:t>
      </w:r>
      <w:r w:rsidRPr="00723BE7">
        <w:rPr>
          <w:rFonts w:cs="Arial"/>
          <w:vertAlign w:val="subscript"/>
        </w:rPr>
        <w:t>2</w:t>
      </w:r>
      <w:r w:rsidRPr="00723BE7">
        <w:rPr>
          <w:rFonts w:cs="Arial"/>
        </w:rPr>
        <w:t xml:space="preserve"> </w:t>
      </w:r>
      <w:r>
        <w:rPr>
          <w:rFonts w:cs="Arial"/>
        </w:rPr>
        <w:t>–</w:t>
      </w:r>
      <w:r w:rsidRPr="00723BE7">
        <w:rPr>
          <w:rFonts w:cs="Arial"/>
        </w:rPr>
        <w:t xml:space="preserve"> V</w:t>
      </w:r>
      <w:r w:rsidR="00624973">
        <w:rPr>
          <w:rFonts w:cs="Arial"/>
          <w:vertAlign w:val="subscript"/>
        </w:rPr>
        <w:t>32</w:t>
      </w:r>
      <w:r w:rsidRPr="00723BE7">
        <w:rPr>
          <w:rFonts w:cs="Arial"/>
        </w:rPr>
        <w:t xml:space="preserve"> = </w:t>
      </w:r>
      <w:r>
        <w:rPr>
          <w:rFonts w:cs="Arial"/>
        </w:rPr>
        <w:t>9.</w:t>
      </w:r>
      <w:r w:rsidRPr="00723BE7">
        <w:rPr>
          <w:rFonts w:cs="Arial"/>
        </w:rPr>
        <w:t>0</w:t>
      </w:r>
      <w:r>
        <w:rPr>
          <w:rFonts w:cs="Arial"/>
        </w:rPr>
        <w:t>.</w:t>
      </w:r>
    </w:p>
    <w:p w14:paraId="2DCC39CE" w14:textId="77777777" w:rsidR="008D44A1" w:rsidRDefault="008D44A1" w:rsidP="006F302D">
      <w:pPr>
        <w:autoSpaceDE w:val="0"/>
        <w:autoSpaceDN w:val="0"/>
        <w:adjustRightInd w:val="0"/>
        <w:spacing w:after="240"/>
        <w:contextualSpacing/>
        <w:rPr>
          <w:rFonts w:cs="Arial"/>
          <w:b/>
          <w:kern w:val="0"/>
        </w:rPr>
      </w:pPr>
    </w:p>
    <w:p w14:paraId="1DD323AB" w14:textId="648DC086" w:rsidR="006F302D" w:rsidRPr="005D2577" w:rsidRDefault="006F302D" w:rsidP="006F302D">
      <w:pPr>
        <w:autoSpaceDE w:val="0"/>
        <w:autoSpaceDN w:val="0"/>
        <w:adjustRightInd w:val="0"/>
        <w:spacing w:after="240"/>
        <w:contextualSpacing/>
        <w:rPr>
          <w:rFonts w:cs="Arial"/>
          <w:b/>
          <w:kern w:val="0"/>
        </w:rPr>
      </w:pPr>
      <w:r>
        <w:rPr>
          <w:rFonts w:cs="Arial"/>
          <w:b/>
          <w:kern w:val="0"/>
        </w:rPr>
        <w:t>2</w:t>
      </w:r>
      <w:r w:rsidR="00624973">
        <w:rPr>
          <w:rFonts w:cs="Arial"/>
          <w:b/>
          <w:kern w:val="0"/>
        </w:rPr>
        <w:t>,2-dimethyl-4-pentenoic acid (G7</w:t>
      </w:r>
      <w:r>
        <w:rPr>
          <w:rFonts w:cs="Arial"/>
          <w:b/>
          <w:kern w:val="0"/>
        </w:rPr>
        <w:t>):</w:t>
      </w:r>
    </w:p>
    <w:p w14:paraId="0CA8F560" w14:textId="5C486A6E" w:rsidR="001C2394" w:rsidRDefault="006F302D" w:rsidP="001C2394">
      <w:pPr>
        <w:autoSpaceDE w:val="0"/>
        <w:autoSpaceDN w:val="0"/>
        <w:adjustRightInd w:val="0"/>
        <w:spacing w:after="240"/>
        <w:contextualSpacing/>
        <w:rPr>
          <w:rFonts w:cs="Arial"/>
        </w:rPr>
      </w:pPr>
      <w:r w:rsidRPr="00441380">
        <w:rPr>
          <w:rFonts w:cs="Arial"/>
          <w:b/>
          <w:i/>
          <w:kern w:val="0"/>
        </w:rPr>
        <w:t>OA:</w:t>
      </w:r>
      <w:r>
        <w:rPr>
          <w:rFonts w:cs="Arial"/>
          <w:b/>
          <w:i/>
          <w:kern w:val="0"/>
        </w:rPr>
        <w:t xml:space="preserve"> </w:t>
      </w:r>
      <w:r w:rsidR="00F4388B">
        <w:rPr>
          <w:rFonts w:cs="Arial"/>
          <w:kern w:val="0"/>
        </w:rPr>
        <w:t>DP = 20</w:t>
      </w:r>
      <w:r w:rsidR="008574CD">
        <w:rPr>
          <w:rFonts w:cs="Arial"/>
          <w:kern w:val="0"/>
        </w:rPr>
        <w:t>.</w:t>
      </w:r>
      <w:r w:rsidR="008574CD" w:rsidRPr="003D4A54">
        <w:rPr>
          <w:rFonts w:cs="Arial"/>
          <w:b/>
          <w:i/>
          <w:kern w:val="0"/>
        </w:rPr>
        <w:t xml:space="preserve"> </w:t>
      </w:r>
      <w:r w:rsidR="001C2394" w:rsidRPr="003D4A54">
        <w:rPr>
          <w:rFonts w:cs="Arial"/>
        </w:rPr>
        <w:t xml:space="preserve">The ITC titration experiment used the </w:t>
      </w:r>
      <w:r w:rsidR="001C2394">
        <w:rPr>
          <w:rFonts w:cs="Arial"/>
        </w:rPr>
        <w:t>computer-controlled 28</w:t>
      </w:r>
      <w:r w:rsidR="001C2394" w:rsidRPr="003D4A54">
        <w:rPr>
          <w:rFonts w:cs="Arial"/>
        </w:rPr>
        <w:t xml:space="preserve">-injection procedure of </w:t>
      </w:r>
      <w:r w:rsidR="001C2394">
        <w:rPr>
          <w:rFonts w:cs="Arial"/>
        </w:rPr>
        <w:t>10</w:t>
      </w:r>
      <w:r w:rsidR="001C2394" w:rsidRPr="003D4A54">
        <w:rPr>
          <w:rFonts w:cs="Arial"/>
        </w:rPr>
        <w:t xml:space="preserve"> mM guest solution into 0.5 mM host solution. The following variable injection volumes were used (</w:t>
      </w:r>
      <w:r w:rsidR="001C2394">
        <w:rPr>
          <w:rFonts w:cs="Arial"/>
        </w:rPr>
        <w:t>μ</w:t>
      </w:r>
      <w:r w:rsidR="001C2394" w:rsidRPr="003D4A54">
        <w:rPr>
          <w:rFonts w:cs="Arial"/>
        </w:rPr>
        <w:t>L); V</w:t>
      </w:r>
      <w:r w:rsidR="001C2394" w:rsidRPr="003D4A54">
        <w:rPr>
          <w:rFonts w:cs="Arial"/>
          <w:vertAlign w:val="subscript"/>
        </w:rPr>
        <w:t>1</w:t>
      </w:r>
      <w:r w:rsidR="001C2394" w:rsidRPr="0028747D">
        <w:rPr>
          <w:rFonts w:cs="Arial"/>
          <w:vertAlign w:val="subscript"/>
        </w:rPr>
        <w:t>-</w:t>
      </w:r>
      <w:r w:rsidR="001C2394" w:rsidRPr="003D4A54">
        <w:rPr>
          <w:rFonts w:cs="Arial"/>
          <w:vertAlign w:val="subscript"/>
        </w:rPr>
        <w:t>5</w:t>
      </w:r>
      <w:r w:rsidR="001C2394">
        <w:rPr>
          <w:rFonts w:cs="Arial"/>
        </w:rPr>
        <w:t xml:space="preserve"> = 3</w:t>
      </w:r>
      <w:r w:rsidR="001C2394" w:rsidRPr="003D4A54">
        <w:rPr>
          <w:rFonts w:cs="Arial"/>
        </w:rPr>
        <w:t>.0; V</w:t>
      </w:r>
      <w:r w:rsidR="001C2394" w:rsidRPr="003D4A54">
        <w:rPr>
          <w:rFonts w:cs="Arial"/>
          <w:vertAlign w:val="subscript"/>
        </w:rPr>
        <w:t>6</w:t>
      </w:r>
      <w:r w:rsidR="001C2394">
        <w:rPr>
          <w:rFonts w:cs="Arial"/>
          <w:vertAlign w:val="subscript"/>
        </w:rPr>
        <w:t>-12</w:t>
      </w:r>
      <w:r w:rsidR="001C2394">
        <w:rPr>
          <w:rFonts w:cs="Arial"/>
        </w:rPr>
        <w:t xml:space="preserve"> = 6</w:t>
      </w:r>
      <w:r w:rsidR="001C2394" w:rsidRPr="003D4A54">
        <w:rPr>
          <w:rFonts w:cs="Arial"/>
        </w:rPr>
        <w:t>.0</w:t>
      </w:r>
      <w:r w:rsidR="001C2394">
        <w:rPr>
          <w:rFonts w:cs="Arial"/>
        </w:rPr>
        <w:t xml:space="preserve">; </w:t>
      </w:r>
      <w:r w:rsidR="001C2394" w:rsidRPr="003D4A54">
        <w:rPr>
          <w:rFonts w:cs="Arial"/>
        </w:rPr>
        <w:t>V</w:t>
      </w:r>
      <w:r w:rsidR="001C2394">
        <w:rPr>
          <w:rFonts w:cs="Arial"/>
          <w:vertAlign w:val="subscript"/>
        </w:rPr>
        <w:t>13</w:t>
      </w:r>
      <w:r w:rsidR="001C2394" w:rsidRPr="003D4A54">
        <w:rPr>
          <w:rFonts w:cs="Arial"/>
          <w:vertAlign w:val="subscript"/>
        </w:rPr>
        <w:t>-</w:t>
      </w:r>
      <w:r w:rsidR="001C2394">
        <w:rPr>
          <w:rFonts w:cs="Arial"/>
          <w:vertAlign w:val="subscript"/>
        </w:rPr>
        <w:t>28</w:t>
      </w:r>
      <w:r w:rsidR="001C2394">
        <w:rPr>
          <w:rFonts w:cs="Arial"/>
        </w:rPr>
        <w:t xml:space="preserve"> = 9</w:t>
      </w:r>
      <w:r w:rsidR="001C2394" w:rsidRPr="003D4A54">
        <w:rPr>
          <w:rFonts w:cs="Arial"/>
        </w:rPr>
        <w:t>.0</w:t>
      </w:r>
      <w:r w:rsidR="001C2394">
        <w:rPr>
          <w:rFonts w:cs="Arial"/>
        </w:rPr>
        <w:t xml:space="preserve">. </w:t>
      </w:r>
    </w:p>
    <w:p w14:paraId="6BB04939" w14:textId="77777777" w:rsidR="00522458" w:rsidRDefault="006F302D" w:rsidP="00522458">
      <w:pPr>
        <w:autoSpaceDE w:val="0"/>
        <w:autoSpaceDN w:val="0"/>
        <w:adjustRightInd w:val="0"/>
        <w:spacing w:after="240"/>
        <w:contextualSpacing/>
        <w:rPr>
          <w:rFonts w:cs="Arial"/>
        </w:rPr>
      </w:pPr>
      <w:r>
        <w:rPr>
          <w:rFonts w:cs="Arial"/>
          <w:b/>
          <w:i/>
          <w:kern w:val="0"/>
        </w:rPr>
        <w:t>TEM</w:t>
      </w:r>
      <w:r w:rsidRPr="00441380">
        <w:rPr>
          <w:rFonts w:cs="Arial"/>
          <w:b/>
          <w:i/>
          <w:kern w:val="0"/>
        </w:rPr>
        <w:t>OA:</w:t>
      </w:r>
      <w:r>
        <w:rPr>
          <w:rFonts w:cs="Arial"/>
          <w:b/>
          <w:i/>
          <w:kern w:val="0"/>
        </w:rPr>
        <w:t xml:space="preserve"> </w:t>
      </w:r>
      <w:r w:rsidR="00624973">
        <w:rPr>
          <w:rFonts w:cs="Arial"/>
        </w:rPr>
        <w:t>DP = 20</w:t>
      </w:r>
      <w:r w:rsidRPr="00723BE7">
        <w:rPr>
          <w:rFonts w:cs="Arial"/>
        </w:rPr>
        <w:t>.</w:t>
      </w:r>
      <w:r>
        <w:rPr>
          <w:rFonts w:cs="Arial"/>
        </w:rPr>
        <w:t xml:space="preserve">  </w:t>
      </w:r>
      <w:r w:rsidRPr="00723BE7">
        <w:rPr>
          <w:rFonts w:cs="Arial"/>
        </w:rPr>
        <w:t>The ITC titration experiment</w:t>
      </w:r>
      <w:r w:rsidR="00624973">
        <w:rPr>
          <w:rFonts w:cs="Arial"/>
        </w:rPr>
        <w:t xml:space="preserve"> utilized a 34</w:t>
      </w:r>
      <w:r w:rsidRPr="00723BE7">
        <w:rPr>
          <w:rFonts w:cs="Arial"/>
        </w:rPr>
        <w:t>-injection procedure of</w:t>
      </w:r>
      <w:r w:rsidR="00624973">
        <w:rPr>
          <w:rFonts w:cs="Arial"/>
        </w:rPr>
        <w:t xml:space="preserve"> a 30</w:t>
      </w:r>
      <w:r w:rsidRPr="00723BE7">
        <w:rPr>
          <w:rFonts w:cs="Arial"/>
        </w:rPr>
        <w:t xml:space="preserve"> mM </w:t>
      </w:r>
      <w:r>
        <w:rPr>
          <w:rFonts w:cs="Arial"/>
        </w:rPr>
        <w:t>guest</w:t>
      </w:r>
      <w:r w:rsidRPr="00723BE7">
        <w:rPr>
          <w:rFonts w:cs="Arial"/>
        </w:rPr>
        <w:t xml:space="preserve"> solution </w:t>
      </w:r>
      <w:r>
        <w:rPr>
          <w:rFonts w:cs="Arial"/>
        </w:rPr>
        <w:t xml:space="preserve">titrated </w:t>
      </w:r>
      <w:r w:rsidRPr="00723BE7">
        <w:rPr>
          <w:rFonts w:cs="Arial"/>
        </w:rPr>
        <w:t xml:space="preserve">into </w:t>
      </w:r>
      <w:r>
        <w:rPr>
          <w:rFonts w:cs="Arial"/>
        </w:rPr>
        <w:t xml:space="preserve">a </w:t>
      </w:r>
      <w:r w:rsidRPr="00723BE7">
        <w:rPr>
          <w:rFonts w:cs="Arial"/>
        </w:rPr>
        <w:t>0.</w:t>
      </w:r>
      <w:r w:rsidR="00624973">
        <w:rPr>
          <w:rFonts w:cs="Arial"/>
        </w:rPr>
        <w:t>5</w:t>
      </w:r>
      <w:r w:rsidRPr="00723BE7">
        <w:rPr>
          <w:rFonts w:cs="Arial"/>
        </w:rPr>
        <w:t xml:space="preserve"> mM host solution</w:t>
      </w:r>
      <w:r>
        <w:rPr>
          <w:rFonts w:cs="Arial"/>
        </w:rPr>
        <w:t>: (</w:t>
      </w:r>
      <w:r>
        <w:rPr>
          <w:rFonts w:ascii="Symbol" w:hAnsi="Symbol" w:cs="Arial"/>
        </w:rPr>
        <w:t></w:t>
      </w:r>
      <w:r w:rsidRPr="00723BE7">
        <w:rPr>
          <w:rFonts w:cs="Arial"/>
        </w:rPr>
        <w:t>L); V</w:t>
      </w:r>
      <w:r w:rsidRPr="00723BE7">
        <w:rPr>
          <w:rFonts w:cs="Arial"/>
          <w:vertAlign w:val="subscript"/>
        </w:rPr>
        <w:t>1</w:t>
      </w:r>
      <w:r w:rsidR="00624973">
        <w:rPr>
          <w:rFonts w:cs="Arial"/>
        </w:rPr>
        <w:t xml:space="preserve"> = 2</w:t>
      </w:r>
      <w:r w:rsidRPr="00723BE7">
        <w:rPr>
          <w:rFonts w:cs="Arial"/>
        </w:rPr>
        <w:t>.0; V</w:t>
      </w:r>
      <w:r w:rsidRPr="00723BE7">
        <w:rPr>
          <w:rFonts w:cs="Arial"/>
          <w:vertAlign w:val="subscript"/>
        </w:rPr>
        <w:t>2</w:t>
      </w:r>
      <w:r w:rsidRPr="00723BE7">
        <w:rPr>
          <w:rFonts w:cs="Arial"/>
        </w:rPr>
        <w:t xml:space="preserve"> </w:t>
      </w:r>
      <w:r>
        <w:rPr>
          <w:rFonts w:cs="Arial"/>
        </w:rPr>
        <w:t>–</w:t>
      </w:r>
      <w:r w:rsidRPr="00723BE7">
        <w:rPr>
          <w:rFonts w:cs="Arial"/>
        </w:rPr>
        <w:t xml:space="preserve"> V</w:t>
      </w:r>
      <w:r w:rsidR="00624973">
        <w:rPr>
          <w:rFonts w:cs="Arial"/>
          <w:vertAlign w:val="subscript"/>
        </w:rPr>
        <w:t>34</w:t>
      </w:r>
      <w:r w:rsidRPr="00723BE7">
        <w:rPr>
          <w:rFonts w:cs="Arial"/>
        </w:rPr>
        <w:t xml:space="preserve"> = </w:t>
      </w:r>
      <w:r w:rsidR="00624973">
        <w:rPr>
          <w:rFonts w:cs="Arial"/>
        </w:rPr>
        <w:t>6</w:t>
      </w:r>
      <w:r>
        <w:rPr>
          <w:rFonts w:cs="Arial"/>
        </w:rPr>
        <w:t>.</w:t>
      </w:r>
      <w:r w:rsidRPr="00723BE7">
        <w:rPr>
          <w:rFonts w:cs="Arial"/>
        </w:rPr>
        <w:t>0</w:t>
      </w:r>
      <w:r>
        <w:rPr>
          <w:rFonts w:cs="Arial"/>
        </w:rPr>
        <w:t>.</w:t>
      </w:r>
    </w:p>
    <w:p w14:paraId="4BDC1146" w14:textId="77777777" w:rsidR="00522458" w:rsidRDefault="00522458">
      <w:pPr>
        <w:widowControl/>
        <w:jc w:val="left"/>
        <w:rPr>
          <w:rFonts w:cs="Arial"/>
        </w:rPr>
      </w:pPr>
      <w:r>
        <w:rPr>
          <w:rFonts w:cs="Arial"/>
        </w:rPr>
        <w:br w:type="page"/>
      </w:r>
    </w:p>
    <w:p w14:paraId="548F9055" w14:textId="32F9CE1C" w:rsidR="00522458" w:rsidRDefault="00522458" w:rsidP="00522458">
      <w:pPr>
        <w:autoSpaceDE w:val="0"/>
        <w:autoSpaceDN w:val="0"/>
        <w:adjustRightInd w:val="0"/>
        <w:spacing w:after="240"/>
        <w:contextualSpacing/>
        <w:jc w:val="center"/>
        <w:rPr>
          <w:rFonts w:cs="Arial"/>
          <w:b/>
          <w:kern w:val="0"/>
        </w:rPr>
      </w:pPr>
      <w:r>
        <w:rPr>
          <w:rFonts w:cs="Arial"/>
          <w:b/>
          <w:kern w:val="0"/>
        </w:rPr>
        <w:lastRenderedPageBreak/>
        <w:t xml:space="preserve">ITC </w:t>
      </w:r>
      <w:r w:rsidR="00AA25BD">
        <w:rPr>
          <w:rFonts w:cs="Arial"/>
          <w:b/>
          <w:kern w:val="0"/>
        </w:rPr>
        <w:t>Results</w:t>
      </w:r>
      <w:r>
        <w:rPr>
          <w:rFonts w:cs="Arial"/>
          <w:b/>
          <w:kern w:val="0"/>
        </w:rPr>
        <w:t xml:space="preserve"> </w:t>
      </w:r>
    </w:p>
    <w:p w14:paraId="17A26D04" w14:textId="4C4EB580" w:rsidR="00AA25BD" w:rsidRDefault="00AA25BD" w:rsidP="00522458">
      <w:pPr>
        <w:autoSpaceDE w:val="0"/>
        <w:autoSpaceDN w:val="0"/>
        <w:adjustRightInd w:val="0"/>
        <w:spacing w:after="240"/>
        <w:contextualSpacing/>
        <w:jc w:val="center"/>
        <w:rPr>
          <w:rFonts w:cs="Arial"/>
          <w:kern w:val="0"/>
        </w:rPr>
      </w:pPr>
      <w:r>
        <w:rPr>
          <w:rFonts w:cs="Arial"/>
          <w:kern w:val="0"/>
        </w:rPr>
        <w:t>The figures below show an example thermogram and binding curve of one titration experiment for each host guest pair.</w:t>
      </w:r>
    </w:p>
    <w:p w14:paraId="16BA2BBF" w14:textId="77777777" w:rsidR="00AA25BD" w:rsidRDefault="00AA25BD" w:rsidP="00522458">
      <w:pPr>
        <w:autoSpaceDE w:val="0"/>
        <w:autoSpaceDN w:val="0"/>
        <w:adjustRightInd w:val="0"/>
        <w:spacing w:after="240"/>
        <w:contextualSpacing/>
        <w:jc w:val="center"/>
        <w:rPr>
          <w:rFonts w:cs="Arial"/>
          <w:kern w:val="0"/>
        </w:rPr>
      </w:pPr>
    </w:p>
    <w:p w14:paraId="5AF92BA5" w14:textId="0295CDFD" w:rsidR="009272F8" w:rsidRPr="00AA25BD" w:rsidRDefault="00AC7602" w:rsidP="00AA25BD">
      <w:pPr>
        <w:autoSpaceDE w:val="0"/>
        <w:autoSpaceDN w:val="0"/>
        <w:adjustRightInd w:val="0"/>
        <w:spacing w:after="240"/>
        <w:contextualSpacing/>
        <w:jc w:val="center"/>
        <w:rPr>
          <w:rFonts w:cs="Arial"/>
        </w:rPr>
      </w:pPr>
      <w:r>
        <w:rPr>
          <w:rFonts w:cs="Arial"/>
          <w:b/>
          <w:kern w:val="0"/>
        </w:rPr>
        <w:t>Cyclopentyl acetic acid (G0</w:t>
      </w:r>
      <w:r w:rsidRPr="005D2577">
        <w:rPr>
          <w:rFonts w:cs="Arial"/>
          <w:b/>
          <w:kern w:val="0"/>
        </w:rPr>
        <w:t>)</w:t>
      </w:r>
    </w:p>
    <w:p w14:paraId="4FB292FD" w14:textId="48704A4D" w:rsidR="009272F8" w:rsidRDefault="00F4388B" w:rsidP="00A220C6">
      <w:pPr>
        <w:contextualSpacing/>
        <w:jc w:val="center"/>
        <w:rPr>
          <w:rFonts w:cs="Arial"/>
          <w:b/>
          <w:sz w:val="18"/>
          <w:szCs w:val="18"/>
        </w:rPr>
      </w:pPr>
      <w:r>
        <w:rPr>
          <w:rFonts w:cs="Arial"/>
          <w:b/>
          <w:noProof/>
          <w:sz w:val="18"/>
          <w:szCs w:val="18"/>
        </w:rPr>
        <w:drawing>
          <wp:inline distT="0" distB="0" distL="0" distR="0" wp14:anchorId="2F417235" wp14:editId="130B8269">
            <wp:extent cx="5029200" cy="6299073"/>
            <wp:effectExtent l="0" t="0" r="0" b="0"/>
            <wp:docPr id="13" name="Picture 13" descr="Macintosh HD:Users:Sully:Desktop:OAwithG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Sully:Desktop:OAwithG0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29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DCD01" w14:textId="77777777" w:rsidR="009272F8" w:rsidRDefault="009272F8" w:rsidP="00A220C6">
      <w:pPr>
        <w:contextualSpacing/>
        <w:jc w:val="center"/>
        <w:rPr>
          <w:rFonts w:cs="Arial"/>
          <w:b/>
          <w:sz w:val="18"/>
          <w:szCs w:val="18"/>
        </w:rPr>
      </w:pPr>
    </w:p>
    <w:p w14:paraId="4CBECC76" w14:textId="2D14B85B" w:rsidR="00993E73" w:rsidRDefault="009272F8" w:rsidP="00993E73">
      <w:pPr>
        <w:contextualSpacing/>
        <w:jc w:val="center"/>
        <w:rPr>
          <w:rFonts w:cs="Arial"/>
          <w:sz w:val="18"/>
          <w:szCs w:val="18"/>
        </w:rPr>
      </w:pPr>
      <w:r w:rsidRPr="00663A91">
        <w:rPr>
          <w:rFonts w:cs="Arial"/>
          <w:b/>
          <w:sz w:val="18"/>
          <w:szCs w:val="18"/>
        </w:rPr>
        <w:t>Figure S</w:t>
      </w:r>
      <w:r w:rsidR="00522458">
        <w:rPr>
          <w:rFonts w:cs="Arial"/>
          <w:b/>
          <w:sz w:val="18"/>
          <w:szCs w:val="18"/>
        </w:rPr>
        <w:t>2</w:t>
      </w:r>
      <w:r w:rsidRPr="00663A91">
        <w:rPr>
          <w:rFonts w:cs="Arial"/>
          <w:b/>
          <w:sz w:val="18"/>
          <w:szCs w:val="18"/>
        </w:rPr>
        <w:t>:</w:t>
      </w:r>
      <w:r w:rsidRPr="00663A91">
        <w:rPr>
          <w:rFonts w:cs="Arial"/>
          <w:sz w:val="18"/>
          <w:szCs w:val="18"/>
        </w:rPr>
        <w:t xml:space="preserve"> </w:t>
      </w:r>
      <w:bookmarkStart w:id="7" w:name="OLE_LINK7"/>
      <w:bookmarkStart w:id="8" w:name="OLE_LINK8"/>
      <w:r w:rsidR="008D44A1" w:rsidRPr="00663A91">
        <w:rPr>
          <w:rFonts w:cs="Arial"/>
          <w:sz w:val="18"/>
          <w:szCs w:val="18"/>
        </w:rPr>
        <w:t xml:space="preserve">ITC </w:t>
      </w:r>
      <w:r w:rsidR="00453C8D">
        <w:rPr>
          <w:rFonts w:cs="Arial"/>
          <w:sz w:val="18"/>
          <w:szCs w:val="18"/>
        </w:rPr>
        <w:t>thermogram and 1:1 binding fit</w:t>
      </w:r>
      <w:r w:rsidR="008D44A1" w:rsidRPr="00663A91">
        <w:rPr>
          <w:rFonts w:cs="Arial"/>
          <w:sz w:val="18"/>
          <w:szCs w:val="18"/>
        </w:rPr>
        <w:t xml:space="preserve"> for </w:t>
      </w:r>
      <w:r w:rsidR="008D44A1" w:rsidRPr="008D44A1">
        <w:rPr>
          <w:rFonts w:cs="Arial"/>
          <w:b/>
          <w:sz w:val="18"/>
          <w:szCs w:val="18"/>
        </w:rPr>
        <w:t>OA-G0</w:t>
      </w:r>
      <w:r w:rsidR="008D44A1" w:rsidRPr="00663A91">
        <w:rPr>
          <w:rFonts w:cs="Arial"/>
          <w:sz w:val="18"/>
          <w:szCs w:val="18"/>
        </w:rPr>
        <w:t xml:space="preserve"> complex</w:t>
      </w:r>
      <w:r w:rsidR="008D44A1">
        <w:rPr>
          <w:rFonts w:cs="Arial"/>
          <w:sz w:val="18"/>
          <w:szCs w:val="18"/>
        </w:rPr>
        <w:t>ation</w:t>
      </w:r>
      <w:r w:rsidR="008D44A1" w:rsidRPr="00663A91">
        <w:rPr>
          <w:rFonts w:cs="Arial"/>
          <w:sz w:val="18"/>
          <w:szCs w:val="18"/>
        </w:rPr>
        <w:t xml:space="preserve">. </w:t>
      </w:r>
      <w:r w:rsidR="008D44A1">
        <w:rPr>
          <w:rFonts w:cs="Arial"/>
          <w:sz w:val="18"/>
          <w:szCs w:val="18"/>
        </w:rPr>
        <w:t xml:space="preserve"> </w:t>
      </w:r>
      <w:r w:rsidR="008D44A1" w:rsidRPr="00663A91">
        <w:rPr>
          <w:rFonts w:cs="Arial"/>
          <w:sz w:val="18"/>
          <w:szCs w:val="18"/>
        </w:rPr>
        <w:t xml:space="preserve">A </w:t>
      </w:r>
      <w:r w:rsidR="00522458">
        <w:rPr>
          <w:rFonts w:cs="Arial"/>
          <w:sz w:val="18"/>
          <w:szCs w:val="18"/>
        </w:rPr>
        <w:t xml:space="preserve">10 </w:t>
      </w:r>
      <w:r w:rsidR="008D44A1" w:rsidRPr="00663A91">
        <w:rPr>
          <w:rFonts w:cs="Arial"/>
          <w:sz w:val="18"/>
          <w:szCs w:val="18"/>
        </w:rPr>
        <w:t xml:space="preserve">mM solution of </w:t>
      </w:r>
      <w:r w:rsidR="008D44A1">
        <w:rPr>
          <w:rFonts w:cs="Arial"/>
          <w:b/>
          <w:kern w:val="0"/>
          <w:sz w:val="18"/>
          <w:szCs w:val="18"/>
        </w:rPr>
        <w:t>G0</w:t>
      </w:r>
      <w:r w:rsidR="008D44A1" w:rsidRPr="00663A91">
        <w:rPr>
          <w:rFonts w:cs="Arial"/>
          <w:sz w:val="18"/>
          <w:szCs w:val="18"/>
        </w:rPr>
        <w:t xml:space="preserve"> was t</w:t>
      </w:r>
      <w:r w:rsidR="008D44A1">
        <w:rPr>
          <w:rFonts w:cs="Arial"/>
          <w:sz w:val="18"/>
          <w:szCs w:val="18"/>
        </w:rPr>
        <w:t xml:space="preserve">itrated into </w:t>
      </w:r>
      <w:r w:rsidR="00522458">
        <w:rPr>
          <w:rFonts w:cs="Arial"/>
          <w:sz w:val="18"/>
          <w:szCs w:val="18"/>
        </w:rPr>
        <w:t>0.5</w:t>
      </w:r>
      <w:r w:rsidR="008D44A1" w:rsidRPr="00663A91">
        <w:rPr>
          <w:rFonts w:cs="Arial"/>
          <w:sz w:val="18"/>
          <w:szCs w:val="18"/>
        </w:rPr>
        <w:t xml:space="preserve"> mM solution of </w:t>
      </w:r>
      <w:r w:rsidR="008D44A1">
        <w:rPr>
          <w:rFonts w:cs="Arial"/>
          <w:b/>
          <w:sz w:val="18"/>
          <w:szCs w:val="18"/>
        </w:rPr>
        <w:t>OA</w:t>
      </w:r>
      <w:r w:rsidR="008D44A1" w:rsidRPr="00663A91">
        <w:rPr>
          <w:rFonts w:cs="Arial"/>
          <w:sz w:val="18"/>
          <w:szCs w:val="18"/>
        </w:rPr>
        <w:t xml:space="preserve"> equilibrated at 25</w:t>
      </w:r>
      <w:r w:rsidR="008D44A1" w:rsidRPr="008C62F8">
        <w:rPr>
          <w:rFonts w:cs="Arial"/>
          <w:sz w:val="18"/>
          <w:szCs w:val="18"/>
        </w:rPr>
        <w:t xml:space="preserve"> ˚C. </w:t>
      </w:r>
      <w:r w:rsidR="008D44A1">
        <w:rPr>
          <w:rFonts w:cs="Arial"/>
          <w:sz w:val="18"/>
          <w:szCs w:val="18"/>
        </w:rPr>
        <w:t xml:space="preserve"> </w:t>
      </w:r>
      <w:r w:rsidR="008D44A1" w:rsidRPr="00663A91">
        <w:rPr>
          <w:rFonts w:cs="Arial"/>
          <w:sz w:val="18"/>
          <w:szCs w:val="18"/>
        </w:rPr>
        <w:t xml:space="preserve">Both host and </w:t>
      </w:r>
      <w:r w:rsidR="008D44A1">
        <w:rPr>
          <w:rFonts w:cs="Arial"/>
          <w:sz w:val="18"/>
          <w:szCs w:val="18"/>
        </w:rPr>
        <w:t>guest</w:t>
      </w:r>
      <w:r w:rsidR="008D44A1" w:rsidRPr="00663A91">
        <w:rPr>
          <w:rFonts w:cs="Arial"/>
          <w:sz w:val="18"/>
          <w:szCs w:val="18"/>
        </w:rPr>
        <w:t xml:space="preserve"> were in </w:t>
      </w:r>
      <w:r w:rsidR="00522458">
        <w:rPr>
          <w:rFonts w:cs="Arial"/>
          <w:sz w:val="18"/>
          <w:szCs w:val="18"/>
        </w:rPr>
        <w:t>50 mM phosphate buffer, pH 11.5</w:t>
      </w:r>
      <w:bookmarkEnd w:id="7"/>
      <w:bookmarkEnd w:id="8"/>
      <w:r w:rsidR="00993E73">
        <w:rPr>
          <w:rFonts w:cs="Arial"/>
          <w:sz w:val="18"/>
          <w:szCs w:val="18"/>
        </w:rPr>
        <w:t>.</w:t>
      </w:r>
    </w:p>
    <w:p w14:paraId="3CEA6290" w14:textId="12E3EB19" w:rsidR="005D2577" w:rsidRPr="00993E73" w:rsidRDefault="008D44A1" w:rsidP="00993E73">
      <w:pPr>
        <w:contextualSpacing/>
        <w:jc w:val="center"/>
      </w:pPr>
      <w:r>
        <w:rPr>
          <w:rFonts w:cs="Arial"/>
          <w:b/>
          <w:noProof/>
          <w:sz w:val="18"/>
          <w:szCs w:val="18"/>
        </w:rPr>
        <w:lastRenderedPageBreak/>
        <w:drawing>
          <wp:inline distT="0" distB="0" distL="0" distR="0" wp14:anchorId="21A32545" wp14:editId="31287ADE">
            <wp:extent cx="4026594" cy="5029200"/>
            <wp:effectExtent l="0" t="0" r="0" b="0"/>
            <wp:docPr id="2" name="Picture 2" descr="Macintosh HD:Users:Sully:Documents:Gibb Group:PROJECTS:9 SAMPL6:Guests:cyclopentylacetate:pdf:TEMOAcyclopentylacetate0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lly:Documents:Gibb Group:PROJECTS:9 SAMPL6:Guests:cyclopentylacetate:pdf:TEMOAcyclopentylacetate01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594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A9F8F" w14:textId="77777777" w:rsidR="00993E73" w:rsidRDefault="00872AF9" w:rsidP="00993E73">
      <w:pPr>
        <w:contextualSpacing/>
        <w:jc w:val="center"/>
      </w:pPr>
      <w:r w:rsidRPr="00663A91">
        <w:rPr>
          <w:rFonts w:cs="Arial"/>
          <w:b/>
          <w:sz w:val="18"/>
          <w:szCs w:val="18"/>
        </w:rPr>
        <w:t>Figure S</w:t>
      </w:r>
      <w:r w:rsidR="00993E73">
        <w:rPr>
          <w:rFonts w:cs="Arial"/>
          <w:b/>
          <w:sz w:val="18"/>
          <w:szCs w:val="18"/>
        </w:rPr>
        <w:t>3</w:t>
      </w:r>
      <w:r w:rsidRPr="00663A91">
        <w:rPr>
          <w:rFonts w:cs="Arial"/>
          <w:b/>
          <w:sz w:val="18"/>
          <w:szCs w:val="18"/>
        </w:rPr>
        <w:t>:</w:t>
      </w:r>
      <w:r w:rsidRPr="00663A91">
        <w:rPr>
          <w:rFonts w:cs="Arial"/>
          <w:sz w:val="18"/>
          <w:szCs w:val="18"/>
        </w:rPr>
        <w:t xml:space="preserve"> </w:t>
      </w:r>
      <w:r w:rsidR="00453C8D" w:rsidRPr="00663A91">
        <w:rPr>
          <w:rFonts w:cs="Arial"/>
          <w:sz w:val="18"/>
          <w:szCs w:val="18"/>
        </w:rPr>
        <w:t xml:space="preserve">ITC </w:t>
      </w:r>
      <w:r w:rsidR="00453C8D">
        <w:rPr>
          <w:rFonts w:cs="Arial"/>
          <w:sz w:val="18"/>
          <w:szCs w:val="18"/>
        </w:rPr>
        <w:t>thermogram and 1:1 binding fit</w:t>
      </w:r>
      <w:r w:rsidR="00453C8D" w:rsidRPr="00663A91">
        <w:rPr>
          <w:rFonts w:cs="Arial"/>
          <w:sz w:val="18"/>
          <w:szCs w:val="18"/>
        </w:rPr>
        <w:t xml:space="preserve"> for </w:t>
      </w:r>
      <w:r w:rsidR="00453C8D" w:rsidRPr="00453C8D">
        <w:rPr>
          <w:rFonts w:cs="Arial"/>
          <w:b/>
          <w:sz w:val="18"/>
          <w:szCs w:val="18"/>
        </w:rPr>
        <w:t>TEM</w:t>
      </w:r>
      <w:r w:rsidR="00453C8D" w:rsidRPr="008D44A1">
        <w:rPr>
          <w:rFonts w:cs="Arial"/>
          <w:b/>
          <w:sz w:val="18"/>
          <w:szCs w:val="18"/>
        </w:rPr>
        <w:t>OA-G0</w:t>
      </w:r>
      <w:r w:rsidR="00453C8D" w:rsidRPr="00663A91">
        <w:rPr>
          <w:rFonts w:cs="Arial"/>
          <w:sz w:val="18"/>
          <w:szCs w:val="18"/>
        </w:rPr>
        <w:t xml:space="preserve"> complex</w:t>
      </w:r>
      <w:r w:rsidR="00453C8D">
        <w:rPr>
          <w:rFonts w:cs="Arial"/>
          <w:sz w:val="18"/>
          <w:szCs w:val="18"/>
        </w:rPr>
        <w:t>ation</w:t>
      </w:r>
      <w:r w:rsidR="00453C8D" w:rsidRPr="00663A91">
        <w:rPr>
          <w:rFonts w:cs="Arial"/>
          <w:sz w:val="18"/>
          <w:szCs w:val="18"/>
        </w:rPr>
        <w:t xml:space="preserve">. </w:t>
      </w:r>
      <w:r w:rsidR="00453C8D">
        <w:rPr>
          <w:rFonts w:cs="Arial"/>
          <w:sz w:val="18"/>
          <w:szCs w:val="18"/>
        </w:rPr>
        <w:t xml:space="preserve"> </w:t>
      </w:r>
      <w:r w:rsidR="00453C8D" w:rsidRPr="00663A91">
        <w:rPr>
          <w:rFonts w:cs="Arial"/>
          <w:sz w:val="18"/>
          <w:szCs w:val="18"/>
        </w:rPr>
        <w:t xml:space="preserve">A </w:t>
      </w:r>
      <w:r w:rsidR="00453C8D">
        <w:rPr>
          <w:rFonts w:cs="Arial"/>
          <w:sz w:val="18"/>
          <w:szCs w:val="18"/>
        </w:rPr>
        <w:t>10</w:t>
      </w:r>
      <w:r w:rsidR="00453C8D" w:rsidRPr="00663A91">
        <w:rPr>
          <w:rFonts w:cs="Arial"/>
          <w:sz w:val="18"/>
          <w:szCs w:val="18"/>
        </w:rPr>
        <w:t xml:space="preserve"> mM solution of </w:t>
      </w:r>
      <w:r w:rsidR="00453C8D">
        <w:rPr>
          <w:rFonts w:cs="Arial"/>
          <w:b/>
          <w:kern w:val="0"/>
          <w:sz w:val="18"/>
          <w:szCs w:val="18"/>
        </w:rPr>
        <w:t>G0</w:t>
      </w:r>
      <w:r w:rsidR="00453C8D" w:rsidRPr="00663A91">
        <w:rPr>
          <w:rFonts w:cs="Arial"/>
          <w:sz w:val="18"/>
          <w:szCs w:val="18"/>
        </w:rPr>
        <w:t xml:space="preserve"> was t</w:t>
      </w:r>
      <w:r w:rsidR="00453C8D">
        <w:rPr>
          <w:rFonts w:cs="Arial"/>
          <w:sz w:val="18"/>
          <w:szCs w:val="18"/>
        </w:rPr>
        <w:t>itrated into 1</w:t>
      </w:r>
      <w:r w:rsidR="00453C8D" w:rsidRPr="00663A91">
        <w:rPr>
          <w:rFonts w:cs="Arial"/>
          <w:sz w:val="18"/>
          <w:szCs w:val="18"/>
        </w:rPr>
        <w:t xml:space="preserve"> mM solution of </w:t>
      </w:r>
      <w:r w:rsidR="00453C8D">
        <w:rPr>
          <w:rFonts w:cs="Arial"/>
          <w:b/>
          <w:sz w:val="18"/>
          <w:szCs w:val="18"/>
        </w:rPr>
        <w:t>TEMOA</w:t>
      </w:r>
      <w:r w:rsidR="00453C8D" w:rsidRPr="00663A91">
        <w:rPr>
          <w:rFonts w:cs="Arial"/>
          <w:sz w:val="18"/>
          <w:szCs w:val="18"/>
        </w:rPr>
        <w:t xml:space="preserve"> equilibrated at 25</w:t>
      </w:r>
      <w:r w:rsidR="00453C8D" w:rsidRPr="008C62F8">
        <w:rPr>
          <w:rFonts w:cs="Arial"/>
          <w:sz w:val="18"/>
          <w:szCs w:val="18"/>
        </w:rPr>
        <w:t xml:space="preserve"> ˚C. </w:t>
      </w:r>
      <w:r w:rsidR="00453C8D">
        <w:rPr>
          <w:rFonts w:cs="Arial"/>
          <w:sz w:val="18"/>
          <w:szCs w:val="18"/>
        </w:rPr>
        <w:t xml:space="preserve"> </w:t>
      </w:r>
      <w:r w:rsidR="00453C8D" w:rsidRPr="00663A91">
        <w:rPr>
          <w:rFonts w:cs="Arial"/>
          <w:sz w:val="18"/>
          <w:szCs w:val="18"/>
        </w:rPr>
        <w:t xml:space="preserve">Both host and </w:t>
      </w:r>
      <w:r w:rsidR="00453C8D">
        <w:rPr>
          <w:rFonts w:cs="Arial"/>
          <w:sz w:val="18"/>
          <w:szCs w:val="18"/>
        </w:rPr>
        <w:t>guest</w:t>
      </w:r>
      <w:r w:rsidR="00453C8D" w:rsidRPr="00663A91">
        <w:rPr>
          <w:rFonts w:cs="Arial"/>
          <w:sz w:val="18"/>
          <w:szCs w:val="18"/>
        </w:rPr>
        <w:t xml:space="preserve"> were in </w:t>
      </w:r>
      <w:r w:rsidR="00522458">
        <w:rPr>
          <w:rFonts w:cs="Arial"/>
          <w:sz w:val="18"/>
          <w:szCs w:val="18"/>
        </w:rPr>
        <w:t>50 mM phosphate buffer, pH 11.5</w:t>
      </w:r>
      <w:r w:rsidR="00453C8D" w:rsidRPr="00663A91">
        <w:rPr>
          <w:rFonts w:cs="Arial"/>
          <w:sz w:val="18"/>
          <w:szCs w:val="18"/>
        </w:rPr>
        <w:t>.</w:t>
      </w:r>
    </w:p>
    <w:p w14:paraId="512E8968" w14:textId="77777777" w:rsidR="00993E73" w:rsidRDefault="00993E73">
      <w:pPr>
        <w:widowControl/>
        <w:jc w:val="left"/>
      </w:pPr>
      <w:r>
        <w:br w:type="page"/>
      </w:r>
    </w:p>
    <w:p w14:paraId="084AA28F" w14:textId="7D4813DA" w:rsidR="00D6513B" w:rsidRPr="00993E73" w:rsidRDefault="00D6513B" w:rsidP="00993E73">
      <w:pPr>
        <w:contextualSpacing/>
        <w:jc w:val="center"/>
      </w:pPr>
      <w:r w:rsidRPr="00342C73">
        <w:rPr>
          <w:rFonts w:cs="Arial"/>
          <w:b/>
          <w:i/>
          <w:kern w:val="0"/>
        </w:rPr>
        <w:lastRenderedPageBreak/>
        <w:t>Trans</w:t>
      </w:r>
      <w:r>
        <w:rPr>
          <w:rFonts w:cs="Arial"/>
          <w:b/>
          <w:kern w:val="0"/>
        </w:rPr>
        <w:t>-2-hexenoic acid (G1)</w:t>
      </w:r>
    </w:p>
    <w:p w14:paraId="05C3590F" w14:textId="77777777" w:rsidR="00D20139" w:rsidRDefault="00D20139" w:rsidP="00A220C6">
      <w:pPr>
        <w:jc w:val="center"/>
        <w:rPr>
          <w:rFonts w:cs="Arial"/>
          <w:b/>
          <w:sz w:val="18"/>
          <w:szCs w:val="18"/>
        </w:rPr>
      </w:pPr>
    </w:p>
    <w:p w14:paraId="323C36C4" w14:textId="4E859581" w:rsidR="00D20139" w:rsidRDefault="00F03735" w:rsidP="00A220C6">
      <w:pPr>
        <w:jc w:val="center"/>
        <w:rPr>
          <w:rFonts w:cs="Arial"/>
          <w:b/>
          <w:sz w:val="18"/>
          <w:szCs w:val="18"/>
        </w:rPr>
      </w:pPr>
      <w:r w:rsidRPr="00F03735">
        <w:rPr>
          <w:rFonts w:cs="Arial"/>
          <w:b/>
          <w:noProof/>
          <w:sz w:val="18"/>
          <w:szCs w:val="18"/>
        </w:rPr>
        <w:drawing>
          <wp:inline distT="0" distB="0" distL="0" distR="0" wp14:anchorId="75C561D5" wp14:editId="4F8B127E">
            <wp:extent cx="3582444" cy="5029200"/>
            <wp:effectExtent l="0" t="0" r="0" b="0"/>
            <wp:docPr id="4" name="Picture 3" descr="SAMPL6/Done/Trans-2-HexenoicAcid/Trans-2-HexenoicAci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AMPL6/Done/Trans-2-HexenoicAcid/Trans-2-HexenoicAcid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444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D4DF1" w14:textId="36FDF5A9" w:rsidR="00A87436" w:rsidRPr="009F59E6" w:rsidRDefault="00A87436" w:rsidP="00A220C6">
      <w:pPr>
        <w:contextualSpacing/>
        <w:jc w:val="center"/>
        <w:rPr>
          <w:rFonts w:cs="Arial"/>
          <w:sz w:val="18"/>
          <w:szCs w:val="18"/>
        </w:rPr>
      </w:pPr>
      <w:r w:rsidRPr="00663A91">
        <w:rPr>
          <w:rFonts w:cs="Arial"/>
          <w:b/>
          <w:sz w:val="18"/>
          <w:szCs w:val="18"/>
        </w:rPr>
        <w:t>Figure S</w:t>
      </w:r>
      <w:r w:rsidR="00993E73">
        <w:rPr>
          <w:rFonts w:cs="Arial"/>
          <w:b/>
          <w:sz w:val="18"/>
          <w:szCs w:val="18"/>
        </w:rPr>
        <w:t>4</w:t>
      </w:r>
      <w:r w:rsidRPr="00663A91">
        <w:rPr>
          <w:rFonts w:cs="Arial"/>
          <w:b/>
          <w:sz w:val="18"/>
          <w:szCs w:val="18"/>
        </w:rPr>
        <w:t>:</w:t>
      </w:r>
      <w:r w:rsidRPr="00663A91">
        <w:rPr>
          <w:rFonts w:cs="Arial"/>
          <w:sz w:val="18"/>
          <w:szCs w:val="18"/>
        </w:rPr>
        <w:t xml:space="preserve"> ITC </w:t>
      </w:r>
      <w:r>
        <w:rPr>
          <w:rFonts w:cs="Arial"/>
          <w:sz w:val="18"/>
          <w:szCs w:val="18"/>
        </w:rPr>
        <w:t>thermogram and 1:1 binding fit</w:t>
      </w:r>
      <w:r w:rsidRPr="00663A91">
        <w:rPr>
          <w:rFonts w:cs="Arial"/>
          <w:sz w:val="18"/>
          <w:szCs w:val="18"/>
        </w:rPr>
        <w:t xml:space="preserve"> for </w:t>
      </w:r>
      <w:r w:rsidRPr="008D44A1">
        <w:rPr>
          <w:rFonts w:cs="Arial"/>
          <w:b/>
          <w:sz w:val="18"/>
          <w:szCs w:val="18"/>
        </w:rPr>
        <w:t>OA-G</w:t>
      </w:r>
      <w:r>
        <w:rPr>
          <w:rFonts w:cs="Arial"/>
          <w:b/>
          <w:sz w:val="18"/>
          <w:szCs w:val="18"/>
        </w:rPr>
        <w:t>1</w:t>
      </w:r>
      <w:r w:rsidRPr="00663A91">
        <w:rPr>
          <w:rFonts w:cs="Arial"/>
          <w:sz w:val="18"/>
          <w:szCs w:val="18"/>
        </w:rPr>
        <w:t xml:space="preserve"> complex</w:t>
      </w:r>
      <w:r>
        <w:rPr>
          <w:rFonts w:cs="Arial"/>
          <w:sz w:val="18"/>
          <w:szCs w:val="18"/>
        </w:rPr>
        <w:t>ation</w:t>
      </w:r>
      <w:r w:rsidRPr="00663A91">
        <w:rPr>
          <w:rFonts w:cs="Arial"/>
          <w:sz w:val="18"/>
          <w:szCs w:val="18"/>
        </w:rPr>
        <w:t xml:space="preserve">. </w:t>
      </w:r>
      <w:r>
        <w:rPr>
          <w:rFonts w:cs="Arial"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A </w:t>
      </w:r>
      <w:r w:rsidR="00522458">
        <w:rPr>
          <w:rFonts w:cs="Arial"/>
          <w:sz w:val="18"/>
          <w:szCs w:val="18"/>
        </w:rPr>
        <w:t>20</w:t>
      </w:r>
      <w:r w:rsidRPr="00663A91">
        <w:rPr>
          <w:rFonts w:cs="Arial"/>
          <w:sz w:val="18"/>
          <w:szCs w:val="18"/>
        </w:rPr>
        <w:t xml:space="preserve"> mM solution of </w:t>
      </w:r>
      <w:r>
        <w:rPr>
          <w:rFonts w:cs="Arial"/>
          <w:b/>
          <w:kern w:val="0"/>
          <w:sz w:val="18"/>
          <w:szCs w:val="18"/>
        </w:rPr>
        <w:t>G1</w:t>
      </w:r>
      <w:r w:rsidRPr="00663A91">
        <w:rPr>
          <w:rFonts w:cs="Arial"/>
          <w:sz w:val="18"/>
          <w:szCs w:val="18"/>
        </w:rPr>
        <w:t xml:space="preserve"> was t</w:t>
      </w:r>
      <w:r>
        <w:rPr>
          <w:rFonts w:cs="Arial"/>
          <w:sz w:val="18"/>
          <w:szCs w:val="18"/>
        </w:rPr>
        <w:t xml:space="preserve">itrated into </w:t>
      </w:r>
      <w:r w:rsidR="00522458">
        <w:rPr>
          <w:rFonts w:cs="Arial"/>
          <w:sz w:val="18"/>
          <w:szCs w:val="18"/>
        </w:rPr>
        <w:t xml:space="preserve">0.5 </w:t>
      </w:r>
      <w:r w:rsidRPr="00663A91">
        <w:rPr>
          <w:rFonts w:cs="Arial"/>
          <w:sz w:val="18"/>
          <w:szCs w:val="18"/>
        </w:rPr>
        <w:t xml:space="preserve">mM solution of </w:t>
      </w:r>
      <w:r>
        <w:rPr>
          <w:rFonts w:cs="Arial"/>
          <w:b/>
          <w:sz w:val="18"/>
          <w:szCs w:val="18"/>
        </w:rPr>
        <w:t>OA</w:t>
      </w:r>
      <w:r w:rsidRPr="00663A91">
        <w:rPr>
          <w:rFonts w:cs="Arial"/>
          <w:sz w:val="18"/>
          <w:szCs w:val="18"/>
        </w:rPr>
        <w:t xml:space="preserve"> equilibrated at 25</w:t>
      </w:r>
      <w:r w:rsidRPr="008C62F8">
        <w:rPr>
          <w:rFonts w:cs="Arial"/>
          <w:sz w:val="18"/>
          <w:szCs w:val="18"/>
        </w:rPr>
        <w:t xml:space="preserve"> ˚C. </w:t>
      </w:r>
      <w:r>
        <w:rPr>
          <w:rFonts w:cs="Arial"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Both host and </w:t>
      </w:r>
      <w:r>
        <w:rPr>
          <w:rFonts w:cs="Arial"/>
          <w:sz w:val="18"/>
          <w:szCs w:val="18"/>
        </w:rPr>
        <w:t>guest</w:t>
      </w:r>
      <w:r w:rsidRPr="00663A91">
        <w:rPr>
          <w:rFonts w:cs="Arial"/>
          <w:sz w:val="18"/>
          <w:szCs w:val="18"/>
        </w:rPr>
        <w:t xml:space="preserve"> were in </w:t>
      </w:r>
      <w:r w:rsidR="00522458">
        <w:rPr>
          <w:rFonts w:cs="Arial"/>
          <w:sz w:val="18"/>
          <w:szCs w:val="18"/>
        </w:rPr>
        <w:t>50 mM phosphate buffer, pH 11.5</w:t>
      </w:r>
      <w:r w:rsidRPr="00663A91">
        <w:rPr>
          <w:rFonts w:cs="Arial"/>
          <w:sz w:val="18"/>
          <w:szCs w:val="18"/>
        </w:rPr>
        <w:t>.</w:t>
      </w:r>
    </w:p>
    <w:p w14:paraId="0D822F96" w14:textId="77777777" w:rsidR="00294DBD" w:rsidRDefault="00294DBD" w:rsidP="00A220C6">
      <w:pPr>
        <w:contextualSpacing/>
        <w:jc w:val="center"/>
        <w:rPr>
          <w:rFonts w:cs="Arial"/>
          <w:b/>
          <w:sz w:val="18"/>
          <w:szCs w:val="18"/>
        </w:rPr>
      </w:pPr>
    </w:p>
    <w:p w14:paraId="566854E6" w14:textId="77777777" w:rsidR="00294DBD" w:rsidRDefault="00294DBD" w:rsidP="00A220C6">
      <w:pPr>
        <w:contextualSpacing/>
        <w:jc w:val="center"/>
        <w:rPr>
          <w:rFonts w:cs="Arial"/>
          <w:b/>
          <w:sz w:val="18"/>
          <w:szCs w:val="18"/>
        </w:rPr>
      </w:pPr>
    </w:p>
    <w:p w14:paraId="7B8DD95D" w14:textId="77777777" w:rsidR="00294DBD" w:rsidRDefault="00294DBD" w:rsidP="00A220C6">
      <w:pPr>
        <w:contextualSpacing/>
        <w:jc w:val="center"/>
        <w:rPr>
          <w:rFonts w:cs="Arial"/>
          <w:b/>
          <w:sz w:val="18"/>
          <w:szCs w:val="18"/>
        </w:rPr>
      </w:pPr>
    </w:p>
    <w:p w14:paraId="0BD8AE83" w14:textId="77777777" w:rsidR="00294DBD" w:rsidRDefault="00294DBD" w:rsidP="00A220C6">
      <w:pPr>
        <w:contextualSpacing/>
        <w:jc w:val="center"/>
        <w:rPr>
          <w:rFonts w:cs="Arial"/>
          <w:b/>
          <w:sz w:val="18"/>
          <w:szCs w:val="18"/>
        </w:rPr>
      </w:pPr>
    </w:p>
    <w:p w14:paraId="12AB9675" w14:textId="45E4E3CD" w:rsidR="00294DBD" w:rsidRDefault="00294DBD" w:rsidP="00A220C6">
      <w:pPr>
        <w:contextualSpacing/>
        <w:jc w:val="center"/>
        <w:rPr>
          <w:rFonts w:cs="Arial"/>
          <w:b/>
          <w:sz w:val="18"/>
          <w:szCs w:val="18"/>
        </w:rPr>
      </w:pPr>
      <w:r>
        <w:rPr>
          <w:rFonts w:cs="Arial"/>
          <w:b/>
          <w:noProof/>
          <w:sz w:val="18"/>
          <w:szCs w:val="18"/>
        </w:rPr>
        <w:lastRenderedPageBreak/>
        <w:drawing>
          <wp:inline distT="0" distB="0" distL="0" distR="0" wp14:anchorId="26DAE3AF" wp14:editId="74655DAB">
            <wp:extent cx="3886200" cy="5035868"/>
            <wp:effectExtent l="0" t="0" r="0" b="0"/>
            <wp:docPr id="3" name="Picture 3" descr="Macintosh HD:Users:Sully:Documents:Gibb Group:PROJECTS:9 SAMPL6:Guests:G1-trans2hexenoate:pdf:TEMOAtrans2hexenoate0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ully:Documents:Gibb Group:PROJECTS:9 SAMPL6:Guests:G1-trans2hexenoate:pdf:TEMOAtrans2hexenoate01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03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7C930" w14:textId="77777777" w:rsidR="00294DBD" w:rsidRDefault="00294DBD" w:rsidP="00A220C6">
      <w:pPr>
        <w:contextualSpacing/>
        <w:jc w:val="center"/>
        <w:rPr>
          <w:rFonts w:cs="Arial"/>
          <w:b/>
          <w:sz w:val="18"/>
          <w:szCs w:val="18"/>
        </w:rPr>
      </w:pPr>
    </w:p>
    <w:p w14:paraId="34AE299A" w14:textId="77777777" w:rsidR="00294DBD" w:rsidRDefault="00294DBD" w:rsidP="00A220C6">
      <w:pPr>
        <w:contextualSpacing/>
        <w:jc w:val="center"/>
        <w:rPr>
          <w:rFonts w:cs="Arial"/>
          <w:b/>
          <w:sz w:val="18"/>
          <w:szCs w:val="18"/>
        </w:rPr>
      </w:pPr>
    </w:p>
    <w:p w14:paraId="23089927" w14:textId="77777777" w:rsidR="00993E73" w:rsidRDefault="00A87436" w:rsidP="00993E73">
      <w:pPr>
        <w:contextualSpacing/>
        <w:jc w:val="center"/>
        <w:rPr>
          <w:rFonts w:cs="Arial"/>
          <w:sz w:val="18"/>
          <w:szCs w:val="18"/>
        </w:rPr>
      </w:pPr>
      <w:r w:rsidRPr="00663A91">
        <w:rPr>
          <w:rFonts w:cs="Arial"/>
          <w:b/>
          <w:sz w:val="18"/>
          <w:szCs w:val="18"/>
        </w:rPr>
        <w:t>Figure S</w:t>
      </w:r>
      <w:r w:rsidR="00993E73">
        <w:rPr>
          <w:rFonts w:cs="Arial"/>
          <w:b/>
          <w:sz w:val="18"/>
          <w:szCs w:val="18"/>
        </w:rPr>
        <w:t>5</w:t>
      </w:r>
      <w:r w:rsidRPr="00663A91">
        <w:rPr>
          <w:rFonts w:cs="Arial"/>
          <w:b/>
          <w:sz w:val="18"/>
          <w:szCs w:val="18"/>
        </w:rPr>
        <w:t>:</w:t>
      </w:r>
      <w:r w:rsidRPr="00663A91">
        <w:rPr>
          <w:rFonts w:cs="Arial"/>
          <w:sz w:val="18"/>
          <w:szCs w:val="18"/>
        </w:rPr>
        <w:t xml:space="preserve"> ITC </w:t>
      </w:r>
      <w:r>
        <w:rPr>
          <w:rFonts w:cs="Arial"/>
          <w:sz w:val="18"/>
          <w:szCs w:val="18"/>
        </w:rPr>
        <w:t>thermogram and 1:1 binding fit</w:t>
      </w:r>
      <w:r w:rsidRPr="00663A91">
        <w:rPr>
          <w:rFonts w:cs="Arial"/>
          <w:sz w:val="18"/>
          <w:szCs w:val="18"/>
        </w:rPr>
        <w:t xml:space="preserve"> for </w:t>
      </w:r>
      <w:r w:rsidRPr="00453C8D">
        <w:rPr>
          <w:rFonts w:cs="Arial"/>
          <w:b/>
          <w:sz w:val="18"/>
          <w:szCs w:val="18"/>
        </w:rPr>
        <w:t>TEM</w:t>
      </w:r>
      <w:r w:rsidRPr="008D44A1">
        <w:rPr>
          <w:rFonts w:cs="Arial"/>
          <w:b/>
          <w:sz w:val="18"/>
          <w:szCs w:val="18"/>
        </w:rPr>
        <w:t>OA-G</w:t>
      </w:r>
      <w:r>
        <w:rPr>
          <w:rFonts w:cs="Arial"/>
          <w:b/>
          <w:sz w:val="18"/>
          <w:szCs w:val="18"/>
        </w:rPr>
        <w:t>1</w:t>
      </w:r>
      <w:r w:rsidRPr="00663A91">
        <w:rPr>
          <w:rFonts w:cs="Arial"/>
          <w:sz w:val="18"/>
          <w:szCs w:val="18"/>
        </w:rPr>
        <w:t xml:space="preserve"> complex</w:t>
      </w:r>
      <w:r>
        <w:rPr>
          <w:rFonts w:cs="Arial"/>
          <w:sz w:val="18"/>
          <w:szCs w:val="18"/>
        </w:rPr>
        <w:t>ation</w:t>
      </w:r>
      <w:r w:rsidRPr="00663A91">
        <w:rPr>
          <w:rFonts w:cs="Arial"/>
          <w:sz w:val="18"/>
          <w:szCs w:val="18"/>
        </w:rPr>
        <w:t xml:space="preserve">. </w:t>
      </w:r>
      <w:r>
        <w:rPr>
          <w:rFonts w:cs="Arial"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A </w:t>
      </w:r>
      <w:r>
        <w:rPr>
          <w:rFonts w:cs="Arial"/>
          <w:sz w:val="18"/>
          <w:szCs w:val="18"/>
        </w:rPr>
        <w:t>10</w:t>
      </w:r>
      <w:r w:rsidRPr="00663A91">
        <w:rPr>
          <w:rFonts w:cs="Arial"/>
          <w:sz w:val="18"/>
          <w:szCs w:val="18"/>
        </w:rPr>
        <w:t xml:space="preserve"> mM solution of </w:t>
      </w:r>
      <w:r>
        <w:rPr>
          <w:rFonts w:cs="Arial"/>
          <w:b/>
          <w:kern w:val="0"/>
          <w:sz w:val="18"/>
          <w:szCs w:val="18"/>
        </w:rPr>
        <w:t>G1</w:t>
      </w:r>
      <w:r w:rsidRPr="00663A91">
        <w:rPr>
          <w:rFonts w:cs="Arial"/>
          <w:sz w:val="18"/>
          <w:szCs w:val="18"/>
        </w:rPr>
        <w:t xml:space="preserve"> was t</w:t>
      </w:r>
      <w:r>
        <w:rPr>
          <w:rFonts w:cs="Arial"/>
          <w:sz w:val="18"/>
          <w:szCs w:val="18"/>
        </w:rPr>
        <w:t>itrated into 1</w:t>
      </w:r>
      <w:r w:rsidRPr="00663A91">
        <w:rPr>
          <w:rFonts w:cs="Arial"/>
          <w:sz w:val="18"/>
          <w:szCs w:val="18"/>
        </w:rPr>
        <w:t xml:space="preserve"> mM solution of </w:t>
      </w:r>
      <w:r>
        <w:rPr>
          <w:rFonts w:cs="Arial"/>
          <w:b/>
          <w:sz w:val="18"/>
          <w:szCs w:val="18"/>
        </w:rPr>
        <w:t>TEMOA</w:t>
      </w:r>
      <w:r w:rsidRPr="00663A91">
        <w:rPr>
          <w:rFonts w:cs="Arial"/>
          <w:sz w:val="18"/>
          <w:szCs w:val="18"/>
        </w:rPr>
        <w:t xml:space="preserve"> equilibrated at 25</w:t>
      </w:r>
      <w:r w:rsidRPr="008C62F8">
        <w:rPr>
          <w:rFonts w:cs="Arial"/>
          <w:sz w:val="18"/>
          <w:szCs w:val="18"/>
        </w:rPr>
        <w:t xml:space="preserve"> ˚C. </w:t>
      </w:r>
      <w:r>
        <w:rPr>
          <w:rFonts w:cs="Arial"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Both host and </w:t>
      </w:r>
      <w:r>
        <w:rPr>
          <w:rFonts w:cs="Arial"/>
          <w:sz w:val="18"/>
          <w:szCs w:val="18"/>
        </w:rPr>
        <w:t>guest</w:t>
      </w:r>
      <w:r w:rsidRPr="00663A91">
        <w:rPr>
          <w:rFonts w:cs="Arial"/>
          <w:sz w:val="18"/>
          <w:szCs w:val="18"/>
        </w:rPr>
        <w:t xml:space="preserve"> were in </w:t>
      </w:r>
      <w:r w:rsidR="00522458">
        <w:rPr>
          <w:rFonts w:cs="Arial"/>
          <w:sz w:val="18"/>
          <w:szCs w:val="18"/>
        </w:rPr>
        <w:t>50 mM phosphate buffer, pH 11.5</w:t>
      </w:r>
      <w:r w:rsidRPr="00663A91">
        <w:rPr>
          <w:rFonts w:cs="Arial"/>
          <w:sz w:val="18"/>
          <w:szCs w:val="18"/>
        </w:rPr>
        <w:t>.</w:t>
      </w:r>
    </w:p>
    <w:p w14:paraId="38BF6BFC" w14:textId="77777777" w:rsidR="00993E73" w:rsidRDefault="00993E73">
      <w:pPr>
        <w:widowControl/>
        <w:jc w:val="left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br w:type="page"/>
      </w:r>
    </w:p>
    <w:p w14:paraId="1C922E02" w14:textId="35DFEA96" w:rsidR="00F03735" w:rsidRPr="00993E73" w:rsidRDefault="00D6513B" w:rsidP="00993E73">
      <w:pPr>
        <w:contextualSpacing/>
        <w:jc w:val="center"/>
        <w:rPr>
          <w:rFonts w:cs="Arial"/>
          <w:sz w:val="18"/>
          <w:szCs w:val="18"/>
        </w:rPr>
      </w:pPr>
      <w:r w:rsidRPr="00342C73">
        <w:rPr>
          <w:rFonts w:cs="Arial"/>
          <w:b/>
          <w:i/>
          <w:kern w:val="0"/>
        </w:rPr>
        <w:lastRenderedPageBreak/>
        <w:t>(s)-(-)-</w:t>
      </w:r>
      <w:r>
        <w:rPr>
          <w:rFonts w:cs="Arial"/>
          <w:b/>
          <w:kern w:val="0"/>
        </w:rPr>
        <w:t>perillic acid (G2</w:t>
      </w:r>
      <w:r w:rsidRPr="005D2577">
        <w:rPr>
          <w:rFonts w:cs="Arial"/>
          <w:b/>
          <w:kern w:val="0"/>
        </w:rPr>
        <w:t>)</w:t>
      </w:r>
    </w:p>
    <w:p w14:paraId="2EFBB634" w14:textId="4FD042AC" w:rsidR="00F03735" w:rsidRDefault="00F03735" w:rsidP="00A220C6">
      <w:pPr>
        <w:contextualSpacing/>
        <w:jc w:val="center"/>
        <w:rPr>
          <w:rFonts w:cs="Arial"/>
          <w:b/>
          <w:sz w:val="18"/>
          <w:szCs w:val="18"/>
        </w:rPr>
      </w:pPr>
      <w:r w:rsidRPr="00F03735">
        <w:rPr>
          <w:rFonts w:cs="Arial"/>
          <w:b/>
          <w:noProof/>
          <w:sz w:val="18"/>
          <w:szCs w:val="18"/>
        </w:rPr>
        <w:drawing>
          <wp:inline distT="0" distB="0" distL="0" distR="0" wp14:anchorId="039AB36E" wp14:editId="3BF3922C">
            <wp:extent cx="3489883" cy="5029200"/>
            <wp:effectExtent l="0" t="0" r="0" b="0"/>
            <wp:docPr id="14" name="Picture 1" descr="SAMPL6/Done/S-PerillicAcid/S-PerillicAci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AMPL6/Done/S-PerillicAcid/S-PerillicAcid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883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9BA91" w14:textId="77777777" w:rsidR="00F03735" w:rsidRDefault="00F03735" w:rsidP="00A220C6">
      <w:pPr>
        <w:contextualSpacing/>
        <w:jc w:val="center"/>
        <w:rPr>
          <w:rFonts w:cs="Arial"/>
          <w:b/>
          <w:sz w:val="18"/>
          <w:szCs w:val="18"/>
        </w:rPr>
      </w:pPr>
    </w:p>
    <w:p w14:paraId="1FB1DA2F" w14:textId="341572A8" w:rsidR="009F59E6" w:rsidRDefault="009F59E6" w:rsidP="00A220C6">
      <w:pPr>
        <w:contextualSpacing/>
        <w:jc w:val="center"/>
        <w:rPr>
          <w:rFonts w:cs="Arial"/>
          <w:b/>
          <w:sz w:val="18"/>
          <w:szCs w:val="18"/>
        </w:rPr>
      </w:pPr>
      <w:r w:rsidRPr="00663A91">
        <w:rPr>
          <w:rFonts w:cs="Arial"/>
          <w:b/>
          <w:sz w:val="18"/>
          <w:szCs w:val="18"/>
        </w:rPr>
        <w:t>Figure S</w:t>
      </w:r>
      <w:r w:rsidR="00993E73">
        <w:rPr>
          <w:rFonts w:cs="Arial"/>
          <w:b/>
          <w:sz w:val="18"/>
          <w:szCs w:val="18"/>
        </w:rPr>
        <w:t>6</w:t>
      </w:r>
      <w:r w:rsidRPr="00663A91">
        <w:rPr>
          <w:rFonts w:cs="Arial"/>
          <w:b/>
          <w:sz w:val="18"/>
          <w:szCs w:val="18"/>
        </w:rPr>
        <w:t>:</w:t>
      </w:r>
      <w:r w:rsidRPr="00663A91">
        <w:rPr>
          <w:rFonts w:cs="Arial"/>
          <w:sz w:val="18"/>
          <w:szCs w:val="18"/>
        </w:rPr>
        <w:t xml:space="preserve"> ITC </w:t>
      </w:r>
      <w:r>
        <w:rPr>
          <w:rFonts w:cs="Arial"/>
          <w:sz w:val="18"/>
          <w:szCs w:val="18"/>
        </w:rPr>
        <w:t>thermogram and 1:1 binding fit</w:t>
      </w:r>
      <w:r w:rsidRPr="00663A91">
        <w:rPr>
          <w:rFonts w:cs="Arial"/>
          <w:sz w:val="18"/>
          <w:szCs w:val="18"/>
        </w:rPr>
        <w:t xml:space="preserve"> for </w:t>
      </w:r>
      <w:r w:rsidRPr="008D44A1">
        <w:rPr>
          <w:rFonts w:cs="Arial"/>
          <w:b/>
          <w:sz w:val="18"/>
          <w:szCs w:val="18"/>
        </w:rPr>
        <w:t>OA-G</w:t>
      </w:r>
      <w:r>
        <w:rPr>
          <w:rFonts w:cs="Arial"/>
          <w:b/>
          <w:sz w:val="18"/>
          <w:szCs w:val="18"/>
        </w:rPr>
        <w:t>2</w:t>
      </w:r>
      <w:r w:rsidRPr="00663A91">
        <w:rPr>
          <w:rFonts w:cs="Arial"/>
          <w:sz w:val="18"/>
          <w:szCs w:val="18"/>
        </w:rPr>
        <w:t xml:space="preserve"> complex</w:t>
      </w:r>
      <w:r>
        <w:rPr>
          <w:rFonts w:cs="Arial"/>
          <w:sz w:val="18"/>
          <w:szCs w:val="18"/>
        </w:rPr>
        <w:t>ation</w:t>
      </w:r>
      <w:r w:rsidRPr="00663A91">
        <w:rPr>
          <w:rFonts w:cs="Arial"/>
          <w:sz w:val="18"/>
          <w:szCs w:val="18"/>
        </w:rPr>
        <w:t xml:space="preserve">. </w:t>
      </w:r>
      <w:r>
        <w:rPr>
          <w:rFonts w:cs="Arial"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A </w:t>
      </w:r>
      <w:r w:rsidR="00993E73">
        <w:rPr>
          <w:rFonts w:cs="Arial"/>
          <w:sz w:val="18"/>
          <w:szCs w:val="18"/>
        </w:rPr>
        <w:t>5</w:t>
      </w:r>
      <w:r w:rsidRPr="00663A91">
        <w:rPr>
          <w:rFonts w:cs="Arial"/>
          <w:sz w:val="18"/>
          <w:szCs w:val="18"/>
        </w:rPr>
        <w:t xml:space="preserve"> mM solution of </w:t>
      </w:r>
      <w:r>
        <w:rPr>
          <w:rFonts w:cs="Arial"/>
          <w:b/>
          <w:kern w:val="0"/>
          <w:sz w:val="18"/>
          <w:szCs w:val="18"/>
        </w:rPr>
        <w:t>G2</w:t>
      </w:r>
      <w:r w:rsidRPr="00663A91">
        <w:rPr>
          <w:rFonts w:cs="Arial"/>
          <w:sz w:val="18"/>
          <w:szCs w:val="18"/>
        </w:rPr>
        <w:t xml:space="preserve"> was t</w:t>
      </w:r>
      <w:r>
        <w:rPr>
          <w:rFonts w:cs="Arial"/>
          <w:sz w:val="18"/>
          <w:szCs w:val="18"/>
        </w:rPr>
        <w:t xml:space="preserve">itrated into </w:t>
      </w:r>
      <w:r w:rsidR="00993E73">
        <w:rPr>
          <w:rFonts w:cs="Arial"/>
          <w:sz w:val="18"/>
          <w:szCs w:val="18"/>
        </w:rPr>
        <w:t xml:space="preserve">0.5 </w:t>
      </w:r>
      <w:r w:rsidRPr="00663A91">
        <w:rPr>
          <w:rFonts w:cs="Arial"/>
          <w:sz w:val="18"/>
          <w:szCs w:val="18"/>
        </w:rPr>
        <w:t xml:space="preserve">mM solution of </w:t>
      </w:r>
      <w:r>
        <w:rPr>
          <w:rFonts w:cs="Arial"/>
          <w:b/>
          <w:sz w:val="18"/>
          <w:szCs w:val="18"/>
        </w:rPr>
        <w:t>OA</w:t>
      </w:r>
      <w:r w:rsidRPr="00663A91">
        <w:rPr>
          <w:rFonts w:cs="Arial"/>
          <w:sz w:val="18"/>
          <w:szCs w:val="18"/>
        </w:rPr>
        <w:t xml:space="preserve"> equilibrated at 25</w:t>
      </w:r>
      <w:r w:rsidRPr="008C62F8">
        <w:rPr>
          <w:rFonts w:cs="Arial"/>
          <w:sz w:val="18"/>
          <w:szCs w:val="18"/>
        </w:rPr>
        <w:t xml:space="preserve"> ˚C. </w:t>
      </w:r>
      <w:r>
        <w:rPr>
          <w:rFonts w:cs="Arial"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Both host and </w:t>
      </w:r>
      <w:r>
        <w:rPr>
          <w:rFonts w:cs="Arial"/>
          <w:sz w:val="18"/>
          <w:szCs w:val="18"/>
        </w:rPr>
        <w:t>guest</w:t>
      </w:r>
      <w:r w:rsidRPr="00663A91">
        <w:rPr>
          <w:rFonts w:cs="Arial"/>
          <w:sz w:val="18"/>
          <w:szCs w:val="18"/>
        </w:rPr>
        <w:t xml:space="preserve"> were in </w:t>
      </w:r>
      <w:r w:rsidR="00993E73">
        <w:rPr>
          <w:rFonts w:cs="Arial"/>
          <w:sz w:val="18"/>
          <w:szCs w:val="18"/>
        </w:rPr>
        <w:t>50 mM phosphate buffer, pH 11.5</w:t>
      </w:r>
      <w:r w:rsidRPr="00663A91">
        <w:rPr>
          <w:rFonts w:cs="Arial"/>
          <w:sz w:val="18"/>
          <w:szCs w:val="18"/>
        </w:rPr>
        <w:t>.</w:t>
      </w:r>
    </w:p>
    <w:p w14:paraId="0B267AF7" w14:textId="77777777" w:rsidR="00294DBD" w:rsidRDefault="00294DBD" w:rsidP="00A220C6">
      <w:pPr>
        <w:contextualSpacing/>
        <w:jc w:val="center"/>
        <w:rPr>
          <w:rFonts w:cs="Arial"/>
          <w:b/>
          <w:sz w:val="18"/>
          <w:szCs w:val="18"/>
        </w:rPr>
      </w:pPr>
    </w:p>
    <w:p w14:paraId="5E481053" w14:textId="15012361" w:rsidR="00294DBD" w:rsidRDefault="00294DBD" w:rsidP="00A220C6">
      <w:pPr>
        <w:contextualSpacing/>
        <w:jc w:val="center"/>
        <w:rPr>
          <w:rFonts w:cs="Arial"/>
          <w:b/>
          <w:sz w:val="18"/>
          <w:szCs w:val="18"/>
        </w:rPr>
      </w:pPr>
      <w:r>
        <w:rPr>
          <w:rFonts w:cs="Arial"/>
          <w:b/>
          <w:noProof/>
          <w:sz w:val="18"/>
          <w:szCs w:val="18"/>
        </w:rPr>
        <w:lastRenderedPageBreak/>
        <w:drawing>
          <wp:inline distT="0" distB="0" distL="0" distR="0" wp14:anchorId="67B6F642" wp14:editId="23CE4492">
            <wp:extent cx="4139792" cy="5029200"/>
            <wp:effectExtent l="0" t="0" r="0" b="0"/>
            <wp:docPr id="5" name="Picture 5" descr="Macintosh HD:Users:Sully:Documents:Gibb Group:PROJECTS:9 SAMPL6:Guests:G2-perillic acid:pdf:TEMOAperillicacid0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ully:Documents:Gibb Group:PROJECTS:9 SAMPL6:Guests:G2-perillic acid:pdf:TEMOAperillicacid03.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792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5CC82" w14:textId="77777777" w:rsidR="00993E73" w:rsidRDefault="009F59E6" w:rsidP="00993E73">
      <w:pPr>
        <w:contextualSpacing/>
        <w:jc w:val="center"/>
        <w:rPr>
          <w:rFonts w:cs="Arial"/>
          <w:sz w:val="18"/>
          <w:szCs w:val="18"/>
        </w:rPr>
      </w:pPr>
      <w:r w:rsidRPr="00663A91">
        <w:rPr>
          <w:rFonts w:cs="Arial"/>
          <w:b/>
          <w:sz w:val="18"/>
          <w:szCs w:val="18"/>
        </w:rPr>
        <w:t>Figure S</w:t>
      </w:r>
      <w:r w:rsidR="00993E73">
        <w:rPr>
          <w:rFonts w:cs="Arial"/>
          <w:b/>
          <w:sz w:val="18"/>
          <w:szCs w:val="18"/>
        </w:rPr>
        <w:t>7</w:t>
      </w:r>
      <w:r w:rsidRPr="00663A91">
        <w:rPr>
          <w:rFonts w:cs="Arial"/>
          <w:b/>
          <w:sz w:val="18"/>
          <w:szCs w:val="18"/>
        </w:rPr>
        <w:t>:</w:t>
      </w:r>
      <w:r w:rsidRPr="00663A91">
        <w:rPr>
          <w:rFonts w:cs="Arial"/>
          <w:sz w:val="18"/>
          <w:szCs w:val="18"/>
        </w:rPr>
        <w:t xml:space="preserve"> ITC </w:t>
      </w:r>
      <w:r>
        <w:rPr>
          <w:rFonts w:cs="Arial"/>
          <w:sz w:val="18"/>
          <w:szCs w:val="18"/>
        </w:rPr>
        <w:t>thermogram and 1:1 binding fit</w:t>
      </w:r>
      <w:r w:rsidRPr="00663A91">
        <w:rPr>
          <w:rFonts w:cs="Arial"/>
          <w:sz w:val="18"/>
          <w:szCs w:val="18"/>
        </w:rPr>
        <w:t xml:space="preserve"> for </w:t>
      </w:r>
      <w:r w:rsidRPr="00453C8D">
        <w:rPr>
          <w:rFonts w:cs="Arial"/>
          <w:b/>
          <w:sz w:val="18"/>
          <w:szCs w:val="18"/>
        </w:rPr>
        <w:t>TEM</w:t>
      </w:r>
      <w:r w:rsidRPr="008D44A1">
        <w:rPr>
          <w:rFonts w:cs="Arial"/>
          <w:b/>
          <w:sz w:val="18"/>
          <w:szCs w:val="18"/>
        </w:rPr>
        <w:t>OA-G</w:t>
      </w:r>
      <w:r>
        <w:rPr>
          <w:rFonts w:cs="Arial"/>
          <w:b/>
          <w:sz w:val="18"/>
          <w:szCs w:val="18"/>
        </w:rPr>
        <w:t>2</w:t>
      </w:r>
      <w:r w:rsidRPr="00663A91">
        <w:rPr>
          <w:rFonts w:cs="Arial"/>
          <w:sz w:val="18"/>
          <w:szCs w:val="18"/>
        </w:rPr>
        <w:t xml:space="preserve"> complex</w:t>
      </w:r>
      <w:r>
        <w:rPr>
          <w:rFonts w:cs="Arial"/>
          <w:sz w:val="18"/>
          <w:szCs w:val="18"/>
        </w:rPr>
        <w:t>ation</w:t>
      </w:r>
      <w:r w:rsidRPr="00663A91">
        <w:rPr>
          <w:rFonts w:cs="Arial"/>
          <w:sz w:val="18"/>
          <w:szCs w:val="18"/>
        </w:rPr>
        <w:t xml:space="preserve">. </w:t>
      </w:r>
      <w:r>
        <w:rPr>
          <w:rFonts w:cs="Arial"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A </w:t>
      </w:r>
      <w:r>
        <w:rPr>
          <w:rFonts w:cs="Arial"/>
          <w:sz w:val="18"/>
          <w:szCs w:val="18"/>
        </w:rPr>
        <w:t>10</w:t>
      </w:r>
      <w:r w:rsidRPr="00663A91">
        <w:rPr>
          <w:rFonts w:cs="Arial"/>
          <w:sz w:val="18"/>
          <w:szCs w:val="18"/>
        </w:rPr>
        <w:t xml:space="preserve"> mM solution of </w:t>
      </w:r>
      <w:r>
        <w:rPr>
          <w:rFonts w:cs="Arial"/>
          <w:b/>
          <w:kern w:val="0"/>
          <w:sz w:val="18"/>
          <w:szCs w:val="18"/>
        </w:rPr>
        <w:t>G2</w:t>
      </w:r>
      <w:r w:rsidRPr="00663A91">
        <w:rPr>
          <w:rFonts w:cs="Arial"/>
          <w:sz w:val="18"/>
          <w:szCs w:val="18"/>
        </w:rPr>
        <w:t xml:space="preserve"> was t</w:t>
      </w:r>
      <w:r>
        <w:rPr>
          <w:rFonts w:cs="Arial"/>
          <w:sz w:val="18"/>
          <w:szCs w:val="18"/>
        </w:rPr>
        <w:t>itrated into 1</w:t>
      </w:r>
      <w:r w:rsidRPr="00663A91">
        <w:rPr>
          <w:rFonts w:cs="Arial"/>
          <w:sz w:val="18"/>
          <w:szCs w:val="18"/>
        </w:rPr>
        <w:t xml:space="preserve"> mM solution of </w:t>
      </w:r>
      <w:r>
        <w:rPr>
          <w:rFonts w:cs="Arial"/>
          <w:b/>
          <w:sz w:val="18"/>
          <w:szCs w:val="18"/>
        </w:rPr>
        <w:t>TEMOA</w:t>
      </w:r>
      <w:r w:rsidRPr="00663A91">
        <w:rPr>
          <w:rFonts w:cs="Arial"/>
          <w:sz w:val="18"/>
          <w:szCs w:val="18"/>
        </w:rPr>
        <w:t xml:space="preserve"> equilibrated at 25</w:t>
      </w:r>
      <w:r w:rsidRPr="008C62F8">
        <w:rPr>
          <w:rFonts w:cs="Arial"/>
          <w:sz w:val="18"/>
          <w:szCs w:val="18"/>
        </w:rPr>
        <w:t xml:space="preserve"> ˚C. </w:t>
      </w:r>
      <w:r>
        <w:rPr>
          <w:rFonts w:cs="Arial"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Both host and </w:t>
      </w:r>
      <w:r>
        <w:rPr>
          <w:rFonts w:cs="Arial"/>
          <w:sz w:val="18"/>
          <w:szCs w:val="18"/>
        </w:rPr>
        <w:t>guest</w:t>
      </w:r>
      <w:r w:rsidRPr="00663A91">
        <w:rPr>
          <w:rFonts w:cs="Arial"/>
          <w:sz w:val="18"/>
          <w:szCs w:val="18"/>
        </w:rPr>
        <w:t xml:space="preserve"> were in </w:t>
      </w:r>
      <w:r w:rsidR="00993E73">
        <w:rPr>
          <w:rFonts w:cs="Arial"/>
          <w:sz w:val="18"/>
          <w:szCs w:val="18"/>
        </w:rPr>
        <w:t>50 mM phosphate buffer, pH 11.5</w:t>
      </w:r>
      <w:r w:rsidRPr="00663A91">
        <w:rPr>
          <w:rFonts w:cs="Arial"/>
          <w:sz w:val="18"/>
          <w:szCs w:val="18"/>
        </w:rPr>
        <w:t>.</w:t>
      </w:r>
    </w:p>
    <w:p w14:paraId="0C6F542A" w14:textId="77777777" w:rsidR="00993E73" w:rsidRDefault="00993E73">
      <w:pPr>
        <w:widowControl/>
        <w:jc w:val="left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br w:type="page"/>
      </w:r>
    </w:p>
    <w:p w14:paraId="44B98E21" w14:textId="7301D5B8" w:rsidR="00B11976" w:rsidRPr="00993E73" w:rsidRDefault="00D6513B" w:rsidP="00993E73">
      <w:pPr>
        <w:contextualSpacing/>
        <w:jc w:val="center"/>
        <w:rPr>
          <w:rFonts w:cs="Arial"/>
          <w:sz w:val="18"/>
          <w:szCs w:val="18"/>
        </w:rPr>
      </w:pPr>
      <w:r>
        <w:rPr>
          <w:rFonts w:cs="Arial"/>
          <w:b/>
          <w:i/>
          <w:kern w:val="0"/>
        </w:rPr>
        <w:lastRenderedPageBreak/>
        <w:t>5-hexenoic acid (G3</w:t>
      </w:r>
      <w:r w:rsidR="00993E73">
        <w:rPr>
          <w:rFonts w:cs="Arial"/>
          <w:b/>
          <w:i/>
          <w:kern w:val="0"/>
        </w:rPr>
        <w:t>)</w:t>
      </w:r>
    </w:p>
    <w:p w14:paraId="03AE8A78" w14:textId="2870F4A6" w:rsidR="00F03735" w:rsidRDefault="00F03735" w:rsidP="00993E73">
      <w:pPr>
        <w:contextualSpacing/>
        <w:jc w:val="center"/>
        <w:rPr>
          <w:rFonts w:cs="Arial"/>
          <w:b/>
          <w:sz w:val="18"/>
          <w:szCs w:val="18"/>
        </w:rPr>
      </w:pPr>
      <w:r w:rsidRPr="00F03735">
        <w:rPr>
          <w:rFonts w:cs="Arial"/>
          <w:b/>
          <w:noProof/>
          <w:sz w:val="18"/>
          <w:szCs w:val="18"/>
        </w:rPr>
        <w:drawing>
          <wp:inline distT="0" distB="0" distL="0" distR="0" wp14:anchorId="21AE2BD9" wp14:editId="47CE07D3">
            <wp:extent cx="3516292" cy="5029200"/>
            <wp:effectExtent l="0" t="0" r="0" b="0"/>
            <wp:docPr id="22" name="Picture 3" descr="SAMPL6/Done/5-HexenoicAcid/5-HexenoicAci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AMPL6/Done/5-HexenoicAcid/5-HexenoicAcid.PD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292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DEBE9" w14:textId="587EA23B" w:rsidR="009F59E6" w:rsidRDefault="009F59E6" w:rsidP="00A220C6">
      <w:pPr>
        <w:contextualSpacing/>
        <w:jc w:val="center"/>
        <w:rPr>
          <w:rFonts w:cs="Arial"/>
          <w:b/>
          <w:sz w:val="18"/>
          <w:szCs w:val="18"/>
        </w:rPr>
      </w:pPr>
      <w:r w:rsidRPr="00663A91">
        <w:rPr>
          <w:rFonts w:cs="Arial"/>
          <w:b/>
          <w:sz w:val="18"/>
          <w:szCs w:val="18"/>
        </w:rPr>
        <w:t>Figure S</w:t>
      </w:r>
      <w:r w:rsidR="00993E73">
        <w:rPr>
          <w:rFonts w:cs="Arial"/>
          <w:b/>
          <w:sz w:val="18"/>
          <w:szCs w:val="18"/>
        </w:rPr>
        <w:t>8</w:t>
      </w:r>
      <w:r w:rsidRPr="00663A91">
        <w:rPr>
          <w:rFonts w:cs="Arial"/>
          <w:b/>
          <w:sz w:val="18"/>
          <w:szCs w:val="18"/>
        </w:rPr>
        <w:t>:</w:t>
      </w:r>
      <w:r w:rsidRPr="00663A91">
        <w:rPr>
          <w:rFonts w:cs="Arial"/>
          <w:sz w:val="18"/>
          <w:szCs w:val="18"/>
        </w:rPr>
        <w:t xml:space="preserve"> ITC </w:t>
      </w:r>
      <w:r>
        <w:rPr>
          <w:rFonts w:cs="Arial"/>
          <w:sz w:val="18"/>
          <w:szCs w:val="18"/>
        </w:rPr>
        <w:t>thermogram and 1:1 binding fit</w:t>
      </w:r>
      <w:r w:rsidRPr="00663A91">
        <w:rPr>
          <w:rFonts w:cs="Arial"/>
          <w:sz w:val="18"/>
          <w:szCs w:val="18"/>
        </w:rPr>
        <w:t xml:space="preserve"> for </w:t>
      </w:r>
      <w:r w:rsidRPr="008D44A1">
        <w:rPr>
          <w:rFonts w:cs="Arial"/>
          <w:b/>
          <w:sz w:val="18"/>
          <w:szCs w:val="18"/>
        </w:rPr>
        <w:t>OA-G</w:t>
      </w:r>
      <w:r>
        <w:rPr>
          <w:rFonts w:cs="Arial"/>
          <w:b/>
          <w:sz w:val="18"/>
          <w:szCs w:val="18"/>
        </w:rPr>
        <w:t>3</w:t>
      </w:r>
      <w:r w:rsidRPr="00663A91">
        <w:rPr>
          <w:rFonts w:cs="Arial"/>
          <w:sz w:val="18"/>
          <w:szCs w:val="18"/>
        </w:rPr>
        <w:t xml:space="preserve"> complex</w:t>
      </w:r>
      <w:r>
        <w:rPr>
          <w:rFonts w:cs="Arial"/>
          <w:sz w:val="18"/>
          <w:szCs w:val="18"/>
        </w:rPr>
        <w:t>ation</w:t>
      </w:r>
      <w:r w:rsidRPr="00663A91">
        <w:rPr>
          <w:rFonts w:cs="Arial"/>
          <w:sz w:val="18"/>
          <w:szCs w:val="18"/>
        </w:rPr>
        <w:t xml:space="preserve">. </w:t>
      </w:r>
      <w:r>
        <w:rPr>
          <w:rFonts w:cs="Arial"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A </w:t>
      </w:r>
      <w:r w:rsidR="00993E73">
        <w:rPr>
          <w:rFonts w:cs="Arial"/>
          <w:sz w:val="18"/>
          <w:szCs w:val="18"/>
        </w:rPr>
        <w:t>20</w:t>
      </w:r>
      <w:r w:rsidRPr="00663A91">
        <w:rPr>
          <w:rFonts w:cs="Arial"/>
          <w:sz w:val="18"/>
          <w:szCs w:val="18"/>
        </w:rPr>
        <w:t xml:space="preserve"> mM solution of </w:t>
      </w:r>
      <w:r>
        <w:rPr>
          <w:rFonts w:cs="Arial"/>
          <w:b/>
          <w:kern w:val="0"/>
          <w:sz w:val="18"/>
          <w:szCs w:val="18"/>
        </w:rPr>
        <w:t>G3</w:t>
      </w:r>
      <w:r w:rsidRPr="00663A91">
        <w:rPr>
          <w:rFonts w:cs="Arial"/>
          <w:sz w:val="18"/>
          <w:szCs w:val="18"/>
        </w:rPr>
        <w:t xml:space="preserve"> was t</w:t>
      </w:r>
      <w:r>
        <w:rPr>
          <w:rFonts w:cs="Arial"/>
          <w:sz w:val="18"/>
          <w:szCs w:val="18"/>
        </w:rPr>
        <w:t xml:space="preserve">itrated into </w:t>
      </w:r>
      <w:r w:rsidR="00993E73">
        <w:rPr>
          <w:rFonts w:cs="Arial"/>
          <w:sz w:val="18"/>
          <w:szCs w:val="18"/>
        </w:rPr>
        <w:t xml:space="preserve">0.5 </w:t>
      </w:r>
      <w:r w:rsidRPr="00663A91">
        <w:rPr>
          <w:rFonts w:cs="Arial"/>
          <w:sz w:val="18"/>
          <w:szCs w:val="18"/>
        </w:rPr>
        <w:t xml:space="preserve">mM solution of </w:t>
      </w:r>
      <w:r>
        <w:rPr>
          <w:rFonts w:cs="Arial"/>
          <w:b/>
          <w:sz w:val="18"/>
          <w:szCs w:val="18"/>
        </w:rPr>
        <w:t>OA</w:t>
      </w:r>
      <w:r w:rsidRPr="00663A91">
        <w:rPr>
          <w:rFonts w:cs="Arial"/>
          <w:sz w:val="18"/>
          <w:szCs w:val="18"/>
        </w:rPr>
        <w:t xml:space="preserve"> equilibrated at 25</w:t>
      </w:r>
      <w:r w:rsidRPr="008C62F8">
        <w:rPr>
          <w:rFonts w:cs="Arial"/>
          <w:sz w:val="18"/>
          <w:szCs w:val="18"/>
        </w:rPr>
        <w:t xml:space="preserve"> ˚C. </w:t>
      </w:r>
      <w:r>
        <w:rPr>
          <w:rFonts w:cs="Arial"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Both host and </w:t>
      </w:r>
      <w:r>
        <w:rPr>
          <w:rFonts w:cs="Arial"/>
          <w:sz w:val="18"/>
          <w:szCs w:val="18"/>
        </w:rPr>
        <w:t>guest</w:t>
      </w:r>
      <w:r w:rsidRPr="00663A91">
        <w:rPr>
          <w:rFonts w:cs="Arial"/>
          <w:sz w:val="18"/>
          <w:szCs w:val="18"/>
        </w:rPr>
        <w:t xml:space="preserve"> were in </w:t>
      </w:r>
      <w:r w:rsidR="00993E73">
        <w:rPr>
          <w:rFonts w:cs="Arial"/>
          <w:sz w:val="18"/>
          <w:szCs w:val="18"/>
        </w:rPr>
        <w:t>50 mM phosphate buffer, pH 11.5</w:t>
      </w:r>
      <w:r w:rsidRPr="00663A91">
        <w:rPr>
          <w:rFonts w:cs="Arial"/>
          <w:sz w:val="18"/>
          <w:szCs w:val="18"/>
        </w:rPr>
        <w:t>.</w:t>
      </w:r>
    </w:p>
    <w:p w14:paraId="40D65A92" w14:textId="77777777" w:rsidR="004A2F1E" w:rsidRDefault="004A2F1E" w:rsidP="00A220C6">
      <w:pPr>
        <w:contextualSpacing/>
        <w:jc w:val="center"/>
        <w:rPr>
          <w:rFonts w:cs="Arial"/>
          <w:b/>
          <w:sz w:val="18"/>
          <w:szCs w:val="18"/>
        </w:rPr>
      </w:pPr>
      <w:bookmarkStart w:id="9" w:name="OLE_LINK9"/>
      <w:bookmarkStart w:id="10" w:name="OLE_LINK10"/>
    </w:p>
    <w:p w14:paraId="7A5D732B" w14:textId="77777777" w:rsidR="004A2F1E" w:rsidRDefault="004A2F1E" w:rsidP="00A220C6">
      <w:pPr>
        <w:contextualSpacing/>
        <w:jc w:val="center"/>
        <w:rPr>
          <w:rFonts w:cs="Arial"/>
          <w:b/>
          <w:sz w:val="18"/>
          <w:szCs w:val="18"/>
        </w:rPr>
      </w:pPr>
    </w:p>
    <w:p w14:paraId="6E183A8B" w14:textId="77777777" w:rsidR="004A2F1E" w:rsidRDefault="004A2F1E" w:rsidP="00A220C6">
      <w:pPr>
        <w:contextualSpacing/>
        <w:jc w:val="center"/>
        <w:rPr>
          <w:rFonts w:cs="Arial"/>
          <w:b/>
          <w:sz w:val="18"/>
          <w:szCs w:val="18"/>
        </w:rPr>
      </w:pPr>
    </w:p>
    <w:p w14:paraId="020BEEAD" w14:textId="77777777" w:rsidR="004A2F1E" w:rsidRDefault="004A2F1E" w:rsidP="00A220C6">
      <w:pPr>
        <w:contextualSpacing/>
        <w:jc w:val="center"/>
        <w:rPr>
          <w:rFonts w:cs="Arial"/>
          <w:b/>
          <w:sz w:val="18"/>
          <w:szCs w:val="18"/>
        </w:rPr>
      </w:pPr>
    </w:p>
    <w:p w14:paraId="1ED01B0C" w14:textId="77777777" w:rsidR="004A2F1E" w:rsidRDefault="004A2F1E" w:rsidP="00A220C6">
      <w:pPr>
        <w:contextualSpacing/>
        <w:jc w:val="center"/>
        <w:rPr>
          <w:rFonts w:cs="Arial"/>
          <w:b/>
          <w:sz w:val="18"/>
          <w:szCs w:val="18"/>
        </w:rPr>
      </w:pPr>
    </w:p>
    <w:p w14:paraId="328AE580" w14:textId="77777777" w:rsidR="004A2F1E" w:rsidRDefault="004A2F1E" w:rsidP="00A220C6">
      <w:pPr>
        <w:contextualSpacing/>
        <w:jc w:val="center"/>
        <w:rPr>
          <w:rFonts w:cs="Arial"/>
          <w:b/>
          <w:sz w:val="18"/>
          <w:szCs w:val="18"/>
        </w:rPr>
      </w:pPr>
    </w:p>
    <w:p w14:paraId="10893329" w14:textId="0D2283EF" w:rsidR="004A2F1E" w:rsidRDefault="004A2F1E" w:rsidP="00993E73">
      <w:pPr>
        <w:contextualSpacing/>
        <w:jc w:val="center"/>
        <w:rPr>
          <w:rFonts w:cs="Arial"/>
          <w:b/>
          <w:sz w:val="18"/>
          <w:szCs w:val="18"/>
        </w:rPr>
      </w:pPr>
      <w:r>
        <w:rPr>
          <w:rFonts w:cs="Arial"/>
          <w:b/>
          <w:noProof/>
          <w:sz w:val="18"/>
          <w:szCs w:val="18"/>
        </w:rPr>
        <w:drawing>
          <wp:inline distT="0" distB="0" distL="0" distR="0" wp14:anchorId="10860FA3" wp14:editId="487610E9">
            <wp:extent cx="3994252" cy="5029200"/>
            <wp:effectExtent l="0" t="0" r="0" b="0"/>
            <wp:docPr id="7" name="Picture 7" descr="Macintosh HD:Users:Sully:Documents:Gibb Group:PROJECTS:9 SAMPL6:Guests:G3-5hexenoate:pdf:TEMOAhexenoicacid0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ully:Documents:Gibb Group:PROJECTS:9 SAMPL6:Guests:G3-5hexenoate:pdf:TEMOAhexenoicacid01.PD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252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40C70" w14:textId="77777777" w:rsidR="00993E73" w:rsidRDefault="00993E73" w:rsidP="00993E73">
      <w:pPr>
        <w:contextualSpacing/>
        <w:jc w:val="center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>Figure S9</w:t>
      </w:r>
      <w:r w:rsidR="009F59E6" w:rsidRPr="00663A91">
        <w:rPr>
          <w:rFonts w:cs="Arial"/>
          <w:b/>
          <w:sz w:val="18"/>
          <w:szCs w:val="18"/>
        </w:rPr>
        <w:t>:</w:t>
      </w:r>
      <w:r w:rsidR="009F59E6" w:rsidRPr="00663A91">
        <w:rPr>
          <w:rFonts w:cs="Arial"/>
          <w:sz w:val="18"/>
          <w:szCs w:val="18"/>
        </w:rPr>
        <w:t xml:space="preserve"> ITC </w:t>
      </w:r>
      <w:r w:rsidR="009F59E6">
        <w:rPr>
          <w:rFonts w:cs="Arial"/>
          <w:sz w:val="18"/>
          <w:szCs w:val="18"/>
        </w:rPr>
        <w:t>thermogram and 1:1 binding fit</w:t>
      </w:r>
      <w:r w:rsidR="009F59E6" w:rsidRPr="00663A91">
        <w:rPr>
          <w:rFonts w:cs="Arial"/>
          <w:sz w:val="18"/>
          <w:szCs w:val="18"/>
        </w:rPr>
        <w:t xml:space="preserve"> for </w:t>
      </w:r>
      <w:r w:rsidR="009F59E6" w:rsidRPr="00453C8D">
        <w:rPr>
          <w:rFonts w:cs="Arial"/>
          <w:b/>
          <w:sz w:val="18"/>
          <w:szCs w:val="18"/>
        </w:rPr>
        <w:t>TEM</w:t>
      </w:r>
      <w:r w:rsidR="009F59E6" w:rsidRPr="008D44A1">
        <w:rPr>
          <w:rFonts w:cs="Arial"/>
          <w:b/>
          <w:sz w:val="18"/>
          <w:szCs w:val="18"/>
        </w:rPr>
        <w:t>OA-G</w:t>
      </w:r>
      <w:r w:rsidR="009F59E6">
        <w:rPr>
          <w:rFonts w:cs="Arial"/>
          <w:b/>
          <w:sz w:val="18"/>
          <w:szCs w:val="18"/>
        </w:rPr>
        <w:t>3</w:t>
      </w:r>
      <w:r w:rsidR="009F59E6" w:rsidRPr="00663A91">
        <w:rPr>
          <w:rFonts w:cs="Arial"/>
          <w:sz w:val="18"/>
          <w:szCs w:val="18"/>
        </w:rPr>
        <w:t xml:space="preserve"> complex</w:t>
      </w:r>
      <w:r w:rsidR="009F59E6">
        <w:rPr>
          <w:rFonts w:cs="Arial"/>
          <w:sz w:val="18"/>
          <w:szCs w:val="18"/>
        </w:rPr>
        <w:t>ation</w:t>
      </w:r>
      <w:r w:rsidR="009F59E6" w:rsidRPr="00663A91">
        <w:rPr>
          <w:rFonts w:cs="Arial"/>
          <w:sz w:val="18"/>
          <w:szCs w:val="18"/>
        </w:rPr>
        <w:t xml:space="preserve">. </w:t>
      </w:r>
      <w:r w:rsidR="009F59E6">
        <w:rPr>
          <w:rFonts w:cs="Arial"/>
          <w:sz w:val="18"/>
          <w:szCs w:val="18"/>
        </w:rPr>
        <w:t xml:space="preserve"> </w:t>
      </w:r>
      <w:r w:rsidR="009F59E6" w:rsidRPr="00663A91">
        <w:rPr>
          <w:rFonts w:cs="Arial"/>
          <w:sz w:val="18"/>
          <w:szCs w:val="18"/>
        </w:rPr>
        <w:t xml:space="preserve">A </w:t>
      </w:r>
      <w:r w:rsidR="009F59E6">
        <w:rPr>
          <w:rFonts w:cs="Arial"/>
          <w:sz w:val="18"/>
          <w:szCs w:val="18"/>
        </w:rPr>
        <w:t>10</w:t>
      </w:r>
      <w:r w:rsidR="009F59E6" w:rsidRPr="00663A91">
        <w:rPr>
          <w:rFonts w:cs="Arial"/>
          <w:sz w:val="18"/>
          <w:szCs w:val="18"/>
        </w:rPr>
        <w:t xml:space="preserve"> mM solution of </w:t>
      </w:r>
      <w:r w:rsidR="009F59E6">
        <w:rPr>
          <w:rFonts w:cs="Arial"/>
          <w:b/>
          <w:kern w:val="0"/>
          <w:sz w:val="18"/>
          <w:szCs w:val="18"/>
        </w:rPr>
        <w:t>G3</w:t>
      </w:r>
      <w:r w:rsidR="009F59E6" w:rsidRPr="00663A91">
        <w:rPr>
          <w:rFonts w:cs="Arial"/>
          <w:sz w:val="18"/>
          <w:szCs w:val="18"/>
        </w:rPr>
        <w:t xml:space="preserve"> was t</w:t>
      </w:r>
      <w:r w:rsidR="009F59E6">
        <w:rPr>
          <w:rFonts w:cs="Arial"/>
          <w:sz w:val="18"/>
          <w:szCs w:val="18"/>
        </w:rPr>
        <w:t>itrated into 1</w:t>
      </w:r>
      <w:r w:rsidR="009F59E6" w:rsidRPr="00663A91">
        <w:rPr>
          <w:rFonts w:cs="Arial"/>
          <w:sz w:val="18"/>
          <w:szCs w:val="18"/>
        </w:rPr>
        <w:t xml:space="preserve"> mM solution of </w:t>
      </w:r>
      <w:r w:rsidR="009F59E6">
        <w:rPr>
          <w:rFonts w:cs="Arial"/>
          <w:b/>
          <w:sz w:val="18"/>
          <w:szCs w:val="18"/>
        </w:rPr>
        <w:t>TEMOA</w:t>
      </w:r>
      <w:r w:rsidR="009F59E6" w:rsidRPr="00663A91">
        <w:rPr>
          <w:rFonts w:cs="Arial"/>
          <w:sz w:val="18"/>
          <w:szCs w:val="18"/>
        </w:rPr>
        <w:t xml:space="preserve"> equilibrated at 25</w:t>
      </w:r>
      <w:r w:rsidR="009F59E6" w:rsidRPr="008C62F8">
        <w:rPr>
          <w:rFonts w:cs="Arial"/>
          <w:sz w:val="18"/>
          <w:szCs w:val="18"/>
        </w:rPr>
        <w:t xml:space="preserve"> ˚C. </w:t>
      </w:r>
      <w:r w:rsidR="009F59E6">
        <w:rPr>
          <w:rFonts w:cs="Arial"/>
          <w:sz w:val="18"/>
          <w:szCs w:val="18"/>
        </w:rPr>
        <w:t xml:space="preserve"> </w:t>
      </w:r>
      <w:r w:rsidR="009F59E6" w:rsidRPr="00663A91">
        <w:rPr>
          <w:rFonts w:cs="Arial"/>
          <w:sz w:val="18"/>
          <w:szCs w:val="18"/>
        </w:rPr>
        <w:t xml:space="preserve">Both host and </w:t>
      </w:r>
      <w:r w:rsidR="009F59E6">
        <w:rPr>
          <w:rFonts w:cs="Arial"/>
          <w:sz w:val="18"/>
          <w:szCs w:val="18"/>
        </w:rPr>
        <w:t>guest</w:t>
      </w:r>
      <w:r w:rsidR="009F59E6" w:rsidRPr="00663A91">
        <w:rPr>
          <w:rFonts w:cs="Arial"/>
          <w:sz w:val="18"/>
          <w:szCs w:val="18"/>
        </w:rPr>
        <w:t xml:space="preserve"> were in </w:t>
      </w:r>
      <w:r>
        <w:rPr>
          <w:rFonts w:cs="Arial"/>
          <w:sz w:val="18"/>
          <w:szCs w:val="18"/>
        </w:rPr>
        <w:t>50 mM phosphate buffer, pH 11.5</w:t>
      </w:r>
      <w:r w:rsidR="009F59E6" w:rsidRPr="00663A91">
        <w:rPr>
          <w:rFonts w:cs="Arial"/>
          <w:sz w:val="18"/>
          <w:szCs w:val="18"/>
        </w:rPr>
        <w:t>.</w:t>
      </w:r>
      <w:bookmarkEnd w:id="9"/>
      <w:bookmarkEnd w:id="10"/>
    </w:p>
    <w:p w14:paraId="4B2269A5" w14:textId="77777777" w:rsidR="00993E73" w:rsidRDefault="00993E73">
      <w:pPr>
        <w:widowControl/>
        <w:jc w:val="left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br w:type="page"/>
      </w:r>
    </w:p>
    <w:p w14:paraId="50F344D4" w14:textId="023BC419" w:rsidR="009272F8" w:rsidRDefault="008D44A1" w:rsidP="00993E73">
      <w:pPr>
        <w:contextualSpacing/>
        <w:jc w:val="center"/>
        <w:rPr>
          <w:rFonts w:cs="Arial"/>
          <w:b/>
          <w:sz w:val="18"/>
          <w:szCs w:val="18"/>
        </w:rPr>
      </w:pPr>
      <w:r w:rsidRPr="00342C73">
        <w:rPr>
          <w:rFonts w:cs="Arial"/>
          <w:b/>
          <w:i/>
          <w:kern w:val="0"/>
        </w:rPr>
        <w:t>(s)-(-)-</w:t>
      </w:r>
      <w:r>
        <w:rPr>
          <w:rFonts w:cs="Arial"/>
          <w:b/>
          <w:kern w:val="0"/>
        </w:rPr>
        <w:t>citronellic acid (G4)</w:t>
      </w:r>
    </w:p>
    <w:p w14:paraId="1FA45ACD" w14:textId="7E1BDF36" w:rsidR="009272F8" w:rsidRDefault="00F03735" w:rsidP="00A220C6">
      <w:pPr>
        <w:jc w:val="center"/>
        <w:rPr>
          <w:rFonts w:cs="Arial"/>
          <w:b/>
          <w:sz w:val="18"/>
          <w:szCs w:val="18"/>
        </w:rPr>
      </w:pPr>
      <w:r w:rsidRPr="00F03735">
        <w:rPr>
          <w:rFonts w:cs="Arial"/>
          <w:b/>
          <w:noProof/>
          <w:sz w:val="18"/>
          <w:szCs w:val="18"/>
        </w:rPr>
        <w:drawing>
          <wp:inline distT="0" distB="0" distL="0" distR="0" wp14:anchorId="0E4F2038" wp14:editId="4F5AC1CC">
            <wp:extent cx="3490306" cy="5029200"/>
            <wp:effectExtent l="0" t="0" r="0" b="0"/>
            <wp:docPr id="25" name="Picture 1" descr="SAMPL6/Done/CitronellicAcid/CitronellicAci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AMPL6/Done/CitronellicAcid/CitronellicAcid.PD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306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20307" w14:textId="449444AF" w:rsidR="009F59E6" w:rsidRDefault="009F59E6" w:rsidP="00A220C6">
      <w:pPr>
        <w:contextualSpacing/>
        <w:jc w:val="center"/>
        <w:rPr>
          <w:rFonts w:cs="Arial"/>
          <w:b/>
          <w:sz w:val="18"/>
          <w:szCs w:val="18"/>
        </w:rPr>
      </w:pPr>
      <w:r w:rsidRPr="00663A91">
        <w:rPr>
          <w:rFonts w:cs="Arial"/>
          <w:b/>
          <w:sz w:val="18"/>
          <w:szCs w:val="18"/>
        </w:rPr>
        <w:t>Figure S</w:t>
      </w:r>
      <w:r w:rsidR="00993E73">
        <w:rPr>
          <w:rFonts w:cs="Arial"/>
          <w:b/>
          <w:sz w:val="18"/>
          <w:szCs w:val="18"/>
        </w:rPr>
        <w:t>10</w:t>
      </w:r>
      <w:r w:rsidRPr="00663A91">
        <w:rPr>
          <w:rFonts w:cs="Arial"/>
          <w:b/>
          <w:sz w:val="18"/>
          <w:szCs w:val="18"/>
        </w:rPr>
        <w:t>:</w:t>
      </w:r>
      <w:r w:rsidRPr="00663A91">
        <w:rPr>
          <w:rFonts w:cs="Arial"/>
          <w:sz w:val="18"/>
          <w:szCs w:val="18"/>
        </w:rPr>
        <w:t xml:space="preserve"> ITC </w:t>
      </w:r>
      <w:r>
        <w:rPr>
          <w:rFonts w:cs="Arial"/>
          <w:sz w:val="18"/>
          <w:szCs w:val="18"/>
        </w:rPr>
        <w:t>thermogram and 1:1 binding fit</w:t>
      </w:r>
      <w:r w:rsidRPr="00663A91">
        <w:rPr>
          <w:rFonts w:cs="Arial"/>
          <w:sz w:val="18"/>
          <w:szCs w:val="18"/>
        </w:rPr>
        <w:t xml:space="preserve"> for </w:t>
      </w:r>
      <w:r w:rsidRPr="008D44A1">
        <w:rPr>
          <w:rFonts w:cs="Arial"/>
          <w:b/>
          <w:sz w:val="18"/>
          <w:szCs w:val="18"/>
        </w:rPr>
        <w:t>OA-G</w:t>
      </w:r>
      <w:r>
        <w:rPr>
          <w:rFonts w:cs="Arial"/>
          <w:b/>
          <w:sz w:val="18"/>
          <w:szCs w:val="18"/>
        </w:rPr>
        <w:t>4</w:t>
      </w:r>
      <w:r w:rsidRPr="00663A91">
        <w:rPr>
          <w:rFonts w:cs="Arial"/>
          <w:sz w:val="18"/>
          <w:szCs w:val="18"/>
        </w:rPr>
        <w:t xml:space="preserve"> complex</w:t>
      </w:r>
      <w:r>
        <w:rPr>
          <w:rFonts w:cs="Arial"/>
          <w:sz w:val="18"/>
          <w:szCs w:val="18"/>
        </w:rPr>
        <w:t>ation</w:t>
      </w:r>
      <w:r w:rsidRPr="00663A91">
        <w:rPr>
          <w:rFonts w:cs="Arial"/>
          <w:sz w:val="18"/>
          <w:szCs w:val="18"/>
        </w:rPr>
        <w:t xml:space="preserve">. </w:t>
      </w:r>
      <w:r>
        <w:rPr>
          <w:rFonts w:cs="Arial"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A </w:t>
      </w:r>
      <w:r w:rsidR="00993E73">
        <w:rPr>
          <w:rFonts w:cs="Arial"/>
          <w:sz w:val="18"/>
          <w:szCs w:val="18"/>
        </w:rPr>
        <w:t>5</w:t>
      </w:r>
      <w:r w:rsidRPr="00663A91">
        <w:rPr>
          <w:rFonts w:cs="Arial"/>
          <w:sz w:val="18"/>
          <w:szCs w:val="18"/>
        </w:rPr>
        <w:t xml:space="preserve"> mM solution of </w:t>
      </w:r>
      <w:r>
        <w:rPr>
          <w:rFonts w:cs="Arial"/>
          <w:b/>
          <w:kern w:val="0"/>
          <w:sz w:val="18"/>
          <w:szCs w:val="18"/>
        </w:rPr>
        <w:t>G4</w:t>
      </w:r>
      <w:r w:rsidRPr="00663A91">
        <w:rPr>
          <w:rFonts w:cs="Arial"/>
          <w:sz w:val="18"/>
          <w:szCs w:val="18"/>
        </w:rPr>
        <w:t xml:space="preserve"> was t</w:t>
      </w:r>
      <w:r>
        <w:rPr>
          <w:rFonts w:cs="Arial"/>
          <w:sz w:val="18"/>
          <w:szCs w:val="18"/>
        </w:rPr>
        <w:t xml:space="preserve">itrated into </w:t>
      </w:r>
      <w:r w:rsidR="00993E73">
        <w:rPr>
          <w:rFonts w:cs="Arial"/>
          <w:sz w:val="18"/>
          <w:szCs w:val="18"/>
        </w:rPr>
        <w:t xml:space="preserve">0.5 </w:t>
      </w:r>
      <w:r w:rsidRPr="00663A91">
        <w:rPr>
          <w:rFonts w:cs="Arial"/>
          <w:sz w:val="18"/>
          <w:szCs w:val="18"/>
        </w:rPr>
        <w:t xml:space="preserve">mM solution of </w:t>
      </w:r>
      <w:r>
        <w:rPr>
          <w:rFonts w:cs="Arial"/>
          <w:b/>
          <w:sz w:val="18"/>
          <w:szCs w:val="18"/>
        </w:rPr>
        <w:t>OA</w:t>
      </w:r>
      <w:r w:rsidRPr="00663A91">
        <w:rPr>
          <w:rFonts w:cs="Arial"/>
          <w:sz w:val="18"/>
          <w:szCs w:val="18"/>
        </w:rPr>
        <w:t xml:space="preserve"> equilibrated at 25</w:t>
      </w:r>
      <w:r w:rsidRPr="008C62F8">
        <w:rPr>
          <w:rFonts w:cs="Arial"/>
          <w:sz w:val="18"/>
          <w:szCs w:val="18"/>
        </w:rPr>
        <w:t xml:space="preserve"> ˚C. </w:t>
      </w:r>
      <w:r>
        <w:rPr>
          <w:rFonts w:cs="Arial"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Both host and </w:t>
      </w:r>
      <w:r>
        <w:rPr>
          <w:rFonts w:cs="Arial"/>
          <w:sz w:val="18"/>
          <w:szCs w:val="18"/>
        </w:rPr>
        <w:t>guest</w:t>
      </w:r>
      <w:r w:rsidRPr="00663A91">
        <w:rPr>
          <w:rFonts w:cs="Arial"/>
          <w:sz w:val="18"/>
          <w:szCs w:val="18"/>
        </w:rPr>
        <w:t xml:space="preserve"> were in </w:t>
      </w:r>
      <w:r w:rsidR="00993E73">
        <w:rPr>
          <w:rFonts w:cs="Arial"/>
          <w:sz w:val="18"/>
          <w:szCs w:val="18"/>
        </w:rPr>
        <w:t>50 mM phosphate buffer, pH 11.5</w:t>
      </w:r>
      <w:r w:rsidRPr="00663A91">
        <w:rPr>
          <w:rFonts w:cs="Arial"/>
          <w:sz w:val="18"/>
          <w:szCs w:val="18"/>
        </w:rPr>
        <w:t>.</w:t>
      </w:r>
    </w:p>
    <w:p w14:paraId="1D17EA24" w14:textId="77777777" w:rsidR="004A2F1E" w:rsidRDefault="004A2F1E" w:rsidP="00A220C6">
      <w:pPr>
        <w:jc w:val="center"/>
        <w:rPr>
          <w:rFonts w:cs="Arial"/>
          <w:b/>
          <w:sz w:val="18"/>
          <w:szCs w:val="18"/>
        </w:rPr>
      </w:pPr>
    </w:p>
    <w:p w14:paraId="397E3933" w14:textId="77777777" w:rsidR="004A2F1E" w:rsidRDefault="004A2F1E" w:rsidP="00A220C6">
      <w:pPr>
        <w:jc w:val="center"/>
        <w:rPr>
          <w:rFonts w:cs="Arial"/>
          <w:b/>
          <w:sz w:val="18"/>
          <w:szCs w:val="18"/>
        </w:rPr>
      </w:pPr>
    </w:p>
    <w:p w14:paraId="3A65365D" w14:textId="77777777" w:rsidR="004A2F1E" w:rsidRDefault="004A2F1E" w:rsidP="00A220C6">
      <w:pPr>
        <w:jc w:val="center"/>
        <w:rPr>
          <w:rFonts w:cs="Arial"/>
          <w:b/>
          <w:sz w:val="18"/>
          <w:szCs w:val="18"/>
        </w:rPr>
      </w:pPr>
    </w:p>
    <w:p w14:paraId="57E369A5" w14:textId="77777777" w:rsidR="004A2F1E" w:rsidRDefault="004A2F1E" w:rsidP="00A220C6">
      <w:pPr>
        <w:jc w:val="center"/>
        <w:rPr>
          <w:rFonts w:cs="Arial"/>
          <w:b/>
          <w:sz w:val="18"/>
          <w:szCs w:val="18"/>
        </w:rPr>
      </w:pPr>
    </w:p>
    <w:p w14:paraId="12D380EF" w14:textId="77777777" w:rsidR="00993E73" w:rsidRDefault="004A2F1E" w:rsidP="00993E73">
      <w:pPr>
        <w:jc w:val="center"/>
        <w:rPr>
          <w:rFonts w:cs="Arial"/>
          <w:b/>
          <w:sz w:val="18"/>
          <w:szCs w:val="18"/>
        </w:rPr>
      </w:pPr>
      <w:r>
        <w:rPr>
          <w:rFonts w:cs="Arial"/>
          <w:b/>
          <w:noProof/>
          <w:sz w:val="18"/>
          <w:szCs w:val="18"/>
        </w:rPr>
        <w:drawing>
          <wp:inline distT="0" distB="0" distL="0" distR="0" wp14:anchorId="12888CBE" wp14:editId="37EB5738">
            <wp:extent cx="3978081" cy="5029200"/>
            <wp:effectExtent l="0" t="0" r="0" b="0"/>
            <wp:docPr id="8" name="Picture 8" descr="Macintosh HD:Users:Sully:Documents:Gibb Group:PROJECTS:9 SAMPL6:Guests:G4-citronellic acid:pdf:TEMOAcitronellicacid0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ully:Documents:Gibb Group:PROJECTS:9 SAMPL6:Guests:G4-citronellic acid:pdf:TEMOAcitronellicacid01.PD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081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17C66" w14:textId="4367A9F5" w:rsidR="00993E73" w:rsidRDefault="009F59E6" w:rsidP="00993E73">
      <w:pPr>
        <w:rPr>
          <w:rFonts w:cs="Arial"/>
          <w:sz w:val="18"/>
          <w:szCs w:val="18"/>
        </w:rPr>
      </w:pPr>
      <w:r w:rsidRPr="00663A91">
        <w:rPr>
          <w:rFonts w:cs="Arial"/>
          <w:b/>
          <w:sz w:val="18"/>
          <w:szCs w:val="18"/>
        </w:rPr>
        <w:t>Figure S</w:t>
      </w:r>
      <w:r w:rsidR="00993E73">
        <w:rPr>
          <w:rFonts w:cs="Arial"/>
          <w:b/>
          <w:sz w:val="18"/>
          <w:szCs w:val="18"/>
        </w:rPr>
        <w:t>11</w:t>
      </w:r>
      <w:r w:rsidRPr="00663A91">
        <w:rPr>
          <w:rFonts w:cs="Arial"/>
          <w:b/>
          <w:sz w:val="18"/>
          <w:szCs w:val="18"/>
        </w:rPr>
        <w:t>:</w:t>
      </w:r>
      <w:r w:rsidRPr="00663A91">
        <w:rPr>
          <w:rFonts w:cs="Arial"/>
          <w:sz w:val="18"/>
          <w:szCs w:val="18"/>
        </w:rPr>
        <w:t xml:space="preserve"> ITC </w:t>
      </w:r>
      <w:r>
        <w:rPr>
          <w:rFonts w:cs="Arial"/>
          <w:sz w:val="18"/>
          <w:szCs w:val="18"/>
        </w:rPr>
        <w:t>thermogram and 1:1 binding fit</w:t>
      </w:r>
      <w:r w:rsidRPr="00663A91">
        <w:rPr>
          <w:rFonts w:cs="Arial"/>
          <w:sz w:val="18"/>
          <w:szCs w:val="18"/>
        </w:rPr>
        <w:t xml:space="preserve"> for </w:t>
      </w:r>
      <w:r w:rsidRPr="00453C8D">
        <w:rPr>
          <w:rFonts w:cs="Arial"/>
          <w:b/>
          <w:sz w:val="18"/>
          <w:szCs w:val="18"/>
        </w:rPr>
        <w:t>TEM</w:t>
      </w:r>
      <w:r w:rsidRPr="008D44A1">
        <w:rPr>
          <w:rFonts w:cs="Arial"/>
          <w:b/>
          <w:sz w:val="18"/>
          <w:szCs w:val="18"/>
        </w:rPr>
        <w:t>OA-G</w:t>
      </w:r>
      <w:r>
        <w:rPr>
          <w:rFonts w:cs="Arial"/>
          <w:b/>
          <w:sz w:val="18"/>
          <w:szCs w:val="18"/>
        </w:rPr>
        <w:t>4</w:t>
      </w:r>
      <w:r w:rsidRPr="00663A91">
        <w:rPr>
          <w:rFonts w:cs="Arial"/>
          <w:sz w:val="18"/>
          <w:szCs w:val="18"/>
        </w:rPr>
        <w:t xml:space="preserve"> complex</w:t>
      </w:r>
      <w:r>
        <w:rPr>
          <w:rFonts w:cs="Arial"/>
          <w:sz w:val="18"/>
          <w:szCs w:val="18"/>
        </w:rPr>
        <w:t>ation</w:t>
      </w:r>
      <w:r w:rsidRPr="00663A91">
        <w:rPr>
          <w:rFonts w:cs="Arial"/>
          <w:sz w:val="18"/>
          <w:szCs w:val="18"/>
        </w:rPr>
        <w:t xml:space="preserve">. </w:t>
      </w:r>
      <w:r>
        <w:rPr>
          <w:rFonts w:cs="Arial"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A </w:t>
      </w:r>
      <w:r>
        <w:rPr>
          <w:rFonts w:cs="Arial"/>
          <w:sz w:val="18"/>
          <w:szCs w:val="18"/>
        </w:rPr>
        <w:t>3.75</w:t>
      </w:r>
      <w:r w:rsidRPr="00663A91">
        <w:rPr>
          <w:rFonts w:cs="Arial"/>
          <w:sz w:val="18"/>
          <w:szCs w:val="18"/>
        </w:rPr>
        <w:t xml:space="preserve"> mM solution of </w:t>
      </w:r>
      <w:r>
        <w:rPr>
          <w:rFonts w:cs="Arial"/>
          <w:b/>
          <w:kern w:val="0"/>
          <w:sz w:val="18"/>
          <w:szCs w:val="18"/>
        </w:rPr>
        <w:t>G4</w:t>
      </w:r>
      <w:r w:rsidRPr="00663A91">
        <w:rPr>
          <w:rFonts w:cs="Arial"/>
          <w:sz w:val="18"/>
          <w:szCs w:val="18"/>
        </w:rPr>
        <w:t xml:space="preserve"> was t</w:t>
      </w:r>
      <w:r>
        <w:rPr>
          <w:rFonts w:cs="Arial"/>
          <w:sz w:val="18"/>
          <w:szCs w:val="18"/>
        </w:rPr>
        <w:t>itrated into 0.25</w:t>
      </w:r>
      <w:r w:rsidRPr="00663A91">
        <w:rPr>
          <w:rFonts w:cs="Arial"/>
          <w:sz w:val="18"/>
          <w:szCs w:val="18"/>
        </w:rPr>
        <w:t xml:space="preserve"> mM solution of </w:t>
      </w:r>
      <w:r>
        <w:rPr>
          <w:rFonts w:cs="Arial"/>
          <w:b/>
          <w:sz w:val="18"/>
          <w:szCs w:val="18"/>
        </w:rPr>
        <w:t>TEMOA</w:t>
      </w:r>
      <w:r w:rsidRPr="00663A91">
        <w:rPr>
          <w:rFonts w:cs="Arial"/>
          <w:sz w:val="18"/>
          <w:szCs w:val="18"/>
        </w:rPr>
        <w:t xml:space="preserve"> equilibrated at 25</w:t>
      </w:r>
      <w:r w:rsidR="00294DBD">
        <w:rPr>
          <w:rFonts w:cs="Arial"/>
          <w:sz w:val="18"/>
          <w:szCs w:val="18"/>
        </w:rPr>
        <w:t xml:space="preserve"> ˚C.</w:t>
      </w:r>
      <w:r w:rsidR="00993E73">
        <w:rPr>
          <w:rFonts w:cs="Arial"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Both host and </w:t>
      </w:r>
      <w:r>
        <w:rPr>
          <w:rFonts w:cs="Arial"/>
          <w:sz w:val="18"/>
          <w:szCs w:val="18"/>
        </w:rPr>
        <w:t>guest</w:t>
      </w:r>
      <w:r w:rsidRPr="00663A91">
        <w:rPr>
          <w:rFonts w:cs="Arial"/>
          <w:sz w:val="18"/>
          <w:szCs w:val="18"/>
        </w:rPr>
        <w:t xml:space="preserve"> were in </w:t>
      </w:r>
      <w:r w:rsidR="00294DBD">
        <w:rPr>
          <w:rFonts w:cs="Arial"/>
          <w:sz w:val="18"/>
          <w:szCs w:val="18"/>
        </w:rPr>
        <w:t xml:space="preserve">50 mM phosphate buffer, </w:t>
      </w:r>
      <w:r>
        <w:rPr>
          <w:rFonts w:cs="Arial"/>
          <w:sz w:val="18"/>
          <w:szCs w:val="18"/>
        </w:rPr>
        <w:t>pH</w:t>
      </w:r>
      <w:r w:rsidR="00993E73">
        <w:rPr>
          <w:rFonts w:cs="Arial"/>
          <w:sz w:val="18"/>
          <w:szCs w:val="18"/>
        </w:rPr>
        <w:t xml:space="preserve"> 11.5</w:t>
      </w:r>
      <w:r w:rsidR="00294DBD">
        <w:rPr>
          <w:rFonts w:cs="Arial"/>
          <w:sz w:val="18"/>
          <w:szCs w:val="18"/>
        </w:rPr>
        <w:t>.</w:t>
      </w:r>
    </w:p>
    <w:p w14:paraId="0865077B" w14:textId="77777777" w:rsidR="00993E73" w:rsidRDefault="00993E73">
      <w:pPr>
        <w:widowControl/>
        <w:jc w:val="left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br w:type="page"/>
      </w:r>
    </w:p>
    <w:p w14:paraId="162751E3" w14:textId="208E266E" w:rsidR="009272F8" w:rsidRPr="00993E73" w:rsidRDefault="008D44A1" w:rsidP="00993E73">
      <w:pPr>
        <w:jc w:val="center"/>
        <w:rPr>
          <w:rFonts w:cs="Arial"/>
          <w:b/>
          <w:sz w:val="18"/>
          <w:szCs w:val="18"/>
        </w:rPr>
      </w:pPr>
      <w:r>
        <w:rPr>
          <w:rFonts w:cs="Arial"/>
          <w:b/>
          <w:kern w:val="0"/>
        </w:rPr>
        <w:t>2-methyl-4-pentenoic acid (G5)</w:t>
      </w:r>
    </w:p>
    <w:p w14:paraId="7857B584" w14:textId="5E28AFEC" w:rsidR="00D20139" w:rsidRDefault="00F03735" w:rsidP="00A220C6">
      <w:pPr>
        <w:contextualSpacing/>
        <w:jc w:val="center"/>
        <w:rPr>
          <w:rFonts w:cs="Arial"/>
          <w:b/>
          <w:sz w:val="18"/>
          <w:szCs w:val="18"/>
        </w:rPr>
      </w:pPr>
      <w:r w:rsidRPr="00F03735">
        <w:rPr>
          <w:rFonts w:cs="Arial"/>
          <w:b/>
          <w:noProof/>
          <w:sz w:val="18"/>
          <w:szCs w:val="18"/>
        </w:rPr>
        <w:drawing>
          <wp:inline distT="0" distB="0" distL="0" distR="0" wp14:anchorId="59F1CD7F" wp14:editId="1D6650E7">
            <wp:extent cx="5029200" cy="6314860"/>
            <wp:effectExtent l="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31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B92BF" w14:textId="77777777" w:rsidR="00D20139" w:rsidRDefault="00D20139" w:rsidP="00A220C6">
      <w:pPr>
        <w:contextualSpacing/>
        <w:jc w:val="center"/>
        <w:rPr>
          <w:rFonts w:cs="Arial"/>
          <w:b/>
          <w:sz w:val="18"/>
          <w:szCs w:val="18"/>
        </w:rPr>
      </w:pPr>
    </w:p>
    <w:p w14:paraId="7E2D9AC2" w14:textId="65A0BB0F" w:rsidR="00993E73" w:rsidRDefault="00993E73" w:rsidP="00993E73">
      <w:pPr>
        <w:jc w:val="center"/>
        <w:rPr>
          <w:rFonts w:cs="Arial"/>
          <w:sz w:val="18"/>
          <w:szCs w:val="18"/>
        </w:rPr>
      </w:pPr>
      <w:bookmarkStart w:id="11" w:name="OLE_LINK11"/>
      <w:bookmarkStart w:id="12" w:name="OLE_LINK12"/>
      <w:r w:rsidRPr="00663A91">
        <w:rPr>
          <w:rFonts w:cs="Arial"/>
          <w:b/>
          <w:sz w:val="18"/>
          <w:szCs w:val="18"/>
        </w:rPr>
        <w:t>Figure S</w:t>
      </w:r>
      <w:r>
        <w:rPr>
          <w:rFonts w:cs="Arial"/>
          <w:b/>
          <w:sz w:val="18"/>
          <w:szCs w:val="18"/>
        </w:rPr>
        <w:t>12</w:t>
      </w:r>
      <w:r w:rsidRPr="00663A91">
        <w:rPr>
          <w:rFonts w:cs="Arial"/>
          <w:b/>
          <w:sz w:val="18"/>
          <w:szCs w:val="18"/>
        </w:rPr>
        <w:t>:</w:t>
      </w:r>
      <w:r w:rsidRPr="00663A91">
        <w:rPr>
          <w:rFonts w:cs="Arial"/>
          <w:sz w:val="18"/>
          <w:szCs w:val="18"/>
        </w:rPr>
        <w:t xml:space="preserve"> (a): ITC data for the complex formed between </w:t>
      </w:r>
      <w:r>
        <w:rPr>
          <w:rFonts w:cs="Arial"/>
          <w:b/>
          <w:sz w:val="18"/>
          <w:szCs w:val="18"/>
        </w:rPr>
        <w:t>OA</w:t>
      </w:r>
      <w:r w:rsidRPr="00663A91">
        <w:rPr>
          <w:rFonts w:cs="Arial"/>
          <w:sz w:val="18"/>
          <w:szCs w:val="18"/>
        </w:rPr>
        <w:t xml:space="preserve"> and </w:t>
      </w:r>
      <w:r>
        <w:rPr>
          <w:rFonts w:cs="Arial"/>
          <w:b/>
          <w:kern w:val="0"/>
          <w:sz w:val="18"/>
          <w:szCs w:val="18"/>
        </w:rPr>
        <w:t>G5</w:t>
      </w:r>
      <w:r>
        <w:rPr>
          <w:rFonts w:cs="Arial"/>
          <w:sz w:val="18"/>
          <w:szCs w:val="18"/>
        </w:rPr>
        <w:t>. A 20</w:t>
      </w:r>
      <w:r w:rsidRPr="00663A91">
        <w:rPr>
          <w:rFonts w:cs="Arial"/>
          <w:sz w:val="18"/>
          <w:szCs w:val="18"/>
        </w:rPr>
        <w:t xml:space="preserve"> mM solution of </w:t>
      </w:r>
      <w:r>
        <w:rPr>
          <w:rFonts w:cs="Arial"/>
          <w:b/>
          <w:kern w:val="0"/>
          <w:sz w:val="18"/>
          <w:szCs w:val="18"/>
        </w:rPr>
        <w:t>G5</w:t>
      </w:r>
      <w:r w:rsidRPr="00663A91">
        <w:rPr>
          <w:rFonts w:cs="Arial"/>
          <w:sz w:val="18"/>
          <w:szCs w:val="18"/>
        </w:rPr>
        <w:t xml:space="preserve"> was titrated into </w:t>
      </w:r>
      <w:r>
        <w:rPr>
          <w:rFonts w:cs="Arial"/>
          <w:sz w:val="18"/>
          <w:szCs w:val="18"/>
        </w:rPr>
        <w:t>0.5</w:t>
      </w:r>
      <w:r w:rsidRPr="00663A91">
        <w:rPr>
          <w:rFonts w:cs="Arial"/>
          <w:sz w:val="18"/>
          <w:szCs w:val="18"/>
        </w:rPr>
        <w:t xml:space="preserve"> mM solution of </w:t>
      </w:r>
      <w:r>
        <w:rPr>
          <w:rFonts w:cs="Arial"/>
          <w:b/>
          <w:sz w:val="18"/>
          <w:szCs w:val="18"/>
        </w:rPr>
        <w:t>OA</w:t>
      </w:r>
      <w:r w:rsidRPr="00663A91">
        <w:rPr>
          <w:rFonts w:cs="Arial"/>
          <w:sz w:val="18"/>
          <w:szCs w:val="18"/>
        </w:rPr>
        <w:t xml:space="preserve"> equilibrated at 25 </w:t>
      </w:r>
      <w:r>
        <w:rPr>
          <w:rFonts w:cs="Arial"/>
          <w:sz w:val="18"/>
          <w:szCs w:val="18"/>
        </w:rPr>
        <w:t>˚</w:t>
      </w:r>
      <w:r w:rsidRPr="00663A91">
        <w:rPr>
          <w:rFonts w:cs="Arial"/>
          <w:sz w:val="18"/>
          <w:szCs w:val="18"/>
        </w:rPr>
        <w:t xml:space="preserve">C. </w:t>
      </w:r>
      <w:r>
        <w:rPr>
          <w:rFonts w:cs="Arial"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Both host and </w:t>
      </w:r>
      <w:r>
        <w:rPr>
          <w:rFonts w:cs="Arial"/>
          <w:sz w:val="18"/>
          <w:szCs w:val="18"/>
        </w:rPr>
        <w:t>guest</w:t>
      </w:r>
      <w:r w:rsidRPr="00663A91">
        <w:rPr>
          <w:rFonts w:cs="Arial"/>
          <w:sz w:val="18"/>
          <w:szCs w:val="18"/>
        </w:rPr>
        <w:t xml:space="preserve"> were in </w:t>
      </w:r>
      <w:r>
        <w:rPr>
          <w:rFonts w:cs="Arial"/>
          <w:sz w:val="18"/>
          <w:szCs w:val="18"/>
        </w:rPr>
        <w:t>50 mM phosphate buffer, pH 11.5</w:t>
      </w:r>
      <w:r w:rsidRPr="00663A91">
        <w:rPr>
          <w:rFonts w:cs="Arial"/>
          <w:sz w:val="18"/>
          <w:szCs w:val="18"/>
        </w:rPr>
        <w:t xml:space="preserve">. </w:t>
      </w:r>
      <w:r>
        <w:rPr>
          <w:rFonts w:cs="Arial"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(b): ITC titration of </w:t>
      </w:r>
      <w:r>
        <w:rPr>
          <w:rFonts w:cs="Arial"/>
          <w:b/>
          <w:sz w:val="18"/>
          <w:szCs w:val="18"/>
        </w:rPr>
        <w:t>G5</w:t>
      </w:r>
      <w:r w:rsidRPr="00B11976">
        <w:rPr>
          <w:rFonts w:cs="Arial"/>
          <w:b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into buffer alone. </w:t>
      </w:r>
      <w:r>
        <w:rPr>
          <w:rFonts w:cs="Arial"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>(c):</w:t>
      </w:r>
      <w:r w:rsidRPr="00663A91">
        <w:rPr>
          <w:rFonts w:cs="Arial"/>
          <w:b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An overlay of (a) and (b) ITC data. </w:t>
      </w:r>
      <w:r>
        <w:rPr>
          <w:rFonts w:cs="Arial"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(d): The resultant final binding curve </w:t>
      </w:r>
      <w:r>
        <w:rPr>
          <w:rFonts w:cs="Arial"/>
          <w:sz w:val="18"/>
          <w:szCs w:val="18"/>
        </w:rPr>
        <w:t>after subtracting (b) from (a).</w:t>
      </w:r>
    </w:p>
    <w:p w14:paraId="39F1F055" w14:textId="77777777" w:rsidR="004A2F1E" w:rsidRDefault="004A2F1E" w:rsidP="00342979">
      <w:pPr>
        <w:rPr>
          <w:rFonts w:cs="Arial"/>
          <w:b/>
          <w:sz w:val="18"/>
          <w:szCs w:val="18"/>
        </w:rPr>
      </w:pPr>
    </w:p>
    <w:p w14:paraId="0A96AFED" w14:textId="6AC8D30E" w:rsidR="004A2F1E" w:rsidRDefault="00713209" w:rsidP="00993E73">
      <w:pPr>
        <w:jc w:val="center"/>
        <w:rPr>
          <w:rFonts w:cs="Arial"/>
          <w:b/>
          <w:sz w:val="18"/>
          <w:szCs w:val="18"/>
        </w:rPr>
      </w:pPr>
      <w:r>
        <w:rPr>
          <w:rFonts w:cs="Arial"/>
          <w:b/>
          <w:noProof/>
          <w:sz w:val="18"/>
          <w:szCs w:val="18"/>
        </w:rPr>
        <w:drawing>
          <wp:inline distT="0" distB="0" distL="0" distR="0" wp14:anchorId="2A1D3225" wp14:editId="76857710">
            <wp:extent cx="5023231" cy="6319549"/>
            <wp:effectExtent l="0" t="0" r="0" b="0"/>
            <wp:docPr id="10" name="Picture 10" descr="Macintosh HD:Users:Sully:Documents:Gibb Group:PROJECTS:9 SAMPL6:PAPER:TEMOA-G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ully:Documents:Gibb Group:PROJECTS:9 SAMPL6:PAPER:TEMOA-G5.pd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231" cy="631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D8BC" w14:textId="77777777" w:rsidR="004A2F1E" w:rsidRDefault="004A2F1E" w:rsidP="00A220C6">
      <w:pPr>
        <w:jc w:val="center"/>
        <w:rPr>
          <w:rFonts w:cs="Arial"/>
          <w:b/>
          <w:sz w:val="18"/>
          <w:szCs w:val="18"/>
        </w:rPr>
      </w:pPr>
    </w:p>
    <w:p w14:paraId="23B1BC3F" w14:textId="78F60181" w:rsidR="00342979" w:rsidRDefault="009F59E6" w:rsidP="00342979">
      <w:pPr>
        <w:jc w:val="center"/>
        <w:rPr>
          <w:rFonts w:cs="Arial"/>
          <w:sz w:val="18"/>
          <w:szCs w:val="18"/>
        </w:rPr>
      </w:pPr>
      <w:r w:rsidRPr="00663A91">
        <w:rPr>
          <w:rFonts w:cs="Arial"/>
          <w:b/>
          <w:sz w:val="18"/>
          <w:szCs w:val="18"/>
        </w:rPr>
        <w:t>Figure S</w:t>
      </w:r>
      <w:r w:rsidR="00342979">
        <w:rPr>
          <w:rFonts w:cs="Arial"/>
          <w:b/>
          <w:sz w:val="18"/>
          <w:szCs w:val="18"/>
        </w:rPr>
        <w:t>13</w:t>
      </w:r>
      <w:r w:rsidRPr="00663A91">
        <w:rPr>
          <w:rFonts w:cs="Arial"/>
          <w:b/>
          <w:sz w:val="18"/>
          <w:szCs w:val="18"/>
        </w:rPr>
        <w:t>:</w:t>
      </w:r>
      <w:r w:rsidRPr="00663A91">
        <w:rPr>
          <w:rFonts w:cs="Arial"/>
          <w:sz w:val="18"/>
          <w:szCs w:val="18"/>
        </w:rPr>
        <w:t xml:space="preserve"> (a): ITC data for the complex formed between </w:t>
      </w:r>
      <w:r>
        <w:rPr>
          <w:rFonts w:cs="Arial"/>
          <w:b/>
          <w:sz w:val="18"/>
          <w:szCs w:val="18"/>
        </w:rPr>
        <w:t>TEMOA</w:t>
      </w:r>
      <w:r w:rsidRPr="00663A91">
        <w:rPr>
          <w:rFonts w:cs="Arial"/>
          <w:sz w:val="18"/>
          <w:szCs w:val="18"/>
        </w:rPr>
        <w:t xml:space="preserve"> and </w:t>
      </w:r>
      <w:r>
        <w:rPr>
          <w:rFonts w:cs="Arial"/>
          <w:b/>
          <w:kern w:val="0"/>
          <w:sz w:val="18"/>
          <w:szCs w:val="18"/>
        </w:rPr>
        <w:t>G5</w:t>
      </w:r>
      <w:r>
        <w:rPr>
          <w:rFonts w:cs="Arial"/>
          <w:sz w:val="18"/>
          <w:szCs w:val="18"/>
        </w:rPr>
        <w:t>. A 30</w:t>
      </w:r>
      <w:r w:rsidRPr="00663A91">
        <w:rPr>
          <w:rFonts w:cs="Arial"/>
          <w:sz w:val="18"/>
          <w:szCs w:val="18"/>
        </w:rPr>
        <w:t xml:space="preserve"> mM solution of </w:t>
      </w:r>
      <w:r>
        <w:rPr>
          <w:rFonts w:cs="Arial"/>
          <w:b/>
          <w:kern w:val="0"/>
          <w:sz w:val="18"/>
          <w:szCs w:val="18"/>
        </w:rPr>
        <w:t>G5</w:t>
      </w:r>
      <w:r w:rsidRPr="00663A91">
        <w:rPr>
          <w:rFonts w:cs="Arial"/>
          <w:sz w:val="18"/>
          <w:szCs w:val="18"/>
        </w:rPr>
        <w:t xml:space="preserve"> was titrated into </w:t>
      </w:r>
      <w:r>
        <w:rPr>
          <w:rFonts w:cs="Arial"/>
          <w:sz w:val="18"/>
          <w:szCs w:val="18"/>
        </w:rPr>
        <w:t>0.5</w:t>
      </w:r>
      <w:r w:rsidRPr="00663A91">
        <w:rPr>
          <w:rFonts w:cs="Arial"/>
          <w:sz w:val="18"/>
          <w:szCs w:val="18"/>
        </w:rPr>
        <w:t xml:space="preserve"> mM solution of </w:t>
      </w:r>
      <w:r>
        <w:rPr>
          <w:rFonts w:cs="Arial"/>
          <w:b/>
          <w:sz w:val="18"/>
          <w:szCs w:val="18"/>
        </w:rPr>
        <w:t>TEMOA</w:t>
      </w:r>
      <w:r w:rsidRPr="00663A91">
        <w:rPr>
          <w:rFonts w:cs="Arial"/>
          <w:sz w:val="18"/>
          <w:szCs w:val="18"/>
        </w:rPr>
        <w:t xml:space="preserve"> equilibrated at 25 </w:t>
      </w:r>
      <w:r>
        <w:rPr>
          <w:rFonts w:cs="Arial"/>
          <w:sz w:val="18"/>
          <w:szCs w:val="18"/>
        </w:rPr>
        <w:t>˚</w:t>
      </w:r>
      <w:r w:rsidRPr="00663A91">
        <w:rPr>
          <w:rFonts w:cs="Arial"/>
          <w:sz w:val="18"/>
          <w:szCs w:val="18"/>
        </w:rPr>
        <w:t xml:space="preserve">C. </w:t>
      </w:r>
      <w:r>
        <w:rPr>
          <w:rFonts w:cs="Arial"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Both host and </w:t>
      </w:r>
      <w:r>
        <w:rPr>
          <w:rFonts w:cs="Arial"/>
          <w:sz w:val="18"/>
          <w:szCs w:val="18"/>
        </w:rPr>
        <w:t>guest</w:t>
      </w:r>
      <w:r w:rsidRPr="00663A91">
        <w:rPr>
          <w:rFonts w:cs="Arial"/>
          <w:sz w:val="18"/>
          <w:szCs w:val="18"/>
        </w:rPr>
        <w:t xml:space="preserve"> were in </w:t>
      </w:r>
      <w:r w:rsidR="00342979">
        <w:rPr>
          <w:rFonts w:cs="Arial"/>
          <w:sz w:val="18"/>
          <w:szCs w:val="18"/>
        </w:rPr>
        <w:t>50 mM phosphate buffer, pH 11.5</w:t>
      </w:r>
      <w:r w:rsidRPr="00663A91">
        <w:rPr>
          <w:rFonts w:cs="Arial"/>
          <w:sz w:val="18"/>
          <w:szCs w:val="18"/>
        </w:rPr>
        <w:t xml:space="preserve">. </w:t>
      </w:r>
      <w:r>
        <w:rPr>
          <w:rFonts w:cs="Arial"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(b): ITC titration of </w:t>
      </w:r>
      <w:r>
        <w:rPr>
          <w:rFonts w:cs="Arial"/>
          <w:b/>
          <w:sz w:val="18"/>
          <w:szCs w:val="18"/>
        </w:rPr>
        <w:t>G5</w:t>
      </w:r>
      <w:r w:rsidRPr="00B11976">
        <w:rPr>
          <w:rFonts w:cs="Arial"/>
          <w:b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into buffer alone. </w:t>
      </w:r>
      <w:r>
        <w:rPr>
          <w:rFonts w:cs="Arial"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>(c):</w:t>
      </w:r>
      <w:r w:rsidRPr="00663A91">
        <w:rPr>
          <w:rFonts w:cs="Arial"/>
          <w:b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An overlay of (a) and (b) ITC data. </w:t>
      </w:r>
      <w:r>
        <w:rPr>
          <w:rFonts w:cs="Arial"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(d): The resultant final binding curve </w:t>
      </w:r>
      <w:r>
        <w:rPr>
          <w:rFonts w:cs="Arial"/>
          <w:sz w:val="18"/>
          <w:szCs w:val="18"/>
        </w:rPr>
        <w:t>after subtracting (b) from (a).</w:t>
      </w:r>
      <w:bookmarkEnd w:id="11"/>
      <w:bookmarkEnd w:id="12"/>
    </w:p>
    <w:p w14:paraId="412C2B0C" w14:textId="77777777" w:rsidR="00342979" w:rsidRDefault="00342979">
      <w:pPr>
        <w:widowControl/>
        <w:jc w:val="left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br w:type="page"/>
      </w:r>
    </w:p>
    <w:p w14:paraId="0C17D540" w14:textId="748F869D" w:rsidR="008D44A1" w:rsidRPr="00342979" w:rsidRDefault="008D44A1" w:rsidP="00342979">
      <w:pPr>
        <w:jc w:val="center"/>
        <w:rPr>
          <w:rFonts w:cs="Arial"/>
          <w:sz w:val="18"/>
          <w:szCs w:val="18"/>
        </w:rPr>
      </w:pPr>
      <w:r>
        <w:rPr>
          <w:rFonts w:cs="Arial"/>
          <w:b/>
          <w:kern w:val="0"/>
        </w:rPr>
        <w:t>4-methylvaleric acid (G6)</w:t>
      </w:r>
    </w:p>
    <w:p w14:paraId="47A8A4C2" w14:textId="77777777" w:rsidR="009F59E6" w:rsidRDefault="009F59E6" w:rsidP="00A220C6">
      <w:pPr>
        <w:autoSpaceDE w:val="0"/>
        <w:autoSpaceDN w:val="0"/>
        <w:adjustRightInd w:val="0"/>
        <w:spacing w:after="240"/>
        <w:contextualSpacing/>
        <w:jc w:val="center"/>
        <w:rPr>
          <w:rFonts w:cs="Arial"/>
          <w:b/>
          <w:kern w:val="0"/>
        </w:rPr>
      </w:pPr>
    </w:p>
    <w:p w14:paraId="2BC58B1B" w14:textId="66C6D6EA" w:rsidR="009F59E6" w:rsidRDefault="00F03735" w:rsidP="00A220C6">
      <w:pPr>
        <w:autoSpaceDE w:val="0"/>
        <w:autoSpaceDN w:val="0"/>
        <w:adjustRightInd w:val="0"/>
        <w:spacing w:after="240"/>
        <w:contextualSpacing/>
        <w:jc w:val="center"/>
        <w:rPr>
          <w:rFonts w:cs="Arial"/>
          <w:b/>
          <w:kern w:val="0"/>
        </w:rPr>
      </w:pPr>
      <w:r w:rsidRPr="00F03735">
        <w:rPr>
          <w:rFonts w:cs="Arial"/>
          <w:b/>
          <w:noProof/>
          <w:kern w:val="0"/>
        </w:rPr>
        <w:drawing>
          <wp:inline distT="0" distB="0" distL="0" distR="0" wp14:anchorId="752FBA4D" wp14:editId="7639881A">
            <wp:extent cx="3518780" cy="5029200"/>
            <wp:effectExtent l="0" t="0" r="0" b="0"/>
            <wp:docPr id="28" name="Picture 1" descr="SAMPL6/Done/4-MeValericAicd/4-MeValericAic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AMPL6/Done/4-MeValericAicd/4-MeValericAicd.PD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78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BE71D" w14:textId="1495D9E2" w:rsidR="009F59E6" w:rsidRDefault="009F59E6" w:rsidP="00A220C6">
      <w:pPr>
        <w:contextualSpacing/>
        <w:jc w:val="center"/>
        <w:rPr>
          <w:rFonts w:cs="Arial"/>
          <w:b/>
          <w:sz w:val="18"/>
          <w:szCs w:val="18"/>
        </w:rPr>
      </w:pPr>
      <w:r w:rsidRPr="00663A91">
        <w:rPr>
          <w:rFonts w:cs="Arial"/>
          <w:b/>
          <w:sz w:val="18"/>
          <w:szCs w:val="18"/>
        </w:rPr>
        <w:t>Figure S</w:t>
      </w:r>
      <w:r w:rsidR="00342979">
        <w:rPr>
          <w:rFonts w:cs="Arial"/>
          <w:b/>
          <w:sz w:val="18"/>
          <w:szCs w:val="18"/>
        </w:rPr>
        <w:t>14</w:t>
      </w:r>
      <w:r w:rsidRPr="00663A91">
        <w:rPr>
          <w:rFonts w:cs="Arial"/>
          <w:b/>
          <w:sz w:val="18"/>
          <w:szCs w:val="18"/>
        </w:rPr>
        <w:t>:</w:t>
      </w:r>
      <w:r w:rsidRPr="00663A91">
        <w:rPr>
          <w:rFonts w:cs="Arial"/>
          <w:sz w:val="18"/>
          <w:szCs w:val="18"/>
        </w:rPr>
        <w:t xml:space="preserve"> ITC </w:t>
      </w:r>
      <w:r>
        <w:rPr>
          <w:rFonts w:cs="Arial"/>
          <w:sz w:val="18"/>
          <w:szCs w:val="18"/>
        </w:rPr>
        <w:t>thermogram and 1:1 binding fit</w:t>
      </w:r>
      <w:r w:rsidRPr="00663A91">
        <w:rPr>
          <w:rFonts w:cs="Arial"/>
          <w:sz w:val="18"/>
          <w:szCs w:val="18"/>
        </w:rPr>
        <w:t xml:space="preserve"> for </w:t>
      </w:r>
      <w:r w:rsidRPr="008D44A1">
        <w:rPr>
          <w:rFonts w:cs="Arial"/>
          <w:b/>
          <w:sz w:val="18"/>
          <w:szCs w:val="18"/>
        </w:rPr>
        <w:t>OA-G</w:t>
      </w:r>
      <w:r>
        <w:rPr>
          <w:rFonts w:cs="Arial"/>
          <w:b/>
          <w:sz w:val="18"/>
          <w:szCs w:val="18"/>
        </w:rPr>
        <w:t>6</w:t>
      </w:r>
      <w:r w:rsidRPr="00663A91">
        <w:rPr>
          <w:rFonts w:cs="Arial"/>
          <w:sz w:val="18"/>
          <w:szCs w:val="18"/>
        </w:rPr>
        <w:t xml:space="preserve"> complex</w:t>
      </w:r>
      <w:r>
        <w:rPr>
          <w:rFonts w:cs="Arial"/>
          <w:sz w:val="18"/>
          <w:szCs w:val="18"/>
        </w:rPr>
        <w:t>ation</w:t>
      </w:r>
      <w:r w:rsidRPr="00663A91">
        <w:rPr>
          <w:rFonts w:cs="Arial"/>
          <w:sz w:val="18"/>
          <w:szCs w:val="18"/>
        </w:rPr>
        <w:t xml:space="preserve">. </w:t>
      </w:r>
      <w:r>
        <w:rPr>
          <w:rFonts w:cs="Arial"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A </w:t>
      </w:r>
      <w:r w:rsidR="00342979">
        <w:rPr>
          <w:rFonts w:cs="Arial"/>
          <w:sz w:val="18"/>
          <w:szCs w:val="18"/>
        </w:rPr>
        <w:t>20</w:t>
      </w:r>
      <w:r w:rsidRPr="00663A91">
        <w:rPr>
          <w:rFonts w:cs="Arial"/>
          <w:sz w:val="18"/>
          <w:szCs w:val="18"/>
        </w:rPr>
        <w:t xml:space="preserve"> mM solution of </w:t>
      </w:r>
      <w:r>
        <w:rPr>
          <w:rFonts w:cs="Arial"/>
          <w:b/>
          <w:kern w:val="0"/>
          <w:sz w:val="18"/>
          <w:szCs w:val="18"/>
        </w:rPr>
        <w:t>G6</w:t>
      </w:r>
      <w:r w:rsidRPr="00663A91">
        <w:rPr>
          <w:rFonts w:cs="Arial"/>
          <w:sz w:val="18"/>
          <w:szCs w:val="18"/>
        </w:rPr>
        <w:t xml:space="preserve"> was t</w:t>
      </w:r>
      <w:r>
        <w:rPr>
          <w:rFonts w:cs="Arial"/>
          <w:sz w:val="18"/>
          <w:szCs w:val="18"/>
        </w:rPr>
        <w:t xml:space="preserve">itrated into </w:t>
      </w:r>
      <w:r w:rsidR="00342979">
        <w:rPr>
          <w:rFonts w:cs="Arial"/>
          <w:sz w:val="18"/>
          <w:szCs w:val="18"/>
        </w:rPr>
        <w:t>0.5</w:t>
      </w:r>
      <w:r w:rsidRPr="00663A91">
        <w:rPr>
          <w:rFonts w:cs="Arial"/>
          <w:sz w:val="18"/>
          <w:szCs w:val="18"/>
        </w:rPr>
        <w:t xml:space="preserve"> mM solution of </w:t>
      </w:r>
      <w:r>
        <w:rPr>
          <w:rFonts w:cs="Arial"/>
          <w:b/>
          <w:sz w:val="18"/>
          <w:szCs w:val="18"/>
        </w:rPr>
        <w:t>OA</w:t>
      </w:r>
      <w:r w:rsidRPr="00663A91">
        <w:rPr>
          <w:rFonts w:cs="Arial"/>
          <w:sz w:val="18"/>
          <w:szCs w:val="18"/>
        </w:rPr>
        <w:t xml:space="preserve"> equilibrated at 25</w:t>
      </w:r>
      <w:r w:rsidRPr="008C62F8">
        <w:rPr>
          <w:rFonts w:cs="Arial"/>
          <w:sz w:val="18"/>
          <w:szCs w:val="18"/>
        </w:rPr>
        <w:t xml:space="preserve"> ˚C. </w:t>
      </w:r>
      <w:r>
        <w:rPr>
          <w:rFonts w:cs="Arial"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Both host and </w:t>
      </w:r>
      <w:r>
        <w:rPr>
          <w:rFonts w:cs="Arial"/>
          <w:sz w:val="18"/>
          <w:szCs w:val="18"/>
        </w:rPr>
        <w:t>guest</w:t>
      </w:r>
      <w:r w:rsidRPr="00663A91">
        <w:rPr>
          <w:rFonts w:cs="Arial"/>
          <w:sz w:val="18"/>
          <w:szCs w:val="18"/>
        </w:rPr>
        <w:t xml:space="preserve"> were in </w:t>
      </w:r>
      <w:r w:rsidR="00342979">
        <w:rPr>
          <w:rFonts w:cs="Arial"/>
          <w:sz w:val="18"/>
          <w:szCs w:val="18"/>
        </w:rPr>
        <w:t>50 mM phosphate buffer, pH 11.5</w:t>
      </w:r>
      <w:r w:rsidRPr="00663A91">
        <w:rPr>
          <w:rFonts w:cs="Arial"/>
          <w:sz w:val="18"/>
          <w:szCs w:val="18"/>
        </w:rPr>
        <w:t>.</w:t>
      </w:r>
    </w:p>
    <w:p w14:paraId="3E7E0895" w14:textId="77777777" w:rsidR="00713209" w:rsidRDefault="00713209" w:rsidP="00A220C6">
      <w:pPr>
        <w:contextualSpacing/>
        <w:jc w:val="center"/>
        <w:rPr>
          <w:rFonts w:cs="Arial"/>
          <w:b/>
          <w:sz w:val="18"/>
          <w:szCs w:val="18"/>
        </w:rPr>
      </w:pPr>
    </w:p>
    <w:p w14:paraId="041C239C" w14:textId="77777777" w:rsidR="00713209" w:rsidRDefault="00713209" w:rsidP="00A220C6">
      <w:pPr>
        <w:contextualSpacing/>
        <w:jc w:val="center"/>
        <w:rPr>
          <w:rFonts w:cs="Arial"/>
          <w:b/>
          <w:sz w:val="18"/>
          <w:szCs w:val="18"/>
        </w:rPr>
      </w:pPr>
    </w:p>
    <w:p w14:paraId="468EC53A" w14:textId="77777777" w:rsidR="00713209" w:rsidRDefault="00713209" w:rsidP="00A220C6">
      <w:pPr>
        <w:contextualSpacing/>
        <w:jc w:val="center"/>
        <w:rPr>
          <w:rFonts w:cs="Arial"/>
          <w:b/>
          <w:sz w:val="18"/>
          <w:szCs w:val="18"/>
        </w:rPr>
      </w:pPr>
    </w:p>
    <w:p w14:paraId="6E312CB1" w14:textId="77777777" w:rsidR="00713209" w:rsidRDefault="00713209" w:rsidP="00A220C6">
      <w:pPr>
        <w:contextualSpacing/>
        <w:jc w:val="center"/>
        <w:rPr>
          <w:rFonts w:cs="Arial"/>
          <w:b/>
          <w:sz w:val="18"/>
          <w:szCs w:val="18"/>
        </w:rPr>
      </w:pPr>
    </w:p>
    <w:p w14:paraId="6F8C6E58" w14:textId="77777777" w:rsidR="00713209" w:rsidRDefault="00713209" w:rsidP="00A220C6">
      <w:pPr>
        <w:contextualSpacing/>
        <w:jc w:val="center"/>
        <w:rPr>
          <w:rFonts w:cs="Arial"/>
          <w:b/>
          <w:sz w:val="18"/>
          <w:szCs w:val="18"/>
        </w:rPr>
      </w:pPr>
    </w:p>
    <w:p w14:paraId="79722378" w14:textId="77777777" w:rsidR="00713209" w:rsidRDefault="00713209" w:rsidP="00A220C6">
      <w:pPr>
        <w:contextualSpacing/>
        <w:jc w:val="center"/>
        <w:rPr>
          <w:rFonts w:cs="Arial"/>
          <w:b/>
          <w:sz w:val="18"/>
          <w:szCs w:val="18"/>
        </w:rPr>
      </w:pPr>
    </w:p>
    <w:p w14:paraId="2AC7BC63" w14:textId="77777777" w:rsidR="00713209" w:rsidRDefault="00713209" w:rsidP="00A220C6">
      <w:pPr>
        <w:contextualSpacing/>
        <w:jc w:val="center"/>
        <w:rPr>
          <w:rFonts w:cs="Arial"/>
          <w:b/>
          <w:sz w:val="18"/>
          <w:szCs w:val="18"/>
        </w:rPr>
      </w:pPr>
    </w:p>
    <w:p w14:paraId="4B92FD4D" w14:textId="77777777" w:rsidR="00713209" w:rsidRDefault="00713209" w:rsidP="00A220C6">
      <w:pPr>
        <w:contextualSpacing/>
        <w:jc w:val="center"/>
        <w:rPr>
          <w:rFonts w:cs="Arial"/>
          <w:b/>
          <w:sz w:val="18"/>
          <w:szCs w:val="18"/>
        </w:rPr>
      </w:pPr>
    </w:p>
    <w:p w14:paraId="2BF49742" w14:textId="48F336B2" w:rsidR="00713209" w:rsidRDefault="00713209" w:rsidP="00A220C6">
      <w:pPr>
        <w:contextualSpacing/>
        <w:jc w:val="center"/>
        <w:rPr>
          <w:rFonts w:cs="Arial"/>
          <w:b/>
          <w:sz w:val="18"/>
          <w:szCs w:val="18"/>
        </w:rPr>
      </w:pPr>
      <w:r>
        <w:rPr>
          <w:rFonts w:cs="Arial"/>
          <w:b/>
          <w:noProof/>
          <w:sz w:val="18"/>
          <w:szCs w:val="18"/>
        </w:rPr>
        <w:drawing>
          <wp:inline distT="0" distB="0" distL="0" distR="0" wp14:anchorId="116A0274" wp14:editId="34F2010A">
            <wp:extent cx="4139792" cy="5029200"/>
            <wp:effectExtent l="0" t="0" r="0" b="0"/>
            <wp:docPr id="9" name="Picture 9" descr="Macintosh HD:Users:Sully:Documents:Gibb Group:PROJECTS:9 SAMPL6:Guests:G6-4methylvaleroate:pdf:TEMOA4methylvalericacid0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ully:Documents:Gibb Group:PROJECTS:9 SAMPL6:Guests:G6-4methylvaleroate:pdf:TEMOA4methylvalericacid03.PD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792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BB141" w14:textId="77777777" w:rsidR="00B267A2" w:rsidRDefault="009F59E6" w:rsidP="00B267A2">
      <w:pPr>
        <w:contextualSpacing/>
        <w:jc w:val="center"/>
        <w:rPr>
          <w:rFonts w:cs="Arial"/>
          <w:b/>
          <w:sz w:val="18"/>
          <w:szCs w:val="18"/>
        </w:rPr>
      </w:pPr>
      <w:r w:rsidRPr="00663A91">
        <w:rPr>
          <w:rFonts w:cs="Arial"/>
          <w:b/>
          <w:sz w:val="18"/>
          <w:szCs w:val="18"/>
        </w:rPr>
        <w:t>Figure S</w:t>
      </w:r>
      <w:r w:rsidR="00342979">
        <w:rPr>
          <w:rFonts w:cs="Arial"/>
          <w:b/>
          <w:sz w:val="18"/>
          <w:szCs w:val="18"/>
        </w:rPr>
        <w:t>15</w:t>
      </w:r>
      <w:r w:rsidRPr="00663A91">
        <w:rPr>
          <w:rFonts w:cs="Arial"/>
          <w:b/>
          <w:sz w:val="18"/>
          <w:szCs w:val="18"/>
        </w:rPr>
        <w:t>:</w:t>
      </w:r>
      <w:r w:rsidRPr="00663A91">
        <w:rPr>
          <w:rFonts w:cs="Arial"/>
          <w:sz w:val="18"/>
          <w:szCs w:val="18"/>
        </w:rPr>
        <w:t xml:space="preserve"> ITC </w:t>
      </w:r>
      <w:r>
        <w:rPr>
          <w:rFonts w:cs="Arial"/>
          <w:sz w:val="18"/>
          <w:szCs w:val="18"/>
        </w:rPr>
        <w:t>thermogram and 1:1 binding fit</w:t>
      </w:r>
      <w:r w:rsidRPr="00663A91">
        <w:rPr>
          <w:rFonts w:cs="Arial"/>
          <w:sz w:val="18"/>
          <w:szCs w:val="18"/>
        </w:rPr>
        <w:t xml:space="preserve"> for </w:t>
      </w:r>
      <w:r w:rsidRPr="00453C8D">
        <w:rPr>
          <w:rFonts w:cs="Arial"/>
          <w:b/>
          <w:sz w:val="18"/>
          <w:szCs w:val="18"/>
        </w:rPr>
        <w:t>TEM</w:t>
      </w:r>
      <w:r w:rsidRPr="008D44A1">
        <w:rPr>
          <w:rFonts w:cs="Arial"/>
          <w:b/>
          <w:sz w:val="18"/>
          <w:szCs w:val="18"/>
        </w:rPr>
        <w:t>OA-G</w:t>
      </w:r>
      <w:r>
        <w:rPr>
          <w:rFonts w:cs="Arial"/>
          <w:b/>
          <w:sz w:val="18"/>
          <w:szCs w:val="18"/>
        </w:rPr>
        <w:t>6</w:t>
      </w:r>
      <w:r w:rsidRPr="00663A91">
        <w:rPr>
          <w:rFonts w:cs="Arial"/>
          <w:sz w:val="18"/>
          <w:szCs w:val="18"/>
        </w:rPr>
        <w:t xml:space="preserve"> complex</w:t>
      </w:r>
      <w:r>
        <w:rPr>
          <w:rFonts w:cs="Arial"/>
          <w:sz w:val="18"/>
          <w:szCs w:val="18"/>
        </w:rPr>
        <w:t>ation</w:t>
      </w:r>
      <w:r w:rsidRPr="00663A91">
        <w:rPr>
          <w:rFonts w:cs="Arial"/>
          <w:sz w:val="18"/>
          <w:szCs w:val="18"/>
        </w:rPr>
        <w:t xml:space="preserve">. </w:t>
      </w:r>
      <w:r>
        <w:rPr>
          <w:rFonts w:cs="Arial"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A </w:t>
      </w:r>
      <w:r>
        <w:rPr>
          <w:rFonts w:cs="Arial"/>
          <w:sz w:val="18"/>
          <w:szCs w:val="18"/>
        </w:rPr>
        <w:t>10</w:t>
      </w:r>
      <w:r w:rsidRPr="00663A91">
        <w:rPr>
          <w:rFonts w:cs="Arial"/>
          <w:sz w:val="18"/>
          <w:szCs w:val="18"/>
        </w:rPr>
        <w:t xml:space="preserve"> mM solution of </w:t>
      </w:r>
      <w:r>
        <w:rPr>
          <w:rFonts w:cs="Arial"/>
          <w:b/>
          <w:kern w:val="0"/>
          <w:sz w:val="18"/>
          <w:szCs w:val="18"/>
        </w:rPr>
        <w:t>G6</w:t>
      </w:r>
      <w:r w:rsidRPr="00663A91">
        <w:rPr>
          <w:rFonts w:cs="Arial"/>
          <w:sz w:val="18"/>
          <w:szCs w:val="18"/>
        </w:rPr>
        <w:t xml:space="preserve"> was t</w:t>
      </w:r>
      <w:r>
        <w:rPr>
          <w:rFonts w:cs="Arial"/>
          <w:sz w:val="18"/>
          <w:szCs w:val="18"/>
        </w:rPr>
        <w:t>itrated into 1</w:t>
      </w:r>
      <w:r w:rsidRPr="00663A91">
        <w:rPr>
          <w:rFonts w:cs="Arial"/>
          <w:sz w:val="18"/>
          <w:szCs w:val="18"/>
        </w:rPr>
        <w:t xml:space="preserve"> mM solution of </w:t>
      </w:r>
      <w:r>
        <w:rPr>
          <w:rFonts w:cs="Arial"/>
          <w:b/>
          <w:sz w:val="18"/>
          <w:szCs w:val="18"/>
        </w:rPr>
        <w:t>TEMOA</w:t>
      </w:r>
      <w:r w:rsidRPr="00663A91">
        <w:rPr>
          <w:rFonts w:cs="Arial"/>
          <w:sz w:val="18"/>
          <w:szCs w:val="18"/>
        </w:rPr>
        <w:t xml:space="preserve"> equilibrated at 25</w:t>
      </w:r>
      <w:r w:rsidRPr="008C62F8">
        <w:rPr>
          <w:rFonts w:cs="Arial"/>
          <w:sz w:val="18"/>
          <w:szCs w:val="18"/>
        </w:rPr>
        <w:t xml:space="preserve"> ˚C. </w:t>
      </w:r>
      <w:r>
        <w:rPr>
          <w:rFonts w:cs="Arial"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Both host and </w:t>
      </w:r>
      <w:r>
        <w:rPr>
          <w:rFonts w:cs="Arial"/>
          <w:sz w:val="18"/>
          <w:szCs w:val="18"/>
        </w:rPr>
        <w:t>guest</w:t>
      </w:r>
      <w:r w:rsidRPr="00663A91">
        <w:rPr>
          <w:rFonts w:cs="Arial"/>
          <w:sz w:val="18"/>
          <w:szCs w:val="18"/>
        </w:rPr>
        <w:t xml:space="preserve"> were in </w:t>
      </w:r>
      <w:r w:rsidR="00342979">
        <w:rPr>
          <w:rFonts w:cs="Arial"/>
          <w:sz w:val="18"/>
          <w:szCs w:val="18"/>
        </w:rPr>
        <w:t>50 mM phosphate buffer, pH 11.5</w:t>
      </w:r>
      <w:r w:rsidRPr="00663A91">
        <w:rPr>
          <w:rFonts w:cs="Arial"/>
          <w:sz w:val="18"/>
          <w:szCs w:val="18"/>
        </w:rPr>
        <w:t>.</w:t>
      </w:r>
    </w:p>
    <w:p w14:paraId="2072EBB7" w14:textId="77777777" w:rsidR="00B267A2" w:rsidRDefault="00B267A2">
      <w:pPr>
        <w:widowControl/>
        <w:jc w:val="left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br w:type="page"/>
      </w:r>
    </w:p>
    <w:p w14:paraId="499F6EF9" w14:textId="73C97E5B" w:rsidR="00713209" w:rsidRDefault="008D44A1" w:rsidP="00B267A2">
      <w:pPr>
        <w:contextualSpacing/>
        <w:jc w:val="center"/>
        <w:rPr>
          <w:rFonts w:cs="Arial"/>
          <w:b/>
          <w:sz w:val="18"/>
          <w:szCs w:val="18"/>
        </w:rPr>
      </w:pPr>
      <w:r>
        <w:rPr>
          <w:rFonts w:cs="Arial"/>
          <w:b/>
          <w:kern w:val="0"/>
        </w:rPr>
        <w:t>2,2-dimethyl-4-pentenoic acid (G7):</w:t>
      </w:r>
    </w:p>
    <w:p w14:paraId="04713163" w14:textId="73091EDF" w:rsidR="00713209" w:rsidRDefault="00F03735" w:rsidP="00A220C6">
      <w:pPr>
        <w:contextualSpacing/>
        <w:jc w:val="center"/>
        <w:rPr>
          <w:rFonts w:cs="Arial"/>
          <w:b/>
          <w:sz w:val="18"/>
          <w:szCs w:val="18"/>
        </w:rPr>
      </w:pPr>
      <w:r w:rsidRPr="00F03735">
        <w:rPr>
          <w:rFonts w:cs="Arial"/>
          <w:b/>
          <w:noProof/>
          <w:sz w:val="18"/>
          <w:szCs w:val="18"/>
        </w:rPr>
        <w:drawing>
          <wp:inline distT="0" distB="0" distL="0" distR="0" wp14:anchorId="3FF249B9" wp14:editId="5CE5C8B1">
            <wp:extent cx="3485589" cy="5029200"/>
            <wp:effectExtent l="0" t="0" r="0" b="0"/>
            <wp:docPr id="29" name="Picture 1" descr="SAMPL6/Done/2,2-DiMethyl-4-PentenoicAcid/2,2-DiMethyl-4-PentenoicAci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AMPL6/Done/2,2-DiMethyl-4-PentenoicAcid/2,2-DiMethyl-4-PentenoicAcid.PD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89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0462F" w14:textId="77777777" w:rsidR="00713209" w:rsidRDefault="00713209" w:rsidP="00A220C6">
      <w:pPr>
        <w:contextualSpacing/>
        <w:jc w:val="center"/>
        <w:rPr>
          <w:rFonts w:cs="Arial"/>
          <w:b/>
          <w:sz w:val="18"/>
          <w:szCs w:val="18"/>
        </w:rPr>
      </w:pPr>
    </w:p>
    <w:p w14:paraId="53163DA9" w14:textId="01C3246D" w:rsidR="009F59E6" w:rsidRDefault="009F59E6" w:rsidP="00A220C6">
      <w:pPr>
        <w:contextualSpacing/>
        <w:jc w:val="center"/>
        <w:rPr>
          <w:rFonts w:cs="Arial"/>
          <w:b/>
          <w:sz w:val="18"/>
          <w:szCs w:val="18"/>
        </w:rPr>
      </w:pPr>
      <w:r w:rsidRPr="00663A91">
        <w:rPr>
          <w:rFonts w:cs="Arial"/>
          <w:b/>
          <w:sz w:val="18"/>
          <w:szCs w:val="18"/>
        </w:rPr>
        <w:t>Figure S</w:t>
      </w:r>
      <w:r w:rsidR="00342979">
        <w:rPr>
          <w:rFonts w:cs="Arial"/>
          <w:b/>
          <w:sz w:val="18"/>
          <w:szCs w:val="18"/>
        </w:rPr>
        <w:t>16</w:t>
      </w:r>
      <w:r w:rsidRPr="00663A91">
        <w:rPr>
          <w:rFonts w:cs="Arial"/>
          <w:b/>
          <w:sz w:val="18"/>
          <w:szCs w:val="18"/>
        </w:rPr>
        <w:t>:</w:t>
      </w:r>
      <w:r w:rsidRPr="00663A91">
        <w:rPr>
          <w:rFonts w:cs="Arial"/>
          <w:sz w:val="18"/>
          <w:szCs w:val="18"/>
        </w:rPr>
        <w:t xml:space="preserve"> ITC </w:t>
      </w:r>
      <w:r>
        <w:rPr>
          <w:rFonts w:cs="Arial"/>
          <w:sz w:val="18"/>
          <w:szCs w:val="18"/>
        </w:rPr>
        <w:t>thermogram and 1:1 binding fit</w:t>
      </w:r>
      <w:r w:rsidRPr="00663A91">
        <w:rPr>
          <w:rFonts w:cs="Arial"/>
          <w:sz w:val="18"/>
          <w:szCs w:val="18"/>
        </w:rPr>
        <w:t xml:space="preserve"> for </w:t>
      </w:r>
      <w:r w:rsidRPr="008D44A1">
        <w:rPr>
          <w:rFonts w:cs="Arial"/>
          <w:b/>
          <w:sz w:val="18"/>
          <w:szCs w:val="18"/>
        </w:rPr>
        <w:t>OA-G</w:t>
      </w:r>
      <w:r>
        <w:rPr>
          <w:rFonts w:cs="Arial"/>
          <w:b/>
          <w:sz w:val="18"/>
          <w:szCs w:val="18"/>
        </w:rPr>
        <w:t>7</w:t>
      </w:r>
      <w:r w:rsidRPr="00663A91">
        <w:rPr>
          <w:rFonts w:cs="Arial"/>
          <w:sz w:val="18"/>
          <w:szCs w:val="18"/>
        </w:rPr>
        <w:t xml:space="preserve"> complex</w:t>
      </w:r>
      <w:r>
        <w:rPr>
          <w:rFonts w:cs="Arial"/>
          <w:sz w:val="18"/>
          <w:szCs w:val="18"/>
        </w:rPr>
        <w:t>ation</w:t>
      </w:r>
      <w:r w:rsidRPr="00663A91">
        <w:rPr>
          <w:rFonts w:cs="Arial"/>
          <w:sz w:val="18"/>
          <w:szCs w:val="18"/>
        </w:rPr>
        <w:t xml:space="preserve">. </w:t>
      </w:r>
      <w:r>
        <w:rPr>
          <w:rFonts w:cs="Arial"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A </w:t>
      </w:r>
      <w:r w:rsidR="00342979">
        <w:rPr>
          <w:rFonts w:cs="Arial"/>
          <w:sz w:val="18"/>
          <w:szCs w:val="18"/>
        </w:rPr>
        <w:t>10</w:t>
      </w:r>
      <w:r w:rsidRPr="00663A91">
        <w:rPr>
          <w:rFonts w:cs="Arial"/>
          <w:sz w:val="18"/>
          <w:szCs w:val="18"/>
        </w:rPr>
        <w:t xml:space="preserve"> mM solution of </w:t>
      </w:r>
      <w:r>
        <w:rPr>
          <w:rFonts w:cs="Arial"/>
          <w:b/>
          <w:kern w:val="0"/>
          <w:sz w:val="18"/>
          <w:szCs w:val="18"/>
        </w:rPr>
        <w:t>G7</w:t>
      </w:r>
      <w:r w:rsidRPr="00663A91">
        <w:rPr>
          <w:rFonts w:cs="Arial"/>
          <w:sz w:val="18"/>
          <w:szCs w:val="18"/>
        </w:rPr>
        <w:t xml:space="preserve"> was t</w:t>
      </w:r>
      <w:r>
        <w:rPr>
          <w:rFonts w:cs="Arial"/>
          <w:sz w:val="18"/>
          <w:szCs w:val="18"/>
        </w:rPr>
        <w:t xml:space="preserve">itrated into </w:t>
      </w:r>
      <w:r w:rsidR="00342979">
        <w:rPr>
          <w:rFonts w:cs="Arial"/>
          <w:sz w:val="18"/>
          <w:szCs w:val="18"/>
        </w:rPr>
        <w:t>0.5</w:t>
      </w:r>
      <w:r w:rsidRPr="00663A91">
        <w:rPr>
          <w:rFonts w:cs="Arial"/>
          <w:sz w:val="18"/>
          <w:szCs w:val="18"/>
        </w:rPr>
        <w:t xml:space="preserve"> mM solution of </w:t>
      </w:r>
      <w:r>
        <w:rPr>
          <w:rFonts w:cs="Arial"/>
          <w:b/>
          <w:sz w:val="18"/>
          <w:szCs w:val="18"/>
        </w:rPr>
        <w:t>OA</w:t>
      </w:r>
      <w:r w:rsidRPr="00663A91">
        <w:rPr>
          <w:rFonts w:cs="Arial"/>
          <w:sz w:val="18"/>
          <w:szCs w:val="18"/>
        </w:rPr>
        <w:t xml:space="preserve"> equilibrated at 25</w:t>
      </w:r>
      <w:r w:rsidRPr="008C62F8">
        <w:rPr>
          <w:rFonts w:cs="Arial"/>
          <w:sz w:val="18"/>
          <w:szCs w:val="18"/>
        </w:rPr>
        <w:t xml:space="preserve"> ˚C. </w:t>
      </w:r>
      <w:r>
        <w:rPr>
          <w:rFonts w:cs="Arial"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Both host and </w:t>
      </w:r>
      <w:r>
        <w:rPr>
          <w:rFonts w:cs="Arial"/>
          <w:sz w:val="18"/>
          <w:szCs w:val="18"/>
        </w:rPr>
        <w:t>guest</w:t>
      </w:r>
      <w:r w:rsidRPr="00663A91">
        <w:rPr>
          <w:rFonts w:cs="Arial"/>
          <w:sz w:val="18"/>
          <w:szCs w:val="18"/>
        </w:rPr>
        <w:t xml:space="preserve"> were in </w:t>
      </w:r>
      <w:r w:rsidR="00342979">
        <w:rPr>
          <w:rFonts w:cs="Arial"/>
          <w:sz w:val="18"/>
          <w:szCs w:val="18"/>
        </w:rPr>
        <w:t>50 mM phosphate buffer, pH 11.5</w:t>
      </w:r>
      <w:r w:rsidRPr="00663A91">
        <w:rPr>
          <w:rFonts w:cs="Arial"/>
          <w:sz w:val="18"/>
          <w:szCs w:val="18"/>
        </w:rPr>
        <w:t>.</w:t>
      </w:r>
    </w:p>
    <w:p w14:paraId="45CDC3A6" w14:textId="77777777" w:rsidR="00713209" w:rsidRDefault="00713209" w:rsidP="00A220C6">
      <w:pPr>
        <w:jc w:val="center"/>
        <w:rPr>
          <w:rFonts w:cs="Arial"/>
          <w:b/>
          <w:sz w:val="18"/>
          <w:szCs w:val="18"/>
        </w:rPr>
      </w:pPr>
    </w:p>
    <w:p w14:paraId="10065A15" w14:textId="77777777" w:rsidR="00713209" w:rsidRDefault="00713209" w:rsidP="00342979">
      <w:pPr>
        <w:rPr>
          <w:rFonts w:cs="Arial"/>
          <w:b/>
          <w:sz w:val="18"/>
          <w:szCs w:val="18"/>
        </w:rPr>
      </w:pPr>
    </w:p>
    <w:p w14:paraId="5EBA8063" w14:textId="77777777" w:rsidR="00713209" w:rsidRDefault="00713209" w:rsidP="00A220C6">
      <w:pPr>
        <w:jc w:val="center"/>
        <w:rPr>
          <w:rFonts w:cs="Arial"/>
          <w:b/>
          <w:sz w:val="18"/>
          <w:szCs w:val="18"/>
        </w:rPr>
      </w:pPr>
    </w:p>
    <w:p w14:paraId="001F3E23" w14:textId="777450EE" w:rsidR="00713209" w:rsidRDefault="00713209" w:rsidP="00B267A2">
      <w:pPr>
        <w:jc w:val="center"/>
        <w:rPr>
          <w:rFonts w:cs="Arial"/>
          <w:b/>
          <w:sz w:val="18"/>
          <w:szCs w:val="18"/>
        </w:rPr>
      </w:pPr>
      <w:r>
        <w:rPr>
          <w:rFonts w:cs="Arial"/>
          <w:b/>
          <w:noProof/>
          <w:sz w:val="18"/>
          <w:szCs w:val="18"/>
        </w:rPr>
        <w:drawing>
          <wp:inline distT="0" distB="0" distL="0" distR="0" wp14:anchorId="21091653" wp14:editId="115BCD44">
            <wp:extent cx="5029200" cy="6366890"/>
            <wp:effectExtent l="0" t="0" r="0" b="0"/>
            <wp:docPr id="11" name="Picture 11" descr="Macintosh HD:Users:Sully:Documents:Gibb Group:PROJECTS:9 SAMPL6:PAPER:TEMOA-G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Sully:Documents:Gibb Group:PROJECTS:9 SAMPL6:PAPER:TEMOA-G7.pd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36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716ED" w14:textId="77777777" w:rsidR="00342979" w:rsidRDefault="009F59E6" w:rsidP="00342979">
      <w:pPr>
        <w:jc w:val="center"/>
        <w:rPr>
          <w:rFonts w:cs="Arial"/>
          <w:sz w:val="18"/>
          <w:szCs w:val="18"/>
        </w:rPr>
      </w:pPr>
      <w:r w:rsidRPr="00663A91">
        <w:rPr>
          <w:rFonts w:cs="Arial"/>
          <w:b/>
          <w:sz w:val="18"/>
          <w:szCs w:val="18"/>
        </w:rPr>
        <w:t>Figure S</w:t>
      </w:r>
      <w:r w:rsidR="00342979">
        <w:rPr>
          <w:rFonts w:cs="Arial"/>
          <w:b/>
          <w:sz w:val="18"/>
          <w:szCs w:val="18"/>
        </w:rPr>
        <w:t>17</w:t>
      </w:r>
      <w:r w:rsidRPr="00663A91">
        <w:rPr>
          <w:rFonts w:cs="Arial"/>
          <w:b/>
          <w:sz w:val="18"/>
          <w:szCs w:val="18"/>
        </w:rPr>
        <w:t>:</w:t>
      </w:r>
      <w:r w:rsidRPr="00663A91">
        <w:rPr>
          <w:rFonts w:cs="Arial"/>
          <w:sz w:val="18"/>
          <w:szCs w:val="18"/>
        </w:rPr>
        <w:t xml:space="preserve"> (a): ITC data for the complex formed between </w:t>
      </w:r>
      <w:r>
        <w:rPr>
          <w:rFonts w:cs="Arial"/>
          <w:b/>
          <w:sz w:val="18"/>
          <w:szCs w:val="18"/>
        </w:rPr>
        <w:t>TEMOA</w:t>
      </w:r>
      <w:r w:rsidRPr="00663A91">
        <w:rPr>
          <w:rFonts w:cs="Arial"/>
          <w:sz w:val="18"/>
          <w:szCs w:val="18"/>
        </w:rPr>
        <w:t xml:space="preserve"> and </w:t>
      </w:r>
      <w:r>
        <w:rPr>
          <w:rFonts w:cs="Arial"/>
          <w:b/>
          <w:kern w:val="0"/>
          <w:sz w:val="18"/>
          <w:szCs w:val="18"/>
        </w:rPr>
        <w:t>G7</w:t>
      </w:r>
      <w:r>
        <w:rPr>
          <w:rFonts w:cs="Arial"/>
          <w:sz w:val="18"/>
          <w:szCs w:val="18"/>
        </w:rPr>
        <w:t>. A 30</w:t>
      </w:r>
      <w:r w:rsidRPr="00663A91">
        <w:rPr>
          <w:rFonts w:cs="Arial"/>
          <w:sz w:val="18"/>
          <w:szCs w:val="18"/>
        </w:rPr>
        <w:t xml:space="preserve"> mM solution of </w:t>
      </w:r>
      <w:r>
        <w:rPr>
          <w:rFonts w:cs="Arial"/>
          <w:b/>
          <w:kern w:val="0"/>
          <w:sz w:val="18"/>
          <w:szCs w:val="18"/>
        </w:rPr>
        <w:t>G7</w:t>
      </w:r>
      <w:r w:rsidRPr="00663A91">
        <w:rPr>
          <w:rFonts w:cs="Arial"/>
          <w:sz w:val="18"/>
          <w:szCs w:val="18"/>
        </w:rPr>
        <w:t xml:space="preserve"> was titrated into </w:t>
      </w:r>
      <w:r>
        <w:rPr>
          <w:rFonts w:cs="Arial"/>
          <w:sz w:val="18"/>
          <w:szCs w:val="18"/>
        </w:rPr>
        <w:t>0.5</w:t>
      </w:r>
      <w:r w:rsidRPr="00663A91">
        <w:rPr>
          <w:rFonts w:cs="Arial"/>
          <w:sz w:val="18"/>
          <w:szCs w:val="18"/>
        </w:rPr>
        <w:t xml:space="preserve"> mM solution of </w:t>
      </w:r>
      <w:r>
        <w:rPr>
          <w:rFonts w:cs="Arial"/>
          <w:b/>
          <w:sz w:val="18"/>
          <w:szCs w:val="18"/>
        </w:rPr>
        <w:t>TEMOA</w:t>
      </w:r>
      <w:r w:rsidRPr="00663A91">
        <w:rPr>
          <w:rFonts w:cs="Arial"/>
          <w:sz w:val="18"/>
          <w:szCs w:val="18"/>
        </w:rPr>
        <w:t xml:space="preserve"> equilibrated at 25 </w:t>
      </w:r>
      <w:r>
        <w:rPr>
          <w:rFonts w:cs="Arial"/>
          <w:sz w:val="18"/>
          <w:szCs w:val="18"/>
        </w:rPr>
        <w:t>˚</w:t>
      </w:r>
      <w:r w:rsidRPr="00663A91">
        <w:rPr>
          <w:rFonts w:cs="Arial"/>
          <w:sz w:val="18"/>
          <w:szCs w:val="18"/>
        </w:rPr>
        <w:t xml:space="preserve">C. </w:t>
      </w:r>
      <w:r>
        <w:rPr>
          <w:rFonts w:cs="Arial"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Both host and </w:t>
      </w:r>
      <w:r>
        <w:rPr>
          <w:rFonts w:cs="Arial"/>
          <w:sz w:val="18"/>
          <w:szCs w:val="18"/>
        </w:rPr>
        <w:t>guest</w:t>
      </w:r>
      <w:r w:rsidRPr="00663A91">
        <w:rPr>
          <w:rFonts w:cs="Arial"/>
          <w:sz w:val="18"/>
          <w:szCs w:val="18"/>
        </w:rPr>
        <w:t xml:space="preserve"> were in </w:t>
      </w:r>
      <w:r w:rsidR="00342979">
        <w:rPr>
          <w:rFonts w:cs="Arial"/>
          <w:sz w:val="18"/>
          <w:szCs w:val="18"/>
        </w:rPr>
        <w:t>50 mM phosphate buffer, pH 11.5</w:t>
      </w:r>
      <w:r w:rsidRPr="00663A91">
        <w:rPr>
          <w:rFonts w:cs="Arial"/>
          <w:sz w:val="18"/>
          <w:szCs w:val="18"/>
        </w:rPr>
        <w:t xml:space="preserve">. </w:t>
      </w:r>
      <w:r>
        <w:rPr>
          <w:rFonts w:cs="Arial"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(b): ITC titration of </w:t>
      </w:r>
      <w:r>
        <w:rPr>
          <w:rFonts w:cs="Arial"/>
          <w:b/>
          <w:sz w:val="18"/>
          <w:szCs w:val="18"/>
        </w:rPr>
        <w:t>G7</w:t>
      </w:r>
      <w:r w:rsidRPr="00B11976">
        <w:rPr>
          <w:rFonts w:cs="Arial"/>
          <w:b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into buffer alone. </w:t>
      </w:r>
      <w:r>
        <w:rPr>
          <w:rFonts w:cs="Arial"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>(c):</w:t>
      </w:r>
      <w:r w:rsidRPr="00663A91">
        <w:rPr>
          <w:rFonts w:cs="Arial"/>
          <w:b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An overlay of (a) and (b) ITC data. </w:t>
      </w:r>
      <w:r>
        <w:rPr>
          <w:rFonts w:cs="Arial"/>
          <w:sz w:val="18"/>
          <w:szCs w:val="18"/>
        </w:rPr>
        <w:t xml:space="preserve"> </w:t>
      </w:r>
      <w:r w:rsidRPr="00663A91">
        <w:rPr>
          <w:rFonts w:cs="Arial"/>
          <w:sz w:val="18"/>
          <w:szCs w:val="18"/>
        </w:rPr>
        <w:t xml:space="preserve">(d): The resultant final binding curve </w:t>
      </w:r>
      <w:r>
        <w:rPr>
          <w:rFonts w:cs="Arial"/>
          <w:sz w:val="18"/>
          <w:szCs w:val="18"/>
        </w:rPr>
        <w:t>after subtracting (b) from (a).</w:t>
      </w:r>
    </w:p>
    <w:p w14:paraId="42C23E83" w14:textId="77777777" w:rsidR="00342979" w:rsidRDefault="00342979">
      <w:pPr>
        <w:widowControl/>
        <w:jc w:val="left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br w:type="page"/>
      </w:r>
    </w:p>
    <w:p w14:paraId="0209D9E2" w14:textId="24F76AA0" w:rsidR="00C92644" w:rsidRPr="00342979" w:rsidRDefault="0051719B" w:rsidP="00342979">
      <w:pPr>
        <w:jc w:val="center"/>
        <w:rPr>
          <w:rFonts w:cs="Arial"/>
          <w:sz w:val="18"/>
          <w:szCs w:val="18"/>
        </w:rPr>
      </w:pPr>
      <w:r w:rsidRPr="006E7688">
        <w:rPr>
          <w:rFonts w:cs="Arial"/>
          <w:b/>
        </w:rPr>
        <w:t>References</w:t>
      </w:r>
    </w:p>
    <w:p w14:paraId="0382A855" w14:textId="77777777" w:rsidR="00D23D0F" w:rsidRPr="00D23D0F" w:rsidRDefault="00E52C0F" w:rsidP="00D23D0F">
      <w:pPr>
        <w:pStyle w:val="EndNoteBibliography"/>
        <w:rPr>
          <w:noProof/>
        </w:rPr>
      </w:pPr>
      <w:r>
        <w:fldChar w:fldCharType="begin"/>
      </w:r>
      <w:r w:rsidR="00F247A2">
        <w:instrText xml:space="preserve"> ADDIN EN.REFLIST </w:instrText>
      </w:r>
      <w:r>
        <w:fldChar w:fldCharType="separate"/>
      </w:r>
      <w:bookmarkStart w:id="13" w:name="_ENREF_1"/>
      <w:r w:rsidR="00D23D0F" w:rsidRPr="00D23D0F">
        <w:rPr>
          <w:noProof/>
        </w:rPr>
        <w:t>1.</w:t>
      </w:r>
      <w:r w:rsidR="00D23D0F" w:rsidRPr="00D23D0F">
        <w:rPr>
          <w:noProof/>
        </w:rPr>
        <w:tab/>
        <w:t xml:space="preserve">(a) Liu, S.; Whisenhunt-Ioup, S. E.; Gibb, C. L. D.; Gibb, B. C., An improved synthesis of 'octa-acid' deep-cavity cavitand. </w:t>
      </w:r>
      <w:r w:rsidR="00D23D0F" w:rsidRPr="00D23D0F">
        <w:rPr>
          <w:i/>
          <w:noProof/>
        </w:rPr>
        <w:t xml:space="preserve">Supramol. Chem. </w:t>
      </w:r>
      <w:r w:rsidR="00D23D0F" w:rsidRPr="00D23D0F">
        <w:rPr>
          <w:b/>
          <w:noProof/>
        </w:rPr>
        <w:t>2011,</w:t>
      </w:r>
      <w:r w:rsidR="00D23D0F" w:rsidRPr="00D23D0F">
        <w:rPr>
          <w:noProof/>
        </w:rPr>
        <w:t xml:space="preserve"> </w:t>
      </w:r>
      <w:r w:rsidR="00D23D0F" w:rsidRPr="00D23D0F">
        <w:rPr>
          <w:i/>
          <w:noProof/>
        </w:rPr>
        <w:t>23</w:t>
      </w:r>
      <w:r w:rsidR="00D23D0F" w:rsidRPr="00D23D0F">
        <w:rPr>
          <w:noProof/>
        </w:rPr>
        <w:t xml:space="preserve"> (6), 480-485;</w:t>
      </w:r>
      <w:bookmarkEnd w:id="13"/>
      <w:r w:rsidR="00D23D0F" w:rsidRPr="00D23D0F">
        <w:rPr>
          <w:noProof/>
        </w:rPr>
        <w:t xml:space="preserve"> </w:t>
      </w:r>
      <w:bookmarkStart w:id="14" w:name="_ENREF_2"/>
      <w:r w:rsidR="00D23D0F" w:rsidRPr="00D23D0F">
        <w:rPr>
          <w:noProof/>
        </w:rPr>
        <w:t xml:space="preserve">(b) Gibb, C. L. D.; Gibb, B. C., Well-Defined, Organic Nanoenvironments in Water: The Hydrophobic Effect Drives a Capsular Assembly. </w:t>
      </w:r>
      <w:r w:rsidR="00D23D0F" w:rsidRPr="00D23D0F">
        <w:rPr>
          <w:i/>
          <w:noProof/>
        </w:rPr>
        <w:t xml:space="preserve">J. Am. Chem. Soc. </w:t>
      </w:r>
      <w:r w:rsidR="00D23D0F" w:rsidRPr="00D23D0F">
        <w:rPr>
          <w:b/>
          <w:noProof/>
        </w:rPr>
        <w:t>2004,</w:t>
      </w:r>
      <w:r w:rsidR="00D23D0F" w:rsidRPr="00D23D0F">
        <w:rPr>
          <w:noProof/>
        </w:rPr>
        <w:t xml:space="preserve"> </w:t>
      </w:r>
      <w:r w:rsidR="00D23D0F" w:rsidRPr="00D23D0F">
        <w:rPr>
          <w:i/>
          <w:noProof/>
        </w:rPr>
        <w:t>126</w:t>
      </w:r>
      <w:r w:rsidR="00D23D0F" w:rsidRPr="00D23D0F">
        <w:rPr>
          <w:noProof/>
        </w:rPr>
        <w:t xml:space="preserve"> (37), 11408-11409.</w:t>
      </w:r>
      <w:bookmarkEnd w:id="14"/>
    </w:p>
    <w:p w14:paraId="4A063EAE" w14:textId="77777777" w:rsidR="00D23D0F" w:rsidRPr="00D23D0F" w:rsidRDefault="00D23D0F" w:rsidP="00D23D0F">
      <w:pPr>
        <w:pStyle w:val="EndNoteBibliography"/>
        <w:rPr>
          <w:noProof/>
        </w:rPr>
      </w:pPr>
      <w:bookmarkStart w:id="15" w:name="_ENREF_3"/>
      <w:r w:rsidRPr="00D23D0F">
        <w:rPr>
          <w:noProof/>
        </w:rPr>
        <w:t>2.</w:t>
      </w:r>
      <w:r w:rsidRPr="00D23D0F">
        <w:rPr>
          <w:noProof/>
        </w:rPr>
        <w:tab/>
        <w:t xml:space="preserve">Gan, H.; Benjamin, C. J.; Gibb, B. C., Nonmonotonic Assembly of a Deep-Cavity Cavitand. </w:t>
      </w:r>
      <w:r w:rsidRPr="00D23D0F">
        <w:rPr>
          <w:i/>
          <w:noProof/>
        </w:rPr>
        <w:t xml:space="preserve">J. Am. Chem. Soc. </w:t>
      </w:r>
      <w:r w:rsidRPr="00D23D0F">
        <w:rPr>
          <w:b/>
          <w:noProof/>
        </w:rPr>
        <w:t>2011,</w:t>
      </w:r>
      <w:r w:rsidRPr="00D23D0F">
        <w:rPr>
          <w:noProof/>
        </w:rPr>
        <w:t xml:space="preserve"> </w:t>
      </w:r>
      <w:r w:rsidRPr="00D23D0F">
        <w:rPr>
          <w:i/>
          <w:noProof/>
        </w:rPr>
        <w:t>133</w:t>
      </w:r>
      <w:r w:rsidRPr="00D23D0F">
        <w:rPr>
          <w:noProof/>
        </w:rPr>
        <w:t xml:space="preserve"> (13), 4770-4773.</w:t>
      </w:r>
      <w:bookmarkEnd w:id="15"/>
    </w:p>
    <w:p w14:paraId="1DC43A0D" w14:textId="77777777" w:rsidR="00D23D0F" w:rsidRPr="00D23D0F" w:rsidRDefault="00D23D0F" w:rsidP="00D23D0F">
      <w:pPr>
        <w:pStyle w:val="EndNoteBibliography"/>
        <w:rPr>
          <w:noProof/>
        </w:rPr>
      </w:pPr>
      <w:bookmarkStart w:id="16" w:name="_ENREF_4"/>
      <w:r w:rsidRPr="00D23D0F">
        <w:rPr>
          <w:noProof/>
        </w:rPr>
        <w:t>3.</w:t>
      </w:r>
      <w:r w:rsidRPr="00D23D0F">
        <w:rPr>
          <w:noProof/>
        </w:rPr>
        <w:tab/>
        <w:t xml:space="preserve">Sun, H.; Gibb, C. L. D.; Gibb, B. C., Calorimetric analysis of the 1:1 complexes formed between a water-soluble deep-cavity cavitand, and cyclic and acyclic carboxylic acids. </w:t>
      </w:r>
      <w:r w:rsidRPr="00D23D0F">
        <w:rPr>
          <w:i/>
          <w:noProof/>
        </w:rPr>
        <w:t xml:space="preserve">Supramol. Chem. </w:t>
      </w:r>
      <w:r w:rsidRPr="00D23D0F">
        <w:rPr>
          <w:b/>
          <w:noProof/>
        </w:rPr>
        <w:t>2008,</w:t>
      </w:r>
      <w:r w:rsidRPr="00D23D0F">
        <w:rPr>
          <w:noProof/>
        </w:rPr>
        <w:t xml:space="preserve"> </w:t>
      </w:r>
      <w:r w:rsidRPr="00D23D0F">
        <w:rPr>
          <w:i/>
          <w:noProof/>
        </w:rPr>
        <w:t>20</w:t>
      </w:r>
      <w:r w:rsidRPr="00D23D0F">
        <w:rPr>
          <w:noProof/>
        </w:rPr>
        <w:t xml:space="preserve"> (1&amp;2), 141-147.</w:t>
      </w:r>
      <w:bookmarkEnd w:id="16"/>
    </w:p>
    <w:p w14:paraId="4D739896" w14:textId="77777777" w:rsidR="00D23D0F" w:rsidRPr="00D23D0F" w:rsidRDefault="00D23D0F" w:rsidP="00D23D0F">
      <w:pPr>
        <w:pStyle w:val="EndNoteBibliography"/>
        <w:rPr>
          <w:noProof/>
        </w:rPr>
      </w:pPr>
      <w:bookmarkStart w:id="17" w:name="_ENREF_5"/>
      <w:r w:rsidRPr="00D23D0F">
        <w:rPr>
          <w:noProof/>
        </w:rPr>
        <w:t>4.</w:t>
      </w:r>
      <w:r w:rsidRPr="00D23D0F">
        <w:rPr>
          <w:noProof/>
        </w:rPr>
        <w:tab/>
        <w:t xml:space="preserve">Turnbull, W. B.; Daranas, A. H., On the Value of c: Can Low Affinity Systems Be Studied by Isothermal Titration Calorimetry? </w:t>
      </w:r>
      <w:r w:rsidRPr="00D23D0F">
        <w:rPr>
          <w:i/>
          <w:noProof/>
        </w:rPr>
        <w:t xml:space="preserve">J. Am. Chem. Soc. </w:t>
      </w:r>
      <w:r w:rsidRPr="00D23D0F">
        <w:rPr>
          <w:b/>
          <w:noProof/>
        </w:rPr>
        <w:t>2003,</w:t>
      </w:r>
      <w:r w:rsidRPr="00D23D0F">
        <w:rPr>
          <w:noProof/>
        </w:rPr>
        <w:t xml:space="preserve"> </w:t>
      </w:r>
      <w:r w:rsidRPr="00D23D0F">
        <w:rPr>
          <w:i/>
          <w:noProof/>
        </w:rPr>
        <w:t>125</w:t>
      </w:r>
      <w:r w:rsidRPr="00D23D0F">
        <w:rPr>
          <w:noProof/>
        </w:rPr>
        <w:t xml:space="preserve"> (48), 14859-14866.</w:t>
      </w:r>
      <w:bookmarkEnd w:id="17"/>
    </w:p>
    <w:p w14:paraId="44F6E3D3" w14:textId="77777777" w:rsidR="00D23D0F" w:rsidRPr="00D23D0F" w:rsidRDefault="00D23D0F" w:rsidP="00D23D0F">
      <w:pPr>
        <w:pStyle w:val="EndNoteBibliography"/>
        <w:rPr>
          <w:noProof/>
        </w:rPr>
      </w:pPr>
      <w:bookmarkStart w:id="18" w:name="_ENREF_6"/>
      <w:r w:rsidRPr="00D23D0F">
        <w:rPr>
          <w:noProof/>
        </w:rPr>
        <w:t>5.</w:t>
      </w:r>
      <w:r w:rsidRPr="00D23D0F">
        <w:rPr>
          <w:noProof/>
        </w:rPr>
        <w:tab/>
        <w:t xml:space="preserve">Tellinghuisen, J., Isothermal titration calorimetry at very low c. </w:t>
      </w:r>
      <w:r w:rsidRPr="00D23D0F">
        <w:rPr>
          <w:i/>
          <w:noProof/>
        </w:rPr>
        <w:t xml:space="preserve">Anal. Biochem. </w:t>
      </w:r>
      <w:r w:rsidRPr="00D23D0F">
        <w:rPr>
          <w:b/>
          <w:noProof/>
        </w:rPr>
        <w:t>2008,</w:t>
      </w:r>
      <w:r w:rsidRPr="00D23D0F">
        <w:rPr>
          <w:noProof/>
        </w:rPr>
        <w:t xml:space="preserve"> </w:t>
      </w:r>
      <w:r w:rsidRPr="00D23D0F">
        <w:rPr>
          <w:i/>
          <w:noProof/>
        </w:rPr>
        <w:t>373</w:t>
      </w:r>
      <w:r w:rsidRPr="00D23D0F">
        <w:rPr>
          <w:noProof/>
        </w:rPr>
        <w:t xml:space="preserve"> (2), 395-397.</w:t>
      </w:r>
      <w:bookmarkEnd w:id="18"/>
    </w:p>
    <w:p w14:paraId="198ED4BB" w14:textId="77777777" w:rsidR="00D23D0F" w:rsidRPr="00D23D0F" w:rsidRDefault="00D23D0F" w:rsidP="00D23D0F">
      <w:pPr>
        <w:pStyle w:val="EndNoteBibliography"/>
        <w:rPr>
          <w:noProof/>
        </w:rPr>
      </w:pPr>
      <w:bookmarkStart w:id="19" w:name="_ENREF_7"/>
      <w:r w:rsidRPr="00D23D0F">
        <w:rPr>
          <w:noProof/>
        </w:rPr>
        <w:t>6.</w:t>
      </w:r>
      <w:r w:rsidRPr="00D23D0F">
        <w:rPr>
          <w:noProof/>
        </w:rPr>
        <w:tab/>
        <w:t xml:space="preserve">(a) Sokkalingam, P.; Shraberg, J.; Rick, S. W.; Gibb, B. C., Binding Hydrated Anions with Hydrophobic Pockets. </w:t>
      </w:r>
      <w:r w:rsidRPr="00D23D0F">
        <w:rPr>
          <w:i/>
          <w:noProof/>
        </w:rPr>
        <w:t xml:space="preserve">J. Am. Chem. Soc. </w:t>
      </w:r>
      <w:r w:rsidRPr="00D23D0F">
        <w:rPr>
          <w:b/>
          <w:noProof/>
        </w:rPr>
        <w:t>2016,</w:t>
      </w:r>
      <w:r w:rsidRPr="00D23D0F">
        <w:rPr>
          <w:noProof/>
        </w:rPr>
        <w:t xml:space="preserve"> </w:t>
      </w:r>
      <w:r w:rsidRPr="00D23D0F">
        <w:rPr>
          <w:i/>
          <w:noProof/>
        </w:rPr>
        <w:t>138</w:t>
      </w:r>
      <w:r w:rsidRPr="00D23D0F">
        <w:rPr>
          <w:noProof/>
        </w:rPr>
        <w:t xml:space="preserve"> (1), 48-51;</w:t>
      </w:r>
      <w:bookmarkEnd w:id="19"/>
      <w:r w:rsidRPr="00D23D0F">
        <w:rPr>
          <w:noProof/>
        </w:rPr>
        <w:t xml:space="preserve"> </w:t>
      </w:r>
      <w:bookmarkStart w:id="20" w:name="_ENREF_8"/>
      <w:r w:rsidRPr="00D23D0F">
        <w:rPr>
          <w:noProof/>
        </w:rPr>
        <w:t xml:space="preserve">(b) Wang, K.; Sokkalingam, P.; Gibb, B. C., ITC and NMR analysis of the encapsulation of fatty acids within a water-soluble cavitand and its dimeric capsule. </w:t>
      </w:r>
      <w:r w:rsidRPr="00D23D0F">
        <w:rPr>
          <w:i/>
          <w:noProof/>
        </w:rPr>
        <w:t xml:space="preserve">Supramol. Chem. </w:t>
      </w:r>
      <w:r w:rsidRPr="00D23D0F">
        <w:rPr>
          <w:b/>
          <w:noProof/>
        </w:rPr>
        <w:t>2015</w:t>
      </w:r>
      <w:r w:rsidRPr="00D23D0F">
        <w:rPr>
          <w:noProof/>
        </w:rPr>
        <w:t>, Ahead of Print;</w:t>
      </w:r>
      <w:bookmarkEnd w:id="20"/>
      <w:r w:rsidRPr="00D23D0F">
        <w:rPr>
          <w:noProof/>
        </w:rPr>
        <w:t xml:space="preserve"> </w:t>
      </w:r>
      <w:bookmarkStart w:id="21" w:name="_ENREF_9"/>
      <w:r w:rsidRPr="00D23D0F">
        <w:rPr>
          <w:noProof/>
        </w:rPr>
        <w:t xml:space="preserve">(c) Sullivan, M. R.; Sokkalingam, P.; Nguyen, T.; Donahue, J. P.; Gibb, B. C., Binding of carboxylate and trimethylammonium salts to octa-acid and TEMOA deep-cavity cavitands. </w:t>
      </w:r>
      <w:r w:rsidRPr="00D23D0F">
        <w:rPr>
          <w:i/>
          <w:noProof/>
        </w:rPr>
        <w:t xml:space="preserve">J. Comput.-Aided Mol. Des. </w:t>
      </w:r>
      <w:r w:rsidRPr="00D23D0F">
        <w:rPr>
          <w:b/>
          <w:noProof/>
        </w:rPr>
        <w:t>2016</w:t>
      </w:r>
      <w:r w:rsidRPr="00D23D0F">
        <w:rPr>
          <w:noProof/>
        </w:rPr>
        <w:t>, Ahead of Print.</w:t>
      </w:r>
      <w:bookmarkEnd w:id="21"/>
    </w:p>
    <w:p w14:paraId="0BB50D5F" w14:textId="7E54E2D4" w:rsidR="00F7474B" w:rsidRDefault="00E52C0F" w:rsidP="00593A67">
      <w:pPr>
        <w:contextualSpacing/>
      </w:pPr>
      <w:r>
        <w:fldChar w:fldCharType="end"/>
      </w:r>
    </w:p>
    <w:p w14:paraId="1F776D95" w14:textId="77777777" w:rsidR="00CC0915" w:rsidRDefault="00CC0915" w:rsidP="00593A67">
      <w:pPr>
        <w:contextualSpacing/>
      </w:pPr>
    </w:p>
    <w:p w14:paraId="43B3A387" w14:textId="41589D8B" w:rsidR="00CC0915" w:rsidRPr="00B11565" w:rsidRDefault="00CC0915" w:rsidP="00593A67">
      <w:pPr>
        <w:contextualSpacing/>
      </w:pPr>
    </w:p>
    <w:sectPr w:rsidR="00CC0915" w:rsidRPr="00B11565" w:rsidSect="00CC7F42">
      <w:footerReference w:type="even" r:id="rId26"/>
      <w:footerReference w:type="default" r:id="rId27"/>
      <w:type w:val="continuous"/>
      <w:pgSz w:w="12240" w:h="15840"/>
      <w:pgMar w:top="1440" w:right="1418" w:bottom="1440" w:left="1418" w:header="720" w:footer="720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4FE71D" w14:textId="77777777" w:rsidR="002E29DD" w:rsidRDefault="002E29DD">
      <w:r>
        <w:separator/>
      </w:r>
    </w:p>
  </w:endnote>
  <w:endnote w:type="continuationSeparator" w:id="0">
    <w:p w14:paraId="7621DCA3" w14:textId="77777777" w:rsidR="002E29DD" w:rsidRDefault="002E2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Arial MT">
    <w:altName w:val="Arial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EF5E9" w14:textId="77777777" w:rsidR="00BF7D0D" w:rsidRDefault="00BF7D0D" w:rsidP="00A76731">
    <w:pPr>
      <w:pStyle w:val="Footer"/>
      <w:framePr w:wrap="around" w:vAnchor="text" w:hAnchor="margin" w:xAlign="center" w:y="1"/>
      <w:rPr>
        <w:rStyle w:val="PageNumber"/>
        <w:sz w:val="22"/>
        <w:szCs w:val="22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85CDFB5" w14:textId="77777777" w:rsidR="00BF7D0D" w:rsidRDefault="00BF7D0D" w:rsidP="00030DE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39687" w14:textId="34D78F6D" w:rsidR="00BF7D0D" w:rsidRPr="00A76731" w:rsidRDefault="00BF7D0D" w:rsidP="00A76731">
    <w:pPr>
      <w:pStyle w:val="Heading1"/>
      <w:tabs>
        <w:tab w:val="left" w:pos="4680"/>
      </w:tabs>
      <w:jc w:val="center"/>
      <w:rPr>
        <w:rStyle w:val="PageNumber"/>
        <w:rFonts w:ascii="Arial" w:hAnsi="Arial" w:cs="Arial"/>
        <w:b w:val="0"/>
        <w:color w:val="000000" w:themeColor="text1"/>
        <w:sz w:val="22"/>
        <w:szCs w:val="22"/>
      </w:rPr>
    </w:pPr>
    <w:r w:rsidRPr="00A76731">
      <w:rPr>
        <w:rStyle w:val="PageNumber"/>
        <w:rFonts w:ascii="Arial" w:hAnsi="Arial" w:cs="Arial"/>
        <w:b w:val="0"/>
        <w:color w:val="000000" w:themeColor="text1"/>
        <w:sz w:val="22"/>
        <w:szCs w:val="22"/>
      </w:rPr>
      <w:t>S</w:t>
    </w:r>
    <w:r w:rsidRPr="00A76731">
      <w:rPr>
        <w:rStyle w:val="PageNumber"/>
        <w:rFonts w:ascii="Arial" w:hAnsi="Arial" w:cs="Arial"/>
        <w:b w:val="0"/>
        <w:color w:val="000000" w:themeColor="text1"/>
        <w:sz w:val="22"/>
        <w:szCs w:val="22"/>
      </w:rPr>
      <w:fldChar w:fldCharType="begin"/>
    </w:r>
    <w:r w:rsidRPr="00A76731">
      <w:rPr>
        <w:rStyle w:val="PageNumber"/>
        <w:rFonts w:ascii="Arial" w:hAnsi="Arial" w:cs="Arial"/>
        <w:b w:val="0"/>
        <w:color w:val="000000" w:themeColor="text1"/>
        <w:sz w:val="22"/>
        <w:szCs w:val="22"/>
      </w:rPr>
      <w:instrText xml:space="preserve">PAGE  </w:instrText>
    </w:r>
    <w:r w:rsidRPr="00A76731">
      <w:rPr>
        <w:rStyle w:val="PageNumber"/>
        <w:rFonts w:ascii="Arial" w:hAnsi="Arial" w:cs="Arial"/>
        <w:b w:val="0"/>
        <w:color w:val="000000" w:themeColor="text1"/>
        <w:sz w:val="22"/>
        <w:szCs w:val="22"/>
      </w:rPr>
      <w:fldChar w:fldCharType="separate"/>
    </w:r>
    <w:r w:rsidR="00D92507">
      <w:rPr>
        <w:rStyle w:val="PageNumber"/>
        <w:rFonts w:ascii="Arial" w:hAnsi="Arial" w:cs="Arial"/>
        <w:b w:val="0"/>
        <w:noProof/>
        <w:color w:val="000000" w:themeColor="text1"/>
        <w:sz w:val="22"/>
        <w:szCs w:val="22"/>
      </w:rPr>
      <w:t>24</w:t>
    </w:r>
    <w:r w:rsidRPr="00A76731">
      <w:rPr>
        <w:rStyle w:val="PageNumber"/>
        <w:rFonts w:ascii="Arial" w:hAnsi="Arial" w:cs="Arial"/>
        <w:b w:val="0"/>
        <w:color w:val="000000" w:themeColor="text1"/>
        <w:sz w:val="22"/>
        <w:szCs w:val="22"/>
      </w:rPr>
      <w:fldChar w:fldCharType="end"/>
    </w:r>
  </w:p>
  <w:p w14:paraId="7A4C89BF" w14:textId="1147C27E" w:rsidR="00BF7D0D" w:rsidRPr="00A76731" w:rsidRDefault="00BF7D0D" w:rsidP="007B4F08">
    <w:pPr>
      <w:pStyle w:val="Footer"/>
      <w:framePr w:wrap="around" w:vAnchor="text" w:hAnchor="margin" w:xAlign="center" w:y="1"/>
      <w:ind w:right="360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E5778D" w14:textId="77777777" w:rsidR="002E29DD" w:rsidRDefault="002E29DD">
      <w:r>
        <w:separator/>
      </w:r>
    </w:p>
  </w:footnote>
  <w:footnote w:type="continuationSeparator" w:id="0">
    <w:p w14:paraId="034CC2DE" w14:textId="77777777" w:rsidR="002E29DD" w:rsidRDefault="002E29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37C7A"/>
    <w:multiLevelType w:val="hybridMultilevel"/>
    <w:tmpl w:val="6B7AA6EC"/>
    <w:lvl w:ilvl="0" w:tplc="4800AD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11B46BAF"/>
    <w:multiLevelType w:val="hybridMultilevel"/>
    <w:tmpl w:val="B784BDA0"/>
    <w:lvl w:ilvl="0" w:tplc="1822374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85E03B4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ED8228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E910A79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16DEB29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C56C330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BA6CE6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EFC242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ED8877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FF7ED7"/>
    <w:multiLevelType w:val="hybridMultilevel"/>
    <w:tmpl w:val="AA1C5F32"/>
    <w:lvl w:ilvl="0" w:tplc="519C2946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3F8D51F9"/>
    <w:multiLevelType w:val="hybridMultilevel"/>
    <w:tmpl w:val="A128FD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DC635C"/>
    <w:multiLevelType w:val="hybridMultilevel"/>
    <w:tmpl w:val="52B8BE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102E61"/>
    <w:multiLevelType w:val="hybridMultilevel"/>
    <w:tmpl w:val="32B008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9"/>
  <w:embedSystemFonts/>
  <w:bordersDoNotSurroundHeader/>
  <w:bordersDoNotSurroundFooter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2vps2pddaz0daqeee9ap9wsh9tz2zxxw9xs2&quot;&gt;My EndNote Library&lt;record-ids&gt;&lt;item&gt;46&lt;/item&gt;&lt;item&gt;49&lt;/item&gt;&lt;item&gt;53&lt;/item&gt;&lt;item&gt;89&lt;/item&gt;&lt;item&gt;91&lt;/item&gt;&lt;item&gt;130&lt;/item&gt;&lt;item&gt;169&lt;/item&gt;&lt;/record-ids&gt;&lt;/item&gt;&lt;/Libraries&gt;"/>
  </w:docVars>
  <w:rsids>
    <w:rsidRoot w:val="00875A9C"/>
    <w:rsid w:val="000109C8"/>
    <w:rsid w:val="00013A1D"/>
    <w:rsid w:val="00014330"/>
    <w:rsid w:val="0001593B"/>
    <w:rsid w:val="00016F91"/>
    <w:rsid w:val="00020355"/>
    <w:rsid w:val="00020415"/>
    <w:rsid w:val="00021F09"/>
    <w:rsid w:val="00026095"/>
    <w:rsid w:val="00030DE8"/>
    <w:rsid w:val="00041369"/>
    <w:rsid w:val="00041A39"/>
    <w:rsid w:val="000511C3"/>
    <w:rsid w:val="000519CD"/>
    <w:rsid w:val="00054C55"/>
    <w:rsid w:val="00062D76"/>
    <w:rsid w:val="00072B30"/>
    <w:rsid w:val="0007559E"/>
    <w:rsid w:val="00080619"/>
    <w:rsid w:val="00081624"/>
    <w:rsid w:val="0008298A"/>
    <w:rsid w:val="00087FFC"/>
    <w:rsid w:val="00093277"/>
    <w:rsid w:val="000A0BDE"/>
    <w:rsid w:val="000B0204"/>
    <w:rsid w:val="000B5747"/>
    <w:rsid w:val="000C3842"/>
    <w:rsid w:val="000C3E1F"/>
    <w:rsid w:val="000C6601"/>
    <w:rsid w:val="000C7A9A"/>
    <w:rsid w:val="000D0708"/>
    <w:rsid w:val="000D08D0"/>
    <w:rsid w:val="000D1550"/>
    <w:rsid w:val="000D2044"/>
    <w:rsid w:val="000D7335"/>
    <w:rsid w:val="000E1AC4"/>
    <w:rsid w:val="000E6411"/>
    <w:rsid w:val="000F15C7"/>
    <w:rsid w:val="000F1789"/>
    <w:rsid w:val="000F572B"/>
    <w:rsid w:val="000F7FAA"/>
    <w:rsid w:val="0010566C"/>
    <w:rsid w:val="001056A3"/>
    <w:rsid w:val="00106EB9"/>
    <w:rsid w:val="001116AE"/>
    <w:rsid w:val="00113C03"/>
    <w:rsid w:val="00114B63"/>
    <w:rsid w:val="001178E6"/>
    <w:rsid w:val="001240E7"/>
    <w:rsid w:val="001342DC"/>
    <w:rsid w:val="001422C3"/>
    <w:rsid w:val="0014448B"/>
    <w:rsid w:val="00144899"/>
    <w:rsid w:val="00147B08"/>
    <w:rsid w:val="00152E0A"/>
    <w:rsid w:val="001539FA"/>
    <w:rsid w:val="00160829"/>
    <w:rsid w:val="00164181"/>
    <w:rsid w:val="001651F1"/>
    <w:rsid w:val="001654CF"/>
    <w:rsid w:val="00165577"/>
    <w:rsid w:val="0017284E"/>
    <w:rsid w:val="00174201"/>
    <w:rsid w:val="00174B58"/>
    <w:rsid w:val="00181041"/>
    <w:rsid w:val="00186281"/>
    <w:rsid w:val="001A118C"/>
    <w:rsid w:val="001A157B"/>
    <w:rsid w:val="001A39BF"/>
    <w:rsid w:val="001A7613"/>
    <w:rsid w:val="001A773F"/>
    <w:rsid w:val="001B36EE"/>
    <w:rsid w:val="001B3C15"/>
    <w:rsid w:val="001B451E"/>
    <w:rsid w:val="001B6D3B"/>
    <w:rsid w:val="001C0005"/>
    <w:rsid w:val="001C03BC"/>
    <w:rsid w:val="001C1364"/>
    <w:rsid w:val="001C2394"/>
    <w:rsid w:val="001C398E"/>
    <w:rsid w:val="001C7163"/>
    <w:rsid w:val="001D0572"/>
    <w:rsid w:val="001D2BFB"/>
    <w:rsid w:val="001E181E"/>
    <w:rsid w:val="001E1820"/>
    <w:rsid w:val="001E4933"/>
    <w:rsid w:val="001E6D30"/>
    <w:rsid w:val="001F4F46"/>
    <w:rsid w:val="00202F9D"/>
    <w:rsid w:val="002063E1"/>
    <w:rsid w:val="00210DBE"/>
    <w:rsid w:val="002116EB"/>
    <w:rsid w:val="00211AD0"/>
    <w:rsid w:val="00230028"/>
    <w:rsid w:val="0023507D"/>
    <w:rsid w:val="00235CDD"/>
    <w:rsid w:val="00236FB8"/>
    <w:rsid w:val="00237AEB"/>
    <w:rsid w:val="00244BC4"/>
    <w:rsid w:val="00255327"/>
    <w:rsid w:val="0027240E"/>
    <w:rsid w:val="002745FF"/>
    <w:rsid w:val="0028090E"/>
    <w:rsid w:val="002838FA"/>
    <w:rsid w:val="00286C2B"/>
    <w:rsid w:val="00287C95"/>
    <w:rsid w:val="00291733"/>
    <w:rsid w:val="002920E3"/>
    <w:rsid w:val="00294DBD"/>
    <w:rsid w:val="002A0099"/>
    <w:rsid w:val="002A0C42"/>
    <w:rsid w:val="002A11CA"/>
    <w:rsid w:val="002A71D8"/>
    <w:rsid w:val="002C1AE6"/>
    <w:rsid w:val="002C3F20"/>
    <w:rsid w:val="002D2DBC"/>
    <w:rsid w:val="002E02C4"/>
    <w:rsid w:val="002E29DD"/>
    <w:rsid w:val="002E3714"/>
    <w:rsid w:val="002F185F"/>
    <w:rsid w:val="002F2F80"/>
    <w:rsid w:val="002F5140"/>
    <w:rsid w:val="00302A43"/>
    <w:rsid w:val="00302CF1"/>
    <w:rsid w:val="00303410"/>
    <w:rsid w:val="003051B4"/>
    <w:rsid w:val="003123B8"/>
    <w:rsid w:val="00315314"/>
    <w:rsid w:val="00317D1C"/>
    <w:rsid w:val="0032085E"/>
    <w:rsid w:val="00322347"/>
    <w:rsid w:val="0032783B"/>
    <w:rsid w:val="00330B96"/>
    <w:rsid w:val="003336D5"/>
    <w:rsid w:val="00337EFE"/>
    <w:rsid w:val="00342979"/>
    <w:rsid w:val="00342C73"/>
    <w:rsid w:val="00342E47"/>
    <w:rsid w:val="00351402"/>
    <w:rsid w:val="00355CE6"/>
    <w:rsid w:val="00360DFE"/>
    <w:rsid w:val="0036275F"/>
    <w:rsid w:val="003720C5"/>
    <w:rsid w:val="003756E2"/>
    <w:rsid w:val="003770D5"/>
    <w:rsid w:val="0038194B"/>
    <w:rsid w:val="00384795"/>
    <w:rsid w:val="00386647"/>
    <w:rsid w:val="00387710"/>
    <w:rsid w:val="00391B21"/>
    <w:rsid w:val="00392A30"/>
    <w:rsid w:val="003A0BF1"/>
    <w:rsid w:val="003A1E34"/>
    <w:rsid w:val="003A2F3B"/>
    <w:rsid w:val="003A38E2"/>
    <w:rsid w:val="003A613F"/>
    <w:rsid w:val="003A7C78"/>
    <w:rsid w:val="003B4E52"/>
    <w:rsid w:val="003B5F22"/>
    <w:rsid w:val="003C179D"/>
    <w:rsid w:val="003C2B8B"/>
    <w:rsid w:val="003C3FB3"/>
    <w:rsid w:val="003D0BB5"/>
    <w:rsid w:val="003D2673"/>
    <w:rsid w:val="003D3245"/>
    <w:rsid w:val="003E1B14"/>
    <w:rsid w:val="003E375A"/>
    <w:rsid w:val="003E74FF"/>
    <w:rsid w:val="003F05E3"/>
    <w:rsid w:val="003F3B57"/>
    <w:rsid w:val="003F3E2C"/>
    <w:rsid w:val="0040344A"/>
    <w:rsid w:val="00404058"/>
    <w:rsid w:val="004107C2"/>
    <w:rsid w:val="0041123D"/>
    <w:rsid w:val="0041269C"/>
    <w:rsid w:val="004129E7"/>
    <w:rsid w:val="0041796D"/>
    <w:rsid w:val="00422112"/>
    <w:rsid w:val="00425118"/>
    <w:rsid w:val="00430FFD"/>
    <w:rsid w:val="00432813"/>
    <w:rsid w:val="00437FB1"/>
    <w:rsid w:val="00440FD5"/>
    <w:rsid w:val="00441380"/>
    <w:rsid w:val="00442FC3"/>
    <w:rsid w:val="0044555F"/>
    <w:rsid w:val="004455EF"/>
    <w:rsid w:val="0045032C"/>
    <w:rsid w:val="00453C8D"/>
    <w:rsid w:val="00454B13"/>
    <w:rsid w:val="00455BDB"/>
    <w:rsid w:val="00455C1F"/>
    <w:rsid w:val="0045679C"/>
    <w:rsid w:val="00457F47"/>
    <w:rsid w:val="004711A6"/>
    <w:rsid w:val="00475E44"/>
    <w:rsid w:val="00477282"/>
    <w:rsid w:val="004800A5"/>
    <w:rsid w:val="00483C44"/>
    <w:rsid w:val="00493D15"/>
    <w:rsid w:val="004A2F1E"/>
    <w:rsid w:val="004B2DB1"/>
    <w:rsid w:val="004B72B0"/>
    <w:rsid w:val="004C11E0"/>
    <w:rsid w:val="004C2EA0"/>
    <w:rsid w:val="004C6D30"/>
    <w:rsid w:val="004D1B42"/>
    <w:rsid w:val="004E2E2A"/>
    <w:rsid w:val="004E5D9E"/>
    <w:rsid w:val="004E5F19"/>
    <w:rsid w:val="004F031C"/>
    <w:rsid w:val="004F3682"/>
    <w:rsid w:val="004F63D7"/>
    <w:rsid w:val="0050690A"/>
    <w:rsid w:val="0051060E"/>
    <w:rsid w:val="005134E8"/>
    <w:rsid w:val="005150B0"/>
    <w:rsid w:val="00516F61"/>
    <w:rsid w:val="0051719B"/>
    <w:rsid w:val="00517B68"/>
    <w:rsid w:val="00522458"/>
    <w:rsid w:val="00533E24"/>
    <w:rsid w:val="005355DB"/>
    <w:rsid w:val="00541DFA"/>
    <w:rsid w:val="00551EFD"/>
    <w:rsid w:val="00553DCB"/>
    <w:rsid w:val="00556A61"/>
    <w:rsid w:val="0056010C"/>
    <w:rsid w:val="00561EDF"/>
    <w:rsid w:val="00562C5B"/>
    <w:rsid w:val="005631B7"/>
    <w:rsid w:val="00566CD1"/>
    <w:rsid w:val="00567A5A"/>
    <w:rsid w:val="00572DF5"/>
    <w:rsid w:val="0058233C"/>
    <w:rsid w:val="00583ACD"/>
    <w:rsid w:val="00593368"/>
    <w:rsid w:val="00593A67"/>
    <w:rsid w:val="005950F0"/>
    <w:rsid w:val="005A4AE8"/>
    <w:rsid w:val="005A6B43"/>
    <w:rsid w:val="005A7145"/>
    <w:rsid w:val="005A7441"/>
    <w:rsid w:val="005A76A1"/>
    <w:rsid w:val="005B49EB"/>
    <w:rsid w:val="005B6339"/>
    <w:rsid w:val="005B7221"/>
    <w:rsid w:val="005C10F1"/>
    <w:rsid w:val="005C6892"/>
    <w:rsid w:val="005C7D4A"/>
    <w:rsid w:val="005D2577"/>
    <w:rsid w:val="005D5DEC"/>
    <w:rsid w:val="005E661A"/>
    <w:rsid w:val="005F6D75"/>
    <w:rsid w:val="006002C4"/>
    <w:rsid w:val="006005E0"/>
    <w:rsid w:val="0060262E"/>
    <w:rsid w:val="00607379"/>
    <w:rsid w:val="00610129"/>
    <w:rsid w:val="006158DD"/>
    <w:rsid w:val="006164E8"/>
    <w:rsid w:val="00616D62"/>
    <w:rsid w:val="006221C2"/>
    <w:rsid w:val="0062480F"/>
    <w:rsid w:val="00624973"/>
    <w:rsid w:val="00627518"/>
    <w:rsid w:val="0063224A"/>
    <w:rsid w:val="0063382B"/>
    <w:rsid w:val="00633EC9"/>
    <w:rsid w:val="00641245"/>
    <w:rsid w:val="00641501"/>
    <w:rsid w:val="0064210A"/>
    <w:rsid w:val="00644B81"/>
    <w:rsid w:val="0064787B"/>
    <w:rsid w:val="00651546"/>
    <w:rsid w:val="00651BE9"/>
    <w:rsid w:val="00653C74"/>
    <w:rsid w:val="0065573C"/>
    <w:rsid w:val="0066347C"/>
    <w:rsid w:val="00664336"/>
    <w:rsid w:val="00664AFE"/>
    <w:rsid w:val="00665E57"/>
    <w:rsid w:val="00670007"/>
    <w:rsid w:val="00682ADA"/>
    <w:rsid w:val="006833CA"/>
    <w:rsid w:val="0068343B"/>
    <w:rsid w:val="006835D4"/>
    <w:rsid w:val="006939E8"/>
    <w:rsid w:val="00696C49"/>
    <w:rsid w:val="006A1450"/>
    <w:rsid w:val="006A7AB8"/>
    <w:rsid w:val="006B58C1"/>
    <w:rsid w:val="006D03CB"/>
    <w:rsid w:val="006D3FBC"/>
    <w:rsid w:val="006E0B8A"/>
    <w:rsid w:val="006E21D3"/>
    <w:rsid w:val="006E257B"/>
    <w:rsid w:val="006E7652"/>
    <w:rsid w:val="006E7688"/>
    <w:rsid w:val="006E78C9"/>
    <w:rsid w:val="006E7A05"/>
    <w:rsid w:val="006F0F9D"/>
    <w:rsid w:val="006F302D"/>
    <w:rsid w:val="006F4825"/>
    <w:rsid w:val="00701305"/>
    <w:rsid w:val="00713209"/>
    <w:rsid w:val="00717F81"/>
    <w:rsid w:val="00723229"/>
    <w:rsid w:val="0072559D"/>
    <w:rsid w:val="007301CD"/>
    <w:rsid w:val="00731366"/>
    <w:rsid w:val="0073425F"/>
    <w:rsid w:val="00734BED"/>
    <w:rsid w:val="0074695E"/>
    <w:rsid w:val="00760D51"/>
    <w:rsid w:val="007644FD"/>
    <w:rsid w:val="0077433E"/>
    <w:rsid w:val="00776ED2"/>
    <w:rsid w:val="007877A9"/>
    <w:rsid w:val="0078785D"/>
    <w:rsid w:val="00792702"/>
    <w:rsid w:val="007963A4"/>
    <w:rsid w:val="007A038C"/>
    <w:rsid w:val="007A5217"/>
    <w:rsid w:val="007B4F08"/>
    <w:rsid w:val="007C1378"/>
    <w:rsid w:val="007C2A25"/>
    <w:rsid w:val="007C35C6"/>
    <w:rsid w:val="007C65D7"/>
    <w:rsid w:val="007D407D"/>
    <w:rsid w:val="007E017D"/>
    <w:rsid w:val="007E129A"/>
    <w:rsid w:val="007E1EAA"/>
    <w:rsid w:val="007E345A"/>
    <w:rsid w:val="007E3C4A"/>
    <w:rsid w:val="007E462C"/>
    <w:rsid w:val="007F160B"/>
    <w:rsid w:val="0080137D"/>
    <w:rsid w:val="00805B13"/>
    <w:rsid w:val="00807860"/>
    <w:rsid w:val="008144C6"/>
    <w:rsid w:val="008206AF"/>
    <w:rsid w:val="00831AC9"/>
    <w:rsid w:val="00835083"/>
    <w:rsid w:val="00835D77"/>
    <w:rsid w:val="008369B8"/>
    <w:rsid w:val="008428C4"/>
    <w:rsid w:val="00846FFD"/>
    <w:rsid w:val="00850A5D"/>
    <w:rsid w:val="008574CD"/>
    <w:rsid w:val="00857F7C"/>
    <w:rsid w:val="00863D10"/>
    <w:rsid w:val="00863DF4"/>
    <w:rsid w:val="00865715"/>
    <w:rsid w:val="008671EF"/>
    <w:rsid w:val="00872278"/>
    <w:rsid w:val="00872AF9"/>
    <w:rsid w:val="00875A9C"/>
    <w:rsid w:val="0087667E"/>
    <w:rsid w:val="00882F9C"/>
    <w:rsid w:val="0088583E"/>
    <w:rsid w:val="00886266"/>
    <w:rsid w:val="008866C1"/>
    <w:rsid w:val="00886F77"/>
    <w:rsid w:val="00887A1D"/>
    <w:rsid w:val="008949E0"/>
    <w:rsid w:val="008A3766"/>
    <w:rsid w:val="008A520E"/>
    <w:rsid w:val="008B24E0"/>
    <w:rsid w:val="008B68C8"/>
    <w:rsid w:val="008B6956"/>
    <w:rsid w:val="008C07A5"/>
    <w:rsid w:val="008C2E05"/>
    <w:rsid w:val="008C62F8"/>
    <w:rsid w:val="008D44A1"/>
    <w:rsid w:val="008D5F67"/>
    <w:rsid w:val="008D66E5"/>
    <w:rsid w:val="008E032E"/>
    <w:rsid w:val="008E03E1"/>
    <w:rsid w:val="008E2492"/>
    <w:rsid w:val="008E7D64"/>
    <w:rsid w:val="008F0599"/>
    <w:rsid w:val="008F11A5"/>
    <w:rsid w:val="008F1C8C"/>
    <w:rsid w:val="008F75C0"/>
    <w:rsid w:val="00902069"/>
    <w:rsid w:val="00906D8C"/>
    <w:rsid w:val="009110D1"/>
    <w:rsid w:val="009211F6"/>
    <w:rsid w:val="00922ACB"/>
    <w:rsid w:val="009252B2"/>
    <w:rsid w:val="009272F8"/>
    <w:rsid w:val="009326B6"/>
    <w:rsid w:val="0093411F"/>
    <w:rsid w:val="00941DEE"/>
    <w:rsid w:val="0094517F"/>
    <w:rsid w:val="009476CE"/>
    <w:rsid w:val="0095309A"/>
    <w:rsid w:val="00954D42"/>
    <w:rsid w:val="00963088"/>
    <w:rsid w:val="00974E4E"/>
    <w:rsid w:val="00976C32"/>
    <w:rsid w:val="0098065B"/>
    <w:rsid w:val="00983899"/>
    <w:rsid w:val="00983C2E"/>
    <w:rsid w:val="00983D41"/>
    <w:rsid w:val="00991237"/>
    <w:rsid w:val="0099169C"/>
    <w:rsid w:val="009930B4"/>
    <w:rsid w:val="00993E73"/>
    <w:rsid w:val="00995EEA"/>
    <w:rsid w:val="009A1192"/>
    <w:rsid w:val="009A31DB"/>
    <w:rsid w:val="009B29D2"/>
    <w:rsid w:val="009B7E4E"/>
    <w:rsid w:val="009C3E52"/>
    <w:rsid w:val="009C6292"/>
    <w:rsid w:val="009C6B1F"/>
    <w:rsid w:val="009D5FF0"/>
    <w:rsid w:val="009D701F"/>
    <w:rsid w:val="009D7158"/>
    <w:rsid w:val="009E0B56"/>
    <w:rsid w:val="009E54BF"/>
    <w:rsid w:val="009F0576"/>
    <w:rsid w:val="009F27B8"/>
    <w:rsid w:val="009F387E"/>
    <w:rsid w:val="009F59E6"/>
    <w:rsid w:val="00A01EAE"/>
    <w:rsid w:val="00A0348C"/>
    <w:rsid w:val="00A07600"/>
    <w:rsid w:val="00A10912"/>
    <w:rsid w:val="00A149B1"/>
    <w:rsid w:val="00A14B16"/>
    <w:rsid w:val="00A20907"/>
    <w:rsid w:val="00A220C6"/>
    <w:rsid w:val="00A22253"/>
    <w:rsid w:val="00A233CB"/>
    <w:rsid w:val="00A24263"/>
    <w:rsid w:val="00A31DAD"/>
    <w:rsid w:val="00A37E7B"/>
    <w:rsid w:val="00A450B3"/>
    <w:rsid w:val="00A45C1C"/>
    <w:rsid w:val="00A476E8"/>
    <w:rsid w:val="00A51BDB"/>
    <w:rsid w:val="00A54809"/>
    <w:rsid w:val="00A65957"/>
    <w:rsid w:val="00A66D7E"/>
    <w:rsid w:val="00A707B0"/>
    <w:rsid w:val="00A736FC"/>
    <w:rsid w:val="00A741A5"/>
    <w:rsid w:val="00A76731"/>
    <w:rsid w:val="00A8031B"/>
    <w:rsid w:val="00A81BB2"/>
    <w:rsid w:val="00A82296"/>
    <w:rsid w:val="00A84DD5"/>
    <w:rsid w:val="00A86196"/>
    <w:rsid w:val="00A864A6"/>
    <w:rsid w:val="00A87436"/>
    <w:rsid w:val="00A92ACC"/>
    <w:rsid w:val="00A9323F"/>
    <w:rsid w:val="00A9444E"/>
    <w:rsid w:val="00AA25BD"/>
    <w:rsid w:val="00AA4FC8"/>
    <w:rsid w:val="00AA6C07"/>
    <w:rsid w:val="00AB4363"/>
    <w:rsid w:val="00AB72D6"/>
    <w:rsid w:val="00AC2D64"/>
    <w:rsid w:val="00AC7602"/>
    <w:rsid w:val="00AD58B6"/>
    <w:rsid w:val="00AD6438"/>
    <w:rsid w:val="00AE3B09"/>
    <w:rsid w:val="00AE4DBA"/>
    <w:rsid w:val="00B00DB7"/>
    <w:rsid w:val="00B0482F"/>
    <w:rsid w:val="00B11565"/>
    <w:rsid w:val="00B11976"/>
    <w:rsid w:val="00B12AF5"/>
    <w:rsid w:val="00B22152"/>
    <w:rsid w:val="00B25009"/>
    <w:rsid w:val="00B26418"/>
    <w:rsid w:val="00B267A2"/>
    <w:rsid w:val="00B34AA3"/>
    <w:rsid w:val="00B3501C"/>
    <w:rsid w:val="00B35643"/>
    <w:rsid w:val="00B42E4D"/>
    <w:rsid w:val="00B44DC2"/>
    <w:rsid w:val="00B45ED1"/>
    <w:rsid w:val="00B46A02"/>
    <w:rsid w:val="00B513E3"/>
    <w:rsid w:val="00B70E79"/>
    <w:rsid w:val="00B73BD2"/>
    <w:rsid w:val="00B74660"/>
    <w:rsid w:val="00B80138"/>
    <w:rsid w:val="00B90CE0"/>
    <w:rsid w:val="00B91F04"/>
    <w:rsid w:val="00B928FA"/>
    <w:rsid w:val="00B95E62"/>
    <w:rsid w:val="00BA54F7"/>
    <w:rsid w:val="00BB068B"/>
    <w:rsid w:val="00BB374E"/>
    <w:rsid w:val="00BB4D2D"/>
    <w:rsid w:val="00BB541E"/>
    <w:rsid w:val="00BB6B55"/>
    <w:rsid w:val="00BC01C9"/>
    <w:rsid w:val="00BC27C2"/>
    <w:rsid w:val="00BC45E4"/>
    <w:rsid w:val="00BC77FE"/>
    <w:rsid w:val="00BC7E19"/>
    <w:rsid w:val="00BD1E9E"/>
    <w:rsid w:val="00BD45C8"/>
    <w:rsid w:val="00BD6671"/>
    <w:rsid w:val="00BE36A1"/>
    <w:rsid w:val="00BE6596"/>
    <w:rsid w:val="00BF77FD"/>
    <w:rsid w:val="00BF7D0D"/>
    <w:rsid w:val="00BF7F45"/>
    <w:rsid w:val="00C06626"/>
    <w:rsid w:val="00C066A8"/>
    <w:rsid w:val="00C153DD"/>
    <w:rsid w:val="00C16637"/>
    <w:rsid w:val="00C34C28"/>
    <w:rsid w:val="00C402FF"/>
    <w:rsid w:val="00C44446"/>
    <w:rsid w:val="00C446D3"/>
    <w:rsid w:val="00C44765"/>
    <w:rsid w:val="00C506C3"/>
    <w:rsid w:val="00C50DBF"/>
    <w:rsid w:val="00C511C8"/>
    <w:rsid w:val="00C5377D"/>
    <w:rsid w:val="00C539BD"/>
    <w:rsid w:val="00C5465A"/>
    <w:rsid w:val="00C624E7"/>
    <w:rsid w:val="00C65D6F"/>
    <w:rsid w:val="00C84439"/>
    <w:rsid w:val="00C85F38"/>
    <w:rsid w:val="00C92644"/>
    <w:rsid w:val="00C95364"/>
    <w:rsid w:val="00CA085F"/>
    <w:rsid w:val="00CA19E3"/>
    <w:rsid w:val="00CA3FAC"/>
    <w:rsid w:val="00CB14A2"/>
    <w:rsid w:val="00CB164B"/>
    <w:rsid w:val="00CB2D81"/>
    <w:rsid w:val="00CB39BD"/>
    <w:rsid w:val="00CB4DED"/>
    <w:rsid w:val="00CB6E40"/>
    <w:rsid w:val="00CC0915"/>
    <w:rsid w:val="00CC4078"/>
    <w:rsid w:val="00CC5667"/>
    <w:rsid w:val="00CC66EE"/>
    <w:rsid w:val="00CC6D93"/>
    <w:rsid w:val="00CC7025"/>
    <w:rsid w:val="00CC7F42"/>
    <w:rsid w:val="00CD35E7"/>
    <w:rsid w:val="00CD78F3"/>
    <w:rsid w:val="00CE1EEB"/>
    <w:rsid w:val="00CE3D15"/>
    <w:rsid w:val="00CE4065"/>
    <w:rsid w:val="00CE42F4"/>
    <w:rsid w:val="00CF10F1"/>
    <w:rsid w:val="00CF1C0D"/>
    <w:rsid w:val="00CF3FB1"/>
    <w:rsid w:val="00CF78C3"/>
    <w:rsid w:val="00D00E97"/>
    <w:rsid w:val="00D01D97"/>
    <w:rsid w:val="00D02155"/>
    <w:rsid w:val="00D047F2"/>
    <w:rsid w:val="00D119C5"/>
    <w:rsid w:val="00D14AAC"/>
    <w:rsid w:val="00D20139"/>
    <w:rsid w:val="00D235FD"/>
    <w:rsid w:val="00D23D0F"/>
    <w:rsid w:val="00D2413C"/>
    <w:rsid w:val="00D26E76"/>
    <w:rsid w:val="00D309EE"/>
    <w:rsid w:val="00D31DF5"/>
    <w:rsid w:val="00D32A94"/>
    <w:rsid w:val="00D34A9D"/>
    <w:rsid w:val="00D4331C"/>
    <w:rsid w:val="00D433EA"/>
    <w:rsid w:val="00D43D4F"/>
    <w:rsid w:val="00D444A5"/>
    <w:rsid w:val="00D4465C"/>
    <w:rsid w:val="00D52EE2"/>
    <w:rsid w:val="00D55AF9"/>
    <w:rsid w:val="00D56F21"/>
    <w:rsid w:val="00D61AFA"/>
    <w:rsid w:val="00D63F0A"/>
    <w:rsid w:val="00D6513B"/>
    <w:rsid w:val="00D65862"/>
    <w:rsid w:val="00D708C8"/>
    <w:rsid w:val="00D7112F"/>
    <w:rsid w:val="00D721E0"/>
    <w:rsid w:val="00D767A4"/>
    <w:rsid w:val="00D77E9E"/>
    <w:rsid w:val="00D80115"/>
    <w:rsid w:val="00D80624"/>
    <w:rsid w:val="00D81A7B"/>
    <w:rsid w:val="00D8452E"/>
    <w:rsid w:val="00D86D85"/>
    <w:rsid w:val="00D908F3"/>
    <w:rsid w:val="00D92507"/>
    <w:rsid w:val="00D938A5"/>
    <w:rsid w:val="00D94F79"/>
    <w:rsid w:val="00DA0D3A"/>
    <w:rsid w:val="00DA305E"/>
    <w:rsid w:val="00DB4F7E"/>
    <w:rsid w:val="00DB7F81"/>
    <w:rsid w:val="00DC19DD"/>
    <w:rsid w:val="00DC63B8"/>
    <w:rsid w:val="00DC779A"/>
    <w:rsid w:val="00DC7F05"/>
    <w:rsid w:val="00DD59D3"/>
    <w:rsid w:val="00DE074B"/>
    <w:rsid w:val="00DE137C"/>
    <w:rsid w:val="00DE4792"/>
    <w:rsid w:val="00DF14D2"/>
    <w:rsid w:val="00DF4012"/>
    <w:rsid w:val="00DF61FF"/>
    <w:rsid w:val="00E00692"/>
    <w:rsid w:val="00E062AE"/>
    <w:rsid w:val="00E10214"/>
    <w:rsid w:val="00E1081B"/>
    <w:rsid w:val="00E12A54"/>
    <w:rsid w:val="00E12EAA"/>
    <w:rsid w:val="00E13547"/>
    <w:rsid w:val="00E17057"/>
    <w:rsid w:val="00E229D4"/>
    <w:rsid w:val="00E238DC"/>
    <w:rsid w:val="00E277B7"/>
    <w:rsid w:val="00E305D2"/>
    <w:rsid w:val="00E32481"/>
    <w:rsid w:val="00E33106"/>
    <w:rsid w:val="00E342C7"/>
    <w:rsid w:val="00E35D80"/>
    <w:rsid w:val="00E3707B"/>
    <w:rsid w:val="00E42400"/>
    <w:rsid w:val="00E439D5"/>
    <w:rsid w:val="00E50222"/>
    <w:rsid w:val="00E52C0F"/>
    <w:rsid w:val="00E5328C"/>
    <w:rsid w:val="00E60FC3"/>
    <w:rsid w:val="00E61DF5"/>
    <w:rsid w:val="00E64563"/>
    <w:rsid w:val="00E65A50"/>
    <w:rsid w:val="00E745BE"/>
    <w:rsid w:val="00E75DC8"/>
    <w:rsid w:val="00E80A0B"/>
    <w:rsid w:val="00E84705"/>
    <w:rsid w:val="00E87847"/>
    <w:rsid w:val="00E919C3"/>
    <w:rsid w:val="00E968D4"/>
    <w:rsid w:val="00E96E8C"/>
    <w:rsid w:val="00E97001"/>
    <w:rsid w:val="00EA0F54"/>
    <w:rsid w:val="00EB048F"/>
    <w:rsid w:val="00EB2264"/>
    <w:rsid w:val="00EB47E9"/>
    <w:rsid w:val="00EC0F48"/>
    <w:rsid w:val="00EC1485"/>
    <w:rsid w:val="00EC1B1C"/>
    <w:rsid w:val="00EC695D"/>
    <w:rsid w:val="00EC7620"/>
    <w:rsid w:val="00ED0433"/>
    <w:rsid w:val="00ED7CEA"/>
    <w:rsid w:val="00EE19BB"/>
    <w:rsid w:val="00EE3EE6"/>
    <w:rsid w:val="00EE6970"/>
    <w:rsid w:val="00EE7D41"/>
    <w:rsid w:val="00EF01B7"/>
    <w:rsid w:val="00EF26EB"/>
    <w:rsid w:val="00EF4F83"/>
    <w:rsid w:val="00F00D86"/>
    <w:rsid w:val="00F012EC"/>
    <w:rsid w:val="00F03735"/>
    <w:rsid w:val="00F13429"/>
    <w:rsid w:val="00F142A2"/>
    <w:rsid w:val="00F142BD"/>
    <w:rsid w:val="00F16618"/>
    <w:rsid w:val="00F22C81"/>
    <w:rsid w:val="00F238A9"/>
    <w:rsid w:val="00F247A2"/>
    <w:rsid w:val="00F273C7"/>
    <w:rsid w:val="00F314C9"/>
    <w:rsid w:val="00F314F0"/>
    <w:rsid w:val="00F32F76"/>
    <w:rsid w:val="00F4388B"/>
    <w:rsid w:val="00F46C28"/>
    <w:rsid w:val="00F47FB7"/>
    <w:rsid w:val="00F5156A"/>
    <w:rsid w:val="00F54C54"/>
    <w:rsid w:val="00F55255"/>
    <w:rsid w:val="00F6167E"/>
    <w:rsid w:val="00F6386E"/>
    <w:rsid w:val="00F65AD3"/>
    <w:rsid w:val="00F7474B"/>
    <w:rsid w:val="00F75F58"/>
    <w:rsid w:val="00F77C29"/>
    <w:rsid w:val="00F9435A"/>
    <w:rsid w:val="00FA1BB6"/>
    <w:rsid w:val="00FA35AF"/>
    <w:rsid w:val="00FA44F1"/>
    <w:rsid w:val="00FB4827"/>
    <w:rsid w:val="00FB7404"/>
    <w:rsid w:val="00FC1C9A"/>
    <w:rsid w:val="00FC338E"/>
    <w:rsid w:val="00FC37FF"/>
    <w:rsid w:val="00FC7B44"/>
    <w:rsid w:val="00FD1B1A"/>
    <w:rsid w:val="00FD293D"/>
    <w:rsid w:val="00FE5040"/>
    <w:rsid w:val="00FF2684"/>
    <w:rsid w:val="00FF454D"/>
    <w:rsid w:val="00FF5FFC"/>
    <w:rsid w:val="00FF74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2042A0"/>
  <w15:docId w15:val="{8CC52BAD-8812-A442-A095-7120B670D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SimSun" w:hAnsi="Arial" w:cs="Times New Roman"/>
        <w:kern w:val="2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F59E6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qFormat/>
    <w:rsid w:val="00A7673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3223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PageNumber">
    <w:name w:val="page number"/>
    <w:basedOn w:val="DefaultParagraphFont"/>
    <w:rsid w:val="00322347"/>
  </w:style>
  <w:style w:type="paragraph" w:styleId="BalloonText">
    <w:name w:val="Balloon Text"/>
    <w:basedOn w:val="Normal"/>
    <w:link w:val="BalloonTextChar"/>
    <w:rsid w:val="00B801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80138"/>
    <w:rPr>
      <w:rFonts w:ascii="Lucida Grande" w:hAnsi="Lucida Grande"/>
      <w:kern w:val="2"/>
      <w:sz w:val="18"/>
      <w:szCs w:val="18"/>
      <w:lang w:eastAsia="zh-CN"/>
    </w:rPr>
  </w:style>
  <w:style w:type="paragraph" w:styleId="Header">
    <w:name w:val="header"/>
    <w:basedOn w:val="Normal"/>
    <w:link w:val="HeaderChar"/>
    <w:rsid w:val="00CB2D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B2D81"/>
    <w:rPr>
      <w:kern w:val="2"/>
      <w:sz w:val="21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C44446"/>
    <w:pPr>
      <w:widowControl/>
      <w:spacing w:before="100" w:beforeAutospacing="1" w:after="100" w:afterAutospacing="1"/>
      <w:jc w:val="left"/>
    </w:pPr>
    <w:rPr>
      <w:rFonts w:ascii="Times" w:hAnsi="Times"/>
      <w:kern w:val="0"/>
      <w:sz w:val="20"/>
      <w:szCs w:val="20"/>
    </w:rPr>
  </w:style>
  <w:style w:type="paragraph" w:customStyle="1" w:styleId="Default">
    <w:name w:val="Default"/>
    <w:rsid w:val="004F3682"/>
    <w:pPr>
      <w:widowControl w:val="0"/>
      <w:autoSpaceDE w:val="0"/>
      <w:autoSpaceDN w:val="0"/>
      <w:adjustRightInd w:val="0"/>
    </w:pPr>
    <w:rPr>
      <w:rFonts w:ascii="Arial MT" w:hAnsi="Arial MT" w:cs="Arial M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90CE0"/>
    <w:pPr>
      <w:ind w:left="720"/>
      <w:contextualSpacing/>
    </w:pPr>
  </w:style>
  <w:style w:type="table" w:styleId="TableGrid">
    <w:name w:val="Table Grid"/>
    <w:basedOn w:val="TableNormal"/>
    <w:uiPriority w:val="59"/>
    <w:rsid w:val="00C539BD"/>
    <w:rPr>
      <w:rFonts w:asciiTheme="minorHAnsi" w:eastAsiaTheme="minorEastAsia" w:hAnsiTheme="minorHAnsi" w:cstheme="minorBidi"/>
      <w:kern w:val="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F247A2"/>
    <w:rPr>
      <w:color w:val="0000FF" w:themeColor="hyperlink"/>
      <w:u w:val="single"/>
    </w:rPr>
  </w:style>
  <w:style w:type="paragraph" w:customStyle="1" w:styleId="TAMainText">
    <w:name w:val="TA_Main_Text"/>
    <w:basedOn w:val="Normal"/>
    <w:autoRedefine/>
    <w:rsid w:val="003D0BB5"/>
    <w:pPr>
      <w:widowControl/>
      <w:contextualSpacing/>
    </w:pPr>
    <w:rPr>
      <w:rFonts w:eastAsia="Times New Roman" w:cs="Arial"/>
      <w:kern w:val="21"/>
      <w:sz w:val="18"/>
      <w:szCs w:val="18"/>
    </w:rPr>
  </w:style>
  <w:style w:type="paragraph" w:customStyle="1" w:styleId="EndNoteBibliographyTitle">
    <w:name w:val="EndNote Bibliography Title"/>
    <w:basedOn w:val="Normal"/>
    <w:rsid w:val="00CC4078"/>
    <w:pPr>
      <w:jc w:val="center"/>
    </w:pPr>
    <w:rPr>
      <w:rFonts w:cs="Arial"/>
    </w:rPr>
  </w:style>
  <w:style w:type="paragraph" w:customStyle="1" w:styleId="EndNoteBibliography">
    <w:name w:val="EndNote Bibliography"/>
    <w:basedOn w:val="Normal"/>
    <w:rsid w:val="00CC4078"/>
    <w:rPr>
      <w:rFonts w:cs="Arial"/>
    </w:rPr>
  </w:style>
  <w:style w:type="character" w:customStyle="1" w:styleId="Heading1Char">
    <w:name w:val="Heading 1 Char"/>
    <w:basedOn w:val="DefaultParagraphFont"/>
    <w:link w:val="Heading1"/>
    <w:rsid w:val="00A7673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FollowedHyperlink">
    <w:name w:val="FollowedHyperlink"/>
    <w:basedOn w:val="DefaultParagraphFont"/>
    <w:rsid w:val="00D708C8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D1B4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1B42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1B4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6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858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64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0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6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5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6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0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B5BD3A-40DE-6741-8A49-AB772F408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826</TotalTime>
  <Pages>14</Pages>
  <Words>3343</Words>
  <Characters>16619</Characters>
  <Application>Microsoft Office Word</Application>
  <DocSecurity>0</DocSecurity>
  <Lines>405</Lines>
  <Paragraphs>163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UNO</Company>
  <LinksUpToDate>false</LinksUpToDate>
  <CharactersWithSpaces>19799</CharactersWithSpaces>
  <SharedDoc>false</SharedDoc>
  <HLinks>
    <vt:vector size="66" baseType="variant">
      <vt:variant>
        <vt:i4>7077901</vt:i4>
      </vt:variant>
      <vt:variant>
        <vt:i4>2410</vt:i4>
      </vt:variant>
      <vt:variant>
        <vt:i4>1025</vt:i4>
      </vt:variant>
      <vt:variant>
        <vt:i4>1</vt:i4>
      </vt:variant>
      <vt:variant>
        <vt:lpwstr>all</vt:lpwstr>
      </vt:variant>
      <vt:variant>
        <vt:lpwstr/>
      </vt:variant>
      <vt:variant>
        <vt:i4>4259941</vt:i4>
      </vt:variant>
      <vt:variant>
        <vt:i4>4334</vt:i4>
      </vt:variant>
      <vt:variant>
        <vt:i4>1026</vt:i4>
      </vt:variant>
      <vt:variant>
        <vt:i4>1</vt:i4>
      </vt:variant>
      <vt:variant>
        <vt:lpwstr>All-H</vt:lpwstr>
      </vt:variant>
      <vt:variant>
        <vt:lpwstr/>
      </vt:variant>
      <vt:variant>
        <vt:i4>3735588</vt:i4>
      </vt:variant>
      <vt:variant>
        <vt:i4>4382</vt:i4>
      </vt:variant>
      <vt:variant>
        <vt:i4>1027</vt:i4>
      </vt:variant>
      <vt:variant>
        <vt:i4>1</vt:i4>
      </vt:variant>
      <vt:variant>
        <vt:lpwstr>Document 2</vt:lpwstr>
      </vt:variant>
      <vt:variant>
        <vt:lpwstr/>
      </vt:variant>
      <vt:variant>
        <vt:i4>5046388</vt:i4>
      </vt:variant>
      <vt:variant>
        <vt:i4>4751</vt:i4>
      </vt:variant>
      <vt:variant>
        <vt:i4>1028</vt:i4>
      </vt:variant>
      <vt:variant>
        <vt:i4>1</vt:i4>
      </vt:variant>
      <vt:variant>
        <vt:lpwstr>H NMR</vt:lpwstr>
      </vt:variant>
      <vt:variant>
        <vt:lpwstr/>
      </vt:variant>
      <vt:variant>
        <vt:i4>1441808</vt:i4>
      </vt:variant>
      <vt:variant>
        <vt:i4>4804</vt:i4>
      </vt:variant>
      <vt:variant>
        <vt:i4>1029</vt:i4>
      </vt:variant>
      <vt:variant>
        <vt:i4>1</vt:i4>
      </vt:variant>
      <vt:variant>
        <vt:lpwstr>COSY</vt:lpwstr>
      </vt:variant>
      <vt:variant>
        <vt:lpwstr/>
      </vt:variant>
      <vt:variant>
        <vt:i4>5046388</vt:i4>
      </vt:variant>
      <vt:variant>
        <vt:i4>5172</vt:i4>
      </vt:variant>
      <vt:variant>
        <vt:i4>1030</vt:i4>
      </vt:variant>
      <vt:variant>
        <vt:i4>1</vt:i4>
      </vt:variant>
      <vt:variant>
        <vt:lpwstr>H NMR</vt:lpwstr>
      </vt:variant>
      <vt:variant>
        <vt:lpwstr/>
      </vt:variant>
      <vt:variant>
        <vt:i4>1441808</vt:i4>
      </vt:variant>
      <vt:variant>
        <vt:i4>5219</vt:i4>
      </vt:variant>
      <vt:variant>
        <vt:i4>1031</vt:i4>
      </vt:variant>
      <vt:variant>
        <vt:i4>1</vt:i4>
      </vt:variant>
      <vt:variant>
        <vt:lpwstr>COSY</vt:lpwstr>
      </vt:variant>
      <vt:variant>
        <vt:lpwstr/>
      </vt:variant>
      <vt:variant>
        <vt:i4>1835122</vt:i4>
      </vt:variant>
      <vt:variant>
        <vt:i4>5274</vt:i4>
      </vt:variant>
      <vt:variant>
        <vt:i4>1032</vt:i4>
      </vt:variant>
      <vt:variant>
        <vt:i4>1</vt:i4>
      </vt:variant>
      <vt:variant>
        <vt:lpwstr>NOESY</vt:lpwstr>
      </vt:variant>
      <vt:variant>
        <vt:lpwstr/>
      </vt:variant>
      <vt:variant>
        <vt:i4>5046388</vt:i4>
      </vt:variant>
      <vt:variant>
        <vt:i4>5515</vt:i4>
      </vt:variant>
      <vt:variant>
        <vt:i4>1033</vt:i4>
      </vt:variant>
      <vt:variant>
        <vt:i4>1</vt:i4>
      </vt:variant>
      <vt:variant>
        <vt:lpwstr>H NMR</vt:lpwstr>
      </vt:variant>
      <vt:variant>
        <vt:lpwstr/>
      </vt:variant>
      <vt:variant>
        <vt:i4>1441808</vt:i4>
      </vt:variant>
      <vt:variant>
        <vt:i4>5562</vt:i4>
      </vt:variant>
      <vt:variant>
        <vt:i4>1034</vt:i4>
      </vt:variant>
      <vt:variant>
        <vt:i4>1</vt:i4>
      </vt:variant>
      <vt:variant>
        <vt:lpwstr>COSY</vt:lpwstr>
      </vt:variant>
      <vt:variant>
        <vt:lpwstr/>
      </vt:variant>
      <vt:variant>
        <vt:i4>7209070</vt:i4>
      </vt:variant>
      <vt:variant>
        <vt:i4>6615</vt:i4>
      </vt:variant>
      <vt:variant>
        <vt:i4>1035</vt:i4>
      </vt:variant>
      <vt:variant>
        <vt:i4>1</vt:i4>
      </vt:variant>
      <vt:variant>
        <vt:lpwstr>nn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Simin</dc:creator>
  <cp:keywords/>
  <dc:description/>
  <cp:lastModifiedBy>Gibb, Bruce</cp:lastModifiedBy>
  <cp:revision>52</cp:revision>
  <cp:lastPrinted>2016-03-01T21:59:00Z</cp:lastPrinted>
  <dcterms:created xsi:type="dcterms:W3CDTF">2016-06-18T18:22:00Z</dcterms:created>
  <dcterms:modified xsi:type="dcterms:W3CDTF">2018-06-14T18:12:00Z</dcterms:modified>
</cp:coreProperties>
</file>