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C8" w:rsidRDefault="00810591">
      <w:r w:rsidRPr="00414A67">
        <w:rPr>
          <w:u w:val="single"/>
        </w:rPr>
        <w:t xml:space="preserve">Supplemental material </w:t>
      </w:r>
      <w:r>
        <w:t xml:space="preserve">for “A Central Limit Theorem for Correlated </w:t>
      </w:r>
      <w:r w:rsidR="003951F5">
        <w:t>Limited</w:t>
      </w:r>
      <w:r>
        <w:t xml:space="preserve"> Normal</w:t>
      </w:r>
      <w:r w:rsidR="003951F5">
        <w:t xml:space="preserve"> or Gamma</w:t>
      </w:r>
      <w:r>
        <w:t xml:space="preserve"> Random Variables”</w:t>
      </w:r>
    </w:p>
    <w:p w:rsidR="00D462B6" w:rsidRPr="00D462B6" w:rsidRDefault="00D462B6">
      <w:pPr>
        <w:rPr>
          <w:u w:val="single"/>
        </w:rPr>
      </w:pPr>
      <w:r w:rsidRPr="00D462B6">
        <w:rPr>
          <w:u w:val="single"/>
        </w:rPr>
        <w:t>Part 1.0</w:t>
      </w:r>
      <w:r>
        <w:rPr>
          <w:u w:val="single"/>
        </w:rPr>
        <w:t xml:space="preserve"> of Supplement</w:t>
      </w:r>
    </w:p>
    <w:p w:rsidR="00810591" w:rsidRDefault="00810591">
      <w:r>
        <w:t>The first portion of this section will demonstrate that the two matrices below are inverses of one another (</w:t>
      </w:r>
      <w:r w:rsidR="00EC0A3B">
        <w:t xml:space="preserve">compare with </w:t>
      </w:r>
      <w:r w:rsidR="00EC0A3B" w:rsidRPr="00EC0A3B">
        <w:rPr>
          <w:position w:val="-14"/>
        </w:rPr>
        <w:object w:dxaOrig="11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0.25pt" o:ole="">
            <v:imagedata r:id="rId5" o:title=""/>
          </v:shape>
          <o:OLEObject Type="Embed" ProgID="Equation.3" ShapeID="_x0000_i1025" DrawAspect="Content" ObjectID="_1596870402" r:id="rId6"/>
        </w:object>
      </w:r>
      <w:r w:rsidR="00343BFF">
        <w:t>in expression (2.2) on page 5 of</w:t>
      </w:r>
      <w:r w:rsidR="00EC0A3B">
        <w:t xml:space="preserve"> </w:t>
      </w:r>
      <w:r>
        <w:t xml:space="preserve">main body of the paper, </w:t>
      </w:r>
      <w:proofErr w:type="gramStart"/>
      <w:r w:rsidR="009C5E44">
        <w:t xml:space="preserve">when </w:t>
      </w:r>
      <w:proofErr w:type="gramEnd"/>
      <w:r w:rsidR="009C5E44" w:rsidRPr="009C5E44">
        <w:rPr>
          <w:position w:val="-6"/>
        </w:rPr>
        <w:object w:dxaOrig="580" w:dyaOrig="279">
          <v:shape id="_x0000_i1026" type="#_x0000_t75" style="width:29.25pt;height:14.25pt" o:ole="">
            <v:imagedata r:id="rId7" o:title=""/>
          </v:shape>
          <o:OLEObject Type="Embed" ProgID="Equation.3" ShapeID="_x0000_i1026" DrawAspect="Content" ObjectID="_1596870403" r:id="rId8"/>
        </w:object>
      </w:r>
      <w:r w:rsidR="00EC0A3B">
        <w:t>)</w:t>
      </w:r>
    </w:p>
    <w:p w:rsidR="00810591" w:rsidRDefault="00EC0A3B">
      <w:r w:rsidRPr="004F222E">
        <w:rPr>
          <w:position w:val="-86"/>
        </w:rPr>
        <w:object w:dxaOrig="3420" w:dyaOrig="1840">
          <v:shape id="_x0000_i1027" type="#_x0000_t75" style="width:171pt;height:92.25pt" o:ole="">
            <v:imagedata r:id="rId9" o:title=""/>
          </v:shape>
          <o:OLEObject Type="Embed" ProgID="Equation.3" ShapeID="_x0000_i1027" DrawAspect="Content" ObjectID="_1596870404" r:id="rId10"/>
        </w:object>
      </w:r>
      <w:r w:rsidR="006A5AC9">
        <w:t xml:space="preserve">, </w:t>
      </w:r>
      <w:r w:rsidRPr="0010717A">
        <w:rPr>
          <w:position w:val="-120"/>
        </w:rPr>
        <w:object w:dxaOrig="6200" w:dyaOrig="2520">
          <v:shape id="_x0000_i1028" type="#_x0000_t75" style="width:290.25pt;height:118.5pt" o:ole="">
            <v:imagedata r:id="rId11" o:title=""/>
          </v:shape>
          <o:OLEObject Type="Embed" ProgID="Equation.3" ShapeID="_x0000_i1028" DrawAspect="Content" ObjectID="_1596870405" r:id="rId12"/>
        </w:object>
      </w:r>
    </w:p>
    <w:p w:rsidR="00EC0A3B" w:rsidRDefault="00EC0A3B">
      <w:r>
        <w:t xml:space="preserve">To begin, write </w:t>
      </w:r>
      <w:r w:rsidR="00823BF3" w:rsidRPr="00EC0A3B">
        <w:rPr>
          <w:position w:val="-14"/>
        </w:rPr>
        <w:object w:dxaOrig="1080" w:dyaOrig="420">
          <v:shape id="_x0000_i1029" type="#_x0000_t75" style="width:54pt;height:21pt" o:ole="">
            <v:imagedata r:id="rId13" o:title=""/>
          </v:shape>
          <o:OLEObject Type="Embed" ProgID="Equation.3" ShapeID="_x0000_i1029" DrawAspect="Content" ObjectID="_1596870406" r:id="rId14"/>
        </w:object>
      </w:r>
      <w:r>
        <w:t xml:space="preserve">and </w:t>
      </w:r>
      <w:r w:rsidR="00957ED7" w:rsidRPr="00823BF3">
        <w:rPr>
          <w:position w:val="-66"/>
        </w:rPr>
        <w:object w:dxaOrig="3780" w:dyaOrig="1440">
          <v:shape id="_x0000_i1030" type="#_x0000_t75" style="width:189pt;height:1in" o:ole="">
            <v:imagedata r:id="rId15" o:title=""/>
          </v:shape>
          <o:OLEObject Type="Embed" ProgID="Equation.3" ShapeID="_x0000_i1030" DrawAspect="Content" ObjectID="_1596870407" r:id="rId16"/>
        </w:object>
      </w:r>
    </w:p>
    <w:p w:rsidR="00823BF3" w:rsidRDefault="00823BF3">
      <w:r>
        <w:t xml:space="preserve">The first observation is: </w:t>
      </w:r>
      <w:r w:rsidR="00414A67" w:rsidRPr="00823BF3">
        <w:rPr>
          <w:position w:val="-30"/>
        </w:rPr>
        <w:object w:dxaOrig="4180" w:dyaOrig="700">
          <v:shape id="_x0000_i1031" type="#_x0000_t75" style="width:209.25pt;height:35.25pt" o:ole="">
            <v:imagedata r:id="rId17" o:title=""/>
          </v:shape>
          <o:OLEObject Type="Embed" ProgID="Equation.3" ShapeID="_x0000_i1031" DrawAspect="Content" ObjectID="_1596870408" r:id="rId18"/>
        </w:object>
      </w:r>
      <w:r w:rsidR="00414A67">
        <w:tab/>
      </w:r>
      <w:r w:rsidR="00414A67">
        <w:tab/>
      </w:r>
      <w:r w:rsidR="00414A67">
        <w:tab/>
        <w:t>(S.1)</w:t>
      </w:r>
    </w:p>
    <w:p w:rsidR="00414A67" w:rsidRDefault="00414A67">
      <w:pPr>
        <w:rPr>
          <w:rFonts w:eastAsiaTheme="minorEastAsia"/>
        </w:rPr>
      </w:pPr>
      <w:proofErr w:type="gramStart"/>
      <w:r>
        <w:t xml:space="preserve">If </w:t>
      </w:r>
      <w:proofErr w:type="gramEnd"/>
      <m:oMath>
        <m:r>
          <w:rPr>
            <w:rFonts w:ascii="Cambria Math" w:hAnsi="Cambria Math"/>
          </w:rPr>
          <m:t>j =1</m:t>
        </m:r>
      </m:oMath>
      <w:r>
        <w:t xml:space="preserve">, then (S.1) reduces to </w:t>
      </w:r>
      <w:r w:rsidRPr="00414A67">
        <w:rPr>
          <w:position w:val="-10"/>
        </w:rPr>
        <w:object w:dxaOrig="3100" w:dyaOrig="360">
          <v:shape id="_x0000_i1032" type="#_x0000_t75" style="width:155.25pt;height:18pt" o:ole="">
            <v:imagedata r:id="rId19" o:title=""/>
          </v:shape>
          <o:OLEObject Type="Embed" ProgID="Equation.3" ShapeID="_x0000_i1032" DrawAspect="Content" ObjectID="_1596870409" r:id="rId20"/>
        </w:object>
      </w:r>
      <w:r>
        <w:t xml:space="preserve">which itself reduces to </w:t>
      </w:r>
      <w:r w:rsidRPr="00414A67">
        <w:rPr>
          <w:position w:val="-10"/>
        </w:rPr>
        <w:object w:dxaOrig="620" w:dyaOrig="360">
          <v:shape id="_x0000_i1033" type="#_x0000_t75" style="width:30.75pt;height:18pt" o:ole="">
            <v:imagedata r:id="rId21" o:title=""/>
          </v:shape>
          <o:OLEObject Type="Embed" ProgID="Equation.3" ShapeID="_x0000_i1033" DrawAspect="Content" ObjectID="_1596870410" r:id="rId22"/>
        </w:object>
      </w:r>
      <w:r>
        <w:t xml:space="preserve">if </w:t>
      </w:r>
      <m:oMath>
        <m:r>
          <w:rPr>
            <w:rFonts w:ascii="Cambria Math" w:hAnsi="Cambria Math"/>
          </w:rPr>
          <m:t>i = 1</m:t>
        </m:r>
      </m:oMath>
      <w:r>
        <w:rPr>
          <w:rFonts w:eastAsiaTheme="minorEastAsia"/>
        </w:rPr>
        <w:t xml:space="preserve">, or 0 if </w:t>
      </w:r>
      <m:oMath>
        <m:r>
          <w:rPr>
            <w:rFonts w:ascii="Cambria Math" w:eastAsiaTheme="minorEastAsia" w:hAnsi="Cambria Math"/>
          </w:rPr>
          <m:t>i&gt;1</m:t>
        </m:r>
      </m:oMath>
      <w:r>
        <w:rPr>
          <w:rFonts w:eastAsiaTheme="minorEastAsia"/>
        </w:rPr>
        <w:t>.</w:t>
      </w:r>
    </w:p>
    <w:p w:rsidR="007F660B" w:rsidRDefault="007F660B">
      <w:pPr>
        <w:rPr>
          <w:rFonts w:eastAsiaTheme="minorEastAsia"/>
        </w:rPr>
      </w:pPr>
      <w:r>
        <w:rPr>
          <w:rFonts w:eastAsiaTheme="minorEastAsia"/>
        </w:rPr>
        <w:t xml:space="preserve">Similarly, </w:t>
      </w:r>
      <w:proofErr w:type="gramStart"/>
      <w:r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j=n</m:t>
        </m:r>
      </m:oMath>
      <w:r>
        <w:rPr>
          <w:rFonts w:eastAsiaTheme="minorEastAsia"/>
        </w:rPr>
        <w:t xml:space="preserve">, then (S.1) becomes </w:t>
      </w:r>
      <w:r w:rsidR="002F3F4B" w:rsidRPr="007F660B">
        <w:rPr>
          <w:rFonts w:eastAsiaTheme="minorEastAsia"/>
          <w:position w:val="-32"/>
        </w:rPr>
        <w:object w:dxaOrig="5020" w:dyaOrig="760">
          <v:shape id="_x0000_i1034" type="#_x0000_t75" style="width:251.25pt;height:38.25pt" o:ole="">
            <v:imagedata r:id="rId23" o:title=""/>
          </v:shape>
          <o:OLEObject Type="Embed" ProgID="Equation.3" ShapeID="_x0000_i1034" DrawAspect="Content" ObjectID="_1596870411" r:id="rId24"/>
        </w:object>
      </w:r>
    </w:p>
    <w:p w:rsidR="002F3F4B" w:rsidRDefault="002F3F4B">
      <w:pPr>
        <w:rPr>
          <w:rFonts w:eastAsiaTheme="minorEastAsia"/>
        </w:rPr>
      </w:pPr>
      <w:r>
        <w:rPr>
          <w:rFonts w:eastAsiaTheme="minorEastAsia"/>
        </w:rPr>
        <w:t xml:space="preserve">Finally, </w:t>
      </w:r>
      <w:proofErr w:type="gramStart"/>
      <w:r>
        <w:rPr>
          <w:rFonts w:eastAsiaTheme="minorEastAsia"/>
        </w:rPr>
        <w:t xml:space="preserve">if </w:t>
      </w:r>
      <w:proofErr w:type="gramEnd"/>
      <w:r w:rsidRPr="002F3F4B">
        <w:rPr>
          <w:rFonts w:eastAsiaTheme="minorEastAsia"/>
          <w:position w:val="-10"/>
        </w:rPr>
        <w:object w:dxaOrig="900" w:dyaOrig="320">
          <v:shape id="_x0000_i1035" type="#_x0000_t75" style="width:45pt;height:15.75pt" o:ole="">
            <v:imagedata r:id="rId25" o:title=""/>
          </v:shape>
          <o:OLEObject Type="Embed" ProgID="Equation.3" ShapeID="_x0000_i1035" DrawAspect="Content" ObjectID="_1596870412" r:id="rId26"/>
        </w:object>
      </w:r>
      <w:r>
        <w:rPr>
          <w:rFonts w:eastAsiaTheme="minorEastAsia"/>
        </w:rPr>
        <w:t xml:space="preserve">, then (S.1) is equal to: </w:t>
      </w:r>
    </w:p>
    <w:p w:rsidR="002F3F4B" w:rsidRDefault="003C5D1F">
      <w:r w:rsidRPr="002F3F4B">
        <w:rPr>
          <w:position w:val="-52"/>
        </w:rPr>
        <w:object w:dxaOrig="8240" w:dyaOrig="1160">
          <v:shape id="_x0000_i1036" type="#_x0000_t75" style="width:411.75pt;height:57.75pt" o:ole="">
            <v:imagedata r:id="rId27" o:title=""/>
          </v:shape>
          <o:OLEObject Type="Embed" ProgID="Equation.3" ShapeID="_x0000_i1036" DrawAspect="Content" ObjectID="_1596870413" r:id="rId28"/>
        </w:object>
      </w:r>
    </w:p>
    <w:p w:rsidR="002F3F4B" w:rsidRDefault="003C5D1F">
      <w:pPr>
        <w:rPr>
          <w:rFonts w:eastAsiaTheme="minorEastAsia"/>
        </w:rPr>
      </w:pPr>
      <w:r>
        <w:t xml:space="preserve">Consequently, (S.1) is equal to </w:t>
      </w:r>
      <w:r w:rsidRPr="003C5D1F">
        <w:rPr>
          <w:position w:val="-10"/>
        </w:rPr>
        <w:object w:dxaOrig="620" w:dyaOrig="360">
          <v:shape id="_x0000_i1037" type="#_x0000_t75" style="width:30.75pt;height:18pt" o:ole="">
            <v:imagedata r:id="rId29" o:title=""/>
          </v:shape>
          <o:OLEObject Type="Embed" ProgID="Equation.3" ShapeID="_x0000_i1037" DrawAspect="Content" ObjectID="_1596870414" r:id="rId30"/>
        </w:object>
      </w:r>
      <w:r>
        <w:t xml:space="preserve">whenever </w:t>
      </w:r>
      <m:oMath>
        <m:r>
          <w:rPr>
            <w:rFonts w:ascii="Cambria Math" w:hAnsi="Cambria Math"/>
          </w:rPr>
          <m:t>i=j</m:t>
        </m:r>
      </m:oMath>
      <w:r>
        <w:rPr>
          <w:rFonts w:eastAsiaTheme="minorEastAsia"/>
        </w:rPr>
        <w:t xml:space="preserve"> and 0 otherwise; it follows that </w:t>
      </w:r>
      <w:r w:rsidR="004E70E1" w:rsidRPr="003C5D1F">
        <w:rPr>
          <w:rFonts w:eastAsiaTheme="minorEastAsia"/>
          <w:position w:val="-6"/>
        </w:rPr>
        <w:object w:dxaOrig="240" w:dyaOrig="340">
          <v:shape id="_x0000_i1038" type="#_x0000_t75" style="width:12pt;height:17.25pt" o:ole="">
            <v:imagedata r:id="rId31" o:title=""/>
          </v:shape>
          <o:OLEObject Type="Embed" ProgID="Equation.3" ShapeID="_x0000_i1038" DrawAspect="Content" ObjectID="_1596870415" r:id="rId32"/>
        </w:object>
      </w:r>
      <w:r>
        <w:rPr>
          <w:rFonts w:eastAsiaTheme="minorEastAsia"/>
        </w:rPr>
        <w:t xml:space="preserve">and </w:t>
      </w:r>
      <w:r w:rsidR="004E70E1" w:rsidRPr="003C5D1F">
        <w:rPr>
          <w:rFonts w:eastAsiaTheme="minorEastAsia"/>
          <w:position w:val="-6"/>
        </w:rPr>
        <w:object w:dxaOrig="279" w:dyaOrig="340">
          <v:shape id="_x0000_i1039" type="#_x0000_t75" style="width:14.25pt;height:17.25pt" o:ole="">
            <v:imagedata r:id="rId33" o:title=""/>
          </v:shape>
          <o:OLEObject Type="Embed" ProgID="Equation.3" ShapeID="_x0000_i1039" DrawAspect="Content" ObjectID="_1596870416" r:id="rId34"/>
        </w:object>
      </w:r>
      <w:proofErr w:type="gramStart"/>
      <w:r>
        <w:rPr>
          <w:rFonts w:eastAsiaTheme="minorEastAsia"/>
        </w:rPr>
        <w:t>are</w:t>
      </w:r>
      <w:proofErr w:type="gramEnd"/>
      <w:r>
        <w:rPr>
          <w:rFonts w:eastAsiaTheme="minorEastAsia"/>
        </w:rPr>
        <w:t xml:space="preserve"> inverses of one another. </w:t>
      </w:r>
    </w:p>
    <w:p w:rsidR="00D462B6" w:rsidRDefault="00D462B6">
      <w:pPr>
        <w:rPr>
          <w:rFonts w:eastAsiaTheme="minorEastAsia"/>
        </w:rPr>
      </w:pPr>
    </w:p>
    <w:p w:rsidR="009A07DB" w:rsidRDefault="0023327E">
      <w:pPr>
        <w:rPr>
          <w:rFonts w:eastAsiaTheme="minorEastAsia"/>
        </w:rPr>
      </w:pPr>
      <w:r w:rsidRPr="000F3E7C">
        <w:rPr>
          <w:rFonts w:eastAsiaTheme="minorEastAsia"/>
          <w:u w:val="single"/>
        </w:rPr>
        <w:lastRenderedPageBreak/>
        <w:t>Part 1.1 of Supplement</w:t>
      </w:r>
      <w:r>
        <w:rPr>
          <w:rFonts w:eastAsiaTheme="minorEastAsia"/>
        </w:rPr>
        <w:t xml:space="preserve">  </w:t>
      </w:r>
    </w:p>
    <w:p w:rsidR="0023327E" w:rsidRDefault="0023327E">
      <w:pPr>
        <w:rPr>
          <w:rFonts w:eastAsiaTheme="minorEastAsia"/>
        </w:rPr>
      </w:pPr>
      <w:r>
        <w:rPr>
          <w:rFonts w:eastAsiaTheme="minorEastAsia"/>
        </w:rPr>
        <w:t>The goal of this section of the supplement is to verify expression (</w:t>
      </w:r>
      <w:r w:rsidR="00343BFF">
        <w:rPr>
          <w:rFonts w:eastAsiaTheme="minorEastAsia"/>
        </w:rPr>
        <w:t>2.5</w:t>
      </w:r>
      <w:r>
        <w:rPr>
          <w:rFonts w:eastAsiaTheme="minorEastAsia"/>
        </w:rPr>
        <w:t xml:space="preserve">) on page </w:t>
      </w:r>
      <w:r w:rsidR="00343BFF">
        <w:rPr>
          <w:rFonts w:eastAsiaTheme="minorEastAsia"/>
        </w:rPr>
        <w:t>6</w:t>
      </w:r>
      <w:r w:rsidR="007916CC">
        <w:rPr>
          <w:rFonts w:eastAsiaTheme="minorEastAsia"/>
        </w:rPr>
        <w:t xml:space="preserve"> of the paper</w:t>
      </w:r>
      <w:r>
        <w:rPr>
          <w:rFonts w:eastAsiaTheme="minorEastAsia"/>
        </w:rPr>
        <w:t>, which is:</w:t>
      </w:r>
    </w:p>
    <w:p w:rsidR="0023327E" w:rsidRDefault="0023327E">
      <w:pPr>
        <w:rPr>
          <w:rFonts w:eastAsiaTheme="minorEastAsia"/>
        </w:rPr>
      </w:pPr>
      <w:r w:rsidRPr="008A4C96">
        <w:rPr>
          <w:position w:val="-128"/>
        </w:rPr>
        <w:object w:dxaOrig="8160" w:dyaOrig="2680">
          <v:shape id="_x0000_i1040" type="#_x0000_t75" style="width:379.5pt;height:125.25pt" o:ole="">
            <v:imagedata r:id="rId35" o:title=""/>
          </v:shape>
          <o:OLEObject Type="Embed" ProgID="Equation.3" ShapeID="_x0000_i1040" DrawAspect="Content" ObjectID="_1596870417" r:id="rId36"/>
        </w:object>
      </w:r>
    </w:p>
    <w:p w:rsidR="00957ED7" w:rsidRDefault="00957ED7">
      <w:r w:rsidRPr="00957ED7">
        <w:rPr>
          <w:rFonts w:eastAsiaTheme="minorEastAsia"/>
        </w:rPr>
        <w:t xml:space="preserve">Recall that the </w:t>
      </w:r>
      <w:proofErr w:type="gramStart"/>
      <w:r w:rsidRPr="00957ED7">
        <w:rPr>
          <w:rFonts w:eastAsiaTheme="minorEastAsia"/>
        </w:rPr>
        <w:t xml:space="preserve">matrix </w:t>
      </w:r>
      <w:proofErr w:type="gramEnd"/>
      <w:r w:rsidRPr="006D781B">
        <w:rPr>
          <w:position w:val="-32"/>
        </w:rPr>
        <w:object w:dxaOrig="1440" w:dyaOrig="760">
          <v:shape id="_x0000_i1041" type="#_x0000_t75" style="width:1in;height:38.25pt" o:ole="">
            <v:imagedata r:id="rId37" o:title=""/>
          </v:shape>
          <o:OLEObject Type="Embed" ProgID="Equation.3" ShapeID="_x0000_i1041" DrawAspect="Content" ObjectID="_1596870418" r:id="rId38"/>
        </w:object>
      </w:r>
      <w:r>
        <w:t xml:space="preserve">, where </w:t>
      </w:r>
      <w:r w:rsidRPr="008D65BB">
        <w:rPr>
          <w:position w:val="-52"/>
        </w:rPr>
        <w:object w:dxaOrig="3080" w:dyaOrig="1160">
          <v:shape id="_x0000_i1042" type="#_x0000_t75" style="width:154.5pt;height:57.75pt" o:ole="">
            <v:imagedata r:id="rId39" o:title=""/>
          </v:shape>
          <o:OLEObject Type="Embed" ProgID="Equation.3" ShapeID="_x0000_i1042" DrawAspect="Content" ObjectID="_1596870419" r:id="rId40"/>
        </w:object>
      </w:r>
      <w:r>
        <w:t>.</w:t>
      </w:r>
    </w:p>
    <w:p w:rsidR="000F3E7C" w:rsidRDefault="00957ED7">
      <w:r>
        <w:rPr>
          <w:rFonts w:eastAsiaTheme="minorEastAsia"/>
        </w:rPr>
        <w:t xml:space="preserve">First note, </w:t>
      </w:r>
      <w:r w:rsidR="000F3E7C" w:rsidRPr="00957ED7">
        <w:rPr>
          <w:position w:val="-34"/>
        </w:rPr>
        <w:object w:dxaOrig="4160" w:dyaOrig="800">
          <v:shape id="_x0000_i1043" type="#_x0000_t75" style="width:207.75pt;height:40.5pt" o:ole="">
            <v:imagedata r:id="rId41" o:title=""/>
          </v:shape>
          <o:OLEObject Type="Embed" ProgID="Equation.3" ShapeID="_x0000_i1043" DrawAspect="Content" ObjectID="_1596870420" r:id="rId42"/>
        </w:object>
      </w:r>
      <w:r w:rsidR="00B80030">
        <w:tab/>
      </w:r>
      <w:r w:rsidR="00B80030">
        <w:tab/>
      </w:r>
      <w:r w:rsidR="00B80030">
        <w:tab/>
        <w:t>(S.2)</w:t>
      </w:r>
    </w:p>
    <w:p w:rsidR="000F3E7C" w:rsidRDefault="000F3E7C">
      <w:r>
        <w:t xml:space="preserve">In the interest of simplifying notation, </w:t>
      </w:r>
      <w:proofErr w:type="gramStart"/>
      <w:r>
        <w:t xml:space="preserve">let </w:t>
      </w:r>
      <w:proofErr w:type="gramEnd"/>
      <w:r w:rsidRPr="000F3E7C">
        <w:rPr>
          <w:position w:val="-6"/>
        </w:rPr>
        <w:object w:dxaOrig="580" w:dyaOrig="279">
          <v:shape id="_x0000_i1044" type="#_x0000_t75" style="width:29.25pt;height:14.25pt" o:ole="">
            <v:imagedata r:id="rId43" o:title=""/>
          </v:shape>
          <o:OLEObject Type="Embed" ProgID="Equation.3" ShapeID="_x0000_i1044" DrawAspect="Content" ObjectID="_1596870421" r:id="rId44"/>
        </w:object>
      </w:r>
      <w:r>
        <w:t xml:space="preserve">. To </w:t>
      </w:r>
      <w:proofErr w:type="gramStart"/>
      <w:r>
        <w:t xml:space="preserve">evaluate </w:t>
      </w:r>
      <w:proofErr w:type="gramEnd"/>
      <w:r w:rsidRPr="000F3E7C">
        <w:rPr>
          <w:position w:val="-10"/>
        </w:rPr>
        <w:object w:dxaOrig="600" w:dyaOrig="360">
          <v:shape id="_x0000_i1045" type="#_x0000_t75" style="width:30pt;height:18pt" o:ole="">
            <v:imagedata r:id="rId45" o:title=""/>
          </v:shape>
          <o:OLEObject Type="Embed" ProgID="Equation.3" ShapeID="_x0000_i1045" DrawAspect="Content" ObjectID="_1596870422" r:id="rId46"/>
        </w:object>
      </w:r>
      <w:r>
        <w:t xml:space="preserve">, write </w:t>
      </w:r>
      <w:r w:rsidRPr="000F3E7C">
        <w:rPr>
          <w:position w:val="-10"/>
        </w:rPr>
        <w:object w:dxaOrig="1359" w:dyaOrig="360">
          <v:shape id="_x0000_i1046" type="#_x0000_t75" style="width:68.25pt;height:18pt" o:ole="">
            <v:imagedata r:id="rId47" o:title=""/>
          </v:shape>
          <o:OLEObject Type="Embed" ProgID="Equation.3" ShapeID="_x0000_i1046" DrawAspect="Content" ObjectID="_1596870423" r:id="rId48"/>
        </w:object>
      </w:r>
      <w:r>
        <w:t>, then</w:t>
      </w:r>
    </w:p>
    <w:p w:rsidR="000F3E7C" w:rsidRDefault="000F3E7C">
      <w:pPr>
        <w:rPr>
          <w:rFonts w:eastAsiaTheme="minorEastAsia"/>
        </w:rPr>
      </w:pPr>
      <w:r w:rsidRPr="000F3E7C">
        <w:rPr>
          <w:rFonts w:eastAsiaTheme="minorEastAsia"/>
          <w:position w:val="-14"/>
        </w:rPr>
        <w:object w:dxaOrig="1460" w:dyaOrig="400">
          <v:shape id="_x0000_i1047" type="#_x0000_t75" style="width:72.75pt;height:20.25pt" o:ole="">
            <v:imagedata r:id="rId49" o:title=""/>
          </v:shape>
          <o:OLEObject Type="Embed" ProgID="Equation.3" ShapeID="_x0000_i1047" DrawAspect="Content" ObjectID="_1596870424" r:id="rId50"/>
        </w:objec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>, from part 1.1 of this supplement,</w:t>
      </w:r>
    </w:p>
    <w:p w:rsidR="003C3AA6" w:rsidRDefault="000B37A1">
      <w:pPr>
        <w:rPr>
          <w:rFonts w:eastAsiaTheme="minorEastAsia"/>
        </w:rPr>
      </w:pPr>
      <w:r w:rsidRPr="000F3E7C">
        <w:rPr>
          <w:rFonts w:eastAsiaTheme="minorEastAsia"/>
          <w:position w:val="-66"/>
        </w:rPr>
        <w:object w:dxaOrig="4180" w:dyaOrig="1440">
          <v:shape id="_x0000_i1048" type="#_x0000_t75" style="width:209.25pt;height:1in" o:ole="">
            <v:imagedata r:id="rId51" o:title=""/>
          </v:shape>
          <o:OLEObject Type="Embed" ProgID="Equation.3" ShapeID="_x0000_i1048" DrawAspect="Content" ObjectID="_1596870425" r:id="rId52"/>
        </w:object>
      </w:r>
    </w:p>
    <w:p w:rsidR="002A2556" w:rsidRDefault="003C3AA6">
      <w:pPr>
        <w:rPr>
          <w:rFonts w:eastAsiaTheme="minorEastAsia"/>
        </w:rPr>
      </w:pPr>
      <w:r>
        <w:rPr>
          <w:rFonts w:eastAsiaTheme="minorEastAsia"/>
        </w:rPr>
        <w:t xml:space="preserve">To analyze the matrix product, consider three cases: </w:t>
      </w:r>
      <w:r w:rsidR="002A2556" w:rsidRPr="003C3AA6">
        <w:rPr>
          <w:rFonts w:eastAsiaTheme="minorEastAsia"/>
          <w:position w:val="-10"/>
        </w:rPr>
        <w:object w:dxaOrig="2360" w:dyaOrig="340">
          <v:shape id="_x0000_i1049" type="#_x0000_t75" style="width:117.75pt;height:17.25pt" o:ole="">
            <v:imagedata r:id="rId53" o:title=""/>
          </v:shape>
          <o:OLEObject Type="Embed" ProgID="Equation.3" ShapeID="_x0000_i1049" DrawAspect="Content" ObjectID="_1596870426" r:id="rId54"/>
        </w:object>
      </w:r>
      <w:r>
        <w:rPr>
          <w:rFonts w:eastAsiaTheme="minorEastAsia"/>
        </w:rPr>
        <w:t xml:space="preserve"> In the first case</w:t>
      </w:r>
      <w:r w:rsidR="002A2556">
        <w:rPr>
          <w:rFonts w:eastAsiaTheme="minorEastAsia"/>
        </w:rPr>
        <w:t>,</w:t>
      </w:r>
    </w:p>
    <w:p w:rsidR="00957176" w:rsidRDefault="00957176">
      <w:pPr>
        <w:rPr>
          <w:rFonts w:eastAsiaTheme="minorEastAsia"/>
        </w:rPr>
      </w:pPr>
      <w:r w:rsidRPr="002A2556">
        <w:rPr>
          <w:rFonts w:eastAsiaTheme="minorEastAsia"/>
          <w:position w:val="-30"/>
        </w:rPr>
        <w:object w:dxaOrig="7820" w:dyaOrig="560">
          <v:shape id="_x0000_i1050" type="#_x0000_t75" style="width:390.75pt;height:27.75pt" o:ole="">
            <v:imagedata r:id="rId55" o:title=""/>
          </v:shape>
          <o:OLEObject Type="Embed" ProgID="Equation.3" ShapeID="_x0000_i1050" DrawAspect="Content" ObjectID="_1596870427" r:id="rId56"/>
        </w:object>
      </w:r>
      <w:r w:rsidR="003C3AA6">
        <w:rPr>
          <w:rFonts w:eastAsiaTheme="minorEastAsia"/>
        </w:rPr>
        <w:t xml:space="preserve">  </w:t>
      </w:r>
    </w:p>
    <w:p w:rsidR="00770A34" w:rsidRDefault="00770A34">
      <w:pPr>
        <w:rPr>
          <w:rFonts w:eastAsiaTheme="minorEastAsia"/>
        </w:rPr>
      </w:pPr>
      <w:r>
        <w:rPr>
          <w:rFonts w:eastAsiaTheme="minorEastAsia"/>
        </w:rPr>
        <w:t>In the second case</w:t>
      </w:r>
      <w:proofErr w:type="gramStart"/>
      <w:r>
        <w:rPr>
          <w:rFonts w:eastAsiaTheme="minorEastAsia"/>
        </w:rPr>
        <w:t xml:space="preserve">, </w:t>
      </w:r>
      <w:proofErr w:type="gramEnd"/>
      <w:r w:rsidRPr="00770A34">
        <w:rPr>
          <w:rFonts w:eastAsiaTheme="minorEastAsia"/>
          <w:position w:val="-10"/>
        </w:rPr>
        <w:object w:dxaOrig="660" w:dyaOrig="340">
          <v:shape id="_x0000_i1051" type="#_x0000_t75" style="width:33pt;height:17.25pt" o:ole="">
            <v:imagedata r:id="rId57" o:title=""/>
          </v:shape>
          <o:OLEObject Type="Embed" ProgID="Equation.3" ShapeID="_x0000_i1051" DrawAspect="Content" ObjectID="_1596870428" r:id="rId58"/>
        </w:object>
      </w:r>
      <w:r>
        <w:rPr>
          <w:rFonts w:eastAsiaTheme="minorEastAsia"/>
        </w:rPr>
        <w:t>:</w:t>
      </w:r>
    </w:p>
    <w:p w:rsidR="00E234C1" w:rsidRDefault="00E234C1">
      <w:pPr>
        <w:rPr>
          <w:rFonts w:eastAsiaTheme="minorEastAsia"/>
        </w:rPr>
      </w:pPr>
      <w:r w:rsidRPr="00770A34">
        <w:rPr>
          <w:rFonts w:eastAsiaTheme="minorEastAsia"/>
          <w:position w:val="-32"/>
        </w:rPr>
        <w:object w:dxaOrig="5960" w:dyaOrig="580">
          <v:shape id="_x0000_i1052" type="#_x0000_t75" style="width:297.75pt;height:29.25pt" o:ole="">
            <v:imagedata r:id="rId59" o:title=""/>
          </v:shape>
          <o:OLEObject Type="Embed" ProgID="Equation.3" ShapeID="_x0000_i1052" DrawAspect="Content" ObjectID="_1596870429" r:id="rId60"/>
        </w:object>
      </w:r>
    </w:p>
    <w:p w:rsidR="00E234C1" w:rsidRDefault="00E234C1">
      <w:pPr>
        <w:rPr>
          <w:rFonts w:eastAsiaTheme="minorEastAsia"/>
        </w:rPr>
      </w:pPr>
      <w:r>
        <w:rPr>
          <w:rFonts w:eastAsiaTheme="minorEastAsia"/>
        </w:rPr>
        <w:t>And finally</w:t>
      </w:r>
      <w:proofErr w:type="gramStart"/>
      <w:r>
        <w:rPr>
          <w:rFonts w:eastAsiaTheme="minorEastAsia"/>
        </w:rPr>
        <w:t xml:space="preserve">, </w:t>
      </w:r>
      <w:proofErr w:type="gramEnd"/>
      <w:r w:rsidRPr="00E234C1">
        <w:rPr>
          <w:rFonts w:eastAsiaTheme="minorEastAsia"/>
          <w:position w:val="-10"/>
        </w:rPr>
        <w:object w:dxaOrig="520" w:dyaOrig="320">
          <v:shape id="_x0000_i1053" type="#_x0000_t75" style="width:26.25pt;height:15.75pt" o:ole="">
            <v:imagedata r:id="rId61" o:title=""/>
          </v:shape>
          <o:OLEObject Type="Embed" ProgID="Equation.3" ShapeID="_x0000_i1053" DrawAspect="Content" ObjectID="_1596870430" r:id="rId62"/>
        </w:object>
      </w:r>
      <w:r>
        <w:rPr>
          <w:rFonts w:eastAsiaTheme="minorEastAsia"/>
        </w:rPr>
        <w:t>:</w:t>
      </w:r>
    </w:p>
    <w:p w:rsidR="00E234C1" w:rsidRDefault="00E234C1">
      <w:pPr>
        <w:rPr>
          <w:rFonts w:eastAsiaTheme="minorEastAsia"/>
        </w:rPr>
      </w:pPr>
      <w:r w:rsidRPr="00E234C1">
        <w:rPr>
          <w:rFonts w:eastAsiaTheme="minorEastAsia"/>
          <w:position w:val="-28"/>
        </w:rPr>
        <w:object w:dxaOrig="6500" w:dyaOrig="540">
          <v:shape id="_x0000_i1054" type="#_x0000_t75" style="width:324.75pt;height:27pt" o:ole="">
            <v:imagedata r:id="rId63" o:title=""/>
          </v:shape>
          <o:OLEObject Type="Embed" ProgID="Equation.3" ShapeID="_x0000_i1054" DrawAspect="Content" ObjectID="_1596870431" r:id="rId64"/>
        </w:object>
      </w:r>
    </w:p>
    <w:p w:rsidR="00E234C1" w:rsidRDefault="00E234C1">
      <w:pPr>
        <w:rPr>
          <w:rFonts w:eastAsiaTheme="minorEastAsia"/>
        </w:rPr>
      </w:pPr>
      <w:r>
        <w:rPr>
          <w:rFonts w:eastAsiaTheme="minorEastAsia"/>
        </w:rPr>
        <w:t>Consequently,</w:t>
      </w:r>
    </w:p>
    <w:p w:rsidR="007B6575" w:rsidRDefault="007B6575">
      <w:pPr>
        <w:rPr>
          <w:rFonts w:eastAsiaTheme="minorEastAsia"/>
        </w:rPr>
      </w:pPr>
      <w:r w:rsidRPr="00B32103">
        <w:rPr>
          <w:rFonts w:eastAsiaTheme="minorEastAsia"/>
          <w:position w:val="-52"/>
        </w:rPr>
        <w:object w:dxaOrig="4020" w:dyaOrig="1160">
          <v:shape id="_x0000_i1055" type="#_x0000_t75" style="width:201pt;height:57.75pt" o:ole="">
            <v:imagedata r:id="rId65" o:title=""/>
          </v:shape>
          <o:OLEObject Type="Embed" ProgID="Equation.3" ShapeID="_x0000_i1055" DrawAspect="Content" ObjectID="_1596870432" r:id="rId66"/>
        </w:object>
      </w:r>
      <w:r>
        <w:rPr>
          <w:rFonts w:eastAsiaTheme="minorEastAsia"/>
        </w:rPr>
        <w:t xml:space="preserve"> (i.e., only the first column is non-zero)</w:t>
      </w:r>
    </w:p>
    <w:p w:rsidR="007B6575" w:rsidRDefault="007B6575">
      <w:pPr>
        <w:rPr>
          <w:rFonts w:eastAsiaTheme="minorEastAsia"/>
        </w:rPr>
      </w:pPr>
      <w:r>
        <w:rPr>
          <w:rFonts w:eastAsiaTheme="minorEastAsia"/>
        </w:rPr>
        <w:t xml:space="preserve">A completely analogous computation shows that </w:t>
      </w:r>
    </w:p>
    <w:p w:rsidR="00B80030" w:rsidRDefault="007B6575">
      <w:pPr>
        <w:rPr>
          <w:rFonts w:eastAsiaTheme="minorEastAsia"/>
        </w:rPr>
      </w:pPr>
      <w:r w:rsidRPr="00B32103">
        <w:rPr>
          <w:rFonts w:eastAsiaTheme="minorEastAsia"/>
          <w:position w:val="-52"/>
        </w:rPr>
        <w:object w:dxaOrig="2780" w:dyaOrig="1160">
          <v:shape id="_x0000_i1056" type="#_x0000_t75" style="width:138.75pt;height:57.75pt" o:ole="">
            <v:imagedata r:id="rId67" o:title=""/>
          </v:shape>
          <o:OLEObject Type="Embed" ProgID="Equation.3" ShapeID="_x0000_i1056" DrawAspect="Content" ObjectID="_1596870433" r:id="rId68"/>
        </w:object>
      </w:r>
      <w:r>
        <w:rPr>
          <w:rFonts w:eastAsiaTheme="minorEastAsia"/>
        </w:rPr>
        <w:t xml:space="preserve"> (i.e., only the last column is non-zero)</w:t>
      </w:r>
    </w:p>
    <w:p w:rsidR="00B80030" w:rsidRDefault="00B80030">
      <w:pPr>
        <w:rPr>
          <w:rFonts w:eastAsiaTheme="minorEastAsia"/>
        </w:rPr>
      </w:pPr>
      <w:r>
        <w:rPr>
          <w:rFonts w:eastAsiaTheme="minorEastAsia"/>
        </w:rPr>
        <w:t>It follows that the product of matrices in expression (S.2) is equal to:</w:t>
      </w:r>
    </w:p>
    <w:p w:rsidR="00B80030" w:rsidRDefault="00B80030">
      <w:r w:rsidRPr="00957ED7">
        <w:rPr>
          <w:position w:val="-34"/>
        </w:rPr>
        <w:object w:dxaOrig="4160" w:dyaOrig="800">
          <v:shape id="_x0000_i1057" type="#_x0000_t75" style="width:207.75pt;height:40.5pt" o:ole="">
            <v:imagedata r:id="rId41" o:title=""/>
          </v:shape>
          <o:OLEObject Type="Embed" ProgID="Equation.3" ShapeID="_x0000_i1057" DrawAspect="Content" ObjectID="_1596870434" r:id="rId69"/>
        </w:object>
      </w:r>
      <w:r>
        <w:t>=</w:t>
      </w:r>
      <w:r w:rsidRPr="00B80030">
        <w:rPr>
          <w:position w:val="-104"/>
        </w:rPr>
        <w:object w:dxaOrig="3060" w:dyaOrig="2200">
          <v:shape id="_x0000_i1058" type="#_x0000_t75" style="width:153pt;height:110.25pt" o:ole="">
            <v:imagedata r:id="rId70" o:title=""/>
          </v:shape>
          <o:OLEObject Type="Embed" ProgID="Equation.3" ShapeID="_x0000_i1058" DrawAspect="Content" ObjectID="_1596870435" r:id="rId71"/>
        </w:object>
      </w:r>
      <w:r w:rsidR="007D5D0A">
        <w:tab/>
        <w:t>(S.3)</w:t>
      </w:r>
    </w:p>
    <w:p w:rsidR="000B1767" w:rsidRDefault="00B80030">
      <w:r>
        <w:t xml:space="preserve">That is, the only non-zero entries are along the main diagonal, in column </w:t>
      </w:r>
      <w:r w:rsidRPr="00B80030">
        <w:rPr>
          <w:position w:val="-10"/>
        </w:rPr>
        <w:object w:dxaOrig="240" w:dyaOrig="340">
          <v:shape id="_x0000_i1059" type="#_x0000_t75" style="width:12pt;height:17.25pt" o:ole="">
            <v:imagedata r:id="rId72" o:title=""/>
          </v:shape>
          <o:OLEObject Type="Embed" ProgID="Equation.3" ShapeID="_x0000_i1059" DrawAspect="Content" ObjectID="_1596870436" r:id="rId73"/>
        </w:object>
      </w:r>
      <w:r>
        <w:t xml:space="preserve"> on or below the main diagonal, and in column </w:t>
      </w:r>
      <w:r w:rsidRPr="00B80030">
        <w:rPr>
          <w:position w:val="-10"/>
        </w:rPr>
        <w:object w:dxaOrig="240" w:dyaOrig="340">
          <v:shape id="_x0000_i1060" type="#_x0000_t75" style="width:12pt;height:17.25pt" o:ole="">
            <v:imagedata r:id="rId74" o:title=""/>
          </v:shape>
          <o:OLEObject Type="Embed" ProgID="Equation.3" ShapeID="_x0000_i1060" DrawAspect="Content" ObjectID="_1596870437" r:id="rId75"/>
        </w:object>
      </w:r>
      <w:r>
        <w:t>+1, on or above the main diagonal.</w:t>
      </w:r>
      <w:r w:rsidR="000B1767">
        <w:t xml:space="preserve"> Therefore, to verify expression (</w:t>
      </w:r>
      <w:r w:rsidR="009C5E44">
        <w:t>7</w:t>
      </w:r>
      <w:r w:rsidR="000B1767">
        <w:t>) of the main paper, i.e</w:t>
      </w:r>
      <w:proofErr w:type="gramStart"/>
      <w:r w:rsidR="000B1767">
        <w:t>.,</w:t>
      </w:r>
      <w:proofErr w:type="gramEnd"/>
      <w:r w:rsidR="000B1767">
        <w:t xml:space="preserve"> </w:t>
      </w:r>
    </w:p>
    <w:p w:rsidR="000B1767" w:rsidRDefault="000B1767">
      <w:r w:rsidRPr="00A9344B">
        <w:rPr>
          <w:position w:val="-164"/>
        </w:rPr>
        <w:object w:dxaOrig="8540" w:dyaOrig="3400">
          <v:shape id="_x0000_i1061" type="#_x0000_t75" style="width:401.25pt;height:161.25pt" o:ole="">
            <v:imagedata r:id="rId76" o:title=""/>
          </v:shape>
          <o:OLEObject Type="Embed" ProgID="Equation.3" ShapeID="_x0000_i1061" DrawAspect="Content" ObjectID="_1596870438" r:id="rId77"/>
        </w:object>
      </w:r>
    </w:p>
    <w:p w:rsidR="000B1767" w:rsidRDefault="000B1767">
      <w:r>
        <w:t xml:space="preserve"> </w:t>
      </w:r>
      <w:proofErr w:type="gramStart"/>
      <w:r>
        <w:t>it</w:t>
      </w:r>
      <w:proofErr w:type="gramEnd"/>
      <w:r>
        <w:t xml:space="preserve"> remains to show that </w:t>
      </w:r>
      <w:r w:rsidR="00F112B8">
        <w:t xml:space="preserve">the </w:t>
      </w:r>
      <w:r w:rsidR="00F112B8" w:rsidRPr="00F112B8">
        <w:rPr>
          <w:position w:val="-10"/>
        </w:rPr>
        <w:object w:dxaOrig="700" w:dyaOrig="340">
          <v:shape id="_x0000_i1062" type="#_x0000_t75" style="width:35.25pt;height:17.25pt" o:ole="">
            <v:imagedata r:id="rId78" o:title=""/>
          </v:shape>
          <o:OLEObject Type="Embed" ProgID="Equation.3" ShapeID="_x0000_i1062" DrawAspect="Content" ObjectID="_1596870439" r:id="rId79"/>
        </w:object>
      </w:r>
      <w:r w:rsidR="00F112B8">
        <w:t xml:space="preserve">by </w:t>
      </w:r>
      <w:r w:rsidR="00F112B8" w:rsidRPr="00F112B8">
        <w:rPr>
          <w:position w:val="-10"/>
        </w:rPr>
        <w:object w:dxaOrig="700" w:dyaOrig="340">
          <v:shape id="_x0000_i1063" type="#_x0000_t75" style="width:35.25pt;height:17.25pt" o:ole="">
            <v:imagedata r:id="rId80" o:title=""/>
          </v:shape>
          <o:OLEObject Type="Embed" ProgID="Equation.3" ShapeID="_x0000_i1063" DrawAspect="Content" ObjectID="_1596870440" r:id="rId81"/>
        </w:object>
      </w:r>
      <w:r w:rsidR="00F112B8">
        <w:t xml:space="preserve">matrix </w:t>
      </w:r>
      <w:r w:rsidR="00F112B8" w:rsidRPr="00F112B8">
        <w:rPr>
          <w:position w:val="-4"/>
        </w:rPr>
        <w:object w:dxaOrig="320" w:dyaOrig="260">
          <v:shape id="_x0000_i1064" type="#_x0000_t75" style="width:15.75pt;height:12.75pt" o:ole="">
            <v:imagedata r:id="rId82" o:title=""/>
          </v:shape>
          <o:OLEObject Type="Embed" ProgID="Equation.3" ShapeID="_x0000_i1064" DrawAspect="Content" ObjectID="_1596870441" r:id="rId83"/>
        </w:object>
      </w:r>
      <w:r w:rsidR="00F112B8">
        <w:t>, defined by</w:t>
      </w:r>
    </w:p>
    <w:p w:rsidR="00F112B8" w:rsidRDefault="007D5D0A">
      <w:r w:rsidRPr="006313E4">
        <w:rPr>
          <w:position w:val="-68"/>
        </w:rPr>
        <w:object w:dxaOrig="4440" w:dyaOrig="1820">
          <v:shape id="_x0000_i1065" type="#_x0000_t75" style="width:222pt;height:90.75pt" o:ole="">
            <v:imagedata r:id="rId84" o:title=""/>
          </v:shape>
          <o:OLEObject Type="Embed" ProgID="Equation.3" ShapeID="_x0000_i1065" DrawAspect="Content" ObjectID="_1596870442" r:id="rId85"/>
        </w:object>
      </w:r>
    </w:p>
    <w:p w:rsidR="00F112B8" w:rsidRDefault="00F112B8">
      <w:proofErr w:type="gramStart"/>
      <w:r>
        <w:t>has</w:t>
      </w:r>
      <w:proofErr w:type="gramEnd"/>
      <w:r>
        <w:t xml:space="preserve"> the property </w:t>
      </w:r>
    </w:p>
    <w:p w:rsidR="00F112B8" w:rsidRDefault="00F112B8">
      <w:r w:rsidRPr="006D781B">
        <w:rPr>
          <w:position w:val="-32"/>
        </w:rPr>
        <w:object w:dxaOrig="2079" w:dyaOrig="760">
          <v:shape id="_x0000_i1066" type="#_x0000_t75" style="width:104.25pt;height:38.25pt" o:ole="">
            <v:imagedata r:id="rId86" o:title=""/>
          </v:shape>
          <o:OLEObject Type="Embed" ProgID="Equation.3" ShapeID="_x0000_i1066" DrawAspect="Content" ObjectID="_1596870443" r:id="rId87"/>
        </w:object>
      </w:r>
      <w:r w:rsidR="00427A58" w:rsidRPr="00B80030">
        <w:rPr>
          <w:position w:val="-104"/>
        </w:rPr>
        <w:object w:dxaOrig="3440" w:dyaOrig="2200">
          <v:shape id="_x0000_i1067" type="#_x0000_t75" style="width:171.75pt;height:110.25pt" o:ole="">
            <v:imagedata r:id="rId88" o:title=""/>
          </v:shape>
          <o:OLEObject Type="Embed" ProgID="Equation.3" ShapeID="_x0000_i1067" DrawAspect="Content" ObjectID="_1596870444" r:id="rId89"/>
        </w:object>
      </w:r>
      <w:r w:rsidR="00EB5F40">
        <w:tab/>
      </w:r>
      <w:r w:rsidR="00EB5F40">
        <w:tab/>
      </w:r>
      <w:r w:rsidR="00EB5F40">
        <w:tab/>
        <w:t>(S.4)</w:t>
      </w:r>
    </w:p>
    <w:p w:rsidR="007D5D0A" w:rsidRDefault="007D5D0A">
      <w:r>
        <w:t xml:space="preserve">That is, multiplication by M eliminates the off-diagonal terms in expression (S.3) above. </w:t>
      </w:r>
      <w:r w:rsidR="007916CC">
        <w:t>As a first step, recall:</w:t>
      </w:r>
    </w:p>
    <w:p w:rsidR="007916CC" w:rsidRDefault="00B163BC">
      <w:r w:rsidRPr="007916CC">
        <w:rPr>
          <w:position w:val="-68"/>
        </w:rPr>
        <w:object w:dxaOrig="4120" w:dyaOrig="1480">
          <v:shape id="_x0000_i1068" type="#_x0000_t75" style="width:206.25pt;height:74.25pt" o:ole="">
            <v:imagedata r:id="rId90" o:title=""/>
          </v:shape>
          <o:OLEObject Type="Embed" ProgID="Equation.3" ShapeID="_x0000_i1068" DrawAspect="Content" ObjectID="_1596870445" r:id="rId91"/>
        </w:object>
      </w:r>
    </w:p>
    <w:p w:rsidR="000B1767" w:rsidRDefault="00B163BC">
      <w:r>
        <w:t xml:space="preserve">Since </w:t>
      </w:r>
      <m:oMath>
        <m:r>
          <w:rPr>
            <w:rFonts w:ascii="Cambria Math" w:hAnsi="Cambria Math"/>
          </w:rPr>
          <m:t>M</m:t>
        </m:r>
      </m:oMath>
      <w:r>
        <w:t xml:space="preserve"> has only </w:t>
      </w:r>
      <w:r w:rsidR="00B5603B">
        <w:t>two</w:t>
      </w:r>
      <w:r>
        <w:t xml:space="preserve"> non-zero rows and </w:t>
      </w:r>
      <w:r w:rsidR="00B5603B">
        <w:t>two</w:t>
      </w:r>
      <w:r>
        <w:t xml:space="preserve"> non-zero columns,</w:t>
      </w:r>
      <w:r w:rsidR="00B5603B">
        <w:t xml:space="preserve"> to compute </w:t>
      </w:r>
      <w:r w:rsidR="00B5603B" w:rsidRPr="00B5603B">
        <w:rPr>
          <w:position w:val="-28"/>
        </w:rPr>
        <w:object w:dxaOrig="1140" w:dyaOrig="540">
          <v:shape id="_x0000_i1069" type="#_x0000_t75" style="width:57pt;height:27pt" o:ole="">
            <v:imagedata r:id="rId92" o:title=""/>
          </v:shape>
          <o:OLEObject Type="Embed" ProgID="Equation.3" ShapeID="_x0000_i1069" DrawAspect="Content" ObjectID="_1596870446" r:id="rId93"/>
        </w:object>
      </w:r>
      <w:r>
        <w:t xml:space="preserve"> it is necessary to only check </w:t>
      </w:r>
      <w:r w:rsidR="00B5603B">
        <w:t xml:space="preserve">four cases, the first of which is </w:t>
      </w:r>
      <w:r w:rsidR="00B5603B" w:rsidRPr="00B5603B">
        <w:rPr>
          <w:position w:val="-10"/>
        </w:rPr>
        <w:object w:dxaOrig="1260" w:dyaOrig="340">
          <v:shape id="_x0000_i1070" type="#_x0000_t75" style="width:63pt;height:17.25pt" o:ole="">
            <v:imagedata r:id="rId94" o:title=""/>
          </v:shape>
          <o:OLEObject Type="Embed" ProgID="Equation.3" ShapeID="_x0000_i1070" DrawAspect="Content" ObjectID="_1596870447" r:id="rId95"/>
        </w:object>
      </w:r>
      <w:r w:rsidR="00B5603B">
        <w:t>.</w:t>
      </w:r>
    </w:p>
    <w:p w:rsidR="000B1767" w:rsidRDefault="008D3B63">
      <w:r w:rsidRPr="00B5603B">
        <w:rPr>
          <w:position w:val="-32"/>
        </w:rPr>
        <w:object w:dxaOrig="7760" w:dyaOrig="740">
          <v:shape id="_x0000_i1071" type="#_x0000_t75" style="width:387.75pt;height:36.75pt" o:ole="">
            <v:imagedata r:id="rId96" o:title=""/>
          </v:shape>
          <o:OLEObject Type="Embed" ProgID="Equation.3" ShapeID="_x0000_i1071" DrawAspect="Content" ObjectID="_1596870448" r:id="rId97"/>
        </w:object>
      </w:r>
    </w:p>
    <w:p w:rsidR="008D3B63" w:rsidRDefault="008D3B63">
      <w:r>
        <w:t xml:space="preserve">When </w:t>
      </w:r>
      <w:r w:rsidRPr="00B5603B">
        <w:rPr>
          <w:position w:val="-10"/>
        </w:rPr>
        <w:object w:dxaOrig="1560" w:dyaOrig="340">
          <v:shape id="_x0000_i1072" type="#_x0000_t75" style="width:78pt;height:17.25pt" o:ole="">
            <v:imagedata r:id="rId98" o:title=""/>
          </v:shape>
          <o:OLEObject Type="Embed" ProgID="Equation.3" ShapeID="_x0000_i1072" DrawAspect="Content" ObjectID="_1596870449" r:id="rId99"/>
        </w:object>
      </w:r>
      <w:r>
        <w:t>we have:</w:t>
      </w:r>
    </w:p>
    <w:p w:rsidR="008D3B63" w:rsidRDefault="008D3B63">
      <w:r w:rsidRPr="00B5603B">
        <w:rPr>
          <w:position w:val="-32"/>
        </w:rPr>
        <w:object w:dxaOrig="8400" w:dyaOrig="740">
          <v:shape id="_x0000_i1073" type="#_x0000_t75" style="width:420pt;height:36.75pt" o:ole="">
            <v:imagedata r:id="rId100" o:title=""/>
          </v:shape>
          <o:OLEObject Type="Embed" ProgID="Equation.3" ShapeID="_x0000_i1073" DrawAspect="Content" ObjectID="_1596870450" r:id="rId101"/>
        </w:object>
      </w:r>
    </w:p>
    <w:p w:rsidR="008D3B63" w:rsidRDefault="008D3B63">
      <w:r>
        <w:t xml:space="preserve">Similarly, </w:t>
      </w:r>
      <w:r w:rsidRPr="00B5603B">
        <w:rPr>
          <w:position w:val="-10"/>
        </w:rPr>
        <w:object w:dxaOrig="1260" w:dyaOrig="340">
          <v:shape id="_x0000_i1074" type="#_x0000_t75" style="width:63pt;height:17.25pt" o:ole="">
            <v:imagedata r:id="rId102" o:title=""/>
          </v:shape>
          <o:OLEObject Type="Embed" ProgID="Equation.3" ShapeID="_x0000_i1074" DrawAspect="Content" ObjectID="_1596870451" r:id="rId103"/>
        </w:object>
      </w:r>
      <w:r>
        <w:t>implies:</w:t>
      </w:r>
    </w:p>
    <w:p w:rsidR="008D3B63" w:rsidRDefault="00064B39">
      <w:r w:rsidRPr="00B5603B">
        <w:rPr>
          <w:position w:val="-32"/>
        </w:rPr>
        <w:object w:dxaOrig="7720" w:dyaOrig="740">
          <v:shape id="_x0000_i1075" type="#_x0000_t75" style="width:386.25pt;height:36.75pt" o:ole="">
            <v:imagedata r:id="rId104" o:title=""/>
          </v:shape>
          <o:OLEObject Type="Embed" ProgID="Equation.3" ShapeID="_x0000_i1075" DrawAspect="Content" ObjectID="_1596870452" r:id="rId105"/>
        </w:object>
      </w:r>
    </w:p>
    <w:p w:rsidR="00064B39" w:rsidRDefault="00064B39">
      <w:r>
        <w:lastRenderedPageBreak/>
        <w:t xml:space="preserve">And finally, </w:t>
      </w:r>
      <w:r w:rsidRPr="00B5603B">
        <w:rPr>
          <w:position w:val="-10"/>
        </w:rPr>
        <w:object w:dxaOrig="1560" w:dyaOrig="340">
          <v:shape id="_x0000_i1076" type="#_x0000_t75" style="width:78pt;height:17.25pt" o:ole="">
            <v:imagedata r:id="rId106" o:title=""/>
          </v:shape>
          <o:OLEObject Type="Embed" ProgID="Equation.3" ShapeID="_x0000_i1076" DrawAspect="Content" ObjectID="_1596870453" r:id="rId107"/>
        </w:object>
      </w:r>
      <w:r>
        <w:t>yields:</w:t>
      </w:r>
    </w:p>
    <w:p w:rsidR="00064B39" w:rsidRDefault="00EB5F40">
      <w:r w:rsidRPr="00B5603B">
        <w:rPr>
          <w:position w:val="-32"/>
        </w:rPr>
        <w:object w:dxaOrig="7980" w:dyaOrig="740">
          <v:shape id="_x0000_i1077" type="#_x0000_t75" style="width:399pt;height:36.75pt" o:ole="">
            <v:imagedata r:id="rId108" o:title=""/>
          </v:shape>
          <o:OLEObject Type="Embed" ProgID="Equation.3" ShapeID="_x0000_i1077" DrawAspect="Content" ObjectID="_1596870454" r:id="rId109"/>
        </w:object>
      </w:r>
    </w:p>
    <w:p w:rsidR="000B1767" w:rsidRDefault="00EB5F40">
      <w:r>
        <w:t xml:space="preserve">This completes the argument and verifies expression (S.4) and demonstrates that </w:t>
      </w:r>
    </w:p>
    <w:p w:rsidR="0023327E" w:rsidRPr="00957ED7" w:rsidRDefault="006F48BC" w:rsidP="00EB5F40">
      <w:pPr>
        <w:jc w:val="center"/>
        <w:rPr>
          <w:rFonts w:eastAsiaTheme="minorEastAsia"/>
        </w:rPr>
      </w:pPr>
      <w:r w:rsidRPr="00EB5F40">
        <w:rPr>
          <w:position w:val="-32"/>
        </w:rPr>
        <w:object w:dxaOrig="2240" w:dyaOrig="800">
          <v:shape id="_x0000_i1078" type="#_x0000_t75" style="width:104.25pt;height:37.5pt" o:ole="">
            <v:imagedata r:id="rId110" o:title=""/>
          </v:shape>
          <o:OLEObject Type="Embed" ProgID="Equation.3" ShapeID="_x0000_i1078" DrawAspect="Content" ObjectID="_1596870455" r:id="rId111"/>
        </w:object>
      </w:r>
    </w:p>
    <w:p w:rsidR="00D462B6" w:rsidRPr="00D462B6" w:rsidRDefault="00D462B6">
      <w:pPr>
        <w:rPr>
          <w:rFonts w:eastAsiaTheme="minorEastAsia"/>
          <w:u w:val="single"/>
        </w:rPr>
      </w:pPr>
      <w:r w:rsidRPr="00D462B6">
        <w:rPr>
          <w:rFonts w:eastAsiaTheme="minorEastAsia"/>
          <w:u w:val="single"/>
        </w:rPr>
        <w:t>Part 2.0</w:t>
      </w:r>
      <w:r>
        <w:rPr>
          <w:rFonts w:eastAsiaTheme="minorEastAsia"/>
          <w:u w:val="single"/>
        </w:rPr>
        <w:t xml:space="preserve"> of Supplement</w:t>
      </w:r>
      <w:r w:rsidR="00DA6F92" w:rsidRPr="00DA6F92">
        <w:rPr>
          <w:rFonts w:eastAsiaTheme="minorEastAsia"/>
        </w:rPr>
        <w:t xml:space="preserve">   (details supporting Appendix A)</w:t>
      </w:r>
    </w:p>
    <w:p w:rsidR="004E70E1" w:rsidRDefault="004E70E1">
      <w:pPr>
        <w:rPr>
          <w:rFonts w:eastAsiaTheme="minorEastAsia"/>
        </w:rPr>
      </w:pPr>
      <w:r>
        <w:rPr>
          <w:rFonts w:eastAsiaTheme="minorEastAsia"/>
        </w:rPr>
        <w:t>The second section of this s</w:t>
      </w:r>
      <w:r w:rsidR="0043744F">
        <w:rPr>
          <w:rFonts w:eastAsiaTheme="minorEastAsia"/>
        </w:rPr>
        <w:t>upplement will demonstrate that</w:t>
      </w:r>
      <w:r w:rsidR="00D462B6">
        <w:rPr>
          <w:rFonts w:eastAsiaTheme="minorEastAsia"/>
        </w:rPr>
        <w:t xml:space="preserve">, if </w:t>
      </w:r>
      <w:r w:rsidR="00D462B6" w:rsidRPr="00D462B6">
        <w:rPr>
          <w:rFonts w:eastAsiaTheme="minorEastAsia"/>
          <w:position w:val="-10"/>
        </w:rPr>
        <w:object w:dxaOrig="580" w:dyaOrig="320">
          <v:shape id="_x0000_i1079" type="#_x0000_t75" style="width:29.25pt;height:15.75pt" o:ole="">
            <v:imagedata r:id="rId112" o:title=""/>
          </v:shape>
          <o:OLEObject Type="Embed" ProgID="Equation.3" ShapeID="_x0000_i1079" DrawAspect="Content" ObjectID="_1596870456" r:id="rId113"/>
        </w:object>
      </w:r>
      <w:r>
        <w:rPr>
          <w:rFonts w:eastAsiaTheme="minorEastAsia"/>
        </w:rPr>
        <w:t xml:space="preserve"> </w:t>
      </w:r>
      <w:r w:rsidR="00D462B6">
        <w:rPr>
          <w:rFonts w:eastAsiaTheme="minorEastAsia"/>
        </w:rPr>
        <w:t>is defined by</w:t>
      </w:r>
    </w:p>
    <w:p w:rsidR="004516DA" w:rsidRDefault="004516DA" w:rsidP="00B65D18">
      <w:pPr>
        <w:jc w:val="center"/>
      </w:pPr>
      <w:r w:rsidRPr="00CF758A">
        <w:rPr>
          <w:position w:val="-36"/>
        </w:rPr>
        <w:object w:dxaOrig="5700" w:dyaOrig="800">
          <v:shape id="_x0000_i1080" type="#_x0000_t75" style="width:285.75pt;height:39.75pt" o:ole="">
            <v:imagedata r:id="rId114" o:title=""/>
          </v:shape>
          <o:OLEObject Type="Embed" ProgID="Equation.3" ShapeID="_x0000_i1080" DrawAspect="Content" ObjectID="_1596870457" r:id="rId115"/>
        </w:object>
      </w:r>
    </w:p>
    <w:p w:rsidR="004516DA" w:rsidRDefault="004516DA" w:rsidP="00B65D18">
      <w:pPr>
        <w:jc w:val="center"/>
      </w:pPr>
      <w:r w:rsidRPr="00CF758A">
        <w:rPr>
          <w:position w:val="-36"/>
        </w:rPr>
        <w:object w:dxaOrig="5400" w:dyaOrig="800">
          <v:shape id="_x0000_i1081" type="#_x0000_t75" style="width:270pt;height:39.75pt" o:ole="">
            <v:imagedata r:id="rId116" o:title=""/>
          </v:shape>
          <o:OLEObject Type="Embed" ProgID="Equation.3" ShapeID="_x0000_i1081" DrawAspect="Content" ObjectID="_1596870458" r:id="rId117"/>
        </w:object>
      </w:r>
    </w:p>
    <w:p w:rsidR="004516DA" w:rsidRDefault="0043744F">
      <w:proofErr w:type="gramStart"/>
      <w:r>
        <w:t>t</w:t>
      </w:r>
      <w:r w:rsidR="00D462B6">
        <w:t>hen</w:t>
      </w:r>
      <w:proofErr w:type="gramEnd"/>
      <w:r w:rsidR="00D462B6">
        <w:t xml:space="preserve"> the first derivative at zero, </w:t>
      </w:r>
      <w:r w:rsidR="00D462B6" w:rsidRPr="00D462B6">
        <w:rPr>
          <w:position w:val="-10"/>
        </w:rPr>
        <w:object w:dxaOrig="639" w:dyaOrig="320">
          <v:shape id="_x0000_i1082" type="#_x0000_t75" style="width:32.25pt;height:15.75pt" o:ole="">
            <v:imagedata r:id="rId118" o:title=""/>
          </v:shape>
          <o:OLEObject Type="Embed" ProgID="Equation.3" ShapeID="_x0000_i1082" DrawAspect="Content" ObjectID="_1596870459" r:id="rId119"/>
        </w:object>
      </w:r>
      <w:r w:rsidR="00D462B6">
        <w:t>is equal to</w:t>
      </w:r>
    </w:p>
    <w:p w:rsidR="004516DA" w:rsidRDefault="00D462B6" w:rsidP="00B65D18">
      <w:pPr>
        <w:jc w:val="center"/>
      </w:pPr>
      <w:r w:rsidRPr="00044DA3">
        <w:rPr>
          <w:position w:val="-34"/>
        </w:rPr>
        <w:object w:dxaOrig="6020" w:dyaOrig="840">
          <v:shape id="_x0000_i1083" type="#_x0000_t75" style="width:301.5pt;height:42pt" o:ole="">
            <v:imagedata r:id="rId120" o:title=""/>
          </v:shape>
          <o:OLEObject Type="Embed" ProgID="Equation.3" ShapeID="_x0000_i1083" DrawAspect="Content" ObjectID="_1596870460" r:id="rId121"/>
        </w:object>
      </w:r>
      <w:r w:rsidR="00854D90">
        <w:t>&gt; 0           (S.2)</w:t>
      </w:r>
    </w:p>
    <w:p w:rsidR="00D462B6" w:rsidRDefault="00D462B6" w:rsidP="00D462B6">
      <w:r>
        <w:t xml:space="preserve">Following </w:t>
      </w:r>
      <w:proofErr w:type="spellStart"/>
      <w:r>
        <w:t>Royden</w:t>
      </w:r>
      <w:proofErr w:type="spellEnd"/>
      <w:r>
        <w:t xml:space="preserve"> (1968, p.</w:t>
      </w:r>
      <w:r w:rsidR="00F30A31">
        <w:t>-</w:t>
      </w:r>
      <w:r>
        <w:t xml:space="preserve">), since the integrands in each of the two terms are bounded, the first derivative of </w:t>
      </w:r>
      <m:oMath>
        <m:r>
          <w:rPr>
            <w:rFonts w:ascii="Cambria Math" w:hAnsi="Cambria Math"/>
          </w:rPr>
          <m:t>H</m:t>
        </m:r>
      </m:oMath>
      <w:r>
        <w:t xml:space="preserve"> is </w:t>
      </w:r>
    </w:p>
    <w:p w:rsidR="00B65D18" w:rsidRDefault="007031E5" w:rsidP="00B65D18">
      <w:r w:rsidRPr="007031E5">
        <w:rPr>
          <w:position w:val="-32"/>
        </w:rPr>
        <w:object w:dxaOrig="6020" w:dyaOrig="760">
          <v:shape id="_x0000_i1084" type="#_x0000_t75" style="width:302.25pt;height:37.5pt" o:ole="">
            <v:imagedata r:id="rId122" o:title=""/>
          </v:shape>
          <o:OLEObject Type="Embed" ProgID="Equation.3" ShapeID="_x0000_i1084" DrawAspect="Content" ObjectID="_1596870461" r:id="rId123"/>
        </w:object>
      </w:r>
    </w:p>
    <w:p w:rsidR="007031E5" w:rsidRDefault="00F30A31" w:rsidP="00B65D18">
      <w:r w:rsidRPr="00CF758A">
        <w:rPr>
          <w:position w:val="-36"/>
        </w:rPr>
        <w:object w:dxaOrig="9620" w:dyaOrig="800">
          <v:shape id="_x0000_i1085" type="#_x0000_t75" style="width:482.25pt;height:39.75pt" o:ole="">
            <v:imagedata r:id="rId124" o:title=""/>
          </v:shape>
          <o:OLEObject Type="Embed" ProgID="Equation.3" ShapeID="_x0000_i1085" DrawAspect="Content" ObjectID="_1596870462" r:id="rId125"/>
        </w:object>
      </w:r>
    </w:p>
    <w:p w:rsidR="007031E5" w:rsidRDefault="007031E5" w:rsidP="00B65D18">
      <w:r w:rsidRPr="007031E5">
        <w:rPr>
          <w:position w:val="-32"/>
        </w:rPr>
        <w:object w:dxaOrig="5140" w:dyaOrig="760">
          <v:shape id="_x0000_i1086" type="#_x0000_t75" style="width:257.25pt;height:37.5pt" o:ole="">
            <v:imagedata r:id="rId126" o:title=""/>
          </v:shape>
          <o:OLEObject Type="Embed" ProgID="Equation.3" ShapeID="_x0000_i1086" DrawAspect="Content" ObjectID="_1596870463" r:id="rId127"/>
        </w:object>
      </w:r>
    </w:p>
    <w:p w:rsidR="00F30A31" w:rsidRDefault="00F30A31" w:rsidP="00B65D18">
      <w:r w:rsidRPr="00CF758A">
        <w:rPr>
          <w:position w:val="-36"/>
        </w:rPr>
        <w:object w:dxaOrig="9400" w:dyaOrig="800">
          <v:shape id="_x0000_i1087" type="#_x0000_t75" style="width:470.25pt;height:39.75pt" o:ole="">
            <v:imagedata r:id="rId128" o:title=""/>
          </v:shape>
          <o:OLEObject Type="Embed" ProgID="Equation.3" ShapeID="_x0000_i1087" DrawAspect="Content" ObjectID="_1596870464" r:id="rId129"/>
        </w:object>
      </w:r>
    </w:p>
    <w:p w:rsidR="00854D90" w:rsidRDefault="00854D90" w:rsidP="00B65D18">
      <w:r>
        <w:t xml:space="preserve">Evaluating </w:t>
      </w:r>
      <w:r w:rsidRPr="00854D90">
        <w:rPr>
          <w:position w:val="-10"/>
        </w:rPr>
        <w:object w:dxaOrig="1420" w:dyaOrig="320">
          <v:shape id="_x0000_i1088" type="#_x0000_t75" style="width:71.25pt;height:15.75pt" o:ole="">
            <v:imagedata r:id="rId130" o:title=""/>
          </v:shape>
          <o:OLEObject Type="Embed" ProgID="Equation.3" ShapeID="_x0000_i1088" DrawAspect="Content" ObjectID="_1596870465" r:id="rId131"/>
        </w:object>
      </w:r>
      <w:r>
        <w:t>yields expression (S.2) above.</w:t>
      </w:r>
    </w:p>
    <w:p w:rsidR="0043744F" w:rsidRDefault="0043744F" w:rsidP="00B65D18">
      <w:r w:rsidRPr="0043744F">
        <w:rPr>
          <w:u w:val="single"/>
        </w:rPr>
        <w:t>Part 3.0 of Supplement</w:t>
      </w:r>
      <w:r>
        <w:t>: An Example</w:t>
      </w:r>
    </w:p>
    <w:p w:rsidR="0043744F" w:rsidRDefault="0043744F" w:rsidP="00B65D18">
      <w:r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vertAlign w:val="subscript"/>
        </w:rPr>
        <w:t xml:space="preserve">   </w:t>
      </w:r>
      <w:r>
        <w:t>denote a</w:t>
      </w:r>
      <w:r w:rsidR="009D45CF">
        <w:t>n atomic</w:t>
      </w:r>
      <w:r>
        <w:t xml:space="preserve"> limited normal random variable with distribution function, G, given by:</w:t>
      </w:r>
    </w:p>
    <w:p w:rsidR="00413167" w:rsidRDefault="00C702DF" w:rsidP="00413167">
      <w:r>
        <w:t xml:space="preserve">          </w:t>
      </w:r>
      <w:r w:rsidR="00413167">
        <w:t xml:space="preserve">                                   </w:t>
      </w:r>
      <w:r>
        <w:t xml:space="preserve"> </w:t>
      </w:r>
      <w:r w:rsidR="00413167" w:rsidRPr="00DB4F78">
        <w:rPr>
          <w:position w:val="-48"/>
        </w:rPr>
        <w:object w:dxaOrig="2340" w:dyaOrig="1080">
          <v:shape id="_x0000_i1089" type="#_x0000_t75" style="width:117pt;height:54pt" o:ole="">
            <v:imagedata r:id="rId132" o:title=""/>
          </v:shape>
          <o:OLEObject Type="Embed" ProgID="Equation.3" ShapeID="_x0000_i1089" DrawAspect="Content" ObjectID="_1596870466" r:id="rId133"/>
        </w:object>
      </w:r>
      <w:r>
        <w:t xml:space="preserve">                </w:t>
      </w:r>
    </w:p>
    <w:p w:rsidR="0043744F" w:rsidRDefault="00413167" w:rsidP="00E72F91">
      <w:pPr>
        <w:jc w:val="center"/>
      </w:pPr>
      <w:r w:rsidRPr="00413167">
        <w:rPr>
          <w:position w:val="-48"/>
        </w:rPr>
        <w:object w:dxaOrig="3600" w:dyaOrig="1080">
          <v:shape id="_x0000_i1090" type="#_x0000_t75" style="width:180pt;height:54pt" o:ole="">
            <v:imagedata r:id="rId134" o:title=""/>
          </v:shape>
          <o:OLEObject Type="Embed" ProgID="Equation.3" ShapeID="_x0000_i1090" DrawAspect="Content" ObjectID="_1596870467" r:id="rId135"/>
        </w:object>
      </w:r>
      <w:r w:rsidR="00C702DF">
        <w:t xml:space="preserve">           (S.3)</w:t>
      </w:r>
    </w:p>
    <w:p w:rsidR="00AF281F" w:rsidRPr="0043744F" w:rsidRDefault="00DB4F78" w:rsidP="00AF281F">
      <w:proofErr w:type="gramStart"/>
      <w:r>
        <w:t xml:space="preserve">Then </w:t>
      </w:r>
      <w:r w:rsidR="00AF281F">
        <w:t xml:space="preserve"> </w:t>
      </w:r>
      <w:proofErr w:type="gramEnd"/>
      <m:oMath>
        <m:r>
          <w:rPr>
            <w:rFonts w:ascii="Cambria Math" w:hAnsi="Cambria Math"/>
          </w:rPr>
          <m:t>E(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="00AF281F">
        <w:rPr>
          <w:rFonts w:eastAsiaTheme="minorEastAsia"/>
        </w:rPr>
        <w:t xml:space="preserve">, the expected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AF281F">
        <w:rPr>
          <w:rFonts w:eastAsiaTheme="minorEastAsia"/>
        </w:rPr>
        <w:t xml:space="preserve"> </w:t>
      </w:r>
      <w:r w:rsidR="00C702DF">
        <w:rPr>
          <w:rFonts w:eastAsiaTheme="minorEastAsia"/>
        </w:rPr>
        <w:t xml:space="preserve">, </w:t>
      </w:r>
      <w:r>
        <w:rPr>
          <w:rFonts w:eastAsiaTheme="minorEastAsia"/>
        </w:rPr>
        <w:t xml:space="preserve">is equal to zero </w:t>
      </w:r>
      <w:r w:rsidR="00AF281F">
        <w:rPr>
          <w:rFonts w:eastAsiaTheme="minorEastAsia"/>
        </w:rPr>
        <w:t>and</w:t>
      </w:r>
      <w:r w:rsidR="00413167">
        <w:rPr>
          <w:rFonts w:eastAsiaTheme="minorEastAsia"/>
        </w:rPr>
        <w:t xml:space="preserve"> a numeric computation shows that</w:t>
      </w:r>
      <w:r w:rsidR="00AF281F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="00D5455D"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e>
        </m:d>
      </m:oMath>
      <w:r w:rsidR="00D5455D">
        <w:rPr>
          <w:rFonts w:eastAsiaTheme="minorEastAsia"/>
        </w:rPr>
        <w:t xml:space="preserve"> , its variance</w:t>
      </w:r>
      <w:r w:rsidR="00413167">
        <w:rPr>
          <w:rFonts w:eastAsiaTheme="minorEastAsia"/>
        </w:rPr>
        <w:t>,</w:t>
      </w:r>
      <w:r>
        <w:rPr>
          <w:rFonts w:eastAsiaTheme="minorEastAsia"/>
        </w:rPr>
        <w:t xml:space="preserve"> lies between 1.0 and 1.001</w:t>
      </w:r>
      <w:r w:rsidR="00D5455D">
        <w:rPr>
          <w:rFonts w:eastAsiaTheme="minorEastAsia"/>
        </w:rPr>
        <w:t>.</w:t>
      </w:r>
    </w:p>
    <w:p w:rsidR="003B5299" w:rsidRDefault="005C5FA0" w:rsidP="00B65D18">
      <w:r>
        <w:tab/>
      </w:r>
      <w:r w:rsidR="009D45CF">
        <w:t xml:space="preserve">Similarly, let </w:t>
      </w:r>
      <w:r w:rsidR="009D45CF" w:rsidRPr="009D45CF">
        <w:rPr>
          <w:position w:val="-14"/>
        </w:rPr>
        <w:object w:dxaOrig="1640" w:dyaOrig="380">
          <v:shape id="_x0000_i1091" type="#_x0000_t75" style="width:81.75pt;height:18.75pt" o:ole="">
            <v:imagedata r:id="rId136" o:title=""/>
          </v:shape>
          <o:OLEObject Type="Embed" ProgID="Equation.3" ShapeID="_x0000_i1091" DrawAspect="Content" ObjectID="_1596870468" r:id="rId137"/>
        </w:object>
      </w:r>
      <w:r w:rsidR="009D45CF">
        <w:t xml:space="preserve">denote a set of independent, non-atomic random variables </w:t>
      </w:r>
      <w:r w:rsidR="007A4C1D">
        <w:t xml:space="preserve">that are also independent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, </m:t>
        </m:r>
      </m:oMath>
      <w:r w:rsidR="007A4C1D">
        <w:t>and have</w:t>
      </w:r>
      <w:r w:rsidR="009D45CF">
        <w:t xml:space="preserve"> distribution functions given by:</w:t>
      </w:r>
      <w:r w:rsidR="00C702DF">
        <w:t xml:space="preserve">  </w:t>
      </w:r>
    </w:p>
    <w:p w:rsidR="00D5455D" w:rsidRDefault="003B5299" w:rsidP="00B65D18">
      <w:r w:rsidRPr="003B5299">
        <w:rPr>
          <w:position w:val="-50"/>
        </w:rPr>
        <w:object w:dxaOrig="7000" w:dyaOrig="1120">
          <v:shape id="_x0000_i1092" type="#_x0000_t75" style="width:350.25pt;height:56.25pt" o:ole="">
            <v:imagedata r:id="rId138" o:title=""/>
          </v:shape>
          <o:OLEObject Type="Embed" ProgID="Equation.3" ShapeID="_x0000_i1092" DrawAspect="Content" ObjectID="_1596870469" r:id="rId139"/>
        </w:object>
      </w:r>
      <w:r w:rsidR="00C702DF">
        <w:t xml:space="preserve">    </w:t>
      </w:r>
      <w:r w:rsidR="007E08DC">
        <w:t xml:space="preserve">                 </w:t>
      </w:r>
      <w:r w:rsidR="00C702DF">
        <w:t>(S.4)</w:t>
      </w:r>
    </w:p>
    <w:p w:rsidR="003B5299" w:rsidRDefault="007E08DC" w:rsidP="00B65D18">
      <w:r w:rsidRPr="003B5299">
        <w:rPr>
          <w:position w:val="-12"/>
        </w:rPr>
        <w:object w:dxaOrig="1820" w:dyaOrig="360">
          <v:shape id="_x0000_i1093" type="#_x0000_t75" style="width:90.75pt;height:18pt" o:ole="">
            <v:imagedata r:id="rId140" o:title=""/>
          </v:shape>
          <o:OLEObject Type="Embed" ProgID="Equation.3" ShapeID="_x0000_i1093" DrawAspect="Content" ObjectID="_1596870470" r:id="rId141"/>
        </w:object>
      </w:r>
    </w:p>
    <w:p w:rsidR="00C702DF" w:rsidRDefault="00C702DF" w:rsidP="00B65D18">
      <w:r>
        <w:t>(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defined</w:t>
      </w:r>
      <w:r w:rsidR="002A004E">
        <w:rPr>
          <w:rFonts w:eastAsiaTheme="minorEastAsia"/>
        </w:rPr>
        <w:t xml:space="preserve"> in the paragraph</w:t>
      </w:r>
      <w:r>
        <w:rPr>
          <w:rFonts w:eastAsiaTheme="minorEastAsia"/>
        </w:rPr>
        <w:t xml:space="preserve"> below)</w:t>
      </w:r>
    </w:p>
    <w:p w:rsidR="00F30A31" w:rsidRDefault="007A4C1D" w:rsidP="00B65D18">
      <w:pPr>
        <w:rPr>
          <w:rFonts w:eastAsiaTheme="minorEastAsia"/>
        </w:rPr>
      </w:pPr>
      <w:r>
        <w:t>Then the expected value</w:t>
      </w:r>
      <w:proofErr w:type="gramStart"/>
      <w:r>
        <w:t xml:space="preserve">, </w:t>
      </w:r>
      <w:r w:rsidRPr="007A4C1D">
        <w:rPr>
          <w:position w:val="-14"/>
        </w:rPr>
        <w:object w:dxaOrig="1200" w:dyaOrig="380">
          <v:shape id="_x0000_i1094" type="#_x0000_t75" style="width:60pt;height:18.75pt" o:ole="">
            <v:imagedata r:id="rId142" o:title=""/>
          </v:shape>
          <o:OLEObject Type="Embed" ProgID="Equation.3" ShapeID="_x0000_i1094" DrawAspect="Content" ObjectID="_1596870471" r:id="rId143"/>
        </w:object>
      </w:r>
      <w:r>
        <w:t xml:space="preserve"> , and </w:t>
      </w:r>
      <w:r w:rsidR="00CF45DD">
        <w:t xml:space="preserve">a </w:t>
      </w:r>
      <w:r w:rsidR="007E08DC">
        <w:t xml:space="preserve">numeric </w:t>
      </w:r>
      <w:r w:rsidR="00CF45DD">
        <w:t xml:space="preserve">computation shows that </w:t>
      </w:r>
      <w:r>
        <w:t xml:space="preserve">the variance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(k)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d>
      </m:oMath>
      <w:r w:rsidR="00C702DF">
        <w:t xml:space="preserve">,   </w:t>
      </w:r>
      <w:r w:rsidR="007E08DC">
        <w:t xml:space="preserve">ranges between 0.01 and 8.05 for </w:t>
      </w:r>
      <m:oMath>
        <m:r>
          <w:rPr>
            <w:rFonts w:ascii="Cambria Math" w:hAnsi="Cambria Math"/>
          </w:rPr>
          <m:t>0.1&lt;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&lt;10</m:t>
        </m:r>
      </m:oMath>
      <w:r w:rsidR="00C702DF">
        <w:rPr>
          <w:rFonts w:eastAsiaTheme="minorEastAsia"/>
        </w:rPr>
        <w:t>.</w:t>
      </w:r>
    </w:p>
    <w:p w:rsidR="00B74548" w:rsidRDefault="005C5FA0" w:rsidP="002A004E">
      <w:pPr>
        <w:rPr>
          <w:rFonts w:eastAsiaTheme="minorEastAsia"/>
        </w:rPr>
      </w:pPr>
      <w:r>
        <w:rPr>
          <w:rFonts w:eastAsiaTheme="minorEastAsia"/>
        </w:rPr>
        <w:tab/>
      </w:r>
      <w:r w:rsidR="00FF502A">
        <w:rPr>
          <w:rFonts w:eastAsiaTheme="minorEastAsia"/>
        </w:rPr>
        <w:t xml:space="preserve">Finally, let </w:t>
      </w:r>
      <m:oMath>
        <m:r>
          <w:rPr>
            <w:rFonts w:ascii="Cambria Math" w:eastAsiaTheme="minorEastAsia" w:hAnsi="Cambria Math"/>
          </w:rPr>
          <m:t>ρ=1/2</m:t>
        </m:r>
      </m:oMath>
      <w:r w:rsidR="00FF502A">
        <w:rPr>
          <w:rFonts w:eastAsiaTheme="minorEastAsia"/>
        </w:rPr>
        <w:t xml:space="preserve"> </w:t>
      </w:r>
      <w:r w:rsidR="00BA770F">
        <w:rPr>
          <w:rFonts w:eastAsiaTheme="minorEastAsia"/>
        </w:rPr>
        <w:t xml:space="preserve">and </w:t>
      </w:r>
      <w:proofErr w:type="gramStart"/>
      <w:r w:rsidR="00BA770F">
        <w:rPr>
          <w:rFonts w:eastAsiaTheme="minorEastAsia"/>
        </w:rPr>
        <w:t xml:space="preserve">define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ρ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d>
          </m:sub>
        </m:sSub>
      </m:oMath>
      <w:r w:rsidR="00BA770F">
        <w:rPr>
          <w:rFonts w:eastAsiaTheme="minorEastAsia"/>
        </w:rPr>
        <w:t xml:space="preserve">. Then the expected value, </w:t>
      </w:r>
      <m:oMath>
        <m:r>
          <w:rPr>
            <w:rFonts w:ascii="Cambria Math" w:eastAsiaTheme="minorEastAsia" w:hAnsi="Cambria Math"/>
          </w:rPr>
          <m:t>E</m:t>
        </m:r>
      </m:oMath>
      <w:r w:rsidR="00BA770F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)=0</m:t>
        </m:r>
      </m:oMath>
      <w:r w:rsidR="00BA770F">
        <w:rPr>
          <w:rFonts w:eastAsiaTheme="minorEastAsia"/>
        </w:rPr>
        <w:t xml:space="preserve">  and the variance of</w:t>
      </w:r>
      <w:r w:rsidR="002A004E">
        <w:rPr>
          <w:rFonts w:eastAsiaTheme="minorEastAsia"/>
        </w:rPr>
        <w:t xml:space="preserve"> each </w:t>
      </w:r>
      <w:r w:rsidR="00BA770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2A004E">
        <w:rPr>
          <w:rFonts w:eastAsiaTheme="minorEastAsia"/>
        </w:rPr>
        <w:t xml:space="preserve"> </w:t>
      </w:r>
      <w:proofErr w:type="gramStart"/>
      <w:r w:rsidR="002A004E">
        <w:rPr>
          <w:rFonts w:eastAsiaTheme="minorEastAsia"/>
        </w:rPr>
        <w:t>is</w:t>
      </w:r>
      <w:r w:rsidR="00601F91">
        <w:rPr>
          <w:rFonts w:eastAsiaTheme="minorEastAsia"/>
        </w:rPr>
        <w:t xml:space="preserve">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ρ</m:t>
            </m:r>
          </m:e>
          <m:sup>
            <m:r>
              <w:rPr>
                <w:rFonts w:ascii="Cambria Math" w:eastAsiaTheme="minorEastAsia" w:hAnsi="Cambria Math"/>
              </w:rPr>
              <m:t>2k</m:t>
            </m:r>
          </m:sup>
        </m:s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+</m:t>
        </m:r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(k)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d>
      </m:oMath>
      <w:r w:rsidR="00717865">
        <w:t xml:space="preserve">,  </w:t>
      </w:r>
      <w:r w:rsidR="00B74548">
        <w:rPr>
          <w:rFonts w:eastAsiaTheme="minorEastAsia"/>
        </w:rPr>
        <w:t xml:space="preserve">by the independence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B74548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(k)</m:t>
            </m:r>
          </m:sub>
        </m:sSub>
      </m:oMath>
      <w:r w:rsidR="00B74548">
        <w:rPr>
          <w:rFonts w:eastAsiaTheme="minorEastAsia"/>
        </w:rPr>
        <w:t xml:space="preserve"> . </w:t>
      </w:r>
      <w:r w:rsidR="00601F91">
        <w:rPr>
          <w:rFonts w:eastAsiaTheme="minorEastAsia"/>
        </w:rPr>
        <w:t xml:space="preserve">So, </w:t>
      </w:r>
      <w:r w:rsidR="00B74548">
        <w:rPr>
          <w:rFonts w:eastAsiaTheme="minorEastAsia"/>
        </w:rPr>
        <w:t xml:space="preserve">to ensure that the variance of </w:t>
      </w:r>
      <w:proofErr w:type="gramStart"/>
      <w:r w:rsidR="00B74548">
        <w:rPr>
          <w:rFonts w:eastAsiaTheme="minorEastAsia"/>
        </w:rPr>
        <w:t xml:space="preserve">all the </w:t>
      </w:r>
      <m:oMath>
        <m:r>
          <w:rPr>
            <w:rFonts w:ascii="Cambria Math" w:eastAsiaTheme="minorEastAsia" w:hAnsi="Cambria Math"/>
          </w:rPr>
          <m:t>{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}</m:t>
        </m:r>
      </m:oMath>
      <w:proofErr w:type="gramEnd"/>
      <w:r w:rsidR="00B74548">
        <w:rPr>
          <w:rFonts w:eastAsiaTheme="minorEastAsia"/>
        </w:rPr>
        <w:t xml:space="preserve"> are </w:t>
      </w:r>
      <w:r w:rsidR="00717865">
        <w:rPr>
          <w:rFonts w:eastAsiaTheme="minorEastAsia"/>
        </w:rPr>
        <w:t xml:space="preserve">all </w:t>
      </w:r>
      <w:r w:rsidR="00B74548">
        <w:rPr>
          <w:rFonts w:eastAsiaTheme="minorEastAsia"/>
        </w:rPr>
        <w:t xml:space="preserve">equal, </w:t>
      </w:r>
      <w:r w:rsidR="00717865">
        <w:rPr>
          <w:rFonts w:eastAsiaTheme="minorEastAsia"/>
        </w:rPr>
        <w:t xml:space="preserve">select </w:t>
      </w:r>
      <m:oMath>
        <m:r>
          <w:rPr>
            <w:rFonts w:ascii="Cambria Math" w:hAnsi="Cambria Math"/>
          </w:rPr>
          <m:t>0.1&lt;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&lt;10</m:t>
        </m:r>
      </m:oMath>
      <w:r>
        <w:rPr>
          <w:rFonts w:eastAsiaTheme="minorEastAsia"/>
        </w:rPr>
        <w:t xml:space="preserve"> so that </w:t>
      </w:r>
      <w:r w:rsidR="00B74548">
        <w:rPr>
          <w:rFonts w:eastAsiaTheme="minorEastAsia"/>
        </w:rPr>
        <w:t xml:space="preserve"> </w:t>
      </w:r>
      <w:r w:rsidR="002A004E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(k)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d>
        <m:r>
          <w:rPr>
            <w:rFonts w:ascii="Cambria Math" w:hAnsi="Cambria Math"/>
          </w:rPr>
          <m:t>=(1-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ρ</m:t>
            </m:r>
          </m:e>
          <m:sup>
            <m:r>
              <w:rPr>
                <w:rFonts w:ascii="Cambria Math" w:hAnsi="Cambria Math"/>
              </w:rPr>
              <m:t>2k</m:t>
            </m:r>
          </m:sup>
        </m:sSup>
        <m:r>
          <w:rPr>
            <w:rFonts w:ascii="Cambria Math" w:hAnsi="Cambria Math"/>
          </w:rPr>
          <m:t>)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2A004E">
        <w:rPr>
          <w:rFonts w:eastAsiaTheme="minorEastAsia"/>
        </w:rPr>
        <w:t xml:space="preserve"> .</w:t>
      </w:r>
      <w:r w:rsidR="009B593A">
        <w:rPr>
          <w:rFonts w:eastAsiaTheme="minorEastAsia"/>
        </w:rPr>
        <w:t xml:space="preserve"> It is straight forward to show that </w:t>
      </w:r>
      <m:oMath>
        <m:r>
          <w:rPr>
            <w:rFonts w:ascii="Cambria Math" w:eastAsiaTheme="minorEastAsia" w:hAnsi="Cambria Math"/>
          </w:rPr>
          <m:t>ρ</m:t>
        </m:r>
      </m:oMath>
      <w:r w:rsidR="009B593A">
        <w:rPr>
          <w:rFonts w:eastAsiaTheme="minorEastAsia"/>
        </w:rPr>
        <w:t xml:space="preserve"> is the correlation between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9B593A">
        <w:rPr>
          <w:rFonts w:eastAsiaTheme="minorEastAsia"/>
        </w:rPr>
        <w:t xml:space="preserve"> </w:t>
      </w:r>
      <w:proofErr w:type="gramStart"/>
      <w:r w:rsidR="009B593A">
        <w:rPr>
          <w:rFonts w:eastAsiaTheme="minorEastAsia"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k+1</m:t>
            </m:r>
          </m:sub>
        </m:sSub>
      </m:oMath>
      <w:r w:rsidR="009B593A">
        <w:rPr>
          <w:rFonts w:eastAsiaTheme="minorEastAsia"/>
        </w:rPr>
        <w:t xml:space="preserve">. </w:t>
      </w:r>
      <w:r w:rsidR="00742AA7">
        <w:rPr>
          <w:rFonts w:eastAsiaTheme="minorEastAsia"/>
        </w:rPr>
        <w:t xml:space="preserve">Finally, summing and dividing by </w:t>
      </w:r>
      <w:r w:rsidR="00A209E6">
        <w:rPr>
          <w:rFonts w:eastAsiaTheme="minorEastAsia"/>
        </w:rPr>
        <w:t xml:space="preserve">the product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A209E6">
        <w:rPr>
          <w:rFonts w:eastAsiaTheme="minorEastAsia"/>
        </w:rPr>
        <w:t xml:space="preserve"> and the number of terms yields the following expression:</w:t>
      </w:r>
    </w:p>
    <w:p w:rsidR="00742AA7" w:rsidRPr="00742AA7" w:rsidRDefault="007A6931" w:rsidP="002A004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w:lastRenderedPageBreak/>
            <m:t>1/(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</w:rPr>
                <m:t>n</m:t>
              </m:r>
            </m:e>
          </m:rad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)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</m:rad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p>
                  </m:sSup>
                </m:e>
              </m:nary>
            </m:e>
          </m:nary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</m:rad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(k)</m:t>
                  </m:r>
                </m:sub>
              </m:sSub>
            </m:e>
          </m:nary>
        </m:oMath>
      </m:oMathPara>
    </w:p>
    <w:p w:rsidR="009B593A" w:rsidRPr="003D7AD8" w:rsidRDefault="00742AA7" w:rsidP="00742AA7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</w:rPr>
          <m:t>/(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n</m:t>
            </m:r>
          </m:e>
        </m:rad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</w:rPr>
          <m:t>)</m:t>
        </m:r>
        <m:r>
          <w:rPr>
            <w:rFonts w:ascii="Cambria Math" w:eastAsiaTheme="minorEastAsia" w:hAnsi="Cambria Math"/>
            <w:sz w:val="24"/>
          </w:rPr>
          <m:t>ρ(1-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ρ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</w:rPr>
          <m:t>)/(1-ρ)+</m:t>
        </m:r>
        <m:r>
          <w:rPr>
            <w:rFonts w:ascii="Cambria Math" w:eastAsiaTheme="minorEastAsia" w:hAnsi="Cambria Math"/>
            <w:sz w:val="24"/>
          </w:rPr>
          <m:t>1/(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n</m:t>
            </m:r>
          </m:e>
        </m:rad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</w:rPr>
          <m:t>)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</w:rPr>
                  <m:t>(k)</m:t>
                </m:r>
              </m:sub>
            </m:sSub>
          </m:e>
        </m:nary>
      </m:oMath>
      <w:r>
        <w:rPr>
          <w:rFonts w:eastAsiaTheme="minorEastAsia"/>
        </w:rPr>
        <w:t xml:space="preserve">       (S.5)</w:t>
      </w:r>
    </w:p>
    <w:p w:rsidR="003D7AD8" w:rsidRPr="00B74548" w:rsidRDefault="007A6931" w:rsidP="002A004E">
      <w:pPr>
        <w:rPr>
          <w:rFonts w:eastAsiaTheme="minorEastAsia"/>
        </w:rPr>
      </w:pPr>
      <w:r>
        <w:rPr>
          <w:rFonts w:eastAsiaTheme="minorEastAsia"/>
        </w:rPr>
        <w:t xml:space="preserve">As n increases, the first term on the left of (S.5) approaches zero and the </w:t>
      </w:r>
      <w:r w:rsidR="00A209E6">
        <w:rPr>
          <w:rFonts w:eastAsiaTheme="minorEastAsia"/>
        </w:rPr>
        <w:t>Central Limit Theorem implies that the distribution of expression (S.5) approaches the standard normal</w:t>
      </w:r>
      <w:proofErr w:type="gramStart"/>
      <w:r w:rsidR="00A209E6"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N(0,1)</m:t>
        </m:r>
      </m:oMath>
      <w:r w:rsidR="00A209E6">
        <w:rPr>
          <w:rFonts w:eastAsiaTheme="minorEastAsia"/>
        </w:rPr>
        <w:t>.</w:t>
      </w:r>
    </w:p>
    <w:p w:rsidR="00B74548" w:rsidRPr="00B74548" w:rsidRDefault="00B74548" w:rsidP="00B74548"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:rsidR="00FF502A" w:rsidRDefault="00FF502A" w:rsidP="00B65D18">
      <w:pPr>
        <w:rPr>
          <w:rFonts w:eastAsiaTheme="minorEastAsia"/>
        </w:rPr>
      </w:pPr>
      <w:bookmarkStart w:id="0" w:name="_GoBack"/>
      <w:bookmarkEnd w:id="0"/>
    </w:p>
    <w:sectPr w:rsidR="00FF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91"/>
    <w:rsid w:val="00064B39"/>
    <w:rsid w:val="000A4106"/>
    <w:rsid w:val="000B1767"/>
    <w:rsid w:val="000B350C"/>
    <w:rsid w:val="000B37A1"/>
    <w:rsid w:val="000F3E7C"/>
    <w:rsid w:val="001159F0"/>
    <w:rsid w:val="0023327E"/>
    <w:rsid w:val="00276574"/>
    <w:rsid w:val="002A004E"/>
    <w:rsid w:val="002A2556"/>
    <w:rsid w:val="002F3F4B"/>
    <w:rsid w:val="00343BFF"/>
    <w:rsid w:val="00354CB6"/>
    <w:rsid w:val="00354ECA"/>
    <w:rsid w:val="00374610"/>
    <w:rsid w:val="003951F5"/>
    <w:rsid w:val="003B5299"/>
    <w:rsid w:val="003C3AA6"/>
    <w:rsid w:val="003C5D1F"/>
    <w:rsid w:val="003D7AD8"/>
    <w:rsid w:val="00413167"/>
    <w:rsid w:val="00414A67"/>
    <w:rsid w:val="00427A58"/>
    <w:rsid w:val="0043744F"/>
    <w:rsid w:val="004516DA"/>
    <w:rsid w:val="004E70E1"/>
    <w:rsid w:val="00521B4C"/>
    <w:rsid w:val="005A2552"/>
    <w:rsid w:val="005C5FA0"/>
    <w:rsid w:val="005D198D"/>
    <w:rsid w:val="00601F91"/>
    <w:rsid w:val="006313E4"/>
    <w:rsid w:val="006A5AC9"/>
    <w:rsid w:val="006F48BC"/>
    <w:rsid w:val="007031E5"/>
    <w:rsid w:val="00717865"/>
    <w:rsid w:val="007269A0"/>
    <w:rsid w:val="00742AA7"/>
    <w:rsid w:val="00770A34"/>
    <w:rsid w:val="007916CC"/>
    <w:rsid w:val="007A4C1D"/>
    <w:rsid w:val="007A6931"/>
    <w:rsid w:val="007B6575"/>
    <w:rsid w:val="007D5D0A"/>
    <w:rsid w:val="007E08DC"/>
    <w:rsid w:val="007F660B"/>
    <w:rsid w:val="00810591"/>
    <w:rsid w:val="00823BF3"/>
    <w:rsid w:val="00854D90"/>
    <w:rsid w:val="008610AA"/>
    <w:rsid w:val="008D3B63"/>
    <w:rsid w:val="009012CC"/>
    <w:rsid w:val="00957176"/>
    <w:rsid w:val="00957ED7"/>
    <w:rsid w:val="009A07DB"/>
    <w:rsid w:val="009B593A"/>
    <w:rsid w:val="009C5E44"/>
    <w:rsid w:val="009D45CF"/>
    <w:rsid w:val="009E1837"/>
    <w:rsid w:val="00A209E6"/>
    <w:rsid w:val="00A87ABB"/>
    <w:rsid w:val="00AF281F"/>
    <w:rsid w:val="00B163BC"/>
    <w:rsid w:val="00B32103"/>
    <w:rsid w:val="00B4066F"/>
    <w:rsid w:val="00B5603B"/>
    <w:rsid w:val="00B65D18"/>
    <w:rsid w:val="00B74548"/>
    <w:rsid w:val="00B80030"/>
    <w:rsid w:val="00B844F0"/>
    <w:rsid w:val="00BA770F"/>
    <w:rsid w:val="00C702DF"/>
    <w:rsid w:val="00CF45DD"/>
    <w:rsid w:val="00D462B6"/>
    <w:rsid w:val="00D5455D"/>
    <w:rsid w:val="00DA6F92"/>
    <w:rsid w:val="00DB4F78"/>
    <w:rsid w:val="00E234C1"/>
    <w:rsid w:val="00E24D2E"/>
    <w:rsid w:val="00E71874"/>
    <w:rsid w:val="00E72F91"/>
    <w:rsid w:val="00E80095"/>
    <w:rsid w:val="00EB5F40"/>
    <w:rsid w:val="00EC0A3B"/>
    <w:rsid w:val="00F112B8"/>
    <w:rsid w:val="00F30A31"/>
    <w:rsid w:val="00F621E1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4A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4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7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Employee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DeRiggi, Dennis F;dfderiggi@yahoo.com</dc:creator>
  <cp:lastModifiedBy>DeRiggi, Dennis F</cp:lastModifiedBy>
  <cp:revision>43</cp:revision>
  <dcterms:created xsi:type="dcterms:W3CDTF">2015-09-14T14:08:00Z</dcterms:created>
  <dcterms:modified xsi:type="dcterms:W3CDTF">2018-08-27T14:19:00Z</dcterms:modified>
</cp:coreProperties>
</file>