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C45B45" w14:textId="77777777" w:rsidR="00752923" w:rsidRPr="00964911" w:rsidRDefault="00752923" w:rsidP="00745FDA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bookmarkStart w:id="0" w:name="_GoBack"/>
      <w:bookmarkEnd w:id="0"/>
      <w:r w:rsidRPr="0071255D">
        <w:rPr>
          <w:rFonts w:asciiTheme="majorBidi" w:hAnsiTheme="majorBidi" w:cstheme="majorBidi"/>
          <w:b/>
          <w:bCs/>
          <w:sz w:val="32"/>
          <w:szCs w:val="28"/>
          <w:lang w:val="en-US"/>
        </w:rPr>
        <w:t>Supporting information</w:t>
      </w:r>
    </w:p>
    <w:p w14:paraId="4DEE6957" w14:textId="77777777" w:rsidR="00000B7D" w:rsidRPr="00964911" w:rsidRDefault="00000B7D" w:rsidP="00745FDA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14:paraId="4E4C116F" w14:textId="77777777" w:rsidR="005A769D" w:rsidRPr="00751DA1" w:rsidRDefault="00315638" w:rsidP="005A769D">
      <w:pPr>
        <w:spacing w:after="0" w:line="480" w:lineRule="auto"/>
        <w:jc w:val="center"/>
        <w:rPr>
          <w:rFonts w:asciiTheme="majorBidi" w:hAnsiTheme="majorBidi" w:cstheme="majorBidi"/>
          <w:sz w:val="32"/>
          <w:szCs w:val="32"/>
          <w:lang w:val="en-US"/>
        </w:rPr>
      </w:pPr>
      <w:r w:rsidRPr="00751DA1">
        <w:rPr>
          <w:rFonts w:asciiTheme="majorBidi" w:hAnsiTheme="majorBidi" w:cstheme="majorBidi"/>
          <w:sz w:val="32"/>
          <w:szCs w:val="32"/>
          <w:lang w:val="en-US"/>
        </w:rPr>
        <w:t xml:space="preserve">Concentration and coating time effects of </w:t>
      </w:r>
      <w:r w:rsidRPr="00751DA1">
        <w:rPr>
          <w:rFonts w:asciiTheme="majorBidi" w:hAnsiTheme="majorBidi" w:cstheme="majorBidi"/>
          <w:i/>
          <w:sz w:val="32"/>
          <w:szCs w:val="32"/>
          <w:lang w:val="en-US"/>
        </w:rPr>
        <w:t>N</w:t>
      </w:r>
      <w:r w:rsidRPr="00751DA1">
        <w:rPr>
          <w:rFonts w:asciiTheme="majorBidi" w:hAnsiTheme="majorBidi" w:cstheme="majorBidi"/>
          <w:sz w:val="32"/>
          <w:szCs w:val="32"/>
          <w:lang w:val="en-US"/>
        </w:rPr>
        <w:t xml:space="preserve">-acyl sarcosine derivatives for corrosion protection of low carbon steel CR4 in salt </w:t>
      </w:r>
      <w:r w:rsidR="005A769D" w:rsidRPr="00751DA1">
        <w:rPr>
          <w:rFonts w:asciiTheme="majorBidi" w:hAnsiTheme="majorBidi" w:cstheme="majorBidi"/>
          <w:sz w:val="32"/>
          <w:szCs w:val="32"/>
          <w:lang w:val="en-US"/>
        </w:rPr>
        <w:t>water</w:t>
      </w:r>
      <w:r w:rsidR="005A769D">
        <w:rPr>
          <w:rFonts w:asciiTheme="majorBidi" w:hAnsiTheme="majorBidi" w:cstheme="majorBidi"/>
          <w:sz w:val="32"/>
          <w:szCs w:val="32"/>
          <w:lang w:val="en-US"/>
        </w:rPr>
        <w:t xml:space="preserve"> – Defining a suitable application window</w:t>
      </w:r>
    </w:p>
    <w:p w14:paraId="5745BF91" w14:textId="77777777" w:rsidR="00315638" w:rsidRPr="00A63605" w:rsidRDefault="00315638" w:rsidP="00315638">
      <w:pPr>
        <w:spacing w:after="0" w:line="48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</w:p>
    <w:p w14:paraId="29D2FB43" w14:textId="77777777" w:rsidR="00315638" w:rsidRPr="003F16B8" w:rsidRDefault="00315638" w:rsidP="00315638">
      <w:pPr>
        <w:pStyle w:val="Default"/>
        <w:spacing w:line="480" w:lineRule="auto"/>
        <w:jc w:val="center"/>
        <w:rPr>
          <w:rFonts w:ascii="Times New Roman" w:hAnsi="Times New Roman" w:cs="Times New Roman"/>
          <w:vertAlign w:val="superscript"/>
          <w:lang w:val="de-DE"/>
        </w:rPr>
      </w:pPr>
      <w:r w:rsidRPr="003F16B8">
        <w:rPr>
          <w:rFonts w:ascii="Times New Roman" w:hAnsi="Times New Roman" w:cs="Times New Roman"/>
          <w:lang w:val="de-DE"/>
        </w:rPr>
        <w:t>Saad E. Kaskah</w:t>
      </w:r>
      <w:r w:rsidRPr="003F16B8">
        <w:rPr>
          <w:rFonts w:ascii="Times New Roman" w:hAnsi="Times New Roman" w:cs="Times New Roman"/>
          <w:vertAlign w:val="superscript"/>
          <w:lang w:val="de-DE"/>
        </w:rPr>
        <w:t>a</w:t>
      </w:r>
      <w:r w:rsidRPr="003F16B8">
        <w:rPr>
          <w:rFonts w:ascii="Times New Roman" w:hAnsi="Times New Roman" w:cs="Times New Roman"/>
          <w:lang w:val="de-DE"/>
        </w:rPr>
        <w:t>, Gitta Ehrenhaft</w:t>
      </w:r>
      <w:r w:rsidRPr="003F16B8">
        <w:rPr>
          <w:rFonts w:ascii="Times New Roman" w:hAnsi="Times New Roman" w:cs="Times New Roman"/>
          <w:vertAlign w:val="superscript"/>
          <w:lang w:val="de-DE"/>
        </w:rPr>
        <w:t>b</w:t>
      </w:r>
      <w:r w:rsidRPr="003F16B8">
        <w:rPr>
          <w:rFonts w:ascii="Times New Roman" w:hAnsi="Times New Roman" w:cs="Times New Roman"/>
          <w:lang w:val="de-DE"/>
        </w:rPr>
        <w:t>, Jörg Gollnick</w:t>
      </w:r>
      <w:r w:rsidRPr="003F16B8">
        <w:rPr>
          <w:rFonts w:ascii="Times New Roman" w:hAnsi="Times New Roman" w:cs="Times New Roman"/>
          <w:vertAlign w:val="superscript"/>
          <w:lang w:val="de-DE"/>
        </w:rPr>
        <w:t>b</w:t>
      </w:r>
      <w:r w:rsidRPr="003F16B8">
        <w:rPr>
          <w:rFonts w:ascii="Times New Roman" w:hAnsi="Times New Roman" w:cs="Times New Roman"/>
          <w:lang w:val="de-DE"/>
        </w:rPr>
        <w:t>, Christian B. Fischer</w:t>
      </w:r>
      <w:r w:rsidRPr="003F16B8">
        <w:rPr>
          <w:rFonts w:ascii="Times New Roman" w:hAnsi="Times New Roman" w:cs="Times New Roman"/>
          <w:vertAlign w:val="superscript"/>
          <w:lang w:val="de-DE"/>
        </w:rPr>
        <w:t>a,c*</w:t>
      </w:r>
    </w:p>
    <w:p w14:paraId="1DFE0E29" w14:textId="77777777" w:rsidR="00315638" w:rsidRDefault="00315638" w:rsidP="00315638">
      <w:pPr>
        <w:pStyle w:val="Default"/>
        <w:spacing w:line="480" w:lineRule="auto"/>
        <w:jc w:val="center"/>
        <w:rPr>
          <w:rFonts w:ascii="Times New Roman" w:hAnsi="Times New Roman" w:cs="Times New Roman"/>
          <w:lang w:val="de-DE"/>
        </w:rPr>
      </w:pPr>
    </w:p>
    <w:p w14:paraId="3672060C" w14:textId="77777777" w:rsidR="00315638" w:rsidRPr="00A63605" w:rsidRDefault="00315638" w:rsidP="00315638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6360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a </w:t>
      </w:r>
      <w:r w:rsidRPr="00A63605">
        <w:rPr>
          <w:rFonts w:ascii="Times New Roman" w:hAnsi="Times New Roman" w:cs="Times New Roman"/>
          <w:sz w:val="24"/>
          <w:szCs w:val="24"/>
          <w:lang w:val="en-US"/>
        </w:rPr>
        <w:t>Department of Physics, University Koblenz-Landau, 56070 Koblenz, Germany</w:t>
      </w:r>
    </w:p>
    <w:p w14:paraId="4F5EDB51" w14:textId="77777777" w:rsidR="00315638" w:rsidRPr="00A63605" w:rsidRDefault="00315638" w:rsidP="00315638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6360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b </w:t>
      </w:r>
      <w:r w:rsidRPr="00A63605">
        <w:rPr>
          <w:rFonts w:ascii="Times New Roman" w:hAnsi="Times New Roman" w:cs="Times New Roman"/>
          <w:sz w:val="24"/>
          <w:szCs w:val="24"/>
          <w:lang w:val="en-US"/>
        </w:rPr>
        <w:t xml:space="preserve">Institute of mechanics and material science, TH </w:t>
      </w:r>
      <w:proofErr w:type="spellStart"/>
      <w:r w:rsidRPr="00A63605">
        <w:rPr>
          <w:rFonts w:ascii="Times New Roman" w:hAnsi="Times New Roman" w:cs="Times New Roman"/>
          <w:sz w:val="24"/>
          <w:szCs w:val="24"/>
          <w:lang w:val="en-US"/>
        </w:rPr>
        <w:t>Mittelhessen</w:t>
      </w:r>
      <w:proofErr w:type="spellEnd"/>
      <w:r w:rsidRPr="00A63605">
        <w:rPr>
          <w:rFonts w:ascii="Times New Roman" w:hAnsi="Times New Roman" w:cs="Times New Roman"/>
          <w:sz w:val="24"/>
          <w:szCs w:val="24"/>
          <w:lang w:val="en-US"/>
        </w:rPr>
        <w:t xml:space="preserve"> University of Applied Sciences, 35390 Giessen, Germany</w:t>
      </w:r>
    </w:p>
    <w:p w14:paraId="05108DEB" w14:textId="77777777" w:rsidR="00315638" w:rsidRPr="00A63605" w:rsidRDefault="00315638" w:rsidP="00315638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6360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c </w:t>
      </w:r>
      <w:r w:rsidRPr="00A63605">
        <w:rPr>
          <w:rFonts w:ascii="Times New Roman" w:hAnsi="Times New Roman" w:cs="Times New Roman"/>
          <w:sz w:val="24"/>
          <w:szCs w:val="24"/>
          <w:lang w:val="en-US"/>
        </w:rPr>
        <w:t>Materials Science and Nano-engineering department, Moham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A63605">
        <w:rPr>
          <w:rFonts w:ascii="Times New Roman" w:hAnsi="Times New Roman" w:cs="Times New Roman"/>
          <w:sz w:val="24"/>
          <w:szCs w:val="24"/>
          <w:lang w:val="en-US"/>
        </w:rPr>
        <w:t xml:space="preserve">ed VI Polytechnic University,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43150 </w:t>
      </w:r>
      <w:r w:rsidRPr="00A63605">
        <w:rPr>
          <w:rFonts w:ascii="Times New Roman" w:hAnsi="Times New Roman" w:cs="Times New Roman"/>
          <w:sz w:val="24"/>
          <w:szCs w:val="24"/>
          <w:lang w:val="en-US"/>
        </w:rPr>
        <w:t>Ben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A63605">
        <w:rPr>
          <w:rFonts w:ascii="Times New Roman" w:hAnsi="Times New Roman" w:cs="Times New Roman"/>
          <w:sz w:val="24"/>
          <w:szCs w:val="24"/>
          <w:lang w:val="en-US"/>
        </w:rPr>
        <w:t>uerir</w:t>
      </w:r>
      <w:proofErr w:type="spellEnd"/>
      <w:r w:rsidRPr="00A63605">
        <w:rPr>
          <w:rFonts w:ascii="Times New Roman" w:hAnsi="Times New Roman" w:cs="Times New Roman"/>
          <w:sz w:val="24"/>
          <w:szCs w:val="24"/>
          <w:lang w:val="en-US"/>
        </w:rPr>
        <w:t>, Morocco</w:t>
      </w:r>
    </w:p>
    <w:p w14:paraId="67211B87" w14:textId="77777777" w:rsidR="00315638" w:rsidRPr="00A63605" w:rsidRDefault="00315638" w:rsidP="0031563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C29FBDB" w14:textId="77777777" w:rsidR="00315638" w:rsidRPr="00A63605" w:rsidRDefault="00315638" w:rsidP="00315638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63605">
        <w:rPr>
          <w:rFonts w:ascii="Times New Roman" w:hAnsi="Times New Roman" w:cs="Times New Roman"/>
          <w:b/>
          <w:sz w:val="24"/>
          <w:szCs w:val="24"/>
          <w:lang w:val="en-US"/>
        </w:rPr>
        <w:t xml:space="preserve">Corresponding author: </w:t>
      </w:r>
      <w:r w:rsidRPr="00A63605">
        <w:rPr>
          <w:rFonts w:ascii="Times New Roman" w:hAnsi="Times New Roman" w:cs="Times New Roman"/>
          <w:sz w:val="24"/>
          <w:szCs w:val="24"/>
          <w:lang w:val="en-US"/>
        </w:rPr>
        <w:t>Christian B. Fischer, e-mail address: chrbfischer@uni-koblenz.de, phone number: +49 261 287 2345, postal address: University Koblenz</w:t>
      </w:r>
      <w:r w:rsidRPr="00A63605">
        <w:rPr>
          <w:rFonts w:ascii="Times New Roman" w:hAnsi="Times New Roman" w:cs="Times New Roman"/>
          <w:sz w:val="24"/>
          <w:szCs w:val="24"/>
          <w:lang w:val="en-US"/>
        </w:rPr>
        <w:noBreakHyphen/>
        <w:t xml:space="preserve">Landau, Department of Physics, </w:t>
      </w:r>
      <w:proofErr w:type="spellStart"/>
      <w:r w:rsidRPr="00A63605">
        <w:rPr>
          <w:rFonts w:ascii="Times New Roman" w:hAnsi="Times New Roman" w:cs="Times New Roman"/>
          <w:sz w:val="24"/>
          <w:szCs w:val="24"/>
          <w:lang w:val="en-US"/>
        </w:rPr>
        <w:t>Universitätsstraße</w:t>
      </w:r>
      <w:proofErr w:type="spellEnd"/>
      <w:r w:rsidRPr="00A63605">
        <w:rPr>
          <w:rFonts w:ascii="Times New Roman" w:hAnsi="Times New Roman" w:cs="Times New Roman"/>
          <w:sz w:val="24"/>
          <w:szCs w:val="24"/>
          <w:lang w:val="en-US"/>
        </w:rPr>
        <w:t> 1, 56070 Koblenz, Germany.</w:t>
      </w:r>
    </w:p>
    <w:p w14:paraId="71AFFD63" w14:textId="77777777" w:rsidR="008A2709" w:rsidRPr="00964911" w:rsidRDefault="008A2709" w:rsidP="00745FDA">
      <w:pPr>
        <w:spacing w:after="0" w:line="360" w:lineRule="auto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964911">
        <w:rPr>
          <w:rFonts w:asciiTheme="majorBidi" w:hAnsiTheme="majorBidi" w:cstheme="majorBidi"/>
          <w:b/>
          <w:bCs/>
          <w:sz w:val="28"/>
          <w:szCs w:val="28"/>
          <w:lang w:val="en-US"/>
        </w:rPr>
        <w:br w:type="page"/>
      </w:r>
    </w:p>
    <w:p w14:paraId="0798B07C" w14:textId="77777777" w:rsidR="009869BA" w:rsidRPr="00964911" w:rsidRDefault="009869BA" w:rsidP="00745FDA">
      <w:pPr>
        <w:spacing w:after="0" w:line="360" w:lineRule="auto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14:paraId="07B73FB8" w14:textId="77777777" w:rsidR="000E1DB8" w:rsidRDefault="000E1DB8" w:rsidP="00745FD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964911">
        <w:rPr>
          <w:rFonts w:ascii="Times New Roman" w:hAnsi="Times New Roman" w:cs="Times New Roman"/>
          <w:b/>
          <w:bCs/>
          <w:sz w:val="32"/>
          <w:szCs w:val="32"/>
          <w:lang w:val="en-US"/>
        </w:rPr>
        <w:t>List of contents</w:t>
      </w:r>
    </w:p>
    <w:p w14:paraId="1C1431F0" w14:textId="77777777" w:rsidR="000356ED" w:rsidRDefault="000356ED" w:rsidP="00745FD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4DCC9197" w14:textId="77777777" w:rsidR="00442E7D" w:rsidRPr="00040485" w:rsidRDefault="000356ED" w:rsidP="00C60633">
      <w:pPr>
        <w:spacing w:after="240" w:line="360" w:lineRule="auto"/>
        <w:ind w:left="1440" w:hanging="144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040485">
        <w:rPr>
          <w:rFonts w:ascii="Times New Roman" w:hAnsi="Times New Roman" w:cs="Times New Roman"/>
          <w:b/>
          <w:bCs/>
          <w:sz w:val="24"/>
          <w:szCs w:val="24"/>
          <w:lang w:val="en-US"/>
        </w:rPr>
        <w:t>Page S3:</w:t>
      </w:r>
      <w:r w:rsidRPr="00040485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="003C77C2" w:rsidRPr="00040485">
        <w:rPr>
          <w:rFonts w:ascii="Times New Roman" w:hAnsi="Times New Roman" w:cs="Times New Roman"/>
          <w:sz w:val="24"/>
          <w:szCs w:val="24"/>
          <w:lang w:val="en-US"/>
        </w:rPr>
        <w:t>Experimental work for weight loss study</w:t>
      </w:r>
      <w:r w:rsidR="00442E7D" w:rsidRPr="00040485">
        <w:rPr>
          <w:rFonts w:asciiTheme="majorBidi" w:hAnsiTheme="majorBidi" w:cstheme="majorBidi"/>
          <w:sz w:val="24"/>
          <w:szCs w:val="24"/>
          <w:lang w:val="en-US"/>
        </w:rPr>
        <w:t xml:space="preserve"> and surface morphology</w:t>
      </w:r>
      <w:r w:rsidR="00CB50B0" w:rsidRPr="0004048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040485" w:rsidRPr="00040485">
        <w:rPr>
          <w:rFonts w:asciiTheme="majorBidi" w:hAnsiTheme="majorBidi" w:cstheme="majorBidi"/>
          <w:sz w:val="24"/>
          <w:szCs w:val="24"/>
          <w:lang w:val="en-US"/>
        </w:rPr>
        <w:t xml:space="preserve">inspection of </w:t>
      </w:r>
      <w:r w:rsidR="00442E7D" w:rsidRPr="00040485">
        <w:rPr>
          <w:rFonts w:asciiTheme="majorBidi" w:hAnsiTheme="majorBidi" w:cstheme="majorBidi"/>
          <w:sz w:val="24"/>
          <w:szCs w:val="24"/>
          <w:lang w:val="en-US"/>
        </w:rPr>
        <w:t>steel CR4</w:t>
      </w:r>
      <w:r w:rsidR="003C77C2" w:rsidRPr="00040485">
        <w:rPr>
          <w:rFonts w:asciiTheme="majorBidi" w:hAnsiTheme="majorBidi" w:cstheme="majorBidi"/>
          <w:sz w:val="24"/>
          <w:szCs w:val="24"/>
          <w:lang w:val="en-US"/>
        </w:rPr>
        <w:t xml:space="preserve"> coupons</w:t>
      </w:r>
      <w:r w:rsidR="009C0261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9C0261" w:rsidRPr="00040485">
        <w:rPr>
          <w:rFonts w:asciiTheme="majorBidi" w:hAnsiTheme="majorBidi" w:cstheme="majorBidi"/>
          <w:sz w:val="24"/>
          <w:szCs w:val="24"/>
          <w:lang w:val="en-US"/>
        </w:rPr>
        <w:t>in 0.1 M NaCl</w:t>
      </w:r>
      <w:r w:rsidR="009C0261">
        <w:rPr>
          <w:rFonts w:asciiTheme="majorBidi" w:hAnsiTheme="majorBidi" w:cstheme="majorBidi"/>
          <w:sz w:val="24"/>
          <w:szCs w:val="24"/>
          <w:lang w:val="en-US"/>
        </w:rPr>
        <w:t xml:space="preserve"> after previous dip coating in</w:t>
      </w:r>
      <w:r w:rsidR="00442E7D" w:rsidRPr="00040485">
        <w:rPr>
          <w:rFonts w:asciiTheme="majorBidi" w:hAnsiTheme="majorBidi" w:cstheme="majorBidi"/>
          <w:sz w:val="24"/>
          <w:szCs w:val="24"/>
          <w:lang w:val="en-US"/>
        </w:rPr>
        <w:t xml:space="preserve"> different concentrations </w:t>
      </w:r>
      <w:r w:rsidR="003C77C2" w:rsidRPr="00040485">
        <w:rPr>
          <w:rFonts w:asciiTheme="majorBidi" w:hAnsiTheme="majorBidi" w:cstheme="majorBidi"/>
          <w:sz w:val="24"/>
          <w:szCs w:val="24"/>
          <w:lang w:val="en-US"/>
        </w:rPr>
        <w:t xml:space="preserve">of </w:t>
      </w:r>
      <w:proofErr w:type="spellStart"/>
      <w:r w:rsidR="003C77C2" w:rsidRPr="00040485">
        <w:rPr>
          <w:rFonts w:asciiTheme="majorBidi" w:hAnsiTheme="majorBidi" w:cstheme="majorBidi"/>
          <w:sz w:val="24"/>
          <w:szCs w:val="24"/>
          <w:lang w:val="en-US"/>
        </w:rPr>
        <w:t>sarcosines</w:t>
      </w:r>
      <w:proofErr w:type="spellEnd"/>
      <w:r w:rsidR="003C77C2" w:rsidRPr="00040485">
        <w:rPr>
          <w:rFonts w:asciiTheme="majorBidi" w:hAnsiTheme="majorBidi" w:cstheme="majorBidi"/>
          <w:sz w:val="24"/>
          <w:szCs w:val="24"/>
          <w:lang w:val="en-US"/>
        </w:rPr>
        <w:t xml:space="preserve"> L,</w:t>
      </w:r>
      <w:r w:rsidR="00442E7D" w:rsidRPr="0004048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3C77C2" w:rsidRPr="00040485">
        <w:rPr>
          <w:rFonts w:asciiTheme="majorBidi" w:hAnsiTheme="majorBidi" w:cstheme="majorBidi"/>
          <w:sz w:val="24"/>
          <w:szCs w:val="24"/>
          <w:lang w:val="en-US"/>
        </w:rPr>
        <w:t>M, and O</w:t>
      </w:r>
      <w:r w:rsidR="00442E7D" w:rsidRPr="00040485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3BFA19AF" w14:textId="6F9C87BC" w:rsidR="00B75AB2" w:rsidRDefault="00442E7D" w:rsidP="00C60633">
      <w:pPr>
        <w:spacing w:after="240" w:line="36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4048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Page </w:t>
      </w:r>
      <w:r w:rsidR="00B75AB2">
        <w:rPr>
          <w:rFonts w:ascii="Times New Roman" w:hAnsi="Times New Roman" w:cs="Times New Roman"/>
          <w:b/>
          <w:bCs/>
          <w:sz w:val="24"/>
          <w:szCs w:val="24"/>
          <w:lang w:val="en-US"/>
        </w:rPr>
        <w:t>S3</w:t>
      </w:r>
      <w:r w:rsidRPr="00040485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Pr="00040485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="00B75AB2" w:rsidRPr="00B75AB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Weight loss results and calculated efficiencies for </w:t>
      </w:r>
      <w:proofErr w:type="spellStart"/>
      <w:r w:rsidR="00B75AB2" w:rsidRPr="00B75AB2">
        <w:rPr>
          <w:rFonts w:ascii="Times New Roman" w:hAnsi="Times New Roman" w:cs="Times New Roman"/>
          <w:bCs/>
          <w:sz w:val="24"/>
          <w:szCs w:val="24"/>
          <w:lang w:val="en-US"/>
        </w:rPr>
        <w:t>sarcosines</w:t>
      </w:r>
      <w:proofErr w:type="spellEnd"/>
      <w:r w:rsidR="00B75AB2" w:rsidRPr="00B75AB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L, M, and O at different concentrations to protect low carbon steel CR4 in 0.1 M NaCl</w:t>
      </w:r>
      <w:r w:rsidR="00C60633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</w:p>
    <w:p w14:paraId="04B82186" w14:textId="77777777" w:rsidR="00B75AB2" w:rsidRPr="00040485" w:rsidRDefault="00FE6F8E" w:rsidP="00C60633">
      <w:pPr>
        <w:spacing w:after="240" w:line="360" w:lineRule="auto"/>
        <w:ind w:left="1440" w:hanging="144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04048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Page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S4</w:t>
      </w:r>
      <w:r w:rsidRPr="00040485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Pr="00040485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="00B75AB2" w:rsidRPr="00040485">
        <w:rPr>
          <w:rFonts w:asciiTheme="majorBidi" w:eastAsiaTheme="minorEastAsia" w:hAnsiTheme="majorBidi" w:cstheme="majorBidi"/>
          <w:b/>
          <w:bCs/>
          <w:sz w:val="24"/>
          <w:szCs w:val="24"/>
          <w:lang w:val="en-US" w:bidi="ar-IQ"/>
        </w:rPr>
        <w:t>Table S1</w:t>
      </w:r>
      <w:r w:rsidR="00B75AB2">
        <w:rPr>
          <w:rFonts w:asciiTheme="majorBidi" w:eastAsiaTheme="minorEastAsia" w:hAnsiTheme="majorBidi" w:cstheme="majorBidi"/>
          <w:b/>
          <w:bCs/>
          <w:sz w:val="24"/>
          <w:szCs w:val="24"/>
          <w:lang w:val="en-US" w:bidi="ar-IQ"/>
        </w:rPr>
        <w:t>.</w:t>
      </w:r>
      <w:r w:rsidR="00B75AB2" w:rsidRPr="00B75AB2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</w:t>
      </w:r>
      <w:r w:rsidR="00B75AB2" w:rsidRPr="002A501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Results of weight loss </w:t>
      </w:r>
      <w:r w:rsidR="00B75AB2" w:rsidRPr="002A5015">
        <w:rPr>
          <w:rFonts w:asciiTheme="majorBidi" w:eastAsiaTheme="minorEastAsia" w:hAnsiTheme="majorBidi" w:cstheme="majorBidi"/>
          <w:b/>
          <w:i/>
          <w:sz w:val="24"/>
          <w:szCs w:val="24"/>
          <w:lang w:val="en-US" w:bidi="ar-IQ"/>
        </w:rPr>
        <w:t>∆W</w:t>
      </w:r>
      <w:r w:rsidR="00B75AB2" w:rsidRPr="002A501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, corrosion rate </w:t>
      </w:r>
      <w:r w:rsidR="00B75AB2" w:rsidRPr="002A5015">
        <w:rPr>
          <w:rFonts w:asciiTheme="majorBidi" w:eastAsiaTheme="minorEastAsia" w:hAnsiTheme="majorBidi" w:cstheme="majorBidi"/>
          <w:b/>
          <w:i/>
          <w:sz w:val="24"/>
          <w:szCs w:val="24"/>
          <w:lang w:val="en-US" w:bidi="ar-IQ"/>
        </w:rPr>
        <w:t>CR</w:t>
      </w:r>
      <w:r w:rsidR="00B75AB2" w:rsidRPr="002A501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, surface coverage </w:t>
      </w:r>
      <w:r w:rsidR="00B75AB2" w:rsidRPr="002A5015">
        <w:rPr>
          <w:rFonts w:asciiTheme="majorBidi" w:eastAsiaTheme="minorEastAsia" w:hAnsiTheme="majorBidi" w:cstheme="majorBidi"/>
          <w:b/>
          <w:i/>
          <w:sz w:val="24"/>
          <w:szCs w:val="24"/>
          <w:lang w:val="en-US" w:bidi="ar-IQ"/>
        </w:rPr>
        <w:t>θ</w:t>
      </w:r>
      <w:r w:rsidR="00B75AB2" w:rsidRPr="002A501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, and inhibition efficiency </w:t>
      </w:r>
      <w:r w:rsidR="00B75AB2" w:rsidRPr="002A5015">
        <w:rPr>
          <w:rFonts w:asciiTheme="majorBidi" w:eastAsiaTheme="minorEastAsia" w:hAnsiTheme="majorBidi" w:cstheme="majorBidi"/>
          <w:b/>
          <w:i/>
          <w:sz w:val="24"/>
          <w:szCs w:val="24"/>
          <w:lang w:val="en-US" w:bidi="ar-IQ"/>
        </w:rPr>
        <w:t>IE</w:t>
      </w:r>
      <w:r w:rsidR="00B75AB2" w:rsidRPr="002A501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for CR4 combinations with different sarcosine concentrations </w:t>
      </w:r>
      <w:proofErr w:type="spellStart"/>
      <w:r w:rsidR="00B75AB2" w:rsidRPr="002A5015">
        <w:rPr>
          <w:rFonts w:asciiTheme="majorBidi" w:eastAsiaTheme="minorEastAsia" w:hAnsiTheme="majorBidi" w:cstheme="majorBidi"/>
          <w:b/>
          <w:i/>
          <w:sz w:val="24"/>
          <w:szCs w:val="24"/>
          <w:lang w:val="en-US" w:bidi="ar-IQ"/>
        </w:rPr>
        <w:t>C</w:t>
      </w:r>
      <w:r w:rsidR="00B75AB2" w:rsidRPr="002A5015">
        <w:rPr>
          <w:rFonts w:asciiTheme="majorBidi" w:eastAsiaTheme="minorEastAsia" w:hAnsiTheme="majorBidi" w:cstheme="majorBidi"/>
          <w:b/>
          <w:i/>
          <w:sz w:val="24"/>
          <w:szCs w:val="24"/>
          <w:vertAlign w:val="subscript"/>
          <w:lang w:val="en-US" w:bidi="ar-IQ"/>
        </w:rPr>
        <w:t>inh</w:t>
      </w:r>
      <w:proofErr w:type="spellEnd"/>
      <w:r w:rsidR="00B75AB2" w:rsidRPr="002A501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immersed 24 h in</w:t>
      </w:r>
      <w:r w:rsidR="00B75AB2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0.1 M NaCl at room temperature</w:t>
      </w:r>
      <w:r w:rsidR="00B75AB2" w:rsidRPr="00040485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26EAC814" w14:textId="77777777" w:rsidR="000356ED" w:rsidRPr="00040485" w:rsidRDefault="000356ED" w:rsidP="00C60633">
      <w:pPr>
        <w:spacing w:after="240" w:line="360" w:lineRule="auto"/>
        <w:ind w:left="1440" w:hanging="144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040485">
        <w:rPr>
          <w:rFonts w:ascii="Times New Roman" w:hAnsi="Times New Roman" w:cs="Times New Roman"/>
          <w:b/>
          <w:bCs/>
          <w:sz w:val="24"/>
          <w:szCs w:val="24"/>
          <w:lang w:val="en-US"/>
        </w:rPr>
        <w:t>Page S</w:t>
      </w:r>
      <w:r w:rsidR="00FD369F" w:rsidRPr="00040485"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  <w:r w:rsidRPr="00040485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Pr="00040485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="0004048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</w:t>
      </w:r>
      <w:r w:rsidR="00E8401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 S1. </w:t>
      </w:r>
      <w:r w:rsidR="00E8401D" w:rsidRPr="009A775A">
        <w:rPr>
          <w:rFonts w:ascii="Times New Roman" w:hAnsi="Times New Roman" w:cs="Times New Roman"/>
          <w:sz w:val="24"/>
          <w:szCs w:val="24"/>
          <w:lang w:val="en-US"/>
        </w:rPr>
        <w:t xml:space="preserve">Efficiency of different sarcosine concentrations during weight loss measurements. Blank material is displayed as black dotted line (0 </w:t>
      </w:r>
      <w:r w:rsidR="00E8401D">
        <w:rPr>
          <w:rFonts w:ascii="Times New Roman" w:hAnsi="Times New Roman" w:cs="Times New Roman"/>
          <w:sz w:val="24"/>
          <w:szCs w:val="24"/>
          <w:lang w:val="en-US"/>
        </w:rPr>
        <w:t>% efficiency), for sarcosine L (squares)</w:t>
      </w:r>
      <w:r w:rsidR="00E8401D" w:rsidRPr="009A775A">
        <w:rPr>
          <w:rFonts w:ascii="Times New Roman" w:hAnsi="Times New Roman" w:cs="Times New Roman"/>
          <w:sz w:val="24"/>
          <w:szCs w:val="24"/>
          <w:lang w:val="en-US"/>
        </w:rPr>
        <w:t xml:space="preserve">, M </w:t>
      </w:r>
      <w:r w:rsidR="00E8401D">
        <w:rPr>
          <w:rFonts w:ascii="Times New Roman" w:hAnsi="Times New Roman" w:cs="Times New Roman"/>
          <w:sz w:val="24"/>
          <w:szCs w:val="24"/>
          <w:lang w:val="en-US"/>
        </w:rPr>
        <w:t>(circles)</w:t>
      </w:r>
      <w:r w:rsidR="00E8401D" w:rsidRPr="009A775A">
        <w:rPr>
          <w:rFonts w:ascii="Times New Roman" w:hAnsi="Times New Roman" w:cs="Times New Roman"/>
          <w:sz w:val="24"/>
          <w:szCs w:val="24"/>
          <w:lang w:val="en-US"/>
        </w:rPr>
        <w:t xml:space="preserve"> and O </w:t>
      </w:r>
      <w:r w:rsidR="00E8401D">
        <w:rPr>
          <w:rFonts w:ascii="Times New Roman" w:hAnsi="Times New Roman" w:cs="Times New Roman"/>
          <w:sz w:val="24"/>
          <w:szCs w:val="24"/>
          <w:lang w:val="en-US"/>
        </w:rPr>
        <w:t xml:space="preserve">(triangles) </w:t>
      </w:r>
      <w:r w:rsidR="00E8401D" w:rsidRPr="009A775A">
        <w:rPr>
          <w:rFonts w:ascii="Times New Roman" w:hAnsi="Times New Roman" w:cs="Times New Roman"/>
          <w:sz w:val="24"/>
          <w:szCs w:val="24"/>
          <w:lang w:val="en-US"/>
        </w:rPr>
        <w:t>solid</w:t>
      </w:r>
      <w:r w:rsidR="00E8401D">
        <w:rPr>
          <w:rFonts w:ascii="Times New Roman" w:hAnsi="Times New Roman" w:cs="Times New Roman"/>
          <w:sz w:val="24"/>
          <w:szCs w:val="24"/>
          <w:lang w:val="en-US"/>
        </w:rPr>
        <w:t xml:space="preserve"> lines are inserted for clarity</w:t>
      </w:r>
      <w:r w:rsidR="00ED614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80A7C2A" w14:textId="51922C85" w:rsidR="005830A1" w:rsidRDefault="005830A1" w:rsidP="00C60633">
      <w:pPr>
        <w:spacing w:after="240" w:line="360" w:lineRule="auto"/>
        <w:ind w:left="1440" w:hanging="144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040485">
        <w:rPr>
          <w:rFonts w:ascii="Times New Roman" w:hAnsi="Times New Roman" w:cs="Times New Roman"/>
          <w:b/>
          <w:bCs/>
          <w:sz w:val="24"/>
          <w:szCs w:val="24"/>
          <w:lang w:val="en-US"/>
        </w:rPr>
        <w:t>Page S</w:t>
      </w:r>
      <w:r w:rsidR="004804CC">
        <w:rPr>
          <w:rFonts w:ascii="Times New Roman" w:hAnsi="Times New Roman" w:cs="Times New Roman"/>
          <w:b/>
          <w:bCs/>
          <w:sz w:val="24"/>
          <w:szCs w:val="24"/>
          <w:lang w:val="en-US"/>
        </w:rPr>
        <w:t>6</w:t>
      </w:r>
      <w:r w:rsidRPr="00040485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Pr="00040485">
        <w:rPr>
          <w:rFonts w:asciiTheme="majorBidi" w:hAnsiTheme="majorBidi" w:cstheme="majorBidi"/>
          <w:sz w:val="24"/>
          <w:szCs w:val="24"/>
          <w:lang w:val="en-US"/>
        </w:rPr>
        <w:tab/>
      </w:r>
      <w:r w:rsidR="00D86FA6" w:rsidRPr="00D86FA6">
        <w:rPr>
          <w:rFonts w:asciiTheme="majorBidi" w:hAnsiTheme="majorBidi" w:cstheme="majorBidi"/>
          <w:sz w:val="24"/>
          <w:szCs w:val="24"/>
          <w:lang w:val="en-US"/>
        </w:rPr>
        <w:t>Microscopic examination of steel CR4 pr</w:t>
      </w:r>
      <w:r w:rsidR="00DF10D8">
        <w:rPr>
          <w:rFonts w:asciiTheme="majorBidi" w:hAnsiTheme="majorBidi" w:cstheme="majorBidi"/>
          <w:sz w:val="24"/>
          <w:szCs w:val="24"/>
          <w:lang w:val="en-US"/>
        </w:rPr>
        <w:t xml:space="preserve">obes without and with present </w:t>
      </w:r>
      <w:proofErr w:type="spellStart"/>
      <w:r w:rsidR="00DF10D8">
        <w:rPr>
          <w:rFonts w:asciiTheme="majorBidi" w:hAnsiTheme="majorBidi" w:cstheme="majorBidi"/>
          <w:sz w:val="24"/>
          <w:szCs w:val="24"/>
          <w:lang w:val="en-US"/>
        </w:rPr>
        <w:t>sarcosines</w:t>
      </w:r>
      <w:proofErr w:type="spellEnd"/>
      <w:r w:rsidR="00D86FA6" w:rsidRPr="00D86FA6">
        <w:rPr>
          <w:rFonts w:asciiTheme="majorBidi" w:hAnsiTheme="majorBidi" w:cstheme="majorBidi"/>
          <w:sz w:val="24"/>
          <w:szCs w:val="24"/>
          <w:lang w:val="en-US"/>
        </w:rPr>
        <w:t xml:space="preserve"> L, M, and O at 25 mmol/L and 100 mmol/L according to weight loss</w:t>
      </w:r>
      <w:r w:rsidR="00C60633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654A0304" w14:textId="1224D900" w:rsidR="0043553C" w:rsidRPr="00D30015" w:rsidRDefault="0043553C" w:rsidP="00C60633">
      <w:pPr>
        <w:spacing w:after="240" w:line="360" w:lineRule="auto"/>
        <w:ind w:left="1440" w:hanging="144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>Figure S2</w:t>
      </w:r>
      <w:r w:rsidR="00D30015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D3001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D30015" w:rsidRPr="009A775A">
        <w:rPr>
          <w:rFonts w:ascii="Times New Roman" w:hAnsi="Times New Roman" w:cs="Times New Roman"/>
          <w:sz w:val="24"/>
          <w:szCs w:val="24"/>
          <w:lang w:val="en-US"/>
        </w:rPr>
        <w:t>Optical microscope images f</w:t>
      </w:r>
      <w:r w:rsidR="00D30015">
        <w:rPr>
          <w:rFonts w:ascii="Times New Roman" w:hAnsi="Times New Roman" w:cs="Times New Roman"/>
          <w:sz w:val="24"/>
          <w:szCs w:val="24"/>
          <w:lang w:val="en-US"/>
        </w:rPr>
        <w:t>or weight loss measurements of steel CR4 with present</w:t>
      </w:r>
      <w:r w:rsidR="00394F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94FB6">
        <w:rPr>
          <w:rFonts w:ascii="Times New Roman" w:hAnsi="Times New Roman" w:cs="Times New Roman"/>
          <w:sz w:val="24"/>
          <w:szCs w:val="24"/>
          <w:lang w:val="en-US"/>
        </w:rPr>
        <w:t>sarcosines</w:t>
      </w:r>
      <w:proofErr w:type="spellEnd"/>
      <w:r w:rsidR="00394FB6">
        <w:rPr>
          <w:rFonts w:ascii="Times New Roman" w:hAnsi="Times New Roman" w:cs="Times New Roman"/>
          <w:sz w:val="24"/>
          <w:szCs w:val="24"/>
          <w:lang w:val="en-US"/>
        </w:rPr>
        <w:t>. The series show</w:t>
      </w:r>
      <w:r w:rsidR="00D30015" w:rsidRPr="009A775A">
        <w:rPr>
          <w:rFonts w:ascii="Times New Roman" w:hAnsi="Times New Roman" w:cs="Times New Roman"/>
          <w:sz w:val="24"/>
          <w:szCs w:val="24"/>
          <w:lang w:val="en-US"/>
        </w:rPr>
        <w:t xml:space="preserve"> results after 24 h at lowest sarcosine concentrations of 25 mmol/L and highest of 100 mmol/L compared to blank material at 0 h.</w:t>
      </w:r>
    </w:p>
    <w:p w14:paraId="63628D4A" w14:textId="77777777" w:rsidR="004F7D72" w:rsidRPr="00040485" w:rsidRDefault="004F7D72" w:rsidP="00040485">
      <w:pPr>
        <w:spacing w:after="0" w:line="480" w:lineRule="auto"/>
        <w:ind w:left="1440" w:hanging="144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040485">
        <w:rPr>
          <w:rFonts w:asciiTheme="majorBidi" w:hAnsiTheme="majorBidi" w:cstheme="majorBidi"/>
          <w:sz w:val="24"/>
          <w:szCs w:val="24"/>
          <w:lang w:val="en-US"/>
        </w:rPr>
        <w:br w:type="page"/>
      </w:r>
    </w:p>
    <w:p w14:paraId="56D32BBE" w14:textId="0016FC49" w:rsidR="00B453D0" w:rsidRDefault="009C0261" w:rsidP="00030934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9C0261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Experimental work for weight loss study and surface morphology inspection of steel CR4 coupons in 0.1 M NaCl after previous dip coating in different concentra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tions of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sarcosines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L, M, and O</w:t>
      </w:r>
      <w:r w:rsidR="00C60633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14:paraId="7E420C62" w14:textId="77777777" w:rsidR="00442E7D" w:rsidRDefault="00442E7D" w:rsidP="00B453D0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14:paraId="46E20F2D" w14:textId="0811412F" w:rsidR="00442E7D" w:rsidRPr="00A63605" w:rsidRDefault="00442E7D" w:rsidP="00BF7CF8">
      <w:pPr>
        <w:spacing w:after="0" w:line="360" w:lineRule="auto"/>
        <w:jc w:val="both"/>
        <w:rPr>
          <w:rFonts w:asciiTheme="majorBidi" w:hAnsiTheme="majorBidi" w:cstheme="majorBidi"/>
          <w:iCs/>
          <w:sz w:val="24"/>
          <w:szCs w:val="24"/>
          <w:lang w:val="en-US"/>
        </w:rPr>
      </w:pPr>
      <w:r w:rsidRPr="00A63605">
        <w:rPr>
          <w:rFonts w:asciiTheme="majorBidi" w:hAnsiTheme="majorBidi" w:cstheme="majorBidi"/>
          <w:iCs/>
          <w:sz w:val="24"/>
          <w:szCs w:val="24"/>
          <w:lang w:val="en-US"/>
        </w:rPr>
        <w:t xml:space="preserve">Gravimetric measurements </w:t>
      </w:r>
      <w:r>
        <w:rPr>
          <w:rFonts w:asciiTheme="majorBidi" w:hAnsiTheme="majorBidi" w:cstheme="majorBidi"/>
          <w:iCs/>
          <w:sz w:val="24"/>
          <w:szCs w:val="24"/>
          <w:lang w:val="en-US"/>
        </w:rPr>
        <w:t xml:space="preserve">were </w:t>
      </w:r>
      <w:r w:rsidRPr="00A63605">
        <w:rPr>
          <w:rFonts w:asciiTheme="majorBidi" w:hAnsiTheme="majorBidi" w:cstheme="majorBidi"/>
          <w:iCs/>
          <w:sz w:val="24"/>
          <w:szCs w:val="24"/>
          <w:lang w:val="en-US"/>
        </w:rPr>
        <w:t xml:space="preserve">carried out </w:t>
      </w:r>
      <w:r>
        <w:rPr>
          <w:rFonts w:asciiTheme="majorBidi" w:hAnsiTheme="majorBidi" w:cstheme="majorBidi"/>
          <w:iCs/>
          <w:sz w:val="24"/>
          <w:szCs w:val="24"/>
          <w:lang w:val="en-US"/>
        </w:rPr>
        <w:t>for the entire coupon</w:t>
      </w:r>
      <w:r w:rsidRPr="00A63605">
        <w:rPr>
          <w:rFonts w:asciiTheme="majorBidi" w:hAnsiTheme="majorBidi" w:cstheme="majorBidi"/>
          <w:iCs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iCs/>
          <w:sz w:val="24"/>
          <w:szCs w:val="24"/>
          <w:lang w:val="en-US"/>
        </w:rPr>
        <w:t>(</w:t>
      </w:r>
      <w:r w:rsidRPr="00A63605">
        <w:rPr>
          <w:rFonts w:asciiTheme="majorBidi" w:hAnsiTheme="majorBidi" w:cstheme="majorBidi"/>
          <w:iCs/>
          <w:sz w:val="24"/>
          <w:szCs w:val="24"/>
          <w:lang w:val="en-US"/>
        </w:rPr>
        <w:t>25 × 25 × 1 mm</w:t>
      </w:r>
      <w:r>
        <w:rPr>
          <w:rFonts w:asciiTheme="majorBidi" w:hAnsiTheme="majorBidi" w:cstheme="majorBidi"/>
          <w:iCs/>
          <w:sz w:val="24"/>
          <w:szCs w:val="24"/>
          <w:lang w:val="en-US"/>
        </w:rPr>
        <w:t>)</w:t>
      </w:r>
      <w:r w:rsidRPr="00EB6555">
        <w:rPr>
          <w:rFonts w:asciiTheme="majorBidi" w:hAnsiTheme="majorBidi" w:cstheme="majorBidi"/>
          <w:iCs/>
          <w:sz w:val="24"/>
          <w:szCs w:val="24"/>
          <w:lang w:val="en-US"/>
        </w:rPr>
        <w:t>.</w:t>
      </w:r>
      <w:r w:rsidRPr="00A63605">
        <w:rPr>
          <w:rFonts w:asciiTheme="majorBidi" w:hAnsiTheme="majorBidi" w:cstheme="majorBidi"/>
          <w:iCs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iCs/>
          <w:sz w:val="24"/>
          <w:szCs w:val="24"/>
          <w:lang w:val="en-US"/>
        </w:rPr>
        <w:t>The area of interest was firstly</w:t>
      </w:r>
      <w:r w:rsidRPr="00A63605">
        <w:rPr>
          <w:rFonts w:asciiTheme="majorBidi" w:hAnsiTheme="majorBidi" w:cstheme="majorBidi"/>
          <w:iCs/>
          <w:sz w:val="24"/>
          <w:szCs w:val="24"/>
          <w:lang w:val="en-US"/>
        </w:rPr>
        <w:t xml:space="preserve"> abraded mechanically </w:t>
      </w:r>
      <w:r>
        <w:rPr>
          <w:rFonts w:asciiTheme="majorBidi" w:hAnsiTheme="majorBidi" w:cstheme="majorBidi"/>
          <w:iCs/>
          <w:sz w:val="24"/>
          <w:szCs w:val="24"/>
          <w:lang w:val="en-US"/>
        </w:rPr>
        <w:t xml:space="preserve">with </w:t>
      </w:r>
      <w:r w:rsidRPr="00A63605">
        <w:rPr>
          <w:rFonts w:asciiTheme="majorBidi" w:hAnsiTheme="majorBidi" w:cstheme="majorBidi"/>
          <w:iCs/>
          <w:sz w:val="24"/>
          <w:szCs w:val="24"/>
          <w:lang w:val="en-US"/>
        </w:rPr>
        <w:t>120 and</w:t>
      </w:r>
      <w:r>
        <w:rPr>
          <w:rFonts w:asciiTheme="majorBidi" w:hAnsiTheme="majorBidi" w:cstheme="majorBidi"/>
          <w:iCs/>
          <w:sz w:val="24"/>
          <w:szCs w:val="24"/>
          <w:lang w:val="en-US"/>
        </w:rPr>
        <w:t xml:space="preserve"> </w:t>
      </w:r>
      <w:r w:rsidRPr="00A63605">
        <w:rPr>
          <w:rFonts w:asciiTheme="majorBidi" w:hAnsiTheme="majorBidi" w:cstheme="majorBidi"/>
          <w:iCs/>
          <w:sz w:val="24"/>
          <w:szCs w:val="24"/>
          <w:lang w:val="en-US"/>
        </w:rPr>
        <w:t>220 grades of emery papers</w:t>
      </w:r>
      <w:r>
        <w:rPr>
          <w:rFonts w:asciiTheme="majorBidi" w:hAnsiTheme="majorBidi" w:cstheme="majorBidi"/>
          <w:iCs/>
          <w:sz w:val="24"/>
          <w:szCs w:val="24"/>
          <w:lang w:val="en-US"/>
        </w:rPr>
        <w:t xml:space="preserve"> respectively</w:t>
      </w:r>
      <w:r w:rsidRPr="00A63605">
        <w:rPr>
          <w:rFonts w:asciiTheme="majorBidi" w:hAnsiTheme="majorBidi" w:cstheme="majorBidi"/>
          <w:iCs/>
          <w:sz w:val="24"/>
          <w:szCs w:val="24"/>
          <w:lang w:val="en-US"/>
        </w:rPr>
        <w:t xml:space="preserve"> (WS FLEX 18c water proof, HERMES, Germany), washed </w:t>
      </w:r>
      <w:r>
        <w:rPr>
          <w:rFonts w:asciiTheme="majorBidi" w:hAnsiTheme="majorBidi" w:cstheme="majorBidi"/>
          <w:iCs/>
          <w:sz w:val="24"/>
          <w:szCs w:val="24"/>
          <w:lang w:val="en-US"/>
        </w:rPr>
        <w:t>t</w:t>
      </w:r>
      <w:r w:rsidRPr="00A63605">
        <w:rPr>
          <w:rFonts w:asciiTheme="majorBidi" w:hAnsiTheme="majorBidi" w:cstheme="majorBidi"/>
          <w:iCs/>
          <w:sz w:val="24"/>
          <w:szCs w:val="24"/>
          <w:lang w:val="en-US"/>
        </w:rPr>
        <w:t>w</w:t>
      </w:r>
      <w:r>
        <w:rPr>
          <w:rFonts w:asciiTheme="majorBidi" w:hAnsiTheme="majorBidi" w:cstheme="majorBidi"/>
          <w:iCs/>
          <w:sz w:val="24"/>
          <w:szCs w:val="24"/>
          <w:lang w:val="en-US"/>
        </w:rPr>
        <w:t>o</w:t>
      </w:r>
      <w:r w:rsidRPr="00A63605">
        <w:rPr>
          <w:rFonts w:asciiTheme="majorBidi" w:hAnsiTheme="majorBidi" w:cstheme="majorBidi"/>
          <w:iCs/>
          <w:sz w:val="24"/>
          <w:szCs w:val="24"/>
          <w:lang w:val="en-US"/>
        </w:rPr>
        <w:t xml:space="preserve"> times with distilled water, rinsed</w:t>
      </w:r>
      <w:r>
        <w:rPr>
          <w:rFonts w:asciiTheme="majorBidi" w:hAnsiTheme="majorBidi" w:cstheme="majorBidi"/>
          <w:iCs/>
          <w:sz w:val="24"/>
          <w:szCs w:val="24"/>
          <w:lang w:val="en-US"/>
        </w:rPr>
        <w:t xml:space="preserve"> carefully</w:t>
      </w:r>
      <w:r w:rsidRPr="00A63605">
        <w:rPr>
          <w:rFonts w:asciiTheme="majorBidi" w:hAnsiTheme="majorBidi" w:cstheme="majorBidi"/>
          <w:iCs/>
          <w:sz w:val="24"/>
          <w:szCs w:val="24"/>
          <w:lang w:val="en-US"/>
        </w:rPr>
        <w:t xml:space="preserve"> with isopropanol, dried </w:t>
      </w:r>
      <w:r>
        <w:rPr>
          <w:rFonts w:asciiTheme="majorBidi" w:hAnsiTheme="majorBidi" w:cstheme="majorBidi"/>
          <w:iCs/>
          <w:sz w:val="24"/>
          <w:szCs w:val="24"/>
          <w:lang w:val="en-US"/>
        </w:rPr>
        <w:t xml:space="preserve">at ambient conditions and </w:t>
      </w:r>
      <w:r w:rsidRPr="005A2690">
        <w:rPr>
          <w:rFonts w:asciiTheme="majorBidi" w:hAnsiTheme="majorBidi" w:cstheme="majorBidi"/>
          <w:iCs/>
          <w:sz w:val="24"/>
          <w:szCs w:val="24"/>
          <w:lang w:val="en-US"/>
        </w:rPr>
        <w:t>weigh</w:t>
      </w:r>
      <w:r>
        <w:rPr>
          <w:rFonts w:asciiTheme="majorBidi" w:hAnsiTheme="majorBidi" w:cstheme="majorBidi"/>
          <w:iCs/>
          <w:sz w:val="24"/>
          <w:szCs w:val="24"/>
          <w:lang w:val="en-US"/>
        </w:rPr>
        <w:t>ed</w:t>
      </w:r>
      <w:r w:rsidRPr="005A2690">
        <w:rPr>
          <w:rFonts w:asciiTheme="majorBidi" w:hAnsiTheme="majorBidi" w:cstheme="majorBidi"/>
          <w:iCs/>
          <w:sz w:val="24"/>
          <w:szCs w:val="24"/>
          <w:lang w:val="en-US"/>
        </w:rPr>
        <w:t xml:space="preserve"> accurately</w:t>
      </w:r>
      <w:r w:rsidRPr="00A63605">
        <w:rPr>
          <w:rFonts w:asciiTheme="majorBidi" w:hAnsiTheme="majorBidi" w:cstheme="majorBidi"/>
          <w:iCs/>
          <w:sz w:val="24"/>
          <w:szCs w:val="24"/>
          <w:lang w:val="en-US"/>
        </w:rPr>
        <w:t xml:space="preserve"> (KERN 770</w:t>
      </w:r>
      <w:r>
        <w:rPr>
          <w:rFonts w:asciiTheme="majorBidi" w:hAnsiTheme="majorBidi" w:cstheme="majorBidi"/>
          <w:iCs/>
          <w:sz w:val="24"/>
          <w:szCs w:val="24"/>
          <w:lang w:val="en-US"/>
        </w:rPr>
        <w:t xml:space="preserve">, </w:t>
      </w:r>
      <w:r w:rsidRPr="00A63605">
        <w:rPr>
          <w:rFonts w:asciiTheme="majorBidi" w:hAnsiTheme="majorBidi" w:cstheme="majorBidi"/>
          <w:iCs/>
          <w:sz w:val="24"/>
          <w:szCs w:val="24"/>
          <w:lang w:val="en-US"/>
        </w:rPr>
        <w:t>error ± 0.01</w:t>
      </w:r>
      <w:r>
        <w:rPr>
          <w:rFonts w:asciiTheme="majorBidi" w:hAnsiTheme="majorBidi" w:cstheme="majorBidi"/>
          <w:iCs/>
          <w:sz w:val="24"/>
          <w:szCs w:val="24"/>
          <w:lang w:val="en-US"/>
        </w:rPr>
        <w:t> </w:t>
      </w:r>
      <w:r w:rsidRPr="00A63605">
        <w:rPr>
          <w:rFonts w:asciiTheme="majorBidi" w:hAnsiTheme="majorBidi" w:cstheme="majorBidi"/>
          <w:iCs/>
          <w:sz w:val="24"/>
          <w:szCs w:val="24"/>
          <w:lang w:val="en-US"/>
        </w:rPr>
        <w:t>mg)</w:t>
      </w:r>
      <w:r>
        <w:rPr>
          <w:rFonts w:asciiTheme="majorBidi" w:hAnsiTheme="majorBidi" w:cstheme="majorBidi"/>
          <w:iCs/>
          <w:sz w:val="24"/>
          <w:szCs w:val="24"/>
          <w:lang w:val="en-US"/>
        </w:rPr>
        <w:t xml:space="preserve"> to be thereafter</w:t>
      </w:r>
      <w:r w:rsidRPr="00A63605">
        <w:rPr>
          <w:rFonts w:asciiTheme="majorBidi" w:hAnsiTheme="majorBidi" w:cstheme="majorBidi"/>
          <w:iCs/>
          <w:sz w:val="24"/>
          <w:szCs w:val="24"/>
          <w:lang w:val="en-US"/>
        </w:rPr>
        <w:t xml:space="preserve"> immersed in 1 L of </w:t>
      </w:r>
      <w:r>
        <w:rPr>
          <w:rFonts w:asciiTheme="majorBidi" w:hAnsiTheme="majorBidi" w:cstheme="majorBidi"/>
          <w:iCs/>
          <w:sz w:val="24"/>
          <w:szCs w:val="24"/>
          <w:lang w:val="en-US"/>
        </w:rPr>
        <w:t>0.1 M </w:t>
      </w:r>
      <w:r w:rsidRPr="00A63605">
        <w:rPr>
          <w:rFonts w:asciiTheme="majorBidi" w:hAnsiTheme="majorBidi" w:cstheme="majorBidi"/>
          <w:iCs/>
          <w:sz w:val="24"/>
          <w:szCs w:val="24"/>
          <w:lang w:val="en-US"/>
        </w:rPr>
        <w:t>NaCl. After </w:t>
      </w:r>
      <w:r>
        <w:rPr>
          <w:rFonts w:asciiTheme="majorBidi" w:hAnsiTheme="majorBidi" w:cstheme="majorBidi"/>
          <w:iCs/>
          <w:sz w:val="24"/>
          <w:szCs w:val="24"/>
          <w:lang w:val="en-US"/>
        </w:rPr>
        <w:t>24 h the steel coupons were taken off and</w:t>
      </w:r>
      <w:r w:rsidRPr="00A63605">
        <w:rPr>
          <w:rFonts w:asciiTheme="majorBidi" w:hAnsiTheme="majorBidi" w:cstheme="majorBidi"/>
          <w:iCs/>
          <w:sz w:val="24"/>
          <w:szCs w:val="24"/>
          <w:lang w:val="en-US"/>
        </w:rPr>
        <w:t xml:space="preserve"> washed twice with distilled water</w:t>
      </w:r>
      <w:r>
        <w:rPr>
          <w:rFonts w:asciiTheme="majorBidi" w:hAnsiTheme="majorBidi" w:cstheme="majorBidi"/>
          <w:iCs/>
          <w:sz w:val="24"/>
          <w:szCs w:val="24"/>
          <w:lang w:val="en-US"/>
        </w:rPr>
        <w:t>.</w:t>
      </w:r>
      <w:r w:rsidRPr="00A63605">
        <w:rPr>
          <w:rFonts w:asciiTheme="majorBidi" w:hAnsiTheme="majorBidi" w:cstheme="majorBidi"/>
          <w:iCs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iCs/>
          <w:sz w:val="24"/>
          <w:szCs w:val="24"/>
          <w:lang w:val="en-US"/>
        </w:rPr>
        <w:t xml:space="preserve">Evolved </w:t>
      </w:r>
      <w:r w:rsidRPr="00A63605">
        <w:rPr>
          <w:rFonts w:asciiTheme="majorBidi" w:hAnsiTheme="majorBidi" w:cstheme="majorBidi"/>
          <w:iCs/>
          <w:sz w:val="24"/>
          <w:szCs w:val="24"/>
          <w:lang w:val="en-US"/>
        </w:rPr>
        <w:t xml:space="preserve">corrosion products </w:t>
      </w:r>
      <w:r>
        <w:rPr>
          <w:rFonts w:asciiTheme="majorBidi" w:hAnsiTheme="majorBidi" w:cstheme="majorBidi"/>
          <w:iCs/>
          <w:sz w:val="24"/>
          <w:szCs w:val="24"/>
          <w:lang w:val="en-US"/>
        </w:rPr>
        <w:t>are</w:t>
      </w:r>
      <w:r w:rsidRPr="00A63605">
        <w:rPr>
          <w:rFonts w:asciiTheme="majorBidi" w:hAnsiTheme="majorBidi" w:cstheme="majorBidi"/>
          <w:iCs/>
          <w:sz w:val="24"/>
          <w:szCs w:val="24"/>
          <w:lang w:val="en-US"/>
        </w:rPr>
        <w:t xml:space="preserve"> dissolved</w:t>
      </w:r>
      <w:r>
        <w:rPr>
          <w:rFonts w:asciiTheme="majorBidi" w:hAnsiTheme="majorBidi" w:cstheme="majorBidi"/>
          <w:iCs/>
          <w:sz w:val="24"/>
          <w:szCs w:val="24"/>
          <w:lang w:val="en-US"/>
        </w:rPr>
        <w:t xml:space="preserve"> by immersion</w:t>
      </w:r>
      <w:r w:rsidRPr="00A63605">
        <w:rPr>
          <w:rFonts w:asciiTheme="majorBidi" w:hAnsiTheme="majorBidi" w:cstheme="majorBidi"/>
          <w:iCs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iCs/>
          <w:sz w:val="24"/>
          <w:szCs w:val="24"/>
          <w:lang w:val="en-US"/>
        </w:rPr>
        <w:t>in 0.5 M </w:t>
      </w:r>
      <w:r w:rsidRPr="00A63605">
        <w:rPr>
          <w:rFonts w:asciiTheme="majorBidi" w:hAnsiTheme="majorBidi" w:cstheme="majorBidi"/>
          <w:iCs/>
          <w:sz w:val="24"/>
          <w:szCs w:val="24"/>
          <w:lang w:val="en-US"/>
        </w:rPr>
        <w:t xml:space="preserve">HCl </w:t>
      </w:r>
      <w:r>
        <w:rPr>
          <w:rFonts w:asciiTheme="majorBidi" w:hAnsiTheme="majorBidi" w:cstheme="majorBidi"/>
          <w:iCs/>
          <w:sz w:val="24"/>
          <w:szCs w:val="24"/>
          <w:lang w:val="en-US"/>
        </w:rPr>
        <w:t xml:space="preserve">for </w:t>
      </w:r>
      <w:r w:rsidRPr="00A63605">
        <w:rPr>
          <w:rFonts w:asciiTheme="majorBidi" w:hAnsiTheme="majorBidi" w:cstheme="majorBidi"/>
          <w:iCs/>
          <w:sz w:val="24"/>
          <w:szCs w:val="24"/>
          <w:lang w:val="en-US"/>
        </w:rPr>
        <w:t>10 s,</w:t>
      </w:r>
      <w:r>
        <w:rPr>
          <w:rFonts w:asciiTheme="majorBidi" w:hAnsiTheme="majorBidi" w:cstheme="majorBidi"/>
          <w:iCs/>
          <w:sz w:val="24"/>
          <w:szCs w:val="24"/>
          <w:lang w:val="en-US"/>
        </w:rPr>
        <w:t xml:space="preserve"> directly washed</w:t>
      </w:r>
      <w:r w:rsidRPr="00A63605">
        <w:rPr>
          <w:rFonts w:asciiTheme="majorBidi" w:hAnsiTheme="majorBidi" w:cstheme="majorBidi"/>
          <w:iCs/>
          <w:sz w:val="24"/>
          <w:szCs w:val="24"/>
          <w:lang w:val="en-US"/>
        </w:rPr>
        <w:t xml:space="preserve"> with distilled water, rinsed by isopropanol and dried</w:t>
      </w:r>
      <w:r>
        <w:rPr>
          <w:rFonts w:asciiTheme="majorBidi" w:hAnsiTheme="majorBidi" w:cstheme="majorBidi"/>
          <w:iCs/>
          <w:sz w:val="24"/>
          <w:szCs w:val="24"/>
          <w:lang w:val="en-US"/>
        </w:rPr>
        <w:t>.</w:t>
      </w:r>
      <w:r w:rsidRPr="00A63605">
        <w:rPr>
          <w:rFonts w:asciiTheme="majorBidi" w:hAnsiTheme="majorBidi" w:cstheme="majorBidi"/>
          <w:iCs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iCs/>
          <w:sz w:val="24"/>
          <w:szCs w:val="24"/>
          <w:lang w:val="en-US"/>
        </w:rPr>
        <w:t>After that the coupons</w:t>
      </w:r>
      <w:r w:rsidRPr="00A63605">
        <w:rPr>
          <w:rFonts w:asciiTheme="majorBidi" w:hAnsiTheme="majorBidi" w:cstheme="majorBidi"/>
          <w:iCs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iCs/>
          <w:sz w:val="24"/>
          <w:szCs w:val="24"/>
          <w:lang w:val="en-US"/>
        </w:rPr>
        <w:t>are checked for</w:t>
      </w:r>
      <w:r w:rsidRPr="00A63605">
        <w:rPr>
          <w:rFonts w:asciiTheme="majorBidi" w:hAnsiTheme="majorBidi" w:cstheme="majorBidi"/>
          <w:iCs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iCs/>
          <w:sz w:val="24"/>
          <w:szCs w:val="24"/>
          <w:lang w:val="en-US"/>
        </w:rPr>
        <w:t xml:space="preserve">any </w:t>
      </w:r>
      <w:r w:rsidRPr="00A63605">
        <w:rPr>
          <w:rFonts w:asciiTheme="majorBidi" w:hAnsiTheme="majorBidi" w:cstheme="majorBidi"/>
          <w:iCs/>
          <w:sz w:val="24"/>
          <w:szCs w:val="24"/>
          <w:lang w:val="en-US"/>
        </w:rPr>
        <w:t xml:space="preserve">weight difference due to mass loss </w:t>
      </w:r>
      <w:r w:rsidRPr="008F5E83">
        <w:rPr>
          <w:rFonts w:asciiTheme="majorBidi" w:hAnsiTheme="majorBidi" w:cstheme="majorBidi"/>
          <w:iCs/>
          <w:sz w:val="24"/>
          <w:szCs w:val="24"/>
          <w:lang w:val="en-US"/>
        </w:rPr>
        <w:t>[</w:t>
      </w:r>
      <w:proofErr w:type="gramStart"/>
      <w:r w:rsidR="008F5E83" w:rsidRPr="008F5E83">
        <w:rPr>
          <w:rFonts w:asciiTheme="majorBidi" w:hAnsiTheme="majorBidi" w:cstheme="majorBidi"/>
          <w:iCs/>
          <w:sz w:val="24"/>
          <w:szCs w:val="24"/>
          <w:lang w:val="en-US"/>
        </w:rPr>
        <w:t>A,B</w:t>
      </w:r>
      <w:proofErr w:type="gramEnd"/>
      <w:r w:rsidR="008F5E83" w:rsidRPr="008F5E83">
        <w:rPr>
          <w:rFonts w:asciiTheme="majorBidi" w:hAnsiTheme="majorBidi" w:cstheme="majorBidi"/>
          <w:iCs/>
          <w:sz w:val="24"/>
          <w:szCs w:val="24"/>
          <w:lang w:val="en-US"/>
        </w:rPr>
        <w:t>]</w:t>
      </w:r>
      <w:r w:rsidRPr="008F5E83">
        <w:rPr>
          <w:rFonts w:asciiTheme="majorBidi" w:hAnsiTheme="majorBidi" w:cstheme="majorBidi"/>
          <w:iCs/>
          <w:sz w:val="24"/>
          <w:szCs w:val="24"/>
          <w:lang w:val="en-US"/>
        </w:rPr>
        <w:t>.</w:t>
      </w:r>
      <w:r w:rsidRPr="00A63605">
        <w:rPr>
          <w:rFonts w:asciiTheme="majorBidi" w:hAnsiTheme="majorBidi" w:cstheme="majorBidi"/>
          <w:iCs/>
          <w:sz w:val="24"/>
          <w:szCs w:val="24"/>
          <w:lang w:val="en-US"/>
        </w:rPr>
        <w:t xml:space="preserve"> </w:t>
      </w:r>
    </w:p>
    <w:p w14:paraId="696D09B0" w14:textId="77777777" w:rsidR="00535EA4" w:rsidRDefault="00442E7D" w:rsidP="00BF7CF8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T</w:t>
      </w:r>
      <w:r w:rsidRPr="00A63605">
        <w:rPr>
          <w:rFonts w:asciiTheme="majorBidi" w:hAnsiTheme="majorBidi" w:cstheme="majorBidi"/>
          <w:sz w:val="24"/>
          <w:szCs w:val="24"/>
          <w:lang w:val="en-US"/>
        </w:rPr>
        <w:t xml:space="preserve">he corrosion progress on the metal surface </w:t>
      </w:r>
      <w:r>
        <w:rPr>
          <w:rFonts w:asciiTheme="majorBidi" w:hAnsiTheme="majorBidi" w:cstheme="majorBidi"/>
          <w:sz w:val="24"/>
          <w:szCs w:val="24"/>
          <w:lang w:val="en-US"/>
        </w:rPr>
        <w:t>during</w:t>
      </w:r>
      <w:r w:rsidRPr="00A63605">
        <w:rPr>
          <w:rFonts w:asciiTheme="majorBidi" w:hAnsiTheme="majorBidi" w:cstheme="majorBidi"/>
          <w:sz w:val="24"/>
          <w:szCs w:val="24"/>
          <w:lang w:val="en-US"/>
        </w:rPr>
        <w:t xml:space="preserve"> the weight loss measurements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was monitored by</w:t>
      </w:r>
      <w:r w:rsidRPr="00A63605">
        <w:rPr>
          <w:rFonts w:asciiTheme="majorBidi" w:hAnsiTheme="majorBidi" w:cstheme="majorBidi"/>
          <w:sz w:val="24"/>
          <w:szCs w:val="24"/>
          <w:lang w:val="en-US"/>
        </w:rPr>
        <w:t xml:space="preserve"> a digital microscope (KEYENCE VH-S30K</w:t>
      </w:r>
      <w:r>
        <w:rPr>
          <w:rFonts w:asciiTheme="majorBidi" w:hAnsiTheme="majorBidi" w:cstheme="majorBidi"/>
          <w:sz w:val="24"/>
          <w:szCs w:val="24"/>
          <w:lang w:val="en-US"/>
        </w:rPr>
        <w:t>,</w:t>
      </w:r>
      <w:r w:rsidRPr="00A63605">
        <w:rPr>
          <w:rFonts w:asciiTheme="majorBidi" w:hAnsiTheme="majorBidi" w:cstheme="majorBidi"/>
          <w:sz w:val="24"/>
          <w:szCs w:val="24"/>
          <w:lang w:val="en-US"/>
        </w:rPr>
        <w:t xml:space="preserve"> Deu</w:t>
      </w:r>
      <w:r>
        <w:rPr>
          <w:rFonts w:asciiTheme="majorBidi" w:hAnsiTheme="majorBidi" w:cstheme="majorBidi"/>
          <w:sz w:val="24"/>
          <w:szCs w:val="24"/>
          <w:lang w:val="en-US"/>
        </w:rPr>
        <w:t>tschland GmbH, Germany). The steel cou</w:t>
      </w:r>
      <w:r w:rsidRPr="00A63605">
        <w:rPr>
          <w:rFonts w:asciiTheme="majorBidi" w:hAnsiTheme="majorBidi" w:cstheme="majorBidi"/>
          <w:sz w:val="24"/>
          <w:szCs w:val="24"/>
          <w:lang w:val="en-US"/>
        </w:rPr>
        <w:t>pons were directly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surveyed</w:t>
      </w:r>
      <w:r w:rsidRPr="00A63605">
        <w:rPr>
          <w:rFonts w:asciiTheme="majorBidi" w:hAnsiTheme="majorBidi" w:cstheme="majorBidi"/>
          <w:sz w:val="24"/>
          <w:szCs w:val="24"/>
          <w:lang w:val="en-US"/>
        </w:rPr>
        <w:t xml:space="preserve"> with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the microscope to control the impact </w:t>
      </w:r>
      <w:r w:rsidRPr="00A63605">
        <w:rPr>
          <w:rFonts w:asciiTheme="majorBidi" w:hAnsiTheme="majorBidi" w:cstheme="majorBidi"/>
          <w:sz w:val="24"/>
          <w:szCs w:val="24"/>
          <w:lang w:val="en-US"/>
        </w:rPr>
        <w:t>on the metal surface morphology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with lowest and highest sarcosine</w:t>
      </w:r>
      <w:r w:rsidRPr="00A63605">
        <w:rPr>
          <w:rFonts w:asciiTheme="majorBidi" w:hAnsiTheme="majorBidi" w:cstheme="majorBidi"/>
          <w:sz w:val="24"/>
          <w:szCs w:val="24"/>
          <w:lang w:val="en-US"/>
        </w:rPr>
        <w:t xml:space="preserve"> concentration</w:t>
      </w:r>
      <w:r>
        <w:rPr>
          <w:rFonts w:asciiTheme="majorBidi" w:hAnsiTheme="majorBidi" w:cstheme="majorBidi"/>
          <w:sz w:val="24"/>
          <w:szCs w:val="24"/>
          <w:lang w:val="en-US"/>
        </w:rPr>
        <w:t>s of</w:t>
      </w:r>
      <w:r w:rsidRPr="00A63605">
        <w:rPr>
          <w:rFonts w:asciiTheme="majorBidi" w:hAnsiTheme="majorBidi" w:cstheme="majorBidi"/>
          <w:sz w:val="24"/>
          <w:szCs w:val="24"/>
          <w:lang w:val="en-US"/>
        </w:rPr>
        <w:t xml:space="preserve"> 25 and 100 mmol/L</w:t>
      </w:r>
      <w:r>
        <w:rPr>
          <w:rFonts w:asciiTheme="majorBidi" w:hAnsiTheme="majorBidi" w:cstheme="majorBidi"/>
          <w:sz w:val="24"/>
          <w:szCs w:val="24"/>
          <w:lang w:val="en-US"/>
        </w:rPr>
        <w:t>. Each sample was scanned with 100 µm</w:t>
      </w:r>
      <w:r w:rsidRPr="00A63605">
        <w:rPr>
          <w:rFonts w:asciiTheme="majorBidi" w:hAnsiTheme="majorBidi" w:cstheme="majorBidi"/>
          <w:sz w:val="24"/>
          <w:szCs w:val="24"/>
          <w:lang w:val="en-US"/>
        </w:rPr>
        <w:t xml:space="preserve"> magnification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of the processed surface</w:t>
      </w:r>
      <w:r w:rsidRPr="00A63605">
        <w:rPr>
          <w:rFonts w:asciiTheme="majorBidi" w:hAnsiTheme="majorBidi" w:cstheme="majorBidi"/>
          <w:sz w:val="24"/>
          <w:szCs w:val="24"/>
          <w:lang w:val="en-US"/>
        </w:rPr>
        <w:t xml:space="preserve"> at two different places to ensure reproducibility an</w:t>
      </w:r>
      <w:r>
        <w:rPr>
          <w:rFonts w:asciiTheme="majorBidi" w:hAnsiTheme="majorBidi" w:cstheme="majorBidi"/>
          <w:sz w:val="24"/>
          <w:szCs w:val="24"/>
          <w:lang w:val="en-US"/>
        </w:rPr>
        <w:t>d homogeneity of</w:t>
      </w:r>
      <w:r w:rsidRPr="00A63605">
        <w:rPr>
          <w:rFonts w:asciiTheme="majorBidi" w:hAnsiTheme="majorBidi" w:cstheme="majorBidi"/>
          <w:sz w:val="24"/>
          <w:szCs w:val="24"/>
          <w:lang w:val="en-US"/>
        </w:rPr>
        <w:t xml:space="preserve"> corrosion. </w:t>
      </w:r>
    </w:p>
    <w:p w14:paraId="171984B3" w14:textId="77777777" w:rsidR="00BF7CF8" w:rsidRDefault="00BF7CF8" w:rsidP="009C0261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49047FBF" w14:textId="77777777" w:rsidR="00BF7CF8" w:rsidRPr="009C0261" w:rsidRDefault="00BF7CF8" w:rsidP="009C0261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4CA5AF7B" w14:textId="0CD9311F" w:rsidR="00175D9A" w:rsidRDefault="00175D9A" w:rsidP="00175D9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3235D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Weight loss results and calculated efficiencies for </w:t>
      </w:r>
      <w:proofErr w:type="spellStart"/>
      <w:r w:rsidRPr="003235DC">
        <w:rPr>
          <w:rFonts w:ascii="Times New Roman" w:hAnsi="Times New Roman" w:cs="Times New Roman"/>
          <w:b/>
          <w:bCs/>
          <w:sz w:val="28"/>
          <w:szCs w:val="28"/>
          <w:lang w:val="en-US"/>
        </w:rPr>
        <w:t>sarcosines</w:t>
      </w:r>
      <w:proofErr w:type="spellEnd"/>
      <w:r w:rsidRPr="003235D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L, M, and O at different concentrations to protect low</w:t>
      </w:r>
      <w:r w:rsidR="009C026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carbon steel CR4 in 0.1 M NaCl</w:t>
      </w:r>
      <w:r w:rsidR="00C60633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14:paraId="0B49ED82" w14:textId="77777777" w:rsidR="009C0261" w:rsidRDefault="009C0261" w:rsidP="00175D9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E295651" w14:textId="0340D70B" w:rsidR="009C0261" w:rsidRDefault="009C0261" w:rsidP="00A246D4">
      <w:pPr>
        <w:spacing w:after="120" w:line="360" w:lineRule="auto"/>
        <w:jc w:val="both"/>
        <w:rPr>
          <w:rFonts w:asciiTheme="majorBidi" w:hAnsiTheme="majorBidi" w:cstheme="majorBidi"/>
          <w:sz w:val="24"/>
          <w:szCs w:val="24"/>
          <w:lang w:val="en-US" w:bidi="ar-IQ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L</w:t>
      </w:r>
      <w:r w:rsidRPr="00A63605">
        <w:rPr>
          <w:rFonts w:asciiTheme="majorBidi" w:hAnsiTheme="majorBidi" w:cstheme="majorBidi"/>
          <w:sz w:val="24"/>
          <w:szCs w:val="24"/>
          <w:lang w:val="en-US"/>
        </w:rPr>
        <w:t xml:space="preserve">ow carbon steel </w:t>
      </w:r>
      <w:r w:rsidRPr="009E55D5">
        <w:rPr>
          <w:rFonts w:asciiTheme="majorBidi" w:hAnsiTheme="majorBidi" w:cstheme="majorBidi"/>
          <w:sz w:val="24"/>
          <w:szCs w:val="24"/>
          <w:lang w:val="en-US"/>
        </w:rPr>
        <w:t>CR4</w:t>
      </w:r>
      <w:r w:rsidRPr="00A6360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b</w:t>
      </w:r>
      <w:r w:rsidRPr="00A63605">
        <w:rPr>
          <w:rFonts w:asciiTheme="majorBidi" w:hAnsiTheme="majorBidi" w:cstheme="majorBidi"/>
          <w:sz w:val="24"/>
          <w:szCs w:val="24"/>
          <w:lang w:val="en-US"/>
        </w:rPr>
        <w:t xml:space="preserve">lank and coated with </w:t>
      </w:r>
      <w:proofErr w:type="spellStart"/>
      <w:r w:rsidRPr="00A63605">
        <w:rPr>
          <w:rFonts w:asciiTheme="majorBidi" w:hAnsiTheme="majorBidi" w:cstheme="majorBidi"/>
          <w:sz w:val="24"/>
          <w:szCs w:val="24"/>
          <w:lang w:val="en-US"/>
        </w:rPr>
        <w:t>sarcosines</w:t>
      </w:r>
      <w:proofErr w:type="spellEnd"/>
      <w:r w:rsidRPr="00A63605">
        <w:rPr>
          <w:rFonts w:asciiTheme="majorBidi" w:hAnsiTheme="majorBidi" w:cstheme="majorBidi"/>
          <w:sz w:val="24"/>
          <w:szCs w:val="24"/>
          <w:lang w:val="en-US"/>
        </w:rPr>
        <w:t xml:space="preserve"> L, M, and O at different concentrations (</w:t>
      </w:r>
      <w:r>
        <w:rPr>
          <w:rFonts w:asciiTheme="majorBidi" w:hAnsiTheme="majorBidi" w:cstheme="majorBidi"/>
          <w:sz w:val="24"/>
          <w:szCs w:val="24"/>
          <w:lang w:val="en-US"/>
        </w:rPr>
        <w:t>25, 50, 75, </w:t>
      </w:r>
      <w:r w:rsidRPr="00A63605">
        <w:rPr>
          <w:rFonts w:asciiTheme="majorBidi" w:hAnsiTheme="majorBidi" w:cstheme="majorBidi"/>
          <w:sz w:val="24"/>
          <w:szCs w:val="24"/>
          <w:lang w:val="en-US"/>
        </w:rPr>
        <w:t xml:space="preserve">100 mmol/L) </w:t>
      </w:r>
      <w:r>
        <w:rPr>
          <w:rFonts w:asciiTheme="majorBidi" w:hAnsiTheme="majorBidi" w:cstheme="majorBidi"/>
          <w:sz w:val="24"/>
          <w:szCs w:val="24"/>
          <w:lang w:val="en-US"/>
        </w:rPr>
        <w:t>was</w:t>
      </w:r>
      <w:r w:rsidRPr="00A63605">
        <w:rPr>
          <w:rFonts w:asciiTheme="majorBidi" w:hAnsiTheme="majorBidi" w:cstheme="majorBidi"/>
          <w:sz w:val="24"/>
          <w:szCs w:val="24"/>
          <w:lang w:val="en-US"/>
        </w:rPr>
        <w:t xml:space="preserve"> tested according to weight loss measurements. </w:t>
      </w:r>
      <w:r w:rsidRPr="00A63605">
        <w:rPr>
          <w:rFonts w:asciiTheme="majorBidi" w:hAnsiTheme="majorBidi" w:cstheme="majorBidi"/>
          <w:sz w:val="24"/>
          <w:szCs w:val="24"/>
          <w:lang w:val="en-US" w:bidi="ar-IQ"/>
        </w:rPr>
        <w:t>The corrosion rate (</w:t>
      </w:r>
      <w:r w:rsidRPr="00CA2170"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ar-IQ"/>
        </w:rPr>
        <w:t>CR</w:t>
      </w:r>
      <w:r w:rsidRPr="00A63605">
        <w:rPr>
          <w:rFonts w:asciiTheme="majorBidi" w:hAnsiTheme="majorBidi" w:cstheme="majorBidi"/>
          <w:sz w:val="24"/>
          <w:szCs w:val="24"/>
          <w:lang w:val="en-US" w:bidi="ar-IQ"/>
        </w:rPr>
        <w:t>) is calculated using Eq. </w:t>
      </w:r>
      <w:r w:rsidRPr="00F146B5">
        <w:rPr>
          <w:rFonts w:asciiTheme="majorBidi" w:hAnsiTheme="majorBidi" w:cstheme="majorBidi"/>
          <w:sz w:val="24"/>
          <w:szCs w:val="24"/>
          <w:lang w:val="en-US" w:bidi="ar-IQ"/>
        </w:rPr>
        <w:t xml:space="preserve">1 </w:t>
      </w:r>
      <w:r w:rsidRPr="008F5E83">
        <w:rPr>
          <w:rFonts w:asciiTheme="majorBidi" w:hAnsiTheme="majorBidi" w:cstheme="majorBidi"/>
          <w:sz w:val="24"/>
          <w:szCs w:val="24"/>
          <w:lang w:val="en-US" w:bidi="ar-IQ"/>
        </w:rPr>
        <w:t>[</w:t>
      </w:r>
      <w:r w:rsidR="008F5E83" w:rsidRPr="008F5E83">
        <w:rPr>
          <w:rFonts w:asciiTheme="majorBidi" w:hAnsiTheme="majorBidi" w:cstheme="majorBidi"/>
          <w:sz w:val="24"/>
          <w:szCs w:val="24"/>
          <w:lang w:val="en-US" w:bidi="ar-IQ"/>
        </w:rPr>
        <w:t>A</w:t>
      </w:r>
      <w:r w:rsidRPr="008F5E83">
        <w:rPr>
          <w:rFonts w:asciiTheme="majorBidi" w:hAnsiTheme="majorBidi" w:cstheme="majorBidi"/>
          <w:sz w:val="24"/>
          <w:szCs w:val="24"/>
          <w:lang w:val="en-US" w:bidi="ar-IQ"/>
        </w:rPr>
        <w:t>].</w:t>
      </w:r>
      <w:r w:rsidRPr="00A63605">
        <w:rPr>
          <w:rFonts w:asciiTheme="majorBidi" w:hAnsiTheme="majorBidi" w:cstheme="majorBidi"/>
          <w:sz w:val="24"/>
          <w:szCs w:val="24"/>
          <w:lang w:val="en-US" w:bidi="ar-IQ"/>
        </w:rPr>
        <w:t xml:space="preserve"> </w:t>
      </w:r>
    </w:p>
    <w:p w14:paraId="02E11CD9" w14:textId="77777777" w:rsidR="009C0261" w:rsidRDefault="009C0261" w:rsidP="00A246D4">
      <w:pPr>
        <w:spacing w:after="120" w:line="360" w:lineRule="auto"/>
        <w:jc w:val="center"/>
        <w:rPr>
          <w:rFonts w:asciiTheme="majorBidi" w:eastAsiaTheme="minorEastAsia" w:hAnsiTheme="majorBidi" w:cstheme="majorBidi"/>
          <w:sz w:val="24"/>
          <w:szCs w:val="24"/>
          <w:lang w:val="en-US" w:bidi="ar-IQ"/>
        </w:rPr>
      </w:pPr>
      <w:r w:rsidRPr="00A2200C">
        <w:rPr>
          <w:position w:val="-6"/>
        </w:rPr>
        <w:object w:dxaOrig="1520" w:dyaOrig="279" w14:anchorId="18EF16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13.5pt" o:ole="">
            <v:imagedata r:id="rId7" o:title=""/>
          </v:shape>
          <o:OLEObject Type="Embed" ProgID="Equation.DSMT4" ShapeID="_x0000_i1025" DrawAspect="Content" ObjectID="_1608448777" r:id="rId8"/>
        </w:object>
      </w:r>
      <w:r>
        <w:tab/>
      </w:r>
      <w:r>
        <w:tab/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Eq. 1</w:t>
      </w:r>
    </w:p>
    <w:p w14:paraId="111C65E2" w14:textId="1DD2255F" w:rsidR="009C0261" w:rsidRDefault="009C0261" w:rsidP="00A246D4">
      <w:pPr>
        <w:spacing w:after="120" w:line="360" w:lineRule="auto"/>
        <w:jc w:val="both"/>
        <w:rPr>
          <w:rFonts w:asciiTheme="majorBidi" w:hAnsiTheme="majorBidi" w:cstheme="majorBidi"/>
          <w:sz w:val="24"/>
          <w:szCs w:val="24"/>
          <w:lang w:val="en-US" w:bidi="ar-IQ"/>
        </w:rPr>
      </w:pP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Where </w:t>
      </w:r>
      <w:r w:rsidRPr="00360015">
        <w:rPr>
          <w:rFonts w:asciiTheme="majorBidi" w:eastAsiaTheme="minorEastAsia" w:hAnsiTheme="majorBidi" w:cstheme="majorBidi"/>
          <w:b/>
          <w:bCs/>
          <w:i/>
          <w:iCs/>
          <w:sz w:val="24"/>
          <w:szCs w:val="24"/>
          <w:lang w:val="en-US" w:bidi="ar-IQ"/>
        </w:rPr>
        <w:t>∆W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is the weight loss of low carbon steel, </w:t>
      </w:r>
      <w:r w:rsidRPr="00360015">
        <w:rPr>
          <w:rFonts w:asciiTheme="majorBidi" w:eastAsiaTheme="minorEastAsia" w:hAnsiTheme="majorBidi" w:cstheme="majorBidi"/>
          <w:b/>
          <w:bCs/>
          <w:i/>
          <w:iCs/>
          <w:sz w:val="24"/>
          <w:szCs w:val="24"/>
          <w:lang w:val="en-US" w:bidi="ar-IQ"/>
        </w:rPr>
        <w:t>A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is the total area of sample, and </w:t>
      </w:r>
      <w:r w:rsidRPr="00360015">
        <w:rPr>
          <w:rFonts w:asciiTheme="majorBidi" w:eastAsiaTheme="minorEastAsia" w:hAnsiTheme="majorBidi" w:cstheme="majorBidi"/>
          <w:b/>
          <w:bCs/>
          <w:i/>
          <w:iCs/>
          <w:sz w:val="24"/>
          <w:szCs w:val="24"/>
          <w:lang w:val="en-US" w:bidi="ar-IQ"/>
        </w:rPr>
        <w:t>t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is the 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relevant 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immersion time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</w:t>
      </w:r>
      <w:r w:rsidRPr="00A9454B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of 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the coupon</w:t>
      </w:r>
      <w:r w:rsidRPr="00A9454B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in </w:t>
      </w:r>
      <w:r w:rsidR="00DF10D8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the 0.1 M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NaCl test solution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.</w:t>
      </w:r>
      <w:r>
        <w:rPr>
          <w:rFonts w:asciiTheme="majorBidi" w:hAnsiTheme="majorBidi" w:cstheme="majorBidi"/>
          <w:sz w:val="24"/>
          <w:szCs w:val="24"/>
          <w:lang w:val="en-US" w:bidi="ar-IQ"/>
        </w:rPr>
        <w:t xml:space="preserve"> </w:t>
      </w:r>
      <w:r w:rsidRPr="00A63605">
        <w:rPr>
          <w:rFonts w:asciiTheme="majorBidi" w:hAnsiTheme="majorBidi" w:cstheme="majorBidi"/>
          <w:sz w:val="24"/>
          <w:szCs w:val="24"/>
          <w:lang w:val="en-US" w:bidi="ar-IQ"/>
        </w:rPr>
        <w:t xml:space="preserve">The </w:t>
      </w:r>
      <w:r>
        <w:rPr>
          <w:rFonts w:asciiTheme="majorBidi" w:hAnsiTheme="majorBidi" w:cstheme="majorBidi"/>
          <w:sz w:val="24"/>
          <w:szCs w:val="24"/>
          <w:lang w:val="en-US" w:bidi="ar-IQ"/>
        </w:rPr>
        <w:t xml:space="preserve">inhibitor </w:t>
      </w:r>
      <w:r w:rsidRPr="00A63605">
        <w:rPr>
          <w:rFonts w:asciiTheme="majorBidi" w:hAnsiTheme="majorBidi" w:cstheme="majorBidi"/>
          <w:sz w:val="24"/>
          <w:szCs w:val="24"/>
          <w:lang w:val="en-US" w:bidi="ar-IQ"/>
        </w:rPr>
        <w:t xml:space="preserve">efficiency </w:t>
      </w:r>
      <w:r w:rsidRPr="00360015">
        <w:rPr>
          <w:rFonts w:asciiTheme="majorBidi" w:eastAsiaTheme="minorEastAsia" w:hAnsiTheme="majorBidi" w:cstheme="majorBidi"/>
          <w:b/>
          <w:bCs/>
          <w:i/>
          <w:iCs/>
          <w:sz w:val="24"/>
          <w:szCs w:val="24"/>
          <w:lang w:val="en-US" w:bidi="ar-IQ"/>
        </w:rPr>
        <w:t>IE</w:t>
      </w:r>
      <w:r>
        <w:rPr>
          <w:rFonts w:asciiTheme="majorBidi" w:eastAsiaTheme="minorEastAsia" w:hAnsiTheme="majorBidi" w:cstheme="majorBidi"/>
          <w:iCs/>
          <w:sz w:val="24"/>
          <w:szCs w:val="24"/>
          <w:lang w:val="en-US" w:bidi="ar-IQ"/>
        </w:rPr>
        <w:t xml:space="preserve"> (%)</w:t>
      </w:r>
      <w:r w:rsidRPr="00A63605">
        <w:rPr>
          <w:rFonts w:asciiTheme="majorBidi" w:hAnsiTheme="majorBidi" w:cstheme="majorBidi"/>
          <w:sz w:val="24"/>
          <w:szCs w:val="24"/>
          <w:lang w:val="en-US" w:bidi="ar-IQ"/>
        </w:rPr>
        <w:t xml:space="preserve"> of the selected compounds to </w:t>
      </w:r>
      <w:r w:rsidRPr="00A9454B">
        <w:rPr>
          <w:rFonts w:asciiTheme="majorBidi" w:hAnsiTheme="majorBidi" w:cstheme="majorBidi"/>
          <w:sz w:val="24"/>
          <w:szCs w:val="24"/>
          <w:lang w:val="en-US" w:bidi="ar-IQ"/>
        </w:rPr>
        <w:t>reduce</w:t>
      </w:r>
      <w:r>
        <w:rPr>
          <w:rFonts w:asciiTheme="majorBidi" w:hAnsiTheme="majorBidi" w:cstheme="majorBidi"/>
          <w:sz w:val="24"/>
          <w:szCs w:val="24"/>
          <w:lang w:val="en-US" w:bidi="ar-IQ"/>
        </w:rPr>
        <w:t xml:space="preserve"> weight loss is</w:t>
      </w:r>
      <w:r w:rsidRPr="00A63605">
        <w:rPr>
          <w:rFonts w:asciiTheme="majorBidi" w:hAnsiTheme="majorBidi" w:cstheme="majorBidi"/>
          <w:sz w:val="24"/>
          <w:szCs w:val="24"/>
          <w:lang w:val="en-US" w:bidi="ar-IQ"/>
        </w:rPr>
        <w:t xml:space="preserve"> calculated according to Eq. 2 </w:t>
      </w:r>
      <w:r w:rsidRPr="008F5E83">
        <w:rPr>
          <w:rFonts w:asciiTheme="majorBidi" w:hAnsiTheme="majorBidi" w:cstheme="majorBidi"/>
          <w:sz w:val="24"/>
          <w:szCs w:val="24"/>
          <w:lang w:val="en-US" w:bidi="ar-IQ"/>
        </w:rPr>
        <w:t>[</w:t>
      </w:r>
      <w:r w:rsidR="008F5E83" w:rsidRPr="008F5E83">
        <w:rPr>
          <w:rFonts w:asciiTheme="majorBidi" w:hAnsiTheme="majorBidi" w:cstheme="majorBidi"/>
          <w:sz w:val="24"/>
          <w:szCs w:val="24"/>
          <w:lang w:val="en-US" w:bidi="ar-IQ"/>
        </w:rPr>
        <w:t>A]</w:t>
      </w:r>
      <w:r w:rsidRPr="008F5E83">
        <w:rPr>
          <w:rFonts w:asciiTheme="majorBidi" w:hAnsiTheme="majorBidi" w:cstheme="majorBidi"/>
          <w:sz w:val="24"/>
          <w:szCs w:val="24"/>
          <w:lang w:val="en-US" w:bidi="ar-IQ"/>
        </w:rPr>
        <w:t>.</w:t>
      </w:r>
    </w:p>
    <w:p w14:paraId="097D59A9" w14:textId="77777777" w:rsidR="009C0261" w:rsidRDefault="009C0261" w:rsidP="00A246D4">
      <w:pPr>
        <w:spacing w:after="120" w:line="360" w:lineRule="auto"/>
        <w:jc w:val="center"/>
        <w:rPr>
          <w:rFonts w:asciiTheme="majorBidi" w:eastAsiaTheme="minorEastAsia" w:hAnsiTheme="majorBidi" w:cstheme="majorBidi"/>
          <w:sz w:val="24"/>
          <w:szCs w:val="24"/>
          <w:lang w:val="en-US" w:bidi="ar-IQ"/>
        </w:rPr>
      </w:pPr>
      <w:r w:rsidRPr="003F69EF">
        <w:rPr>
          <w:rFonts w:asciiTheme="majorBidi" w:eastAsiaTheme="minorEastAsia" w:hAnsiTheme="majorBidi" w:cstheme="majorBidi"/>
          <w:position w:val="-24"/>
          <w:sz w:val="24"/>
          <w:szCs w:val="24"/>
          <w:lang w:bidi="ar-IQ"/>
        </w:rPr>
        <w:object w:dxaOrig="2540" w:dyaOrig="620" w14:anchorId="2738C37A">
          <v:shape id="_x0000_i1026" type="#_x0000_t75" style="width:126pt;height:31pt" o:ole="">
            <v:imagedata r:id="rId9" o:title=""/>
          </v:shape>
          <o:OLEObject Type="Embed" ProgID="Equation.DSMT4" ShapeID="_x0000_i1026" DrawAspect="Content" ObjectID="_1608448778" r:id="rId10"/>
        </w:objec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ab/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ab/>
        <w:t xml:space="preserve">Eq. 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2</w:t>
      </w:r>
    </w:p>
    <w:p w14:paraId="28E5689C" w14:textId="77777777" w:rsidR="009C0261" w:rsidRDefault="009C0261" w:rsidP="009C0261">
      <w:pPr>
        <w:spacing w:after="0" w:line="360" w:lineRule="auto"/>
        <w:jc w:val="both"/>
        <w:rPr>
          <w:rFonts w:asciiTheme="majorBidi" w:eastAsiaTheme="minorEastAsia" w:hAnsiTheme="majorBidi" w:cstheme="majorBidi"/>
          <w:sz w:val="24"/>
          <w:szCs w:val="24"/>
          <w:lang w:val="en-US" w:bidi="ar-IQ"/>
        </w:rPr>
      </w:pP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In Eq. 2 </w:t>
      </w:r>
      <w:r w:rsidRPr="00360015">
        <w:rPr>
          <w:rFonts w:asciiTheme="majorBidi" w:eastAsiaTheme="minorEastAsia" w:hAnsiTheme="majorBidi" w:cstheme="majorBidi"/>
          <w:b/>
          <w:bCs/>
          <w:i/>
          <w:iCs/>
          <w:sz w:val="24"/>
          <w:szCs w:val="24"/>
          <w:lang w:val="en-US" w:bidi="ar-IQ"/>
        </w:rPr>
        <w:t>∆W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is 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the weight loss without and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</w:t>
      </w:r>
      <w:r w:rsidRPr="00360015">
        <w:rPr>
          <w:rFonts w:asciiTheme="majorBidi" w:eastAsiaTheme="minorEastAsia" w:hAnsiTheme="majorBidi" w:cstheme="majorBidi"/>
          <w:b/>
          <w:bCs/>
          <w:i/>
          <w:iCs/>
          <w:sz w:val="24"/>
          <w:szCs w:val="24"/>
          <w:lang w:val="en-US" w:bidi="ar-IQ"/>
        </w:rPr>
        <w:t>∆</w:t>
      </w:r>
      <w:proofErr w:type="spellStart"/>
      <w:r w:rsidRPr="00360015">
        <w:rPr>
          <w:rFonts w:asciiTheme="majorBidi" w:eastAsiaTheme="minorEastAsia" w:hAnsiTheme="majorBidi" w:cstheme="majorBidi"/>
          <w:b/>
          <w:bCs/>
          <w:i/>
          <w:iCs/>
          <w:sz w:val="24"/>
          <w:szCs w:val="24"/>
          <w:lang w:val="en-US" w:bidi="ar-IQ"/>
        </w:rPr>
        <w:t>W</w:t>
      </w:r>
      <w:r w:rsidRPr="00360015">
        <w:rPr>
          <w:rFonts w:asciiTheme="majorBidi" w:eastAsiaTheme="minorEastAsia" w:hAnsiTheme="majorBidi" w:cstheme="majorBidi"/>
          <w:b/>
          <w:bCs/>
          <w:i/>
          <w:iCs/>
          <w:sz w:val="24"/>
          <w:szCs w:val="24"/>
          <w:vertAlign w:val="subscript"/>
          <w:lang w:val="en-US" w:bidi="ar-IQ"/>
        </w:rPr>
        <w:t>inh</w:t>
      </w:r>
      <w:proofErr w:type="spellEnd"/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with inhibitor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, respectively. 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The 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summary of results for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corrosion rate </w:t>
      </w:r>
      <w:r w:rsidRPr="00360015">
        <w:rPr>
          <w:rFonts w:asciiTheme="majorBidi" w:eastAsiaTheme="minorEastAsia" w:hAnsiTheme="majorBidi" w:cstheme="majorBidi"/>
          <w:b/>
          <w:bCs/>
          <w:i/>
          <w:iCs/>
          <w:sz w:val="24"/>
          <w:szCs w:val="24"/>
          <w:lang w:val="en-US" w:bidi="ar-IQ"/>
        </w:rPr>
        <w:t>CR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, weight loss </w:t>
      </w:r>
      <w:r w:rsidRPr="00360015">
        <w:rPr>
          <w:rFonts w:asciiTheme="majorBidi" w:eastAsiaTheme="minorEastAsia" w:hAnsiTheme="majorBidi" w:cstheme="majorBidi"/>
          <w:b/>
          <w:bCs/>
          <w:i/>
          <w:iCs/>
          <w:sz w:val="24"/>
          <w:szCs w:val="24"/>
          <w:lang w:val="en-US" w:bidi="ar-IQ"/>
        </w:rPr>
        <w:t>∆W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, and inhibitor efficiency </w:t>
      </w:r>
      <w:r w:rsidRPr="00360015">
        <w:rPr>
          <w:rFonts w:asciiTheme="majorBidi" w:eastAsiaTheme="minorEastAsia" w:hAnsiTheme="majorBidi" w:cstheme="majorBidi"/>
          <w:b/>
          <w:bCs/>
          <w:i/>
          <w:iCs/>
          <w:sz w:val="24"/>
          <w:szCs w:val="24"/>
          <w:lang w:val="en-US" w:bidi="ar-IQ"/>
        </w:rPr>
        <w:t>IE</w:t>
      </w:r>
      <w:r>
        <w:rPr>
          <w:rFonts w:asciiTheme="majorBidi" w:eastAsiaTheme="minorEastAsia" w:hAnsiTheme="majorBidi" w:cstheme="majorBidi"/>
          <w:i/>
          <w:iCs/>
          <w:sz w:val="24"/>
          <w:szCs w:val="24"/>
          <w:lang w:val="en-US" w:bidi="ar-IQ"/>
        </w:rPr>
        <w:t xml:space="preserve"> 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obtained from the weight loss tests according to different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sarcosine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concentrations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</w:t>
      </w:r>
      <w:proofErr w:type="spellStart"/>
      <w:r w:rsidRPr="00360015">
        <w:rPr>
          <w:rFonts w:asciiTheme="majorBidi" w:eastAsiaTheme="minorEastAsia" w:hAnsiTheme="majorBidi" w:cstheme="majorBidi"/>
          <w:b/>
          <w:bCs/>
          <w:i/>
          <w:sz w:val="24"/>
          <w:szCs w:val="24"/>
          <w:lang w:val="en-US" w:bidi="ar-IQ"/>
        </w:rPr>
        <w:t>C</w:t>
      </w:r>
      <w:r w:rsidRPr="00360015">
        <w:rPr>
          <w:rFonts w:asciiTheme="majorBidi" w:eastAsiaTheme="minorEastAsia" w:hAnsiTheme="majorBidi" w:cstheme="majorBidi"/>
          <w:b/>
          <w:bCs/>
          <w:i/>
          <w:sz w:val="24"/>
          <w:szCs w:val="24"/>
          <w:vertAlign w:val="subscript"/>
          <w:lang w:val="en-US" w:bidi="ar-IQ"/>
        </w:rPr>
        <w:t>inh</w:t>
      </w:r>
      <w:proofErr w:type="spellEnd"/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is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given in T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able S1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.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Further values deducible from weight loss experiments are the su</w:t>
      </w:r>
      <w:r w:rsidRPr="008911DA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rface coverage </w:t>
      </w:r>
      <w:r w:rsidRPr="00360015">
        <w:rPr>
          <w:rFonts w:asciiTheme="majorBidi" w:eastAsiaTheme="minorEastAsia" w:hAnsiTheme="majorBidi" w:cstheme="majorBidi"/>
          <w:b/>
          <w:bCs/>
          <w:i/>
          <w:iCs/>
          <w:sz w:val="24"/>
          <w:szCs w:val="24"/>
          <w:lang w:val="en-US" w:bidi="ar-IQ"/>
        </w:rPr>
        <w:t>θ</w:t>
      </w:r>
      <w:r w:rsidRPr="003E7F4D">
        <w:rPr>
          <w:rFonts w:asciiTheme="majorBidi" w:eastAsiaTheme="minorEastAsia" w:hAnsiTheme="majorBidi" w:cstheme="majorBidi"/>
          <w:bCs/>
          <w:iCs/>
          <w:sz w:val="24"/>
          <w:szCs w:val="24"/>
          <w:lang w:val="en-US" w:bidi="ar-IQ"/>
        </w:rPr>
        <w:t xml:space="preserve"> (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set by </w:t>
      </w:r>
      <w:r w:rsidRPr="00360015">
        <w:rPr>
          <w:rFonts w:asciiTheme="majorBidi" w:eastAsiaTheme="minorEastAsia" w:hAnsiTheme="majorBidi" w:cstheme="majorBidi"/>
          <w:b/>
          <w:bCs/>
          <w:i/>
          <w:iCs/>
          <w:sz w:val="24"/>
          <w:szCs w:val="24"/>
          <w:lang w:val="en-US" w:bidi="ar-IQ"/>
        </w:rPr>
        <w:t>IE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/100) </w:t>
      </w:r>
      <w:r w:rsidRPr="00FD2311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[7]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:</w:t>
      </w:r>
    </w:p>
    <w:p w14:paraId="03EAF5B4" w14:textId="77777777" w:rsidR="00175D9A" w:rsidRDefault="00175D9A" w:rsidP="00175D9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7E0A360" w14:textId="77777777" w:rsidR="003E682A" w:rsidRPr="003E682A" w:rsidRDefault="003E682A" w:rsidP="00175D9A">
      <w:pPr>
        <w:spacing w:after="0" w:line="360" w:lineRule="auto"/>
        <w:jc w:val="both"/>
        <w:rPr>
          <w:rFonts w:asciiTheme="majorBidi" w:hAnsiTheme="majorBidi" w:cstheme="majorBidi"/>
          <w:sz w:val="20"/>
          <w:szCs w:val="20"/>
          <w:lang w:val="en-US"/>
        </w:rPr>
      </w:pPr>
      <w:r w:rsidRPr="003E682A">
        <w:rPr>
          <w:rFonts w:asciiTheme="majorBidi" w:eastAsiaTheme="minorEastAsia" w:hAnsiTheme="majorBidi" w:cstheme="majorBidi"/>
          <w:b/>
          <w:bCs/>
          <w:sz w:val="20"/>
          <w:szCs w:val="20"/>
          <w:lang w:val="en-US" w:bidi="ar-IQ"/>
        </w:rPr>
        <w:t>Table S1.</w:t>
      </w:r>
      <w:r w:rsidRPr="003E682A">
        <w:rPr>
          <w:rFonts w:asciiTheme="majorBidi" w:eastAsiaTheme="minorEastAsia" w:hAnsiTheme="majorBidi" w:cstheme="majorBidi"/>
          <w:sz w:val="20"/>
          <w:szCs w:val="20"/>
          <w:lang w:val="en-US" w:bidi="ar-IQ"/>
        </w:rPr>
        <w:t xml:space="preserve"> Results of weight loss </w:t>
      </w:r>
      <w:r w:rsidRPr="003E682A">
        <w:rPr>
          <w:rFonts w:asciiTheme="majorBidi" w:eastAsiaTheme="minorEastAsia" w:hAnsiTheme="majorBidi" w:cstheme="majorBidi"/>
          <w:i/>
          <w:sz w:val="20"/>
          <w:szCs w:val="20"/>
          <w:lang w:val="en-US" w:bidi="ar-IQ"/>
        </w:rPr>
        <w:t>∆</w:t>
      </w:r>
      <w:r w:rsidRPr="003E682A">
        <w:rPr>
          <w:rFonts w:asciiTheme="majorBidi" w:eastAsiaTheme="minorEastAsia" w:hAnsiTheme="majorBidi" w:cstheme="majorBidi"/>
          <w:b/>
          <w:i/>
          <w:sz w:val="20"/>
          <w:szCs w:val="20"/>
          <w:lang w:val="en-US" w:bidi="ar-IQ"/>
        </w:rPr>
        <w:t>W</w:t>
      </w:r>
      <w:r w:rsidRPr="003E682A">
        <w:rPr>
          <w:rFonts w:asciiTheme="majorBidi" w:eastAsiaTheme="minorEastAsia" w:hAnsiTheme="majorBidi" w:cstheme="majorBidi"/>
          <w:sz w:val="20"/>
          <w:szCs w:val="20"/>
          <w:lang w:val="en-US" w:bidi="ar-IQ"/>
        </w:rPr>
        <w:t xml:space="preserve">, corrosion rate </w:t>
      </w:r>
      <w:r w:rsidRPr="003E682A">
        <w:rPr>
          <w:rFonts w:asciiTheme="majorBidi" w:eastAsiaTheme="minorEastAsia" w:hAnsiTheme="majorBidi" w:cstheme="majorBidi"/>
          <w:b/>
          <w:bCs/>
          <w:i/>
          <w:sz w:val="20"/>
          <w:szCs w:val="20"/>
          <w:lang w:val="en-US" w:bidi="ar-IQ"/>
        </w:rPr>
        <w:t>CR</w:t>
      </w:r>
      <w:r w:rsidRPr="003E682A">
        <w:rPr>
          <w:rFonts w:asciiTheme="majorBidi" w:eastAsiaTheme="minorEastAsia" w:hAnsiTheme="majorBidi" w:cstheme="majorBidi"/>
          <w:sz w:val="20"/>
          <w:szCs w:val="20"/>
          <w:lang w:val="en-US" w:bidi="ar-IQ"/>
        </w:rPr>
        <w:t xml:space="preserve">, surface coverage </w:t>
      </w:r>
      <w:r w:rsidRPr="003E682A">
        <w:rPr>
          <w:rFonts w:asciiTheme="majorBidi" w:eastAsiaTheme="minorEastAsia" w:hAnsiTheme="majorBidi" w:cstheme="majorBidi"/>
          <w:b/>
          <w:bCs/>
          <w:i/>
          <w:sz w:val="20"/>
          <w:szCs w:val="20"/>
          <w:lang w:val="en-US" w:bidi="ar-IQ"/>
        </w:rPr>
        <w:t>θ</w:t>
      </w:r>
      <w:r w:rsidRPr="003E682A">
        <w:rPr>
          <w:rFonts w:asciiTheme="majorBidi" w:eastAsiaTheme="minorEastAsia" w:hAnsiTheme="majorBidi" w:cstheme="majorBidi"/>
          <w:sz w:val="20"/>
          <w:szCs w:val="20"/>
          <w:lang w:val="en-US" w:bidi="ar-IQ"/>
        </w:rPr>
        <w:t xml:space="preserve">, and inhibition efficiency </w:t>
      </w:r>
      <w:r w:rsidRPr="003E682A">
        <w:rPr>
          <w:rFonts w:asciiTheme="majorBidi" w:eastAsiaTheme="minorEastAsia" w:hAnsiTheme="majorBidi" w:cstheme="majorBidi"/>
          <w:b/>
          <w:bCs/>
          <w:i/>
          <w:iCs/>
          <w:sz w:val="20"/>
          <w:szCs w:val="20"/>
          <w:lang w:val="en-US" w:bidi="ar-IQ"/>
        </w:rPr>
        <w:t>I</w:t>
      </w:r>
      <w:r w:rsidRPr="003E682A">
        <w:rPr>
          <w:rFonts w:asciiTheme="majorBidi" w:eastAsiaTheme="minorEastAsia" w:hAnsiTheme="majorBidi" w:cstheme="majorBidi"/>
          <w:b/>
          <w:bCs/>
          <w:i/>
          <w:sz w:val="20"/>
          <w:szCs w:val="20"/>
          <w:lang w:val="en-US" w:bidi="ar-IQ"/>
        </w:rPr>
        <w:t>E</w:t>
      </w:r>
      <w:r w:rsidR="00A246D4">
        <w:rPr>
          <w:rFonts w:asciiTheme="majorBidi" w:eastAsiaTheme="minorEastAsia" w:hAnsiTheme="majorBidi" w:cstheme="majorBidi"/>
          <w:sz w:val="20"/>
          <w:szCs w:val="20"/>
          <w:lang w:val="en-US" w:bidi="ar-IQ"/>
        </w:rPr>
        <w:t xml:space="preserve"> for CR4</w:t>
      </w:r>
      <w:r w:rsidRPr="003E682A">
        <w:rPr>
          <w:rFonts w:asciiTheme="majorBidi" w:eastAsiaTheme="minorEastAsia" w:hAnsiTheme="majorBidi" w:cstheme="majorBidi"/>
          <w:sz w:val="20"/>
          <w:szCs w:val="20"/>
          <w:lang w:val="en-US" w:bidi="ar-IQ"/>
        </w:rPr>
        <w:t xml:space="preserve"> combinations with different sarcosine concentrations </w:t>
      </w:r>
      <w:proofErr w:type="spellStart"/>
      <w:r w:rsidRPr="003E682A">
        <w:rPr>
          <w:rFonts w:asciiTheme="majorBidi" w:eastAsiaTheme="minorEastAsia" w:hAnsiTheme="majorBidi" w:cstheme="majorBidi"/>
          <w:b/>
          <w:bCs/>
          <w:i/>
          <w:sz w:val="20"/>
          <w:szCs w:val="20"/>
          <w:lang w:val="en-US" w:bidi="ar-IQ"/>
        </w:rPr>
        <w:t>C</w:t>
      </w:r>
      <w:r w:rsidRPr="003E682A">
        <w:rPr>
          <w:rFonts w:asciiTheme="majorBidi" w:eastAsiaTheme="minorEastAsia" w:hAnsiTheme="majorBidi" w:cstheme="majorBidi"/>
          <w:b/>
          <w:bCs/>
          <w:i/>
          <w:sz w:val="20"/>
          <w:szCs w:val="20"/>
          <w:vertAlign w:val="subscript"/>
          <w:lang w:val="en-US" w:bidi="ar-IQ"/>
        </w:rPr>
        <w:t>inh</w:t>
      </w:r>
      <w:proofErr w:type="spellEnd"/>
      <w:r w:rsidR="002A5015">
        <w:rPr>
          <w:rFonts w:asciiTheme="majorBidi" w:eastAsiaTheme="minorEastAsia" w:hAnsiTheme="majorBidi" w:cstheme="majorBidi"/>
          <w:sz w:val="20"/>
          <w:szCs w:val="20"/>
          <w:lang w:val="en-US" w:bidi="ar-IQ"/>
        </w:rPr>
        <w:t xml:space="preserve"> immersed</w:t>
      </w:r>
      <w:r w:rsidRPr="003E682A">
        <w:rPr>
          <w:rFonts w:asciiTheme="majorBidi" w:eastAsiaTheme="minorEastAsia" w:hAnsiTheme="majorBidi" w:cstheme="majorBidi"/>
          <w:sz w:val="20"/>
          <w:szCs w:val="20"/>
          <w:lang w:val="en-US" w:bidi="ar-IQ"/>
        </w:rPr>
        <w:t xml:space="preserve"> 24</w:t>
      </w:r>
      <w:r w:rsidRPr="003E682A">
        <w:rPr>
          <w:rFonts w:asciiTheme="majorBidi" w:hAnsiTheme="majorBidi" w:cstheme="majorBidi"/>
          <w:sz w:val="20"/>
          <w:szCs w:val="20"/>
          <w:lang w:val="en-US"/>
        </w:rPr>
        <w:t> h</w:t>
      </w:r>
      <w:r w:rsidRPr="003E682A">
        <w:rPr>
          <w:rFonts w:asciiTheme="majorBidi" w:eastAsiaTheme="minorEastAsia" w:hAnsiTheme="majorBidi" w:cstheme="majorBidi"/>
          <w:sz w:val="20"/>
          <w:szCs w:val="20"/>
          <w:lang w:val="en-US" w:bidi="ar-IQ"/>
        </w:rPr>
        <w:t xml:space="preserve"> in 0.1 M NaCl </w:t>
      </w:r>
      <w:r w:rsidRPr="003E682A">
        <w:rPr>
          <w:rFonts w:asciiTheme="majorBidi" w:hAnsiTheme="majorBidi" w:cstheme="majorBidi"/>
          <w:sz w:val="20"/>
          <w:szCs w:val="20"/>
          <w:lang w:val="en-US"/>
        </w:rPr>
        <w:t>at room temperature.</w:t>
      </w:r>
    </w:p>
    <w:tbl>
      <w:tblPr>
        <w:tblStyle w:val="TableGrid"/>
        <w:tblW w:w="8067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2"/>
        <w:gridCol w:w="1175"/>
        <w:gridCol w:w="1093"/>
        <w:gridCol w:w="1701"/>
        <w:gridCol w:w="1473"/>
        <w:gridCol w:w="1473"/>
      </w:tblGrid>
      <w:tr w:rsidR="00442E7D" w:rsidRPr="00030934" w14:paraId="2F7B9582" w14:textId="77777777" w:rsidTr="000F13C4">
        <w:trPr>
          <w:trHeight w:val="537"/>
          <w:jc w:val="center"/>
        </w:trPr>
        <w:tc>
          <w:tcPr>
            <w:tcW w:w="11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FE8816D" w14:textId="77777777" w:rsidR="00442E7D" w:rsidRPr="00442E7D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val="en-US" w:bidi="ar-IQ"/>
              </w:rPr>
            </w:pPr>
          </w:p>
        </w:tc>
        <w:tc>
          <w:tcPr>
            <w:tcW w:w="11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5BA0D7D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i/>
                <w:sz w:val="20"/>
                <w:szCs w:val="20"/>
                <w:lang w:val="en-US" w:bidi="ar-IQ"/>
              </w:rPr>
            </w:pPr>
            <w:proofErr w:type="spellStart"/>
            <w:r w:rsidRPr="00030934">
              <w:rPr>
                <w:rFonts w:asciiTheme="majorBidi" w:eastAsiaTheme="minorEastAsia" w:hAnsiTheme="majorBidi" w:cstheme="majorBidi"/>
                <w:b/>
                <w:bCs/>
                <w:i/>
                <w:sz w:val="20"/>
                <w:szCs w:val="20"/>
                <w:lang w:val="en-US" w:bidi="ar-IQ"/>
              </w:rPr>
              <w:t>C</w:t>
            </w:r>
            <w:r w:rsidRPr="00030934">
              <w:rPr>
                <w:rFonts w:asciiTheme="majorBidi" w:eastAsiaTheme="minorEastAsia" w:hAnsiTheme="majorBidi" w:cstheme="majorBidi"/>
                <w:b/>
                <w:bCs/>
                <w:i/>
                <w:sz w:val="20"/>
                <w:szCs w:val="20"/>
                <w:vertAlign w:val="subscript"/>
                <w:lang w:val="en-US" w:bidi="ar-IQ"/>
              </w:rPr>
              <w:t>inh</w:t>
            </w:r>
            <w:proofErr w:type="spellEnd"/>
          </w:p>
          <w:p w14:paraId="4DA4348C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bCs/>
                <w:sz w:val="20"/>
                <w:szCs w:val="20"/>
                <w:lang w:val="en-US" w:bidi="ar-IQ"/>
              </w:rPr>
            </w:pPr>
            <w:r w:rsidRPr="00030934">
              <w:rPr>
                <w:rFonts w:asciiTheme="majorBidi" w:eastAsiaTheme="minorEastAsia" w:hAnsiTheme="majorBidi" w:cstheme="majorBidi"/>
                <w:bCs/>
                <w:sz w:val="20"/>
                <w:szCs w:val="20"/>
                <w:lang w:val="en-US" w:bidi="ar-IQ"/>
              </w:rPr>
              <w:t>(mmol·L</w:t>
            </w:r>
            <w:r w:rsidRPr="00030934">
              <w:rPr>
                <w:rFonts w:asciiTheme="majorBidi" w:eastAsiaTheme="minorEastAsia" w:hAnsiTheme="majorBidi" w:cstheme="majorBidi"/>
                <w:bCs/>
                <w:sz w:val="20"/>
                <w:szCs w:val="20"/>
                <w:vertAlign w:val="superscript"/>
                <w:lang w:val="en-US" w:bidi="ar-IQ"/>
              </w:rPr>
              <w:t>-1</w:t>
            </w:r>
            <w:r w:rsidRPr="00030934">
              <w:rPr>
                <w:rFonts w:asciiTheme="majorBidi" w:eastAsiaTheme="minorEastAsia" w:hAnsiTheme="majorBidi" w:cstheme="majorBidi"/>
                <w:bCs/>
                <w:sz w:val="20"/>
                <w:szCs w:val="20"/>
                <w:lang w:val="en-US" w:bidi="ar-IQ"/>
              </w:rPr>
              <w:t>)</w:t>
            </w:r>
          </w:p>
        </w:tc>
        <w:tc>
          <w:tcPr>
            <w:tcW w:w="10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F80CB48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i/>
                <w:sz w:val="20"/>
                <w:szCs w:val="20"/>
                <w:lang w:val="en-US" w:bidi="ar-IQ"/>
              </w:rPr>
            </w:pPr>
            <w:r w:rsidRPr="00030934">
              <w:rPr>
                <w:rFonts w:asciiTheme="majorBidi" w:eastAsiaTheme="minorEastAsia" w:hAnsiTheme="majorBidi" w:cstheme="majorBidi"/>
                <w:i/>
                <w:sz w:val="20"/>
                <w:szCs w:val="20"/>
                <w:lang w:val="en-US" w:bidi="ar-IQ"/>
              </w:rPr>
              <w:t>∆</w:t>
            </w:r>
            <w:r w:rsidRPr="00030934">
              <w:rPr>
                <w:rFonts w:asciiTheme="majorBidi" w:eastAsiaTheme="minorEastAsia" w:hAnsiTheme="majorBidi" w:cstheme="majorBidi"/>
                <w:b/>
                <w:i/>
                <w:sz w:val="20"/>
                <w:szCs w:val="20"/>
                <w:lang w:val="en-US" w:bidi="ar-IQ"/>
              </w:rPr>
              <w:t>W</w:t>
            </w:r>
          </w:p>
          <w:p w14:paraId="7B035CA0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bCs/>
                <w:sz w:val="20"/>
                <w:szCs w:val="20"/>
                <w:lang w:val="en-US" w:bidi="ar-IQ"/>
              </w:rPr>
            </w:pPr>
            <w:r w:rsidRPr="00030934">
              <w:rPr>
                <w:rFonts w:asciiTheme="majorBidi" w:eastAsiaTheme="minorEastAsia" w:hAnsiTheme="majorBidi" w:cstheme="majorBidi"/>
                <w:bCs/>
                <w:sz w:val="20"/>
                <w:szCs w:val="20"/>
                <w:lang w:val="en-US" w:bidi="ar-IQ"/>
              </w:rPr>
              <w:t>(mg)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B054D4D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i/>
                <w:sz w:val="20"/>
                <w:szCs w:val="20"/>
                <w:lang w:val="en-US" w:bidi="ar-IQ"/>
              </w:rPr>
            </w:pPr>
            <w:r w:rsidRPr="00030934">
              <w:rPr>
                <w:rFonts w:asciiTheme="majorBidi" w:eastAsiaTheme="minorEastAsia" w:hAnsiTheme="majorBidi" w:cstheme="majorBidi"/>
                <w:b/>
                <w:bCs/>
                <w:i/>
                <w:sz w:val="20"/>
                <w:szCs w:val="20"/>
                <w:lang w:val="en-US" w:bidi="ar-IQ"/>
              </w:rPr>
              <w:t>CR</w:t>
            </w:r>
          </w:p>
          <w:p w14:paraId="25736176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bCs/>
                <w:sz w:val="20"/>
                <w:szCs w:val="20"/>
                <w:lang w:val="en-US" w:bidi="ar-IQ"/>
              </w:rPr>
            </w:pPr>
            <w:r w:rsidRPr="00030934">
              <w:rPr>
                <w:rFonts w:asciiTheme="majorBidi" w:eastAsiaTheme="minorEastAsia" w:hAnsiTheme="majorBidi" w:cstheme="majorBidi"/>
                <w:bCs/>
                <w:sz w:val="20"/>
                <w:szCs w:val="20"/>
                <w:lang w:val="en-US" w:bidi="ar-IQ"/>
              </w:rPr>
              <w:t>(mg cm</w:t>
            </w:r>
            <w:r w:rsidRPr="00030934">
              <w:rPr>
                <w:rFonts w:asciiTheme="majorBidi" w:eastAsiaTheme="minorEastAsia" w:hAnsiTheme="majorBidi" w:cstheme="majorBidi"/>
                <w:bCs/>
                <w:sz w:val="20"/>
                <w:szCs w:val="20"/>
                <w:vertAlign w:val="superscript"/>
                <w:lang w:val="en-US" w:bidi="ar-IQ"/>
              </w:rPr>
              <w:t>-2</w:t>
            </w:r>
            <w:r w:rsidRPr="00030934">
              <w:rPr>
                <w:rFonts w:asciiTheme="majorBidi" w:eastAsiaTheme="minorEastAsia" w:hAnsiTheme="majorBidi" w:cstheme="majorBidi"/>
                <w:bCs/>
                <w:sz w:val="20"/>
                <w:szCs w:val="20"/>
                <w:lang w:val="en-US" w:bidi="ar-IQ"/>
              </w:rPr>
              <w:t xml:space="preserve"> h</w:t>
            </w:r>
            <w:r w:rsidRPr="00030934">
              <w:rPr>
                <w:rFonts w:asciiTheme="majorBidi" w:eastAsiaTheme="minorEastAsia" w:hAnsiTheme="majorBidi" w:cstheme="majorBidi"/>
                <w:bCs/>
                <w:sz w:val="20"/>
                <w:szCs w:val="20"/>
                <w:vertAlign w:val="superscript"/>
                <w:lang w:val="en-US" w:bidi="ar-IQ"/>
              </w:rPr>
              <w:t>-1</w:t>
            </w:r>
            <w:r w:rsidRPr="00030934">
              <w:rPr>
                <w:rFonts w:asciiTheme="majorBidi" w:eastAsiaTheme="minorEastAsia" w:hAnsiTheme="majorBidi" w:cstheme="majorBidi"/>
                <w:bCs/>
                <w:sz w:val="20"/>
                <w:szCs w:val="20"/>
                <w:lang w:val="en-US" w:bidi="ar-IQ"/>
              </w:rPr>
              <w:t>)×10</w:t>
            </w:r>
            <w:r w:rsidRPr="00030934">
              <w:rPr>
                <w:rFonts w:asciiTheme="majorBidi" w:eastAsiaTheme="minorEastAsia" w:hAnsiTheme="majorBidi" w:cstheme="majorBidi"/>
                <w:bCs/>
                <w:sz w:val="20"/>
                <w:szCs w:val="20"/>
                <w:vertAlign w:val="superscript"/>
                <w:lang w:val="en-US" w:bidi="ar-IQ"/>
              </w:rPr>
              <w:t>-5</w:t>
            </w:r>
          </w:p>
        </w:tc>
        <w:tc>
          <w:tcPr>
            <w:tcW w:w="147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66EA137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b/>
                <w:i/>
                <w:sz w:val="20"/>
                <w:szCs w:val="20"/>
                <w:lang w:val="en-US" w:bidi="ar-IQ"/>
              </w:rPr>
            </w:pPr>
            <w:r w:rsidRPr="00030934">
              <w:rPr>
                <w:rFonts w:asciiTheme="majorBidi" w:eastAsiaTheme="minorEastAsia" w:hAnsiTheme="majorBidi" w:cstheme="majorBidi"/>
                <w:b/>
                <w:bCs/>
                <w:i/>
                <w:sz w:val="20"/>
                <w:szCs w:val="20"/>
                <w:lang w:val="en-US" w:bidi="ar-IQ"/>
              </w:rPr>
              <w:t>θ</w:t>
            </w:r>
          </w:p>
          <w:p w14:paraId="6D2BA168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val="en-US" w:bidi="ar-IQ"/>
              </w:rPr>
            </w:pPr>
          </w:p>
        </w:tc>
        <w:tc>
          <w:tcPr>
            <w:tcW w:w="147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DDBF83C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i/>
                <w:iCs/>
                <w:sz w:val="20"/>
                <w:szCs w:val="20"/>
                <w:lang w:val="en-US" w:bidi="ar-IQ"/>
              </w:rPr>
            </w:pPr>
            <w:r w:rsidRPr="00030934">
              <w:rPr>
                <w:rFonts w:asciiTheme="majorBidi" w:eastAsiaTheme="minorEastAsia" w:hAnsiTheme="majorBidi" w:cstheme="majorBidi"/>
                <w:b/>
                <w:bCs/>
                <w:i/>
                <w:iCs/>
                <w:sz w:val="20"/>
                <w:szCs w:val="20"/>
                <w:lang w:val="en-US" w:bidi="ar-IQ"/>
              </w:rPr>
              <w:t>IE</w:t>
            </w:r>
          </w:p>
          <w:p w14:paraId="3ACEED8A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bCs/>
                <w:sz w:val="20"/>
                <w:szCs w:val="20"/>
                <w:lang w:val="en-US" w:bidi="ar-IQ"/>
              </w:rPr>
            </w:pPr>
            <w:r w:rsidRPr="00030934">
              <w:rPr>
                <w:rFonts w:asciiTheme="majorBidi" w:eastAsiaTheme="minorEastAsia" w:hAnsiTheme="majorBidi" w:cstheme="majorBidi"/>
                <w:bCs/>
                <w:iCs/>
                <w:sz w:val="20"/>
                <w:szCs w:val="20"/>
                <w:lang w:val="en-US" w:bidi="ar-IQ"/>
              </w:rPr>
              <w:t>(%)</w:t>
            </w:r>
          </w:p>
        </w:tc>
      </w:tr>
      <w:tr w:rsidR="00442E7D" w:rsidRPr="00030934" w14:paraId="6A2F2FDF" w14:textId="77777777" w:rsidTr="000F13C4">
        <w:trPr>
          <w:trHeight w:val="54"/>
          <w:jc w:val="center"/>
        </w:trPr>
        <w:tc>
          <w:tcPr>
            <w:tcW w:w="1152" w:type="dxa"/>
            <w:tcBorders>
              <w:top w:val="single" w:sz="12" w:space="0" w:color="auto"/>
            </w:tcBorders>
            <w:vAlign w:val="center"/>
          </w:tcPr>
          <w:p w14:paraId="332375EB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val="en-US" w:bidi="ar-IQ"/>
              </w:rPr>
            </w:pPr>
            <w:r w:rsidRPr="00030934"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val="en-US" w:bidi="ar-IQ"/>
              </w:rPr>
              <w:t>Blank</w:t>
            </w:r>
          </w:p>
        </w:tc>
        <w:tc>
          <w:tcPr>
            <w:tcW w:w="1175" w:type="dxa"/>
            <w:tcBorders>
              <w:top w:val="single" w:sz="12" w:space="0" w:color="auto"/>
            </w:tcBorders>
            <w:vAlign w:val="center"/>
          </w:tcPr>
          <w:p w14:paraId="726F7C1B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</w:t>
            </w:r>
          </w:p>
        </w:tc>
        <w:tc>
          <w:tcPr>
            <w:tcW w:w="1093" w:type="dxa"/>
            <w:tcBorders>
              <w:top w:val="single" w:sz="12" w:space="0" w:color="auto"/>
            </w:tcBorders>
            <w:vAlign w:val="center"/>
          </w:tcPr>
          <w:p w14:paraId="39F8F971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0.00570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14:paraId="1F86319B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vertAlign w:val="superscript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1.900</w:t>
            </w:r>
          </w:p>
        </w:tc>
        <w:tc>
          <w:tcPr>
            <w:tcW w:w="1473" w:type="dxa"/>
            <w:tcBorders>
              <w:top w:val="single" w:sz="12" w:space="0" w:color="auto"/>
            </w:tcBorders>
            <w:vAlign w:val="center"/>
          </w:tcPr>
          <w:p w14:paraId="7A29BAB5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-</w:t>
            </w:r>
          </w:p>
        </w:tc>
        <w:tc>
          <w:tcPr>
            <w:tcW w:w="1473" w:type="dxa"/>
            <w:tcBorders>
              <w:top w:val="single" w:sz="12" w:space="0" w:color="auto"/>
            </w:tcBorders>
            <w:vAlign w:val="center"/>
          </w:tcPr>
          <w:p w14:paraId="2DECA2D2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-</w:t>
            </w:r>
          </w:p>
        </w:tc>
      </w:tr>
      <w:tr w:rsidR="00442E7D" w:rsidRPr="00030934" w14:paraId="20FCC145" w14:textId="77777777" w:rsidTr="000F13C4">
        <w:trPr>
          <w:trHeight w:val="64"/>
          <w:jc w:val="center"/>
        </w:trPr>
        <w:tc>
          <w:tcPr>
            <w:tcW w:w="1152" w:type="dxa"/>
            <w:vAlign w:val="center"/>
          </w:tcPr>
          <w:p w14:paraId="2F4C7932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val="en-US" w:bidi="ar-IQ"/>
              </w:rPr>
            </w:pPr>
            <w:r w:rsidRPr="00030934"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val="en-US" w:bidi="ar-IQ"/>
              </w:rPr>
              <w:t>Sarcosine</w:t>
            </w:r>
          </w:p>
        </w:tc>
        <w:tc>
          <w:tcPr>
            <w:tcW w:w="1175" w:type="dxa"/>
            <w:vAlign w:val="center"/>
          </w:tcPr>
          <w:p w14:paraId="23D23E52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</w:p>
        </w:tc>
        <w:tc>
          <w:tcPr>
            <w:tcW w:w="1093" w:type="dxa"/>
            <w:vAlign w:val="center"/>
          </w:tcPr>
          <w:p w14:paraId="53AD8A62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</w:p>
        </w:tc>
        <w:tc>
          <w:tcPr>
            <w:tcW w:w="1701" w:type="dxa"/>
            <w:vAlign w:val="center"/>
          </w:tcPr>
          <w:p w14:paraId="43A2AD17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</w:p>
        </w:tc>
        <w:tc>
          <w:tcPr>
            <w:tcW w:w="1473" w:type="dxa"/>
            <w:vAlign w:val="center"/>
          </w:tcPr>
          <w:p w14:paraId="52D71CE0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</w:p>
        </w:tc>
        <w:tc>
          <w:tcPr>
            <w:tcW w:w="1473" w:type="dxa"/>
            <w:vAlign w:val="center"/>
          </w:tcPr>
          <w:p w14:paraId="217BAF31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</w:p>
        </w:tc>
      </w:tr>
      <w:tr w:rsidR="00442E7D" w:rsidRPr="00030934" w14:paraId="73998551" w14:textId="77777777" w:rsidTr="000F13C4">
        <w:trPr>
          <w:trHeight w:val="105"/>
          <w:jc w:val="center"/>
        </w:trPr>
        <w:tc>
          <w:tcPr>
            <w:tcW w:w="1152" w:type="dxa"/>
            <w:vMerge w:val="restart"/>
            <w:vAlign w:val="center"/>
          </w:tcPr>
          <w:p w14:paraId="1B8F3F12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val="en-US" w:bidi="ar-IQ"/>
              </w:rPr>
            </w:pPr>
            <w:r w:rsidRPr="00030934"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val="en-US" w:bidi="ar-IQ"/>
              </w:rPr>
              <w:t>L</w:t>
            </w:r>
          </w:p>
        </w:tc>
        <w:tc>
          <w:tcPr>
            <w:tcW w:w="1175" w:type="dxa"/>
            <w:vAlign w:val="center"/>
          </w:tcPr>
          <w:p w14:paraId="6173688F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25</w:t>
            </w:r>
          </w:p>
        </w:tc>
        <w:tc>
          <w:tcPr>
            <w:tcW w:w="1093" w:type="dxa"/>
            <w:vAlign w:val="center"/>
          </w:tcPr>
          <w:p w14:paraId="237F19AE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0.00345</w:t>
            </w:r>
          </w:p>
        </w:tc>
        <w:tc>
          <w:tcPr>
            <w:tcW w:w="1701" w:type="dxa"/>
            <w:vAlign w:val="center"/>
          </w:tcPr>
          <w:p w14:paraId="5E08F8FB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1.150</w:t>
            </w:r>
          </w:p>
        </w:tc>
        <w:tc>
          <w:tcPr>
            <w:tcW w:w="1473" w:type="dxa"/>
            <w:vAlign w:val="center"/>
          </w:tcPr>
          <w:p w14:paraId="1944AE0C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0.3947</w:t>
            </w:r>
          </w:p>
        </w:tc>
        <w:tc>
          <w:tcPr>
            <w:tcW w:w="1473" w:type="dxa"/>
            <w:vAlign w:val="center"/>
          </w:tcPr>
          <w:p w14:paraId="7AD5B54F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39.4</w:t>
            </w:r>
          </w:p>
        </w:tc>
      </w:tr>
      <w:tr w:rsidR="00442E7D" w:rsidRPr="00030934" w14:paraId="78A946DD" w14:textId="77777777" w:rsidTr="000F13C4">
        <w:trPr>
          <w:trHeight w:val="177"/>
          <w:jc w:val="center"/>
        </w:trPr>
        <w:tc>
          <w:tcPr>
            <w:tcW w:w="1152" w:type="dxa"/>
            <w:vMerge/>
            <w:vAlign w:val="center"/>
          </w:tcPr>
          <w:p w14:paraId="639C6ABC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val="en-US" w:bidi="ar-IQ"/>
              </w:rPr>
            </w:pPr>
          </w:p>
        </w:tc>
        <w:tc>
          <w:tcPr>
            <w:tcW w:w="1175" w:type="dxa"/>
            <w:vAlign w:val="center"/>
          </w:tcPr>
          <w:p w14:paraId="02B7A74F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50</w:t>
            </w:r>
          </w:p>
        </w:tc>
        <w:tc>
          <w:tcPr>
            <w:tcW w:w="1093" w:type="dxa"/>
            <w:vAlign w:val="center"/>
          </w:tcPr>
          <w:p w14:paraId="5A9A4296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0.00315</w:t>
            </w:r>
          </w:p>
        </w:tc>
        <w:tc>
          <w:tcPr>
            <w:tcW w:w="1701" w:type="dxa"/>
            <w:vAlign w:val="center"/>
          </w:tcPr>
          <w:p w14:paraId="6AF959DF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1.105</w:t>
            </w:r>
          </w:p>
        </w:tc>
        <w:tc>
          <w:tcPr>
            <w:tcW w:w="1473" w:type="dxa"/>
            <w:vAlign w:val="center"/>
          </w:tcPr>
          <w:p w14:paraId="7AF9A7A2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0.4473</w:t>
            </w:r>
          </w:p>
        </w:tc>
        <w:tc>
          <w:tcPr>
            <w:tcW w:w="1473" w:type="dxa"/>
            <w:vAlign w:val="center"/>
          </w:tcPr>
          <w:p w14:paraId="56A0FA25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44.7</w:t>
            </w:r>
          </w:p>
        </w:tc>
      </w:tr>
      <w:tr w:rsidR="00442E7D" w:rsidRPr="00030934" w14:paraId="34DC6C6E" w14:textId="77777777" w:rsidTr="000F13C4">
        <w:trPr>
          <w:trHeight w:val="96"/>
          <w:jc w:val="center"/>
        </w:trPr>
        <w:tc>
          <w:tcPr>
            <w:tcW w:w="1152" w:type="dxa"/>
            <w:vMerge/>
            <w:vAlign w:val="center"/>
          </w:tcPr>
          <w:p w14:paraId="11107BEE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val="en-US" w:bidi="ar-IQ"/>
              </w:rPr>
            </w:pPr>
          </w:p>
        </w:tc>
        <w:tc>
          <w:tcPr>
            <w:tcW w:w="1175" w:type="dxa"/>
            <w:vAlign w:val="center"/>
          </w:tcPr>
          <w:p w14:paraId="406F25D0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75</w:t>
            </w:r>
          </w:p>
        </w:tc>
        <w:tc>
          <w:tcPr>
            <w:tcW w:w="1093" w:type="dxa"/>
            <w:vAlign w:val="center"/>
          </w:tcPr>
          <w:p w14:paraId="030A79ED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0.00283</w:t>
            </w:r>
          </w:p>
        </w:tc>
        <w:tc>
          <w:tcPr>
            <w:tcW w:w="1701" w:type="dxa"/>
            <w:vAlign w:val="center"/>
          </w:tcPr>
          <w:p w14:paraId="43F43903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0.944</w:t>
            </w:r>
          </w:p>
        </w:tc>
        <w:tc>
          <w:tcPr>
            <w:tcW w:w="1473" w:type="dxa"/>
            <w:vAlign w:val="center"/>
          </w:tcPr>
          <w:p w14:paraId="0B3BFF9D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0.5029</w:t>
            </w:r>
          </w:p>
        </w:tc>
        <w:tc>
          <w:tcPr>
            <w:tcW w:w="1473" w:type="dxa"/>
            <w:vAlign w:val="center"/>
          </w:tcPr>
          <w:p w14:paraId="17C9D426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50.2</w:t>
            </w:r>
          </w:p>
        </w:tc>
      </w:tr>
      <w:tr w:rsidR="00442E7D" w:rsidRPr="00030934" w14:paraId="31146715" w14:textId="77777777" w:rsidTr="000F13C4">
        <w:trPr>
          <w:trHeight w:val="64"/>
          <w:jc w:val="center"/>
        </w:trPr>
        <w:tc>
          <w:tcPr>
            <w:tcW w:w="1152" w:type="dxa"/>
            <w:vMerge/>
            <w:vAlign w:val="center"/>
          </w:tcPr>
          <w:p w14:paraId="07387B66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val="en-US" w:bidi="ar-IQ"/>
              </w:rPr>
            </w:pPr>
          </w:p>
        </w:tc>
        <w:tc>
          <w:tcPr>
            <w:tcW w:w="1175" w:type="dxa"/>
            <w:vAlign w:val="center"/>
          </w:tcPr>
          <w:p w14:paraId="1CE2BDD1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100</w:t>
            </w:r>
          </w:p>
        </w:tc>
        <w:tc>
          <w:tcPr>
            <w:tcW w:w="1093" w:type="dxa"/>
            <w:vAlign w:val="center"/>
          </w:tcPr>
          <w:p w14:paraId="4198B286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0.00267</w:t>
            </w:r>
          </w:p>
        </w:tc>
        <w:tc>
          <w:tcPr>
            <w:tcW w:w="1701" w:type="dxa"/>
            <w:vAlign w:val="center"/>
          </w:tcPr>
          <w:p w14:paraId="1A058FFB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0.891</w:t>
            </w:r>
          </w:p>
        </w:tc>
        <w:tc>
          <w:tcPr>
            <w:tcW w:w="1473" w:type="dxa"/>
            <w:vAlign w:val="center"/>
          </w:tcPr>
          <w:p w14:paraId="627146BB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0.5307</w:t>
            </w:r>
          </w:p>
        </w:tc>
        <w:tc>
          <w:tcPr>
            <w:tcW w:w="1473" w:type="dxa"/>
            <w:vAlign w:val="center"/>
          </w:tcPr>
          <w:p w14:paraId="2EB356C4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53.0</w:t>
            </w:r>
          </w:p>
        </w:tc>
      </w:tr>
      <w:tr w:rsidR="00442E7D" w:rsidRPr="00030934" w14:paraId="05CF75B1" w14:textId="77777777" w:rsidTr="000F13C4">
        <w:trPr>
          <w:trHeight w:val="64"/>
          <w:jc w:val="center"/>
        </w:trPr>
        <w:tc>
          <w:tcPr>
            <w:tcW w:w="1152" w:type="dxa"/>
            <w:vAlign w:val="center"/>
          </w:tcPr>
          <w:p w14:paraId="76C36E36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val="en-US" w:bidi="ar-IQ"/>
              </w:rPr>
            </w:pPr>
          </w:p>
        </w:tc>
        <w:tc>
          <w:tcPr>
            <w:tcW w:w="1175" w:type="dxa"/>
            <w:vAlign w:val="center"/>
          </w:tcPr>
          <w:p w14:paraId="426808CD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</w:p>
        </w:tc>
        <w:tc>
          <w:tcPr>
            <w:tcW w:w="1093" w:type="dxa"/>
            <w:vAlign w:val="center"/>
          </w:tcPr>
          <w:p w14:paraId="2C266BA1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</w:p>
        </w:tc>
        <w:tc>
          <w:tcPr>
            <w:tcW w:w="1701" w:type="dxa"/>
            <w:vAlign w:val="center"/>
          </w:tcPr>
          <w:p w14:paraId="58FBBA15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</w:p>
        </w:tc>
        <w:tc>
          <w:tcPr>
            <w:tcW w:w="1473" w:type="dxa"/>
            <w:vAlign w:val="center"/>
          </w:tcPr>
          <w:p w14:paraId="4C1E931E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</w:p>
        </w:tc>
        <w:tc>
          <w:tcPr>
            <w:tcW w:w="1473" w:type="dxa"/>
            <w:vAlign w:val="center"/>
          </w:tcPr>
          <w:p w14:paraId="4BFEB76C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</w:p>
        </w:tc>
      </w:tr>
      <w:tr w:rsidR="00442E7D" w:rsidRPr="00030934" w14:paraId="1AFA5CFB" w14:textId="77777777" w:rsidTr="000F13C4">
        <w:trPr>
          <w:trHeight w:val="119"/>
          <w:jc w:val="center"/>
        </w:trPr>
        <w:tc>
          <w:tcPr>
            <w:tcW w:w="1152" w:type="dxa"/>
            <w:vMerge w:val="restart"/>
            <w:vAlign w:val="center"/>
          </w:tcPr>
          <w:p w14:paraId="02E2B769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val="en-US" w:bidi="ar-IQ"/>
              </w:rPr>
            </w:pPr>
            <w:r w:rsidRPr="00030934"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val="en-US" w:bidi="ar-IQ"/>
              </w:rPr>
              <w:t>M</w:t>
            </w:r>
          </w:p>
        </w:tc>
        <w:tc>
          <w:tcPr>
            <w:tcW w:w="1175" w:type="dxa"/>
            <w:vAlign w:val="center"/>
          </w:tcPr>
          <w:p w14:paraId="4EA2DBC9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25</w:t>
            </w:r>
          </w:p>
        </w:tc>
        <w:tc>
          <w:tcPr>
            <w:tcW w:w="1093" w:type="dxa"/>
            <w:vAlign w:val="center"/>
          </w:tcPr>
          <w:p w14:paraId="58D6810B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0.00184</w:t>
            </w:r>
          </w:p>
        </w:tc>
        <w:tc>
          <w:tcPr>
            <w:tcW w:w="1701" w:type="dxa"/>
            <w:vAlign w:val="center"/>
          </w:tcPr>
          <w:p w14:paraId="3821575E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0.613</w:t>
            </w:r>
          </w:p>
        </w:tc>
        <w:tc>
          <w:tcPr>
            <w:tcW w:w="1473" w:type="dxa"/>
            <w:vAlign w:val="center"/>
          </w:tcPr>
          <w:p w14:paraId="722178DA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0.6771</w:t>
            </w:r>
          </w:p>
        </w:tc>
        <w:tc>
          <w:tcPr>
            <w:tcW w:w="1473" w:type="dxa"/>
            <w:vAlign w:val="center"/>
          </w:tcPr>
          <w:p w14:paraId="09263CE2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67.7</w:t>
            </w:r>
          </w:p>
        </w:tc>
      </w:tr>
      <w:tr w:rsidR="00442E7D" w:rsidRPr="00030934" w14:paraId="6723890D" w14:textId="77777777" w:rsidTr="000F13C4">
        <w:trPr>
          <w:trHeight w:val="64"/>
          <w:jc w:val="center"/>
        </w:trPr>
        <w:tc>
          <w:tcPr>
            <w:tcW w:w="1152" w:type="dxa"/>
            <w:vMerge/>
            <w:vAlign w:val="center"/>
          </w:tcPr>
          <w:p w14:paraId="11CDC97A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val="en-US" w:bidi="ar-IQ"/>
              </w:rPr>
            </w:pPr>
          </w:p>
        </w:tc>
        <w:tc>
          <w:tcPr>
            <w:tcW w:w="1175" w:type="dxa"/>
            <w:vAlign w:val="center"/>
          </w:tcPr>
          <w:p w14:paraId="1EB6FAF4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50</w:t>
            </w:r>
          </w:p>
        </w:tc>
        <w:tc>
          <w:tcPr>
            <w:tcW w:w="1093" w:type="dxa"/>
            <w:vAlign w:val="center"/>
          </w:tcPr>
          <w:p w14:paraId="6CC62DDE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0.00178</w:t>
            </w:r>
          </w:p>
        </w:tc>
        <w:tc>
          <w:tcPr>
            <w:tcW w:w="1701" w:type="dxa"/>
            <w:vAlign w:val="center"/>
          </w:tcPr>
          <w:p w14:paraId="09DA8594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0.595</w:t>
            </w:r>
          </w:p>
        </w:tc>
        <w:tc>
          <w:tcPr>
            <w:tcW w:w="1473" w:type="dxa"/>
            <w:vAlign w:val="center"/>
          </w:tcPr>
          <w:p w14:paraId="1F432FD9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0.6867</w:t>
            </w:r>
          </w:p>
        </w:tc>
        <w:tc>
          <w:tcPr>
            <w:tcW w:w="1473" w:type="dxa"/>
            <w:vAlign w:val="center"/>
          </w:tcPr>
          <w:p w14:paraId="6F8F4A55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68.6</w:t>
            </w:r>
          </w:p>
        </w:tc>
      </w:tr>
      <w:tr w:rsidR="00442E7D" w:rsidRPr="00030934" w14:paraId="5917918B" w14:textId="77777777" w:rsidTr="000F13C4">
        <w:trPr>
          <w:trHeight w:val="141"/>
          <w:jc w:val="center"/>
        </w:trPr>
        <w:tc>
          <w:tcPr>
            <w:tcW w:w="1152" w:type="dxa"/>
            <w:vMerge/>
            <w:vAlign w:val="center"/>
          </w:tcPr>
          <w:p w14:paraId="594DA065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val="en-US" w:bidi="ar-IQ"/>
              </w:rPr>
            </w:pPr>
          </w:p>
        </w:tc>
        <w:tc>
          <w:tcPr>
            <w:tcW w:w="1175" w:type="dxa"/>
            <w:vAlign w:val="center"/>
          </w:tcPr>
          <w:p w14:paraId="120F3962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75</w:t>
            </w:r>
          </w:p>
        </w:tc>
        <w:tc>
          <w:tcPr>
            <w:tcW w:w="1093" w:type="dxa"/>
            <w:vAlign w:val="center"/>
          </w:tcPr>
          <w:p w14:paraId="6D190D49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0.00173</w:t>
            </w:r>
          </w:p>
        </w:tc>
        <w:tc>
          <w:tcPr>
            <w:tcW w:w="1701" w:type="dxa"/>
            <w:vAlign w:val="center"/>
          </w:tcPr>
          <w:p w14:paraId="751F9B8F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0.577</w:t>
            </w:r>
          </w:p>
        </w:tc>
        <w:tc>
          <w:tcPr>
            <w:tcW w:w="1473" w:type="dxa"/>
            <w:vAlign w:val="center"/>
          </w:tcPr>
          <w:p w14:paraId="589FA878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0.6959</w:t>
            </w:r>
          </w:p>
        </w:tc>
        <w:tc>
          <w:tcPr>
            <w:tcW w:w="1473" w:type="dxa"/>
            <w:vAlign w:val="center"/>
          </w:tcPr>
          <w:p w14:paraId="000EF69D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69.5</w:t>
            </w:r>
          </w:p>
        </w:tc>
      </w:tr>
      <w:tr w:rsidR="00442E7D" w:rsidRPr="00030934" w14:paraId="72059B08" w14:textId="77777777" w:rsidTr="000F13C4">
        <w:trPr>
          <w:trHeight w:val="129"/>
          <w:jc w:val="center"/>
        </w:trPr>
        <w:tc>
          <w:tcPr>
            <w:tcW w:w="1152" w:type="dxa"/>
            <w:vMerge/>
            <w:vAlign w:val="center"/>
          </w:tcPr>
          <w:p w14:paraId="7837574A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val="en-US" w:bidi="ar-IQ"/>
              </w:rPr>
            </w:pPr>
          </w:p>
        </w:tc>
        <w:tc>
          <w:tcPr>
            <w:tcW w:w="1175" w:type="dxa"/>
            <w:vAlign w:val="center"/>
          </w:tcPr>
          <w:p w14:paraId="7E1C9888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100</w:t>
            </w:r>
          </w:p>
        </w:tc>
        <w:tc>
          <w:tcPr>
            <w:tcW w:w="1093" w:type="dxa"/>
            <w:vAlign w:val="center"/>
          </w:tcPr>
          <w:p w14:paraId="2A1493EA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0.00142</w:t>
            </w:r>
          </w:p>
        </w:tc>
        <w:tc>
          <w:tcPr>
            <w:tcW w:w="1701" w:type="dxa"/>
            <w:vAlign w:val="center"/>
          </w:tcPr>
          <w:p w14:paraId="727B513F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0.473</w:t>
            </w:r>
          </w:p>
        </w:tc>
        <w:tc>
          <w:tcPr>
            <w:tcW w:w="1473" w:type="dxa"/>
            <w:vAlign w:val="center"/>
          </w:tcPr>
          <w:p w14:paraId="7FE8C489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0.7508</w:t>
            </w:r>
          </w:p>
        </w:tc>
        <w:tc>
          <w:tcPr>
            <w:tcW w:w="1473" w:type="dxa"/>
            <w:vAlign w:val="center"/>
          </w:tcPr>
          <w:p w14:paraId="1FC8B648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75.0</w:t>
            </w:r>
          </w:p>
        </w:tc>
      </w:tr>
      <w:tr w:rsidR="00442E7D" w:rsidRPr="00030934" w14:paraId="6ABC0E1F" w14:textId="77777777" w:rsidTr="000F13C4">
        <w:trPr>
          <w:trHeight w:val="64"/>
          <w:jc w:val="center"/>
        </w:trPr>
        <w:tc>
          <w:tcPr>
            <w:tcW w:w="1152" w:type="dxa"/>
            <w:vAlign w:val="center"/>
          </w:tcPr>
          <w:p w14:paraId="5C19688E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val="en-US" w:bidi="ar-IQ"/>
              </w:rPr>
            </w:pPr>
          </w:p>
        </w:tc>
        <w:tc>
          <w:tcPr>
            <w:tcW w:w="1175" w:type="dxa"/>
            <w:vAlign w:val="center"/>
          </w:tcPr>
          <w:p w14:paraId="55CD0A18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</w:p>
        </w:tc>
        <w:tc>
          <w:tcPr>
            <w:tcW w:w="1093" w:type="dxa"/>
            <w:vAlign w:val="center"/>
          </w:tcPr>
          <w:p w14:paraId="360913E2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</w:p>
        </w:tc>
        <w:tc>
          <w:tcPr>
            <w:tcW w:w="1701" w:type="dxa"/>
            <w:vAlign w:val="center"/>
          </w:tcPr>
          <w:p w14:paraId="154CA4CA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</w:p>
        </w:tc>
        <w:tc>
          <w:tcPr>
            <w:tcW w:w="1473" w:type="dxa"/>
            <w:vAlign w:val="center"/>
          </w:tcPr>
          <w:p w14:paraId="385A8B23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</w:p>
        </w:tc>
        <w:tc>
          <w:tcPr>
            <w:tcW w:w="1473" w:type="dxa"/>
            <w:vAlign w:val="center"/>
          </w:tcPr>
          <w:p w14:paraId="04988892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</w:p>
        </w:tc>
      </w:tr>
      <w:tr w:rsidR="00442E7D" w:rsidRPr="00030934" w14:paraId="6BAC5D29" w14:textId="77777777" w:rsidTr="000F13C4">
        <w:trPr>
          <w:trHeight w:val="93"/>
          <w:jc w:val="center"/>
        </w:trPr>
        <w:tc>
          <w:tcPr>
            <w:tcW w:w="1152" w:type="dxa"/>
            <w:vMerge w:val="restart"/>
            <w:vAlign w:val="center"/>
          </w:tcPr>
          <w:p w14:paraId="4B76A73C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val="en-US" w:bidi="ar-IQ"/>
              </w:rPr>
            </w:pPr>
            <w:r w:rsidRPr="00030934">
              <w:rPr>
                <w:rFonts w:asciiTheme="majorBidi" w:eastAsiaTheme="minorEastAsia" w:hAnsiTheme="majorBidi" w:cstheme="majorBidi"/>
                <w:b/>
                <w:bCs/>
                <w:sz w:val="20"/>
                <w:szCs w:val="20"/>
                <w:lang w:val="en-US" w:bidi="ar-IQ"/>
              </w:rPr>
              <w:t>O</w:t>
            </w:r>
          </w:p>
        </w:tc>
        <w:tc>
          <w:tcPr>
            <w:tcW w:w="1175" w:type="dxa"/>
            <w:vAlign w:val="center"/>
          </w:tcPr>
          <w:p w14:paraId="21FA78D3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25</w:t>
            </w:r>
          </w:p>
        </w:tc>
        <w:tc>
          <w:tcPr>
            <w:tcW w:w="1093" w:type="dxa"/>
            <w:vAlign w:val="center"/>
          </w:tcPr>
          <w:p w14:paraId="20F9E9D5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0.00124</w:t>
            </w:r>
          </w:p>
        </w:tc>
        <w:tc>
          <w:tcPr>
            <w:tcW w:w="1701" w:type="dxa"/>
            <w:vAlign w:val="center"/>
          </w:tcPr>
          <w:p w14:paraId="2E8C462E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0.413</w:t>
            </w:r>
          </w:p>
        </w:tc>
        <w:tc>
          <w:tcPr>
            <w:tcW w:w="1473" w:type="dxa"/>
            <w:vAlign w:val="center"/>
          </w:tcPr>
          <w:p w14:paraId="566D1638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0.7824</w:t>
            </w:r>
          </w:p>
        </w:tc>
        <w:tc>
          <w:tcPr>
            <w:tcW w:w="1473" w:type="dxa"/>
            <w:vAlign w:val="center"/>
          </w:tcPr>
          <w:p w14:paraId="31FA556F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78.2</w:t>
            </w:r>
          </w:p>
        </w:tc>
      </w:tr>
      <w:tr w:rsidR="00442E7D" w:rsidRPr="00030934" w14:paraId="4638EE12" w14:textId="77777777" w:rsidTr="000F13C4">
        <w:trPr>
          <w:trHeight w:val="153"/>
          <w:jc w:val="center"/>
        </w:trPr>
        <w:tc>
          <w:tcPr>
            <w:tcW w:w="1152" w:type="dxa"/>
            <w:vMerge/>
            <w:vAlign w:val="center"/>
          </w:tcPr>
          <w:p w14:paraId="4E7EE5EE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val="en-US" w:bidi="ar-IQ"/>
              </w:rPr>
            </w:pPr>
          </w:p>
        </w:tc>
        <w:tc>
          <w:tcPr>
            <w:tcW w:w="1175" w:type="dxa"/>
            <w:vAlign w:val="center"/>
          </w:tcPr>
          <w:p w14:paraId="7547B4FF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50</w:t>
            </w:r>
          </w:p>
        </w:tc>
        <w:tc>
          <w:tcPr>
            <w:tcW w:w="1093" w:type="dxa"/>
            <w:vAlign w:val="center"/>
          </w:tcPr>
          <w:p w14:paraId="5AF79D29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0.00114</w:t>
            </w:r>
          </w:p>
        </w:tc>
        <w:tc>
          <w:tcPr>
            <w:tcW w:w="1701" w:type="dxa"/>
            <w:vAlign w:val="center"/>
          </w:tcPr>
          <w:p w14:paraId="685517EA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0.380</w:t>
            </w:r>
          </w:p>
        </w:tc>
        <w:tc>
          <w:tcPr>
            <w:tcW w:w="1473" w:type="dxa"/>
            <w:vAlign w:val="center"/>
          </w:tcPr>
          <w:p w14:paraId="23836D09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0.8000</w:t>
            </w:r>
          </w:p>
        </w:tc>
        <w:tc>
          <w:tcPr>
            <w:tcW w:w="1473" w:type="dxa"/>
            <w:vAlign w:val="center"/>
          </w:tcPr>
          <w:p w14:paraId="03FAC3DF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80.0</w:t>
            </w:r>
          </w:p>
        </w:tc>
      </w:tr>
      <w:tr w:rsidR="00442E7D" w:rsidRPr="00030934" w14:paraId="701A5479" w14:textId="77777777" w:rsidTr="000F13C4">
        <w:trPr>
          <w:trHeight w:val="72"/>
          <w:jc w:val="center"/>
        </w:trPr>
        <w:tc>
          <w:tcPr>
            <w:tcW w:w="1152" w:type="dxa"/>
            <w:vMerge/>
            <w:vAlign w:val="center"/>
          </w:tcPr>
          <w:p w14:paraId="1111FAE3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val="en-US" w:bidi="ar-IQ"/>
              </w:rPr>
            </w:pPr>
          </w:p>
        </w:tc>
        <w:tc>
          <w:tcPr>
            <w:tcW w:w="1175" w:type="dxa"/>
            <w:vAlign w:val="center"/>
          </w:tcPr>
          <w:p w14:paraId="79D2A1D7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75</w:t>
            </w:r>
          </w:p>
        </w:tc>
        <w:tc>
          <w:tcPr>
            <w:tcW w:w="1093" w:type="dxa"/>
            <w:vAlign w:val="center"/>
          </w:tcPr>
          <w:p w14:paraId="2097AAF8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0.00098</w:t>
            </w:r>
          </w:p>
        </w:tc>
        <w:tc>
          <w:tcPr>
            <w:tcW w:w="1701" w:type="dxa"/>
            <w:vAlign w:val="center"/>
          </w:tcPr>
          <w:p w14:paraId="7586BB4A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0.327</w:t>
            </w:r>
          </w:p>
        </w:tc>
        <w:tc>
          <w:tcPr>
            <w:tcW w:w="1473" w:type="dxa"/>
            <w:vAlign w:val="center"/>
          </w:tcPr>
          <w:p w14:paraId="4CCC05DC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0.8280</w:t>
            </w:r>
          </w:p>
        </w:tc>
        <w:tc>
          <w:tcPr>
            <w:tcW w:w="1473" w:type="dxa"/>
            <w:vAlign w:val="center"/>
          </w:tcPr>
          <w:p w14:paraId="4A09AC0D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82.8</w:t>
            </w:r>
          </w:p>
        </w:tc>
      </w:tr>
      <w:tr w:rsidR="00442E7D" w:rsidRPr="00442E7D" w14:paraId="679F3AE5" w14:textId="77777777" w:rsidTr="000F13C4">
        <w:trPr>
          <w:trHeight w:val="64"/>
          <w:jc w:val="center"/>
        </w:trPr>
        <w:tc>
          <w:tcPr>
            <w:tcW w:w="1152" w:type="dxa"/>
            <w:vMerge/>
            <w:tcBorders>
              <w:bottom w:val="single" w:sz="12" w:space="0" w:color="auto"/>
            </w:tcBorders>
            <w:vAlign w:val="center"/>
          </w:tcPr>
          <w:p w14:paraId="3D27996C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val="en-US" w:bidi="ar-IQ"/>
              </w:rPr>
            </w:pPr>
          </w:p>
        </w:tc>
        <w:tc>
          <w:tcPr>
            <w:tcW w:w="1175" w:type="dxa"/>
            <w:tcBorders>
              <w:bottom w:val="single" w:sz="12" w:space="0" w:color="auto"/>
            </w:tcBorders>
            <w:vAlign w:val="center"/>
          </w:tcPr>
          <w:p w14:paraId="33359AA1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100</w:t>
            </w:r>
          </w:p>
        </w:tc>
        <w:tc>
          <w:tcPr>
            <w:tcW w:w="1093" w:type="dxa"/>
            <w:tcBorders>
              <w:bottom w:val="single" w:sz="12" w:space="0" w:color="auto"/>
            </w:tcBorders>
            <w:vAlign w:val="center"/>
          </w:tcPr>
          <w:p w14:paraId="2A79D686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0.00080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14:paraId="1F27A9D3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0.266</w:t>
            </w:r>
          </w:p>
        </w:tc>
        <w:tc>
          <w:tcPr>
            <w:tcW w:w="1473" w:type="dxa"/>
            <w:tcBorders>
              <w:bottom w:val="single" w:sz="12" w:space="0" w:color="auto"/>
            </w:tcBorders>
            <w:vAlign w:val="center"/>
          </w:tcPr>
          <w:p w14:paraId="4FAAC0A5" w14:textId="77777777" w:rsidR="00442E7D" w:rsidRPr="00030934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0.8596</w:t>
            </w:r>
          </w:p>
        </w:tc>
        <w:tc>
          <w:tcPr>
            <w:tcW w:w="1473" w:type="dxa"/>
            <w:tcBorders>
              <w:bottom w:val="single" w:sz="12" w:space="0" w:color="auto"/>
            </w:tcBorders>
            <w:vAlign w:val="center"/>
          </w:tcPr>
          <w:p w14:paraId="64AD4E3C" w14:textId="77777777" w:rsidR="00442E7D" w:rsidRPr="00442E7D" w:rsidRDefault="00442E7D" w:rsidP="009C0261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</w:pPr>
            <w:r w:rsidRPr="00030934">
              <w:rPr>
                <w:rFonts w:asciiTheme="majorBidi" w:eastAsiaTheme="minorEastAsia" w:hAnsiTheme="majorBidi" w:cstheme="majorBidi"/>
                <w:sz w:val="20"/>
                <w:szCs w:val="20"/>
                <w:lang w:bidi="ar-IQ"/>
              </w:rPr>
              <w:t>85.9</w:t>
            </w:r>
          </w:p>
        </w:tc>
      </w:tr>
    </w:tbl>
    <w:p w14:paraId="62A360FF" w14:textId="77777777" w:rsidR="009C0261" w:rsidRDefault="009C0261" w:rsidP="000A7E67">
      <w:pPr>
        <w:spacing w:after="60" w:line="360" w:lineRule="auto"/>
        <w:ind w:left="1440" w:hanging="1440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14:paraId="30CCEF81" w14:textId="77777777" w:rsidR="00BF7CF8" w:rsidRDefault="00BF7CF8" w:rsidP="000A7E67">
      <w:pPr>
        <w:spacing w:after="60" w:line="360" w:lineRule="auto"/>
        <w:ind w:left="1440" w:hanging="1440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14:paraId="410CEBAC" w14:textId="77777777" w:rsidR="000A7E67" w:rsidRDefault="000A7E67" w:rsidP="009C0261">
      <w:pPr>
        <w:spacing w:after="0" w:line="360" w:lineRule="auto"/>
        <w:jc w:val="both"/>
        <w:rPr>
          <w:rFonts w:asciiTheme="majorBidi" w:eastAsiaTheme="minorEastAsia" w:hAnsiTheme="majorBidi" w:cstheme="majorBidi"/>
          <w:sz w:val="24"/>
          <w:szCs w:val="24"/>
          <w:lang w:val="en-US" w:bidi="ar-IQ"/>
        </w:rPr>
      </w:pP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F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rom T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able S1 it is obvious 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that 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the corrosion rate </w:t>
      </w:r>
      <w:r w:rsidRPr="00360015">
        <w:rPr>
          <w:rFonts w:asciiTheme="majorBidi" w:eastAsiaTheme="minorEastAsia" w:hAnsiTheme="majorBidi" w:cstheme="majorBidi"/>
          <w:b/>
          <w:bCs/>
          <w:i/>
          <w:iCs/>
          <w:sz w:val="24"/>
          <w:szCs w:val="24"/>
          <w:lang w:val="en-US" w:bidi="ar-IQ"/>
        </w:rPr>
        <w:t>CR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decreased while the efficiency 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goes up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with 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increasing sarcosine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concentration (Fig. 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S1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). The optimum efficiency 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is 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obtained for O up to </w:t>
      </w:r>
      <w:r w:rsidRPr="00776CDF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85.9</w:t>
      </w:r>
      <w:r w:rsidRPr="009260A0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 %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followed by M up to </w:t>
      </w:r>
      <w:r w:rsidRPr="00776CDF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75.0</w:t>
      </w:r>
      <w:r w:rsidRPr="004865E1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 %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each at highest 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concentration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s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of 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100 mmol/L (compare T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able S1 and Fig. S1, 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O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in green, 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M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in magenta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). </w:t>
      </w:r>
      <w:r w:rsidRPr="00776CDF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L shows until 50 mmol/L neglected effects for corrosion protection and efficiency up to 50.2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 % 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for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75 and 100 mmol/L (compare Table S1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and Fig. S1, blue)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. 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According to our earlier results [19] the performance of these </w:t>
      </w:r>
      <w:proofErr w:type="spellStart"/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sarcosines</w:t>
      </w:r>
      <w:proofErr w:type="spellEnd"/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increases with the carbon chain length. </w:t>
      </w:r>
    </w:p>
    <w:p w14:paraId="27BA0E16" w14:textId="20D88D0E" w:rsidR="000A7E67" w:rsidRDefault="000A7E67" w:rsidP="009C0261">
      <w:pPr>
        <w:spacing w:after="0" w:line="360" w:lineRule="auto"/>
        <w:jc w:val="both"/>
        <w:rPr>
          <w:rFonts w:asciiTheme="majorBidi" w:eastAsiaTheme="minorEastAsia" w:hAnsiTheme="majorBidi" w:cstheme="majorBidi"/>
          <w:sz w:val="24"/>
          <w:szCs w:val="24"/>
          <w:lang w:val="en-US" w:bidi="ar-IQ"/>
        </w:rPr>
      </w:pP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Additionally, the increasing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efficiency with 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higher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concentration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s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is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herein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obvious 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by the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raise of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the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surface coverage </w:t>
      </w:r>
      <w:r w:rsidRPr="00360015">
        <w:rPr>
          <w:rFonts w:asciiTheme="majorBidi" w:eastAsiaTheme="minorEastAsia" w:hAnsiTheme="majorBidi" w:cstheme="majorBidi"/>
          <w:b/>
          <w:bCs/>
          <w:i/>
          <w:iCs/>
          <w:sz w:val="24"/>
          <w:szCs w:val="24"/>
          <w:lang w:val="en-US" w:bidi="ar-IQ"/>
        </w:rPr>
        <w:t>θ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(T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able S1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). </w:t>
      </w:r>
      <w:r w:rsidRPr="002E50B8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The reason 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for improved</w:t>
      </w:r>
      <w:r w:rsidRPr="002E50B8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efficiency with 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rising </w:t>
      </w:r>
      <w:r w:rsidRPr="002E50B8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inhibitor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lastRenderedPageBreak/>
        <w:t xml:space="preserve">concentration is 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a promoted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adsorption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of these compounds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at the surface </w:t>
      </w:r>
      <w:r w:rsidRPr="008F5E83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[</w:t>
      </w:r>
      <w:r w:rsidR="008F5E83" w:rsidRPr="008F5E83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A]</w:t>
      </w:r>
      <w:r w:rsidRPr="008F5E83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.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Therefore, 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the contact area 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of the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metal surface decreases 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as well as the</w:t>
      </w:r>
      <w:r w:rsidRPr="00A63605"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 xml:space="preserve"> interaction </w:t>
      </w:r>
      <w:r>
        <w:rPr>
          <w:rFonts w:asciiTheme="majorBidi" w:eastAsiaTheme="minorEastAsia" w:hAnsiTheme="majorBidi" w:cstheme="majorBidi"/>
          <w:sz w:val="24"/>
          <w:szCs w:val="24"/>
          <w:lang w:val="en-US" w:bidi="ar-IQ"/>
        </w:rPr>
        <w:t>to the surrounding environment.</w:t>
      </w:r>
    </w:p>
    <w:p w14:paraId="27BB2B59" w14:textId="77777777" w:rsidR="00445ED0" w:rsidRDefault="00445ED0" w:rsidP="009C0261">
      <w:pPr>
        <w:spacing w:after="0" w:line="360" w:lineRule="auto"/>
        <w:jc w:val="both"/>
        <w:rPr>
          <w:rFonts w:asciiTheme="majorBidi" w:eastAsiaTheme="minorEastAsia" w:hAnsiTheme="majorBidi" w:cstheme="majorBidi"/>
          <w:sz w:val="24"/>
          <w:szCs w:val="24"/>
          <w:lang w:val="en-US" w:bidi="ar-IQ"/>
        </w:rPr>
      </w:pPr>
    </w:p>
    <w:p w14:paraId="527AC880" w14:textId="7B904EDC" w:rsidR="00442E7D" w:rsidRDefault="00071450" w:rsidP="00B453D0">
      <w:pPr>
        <w:spacing w:after="0" w:line="360" w:lineRule="auto"/>
        <w:jc w:val="center"/>
      </w:pPr>
      <w:r>
        <w:pict w14:anchorId="7A6EED0A">
          <v:shape id="_x0000_i1027" type="#_x0000_t75" style="width:340pt;height:244.5pt">
            <v:imagedata r:id="rId11" o:title="S1-eff wl-20180424"/>
          </v:shape>
        </w:pict>
      </w:r>
    </w:p>
    <w:p w14:paraId="4B6AC82A" w14:textId="77777777" w:rsidR="00A16A0E" w:rsidRDefault="00BF340C" w:rsidP="009C02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>Figure</w:t>
      </w:r>
      <w:r w:rsidR="00797258" w:rsidRPr="00BC2763">
        <w:rPr>
          <w:rFonts w:ascii="Times New Roman" w:hAnsi="Times New Roman" w:cs="Times New Roman"/>
          <w:b/>
          <w:sz w:val="20"/>
          <w:szCs w:val="20"/>
          <w:lang w:val="en-US"/>
        </w:rPr>
        <w:t> </w:t>
      </w:r>
      <w:r w:rsidR="00797258">
        <w:rPr>
          <w:rFonts w:ascii="Times New Roman" w:hAnsi="Times New Roman" w:cs="Times New Roman"/>
          <w:b/>
          <w:sz w:val="20"/>
          <w:szCs w:val="20"/>
          <w:lang w:val="en-US"/>
        </w:rPr>
        <w:t>S1</w:t>
      </w:r>
      <w:r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797258" w:rsidRPr="00BC276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D369F" w:rsidRPr="009A775A">
        <w:rPr>
          <w:rFonts w:ascii="Times New Roman" w:hAnsi="Times New Roman" w:cs="Times New Roman"/>
          <w:sz w:val="24"/>
          <w:szCs w:val="24"/>
          <w:lang w:val="en-US"/>
        </w:rPr>
        <w:t xml:space="preserve">Efficiency of different sarcosine concentrations during weight loss measurements. Blank material is displayed as black dotted line (0 </w:t>
      </w:r>
      <w:r w:rsidR="00445ED0">
        <w:rPr>
          <w:rFonts w:ascii="Times New Roman" w:hAnsi="Times New Roman" w:cs="Times New Roman"/>
          <w:sz w:val="24"/>
          <w:szCs w:val="24"/>
          <w:lang w:val="en-US"/>
        </w:rPr>
        <w:t>% efficiency), for sarcosine L (squares)</w:t>
      </w:r>
      <w:r w:rsidR="00FD369F" w:rsidRPr="009A775A">
        <w:rPr>
          <w:rFonts w:ascii="Times New Roman" w:hAnsi="Times New Roman" w:cs="Times New Roman"/>
          <w:sz w:val="24"/>
          <w:szCs w:val="24"/>
          <w:lang w:val="en-US"/>
        </w:rPr>
        <w:t xml:space="preserve">, M </w:t>
      </w:r>
      <w:r w:rsidR="00445ED0">
        <w:rPr>
          <w:rFonts w:ascii="Times New Roman" w:hAnsi="Times New Roman" w:cs="Times New Roman"/>
          <w:sz w:val="24"/>
          <w:szCs w:val="24"/>
          <w:lang w:val="en-US"/>
        </w:rPr>
        <w:t>(circles)</w:t>
      </w:r>
      <w:r w:rsidR="00FD369F" w:rsidRPr="009A775A">
        <w:rPr>
          <w:rFonts w:ascii="Times New Roman" w:hAnsi="Times New Roman" w:cs="Times New Roman"/>
          <w:sz w:val="24"/>
          <w:szCs w:val="24"/>
          <w:lang w:val="en-US"/>
        </w:rPr>
        <w:t xml:space="preserve"> and O </w:t>
      </w:r>
      <w:r w:rsidR="00445ED0">
        <w:rPr>
          <w:rFonts w:ascii="Times New Roman" w:hAnsi="Times New Roman" w:cs="Times New Roman"/>
          <w:sz w:val="24"/>
          <w:szCs w:val="24"/>
          <w:lang w:val="en-US"/>
        </w:rPr>
        <w:t xml:space="preserve">(triangles) </w:t>
      </w:r>
      <w:r w:rsidR="00FD369F" w:rsidRPr="009A775A">
        <w:rPr>
          <w:rFonts w:ascii="Times New Roman" w:hAnsi="Times New Roman" w:cs="Times New Roman"/>
          <w:sz w:val="24"/>
          <w:szCs w:val="24"/>
          <w:lang w:val="en-US"/>
        </w:rPr>
        <w:t>solid</w:t>
      </w:r>
      <w:r w:rsidR="00FD369F">
        <w:rPr>
          <w:rFonts w:ascii="Times New Roman" w:hAnsi="Times New Roman" w:cs="Times New Roman"/>
          <w:sz w:val="24"/>
          <w:szCs w:val="24"/>
          <w:lang w:val="en-US"/>
        </w:rPr>
        <w:t xml:space="preserve"> line</w:t>
      </w:r>
      <w:r w:rsidR="00445ED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D36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45ED0">
        <w:rPr>
          <w:rFonts w:ascii="Times New Roman" w:hAnsi="Times New Roman" w:cs="Times New Roman"/>
          <w:sz w:val="24"/>
          <w:szCs w:val="24"/>
          <w:lang w:val="en-US"/>
        </w:rPr>
        <w:t>are inserted for clarity</w:t>
      </w:r>
      <w:r w:rsidR="00FD369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A8DE226" w14:textId="77777777" w:rsidR="00030934" w:rsidRDefault="00030934" w:rsidP="009C0261">
      <w:pPr>
        <w:spacing w:after="0" w:line="360" w:lineRule="auto"/>
        <w:jc w:val="both"/>
        <w:rPr>
          <w:rFonts w:asciiTheme="majorBidi" w:eastAsiaTheme="minorEastAsia" w:hAnsiTheme="majorBidi" w:cstheme="majorBidi"/>
          <w:sz w:val="24"/>
          <w:szCs w:val="24"/>
          <w:lang w:val="en-US" w:bidi="ar-IQ"/>
        </w:rPr>
      </w:pPr>
    </w:p>
    <w:p w14:paraId="1DEEACE7" w14:textId="77777777" w:rsidR="00BF1221" w:rsidRDefault="00BF1221" w:rsidP="009C0261">
      <w:pPr>
        <w:spacing w:after="0" w:line="360" w:lineRule="auto"/>
        <w:jc w:val="both"/>
        <w:rPr>
          <w:rFonts w:asciiTheme="majorBidi" w:eastAsiaTheme="minorEastAsia" w:hAnsiTheme="majorBidi" w:cstheme="majorBidi"/>
          <w:sz w:val="24"/>
          <w:szCs w:val="24"/>
          <w:lang w:val="en-US" w:bidi="ar-IQ"/>
        </w:rPr>
      </w:pPr>
    </w:p>
    <w:p w14:paraId="0D962C21" w14:textId="717BB827" w:rsidR="00BF1221" w:rsidRDefault="00BF1221" w:rsidP="00BF1221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[</w:t>
      </w:r>
      <w:r w:rsidR="00A07E3C" w:rsidRPr="008F5E83">
        <w:rPr>
          <w:rFonts w:asciiTheme="majorBidi" w:hAnsiTheme="majorBidi" w:cstheme="majorBidi"/>
          <w:sz w:val="24"/>
          <w:szCs w:val="24"/>
          <w:lang w:val="en-US"/>
        </w:rPr>
        <w:t>A</w:t>
      </w:r>
      <w:r w:rsidRPr="008F5E83">
        <w:rPr>
          <w:rFonts w:asciiTheme="majorBidi" w:hAnsiTheme="majorBidi" w:cstheme="majorBidi"/>
          <w:sz w:val="24"/>
          <w:szCs w:val="24"/>
          <w:lang w:val="en-US"/>
        </w:rPr>
        <w:t>]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S.M. Tawfik, N.A.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Negm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, Vanillin-derived non-ionic surfactants as green corrosion inhibitors for carbon steel in acidic environments, Res. Chem.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Intermed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>. 42 (2016) 3579-3607.</w:t>
      </w:r>
    </w:p>
    <w:p w14:paraId="5527B013" w14:textId="75BCE128" w:rsidR="00BF1221" w:rsidRDefault="00BF1221" w:rsidP="00BF1221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[</w:t>
      </w:r>
      <w:r w:rsidR="00A07E3C" w:rsidRPr="008F5E83">
        <w:rPr>
          <w:rFonts w:asciiTheme="majorBidi" w:hAnsiTheme="majorBidi" w:cstheme="majorBidi"/>
          <w:sz w:val="24"/>
          <w:szCs w:val="24"/>
          <w:lang w:val="en-US"/>
        </w:rPr>
        <w:t>B</w:t>
      </w:r>
      <w:r w:rsidRPr="008F5E83">
        <w:rPr>
          <w:rFonts w:asciiTheme="majorBidi" w:hAnsiTheme="majorBidi" w:cstheme="majorBidi"/>
          <w:sz w:val="24"/>
          <w:szCs w:val="24"/>
          <w:lang w:val="en-US"/>
        </w:rPr>
        <w:t>] S</w:t>
      </w:r>
      <w:r>
        <w:rPr>
          <w:rFonts w:asciiTheme="majorBidi" w:hAnsiTheme="majorBidi" w:cstheme="majorBidi"/>
          <w:sz w:val="24"/>
          <w:szCs w:val="24"/>
          <w:lang w:val="en-US"/>
        </w:rPr>
        <w:t>.M. Tawfik, A.A. Bd-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Elaal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, I.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Aiad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, Three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gemini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cationic surfactants as biodegradable corrosion inhibitors for carbon steel in HCl solution, Res. Chem.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Intermed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>. 42 (2016) 1101-1123.</w:t>
      </w:r>
    </w:p>
    <w:p w14:paraId="1029C56B" w14:textId="77777777" w:rsidR="0043553C" w:rsidRDefault="0043553C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br w:type="page"/>
      </w:r>
    </w:p>
    <w:p w14:paraId="2D8745C8" w14:textId="249BB74C" w:rsidR="0043553C" w:rsidRDefault="0069694C" w:rsidP="0043553C">
      <w:pPr>
        <w:spacing w:after="6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69694C">
        <w:rPr>
          <w:rFonts w:asciiTheme="majorBidi" w:hAnsiTheme="majorBidi" w:cstheme="majorBidi"/>
          <w:b/>
          <w:bCs/>
          <w:sz w:val="28"/>
          <w:szCs w:val="28"/>
          <w:lang w:val="en-US"/>
        </w:rPr>
        <w:lastRenderedPageBreak/>
        <w:t>Microscopic examination of steel CR4</w:t>
      </w:r>
      <w:r w:rsidR="00D86FA6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probes without and with</w:t>
      </w:r>
      <w:r w:rsidR="00DF10D8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present </w:t>
      </w:r>
      <w:proofErr w:type="spellStart"/>
      <w:r w:rsidR="00DF10D8">
        <w:rPr>
          <w:rFonts w:asciiTheme="majorBidi" w:hAnsiTheme="majorBidi" w:cstheme="majorBidi"/>
          <w:b/>
          <w:bCs/>
          <w:sz w:val="28"/>
          <w:szCs w:val="28"/>
          <w:lang w:val="en-US"/>
        </w:rPr>
        <w:t>sarcosines</w:t>
      </w:r>
      <w:proofErr w:type="spellEnd"/>
      <w:r w:rsidR="00D86FA6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L, M, and O</w:t>
      </w:r>
      <w:r w:rsidRPr="0069694C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at 25 mmol/L and 100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mmol/L according to weight loss</w:t>
      </w:r>
      <w:r w:rsidR="00C60633">
        <w:rPr>
          <w:rFonts w:asciiTheme="majorBidi" w:hAnsiTheme="majorBidi" w:cstheme="majorBidi"/>
          <w:b/>
          <w:bCs/>
          <w:sz w:val="28"/>
          <w:szCs w:val="28"/>
          <w:lang w:val="en-US"/>
        </w:rPr>
        <w:t>.</w:t>
      </w:r>
    </w:p>
    <w:p w14:paraId="28D438CC" w14:textId="77777777" w:rsidR="00C60633" w:rsidRDefault="00C60633" w:rsidP="00FD369F">
      <w:pPr>
        <w:spacing w:after="0" w:line="480" w:lineRule="auto"/>
        <w:jc w:val="center"/>
        <w:rPr>
          <w:rFonts w:asciiTheme="majorBidi" w:hAnsiTheme="majorBidi" w:cstheme="majorBidi"/>
          <w:b/>
          <w:iCs/>
          <w:sz w:val="24"/>
          <w:szCs w:val="24"/>
          <w:lang w:val="en-US"/>
        </w:rPr>
      </w:pPr>
    </w:p>
    <w:p w14:paraId="32CBB97C" w14:textId="477D278B" w:rsidR="00C60633" w:rsidRDefault="00C60633" w:rsidP="00FD369F">
      <w:pPr>
        <w:spacing w:after="0" w:line="480" w:lineRule="auto"/>
        <w:jc w:val="center"/>
        <w:rPr>
          <w:rFonts w:asciiTheme="majorBidi" w:hAnsiTheme="majorBidi" w:cstheme="majorBidi"/>
          <w:b/>
          <w:iCs/>
          <w:sz w:val="24"/>
          <w:szCs w:val="24"/>
          <w:lang w:val="en-US"/>
        </w:rPr>
        <w:sectPr w:rsidR="00C60633" w:rsidSect="00C231DD">
          <w:footerReference w:type="default" r:id="rId12"/>
          <w:pgSz w:w="11906" w:h="16838"/>
          <w:pgMar w:top="1440" w:right="1440" w:bottom="1440" w:left="1440" w:header="283" w:footer="283" w:gutter="0"/>
          <w:cols w:space="708"/>
          <w:docGrid w:linePitch="360"/>
        </w:sectPr>
      </w:pPr>
    </w:p>
    <w:p w14:paraId="61825FEE" w14:textId="77777777" w:rsidR="00C60633" w:rsidRPr="00BF1221" w:rsidRDefault="00FD369F" w:rsidP="00394FB6">
      <w:pPr>
        <w:spacing w:after="0" w:line="360" w:lineRule="auto"/>
        <w:jc w:val="both"/>
        <w:rPr>
          <w:rFonts w:asciiTheme="majorBidi" w:hAnsiTheme="majorBidi" w:cstheme="majorBidi"/>
          <w:b/>
          <w:iCs/>
          <w:noProof/>
          <w:sz w:val="24"/>
          <w:szCs w:val="24"/>
          <w:lang w:val="en-US" w:eastAsia="de-DE"/>
        </w:rPr>
      </w:pPr>
      <w:r w:rsidRPr="008F505A">
        <w:rPr>
          <w:rFonts w:ascii="Times New Roman" w:hAnsi="Times New Roman" w:cs="Times New Roman"/>
          <w:sz w:val="24"/>
          <w:szCs w:val="24"/>
          <w:lang w:val="en-US"/>
        </w:rPr>
        <w:t>After gravimetric measurements samples were directly e</w:t>
      </w:r>
      <w:r w:rsidR="00394FB6">
        <w:rPr>
          <w:rFonts w:ascii="Times New Roman" w:hAnsi="Times New Roman" w:cs="Times New Roman"/>
          <w:sz w:val="24"/>
          <w:szCs w:val="24"/>
          <w:lang w:val="en-US"/>
        </w:rPr>
        <w:t>xamined with optical microscopy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>. The image series in Fig. </w:t>
      </w:r>
      <w:r>
        <w:rPr>
          <w:rFonts w:ascii="Times New Roman" w:hAnsi="Times New Roman" w:cs="Times New Roman"/>
          <w:sz w:val="24"/>
          <w:szCs w:val="24"/>
          <w:lang w:val="en-US"/>
        </w:rPr>
        <w:t>S2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demonstrate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>
        <w:rPr>
          <w:rFonts w:ascii="Times New Roman" w:hAnsi="Times New Roman" w:cs="Times New Roman"/>
          <w:sz w:val="24"/>
          <w:szCs w:val="24"/>
          <w:lang w:val="en-US"/>
        </w:rPr>
        <w:t>surface changes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 xml:space="preserve">low carbon steel </w:t>
      </w:r>
      <w:r>
        <w:rPr>
          <w:rFonts w:ascii="Times New Roman" w:hAnsi="Times New Roman" w:cs="Times New Roman"/>
          <w:sz w:val="24"/>
          <w:szCs w:val="24"/>
          <w:lang w:val="en-US"/>
        </w:rPr>
        <w:t>CR4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related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 xml:space="preserve"> to corrosion with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current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sarcosines</w:t>
      </w:r>
      <w:proofErr w:type="spellEnd"/>
      <w:r w:rsidRPr="008F505A">
        <w:rPr>
          <w:rFonts w:ascii="Times New Roman" w:hAnsi="Times New Roman" w:cs="Times New Roman"/>
          <w:sz w:val="24"/>
          <w:szCs w:val="24"/>
          <w:lang w:val="en-US"/>
        </w:rPr>
        <w:t xml:space="preserve"> at concentration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 of 25 and 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>100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>mmol/L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after 24 h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 xml:space="preserve"> compared to</w:t>
      </w:r>
      <w:r w:rsidR="00394FB6">
        <w:rPr>
          <w:rFonts w:ascii="Times New Roman" w:hAnsi="Times New Roman" w:cs="Times New Roman"/>
          <w:sz w:val="24"/>
          <w:szCs w:val="24"/>
          <w:lang w:val="en-US"/>
        </w:rPr>
        <w:t xml:space="preserve"> initial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 xml:space="preserve"> blank material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(0 h). As expected 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>a lot of corrosion pits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are detectable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>fter 24 h on the uncoated steel surface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 xml:space="preserve"> (Fig. </w:t>
      </w:r>
      <w:r>
        <w:rPr>
          <w:rFonts w:ascii="Times New Roman" w:hAnsi="Times New Roman" w:cs="Times New Roman"/>
          <w:sz w:val="24"/>
          <w:szCs w:val="24"/>
          <w:lang w:val="en-US"/>
        </w:rPr>
        <w:t>S2,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 xml:space="preserve"> first row</w:t>
      </w:r>
      <w:r>
        <w:rPr>
          <w:rFonts w:ascii="Times New Roman" w:hAnsi="Times New Roman" w:cs="Times New Roman"/>
          <w:sz w:val="24"/>
          <w:szCs w:val="24"/>
          <w:lang w:val="en-US"/>
        </w:rPr>
        <w:t>, right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For the 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 xml:space="preserve">O coated </w:t>
      </w:r>
      <w:r>
        <w:rPr>
          <w:rFonts w:ascii="Times New Roman" w:hAnsi="Times New Roman" w:cs="Times New Roman"/>
          <w:sz w:val="24"/>
          <w:szCs w:val="24"/>
          <w:lang w:val="en-US"/>
        </w:rPr>
        <w:t>coupon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 xml:space="preserve"> no corrosion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is visible with 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 xml:space="preserve">100 mmol/L and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just indefinite, 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>small corrosion pits with 25 mmo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 xml:space="preserve">/L after 24 h </w:t>
      </w:r>
      <w:r>
        <w:rPr>
          <w:rFonts w:ascii="Times New Roman" w:hAnsi="Times New Roman" w:cs="Times New Roman"/>
          <w:sz w:val="24"/>
          <w:szCs w:val="24"/>
          <w:lang w:val="en-US"/>
        </w:rPr>
        <w:t>(Fig. S2, last set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. For compound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 xml:space="preserve"> M, the </w:t>
      </w:r>
      <w:r>
        <w:rPr>
          <w:rFonts w:ascii="Times New Roman" w:hAnsi="Times New Roman" w:cs="Times New Roman"/>
          <w:sz w:val="24"/>
          <w:szCs w:val="24"/>
          <w:lang w:val="en-US"/>
        </w:rPr>
        <w:t>protection i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>s less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efficient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 xml:space="preserve"> than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for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 xml:space="preserve"> O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but still with a good performance at </w:t>
      </w:r>
      <w:r w:rsidRPr="00B63875">
        <w:rPr>
          <w:rFonts w:ascii="Times New Roman" w:hAnsi="Times New Roman" w:cs="Times New Roman"/>
          <w:sz w:val="24"/>
          <w:szCs w:val="24"/>
          <w:lang w:val="en-US"/>
        </w:rPr>
        <w:t>100 mmol/L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>(Fig. </w:t>
      </w:r>
      <w:r>
        <w:rPr>
          <w:rFonts w:ascii="Times New Roman" w:hAnsi="Times New Roman" w:cs="Times New Roman"/>
          <w:sz w:val="24"/>
          <w:szCs w:val="24"/>
          <w:lang w:val="en-US"/>
        </w:rPr>
        <w:t>S2,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 xml:space="preserve"> third </w:t>
      </w:r>
      <w:r>
        <w:rPr>
          <w:rFonts w:ascii="Times New Roman" w:hAnsi="Times New Roman" w:cs="Times New Roman"/>
          <w:sz w:val="24"/>
          <w:szCs w:val="24"/>
          <w:lang w:val="en-US"/>
        </w:rPr>
        <w:t>set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>). Sarcosine L has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overall 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 xml:space="preserve">insignificant effect and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exhibits 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 xml:space="preserve">a lot of corrosion pits on 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metal 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 xml:space="preserve">surface </w:t>
      </w:r>
      <w:r>
        <w:rPr>
          <w:rFonts w:ascii="Times New Roman" w:hAnsi="Times New Roman" w:cs="Times New Roman"/>
          <w:sz w:val="24"/>
          <w:szCs w:val="24"/>
          <w:lang w:val="en-US"/>
        </w:rPr>
        <w:t>for both concentrations (Fig. S2,</w:t>
      </w:r>
      <w:r w:rsidRPr="008F505A">
        <w:rPr>
          <w:rFonts w:ascii="Times New Roman" w:hAnsi="Times New Roman" w:cs="Times New Roman"/>
          <w:sz w:val="24"/>
          <w:szCs w:val="24"/>
          <w:lang w:val="en-US"/>
        </w:rPr>
        <w:t xml:space="preserve"> second row).</w:t>
      </w:r>
      <w:r w:rsidR="00C60633" w:rsidRPr="00BF1221">
        <w:rPr>
          <w:rFonts w:asciiTheme="majorBidi" w:hAnsiTheme="majorBidi" w:cstheme="majorBidi"/>
          <w:b/>
          <w:iCs/>
          <w:noProof/>
          <w:sz w:val="24"/>
          <w:szCs w:val="24"/>
          <w:lang w:val="en-US" w:eastAsia="de-DE"/>
        </w:rPr>
        <w:t xml:space="preserve"> </w:t>
      </w:r>
    </w:p>
    <w:p w14:paraId="62F7A24D" w14:textId="77777777" w:rsidR="00C60633" w:rsidRPr="00BF1221" w:rsidRDefault="00C60633" w:rsidP="00394FB6">
      <w:pPr>
        <w:spacing w:after="0" w:line="360" w:lineRule="auto"/>
        <w:jc w:val="both"/>
        <w:rPr>
          <w:rFonts w:asciiTheme="majorBidi" w:hAnsiTheme="majorBidi" w:cstheme="majorBidi"/>
          <w:b/>
          <w:iCs/>
          <w:noProof/>
          <w:sz w:val="24"/>
          <w:szCs w:val="24"/>
          <w:lang w:val="en-US" w:eastAsia="de-DE"/>
        </w:rPr>
      </w:pPr>
    </w:p>
    <w:p w14:paraId="28041BCD" w14:textId="77777777" w:rsidR="00C60633" w:rsidRDefault="00C60633" w:rsidP="00C606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D369F">
        <w:rPr>
          <w:rFonts w:ascii="Times New Roman" w:hAnsi="Times New Roman" w:cs="Times New Roman"/>
          <w:b/>
          <w:bCs/>
          <w:sz w:val="24"/>
          <w:szCs w:val="24"/>
          <w:lang w:val="en-US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ure S2.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775A">
        <w:rPr>
          <w:rFonts w:ascii="Times New Roman" w:hAnsi="Times New Roman" w:cs="Times New Roman"/>
          <w:sz w:val="24"/>
          <w:szCs w:val="24"/>
          <w:lang w:val="en-US"/>
        </w:rPr>
        <w:t>Optical microscope images 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or weight loss measurements of steel CR4 with present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sarcosines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 The series show</w:t>
      </w:r>
      <w:r w:rsidRPr="009A775A">
        <w:rPr>
          <w:rFonts w:ascii="Times New Roman" w:hAnsi="Times New Roman" w:cs="Times New Roman"/>
          <w:sz w:val="24"/>
          <w:szCs w:val="24"/>
          <w:lang w:val="en-US"/>
        </w:rPr>
        <w:t xml:space="preserve"> results after 24 h at lowest sarcosine concentrations of 25 mmol/L and highest of 100 mmol/L compared to blank material at 0 h.</w:t>
      </w:r>
    </w:p>
    <w:p w14:paraId="5BDDFD1B" w14:textId="77777777" w:rsidR="00C40DBB" w:rsidRDefault="00C40DBB" w:rsidP="00C606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D9C3CC2" w14:textId="77777777" w:rsidR="00C60633" w:rsidRDefault="00C60633" w:rsidP="00C606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B9186D8" w14:textId="40AB4C55" w:rsidR="00451B94" w:rsidRPr="00260B6F" w:rsidRDefault="00C60633" w:rsidP="00C6063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iCs/>
          <w:noProof/>
          <w:sz w:val="24"/>
          <w:szCs w:val="24"/>
          <w:lang w:val="de-DE" w:eastAsia="de-DE"/>
        </w:rPr>
        <w:drawing>
          <wp:inline distT="0" distB="0" distL="0" distR="0" wp14:anchorId="1524A5FA" wp14:editId="372A7A4E">
            <wp:extent cx="2448000" cy="6750000"/>
            <wp:effectExtent l="0" t="0" r="0" b="0"/>
            <wp:docPr id="2" name="Picture 2" descr="C:\Users\kaskah\Saad Kaskah-results folders-20170505\collect data-20180319\20170313-figures for 2nd article\20180409-SurfIn-sub-rej-SK\Fig-20180127\S2-Fig. S2- microscope-2018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skah\Saad Kaskah-results folders-20170505\collect data-20180319\20170313-figures for 2nd article\20180409-SurfIn-sub-rej-SK\Fig-20180127\S2-Fig. S2- microscope-201804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67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0D740" w14:textId="77777777" w:rsidR="00C60633" w:rsidRDefault="00C606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C60633" w:rsidSect="00C40DBB">
      <w:type w:val="continuous"/>
      <w:pgSz w:w="11906" w:h="16838"/>
      <w:pgMar w:top="1440" w:right="1133" w:bottom="1440" w:left="1440" w:header="283" w:footer="283" w:gutter="0"/>
      <w:cols w:num="2" w:space="2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A6D020" w14:textId="77777777" w:rsidR="000C1150" w:rsidRDefault="000C1150" w:rsidP="00C231DD">
      <w:pPr>
        <w:spacing w:after="0" w:line="240" w:lineRule="auto"/>
      </w:pPr>
      <w:r>
        <w:separator/>
      </w:r>
    </w:p>
  </w:endnote>
  <w:endnote w:type="continuationSeparator" w:id="0">
    <w:p w14:paraId="3C4BC5D1" w14:textId="77777777" w:rsidR="000C1150" w:rsidRDefault="000C1150" w:rsidP="00C23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420536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ECFF8C" w14:textId="77777777" w:rsidR="004038AA" w:rsidRDefault="004038AA">
        <w:pPr>
          <w:pStyle w:val="Footer"/>
          <w:jc w:val="center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10D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07144D84" w14:textId="77777777" w:rsidR="004038AA" w:rsidRDefault="004038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65C53B" w14:textId="77777777" w:rsidR="000C1150" w:rsidRDefault="000C1150" w:rsidP="00C231DD">
      <w:pPr>
        <w:spacing w:after="0" w:line="240" w:lineRule="auto"/>
      </w:pPr>
      <w:r>
        <w:separator/>
      </w:r>
    </w:p>
  </w:footnote>
  <w:footnote w:type="continuationSeparator" w:id="0">
    <w:p w14:paraId="57DECED9" w14:textId="77777777" w:rsidR="000C1150" w:rsidRDefault="000C1150" w:rsidP="00C231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795"/>
    <w:rsid w:val="00000B7D"/>
    <w:rsid w:val="00001BC6"/>
    <w:rsid w:val="0002081A"/>
    <w:rsid w:val="00030934"/>
    <w:rsid w:val="0003327A"/>
    <w:rsid w:val="000356ED"/>
    <w:rsid w:val="00040485"/>
    <w:rsid w:val="00047B9A"/>
    <w:rsid w:val="00047E50"/>
    <w:rsid w:val="00070F77"/>
    <w:rsid w:val="00071450"/>
    <w:rsid w:val="000867C9"/>
    <w:rsid w:val="00094B33"/>
    <w:rsid w:val="000A2D40"/>
    <w:rsid w:val="000A7E67"/>
    <w:rsid w:val="000B1403"/>
    <w:rsid w:val="000B1C77"/>
    <w:rsid w:val="000B1D4A"/>
    <w:rsid w:val="000C1150"/>
    <w:rsid w:val="000D357C"/>
    <w:rsid w:val="000E0782"/>
    <w:rsid w:val="000E1DB8"/>
    <w:rsid w:val="000E4932"/>
    <w:rsid w:val="00100B14"/>
    <w:rsid w:val="00100FC8"/>
    <w:rsid w:val="00103676"/>
    <w:rsid w:val="001041F5"/>
    <w:rsid w:val="00131C43"/>
    <w:rsid w:val="00161AD1"/>
    <w:rsid w:val="001644A9"/>
    <w:rsid w:val="00167035"/>
    <w:rsid w:val="00175D9A"/>
    <w:rsid w:val="00176B60"/>
    <w:rsid w:val="001779CF"/>
    <w:rsid w:val="00177B29"/>
    <w:rsid w:val="00187690"/>
    <w:rsid w:val="001918BA"/>
    <w:rsid w:val="00196DD8"/>
    <w:rsid w:val="001A5315"/>
    <w:rsid w:val="001A5BB5"/>
    <w:rsid w:val="001B7A49"/>
    <w:rsid w:val="001C53E1"/>
    <w:rsid w:val="001C55CD"/>
    <w:rsid w:val="001C6F5A"/>
    <w:rsid w:val="001D05A8"/>
    <w:rsid w:val="001D0C4E"/>
    <w:rsid w:val="001D2FF7"/>
    <w:rsid w:val="001E542B"/>
    <w:rsid w:val="00205265"/>
    <w:rsid w:val="00215488"/>
    <w:rsid w:val="00222319"/>
    <w:rsid w:val="002224C7"/>
    <w:rsid w:val="00223A02"/>
    <w:rsid w:val="002401AE"/>
    <w:rsid w:val="00243688"/>
    <w:rsid w:val="00243E7E"/>
    <w:rsid w:val="002448DD"/>
    <w:rsid w:val="002450F8"/>
    <w:rsid w:val="00252189"/>
    <w:rsid w:val="002563F7"/>
    <w:rsid w:val="00256A59"/>
    <w:rsid w:val="00257680"/>
    <w:rsid w:val="00260B6F"/>
    <w:rsid w:val="00261C75"/>
    <w:rsid w:val="00265795"/>
    <w:rsid w:val="00274123"/>
    <w:rsid w:val="00291A71"/>
    <w:rsid w:val="00293881"/>
    <w:rsid w:val="002A3D48"/>
    <w:rsid w:val="002A5015"/>
    <w:rsid w:val="002C00D4"/>
    <w:rsid w:val="002C27C5"/>
    <w:rsid w:val="002D34BB"/>
    <w:rsid w:val="002E48C0"/>
    <w:rsid w:val="002F3BA4"/>
    <w:rsid w:val="002F592E"/>
    <w:rsid w:val="00304CB9"/>
    <w:rsid w:val="003071C6"/>
    <w:rsid w:val="00315638"/>
    <w:rsid w:val="003235DC"/>
    <w:rsid w:val="00327E4A"/>
    <w:rsid w:val="00330FD1"/>
    <w:rsid w:val="003341E3"/>
    <w:rsid w:val="00350363"/>
    <w:rsid w:val="0035116F"/>
    <w:rsid w:val="00353BD7"/>
    <w:rsid w:val="00355382"/>
    <w:rsid w:val="003555B3"/>
    <w:rsid w:val="00366FE3"/>
    <w:rsid w:val="00370ED0"/>
    <w:rsid w:val="00381376"/>
    <w:rsid w:val="00383E32"/>
    <w:rsid w:val="0039265A"/>
    <w:rsid w:val="00394FB6"/>
    <w:rsid w:val="00396869"/>
    <w:rsid w:val="003A15A5"/>
    <w:rsid w:val="003A40FC"/>
    <w:rsid w:val="003A4972"/>
    <w:rsid w:val="003A7667"/>
    <w:rsid w:val="003B2D33"/>
    <w:rsid w:val="003B3BAE"/>
    <w:rsid w:val="003C177F"/>
    <w:rsid w:val="003C40BB"/>
    <w:rsid w:val="003C77C2"/>
    <w:rsid w:val="003E0496"/>
    <w:rsid w:val="003E682A"/>
    <w:rsid w:val="003E6913"/>
    <w:rsid w:val="003E6BBD"/>
    <w:rsid w:val="003F0845"/>
    <w:rsid w:val="003F6D31"/>
    <w:rsid w:val="003F7E9F"/>
    <w:rsid w:val="004011FA"/>
    <w:rsid w:val="0040196B"/>
    <w:rsid w:val="004038AA"/>
    <w:rsid w:val="00420431"/>
    <w:rsid w:val="004327F0"/>
    <w:rsid w:val="0043547E"/>
    <w:rsid w:val="0043553C"/>
    <w:rsid w:val="00437B3D"/>
    <w:rsid w:val="00442E7D"/>
    <w:rsid w:val="004434FF"/>
    <w:rsid w:val="00445ED0"/>
    <w:rsid w:val="0045084C"/>
    <w:rsid w:val="00451B94"/>
    <w:rsid w:val="00460256"/>
    <w:rsid w:val="00464D74"/>
    <w:rsid w:val="0047211C"/>
    <w:rsid w:val="00480089"/>
    <w:rsid w:val="004804CC"/>
    <w:rsid w:val="00487427"/>
    <w:rsid w:val="00493354"/>
    <w:rsid w:val="00496376"/>
    <w:rsid w:val="004B5C2E"/>
    <w:rsid w:val="004C1DF6"/>
    <w:rsid w:val="004D3E5C"/>
    <w:rsid w:val="004E3432"/>
    <w:rsid w:val="004E556A"/>
    <w:rsid w:val="004E68B3"/>
    <w:rsid w:val="004F3C82"/>
    <w:rsid w:val="004F7D72"/>
    <w:rsid w:val="00505052"/>
    <w:rsid w:val="005051BA"/>
    <w:rsid w:val="00505D66"/>
    <w:rsid w:val="00511EEC"/>
    <w:rsid w:val="0051459B"/>
    <w:rsid w:val="00522AB4"/>
    <w:rsid w:val="00535464"/>
    <w:rsid w:val="00535EA4"/>
    <w:rsid w:val="00546F6B"/>
    <w:rsid w:val="005541A0"/>
    <w:rsid w:val="00560BFE"/>
    <w:rsid w:val="00572B96"/>
    <w:rsid w:val="0057389E"/>
    <w:rsid w:val="00575430"/>
    <w:rsid w:val="005830A1"/>
    <w:rsid w:val="005848AC"/>
    <w:rsid w:val="00586CC0"/>
    <w:rsid w:val="005913E3"/>
    <w:rsid w:val="0059405A"/>
    <w:rsid w:val="00594A94"/>
    <w:rsid w:val="005A0072"/>
    <w:rsid w:val="005A769D"/>
    <w:rsid w:val="005B3E64"/>
    <w:rsid w:val="005B5FD3"/>
    <w:rsid w:val="005B7C7B"/>
    <w:rsid w:val="005F4986"/>
    <w:rsid w:val="00602A2D"/>
    <w:rsid w:val="006216BD"/>
    <w:rsid w:val="00627DFA"/>
    <w:rsid w:val="00630D9F"/>
    <w:rsid w:val="00652783"/>
    <w:rsid w:val="006531B4"/>
    <w:rsid w:val="00676F3D"/>
    <w:rsid w:val="00681DF5"/>
    <w:rsid w:val="00690E9F"/>
    <w:rsid w:val="00691AF1"/>
    <w:rsid w:val="006950D9"/>
    <w:rsid w:val="0069694C"/>
    <w:rsid w:val="00697B70"/>
    <w:rsid w:val="00697C6C"/>
    <w:rsid w:val="006A6BFA"/>
    <w:rsid w:val="006C6C8F"/>
    <w:rsid w:val="006D2D92"/>
    <w:rsid w:val="006D7887"/>
    <w:rsid w:val="006F4AA8"/>
    <w:rsid w:val="006F7173"/>
    <w:rsid w:val="00706A75"/>
    <w:rsid w:val="0071255D"/>
    <w:rsid w:val="00717F0A"/>
    <w:rsid w:val="007216C7"/>
    <w:rsid w:val="00734A2A"/>
    <w:rsid w:val="00745FDA"/>
    <w:rsid w:val="00752923"/>
    <w:rsid w:val="00752C92"/>
    <w:rsid w:val="00756654"/>
    <w:rsid w:val="00776CDF"/>
    <w:rsid w:val="00786E21"/>
    <w:rsid w:val="00790054"/>
    <w:rsid w:val="00795F16"/>
    <w:rsid w:val="00797258"/>
    <w:rsid w:val="00797885"/>
    <w:rsid w:val="007A1BB3"/>
    <w:rsid w:val="007A5ECA"/>
    <w:rsid w:val="007B105A"/>
    <w:rsid w:val="007C00C9"/>
    <w:rsid w:val="007E7AF9"/>
    <w:rsid w:val="007F05A5"/>
    <w:rsid w:val="007F11B3"/>
    <w:rsid w:val="007F481F"/>
    <w:rsid w:val="008016AF"/>
    <w:rsid w:val="00803F9A"/>
    <w:rsid w:val="00806268"/>
    <w:rsid w:val="008078B9"/>
    <w:rsid w:val="008313C5"/>
    <w:rsid w:val="008330F5"/>
    <w:rsid w:val="008406CB"/>
    <w:rsid w:val="00842AC6"/>
    <w:rsid w:val="008479C2"/>
    <w:rsid w:val="008569B2"/>
    <w:rsid w:val="008577EB"/>
    <w:rsid w:val="008644AD"/>
    <w:rsid w:val="00865391"/>
    <w:rsid w:val="008761C1"/>
    <w:rsid w:val="00877299"/>
    <w:rsid w:val="00885834"/>
    <w:rsid w:val="008874FB"/>
    <w:rsid w:val="00887DDE"/>
    <w:rsid w:val="0089119F"/>
    <w:rsid w:val="00896681"/>
    <w:rsid w:val="008A1536"/>
    <w:rsid w:val="008A2709"/>
    <w:rsid w:val="008A521D"/>
    <w:rsid w:val="008A7E06"/>
    <w:rsid w:val="008B42B9"/>
    <w:rsid w:val="008B47D6"/>
    <w:rsid w:val="008C0D5D"/>
    <w:rsid w:val="008D7A3E"/>
    <w:rsid w:val="008E1B16"/>
    <w:rsid w:val="008E4E41"/>
    <w:rsid w:val="008E63EA"/>
    <w:rsid w:val="008F3BAB"/>
    <w:rsid w:val="008F5541"/>
    <w:rsid w:val="008F5E83"/>
    <w:rsid w:val="00910704"/>
    <w:rsid w:val="00917FAE"/>
    <w:rsid w:val="00921815"/>
    <w:rsid w:val="00927A6E"/>
    <w:rsid w:val="00937356"/>
    <w:rsid w:val="00937469"/>
    <w:rsid w:val="00940F8A"/>
    <w:rsid w:val="00946412"/>
    <w:rsid w:val="00964911"/>
    <w:rsid w:val="00975A14"/>
    <w:rsid w:val="0097729C"/>
    <w:rsid w:val="009776F7"/>
    <w:rsid w:val="00980802"/>
    <w:rsid w:val="0098203E"/>
    <w:rsid w:val="009836A5"/>
    <w:rsid w:val="009869BA"/>
    <w:rsid w:val="00995E9F"/>
    <w:rsid w:val="00996F9E"/>
    <w:rsid w:val="009A165B"/>
    <w:rsid w:val="009B159B"/>
    <w:rsid w:val="009B3149"/>
    <w:rsid w:val="009B3CF1"/>
    <w:rsid w:val="009C0261"/>
    <w:rsid w:val="009D2169"/>
    <w:rsid w:val="009D2BC4"/>
    <w:rsid w:val="009D50DB"/>
    <w:rsid w:val="009E2B9D"/>
    <w:rsid w:val="009F5893"/>
    <w:rsid w:val="009F7651"/>
    <w:rsid w:val="00A023C3"/>
    <w:rsid w:val="00A047E1"/>
    <w:rsid w:val="00A07E3C"/>
    <w:rsid w:val="00A15200"/>
    <w:rsid w:val="00A156A1"/>
    <w:rsid w:val="00A16A0E"/>
    <w:rsid w:val="00A21CC7"/>
    <w:rsid w:val="00A23C0E"/>
    <w:rsid w:val="00A246D4"/>
    <w:rsid w:val="00A310BE"/>
    <w:rsid w:val="00A351E0"/>
    <w:rsid w:val="00A3787E"/>
    <w:rsid w:val="00A45CE6"/>
    <w:rsid w:val="00A66506"/>
    <w:rsid w:val="00A6654D"/>
    <w:rsid w:val="00A7031A"/>
    <w:rsid w:val="00A72F57"/>
    <w:rsid w:val="00A75594"/>
    <w:rsid w:val="00A83051"/>
    <w:rsid w:val="00A870F9"/>
    <w:rsid w:val="00AA1C3B"/>
    <w:rsid w:val="00AA21A2"/>
    <w:rsid w:val="00AA32D3"/>
    <w:rsid w:val="00AA435E"/>
    <w:rsid w:val="00AA61E7"/>
    <w:rsid w:val="00AB2579"/>
    <w:rsid w:val="00AB3738"/>
    <w:rsid w:val="00AB3DD2"/>
    <w:rsid w:val="00AB5001"/>
    <w:rsid w:val="00AC42E6"/>
    <w:rsid w:val="00AC7EF7"/>
    <w:rsid w:val="00AD6190"/>
    <w:rsid w:val="00AE34DF"/>
    <w:rsid w:val="00AF0196"/>
    <w:rsid w:val="00AF353B"/>
    <w:rsid w:val="00B02A7D"/>
    <w:rsid w:val="00B061D3"/>
    <w:rsid w:val="00B06C2E"/>
    <w:rsid w:val="00B06F6C"/>
    <w:rsid w:val="00B15576"/>
    <w:rsid w:val="00B16D3F"/>
    <w:rsid w:val="00B17B3A"/>
    <w:rsid w:val="00B31C34"/>
    <w:rsid w:val="00B349B9"/>
    <w:rsid w:val="00B41935"/>
    <w:rsid w:val="00B43987"/>
    <w:rsid w:val="00B43C3E"/>
    <w:rsid w:val="00B453D0"/>
    <w:rsid w:val="00B52DAA"/>
    <w:rsid w:val="00B56739"/>
    <w:rsid w:val="00B56BB0"/>
    <w:rsid w:val="00B66FCA"/>
    <w:rsid w:val="00B67CC4"/>
    <w:rsid w:val="00B75AB2"/>
    <w:rsid w:val="00B77071"/>
    <w:rsid w:val="00B77BB3"/>
    <w:rsid w:val="00B80A0A"/>
    <w:rsid w:val="00B80D4E"/>
    <w:rsid w:val="00B82239"/>
    <w:rsid w:val="00B84488"/>
    <w:rsid w:val="00B96159"/>
    <w:rsid w:val="00B976C7"/>
    <w:rsid w:val="00BA7B93"/>
    <w:rsid w:val="00BB62C9"/>
    <w:rsid w:val="00BC40C4"/>
    <w:rsid w:val="00BD28E4"/>
    <w:rsid w:val="00BD3617"/>
    <w:rsid w:val="00BE0FFC"/>
    <w:rsid w:val="00BE125F"/>
    <w:rsid w:val="00BF1221"/>
    <w:rsid w:val="00BF308C"/>
    <w:rsid w:val="00BF340C"/>
    <w:rsid w:val="00BF7CF8"/>
    <w:rsid w:val="00C01EF2"/>
    <w:rsid w:val="00C160D2"/>
    <w:rsid w:val="00C20E2C"/>
    <w:rsid w:val="00C231DD"/>
    <w:rsid w:val="00C234BF"/>
    <w:rsid w:val="00C23A6E"/>
    <w:rsid w:val="00C242F8"/>
    <w:rsid w:val="00C31F77"/>
    <w:rsid w:val="00C37345"/>
    <w:rsid w:val="00C40DBB"/>
    <w:rsid w:val="00C469E1"/>
    <w:rsid w:val="00C547EB"/>
    <w:rsid w:val="00C566A7"/>
    <w:rsid w:val="00C5673C"/>
    <w:rsid w:val="00C57B26"/>
    <w:rsid w:val="00C57E48"/>
    <w:rsid w:val="00C60633"/>
    <w:rsid w:val="00C60F25"/>
    <w:rsid w:val="00C62D7B"/>
    <w:rsid w:val="00C65A69"/>
    <w:rsid w:val="00C7133B"/>
    <w:rsid w:val="00C83907"/>
    <w:rsid w:val="00C92D19"/>
    <w:rsid w:val="00C93DCD"/>
    <w:rsid w:val="00C97530"/>
    <w:rsid w:val="00CA39BF"/>
    <w:rsid w:val="00CA4F93"/>
    <w:rsid w:val="00CB50B0"/>
    <w:rsid w:val="00CD225A"/>
    <w:rsid w:val="00CD6738"/>
    <w:rsid w:val="00CD6CA8"/>
    <w:rsid w:val="00CF1AAE"/>
    <w:rsid w:val="00D30015"/>
    <w:rsid w:val="00D30384"/>
    <w:rsid w:val="00D34A80"/>
    <w:rsid w:val="00D365F8"/>
    <w:rsid w:val="00D37DE1"/>
    <w:rsid w:val="00D43C96"/>
    <w:rsid w:val="00D44E46"/>
    <w:rsid w:val="00D513E1"/>
    <w:rsid w:val="00D52661"/>
    <w:rsid w:val="00D56B30"/>
    <w:rsid w:val="00D72D78"/>
    <w:rsid w:val="00D76B3A"/>
    <w:rsid w:val="00D77392"/>
    <w:rsid w:val="00D85376"/>
    <w:rsid w:val="00D86FA6"/>
    <w:rsid w:val="00DA7912"/>
    <w:rsid w:val="00DB1196"/>
    <w:rsid w:val="00DB6B58"/>
    <w:rsid w:val="00DC1088"/>
    <w:rsid w:val="00DC36B2"/>
    <w:rsid w:val="00DC4EAF"/>
    <w:rsid w:val="00DC7D8A"/>
    <w:rsid w:val="00DD0A44"/>
    <w:rsid w:val="00DD1505"/>
    <w:rsid w:val="00DD63C5"/>
    <w:rsid w:val="00DE6C45"/>
    <w:rsid w:val="00DF10D8"/>
    <w:rsid w:val="00DF233E"/>
    <w:rsid w:val="00DF5ADC"/>
    <w:rsid w:val="00E06844"/>
    <w:rsid w:val="00E223AD"/>
    <w:rsid w:val="00E26273"/>
    <w:rsid w:val="00E27EDC"/>
    <w:rsid w:val="00E3485E"/>
    <w:rsid w:val="00E364B0"/>
    <w:rsid w:val="00E46FEA"/>
    <w:rsid w:val="00E51EF9"/>
    <w:rsid w:val="00E52CF0"/>
    <w:rsid w:val="00E55E53"/>
    <w:rsid w:val="00E63D55"/>
    <w:rsid w:val="00E66049"/>
    <w:rsid w:val="00E66DD1"/>
    <w:rsid w:val="00E74250"/>
    <w:rsid w:val="00E76503"/>
    <w:rsid w:val="00E776F0"/>
    <w:rsid w:val="00E820B8"/>
    <w:rsid w:val="00E8401D"/>
    <w:rsid w:val="00E85999"/>
    <w:rsid w:val="00E93575"/>
    <w:rsid w:val="00EA766D"/>
    <w:rsid w:val="00ED01F4"/>
    <w:rsid w:val="00ED11A7"/>
    <w:rsid w:val="00ED2FA8"/>
    <w:rsid w:val="00ED6147"/>
    <w:rsid w:val="00ED7F51"/>
    <w:rsid w:val="00EE1A88"/>
    <w:rsid w:val="00EE2186"/>
    <w:rsid w:val="00EF7272"/>
    <w:rsid w:val="00F04AF9"/>
    <w:rsid w:val="00F35141"/>
    <w:rsid w:val="00F36F79"/>
    <w:rsid w:val="00F37052"/>
    <w:rsid w:val="00F40E83"/>
    <w:rsid w:val="00F41F36"/>
    <w:rsid w:val="00F56E31"/>
    <w:rsid w:val="00F61885"/>
    <w:rsid w:val="00F8133D"/>
    <w:rsid w:val="00F851B0"/>
    <w:rsid w:val="00F860F6"/>
    <w:rsid w:val="00F9779D"/>
    <w:rsid w:val="00F97D48"/>
    <w:rsid w:val="00FA4324"/>
    <w:rsid w:val="00FB1B99"/>
    <w:rsid w:val="00FC0F23"/>
    <w:rsid w:val="00FC6249"/>
    <w:rsid w:val="00FD1575"/>
    <w:rsid w:val="00FD369F"/>
    <w:rsid w:val="00FD50CE"/>
    <w:rsid w:val="00FE3A87"/>
    <w:rsid w:val="00FE50A3"/>
    <w:rsid w:val="00FE5331"/>
    <w:rsid w:val="00FE6CEC"/>
    <w:rsid w:val="00FE6F8E"/>
    <w:rsid w:val="00FF016B"/>
    <w:rsid w:val="00FF3DB4"/>
    <w:rsid w:val="00FF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D5F6C"/>
  <w15:docId w15:val="{F1D86AF3-7AE0-45D3-B39A-5A4FEEF38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31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31DD"/>
  </w:style>
  <w:style w:type="paragraph" w:styleId="Footer">
    <w:name w:val="footer"/>
    <w:basedOn w:val="Normal"/>
    <w:link w:val="FooterChar"/>
    <w:uiPriority w:val="99"/>
    <w:unhideWhenUsed/>
    <w:rsid w:val="00C231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31DD"/>
  </w:style>
  <w:style w:type="paragraph" w:customStyle="1" w:styleId="Default">
    <w:name w:val="Default"/>
    <w:rsid w:val="0075292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B500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5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00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761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61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61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61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61C1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C373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96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20716-AD4A-433E-A87F-457AB186C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1232</Words>
  <Characters>7029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kaskah</dc:creator>
  <cp:lastModifiedBy>Suriya Kumar D.</cp:lastModifiedBy>
  <cp:revision>2</cp:revision>
  <dcterms:created xsi:type="dcterms:W3CDTF">2019-01-08T05:03:00Z</dcterms:created>
  <dcterms:modified xsi:type="dcterms:W3CDTF">2019-01-08T05:03:00Z</dcterms:modified>
</cp:coreProperties>
</file>