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27" w:rsidRPr="00653A27" w:rsidRDefault="00653A27" w:rsidP="00653A27">
      <w:pPr>
        <w:jc w:val="center"/>
        <w:rPr>
          <w:rFonts w:ascii="Arial" w:hAnsi="Arial" w:cs="Arial"/>
          <w:b/>
          <w:u w:val="single"/>
        </w:rPr>
      </w:pPr>
      <w:r w:rsidRPr="00653A27">
        <w:rPr>
          <w:rFonts w:ascii="Arial" w:hAnsi="Arial" w:cs="Arial"/>
          <w:b/>
          <w:u w:val="single"/>
        </w:rPr>
        <w:t>APPENDICES: Summary of ANOVA Tables</w:t>
      </w:r>
    </w:p>
    <w:p w:rsidR="00653A27" w:rsidRPr="00653A27" w:rsidRDefault="00653A27">
      <w:pPr>
        <w:rPr>
          <w:rFonts w:ascii="Arial" w:hAnsi="Arial" w:cs="Arial"/>
        </w:rPr>
      </w:pPr>
    </w:p>
    <w:p w:rsidR="00653A27" w:rsidRPr="00653A27" w:rsidRDefault="00653A27">
      <w:pPr>
        <w:rPr>
          <w:rFonts w:ascii="Arial" w:hAnsi="Arial" w:cs="Arial"/>
        </w:rPr>
      </w:pPr>
      <w:r w:rsidRPr="00653A27">
        <w:rPr>
          <w:rFonts w:ascii="Arial" w:hAnsi="Arial" w:cs="Arial"/>
          <w:b/>
        </w:rPr>
        <w:t>Table A1:</w:t>
      </w:r>
      <w:r w:rsidRPr="00653A27">
        <w:rPr>
          <w:rFonts w:ascii="Arial" w:hAnsi="Arial" w:cs="Arial"/>
        </w:rPr>
        <w:t xml:space="preserve"> Summary ANOVA tables for 3-way off-axis force repeated measures ANOVAs</w:t>
      </w:r>
      <w:r>
        <w:rPr>
          <w:rFonts w:ascii="Arial" w:hAnsi="Arial" w:cs="Arial"/>
        </w:rPr>
        <w:t xml:space="preserve"> (n=4)</w:t>
      </w:r>
      <w:r w:rsidRPr="00653A27">
        <w:rPr>
          <w:rFonts w:ascii="Arial" w:hAnsi="Arial" w:cs="Arial"/>
        </w:rPr>
        <w:t>. Cells in green indicate a significant interaction or main effect (p&lt;0.05). Cells in yellow indicate an omega-squared value above 0.01. Interactions and main effects that met both the p-value and omega-squared criterion were considered significant.</w:t>
      </w:r>
    </w:p>
    <w:p w:rsidR="00653A27" w:rsidRDefault="00653A27"/>
    <w:p w:rsidR="00CB692E" w:rsidRDefault="00653A27" w:rsidP="00653A27">
      <w:pPr>
        <w:jc w:val="center"/>
      </w:pPr>
      <w:r w:rsidRPr="00653A27">
        <w:rPr>
          <w:noProof/>
        </w:rPr>
        <w:drawing>
          <wp:inline distT="0" distB="0" distL="0" distR="0">
            <wp:extent cx="5265420" cy="6035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27" w:rsidRDefault="00653A27" w:rsidP="00653A27">
      <w:pPr>
        <w:jc w:val="center"/>
      </w:pPr>
    </w:p>
    <w:p w:rsidR="00653A27" w:rsidRDefault="00653A27" w:rsidP="00653A27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Table A2</w:t>
      </w:r>
      <w:r w:rsidRPr="00653A27">
        <w:rPr>
          <w:rFonts w:ascii="Arial" w:hAnsi="Arial" w:cs="Arial"/>
          <w:b/>
        </w:rPr>
        <w:t>:</w:t>
      </w:r>
      <w:r w:rsidRPr="00653A27">
        <w:rPr>
          <w:rFonts w:ascii="Arial" w:hAnsi="Arial" w:cs="Arial"/>
        </w:rPr>
        <w:t xml:space="preserve"> Summary ANOVA tables for </w:t>
      </w:r>
      <w:r>
        <w:rPr>
          <w:rFonts w:ascii="Arial" w:hAnsi="Arial" w:cs="Arial"/>
        </w:rPr>
        <w:t>2</w:t>
      </w:r>
      <w:r w:rsidRPr="00653A27">
        <w:rPr>
          <w:rFonts w:ascii="Arial" w:hAnsi="Arial" w:cs="Arial"/>
        </w:rPr>
        <w:t xml:space="preserve">-way </w:t>
      </w:r>
      <w:r>
        <w:rPr>
          <w:rFonts w:ascii="Arial" w:hAnsi="Arial" w:cs="Arial"/>
        </w:rPr>
        <w:t>joint moment</w:t>
      </w:r>
      <w:r w:rsidRPr="00653A27">
        <w:rPr>
          <w:rFonts w:ascii="Arial" w:hAnsi="Arial" w:cs="Arial"/>
        </w:rPr>
        <w:t xml:space="preserve"> repeated measures ANOVAs</w:t>
      </w:r>
      <w:r>
        <w:rPr>
          <w:rFonts w:ascii="Arial" w:hAnsi="Arial" w:cs="Arial"/>
        </w:rPr>
        <w:t xml:space="preserve"> </w:t>
      </w:r>
      <w:r w:rsidR="00E81980">
        <w:rPr>
          <w:rFonts w:ascii="Arial" w:hAnsi="Arial" w:cs="Arial"/>
        </w:rPr>
        <w:t xml:space="preserve">for the </w:t>
      </w:r>
      <w:r w:rsidR="00E81980" w:rsidRPr="00E81980">
        <w:rPr>
          <w:rFonts w:ascii="Arial" w:hAnsi="Arial" w:cs="Arial"/>
          <w:b/>
        </w:rPr>
        <w:t xml:space="preserve">pull </w:t>
      </w:r>
      <w:r w:rsidR="00E81980">
        <w:rPr>
          <w:rFonts w:ascii="Arial" w:hAnsi="Arial" w:cs="Arial"/>
        </w:rPr>
        <w:t>direction (n=7</w:t>
      </w:r>
      <w:r>
        <w:rPr>
          <w:rFonts w:ascii="Arial" w:hAnsi="Arial" w:cs="Arial"/>
        </w:rPr>
        <w:t>)</w:t>
      </w:r>
      <w:r w:rsidRPr="00653A27">
        <w:rPr>
          <w:rFonts w:ascii="Arial" w:hAnsi="Arial" w:cs="Arial"/>
        </w:rPr>
        <w:t>. Cells in green indicate a significant interaction or main effect (p&lt;0.05). Cells in yellow indicate an omega-squared value above 0.01. Interactions and main effects that met both the p-value and omega-squared criterion were considered significant.</w:t>
      </w:r>
    </w:p>
    <w:p w:rsidR="00653A27" w:rsidRPr="00653A27" w:rsidRDefault="00B5235A" w:rsidP="00653A27">
      <w:pPr>
        <w:jc w:val="center"/>
        <w:rPr>
          <w:rFonts w:ascii="Arial" w:hAnsi="Arial" w:cs="Arial"/>
        </w:rPr>
      </w:pPr>
      <w:r w:rsidRPr="00B5235A">
        <w:drawing>
          <wp:inline distT="0" distB="0" distL="0" distR="0">
            <wp:extent cx="4526280" cy="46405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80" w:rsidRDefault="00E81980">
      <w:r>
        <w:br w:type="page"/>
      </w:r>
    </w:p>
    <w:p w:rsidR="00E81980" w:rsidRDefault="00E81980" w:rsidP="00E81980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Table A3</w:t>
      </w:r>
      <w:r w:rsidRPr="00653A27">
        <w:rPr>
          <w:rFonts w:ascii="Arial" w:hAnsi="Arial" w:cs="Arial"/>
          <w:b/>
        </w:rPr>
        <w:t>:</w:t>
      </w:r>
      <w:r w:rsidRPr="00653A27">
        <w:rPr>
          <w:rFonts w:ascii="Arial" w:hAnsi="Arial" w:cs="Arial"/>
        </w:rPr>
        <w:t xml:space="preserve"> Summary ANOVA tables for </w:t>
      </w:r>
      <w:r>
        <w:rPr>
          <w:rFonts w:ascii="Arial" w:hAnsi="Arial" w:cs="Arial"/>
        </w:rPr>
        <w:t>2</w:t>
      </w:r>
      <w:r w:rsidRPr="00653A27">
        <w:rPr>
          <w:rFonts w:ascii="Arial" w:hAnsi="Arial" w:cs="Arial"/>
        </w:rPr>
        <w:t xml:space="preserve">-way </w:t>
      </w:r>
      <w:r>
        <w:rPr>
          <w:rFonts w:ascii="Arial" w:hAnsi="Arial" w:cs="Arial"/>
        </w:rPr>
        <w:t>joint moment</w:t>
      </w:r>
      <w:r w:rsidRPr="00653A27">
        <w:rPr>
          <w:rFonts w:ascii="Arial" w:hAnsi="Arial" w:cs="Arial"/>
        </w:rPr>
        <w:t xml:space="preserve"> repeated measures ANOVAs</w:t>
      </w:r>
      <w:r>
        <w:rPr>
          <w:rFonts w:ascii="Arial" w:hAnsi="Arial" w:cs="Arial"/>
        </w:rPr>
        <w:t xml:space="preserve"> for the </w:t>
      </w:r>
      <w:r>
        <w:rPr>
          <w:rFonts w:ascii="Arial" w:hAnsi="Arial" w:cs="Arial"/>
          <w:b/>
        </w:rPr>
        <w:t>push</w:t>
      </w:r>
      <w:r w:rsidRPr="00E819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direction (n=7)</w:t>
      </w:r>
      <w:r w:rsidRPr="00653A27">
        <w:rPr>
          <w:rFonts w:ascii="Arial" w:hAnsi="Arial" w:cs="Arial"/>
        </w:rPr>
        <w:t>. Cells in green indicate a significant interaction or main effect (p&lt;0.05). Cells in yellow indicate an omega-squared value above 0.01. Interactions and main effects that met both the p-value and omega-squared criterion were considered significant.</w:t>
      </w:r>
    </w:p>
    <w:p w:rsidR="00E81980" w:rsidRDefault="00B5235A" w:rsidP="00E81980">
      <w:pPr>
        <w:jc w:val="center"/>
        <w:rPr>
          <w:rFonts w:ascii="Arial" w:hAnsi="Arial" w:cs="Arial"/>
        </w:rPr>
      </w:pPr>
      <w:r w:rsidRPr="00B5235A">
        <w:drawing>
          <wp:inline distT="0" distB="0" distL="0" distR="0">
            <wp:extent cx="4328160" cy="46405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3A27" w:rsidRDefault="00653A27" w:rsidP="00653A27">
      <w:pPr>
        <w:jc w:val="center"/>
      </w:pPr>
    </w:p>
    <w:sectPr w:rsidR="00653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27"/>
    <w:rsid w:val="00653A27"/>
    <w:rsid w:val="00B5235A"/>
    <w:rsid w:val="00CB692E"/>
    <w:rsid w:val="00E8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EF70D-0D71-4B54-9854-642338BE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La Delfa</dc:creator>
  <cp:keywords/>
  <dc:description/>
  <cp:lastModifiedBy>Nicholas La Delfa</cp:lastModifiedBy>
  <cp:revision>2</cp:revision>
  <dcterms:created xsi:type="dcterms:W3CDTF">2018-08-27T16:29:00Z</dcterms:created>
  <dcterms:modified xsi:type="dcterms:W3CDTF">2018-09-06T20:54:00Z</dcterms:modified>
</cp:coreProperties>
</file>