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5ECB2" w14:textId="232F59B5" w:rsidR="00D64B64" w:rsidRPr="00A81D0D" w:rsidRDefault="00320C13" w:rsidP="00A81D0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0D">
        <w:rPr>
          <w:rFonts w:ascii="Times New Roman" w:hAnsi="Times New Roman" w:cs="Times New Roman"/>
          <w:b/>
          <w:sz w:val="28"/>
          <w:szCs w:val="28"/>
        </w:rPr>
        <w:t>Supp</w:t>
      </w:r>
      <w:r w:rsidR="00A81D0D" w:rsidRPr="00A81D0D">
        <w:rPr>
          <w:rFonts w:ascii="Times New Roman" w:hAnsi="Times New Roman" w:cs="Times New Roman"/>
          <w:b/>
          <w:sz w:val="28"/>
          <w:szCs w:val="28"/>
        </w:rPr>
        <w:t>lemental</w:t>
      </w:r>
      <w:r w:rsidRPr="00A81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309" w:rsidRPr="00A81D0D">
        <w:rPr>
          <w:rFonts w:ascii="Times New Roman" w:hAnsi="Times New Roman" w:cs="Times New Roman"/>
          <w:b/>
          <w:sz w:val="28"/>
          <w:szCs w:val="28"/>
        </w:rPr>
        <w:t>Material</w:t>
      </w:r>
    </w:p>
    <w:p w14:paraId="1E95FE92" w14:textId="77777777" w:rsidR="00924C5E" w:rsidRPr="00A81D0D" w:rsidRDefault="00924C5E" w:rsidP="00A81D0D">
      <w:pPr>
        <w:pStyle w:val="ListParagraph"/>
        <w:spacing w:afterAutospacing="0" w:line="48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81D0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Heterogeneous esterification kinetics of isopropyl oleate synthesis under non-ionizing excitation using </w:t>
      </w:r>
      <w:proofErr w:type="spellStart"/>
      <w:r w:rsidRPr="00A81D0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nano-anatase</w:t>
      </w:r>
      <w:proofErr w:type="spellEnd"/>
      <w:r w:rsidRPr="00A81D0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imbued mesoporous catalyst</w:t>
      </w:r>
    </w:p>
    <w:p w14:paraId="7B968C0F" w14:textId="4293F62A" w:rsidR="00D80532" w:rsidRPr="00A81D0D" w:rsidRDefault="00D80532" w:rsidP="00A81D0D">
      <w:pPr>
        <w:pStyle w:val="ListParagraph"/>
        <w:spacing w:afterAutospacing="0" w:line="48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  <w:r w:rsidRPr="00A81D0D">
        <w:rPr>
          <w:rFonts w:ascii="Times New Roman" w:hAnsi="Times New Roman"/>
          <w:bCs/>
          <w:sz w:val="24"/>
          <w:szCs w:val="24"/>
          <w:lang w:val="en-GB"/>
        </w:rPr>
        <w:t xml:space="preserve">Punam Mukhopadhyay, </w:t>
      </w:r>
      <w:r w:rsidRPr="00A81D0D">
        <w:rPr>
          <w:rFonts w:ascii="Times New Roman" w:hAnsi="Times New Roman"/>
          <w:sz w:val="24"/>
          <w:szCs w:val="24"/>
        </w:rPr>
        <w:t>Rajat Chakraborty</w:t>
      </w:r>
    </w:p>
    <w:p w14:paraId="59880D0A" w14:textId="77777777" w:rsidR="00D80532" w:rsidRPr="00A81D0D" w:rsidRDefault="00D80532" w:rsidP="00A81D0D">
      <w:pPr>
        <w:pStyle w:val="ListParagraph"/>
        <w:spacing w:afterAutospacing="0" w:line="480" w:lineRule="auto"/>
        <w:jc w:val="center"/>
        <w:rPr>
          <w:rFonts w:ascii="Times New Roman" w:hAnsi="Times New Roman"/>
          <w:bCs/>
          <w:i/>
          <w:iCs/>
          <w:sz w:val="24"/>
          <w:szCs w:val="24"/>
          <w:lang w:val="en-GB"/>
        </w:rPr>
      </w:pPr>
      <w:r w:rsidRPr="00A81D0D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Chemical Engineering Department </w:t>
      </w:r>
      <w:r w:rsidRPr="00A81D0D">
        <w:rPr>
          <w:rFonts w:ascii="Times New Roman" w:hAnsi="Times New Roman"/>
          <w:bCs/>
          <w:i/>
          <w:sz w:val="24"/>
          <w:szCs w:val="24"/>
          <w:lang w:val="en-GB"/>
        </w:rPr>
        <w:t>Jadavpur University, Kolkata-700032, India</w:t>
      </w:r>
    </w:p>
    <w:p w14:paraId="6AD97806" w14:textId="77777777" w:rsidR="00D82D27" w:rsidRDefault="00D82D27" w:rsidP="00A81D0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6C30A" w14:textId="77777777" w:rsidR="00A81D0D" w:rsidRPr="00A81D0D" w:rsidRDefault="00A81D0D" w:rsidP="00A81D0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1F0B5" w14:textId="77777777" w:rsidR="00D82D27" w:rsidRDefault="00B55050" w:rsidP="00A81D0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0D">
        <w:rPr>
          <w:rFonts w:ascii="Times New Roman" w:hAnsi="Times New Roman" w:cs="Times New Roman"/>
          <w:b/>
          <w:sz w:val="24"/>
          <w:szCs w:val="24"/>
        </w:rPr>
        <w:t>Statistical Analysis and Optimization</w:t>
      </w:r>
    </w:p>
    <w:p w14:paraId="78E52322" w14:textId="77777777" w:rsidR="00A81D0D" w:rsidRPr="00A81D0D" w:rsidRDefault="00A81D0D" w:rsidP="00A81D0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CEECA" w14:textId="4FE0E149" w:rsidR="00B55050" w:rsidRPr="00A81D0D" w:rsidRDefault="00D4127C" w:rsidP="00A8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050" w:rsidRPr="00A81D0D">
        <w:rPr>
          <w:rFonts w:ascii="Times New Roman" w:hAnsi="Times New Roman" w:cs="Times New Roman"/>
          <w:sz w:val="24"/>
          <w:szCs w:val="24"/>
        </w:rPr>
        <w:t>A statistical analysis had been conducted in order to evaluate optimal factorial condition</w:t>
      </w:r>
      <w:r w:rsidR="00D62DF9" w:rsidRPr="00A81D0D">
        <w:rPr>
          <w:rFonts w:ascii="Times New Roman" w:hAnsi="Times New Roman" w:cs="Times New Roman"/>
          <w:sz w:val="24"/>
          <w:szCs w:val="24"/>
        </w:rPr>
        <w:t>s</w:t>
      </w:r>
      <w:r w:rsidR="00B55050" w:rsidRPr="00A81D0D">
        <w:rPr>
          <w:rFonts w:ascii="Times New Roman" w:hAnsi="Times New Roman" w:cs="Times New Roman"/>
          <w:sz w:val="24"/>
          <w:szCs w:val="24"/>
        </w:rPr>
        <w:t xml:space="preserve"> for maximum IPO production. Factorial design with corresponding OA conversion as response variable had been represented in </w:t>
      </w:r>
      <w:r w:rsidR="00B55050" w:rsidRPr="00435BA8">
        <w:rPr>
          <w:rFonts w:ascii="Times New Roman" w:hAnsi="Times New Roman" w:cs="Times New Roman"/>
          <w:color w:val="5B9BD5" w:themeColor="accent1"/>
          <w:sz w:val="24"/>
          <w:szCs w:val="24"/>
        </w:rPr>
        <w:t>Table</w:t>
      </w:r>
      <w:r w:rsidR="00B55050" w:rsidRPr="00A81D0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C203CA" w:rsidRPr="00A81D0D">
        <w:rPr>
          <w:rFonts w:ascii="Times New Roman" w:hAnsi="Times New Roman" w:cs="Times New Roman"/>
          <w:color w:val="5B9BD5" w:themeColor="accent1"/>
          <w:sz w:val="24"/>
          <w:szCs w:val="24"/>
        </w:rPr>
        <w:t>S</w:t>
      </w:r>
      <w:r w:rsidR="00F13CCA" w:rsidRPr="00A81D0D">
        <w:rPr>
          <w:rFonts w:ascii="Times New Roman" w:hAnsi="Times New Roman" w:cs="Times New Roman"/>
          <w:color w:val="5B9BD5" w:themeColor="accent1"/>
          <w:sz w:val="24"/>
          <w:szCs w:val="24"/>
        </w:rPr>
        <w:t>1</w:t>
      </w:r>
      <w:r w:rsidR="00171F8C" w:rsidRPr="00A81D0D">
        <w:rPr>
          <w:rFonts w:ascii="Times New Roman" w:hAnsi="Times New Roman" w:cs="Times New Roman"/>
          <w:sz w:val="24"/>
          <w:szCs w:val="24"/>
        </w:rPr>
        <w:t>. Process variables viz., IP/</w:t>
      </w:r>
      <w:r w:rsidR="00B55050" w:rsidRPr="00A81D0D">
        <w:rPr>
          <w:rFonts w:ascii="Times New Roman" w:hAnsi="Times New Roman" w:cs="Times New Roman"/>
          <w:sz w:val="24"/>
          <w:szCs w:val="24"/>
        </w:rPr>
        <w:t>OA mole ratio (</w:t>
      </w:r>
      <w:r w:rsidR="00104D5D" w:rsidRPr="00A81D0D">
        <w:rPr>
          <w:rFonts w:ascii="Times New Roman" w:hAnsi="Times New Roman" w:cs="Times New Roman"/>
          <w:position w:val="-10"/>
          <w:sz w:val="24"/>
          <w:szCs w:val="24"/>
        </w:rPr>
        <w:object w:dxaOrig="520" w:dyaOrig="300" w14:anchorId="696C6D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5pt" o:ole="">
            <v:imagedata r:id="rId7" o:title=""/>
          </v:shape>
          <o:OLEObject Type="Embed" ProgID="Equation.3" ShapeID="_x0000_i1025" DrawAspect="Content" ObjectID="_1596906621" r:id="rId8"/>
        </w:object>
      </w:r>
      <w:r w:rsidR="00B55050" w:rsidRPr="00A81D0D">
        <w:rPr>
          <w:rFonts w:ascii="Times New Roman" w:hAnsi="Times New Roman" w:cs="Times New Roman"/>
          <w:sz w:val="24"/>
          <w:szCs w:val="24"/>
        </w:rPr>
        <w:t>), precursor load (</w:t>
      </w:r>
      <w:r w:rsidR="00B55050" w:rsidRPr="00A81D0D">
        <w:rPr>
          <w:rFonts w:ascii="Times New Roman" w:hAnsi="Times New Roman" w:cs="Times New Roman"/>
          <w:position w:val="-10"/>
          <w:sz w:val="24"/>
          <w:szCs w:val="24"/>
        </w:rPr>
        <w:object w:dxaOrig="340" w:dyaOrig="300" w14:anchorId="7FBF9B50">
          <v:shape id="_x0000_i1026" type="#_x0000_t75" style="width:15.75pt;height:15pt" o:ole="">
            <v:imagedata r:id="rId9" o:title=""/>
          </v:shape>
          <o:OLEObject Type="Embed" ProgID="Equation.3" ShapeID="_x0000_i1026" DrawAspect="Content" ObjectID="_1596906622" r:id="rId10"/>
        </w:object>
      </w:r>
      <w:r w:rsidR="00B55050" w:rsidRPr="00A81D0D">
        <w:rPr>
          <w:rFonts w:ascii="Times New Roman" w:hAnsi="Times New Roman" w:cs="Times New Roman"/>
          <w:sz w:val="24"/>
          <w:szCs w:val="24"/>
        </w:rPr>
        <w:t>) and reaction temperature (</w:t>
      </w:r>
      <w:r w:rsidR="00B55050" w:rsidRPr="00A81D0D">
        <w:rPr>
          <w:rFonts w:ascii="Times New Roman" w:hAnsi="Times New Roman" w:cs="Times New Roman"/>
          <w:position w:val="-10"/>
          <w:sz w:val="24"/>
          <w:szCs w:val="24"/>
        </w:rPr>
        <w:object w:dxaOrig="360" w:dyaOrig="300" w14:anchorId="74B638B5">
          <v:shape id="_x0000_i1027" type="#_x0000_t75" style="width:18pt;height:15pt" o:ole="">
            <v:imagedata r:id="rId11" o:title=""/>
          </v:shape>
          <o:OLEObject Type="Embed" ProgID="Equation.3" ShapeID="_x0000_i1027" DrawAspect="Content" ObjectID="_1596906623" r:id="rId12"/>
        </w:object>
      </w:r>
      <w:r w:rsidR="00B55050" w:rsidRPr="00A81D0D">
        <w:rPr>
          <w:rFonts w:ascii="Times New Roman" w:hAnsi="Times New Roman" w:cs="Times New Roman"/>
          <w:sz w:val="24"/>
          <w:szCs w:val="24"/>
        </w:rPr>
        <w:t>)</w:t>
      </w:r>
      <w:r w:rsidR="00104D5D" w:rsidRPr="00A81D0D">
        <w:rPr>
          <w:rFonts w:ascii="Times New Roman" w:hAnsi="Times New Roman" w:cs="Times New Roman"/>
          <w:sz w:val="24"/>
          <w:szCs w:val="24"/>
        </w:rPr>
        <w:t xml:space="preserve"> </w:t>
      </w:r>
      <w:r w:rsidR="00B55050" w:rsidRPr="00A81D0D">
        <w:rPr>
          <w:rFonts w:ascii="Times New Roman" w:hAnsi="Times New Roman" w:cs="Times New Roman"/>
          <w:sz w:val="24"/>
          <w:szCs w:val="24"/>
        </w:rPr>
        <w:t>were considered, in order to study their influence on OA conversion (</w:t>
      </w:r>
      <w:r w:rsidR="00B55050" w:rsidRPr="00A81D0D">
        <w:rPr>
          <w:rFonts w:ascii="Times New Roman" w:hAnsi="Times New Roman" w:cs="Times New Roman"/>
          <w:position w:val="-10"/>
          <w:sz w:val="24"/>
          <w:szCs w:val="24"/>
        </w:rPr>
        <w:object w:dxaOrig="360" w:dyaOrig="300" w14:anchorId="0DAA6048">
          <v:shape id="_x0000_i1028" type="#_x0000_t75" style="width:18pt;height:15pt" o:ole="">
            <v:imagedata r:id="rId13" o:title=""/>
          </v:shape>
          <o:OLEObject Type="Embed" ProgID="Equation.3" ShapeID="_x0000_i1028" DrawAspect="Content" ObjectID="_1596906624" r:id="rId14"/>
        </w:object>
      </w:r>
      <w:r w:rsidR="00B55050" w:rsidRPr="00A81D0D">
        <w:rPr>
          <w:rFonts w:ascii="Times New Roman" w:hAnsi="Times New Roman" w:cs="Times New Roman"/>
          <w:sz w:val="24"/>
          <w:szCs w:val="24"/>
        </w:rPr>
        <w:t>).</w:t>
      </w:r>
    </w:p>
    <w:p w14:paraId="0D1BF2DA" w14:textId="74E9A179" w:rsidR="00D82D27" w:rsidRDefault="00D82D27" w:rsidP="00A8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0D">
        <w:rPr>
          <w:rFonts w:ascii="Times New Roman" w:hAnsi="Times New Roman" w:cs="Times New Roman"/>
          <w:sz w:val="24"/>
          <w:szCs w:val="24"/>
        </w:rPr>
        <w:tab/>
        <w:t>Optimum factorial conditions were estimated by calculating S/N ratio values (Eq</w:t>
      </w:r>
      <w:r w:rsidR="00F13CCA" w:rsidRPr="00A81D0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r w:rsidRPr="00A81D0D">
        <w:rPr>
          <w:rFonts w:ascii="Times New Roman" w:hAnsi="Times New Roman" w:cs="Times New Roman"/>
          <w:color w:val="4472C4" w:themeColor="accent5"/>
          <w:sz w:val="24"/>
          <w:szCs w:val="24"/>
        </w:rPr>
        <w:t>1</w:t>
      </w:r>
      <w:r w:rsidRPr="00A81D0D">
        <w:rPr>
          <w:rFonts w:ascii="Times New Roman" w:hAnsi="Times New Roman" w:cs="Times New Roman"/>
          <w:sz w:val="24"/>
          <w:szCs w:val="24"/>
        </w:rPr>
        <w:t>). “Greater the better” criterion was considered for S/N ratio and has been presented in Table</w:t>
      </w:r>
      <w:r w:rsidRPr="00A81D0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S</w:t>
      </w:r>
      <w:r w:rsidR="00F13CCA" w:rsidRPr="00A81D0D">
        <w:rPr>
          <w:rFonts w:ascii="Times New Roman" w:hAnsi="Times New Roman" w:cs="Times New Roman"/>
          <w:color w:val="4472C4" w:themeColor="accent5"/>
          <w:sz w:val="24"/>
          <w:szCs w:val="24"/>
        </w:rPr>
        <w:t>2</w:t>
      </w:r>
      <w:r w:rsidRPr="00A81D0D">
        <w:rPr>
          <w:rFonts w:ascii="Times New Roman" w:hAnsi="Times New Roman" w:cs="Times New Roman"/>
          <w:sz w:val="24"/>
          <w:szCs w:val="24"/>
        </w:rPr>
        <w:t xml:space="preserve">. S/N values written in bold letter represent the combination of factorial levels that rendered </w:t>
      </w:r>
      <w:proofErr w:type="gramStart"/>
      <w:r w:rsidRPr="00A81D0D">
        <w:rPr>
          <w:rFonts w:ascii="Times New Roman" w:hAnsi="Times New Roman" w:cs="Times New Roman"/>
          <w:sz w:val="24"/>
          <w:szCs w:val="24"/>
        </w:rPr>
        <w:t xml:space="preserve">maximum </w:t>
      </w:r>
      <w:proofErr w:type="gramEnd"/>
      <w:r w:rsidRPr="00A81D0D">
        <w:rPr>
          <w:rFonts w:ascii="Times New Roman" w:hAnsi="Times New Roman" w:cs="Times New Roman"/>
          <w:position w:val="-10"/>
          <w:sz w:val="24"/>
          <w:szCs w:val="24"/>
        </w:rPr>
        <w:object w:dxaOrig="360" w:dyaOrig="300" w14:anchorId="21C830CD">
          <v:shape id="_x0000_i1029" type="#_x0000_t75" style="width:18pt;height:15pt" o:ole="">
            <v:imagedata r:id="rId13" o:title=""/>
          </v:shape>
          <o:OLEObject Type="Embed" ProgID="Equation.3" ShapeID="_x0000_i1029" DrawAspect="Content" ObjectID="_1596906625" r:id="rId15"/>
        </w:object>
      </w:r>
      <w:r w:rsidRPr="00A81D0D">
        <w:rPr>
          <w:rFonts w:ascii="Times New Roman" w:hAnsi="Times New Roman" w:cs="Times New Roman"/>
          <w:sz w:val="24"/>
          <w:szCs w:val="24"/>
        </w:rPr>
        <w:t xml:space="preserve">. </w:t>
      </w:r>
      <w:r w:rsidRPr="00435BA8">
        <w:rPr>
          <w:rFonts w:ascii="Times New Roman" w:hAnsi="Times New Roman" w:cs="Times New Roman"/>
          <w:color w:val="5B9BD5" w:themeColor="accent1"/>
          <w:sz w:val="24"/>
          <w:szCs w:val="24"/>
        </w:rPr>
        <w:t>Table</w:t>
      </w:r>
      <w:r w:rsidRPr="00A81D0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S</w:t>
      </w:r>
      <w:r w:rsidR="00F13CCA" w:rsidRPr="00A81D0D">
        <w:rPr>
          <w:rFonts w:ascii="Times New Roman" w:hAnsi="Times New Roman" w:cs="Times New Roman"/>
          <w:color w:val="4472C4" w:themeColor="accent5"/>
          <w:sz w:val="24"/>
          <w:szCs w:val="24"/>
        </w:rPr>
        <w:t>2</w:t>
      </w:r>
      <w:r w:rsidRPr="00A81D0D">
        <w:rPr>
          <w:rFonts w:ascii="Times New Roman" w:hAnsi="Times New Roman" w:cs="Times New Roman"/>
          <w:sz w:val="24"/>
          <w:szCs w:val="24"/>
        </w:rPr>
        <w:t xml:space="preserve"> also demonstrated the delta values for process factors which showed that </w:t>
      </w:r>
      <w:r w:rsidRPr="00A81D0D">
        <w:rPr>
          <w:rFonts w:ascii="Times New Roman" w:hAnsi="Times New Roman" w:cs="Times New Roman"/>
          <w:position w:val="-10"/>
          <w:sz w:val="24"/>
          <w:szCs w:val="24"/>
        </w:rPr>
        <w:object w:dxaOrig="360" w:dyaOrig="300" w14:anchorId="1804EEFC">
          <v:shape id="_x0000_i1030" type="#_x0000_t75" style="width:18pt;height:15pt" o:ole="">
            <v:imagedata r:id="rId11" o:title=""/>
          </v:shape>
          <o:OLEObject Type="Embed" ProgID="Equation.3" ShapeID="_x0000_i1030" DrawAspect="Content" ObjectID="_1596906626" r:id="rId16"/>
        </w:object>
      </w:r>
      <w:r w:rsidRPr="00A81D0D">
        <w:rPr>
          <w:rFonts w:ascii="Times New Roman" w:hAnsi="Times New Roman" w:cs="Times New Roman"/>
          <w:sz w:val="24"/>
          <w:szCs w:val="24"/>
        </w:rPr>
        <w:t xml:space="preserve"> was the most influencing factor having highest delta value, followed by </w:t>
      </w:r>
      <w:r w:rsidRPr="00A81D0D">
        <w:rPr>
          <w:rFonts w:ascii="Times New Roman" w:hAnsi="Times New Roman" w:cs="Times New Roman"/>
          <w:position w:val="-10"/>
          <w:sz w:val="24"/>
          <w:szCs w:val="24"/>
        </w:rPr>
        <w:object w:dxaOrig="340" w:dyaOrig="300" w14:anchorId="1050EA1B">
          <v:shape id="_x0000_i1031" type="#_x0000_t75" style="width:15.75pt;height:15pt" o:ole="">
            <v:imagedata r:id="rId17" o:title=""/>
          </v:shape>
          <o:OLEObject Type="Embed" ProgID="Equation.3" ShapeID="_x0000_i1031" DrawAspect="Content" ObjectID="_1596906627" r:id="rId18"/>
        </w:object>
      </w:r>
      <w:r w:rsidRPr="00A8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1D0D">
        <w:rPr>
          <w:rFonts w:ascii="Times New Roman" w:hAnsi="Times New Roman" w:cs="Times New Roman"/>
          <w:sz w:val="24"/>
          <w:szCs w:val="24"/>
        </w:rPr>
        <w:t xml:space="preserve"> </w:t>
      </w:r>
      <w:r w:rsidRPr="00A81D0D">
        <w:rPr>
          <w:rFonts w:ascii="Times New Roman" w:hAnsi="Times New Roman" w:cs="Times New Roman"/>
          <w:position w:val="-10"/>
          <w:sz w:val="24"/>
          <w:szCs w:val="24"/>
        </w:rPr>
        <w:object w:dxaOrig="540" w:dyaOrig="300" w14:anchorId="0B31B5E6">
          <v:shape id="_x0000_i1032" type="#_x0000_t75" style="width:27pt;height:15pt" o:ole="">
            <v:imagedata r:id="rId19" o:title=""/>
          </v:shape>
          <o:OLEObject Type="Embed" ProgID="Equation.3" ShapeID="_x0000_i1032" DrawAspect="Content" ObjectID="_1596906628" r:id="rId20"/>
        </w:object>
      </w:r>
      <w:r w:rsidRPr="00A81D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81BAA7" w14:textId="77777777" w:rsidR="00A81D0D" w:rsidRDefault="00A81D0D" w:rsidP="00A8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25057" w14:textId="77777777" w:rsidR="00A81D0D" w:rsidRDefault="00A81D0D" w:rsidP="00A8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0F1E0" w14:textId="77777777" w:rsidR="00A81D0D" w:rsidRDefault="00A81D0D" w:rsidP="00A8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34DA3" w14:textId="64F24465" w:rsidR="00B55050" w:rsidRPr="00A81D0D" w:rsidRDefault="00B55050" w:rsidP="00A8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0D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lastRenderedPageBreak/>
        <w:t xml:space="preserve">Table </w:t>
      </w:r>
      <w:r w:rsidR="00F13CCA" w:rsidRPr="00A81D0D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S1</w:t>
      </w:r>
      <w:r w:rsidR="00A81D0D">
        <w:rPr>
          <w:rFonts w:ascii="Times New Roman" w:hAnsi="Times New Roman" w:cs="Times New Roman"/>
          <w:b/>
          <w:sz w:val="24"/>
          <w:szCs w:val="24"/>
        </w:rPr>
        <w:t>.</w:t>
      </w:r>
      <w:r w:rsidR="00D82D27" w:rsidRPr="00A8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D27" w:rsidRPr="00A81D0D">
        <w:rPr>
          <w:rFonts w:ascii="Times New Roman" w:hAnsi="Times New Roman" w:cs="Times New Roman"/>
          <w:sz w:val="24"/>
          <w:szCs w:val="24"/>
        </w:rPr>
        <w:t>Taguchi</w:t>
      </w:r>
      <w:r w:rsidRPr="00A81D0D">
        <w:rPr>
          <w:rFonts w:ascii="Times New Roman" w:hAnsi="Times New Roman" w:cs="Times New Roman"/>
          <w:sz w:val="24"/>
          <w:szCs w:val="24"/>
        </w:rPr>
        <w:t xml:space="preserve"> design matrix and response variable for IP-OA esterification using </w:t>
      </w:r>
      <w:proofErr w:type="spellStart"/>
      <w:r w:rsidRPr="00A81D0D">
        <w:rPr>
          <w:rFonts w:ascii="Times New Roman" w:hAnsi="Times New Roman" w:cs="Times New Roman"/>
          <w:sz w:val="24"/>
          <w:szCs w:val="24"/>
        </w:rPr>
        <w:t>PTx</w:t>
      </w:r>
      <w:proofErr w:type="spellEnd"/>
      <w:r w:rsidRPr="00A81D0D">
        <w:rPr>
          <w:rFonts w:ascii="Times New Roman" w:hAnsi="Times New Roman" w:cs="Times New Roman"/>
          <w:sz w:val="24"/>
          <w:szCs w:val="24"/>
        </w:rPr>
        <w:t xml:space="preserve"> catalyst.</w:t>
      </w:r>
    </w:p>
    <w:tbl>
      <w:tblPr>
        <w:tblpPr w:leftFromText="180" w:rightFromText="180" w:vertAnchor="text" w:tblpXSpec="center" w:tblpY="199"/>
        <w:tblW w:w="584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072"/>
        <w:gridCol w:w="1417"/>
        <w:gridCol w:w="1000"/>
        <w:gridCol w:w="1188"/>
      </w:tblGrid>
      <w:tr w:rsidR="00171F8C" w:rsidRPr="00A81D0D" w14:paraId="35E71265" w14:textId="77777777" w:rsidTr="00A70657">
        <w:trPr>
          <w:trHeight w:val="269"/>
        </w:trPr>
        <w:tc>
          <w:tcPr>
            <w:tcW w:w="1163" w:type="dxa"/>
            <w:tcBorders>
              <w:bottom w:val="single" w:sz="4" w:space="0" w:color="auto"/>
            </w:tcBorders>
          </w:tcPr>
          <w:p w14:paraId="19564886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Run No.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28FC25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00" w14:anchorId="5C3C6C9E">
                <v:shape id="_x0000_i1033" type="#_x0000_t75" style="width:27pt;height:15pt" o:ole="">
                  <v:imagedata r:id="rId21" o:title=""/>
                </v:shape>
                <o:OLEObject Type="Embed" ProgID="Equation.3" ShapeID="_x0000_i1033" DrawAspect="Content" ObjectID="_1596906629" r:id="rId22"/>
              </w:objec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5DEB83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40" w:dyaOrig="300" w14:anchorId="151FC7A9">
                <v:shape id="_x0000_i1034" type="#_x0000_t75" style="width:15.75pt;height:15pt" o:ole="">
                  <v:imagedata r:id="rId17" o:title=""/>
                </v:shape>
                <o:OLEObject Type="Embed" ProgID="Equation.3" ShapeID="_x0000_i1034" DrawAspect="Content" ObjectID="_1596906630" r:id="rId23"/>
              </w:object>
            </w:r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gramEnd"/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. %)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20D2CA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60" w:dyaOrig="300" w14:anchorId="7F3B6533">
                <v:shape id="_x0000_i1035" type="#_x0000_t75" style="width:18pt;height:15pt" o:ole="">
                  <v:imagedata r:id="rId11" o:title=""/>
                </v:shape>
                <o:OLEObject Type="Embed" ProgID="Equation.3" ShapeID="_x0000_i1035" DrawAspect="Content" ObjectID="_1596906631" r:id="rId24"/>
              </w:object>
            </w:r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(K)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434CD3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60" w:dyaOrig="300" w14:anchorId="24A64852">
                <v:shape id="_x0000_i1036" type="#_x0000_t75" style="width:18pt;height:15pt" o:ole="">
                  <v:imagedata r:id="rId13" o:title=""/>
                </v:shape>
                <o:OLEObject Type="Embed" ProgID="Equation.3" ShapeID="_x0000_i1036" DrawAspect="Content" ObjectID="_1596906632" r:id="rId25"/>
              </w:object>
            </w:r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171F8C" w:rsidRPr="00A81D0D" w14:paraId="38CE1E52" w14:textId="77777777" w:rsidTr="00A70657">
        <w:trPr>
          <w:trHeight w:val="269"/>
        </w:trPr>
        <w:tc>
          <w:tcPr>
            <w:tcW w:w="1163" w:type="dxa"/>
            <w:tcBorders>
              <w:top w:val="single" w:sz="4" w:space="0" w:color="auto"/>
            </w:tcBorders>
          </w:tcPr>
          <w:p w14:paraId="7CB97B10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B314DD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344C75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660D2F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146E08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86±1</w:t>
            </w:r>
          </w:p>
        </w:tc>
      </w:tr>
      <w:tr w:rsidR="00171F8C" w:rsidRPr="00A81D0D" w14:paraId="75EDE3C6" w14:textId="77777777" w:rsidTr="00A70657">
        <w:trPr>
          <w:trHeight w:val="269"/>
        </w:trPr>
        <w:tc>
          <w:tcPr>
            <w:tcW w:w="1163" w:type="dxa"/>
          </w:tcPr>
          <w:p w14:paraId="566E09DA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567CD6C5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4836F6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0371245B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268C7840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93.61±1.5</w:t>
            </w:r>
          </w:p>
        </w:tc>
      </w:tr>
      <w:tr w:rsidR="00171F8C" w:rsidRPr="00A81D0D" w14:paraId="3609CE93" w14:textId="77777777" w:rsidTr="00A70657">
        <w:trPr>
          <w:trHeight w:val="269"/>
        </w:trPr>
        <w:tc>
          <w:tcPr>
            <w:tcW w:w="1163" w:type="dxa"/>
          </w:tcPr>
          <w:p w14:paraId="4248096F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609EAD61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26E5C12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1ECF05B8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071B1BE5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94.2±1.8</w:t>
            </w:r>
          </w:p>
        </w:tc>
      </w:tr>
      <w:tr w:rsidR="00171F8C" w:rsidRPr="00A81D0D" w14:paraId="79179970" w14:textId="77777777" w:rsidTr="00A70657">
        <w:trPr>
          <w:trHeight w:val="269"/>
        </w:trPr>
        <w:tc>
          <w:tcPr>
            <w:tcW w:w="1163" w:type="dxa"/>
          </w:tcPr>
          <w:p w14:paraId="3146A197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7DB1DC91" w14:textId="7E8BA970" w:rsidR="00171F8C" w:rsidRPr="00A81D0D" w:rsidRDefault="009971DA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67A827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42AAB536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29F6B8AD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94±1</w:t>
            </w:r>
          </w:p>
        </w:tc>
      </w:tr>
      <w:tr w:rsidR="00171F8C" w:rsidRPr="00A81D0D" w14:paraId="39D3FC9F" w14:textId="77777777" w:rsidTr="00A70657">
        <w:trPr>
          <w:trHeight w:val="269"/>
        </w:trPr>
        <w:tc>
          <w:tcPr>
            <w:tcW w:w="1163" w:type="dxa"/>
          </w:tcPr>
          <w:p w14:paraId="196660AA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079720B8" w14:textId="706DA65E" w:rsidR="00171F8C" w:rsidRPr="00A81D0D" w:rsidRDefault="009971DA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CEE6D8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5B7AC88E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106CD27F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95±0.5</w:t>
            </w:r>
          </w:p>
        </w:tc>
      </w:tr>
      <w:tr w:rsidR="00171F8C" w:rsidRPr="00A81D0D" w14:paraId="6AEE120A" w14:textId="77777777" w:rsidTr="00A70657">
        <w:trPr>
          <w:trHeight w:val="269"/>
        </w:trPr>
        <w:tc>
          <w:tcPr>
            <w:tcW w:w="1163" w:type="dxa"/>
          </w:tcPr>
          <w:p w14:paraId="148F393B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55933B43" w14:textId="0984E8EE" w:rsidR="00171F8C" w:rsidRPr="00A81D0D" w:rsidRDefault="009971DA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556757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436A1A98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588B1694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92.5±1.5</w:t>
            </w:r>
          </w:p>
        </w:tc>
      </w:tr>
      <w:tr w:rsidR="00171F8C" w:rsidRPr="00A81D0D" w14:paraId="3E9B1E06" w14:textId="77777777" w:rsidTr="00A70657">
        <w:trPr>
          <w:trHeight w:val="269"/>
        </w:trPr>
        <w:tc>
          <w:tcPr>
            <w:tcW w:w="1163" w:type="dxa"/>
          </w:tcPr>
          <w:p w14:paraId="4A370783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3C280C6C" w14:textId="5BAB48EB" w:rsidR="00171F8C" w:rsidRPr="00A81D0D" w:rsidRDefault="009971DA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7717149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0613E67F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447E5BF8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95.23±1</w:t>
            </w:r>
          </w:p>
        </w:tc>
      </w:tr>
      <w:tr w:rsidR="00171F8C" w:rsidRPr="00A81D0D" w14:paraId="3A870851" w14:textId="77777777" w:rsidTr="00A70657">
        <w:trPr>
          <w:trHeight w:val="269"/>
        </w:trPr>
        <w:tc>
          <w:tcPr>
            <w:tcW w:w="1163" w:type="dxa"/>
          </w:tcPr>
          <w:p w14:paraId="5FDB995B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06971559" w14:textId="433903DA" w:rsidR="00171F8C" w:rsidRPr="00A81D0D" w:rsidRDefault="009971DA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D1AB046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33E96F6E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1D64AE7F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94.5±1</w:t>
            </w:r>
          </w:p>
        </w:tc>
      </w:tr>
      <w:tr w:rsidR="00171F8C" w:rsidRPr="00A81D0D" w14:paraId="57709F61" w14:textId="77777777" w:rsidTr="00A70657">
        <w:trPr>
          <w:trHeight w:val="269"/>
        </w:trPr>
        <w:tc>
          <w:tcPr>
            <w:tcW w:w="1163" w:type="dxa"/>
          </w:tcPr>
          <w:p w14:paraId="6956DE85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44A37F04" w14:textId="560E10EF" w:rsidR="00171F8C" w:rsidRPr="00A81D0D" w:rsidRDefault="009971DA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4C891B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4634A3AE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14:paraId="6C782000" w14:textId="77777777" w:rsidR="00171F8C" w:rsidRPr="00A81D0D" w:rsidRDefault="00171F8C" w:rsidP="00A8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93.6±0.8</w:t>
            </w:r>
          </w:p>
        </w:tc>
      </w:tr>
    </w:tbl>
    <w:p w14:paraId="169F1DFD" w14:textId="77777777" w:rsidR="00B55050" w:rsidRPr="00A81D0D" w:rsidRDefault="00B55050" w:rsidP="00A8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E2CE7" w14:textId="77777777" w:rsidR="00B55050" w:rsidRPr="00A81D0D" w:rsidRDefault="00B55050" w:rsidP="00A8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D8A62" w14:textId="77777777" w:rsidR="00B55050" w:rsidRPr="00A81D0D" w:rsidRDefault="00B55050" w:rsidP="00A8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2C42C" w14:textId="77777777" w:rsidR="00B55050" w:rsidRPr="00A81D0D" w:rsidRDefault="00B55050" w:rsidP="00A8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C750D" w14:textId="77777777" w:rsidR="00B55050" w:rsidRPr="00A81D0D" w:rsidRDefault="00B55050" w:rsidP="00A8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31585" w14:textId="77777777" w:rsidR="00B55050" w:rsidRPr="00A81D0D" w:rsidRDefault="00B55050" w:rsidP="00A8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D3FB8" w14:textId="77777777" w:rsidR="00171F8C" w:rsidRPr="00A81D0D" w:rsidRDefault="00171F8C" w:rsidP="00A8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31759" w14:textId="5CAC9C3A" w:rsidR="00B55050" w:rsidRPr="00A81D0D" w:rsidRDefault="00B55050" w:rsidP="00A8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0D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Table </w:t>
      </w:r>
      <w:r w:rsidR="00F13CCA" w:rsidRPr="00A81D0D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S2</w:t>
      </w:r>
      <w:r w:rsidR="00A81D0D">
        <w:rPr>
          <w:rFonts w:ascii="Times New Roman" w:hAnsi="Times New Roman" w:cs="Times New Roman"/>
          <w:b/>
          <w:sz w:val="24"/>
          <w:szCs w:val="24"/>
        </w:rPr>
        <w:t>.</w:t>
      </w:r>
      <w:r w:rsidR="00D82D27" w:rsidRPr="00A8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D27" w:rsidRPr="00A81D0D">
        <w:rPr>
          <w:rFonts w:ascii="Times New Roman" w:hAnsi="Times New Roman" w:cs="Times New Roman"/>
          <w:sz w:val="24"/>
          <w:szCs w:val="24"/>
        </w:rPr>
        <w:t>Response</w:t>
      </w:r>
      <w:r w:rsidRPr="00A81D0D">
        <w:rPr>
          <w:rFonts w:ascii="Times New Roman" w:hAnsi="Times New Roman" w:cs="Times New Roman"/>
          <w:sz w:val="24"/>
          <w:szCs w:val="24"/>
        </w:rPr>
        <w:t xml:space="preserve"> values for process factors</w:t>
      </w:r>
    </w:p>
    <w:tbl>
      <w:tblPr>
        <w:tblpPr w:leftFromText="180" w:rightFromText="180" w:vertAnchor="text" w:horzAnchor="margin" w:tblpXSpec="center" w:tblpY="110"/>
        <w:tblW w:w="803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994"/>
        <w:gridCol w:w="1994"/>
        <w:gridCol w:w="1994"/>
      </w:tblGrid>
      <w:tr w:rsidR="00B55050" w:rsidRPr="00A81D0D" w14:paraId="4D8AD337" w14:textId="77777777" w:rsidTr="004E5EBA">
        <w:trPr>
          <w:trHeight w:val="276"/>
        </w:trPr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9B22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Factorial Level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2D1D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00" w14:anchorId="12EABEBF">
                <v:shape id="_x0000_i1037" type="#_x0000_t75" style="width:27pt;height:15pt" o:ole="">
                  <v:imagedata r:id="rId21" o:title=""/>
                </v:shape>
                <o:OLEObject Type="Embed" ProgID="Equation.3" ShapeID="_x0000_i1037" DrawAspect="Content" ObjectID="_1596906633" r:id="rId26"/>
              </w:objec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6923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40" w:dyaOrig="300" w14:anchorId="52A465C0">
                <v:shape id="_x0000_i1038" type="#_x0000_t75" style="width:15.75pt;height:15pt" o:ole="">
                  <v:imagedata r:id="rId17" o:title=""/>
                </v:shape>
                <o:OLEObject Type="Embed" ProgID="Equation.3" ShapeID="_x0000_i1038" DrawAspect="Content" ObjectID="_1596906634" r:id="rId27"/>
              </w:object>
            </w:r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gramEnd"/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. %)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0EA6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60" w:dyaOrig="300" w14:anchorId="07E051B7">
                <v:shape id="_x0000_i1039" type="#_x0000_t75" style="width:18pt;height:15pt" o:ole="">
                  <v:imagedata r:id="rId11" o:title=""/>
                </v:shape>
                <o:OLEObject Type="Embed" ProgID="Equation.3" ShapeID="_x0000_i1039" DrawAspect="Content" ObjectID="_1596906635" r:id="rId28"/>
              </w:object>
            </w:r>
            <w:r w:rsidRPr="00A81D0D">
              <w:rPr>
                <w:rFonts w:ascii="Times New Roman" w:hAnsi="Times New Roman" w:cs="Times New Roman"/>
                <w:sz w:val="24"/>
                <w:szCs w:val="24"/>
              </w:rPr>
              <w:t>(K)</w:t>
            </w:r>
          </w:p>
        </w:tc>
      </w:tr>
      <w:tr w:rsidR="00B55050" w:rsidRPr="00A81D0D" w14:paraId="0E408A6D" w14:textId="77777777" w:rsidTr="004E5EBA">
        <w:trPr>
          <w:trHeight w:val="276"/>
        </w:trPr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7CF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4071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39.19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0CA3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39.18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9E08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39.14</w:t>
            </w:r>
          </w:p>
        </w:tc>
      </w:tr>
      <w:tr w:rsidR="00B55050" w:rsidRPr="00A81D0D" w14:paraId="3E570A44" w14:textId="77777777" w:rsidTr="004E5EBA">
        <w:trPr>
          <w:trHeight w:val="276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5D0B3231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14:paraId="11915D4B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14:paraId="10B4B168" w14:textId="1D53A8A3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A81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39.47</w:t>
            </w:r>
            <w:r w:rsidR="00160427" w:rsidRPr="00A81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14:paraId="7F06AE3B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39.47</w:t>
            </w:r>
          </w:p>
        </w:tc>
      </w:tr>
      <w:tr w:rsidR="00B55050" w:rsidRPr="00A81D0D" w14:paraId="7D0934DA" w14:textId="77777777" w:rsidTr="004E5EBA">
        <w:trPr>
          <w:trHeight w:val="276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2C319DDC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14:paraId="0681BB85" w14:textId="2CFDBD4B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A81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39.45</w:t>
            </w:r>
            <w:r w:rsidR="00160427" w:rsidRPr="00A81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14:paraId="3A039271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14:paraId="3615CA93" w14:textId="2D792625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A81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39.48</w:t>
            </w:r>
            <w:r w:rsidR="00160427" w:rsidRPr="00A81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B55050" w:rsidRPr="00A81D0D" w14:paraId="185B2FC6" w14:textId="77777777" w:rsidTr="004E5EBA">
        <w:trPr>
          <w:trHeight w:val="276"/>
        </w:trPr>
        <w:tc>
          <w:tcPr>
            <w:tcW w:w="2054" w:type="dxa"/>
            <w:shd w:val="clear" w:color="auto" w:fill="auto"/>
            <w:noWrap/>
            <w:vAlign w:val="bottom"/>
            <w:hideMark/>
          </w:tcPr>
          <w:p w14:paraId="653D8C06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14:paraId="0531B3B3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14:paraId="5EC7949F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14:paraId="299D7340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B55050" w:rsidRPr="00A81D0D" w14:paraId="55D7979D" w14:textId="77777777" w:rsidTr="004E5EBA">
        <w:trPr>
          <w:trHeight w:val="276"/>
        </w:trPr>
        <w:tc>
          <w:tcPr>
            <w:tcW w:w="2054" w:type="dxa"/>
            <w:shd w:val="clear" w:color="auto" w:fill="auto"/>
            <w:noWrap/>
            <w:vAlign w:val="bottom"/>
          </w:tcPr>
          <w:p w14:paraId="7D448A61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497DA812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74A585B0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0D06B843" w14:textId="77777777" w:rsidR="00B55050" w:rsidRPr="00A81D0D" w:rsidRDefault="00B55050" w:rsidP="00A81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4AE0417E" w14:textId="77777777" w:rsidR="00C203CA" w:rsidRPr="00A81D0D" w:rsidRDefault="00C203CA" w:rsidP="00A8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D685A" w14:textId="77777777" w:rsidR="00C203CA" w:rsidRPr="00A81D0D" w:rsidRDefault="00C203CA" w:rsidP="00A8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8F58D" w14:textId="77777777" w:rsidR="00C203CA" w:rsidRPr="00A81D0D" w:rsidRDefault="00C203CA" w:rsidP="00A81D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0E62F" w14:textId="77777777" w:rsidR="00C203CA" w:rsidRPr="00A81D0D" w:rsidRDefault="00C203CA" w:rsidP="00A81D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CFD3E4" w14:textId="77777777" w:rsidR="00A81D0D" w:rsidRDefault="00160427" w:rsidP="00A81D0D">
      <w:pPr>
        <w:tabs>
          <w:tab w:val="left" w:pos="5403"/>
          <w:tab w:val="left" w:pos="716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81D0D">
        <w:rPr>
          <w:rFonts w:ascii="Times New Roman" w:hAnsi="Times New Roman" w:cs="Times New Roman"/>
          <w:b/>
          <w:sz w:val="16"/>
          <w:szCs w:val="16"/>
        </w:rPr>
        <w:t xml:space="preserve">           </w:t>
      </w:r>
    </w:p>
    <w:p w14:paraId="18E5CF6A" w14:textId="7CCFB28E" w:rsidR="00160427" w:rsidRDefault="00A81D0D" w:rsidP="00A81D0D">
      <w:pPr>
        <w:tabs>
          <w:tab w:val="left" w:pos="5403"/>
          <w:tab w:val="left" w:pos="71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proofErr w:type="gramStart"/>
      <w:r w:rsidR="00160427" w:rsidRPr="00A81D0D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="00160427" w:rsidRPr="00A81D0D">
        <w:rPr>
          <w:rFonts w:ascii="Times New Roman" w:hAnsi="Times New Roman" w:cs="Times New Roman"/>
          <w:sz w:val="16"/>
          <w:szCs w:val="16"/>
        </w:rPr>
        <w:t>: optimum S/N ratio values for maximum oleic acid conversion.</w:t>
      </w:r>
    </w:p>
    <w:p w14:paraId="759352A1" w14:textId="77777777" w:rsidR="00635726" w:rsidRDefault="00635726" w:rsidP="00A81D0D">
      <w:pPr>
        <w:tabs>
          <w:tab w:val="left" w:pos="5403"/>
          <w:tab w:val="left" w:pos="71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FD5E79F" w14:textId="77777777" w:rsidR="00635726" w:rsidRDefault="00635726" w:rsidP="00A81D0D">
      <w:pPr>
        <w:tabs>
          <w:tab w:val="left" w:pos="5403"/>
          <w:tab w:val="left" w:pos="71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237F6D" w14:textId="77777777" w:rsidR="00635726" w:rsidRDefault="00635726" w:rsidP="00A81D0D">
      <w:pPr>
        <w:tabs>
          <w:tab w:val="left" w:pos="5403"/>
          <w:tab w:val="left" w:pos="71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DC4912" w14:textId="3B51B41A" w:rsidR="00635726" w:rsidRDefault="00635726" w:rsidP="00635726">
      <w:pPr>
        <w:tabs>
          <w:tab w:val="left" w:pos="5403"/>
          <w:tab w:val="left" w:pos="7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7722FC" wp14:editId="65A685A6">
            <wp:extent cx="2286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21A48" w14:textId="77777777" w:rsidR="00635726" w:rsidRDefault="00635726" w:rsidP="00635726">
      <w:pPr>
        <w:tabs>
          <w:tab w:val="left" w:pos="5403"/>
          <w:tab w:val="left" w:pos="7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53B71" w14:textId="0A75D39C" w:rsidR="00635726" w:rsidRPr="00635726" w:rsidRDefault="00635726" w:rsidP="00635726">
      <w:pPr>
        <w:tabs>
          <w:tab w:val="left" w:pos="5403"/>
          <w:tab w:val="left" w:pos="7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F67">
        <w:rPr>
          <w:rFonts w:ascii="Times New Roman" w:hAnsi="Times New Roman" w:cs="Times New Roman"/>
          <w:b/>
          <w:color w:val="5B9BD5" w:themeColor="accent1"/>
          <w:sz w:val="24"/>
          <w:szCs w:val="24"/>
          <w:highlight w:val="cyan"/>
        </w:rPr>
        <w:t>Figure S1</w:t>
      </w:r>
      <w:r w:rsidRPr="00D27F67">
        <w:rPr>
          <w:rFonts w:ascii="Times New Roman" w:hAnsi="Times New Roman" w:cs="Times New Roman"/>
          <w:sz w:val="24"/>
          <w:szCs w:val="24"/>
          <w:highlight w:val="cyan"/>
        </w:rPr>
        <w:t>. TEM image of the spent catalyst after 7</w:t>
      </w:r>
      <w:r w:rsidRPr="00D27F67">
        <w:rPr>
          <w:rFonts w:ascii="Times New Roman" w:hAnsi="Times New Roman" w:cs="Times New Roman"/>
          <w:sz w:val="24"/>
          <w:szCs w:val="24"/>
          <w:highlight w:val="cyan"/>
          <w:vertAlign w:val="superscript"/>
        </w:rPr>
        <w:t>th</w:t>
      </w:r>
      <w:r w:rsidRPr="00D27F67">
        <w:rPr>
          <w:rFonts w:ascii="Times New Roman" w:hAnsi="Times New Roman" w:cs="Times New Roman"/>
          <w:sz w:val="24"/>
          <w:szCs w:val="24"/>
          <w:highlight w:val="cyan"/>
        </w:rPr>
        <w:t xml:space="preserve"> recy</w:t>
      </w:r>
      <w:r w:rsidR="00D27F67">
        <w:rPr>
          <w:rFonts w:ascii="Times New Roman" w:hAnsi="Times New Roman" w:cs="Times New Roman"/>
          <w:sz w:val="24"/>
          <w:szCs w:val="24"/>
          <w:highlight w:val="cyan"/>
        </w:rPr>
        <w:t>c</w:t>
      </w:r>
      <w:r w:rsidRPr="00D27F67">
        <w:rPr>
          <w:rFonts w:ascii="Times New Roman" w:hAnsi="Times New Roman" w:cs="Times New Roman"/>
          <w:sz w:val="24"/>
          <w:szCs w:val="24"/>
          <w:highlight w:val="cyan"/>
        </w:rPr>
        <w:t>le.</w:t>
      </w:r>
    </w:p>
    <w:p w14:paraId="150B6308" w14:textId="77777777" w:rsidR="00D4127C" w:rsidRPr="00A81D0D" w:rsidRDefault="00D4127C" w:rsidP="00A81D0D">
      <w:pPr>
        <w:tabs>
          <w:tab w:val="left" w:pos="5403"/>
          <w:tab w:val="left" w:pos="716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127C" w:rsidRPr="00A81D0D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2C078" w14:textId="77777777" w:rsidR="003F4A97" w:rsidRDefault="003F4A97" w:rsidP="00433FC9">
      <w:pPr>
        <w:spacing w:after="0" w:line="240" w:lineRule="auto"/>
      </w:pPr>
      <w:r>
        <w:separator/>
      </w:r>
    </w:p>
  </w:endnote>
  <w:endnote w:type="continuationSeparator" w:id="0">
    <w:p w14:paraId="77891AAF" w14:textId="77777777" w:rsidR="003F4A97" w:rsidRDefault="003F4A97" w:rsidP="0043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582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36992" w14:textId="77777777" w:rsidR="00452ACE" w:rsidRDefault="00452A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F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5C940" w14:textId="77777777" w:rsidR="00452ACE" w:rsidRDefault="00452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8240" w14:textId="77777777" w:rsidR="003F4A97" w:rsidRDefault="003F4A97" w:rsidP="00433FC9">
      <w:pPr>
        <w:spacing w:after="0" w:line="240" w:lineRule="auto"/>
      </w:pPr>
      <w:r>
        <w:separator/>
      </w:r>
    </w:p>
  </w:footnote>
  <w:footnote w:type="continuationSeparator" w:id="0">
    <w:p w14:paraId="1D69BE30" w14:textId="77777777" w:rsidR="003F4A97" w:rsidRDefault="003F4A97" w:rsidP="0043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3864"/>
    <w:multiLevelType w:val="hybridMultilevel"/>
    <w:tmpl w:val="2996C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EC"/>
    <w:rsid w:val="00036223"/>
    <w:rsid w:val="000B3418"/>
    <w:rsid w:val="000D12B7"/>
    <w:rsid w:val="00104D5D"/>
    <w:rsid w:val="00160427"/>
    <w:rsid w:val="00171F8C"/>
    <w:rsid w:val="001C41C2"/>
    <w:rsid w:val="001D5B30"/>
    <w:rsid w:val="001E5DE4"/>
    <w:rsid w:val="00210BA2"/>
    <w:rsid w:val="00222441"/>
    <w:rsid w:val="00226E0A"/>
    <w:rsid w:val="0023487B"/>
    <w:rsid w:val="00291E4D"/>
    <w:rsid w:val="002A2C2D"/>
    <w:rsid w:val="002A5BA0"/>
    <w:rsid w:val="002A618D"/>
    <w:rsid w:val="002A7EC5"/>
    <w:rsid w:val="002F0E95"/>
    <w:rsid w:val="002F5122"/>
    <w:rsid w:val="00304B27"/>
    <w:rsid w:val="00313BC1"/>
    <w:rsid w:val="00320C13"/>
    <w:rsid w:val="00331BD7"/>
    <w:rsid w:val="0033745F"/>
    <w:rsid w:val="00371ECD"/>
    <w:rsid w:val="00397309"/>
    <w:rsid w:val="003A32FD"/>
    <w:rsid w:val="003D66F4"/>
    <w:rsid w:val="003F4A97"/>
    <w:rsid w:val="00413F48"/>
    <w:rsid w:val="00433FC9"/>
    <w:rsid w:val="00435BA8"/>
    <w:rsid w:val="0043698E"/>
    <w:rsid w:val="00452ACE"/>
    <w:rsid w:val="0047028A"/>
    <w:rsid w:val="00471865"/>
    <w:rsid w:val="00494C02"/>
    <w:rsid w:val="004A3E00"/>
    <w:rsid w:val="004A6A98"/>
    <w:rsid w:val="004B2A61"/>
    <w:rsid w:val="004B5988"/>
    <w:rsid w:val="004D6C56"/>
    <w:rsid w:val="004E1171"/>
    <w:rsid w:val="004E5EBA"/>
    <w:rsid w:val="004F622B"/>
    <w:rsid w:val="00502FC5"/>
    <w:rsid w:val="00505AD0"/>
    <w:rsid w:val="00506657"/>
    <w:rsid w:val="00547705"/>
    <w:rsid w:val="005642D6"/>
    <w:rsid w:val="005773F3"/>
    <w:rsid w:val="005A59FC"/>
    <w:rsid w:val="005B4077"/>
    <w:rsid w:val="006005F1"/>
    <w:rsid w:val="00601980"/>
    <w:rsid w:val="0061751B"/>
    <w:rsid w:val="00635726"/>
    <w:rsid w:val="006B3219"/>
    <w:rsid w:val="006B4E78"/>
    <w:rsid w:val="006C1080"/>
    <w:rsid w:val="00722E87"/>
    <w:rsid w:val="0077671B"/>
    <w:rsid w:val="00777A0A"/>
    <w:rsid w:val="00785ADC"/>
    <w:rsid w:val="007A39FE"/>
    <w:rsid w:val="007B2BEB"/>
    <w:rsid w:val="007C6431"/>
    <w:rsid w:val="007E10CA"/>
    <w:rsid w:val="007F5154"/>
    <w:rsid w:val="008004BE"/>
    <w:rsid w:val="008015E5"/>
    <w:rsid w:val="0082081C"/>
    <w:rsid w:val="008511B1"/>
    <w:rsid w:val="00856E04"/>
    <w:rsid w:val="00860D3A"/>
    <w:rsid w:val="00864893"/>
    <w:rsid w:val="008D232B"/>
    <w:rsid w:val="008D56F3"/>
    <w:rsid w:val="009024C2"/>
    <w:rsid w:val="00924C5E"/>
    <w:rsid w:val="009619F8"/>
    <w:rsid w:val="00965A62"/>
    <w:rsid w:val="009909AC"/>
    <w:rsid w:val="009971DA"/>
    <w:rsid w:val="009A7BCB"/>
    <w:rsid w:val="009E739F"/>
    <w:rsid w:val="00A12CEC"/>
    <w:rsid w:val="00A275E2"/>
    <w:rsid w:val="00A3728C"/>
    <w:rsid w:val="00A65499"/>
    <w:rsid w:val="00A70657"/>
    <w:rsid w:val="00A81D0D"/>
    <w:rsid w:val="00A84F11"/>
    <w:rsid w:val="00AA660E"/>
    <w:rsid w:val="00AB43F0"/>
    <w:rsid w:val="00AC4E7E"/>
    <w:rsid w:val="00AE77F9"/>
    <w:rsid w:val="00AF23B8"/>
    <w:rsid w:val="00AF24B3"/>
    <w:rsid w:val="00B0412A"/>
    <w:rsid w:val="00B55050"/>
    <w:rsid w:val="00BD2F12"/>
    <w:rsid w:val="00BE408B"/>
    <w:rsid w:val="00C203CA"/>
    <w:rsid w:val="00C24811"/>
    <w:rsid w:val="00C439FA"/>
    <w:rsid w:val="00C44907"/>
    <w:rsid w:val="00C4753B"/>
    <w:rsid w:val="00C90737"/>
    <w:rsid w:val="00CA0055"/>
    <w:rsid w:val="00CC60FA"/>
    <w:rsid w:val="00CD40A6"/>
    <w:rsid w:val="00CE6C38"/>
    <w:rsid w:val="00CF4A0B"/>
    <w:rsid w:val="00D0311B"/>
    <w:rsid w:val="00D27F67"/>
    <w:rsid w:val="00D4127C"/>
    <w:rsid w:val="00D62DF9"/>
    <w:rsid w:val="00D6367B"/>
    <w:rsid w:val="00D64076"/>
    <w:rsid w:val="00D64B64"/>
    <w:rsid w:val="00D67070"/>
    <w:rsid w:val="00D80532"/>
    <w:rsid w:val="00D82D27"/>
    <w:rsid w:val="00DC6A97"/>
    <w:rsid w:val="00DD469A"/>
    <w:rsid w:val="00DF5B3F"/>
    <w:rsid w:val="00DF6756"/>
    <w:rsid w:val="00DF67CA"/>
    <w:rsid w:val="00E3799D"/>
    <w:rsid w:val="00E61848"/>
    <w:rsid w:val="00E853F0"/>
    <w:rsid w:val="00EB0ED2"/>
    <w:rsid w:val="00ED421E"/>
    <w:rsid w:val="00EE200D"/>
    <w:rsid w:val="00EF4447"/>
    <w:rsid w:val="00F015C6"/>
    <w:rsid w:val="00F03C8D"/>
    <w:rsid w:val="00F13356"/>
    <w:rsid w:val="00F13CCA"/>
    <w:rsid w:val="00F36598"/>
    <w:rsid w:val="00F72FB0"/>
    <w:rsid w:val="00F908D0"/>
    <w:rsid w:val="00F95BB9"/>
    <w:rsid w:val="00F95E61"/>
    <w:rsid w:val="00FA73A9"/>
    <w:rsid w:val="00FB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FB15"/>
  <w15:docId w15:val="{DA74A916-1609-4AEB-B9F0-04394A67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C9"/>
  </w:style>
  <w:style w:type="paragraph" w:styleId="Footer">
    <w:name w:val="footer"/>
    <w:basedOn w:val="Normal"/>
    <w:link w:val="FooterChar"/>
    <w:uiPriority w:val="99"/>
    <w:unhideWhenUsed/>
    <w:rsid w:val="0043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9"/>
  </w:style>
  <w:style w:type="paragraph" w:styleId="ListParagraph">
    <w:name w:val="List Paragraph"/>
    <w:basedOn w:val="Normal"/>
    <w:uiPriority w:val="34"/>
    <w:qFormat/>
    <w:rsid w:val="00D64076"/>
    <w:pPr>
      <w:spacing w:after="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D64076"/>
  </w:style>
  <w:style w:type="table" w:styleId="TableGrid">
    <w:name w:val="Table Grid"/>
    <w:basedOn w:val="TableNormal"/>
    <w:uiPriority w:val="39"/>
    <w:rsid w:val="00D64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53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D80532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bidi="bn-IN"/>
    </w:rPr>
  </w:style>
  <w:style w:type="character" w:customStyle="1" w:styleId="FootnoteTextChar">
    <w:name w:val="Footnote Text Char"/>
    <w:basedOn w:val="DefaultParagraphFont"/>
    <w:link w:val="FootnoteText"/>
    <w:rsid w:val="00D80532"/>
    <w:rPr>
      <w:rFonts w:ascii="Times New Roman" w:eastAsia="Times New Roman" w:hAnsi="Times New Roman" w:cs="Vrinda"/>
      <w:sz w:val="20"/>
      <w:szCs w:val="20"/>
      <w:lang w:bidi="bn-IN"/>
    </w:rPr>
  </w:style>
  <w:style w:type="character" w:styleId="FootnoteReference">
    <w:name w:val="footnote reference"/>
    <w:rsid w:val="00D80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Punam.ChemEng</dc:creator>
  <cp:keywords/>
  <dc:description/>
  <cp:lastModifiedBy>Punam.ChemEng</cp:lastModifiedBy>
  <cp:revision>11</cp:revision>
  <dcterms:created xsi:type="dcterms:W3CDTF">2018-03-27T10:24:00Z</dcterms:created>
  <dcterms:modified xsi:type="dcterms:W3CDTF">2018-08-27T14:54:00Z</dcterms:modified>
</cp:coreProperties>
</file>