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A0" w:firstRow="1" w:lastRow="0" w:firstColumn="1" w:lastColumn="0" w:noHBand="0" w:noVBand="0"/>
      </w:tblPr>
      <w:tblGrid>
        <w:gridCol w:w="956"/>
        <w:gridCol w:w="2617"/>
        <w:gridCol w:w="9603"/>
      </w:tblGrid>
      <w:tr w:rsidR="00451623" w:rsidRPr="00451623" w14:paraId="0621B3E9" w14:textId="77777777" w:rsidTr="00451623">
        <w:trPr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4CD79952" w14:textId="7D71B8AC" w:rsidR="00451623" w:rsidRPr="00451623" w:rsidRDefault="00451623" w:rsidP="00451623">
            <w:pPr>
              <w:pStyle w:val="TabelleSpaltenberschrift12PtDossier"/>
              <w:keepNext w:val="0"/>
              <w:rPr>
                <w:rFonts w:ascii="Book Antiqua" w:hAnsi="Book Antiqua"/>
                <w:lang w:val="en-GB"/>
              </w:rPr>
            </w:pPr>
            <w:bookmarkStart w:id="0" w:name="_GoBack"/>
            <w:bookmarkEnd w:id="0"/>
            <w:r w:rsidRPr="00451623">
              <w:rPr>
                <w:rFonts w:ascii="Book Antiqua" w:hAnsi="Book Antiqua"/>
                <w:lang w:val="en-GB"/>
              </w:rPr>
              <w:t xml:space="preserve">Table S1 Inclusion criteria for studies for adjusted indirect comparison of vedolizumab </w:t>
            </w:r>
            <w:r w:rsidRPr="00483206">
              <w:rPr>
                <w:rFonts w:ascii="Book Antiqua" w:hAnsi="Book Antiqua"/>
                <w:i/>
                <w:lang w:val="en-GB"/>
              </w:rPr>
              <w:t>vs</w:t>
            </w:r>
            <w:r w:rsidRPr="00451623">
              <w:rPr>
                <w:rFonts w:ascii="Book Antiqua" w:hAnsi="Book Antiqua"/>
                <w:lang w:val="en-GB"/>
              </w:rPr>
              <w:t xml:space="preserve"> adalimumab</w:t>
            </w:r>
          </w:p>
        </w:tc>
      </w:tr>
      <w:tr w:rsidR="00EF3907" w:rsidRPr="00451623" w14:paraId="2BE891FE" w14:textId="77777777" w:rsidTr="00451623">
        <w:trPr>
          <w:tblHeader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14:paraId="06317A9E" w14:textId="77777777" w:rsidR="00EF3907" w:rsidRPr="00451623" w:rsidRDefault="00EF3907" w:rsidP="008E0CC1">
            <w:pPr>
              <w:pStyle w:val="TabelleSpaltenberschrift12PtDossier"/>
              <w:keepNext w:val="0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</w:tcBorders>
          </w:tcPr>
          <w:p w14:paraId="3339A5B0" w14:textId="77777777" w:rsidR="00EF3907" w:rsidRPr="00451623" w:rsidRDefault="00EF3907" w:rsidP="008E0CC1">
            <w:pPr>
              <w:pStyle w:val="TabelleSpaltenberschrift12PtDossier"/>
              <w:keepNext w:val="0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644" w:type="pct"/>
            <w:tcBorders>
              <w:top w:val="single" w:sz="4" w:space="0" w:color="auto"/>
              <w:bottom w:val="single" w:sz="4" w:space="0" w:color="auto"/>
            </w:tcBorders>
          </w:tcPr>
          <w:p w14:paraId="459623CF" w14:textId="0869336F" w:rsidR="00EF3907" w:rsidRPr="00451623" w:rsidRDefault="00EF3907" w:rsidP="00451623">
            <w:pPr>
              <w:pStyle w:val="TabelleSpaltenberschrift12PtDossier"/>
              <w:keepNext w:val="0"/>
              <w:jc w:val="center"/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451623">
              <w:rPr>
                <w:rFonts w:ascii="Book Antiqua" w:hAnsi="Book Antiqua"/>
                <w:sz w:val="20"/>
                <w:szCs w:val="20"/>
                <w:lang w:val="en-GB"/>
              </w:rPr>
              <w:t>Inclusion criteria (</w:t>
            </w:r>
            <w:r w:rsidR="00F47813" w:rsidRPr="00451623">
              <w:rPr>
                <w:rFonts w:ascii="Book Antiqua" w:hAnsi="Book Antiqua"/>
                <w:sz w:val="20"/>
                <w:szCs w:val="20"/>
                <w:lang w:val="en-GB"/>
              </w:rPr>
              <w:t>s</w:t>
            </w:r>
            <w:r w:rsidRPr="00451623">
              <w:rPr>
                <w:rFonts w:ascii="Book Antiqua" w:hAnsi="Book Antiqua"/>
                <w:sz w:val="20"/>
                <w:szCs w:val="20"/>
                <w:lang w:val="en-GB"/>
              </w:rPr>
              <w:t xml:space="preserve">tudies not fulfilling these criteria </w:t>
            </w:r>
            <w:r w:rsidR="00F47813" w:rsidRPr="00451623">
              <w:rPr>
                <w:rFonts w:ascii="Book Antiqua" w:hAnsi="Book Antiqua"/>
                <w:sz w:val="20"/>
                <w:szCs w:val="20"/>
                <w:lang w:val="en-GB"/>
              </w:rPr>
              <w:t>we</w:t>
            </w:r>
            <w:r w:rsidRPr="00451623">
              <w:rPr>
                <w:rFonts w:ascii="Book Antiqua" w:hAnsi="Book Antiqua"/>
                <w:sz w:val="20"/>
                <w:szCs w:val="20"/>
                <w:lang w:val="en-GB"/>
              </w:rPr>
              <w:t>re not eligible for inclusion)</w:t>
            </w:r>
          </w:p>
        </w:tc>
      </w:tr>
      <w:tr w:rsidR="00EF3907" w:rsidRPr="00451623" w14:paraId="05CB17A2" w14:textId="77777777" w:rsidTr="00451623">
        <w:trPr>
          <w:tblHeader/>
        </w:trPr>
        <w:tc>
          <w:tcPr>
            <w:tcW w:w="363" w:type="pct"/>
            <w:tcBorders>
              <w:top w:val="single" w:sz="4" w:space="0" w:color="auto"/>
            </w:tcBorders>
          </w:tcPr>
          <w:p w14:paraId="1435964B" w14:textId="77777777" w:rsidR="00EF3907" w:rsidRPr="00451623" w:rsidRDefault="00EF3907" w:rsidP="008E0CC1">
            <w:pPr>
              <w:pStyle w:val="TabelleSpaltenberschrift12PtDossier"/>
              <w:keepNext w:val="0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51623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I1</w:t>
            </w:r>
          </w:p>
        </w:tc>
        <w:tc>
          <w:tcPr>
            <w:tcW w:w="993" w:type="pct"/>
            <w:tcBorders>
              <w:top w:val="single" w:sz="4" w:space="0" w:color="auto"/>
            </w:tcBorders>
          </w:tcPr>
          <w:p w14:paraId="66D366A1" w14:textId="77777777" w:rsidR="00EF3907" w:rsidRPr="00451623" w:rsidRDefault="00EF3907" w:rsidP="008E0CC1">
            <w:pPr>
              <w:pStyle w:val="TabelleSpaltenberschrift12PtDossier"/>
              <w:keepNext w:val="0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51623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Population </w:t>
            </w:r>
          </w:p>
        </w:tc>
        <w:tc>
          <w:tcPr>
            <w:tcW w:w="3644" w:type="pct"/>
            <w:tcBorders>
              <w:top w:val="single" w:sz="4" w:space="0" w:color="auto"/>
            </w:tcBorders>
          </w:tcPr>
          <w:p w14:paraId="57150ED8" w14:textId="7D318228" w:rsidR="00EF3907" w:rsidRPr="00451623" w:rsidRDefault="00EF3907" w:rsidP="008E0CC1">
            <w:pPr>
              <w:pStyle w:val="TabelleSpaltenberschrift10PtDossier"/>
              <w:keepNext w:val="0"/>
              <w:rPr>
                <w:rFonts w:ascii="Book Antiqua" w:hAnsi="Book Antiqua"/>
                <w:b w:val="0"/>
                <w:u w:val="single"/>
                <w:lang w:val="fr-FR"/>
              </w:rPr>
            </w:pPr>
            <w:proofErr w:type="spellStart"/>
            <w:r w:rsidRPr="00451623">
              <w:rPr>
                <w:rFonts w:ascii="Book Antiqua" w:hAnsi="Book Antiqua"/>
                <w:b w:val="0"/>
                <w:u w:val="single"/>
                <w:lang w:val="fr-FR"/>
              </w:rPr>
              <w:t>Subpopulation</w:t>
            </w:r>
            <w:proofErr w:type="spellEnd"/>
            <w:r w:rsidRPr="00451623">
              <w:rPr>
                <w:rFonts w:ascii="Book Antiqua" w:hAnsi="Book Antiqua"/>
                <w:b w:val="0"/>
                <w:u w:val="single"/>
                <w:lang w:val="fr-FR"/>
              </w:rPr>
              <w:t xml:space="preserve"> 1</w:t>
            </w:r>
            <w:r w:rsidR="00F47813" w:rsidRPr="00451623">
              <w:rPr>
                <w:rFonts w:ascii="Book Antiqua" w:hAnsi="Book Antiqua"/>
                <w:b w:val="0"/>
                <w:u w:val="single"/>
                <w:lang w:val="fr-FR"/>
              </w:rPr>
              <w:t>:</w:t>
            </w:r>
            <w:r w:rsidRPr="00451623">
              <w:rPr>
                <w:rFonts w:ascii="Book Antiqua" w:hAnsi="Book Antiqua"/>
                <w:b w:val="0"/>
                <w:u w:val="single"/>
                <w:lang w:val="fr-FR"/>
              </w:rPr>
              <w:t xml:space="preserve"> </w:t>
            </w:r>
            <w:r w:rsidR="00F47813" w:rsidRPr="00451623">
              <w:rPr>
                <w:rFonts w:ascii="Book Antiqua" w:hAnsi="Book Antiqua"/>
                <w:b w:val="0"/>
                <w:u w:val="single"/>
                <w:lang w:val="fr-FR"/>
              </w:rPr>
              <w:t>a</w:t>
            </w:r>
            <w:r w:rsidRPr="00451623">
              <w:rPr>
                <w:rFonts w:ascii="Book Antiqua" w:hAnsi="Book Antiqua"/>
                <w:b w:val="0"/>
                <w:u w:val="single"/>
                <w:lang w:val="fr-FR"/>
              </w:rPr>
              <w:t>nti-TNF-</w:t>
            </w:r>
            <w:r w:rsidRPr="00451623">
              <w:rPr>
                <w:rFonts w:ascii="Book Antiqua" w:hAnsi="Book Antiqua"/>
                <w:b w:val="0"/>
                <w:u w:val="single"/>
                <w:lang w:val="en-GB"/>
              </w:rPr>
              <w:t>α</w:t>
            </w:r>
            <w:r w:rsidRPr="00451623">
              <w:rPr>
                <w:rFonts w:ascii="Book Antiqua" w:hAnsi="Book Antiqua"/>
                <w:b w:val="0"/>
                <w:u w:val="single"/>
                <w:lang w:val="fr-FR"/>
              </w:rPr>
              <w:t>-</w:t>
            </w:r>
            <w:proofErr w:type="spellStart"/>
            <w:r w:rsidRPr="00451623">
              <w:rPr>
                <w:rFonts w:ascii="Book Antiqua" w:hAnsi="Book Antiqua"/>
                <w:b w:val="0"/>
                <w:u w:val="single"/>
                <w:lang w:val="fr-FR"/>
              </w:rPr>
              <w:t>naive</w:t>
            </w:r>
            <w:proofErr w:type="spellEnd"/>
            <w:r w:rsidRPr="00451623">
              <w:rPr>
                <w:rFonts w:ascii="Book Antiqua" w:hAnsi="Book Antiqua"/>
                <w:b w:val="0"/>
                <w:u w:val="single"/>
                <w:lang w:val="fr-FR"/>
              </w:rPr>
              <w:t xml:space="preserve"> patients</w:t>
            </w:r>
          </w:p>
          <w:p w14:paraId="5DE764EF" w14:textId="72A6DEA9" w:rsidR="00EF3907" w:rsidRPr="00451623" w:rsidRDefault="00EF3907" w:rsidP="008E0CC1">
            <w:pPr>
              <w:pStyle w:val="TabelleSpaltenberschrift10PtDossier"/>
              <w:keepNext w:val="0"/>
              <w:rPr>
                <w:rFonts w:ascii="Book Antiqua" w:hAnsi="Book Antiqua"/>
                <w:b w:val="0"/>
                <w:lang w:val="en-GB"/>
              </w:rPr>
            </w:pPr>
            <w:r w:rsidRPr="00451623">
              <w:rPr>
                <w:rFonts w:ascii="Book Antiqua" w:hAnsi="Book Antiqua"/>
                <w:b w:val="0"/>
                <w:lang w:val="en-GB"/>
              </w:rPr>
              <w:t>Adult patients with moderate</w:t>
            </w:r>
            <w:r w:rsidR="00F47813" w:rsidRPr="00451623">
              <w:rPr>
                <w:rFonts w:ascii="Book Antiqua" w:hAnsi="Book Antiqua"/>
                <w:b w:val="0"/>
                <w:lang w:val="en-GB"/>
              </w:rPr>
              <w:t xml:space="preserve"> to s</w:t>
            </w:r>
            <w:r w:rsidRPr="00451623">
              <w:rPr>
                <w:rFonts w:ascii="Book Antiqua" w:hAnsi="Book Antiqua"/>
                <w:b w:val="0"/>
                <w:lang w:val="en-GB"/>
              </w:rPr>
              <w:t xml:space="preserve">evere UC who have had inadequate response with, </w:t>
            </w:r>
            <w:r w:rsidR="00F47813" w:rsidRPr="00451623">
              <w:rPr>
                <w:rFonts w:ascii="Book Antiqua" w:hAnsi="Book Antiqua"/>
                <w:b w:val="0"/>
                <w:lang w:val="en-GB"/>
              </w:rPr>
              <w:t xml:space="preserve">or </w:t>
            </w:r>
            <w:r w:rsidRPr="00451623">
              <w:rPr>
                <w:rFonts w:ascii="Book Antiqua" w:hAnsi="Book Antiqua"/>
                <w:b w:val="0"/>
                <w:lang w:val="en-GB"/>
              </w:rPr>
              <w:t>lost response or were intolerant to conventional therapy</w:t>
            </w:r>
          </w:p>
          <w:p w14:paraId="11181751" w14:textId="1AB29B05" w:rsidR="00EF3907" w:rsidRPr="00451623" w:rsidRDefault="00EF3907" w:rsidP="008E0CC1">
            <w:pPr>
              <w:pStyle w:val="TabelleSpaltenberschrift10PtDossier"/>
              <w:keepNext w:val="0"/>
              <w:rPr>
                <w:rFonts w:ascii="Book Antiqua" w:hAnsi="Book Antiqua"/>
                <w:b w:val="0"/>
                <w:u w:val="single"/>
                <w:lang w:val="en-GB"/>
              </w:rPr>
            </w:pPr>
            <w:r w:rsidRPr="00451623">
              <w:rPr>
                <w:rFonts w:ascii="Book Antiqua" w:hAnsi="Book Antiqua"/>
                <w:b w:val="0"/>
                <w:u w:val="single"/>
                <w:lang w:val="en-GB"/>
              </w:rPr>
              <w:t>Subpopulation 2</w:t>
            </w:r>
            <w:r w:rsidR="00F47813" w:rsidRPr="00451623">
              <w:rPr>
                <w:rFonts w:ascii="Book Antiqua" w:hAnsi="Book Antiqua"/>
                <w:b w:val="0"/>
                <w:u w:val="single"/>
                <w:lang w:val="en-GB"/>
              </w:rPr>
              <w:t>;</w:t>
            </w:r>
            <w:r w:rsidRPr="00451623">
              <w:rPr>
                <w:rFonts w:ascii="Book Antiqua" w:hAnsi="Book Antiqua"/>
                <w:b w:val="0"/>
                <w:u w:val="single"/>
                <w:lang w:val="en-GB"/>
              </w:rPr>
              <w:t xml:space="preserve"> </w:t>
            </w:r>
            <w:r w:rsidR="00F47813" w:rsidRPr="00451623">
              <w:rPr>
                <w:rFonts w:ascii="Book Antiqua" w:hAnsi="Book Antiqua"/>
                <w:b w:val="0"/>
                <w:u w:val="single"/>
                <w:lang w:val="en-GB"/>
              </w:rPr>
              <w:t>a</w:t>
            </w:r>
            <w:r w:rsidRPr="00451623">
              <w:rPr>
                <w:rFonts w:ascii="Book Antiqua" w:hAnsi="Book Antiqua"/>
                <w:b w:val="0"/>
                <w:u w:val="single"/>
                <w:lang w:val="en-GB"/>
              </w:rPr>
              <w:t>nti-TNF-α-failure patients</w:t>
            </w:r>
            <w:r w:rsidR="00F47813" w:rsidRPr="00451623">
              <w:rPr>
                <w:rFonts w:ascii="Book Antiqua" w:hAnsi="Book Antiqua"/>
                <w:b w:val="0"/>
                <w:u w:val="single"/>
                <w:lang w:val="en-GB"/>
              </w:rPr>
              <w:t xml:space="preserve"> (</w:t>
            </w:r>
            <w:r w:rsidR="008A0E86" w:rsidRPr="00451623">
              <w:rPr>
                <w:rFonts w:ascii="Book Antiqua" w:hAnsi="Book Antiqua"/>
                <w:b w:val="0"/>
                <w:u w:val="single"/>
                <w:lang w:val="en-GB"/>
              </w:rPr>
              <w:t>not part of this manuscript</w:t>
            </w:r>
            <w:r w:rsidRPr="00451623">
              <w:rPr>
                <w:rFonts w:ascii="Book Antiqua" w:hAnsi="Book Antiqua"/>
                <w:b w:val="0"/>
                <w:u w:val="single"/>
                <w:lang w:val="en-GB"/>
              </w:rPr>
              <w:t>)</w:t>
            </w:r>
          </w:p>
          <w:p w14:paraId="644346E1" w14:textId="65D85878" w:rsidR="00EF3907" w:rsidRPr="00451623" w:rsidRDefault="00EF3907" w:rsidP="008E0CC1">
            <w:pPr>
              <w:pStyle w:val="TabelleSpaltenberschrift10PtDossier"/>
              <w:keepNext w:val="0"/>
              <w:rPr>
                <w:rFonts w:ascii="Book Antiqua" w:hAnsi="Book Antiqua"/>
                <w:b w:val="0"/>
                <w:lang w:val="en-GB"/>
              </w:rPr>
            </w:pPr>
            <w:r w:rsidRPr="00451623">
              <w:rPr>
                <w:rFonts w:ascii="Book Antiqua" w:hAnsi="Book Antiqua"/>
                <w:b w:val="0"/>
                <w:lang w:val="en-GB"/>
              </w:rPr>
              <w:t>Adult patients with moderate</w:t>
            </w:r>
            <w:r w:rsidR="00F47813" w:rsidRPr="00451623">
              <w:rPr>
                <w:rFonts w:ascii="Book Antiqua" w:hAnsi="Book Antiqua"/>
                <w:b w:val="0"/>
                <w:lang w:val="en-GB"/>
              </w:rPr>
              <w:t xml:space="preserve"> to </w:t>
            </w:r>
            <w:r w:rsidRPr="00451623">
              <w:rPr>
                <w:rFonts w:ascii="Book Antiqua" w:hAnsi="Book Antiqua"/>
                <w:b w:val="0"/>
                <w:lang w:val="en-GB"/>
              </w:rPr>
              <w:t xml:space="preserve">severe UC who have had inadequate response with, </w:t>
            </w:r>
            <w:r w:rsidR="00F47813" w:rsidRPr="00451623">
              <w:rPr>
                <w:rFonts w:ascii="Book Antiqua" w:hAnsi="Book Antiqua"/>
                <w:b w:val="0"/>
                <w:lang w:val="en-GB"/>
              </w:rPr>
              <w:t xml:space="preserve">or </w:t>
            </w:r>
            <w:r w:rsidRPr="00451623">
              <w:rPr>
                <w:rFonts w:ascii="Book Antiqua" w:hAnsi="Book Antiqua"/>
                <w:b w:val="0"/>
                <w:lang w:val="en-GB"/>
              </w:rPr>
              <w:t xml:space="preserve">lost response or were intolerant to </w:t>
            </w:r>
            <w:r w:rsidR="00F47813" w:rsidRPr="00451623">
              <w:rPr>
                <w:rFonts w:ascii="Book Antiqua" w:hAnsi="Book Antiqua"/>
                <w:b w:val="0"/>
                <w:lang w:val="en-GB"/>
              </w:rPr>
              <w:t>anti-</w:t>
            </w:r>
            <w:r w:rsidRPr="00451623">
              <w:rPr>
                <w:rFonts w:ascii="Book Antiqua" w:hAnsi="Book Antiqua"/>
                <w:b w:val="0"/>
                <w:lang w:val="en-GB"/>
              </w:rPr>
              <w:t xml:space="preserve">TNFα </w:t>
            </w:r>
            <w:r w:rsidR="00F47813" w:rsidRPr="00451623">
              <w:rPr>
                <w:rFonts w:ascii="Book Antiqua" w:hAnsi="Book Antiqua"/>
                <w:b w:val="0"/>
                <w:lang w:val="en-GB"/>
              </w:rPr>
              <w:t>antibody</w:t>
            </w:r>
          </w:p>
          <w:p w14:paraId="04031862" w14:textId="5B3956CC" w:rsidR="00EF3907" w:rsidRPr="00451623" w:rsidRDefault="00EF3907" w:rsidP="008A0E86">
            <w:pPr>
              <w:pStyle w:val="TabelleSpaltenberschrift10PtDossier"/>
              <w:keepNext w:val="0"/>
              <w:rPr>
                <w:rFonts w:ascii="Book Antiqua" w:hAnsi="Book Antiqua"/>
                <w:b w:val="0"/>
                <w:lang w:val="en-GB"/>
              </w:rPr>
            </w:pPr>
            <w:r w:rsidRPr="00451623">
              <w:rPr>
                <w:rFonts w:ascii="Book Antiqua" w:hAnsi="Book Antiqua"/>
                <w:b w:val="0"/>
                <w:u w:val="single"/>
                <w:lang w:val="en-GB"/>
              </w:rPr>
              <w:t>Rational</w:t>
            </w:r>
            <w:r w:rsidR="00F47813" w:rsidRPr="00451623">
              <w:rPr>
                <w:rFonts w:ascii="Book Antiqua" w:hAnsi="Book Antiqua"/>
                <w:b w:val="0"/>
                <w:u w:val="single"/>
                <w:lang w:val="en-GB"/>
              </w:rPr>
              <w:t>e</w:t>
            </w:r>
            <w:r w:rsidRPr="00451623">
              <w:rPr>
                <w:rFonts w:ascii="Book Antiqua" w:hAnsi="Book Antiqua"/>
                <w:b w:val="0"/>
                <w:lang w:val="en-GB"/>
              </w:rPr>
              <w:t>: subpopulations define</w:t>
            </w:r>
            <w:r w:rsidR="00F47813" w:rsidRPr="00451623">
              <w:rPr>
                <w:rFonts w:ascii="Book Antiqua" w:hAnsi="Book Antiqua"/>
                <w:b w:val="0"/>
                <w:lang w:val="en-GB"/>
              </w:rPr>
              <w:t>d</w:t>
            </w:r>
            <w:r w:rsidRPr="00451623">
              <w:rPr>
                <w:rFonts w:ascii="Book Antiqua" w:hAnsi="Book Antiqua"/>
                <w:b w:val="0"/>
                <w:lang w:val="en-GB"/>
              </w:rPr>
              <w:t xml:space="preserve"> in inclusion criteria 1 </w:t>
            </w:r>
            <w:r w:rsidR="00F47813" w:rsidRPr="00451623">
              <w:rPr>
                <w:rFonts w:ascii="Book Antiqua" w:hAnsi="Book Antiqua"/>
                <w:b w:val="0"/>
                <w:lang w:val="en-GB"/>
              </w:rPr>
              <w:t>we</w:t>
            </w:r>
            <w:r w:rsidRPr="00451623">
              <w:rPr>
                <w:rFonts w:ascii="Book Antiqua" w:hAnsi="Book Antiqua"/>
                <w:b w:val="0"/>
                <w:lang w:val="en-GB"/>
              </w:rPr>
              <w:t xml:space="preserve">re predefined in </w:t>
            </w:r>
            <w:r w:rsidR="00F47813" w:rsidRPr="00451623">
              <w:rPr>
                <w:rFonts w:ascii="Book Antiqua" w:hAnsi="Book Antiqua"/>
                <w:b w:val="0"/>
                <w:lang w:val="en-GB"/>
              </w:rPr>
              <w:t xml:space="preserve">VDZ </w:t>
            </w:r>
            <w:r w:rsidRPr="00451623">
              <w:rPr>
                <w:rFonts w:ascii="Book Antiqua" w:hAnsi="Book Antiqua"/>
                <w:b w:val="0"/>
                <w:lang w:val="en-GB"/>
              </w:rPr>
              <w:t>label</w:t>
            </w:r>
            <w:r w:rsidR="00451623">
              <w:rPr>
                <w:rFonts w:ascii="Book Antiqua" w:hAnsi="Book Antiqua"/>
                <w:b w:val="0"/>
                <w:vertAlign w:val="superscript"/>
                <w:lang w:val="en-GB"/>
              </w:rPr>
              <w:t>[21]</w:t>
            </w:r>
            <w:r w:rsidRPr="00451623">
              <w:rPr>
                <w:rFonts w:ascii="Book Antiqua" w:hAnsi="Book Antiqua"/>
                <w:b w:val="0"/>
                <w:lang w:val="en-GB"/>
              </w:rPr>
              <w:t xml:space="preserve">  </w:t>
            </w:r>
          </w:p>
        </w:tc>
      </w:tr>
      <w:tr w:rsidR="00EF3907" w:rsidRPr="00451623" w14:paraId="5B7EB0D3" w14:textId="77777777" w:rsidTr="00451623">
        <w:trPr>
          <w:tblHeader/>
        </w:trPr>
        <w:tc>
          <w:tcPr>
            <w:tcW w:w="363" w:type="pct"/>
          </w:tcPr>
          <w:p w14:paraId="5B5665E3" w14:textId="77777777" w:rsidR="00EF3907" w:rsidRPr="00451623" w:rsidRDefault="00EF3907" w:rsidP="008E0CC1">
            <w:pPr>
              <w:pStyle w:val="TabelleSpaltenberschrift12PtDossier"/>
              <w:keepNext w:val="0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51623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I2</w:t>
            </w:r>
          </w:p>
        </w:tc>
        <w:tc>
          <w:tcPr>
            <w:tcW w:w="993" w:type="pct"/>
          </w:tcPr>
          <w:p w14:paraId="1C8F8C9C" w14:textId="77777777" w:rsidR="00EF3907" w:rsidRPr="00451623" w:rsidRDefault="00EF3907" w:rsidP="008E0CC1">
            <w:pPr>
              <w:pStyle w:val="TabelleSpaltenberschrift12PtDossier"/>
              <w:keepNext w:val="0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51623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Intervention</w:t>
            </w:r>
          </w:p>
        </w:tc>
        <w:tc>
          <w:tcPr>
            <w:tcW w:w="3644" w:type="pct"/>
          </w:tcPr>
          <w:p w14:paraId="0FE84113" w14:textId="762F7CE2" w:rsidR="008A0E86" w:rsidRPr="00451623" w:rsidRDefault="00EF3907" w:rsidP="008E0CC1">
            <w:pPr>
              <w:pStyle w:val="TabelleSpaltenberschrift10PtDossier"/>
              <w:keepNext w:val="0"/>
              <w:rPr>
                <w:rFonts w:ascii="Book Antiqua" w:hAnsi="Book Antiqua"/>
                <w:b w:val="0"/>
                <w:lang w:val="en-GB"/>
              </w:rPr>
            </w:pPr>
            <w:r w:rsidRPr="00451623">
              <w:rPr>
                <w:rFonts w:ascii="Book Antiqua" w:hAnsi="Book Antiqua"/>
                <w:b w:val="0"/>
                <w:lang w:val="en-GB"/>
              </w:rPr>
              <w:t>V</w:t>
            </w:r>
            <w:r w:rsidR="00F47813" w:rsidRPr="00451623">
              <w:rPr>
                <w:rFonts w:ascii="Book Antiqua" w:hAnsi="Book Antiqua"/>
                <w:b w:val="0"/>
                <w:lang w:val="en-GB"/>
              </w:rPr>
              <w:t>DZ</w:t>
            </w:r>
            <w:r w:rsidRPr="00451623">
              <w:rPr>
                <w:rFonts w:ascii="Book Antiqua" w:hAnsi="Book Antiqua"/>
                <w:b w:val="0"/>
                <w:lang w:val="en-GB"/>
              </w:rPr>
              <w:t xml:space="preserve"> therapy ha</w:t>
            </w:r>
            <w:r w:rsidR="0003674E" w:rsidRPr="00451623">
              <w:rPr>
                <w:rFonts w:ascii="Book Antiqua" w:hAnsi="Book Antiqua"/>
                <w:b w:val="0"/>
                <w:lang w:val="en-GB"/>
              </w:rPr>
              <w:t>d</w:t>
            </w:r>
            <w:r w:rsidRPr="00451623">
              <w:rPr>
                <w:rFonts w:ascii="Book Antiqua" w:hAnsi="Book Antiqua"/>
                <w:b w:val="0"/>
                <w:lang w:val="en-GB"/>
              </w:rPr>
              <w:t xml:space="preserve"> to adhere to </w:t>
            </w:r>
            <w:r w:rsidR="008A0E86" w:rsidRPr="00451623">
              <w:rPr>
                <w:rFonts w:ascii="Book Antiqua" w:hAnsi="Book Antiqua"/>
                <w:b w:val="0"/>
                <w:lang w:val="en-GB"/>
              </w:rPr>
              <w:t xml:space="preserve">recommended </w:t>
            </w:r>
            <w:r w:rsidRPr="00451623">
              <w:rPr>
                <w:rFonts w:ascii="Book Antiqua" w:hAnsi="Book Antiqua"/>
                <w:b w:val="0"/>
                <w:lang w:val="en-GB"/>
              </w:rPr>
              <w:t xml:space="preserve">dosing regimen </w:t>
            </w:r>
            <w:r w:rsidR="008A0E86" w:rsidRPr="00451623">
              <w:rPr>
                <w:rFonts w:ascii="Book Antiqua" w:hAnsi="Book Antiqua"/>
                <w:b w:val="0"/>
                <w:lang w:val="en-GB"/>
              </w:rPr>
              <w:t xml:space="preserve">for UC treatment as per </w:t>
            </w:r>
            <w:r w:rsidRPr="00451623">
              <w:rPr>
                <w:rFonts w:ascii="Book Antiqua" w:hAnsi="Book Antiqua"/>
                <w:b w:val="0"/>
                <w:lang w:val="en-GB"/>
              </w:rPr>
              <w:t>S</w:t>
            </w:r>
            <w:r w:rsidR="00F47813" w:rsidRPr="00451623">
              <w:rPr>
                <w:rFonts w:ascii="Book Antiqua" w:hAnsi="Book Antiqua"/>
                <w:b w:val="0"/>
                <w:lang w:val="en-GB"/>
              </w:rPr>
              <w:t>M</w:t>
            </w:r>
            <w:r w:rsidRPr="00451623">
              <w:rPr>
                <w:rFonts w:ascii="Book Antiqua" w:hAnsi="Book Antiqua"/>
                <w:b w:val="0"/>
                <w:lang w:val="en-GB"/>
              </w:rPr>
              <w:t>PC</w:t>
            </w:r>
            <w:r w:rsidR="00F47813" w:rsidRPr="00451623">
              <w:rPr>
                <w:rFonts w:ascii="Book Antiqua" w:hAnsi="Book Antiqua"/>
                <w:b w:val="0"/>
                <w:lang w:val="en-GB"/>
              </w:rPr>
              <w:t>; r</w:t>
            </w:r>
            <w:r w:rsidRPr="00451623">
              <w:rPr>
                <w:rFonts w:ascii="Book Antiqua" w:hAnsi="Book Antiqua"/>
                <w:b w:val="0"/>
                <w:lang w:val="en-GB"/>
              </w:rPr>
              <w:t>ecommended dose is 300</w:t>
            </w:r>
            <w:r w:rsidR="00F47813" w:rsidRPr="00451623">
              <w:rPr>
                <w:rFonts w:ascii="Book Antiqua" w:hAnsi="Book Antiqua"/>
                <w:b w:val="0"/>
                <w:lang w:val="en-GB"/>
              </w:rPr>
              <w:t xml:space="preserve"> </w:t>
            </w:r>
            <w:r w:rsidRPr="00451623">
              <w:rPr>
                <w:rFonts w:ascii="Book Antiqua" w:hAnsi="Book Antiqua"/>
                <w:b w:val="0"/>
                <w:lang w:val="en-GB"/>
              </w:rPr>
              <w:t>mg iv as initial dose</w:t>
            </w:r>
            <w:r w:rsidR="00F47813" w:rsidRPr="00451623">
              <w:rPr>
                <w:rFonts w:ascii="Book Antiqua" w:hAnsi="Book Antiqua"/>
                <w:b w:val="0"/>
                <w:lang w:val="en-GB"/>
              </w:rPr>
              <w:t>,</w:t>
            </w:r>
            <w:r w:rsidRPr="00451623">
              <w:rPr>
                <w:rFonts w:ascii="Book Antiqua" w:hAnsi="Book Antiqua"/>
                <w:b w:val="0"/>
                <w:lang w:val="en-GB"/>
              </w:rPr>
              <w:t xml:space="preserve"> after </w:t>
            </w:r>
            <w:r w:rsidR="00F47813" w:rsidRPr="00451623">
              <w:rPr>
                <w:rFonts w:ascii="Book Antiqua" w:hAnsi="Book Antiqua"/>
                <w:b w:val="0"/>
                <w:lang w:val="en-GB"/>
              </w:rPr>
              <w:t>2</w:t>
            </w:r>
            <w:r w:rsidRPr="00451623">
              <w:rPr>
                <w:rFonts w:ascii="Book Antiqua" w:hAnsi="Book Antiqua"/>
                <w:b w:val="0"/>
                <w:lang w:val="en-GB"/>
              </w:rPr>
              <w:t xml:space="preserve"> and </w:t>
            </w:r>
            <w:r w:rsidR="00F47813" w:rsidRPr="00451623">
              <w:rPr>
                <w:rFonts w:ascii="Book Antiqua" w:hAnsi="Book Antiqua"/>
                <w:b w:val="0"/>
                <w:lang w:val="en-GB"/>
              </w:rPr>
              <w:t>6</w:t>
            </w:r>
            <w:r w:rsidRPr="00451623">
              <w:rPr>
                <w:rFonts w:ascii="Book Antiqua" w:hAnsi="Book Antiqua"/>
                <w:b w:val="0"/>
                <w:lang w:val="en-GB"/>
              </w:rPr>
              <w:t xml:space="preserve"> wk</w:t>
            </w:r>
            <w:r w:rsidR="00F47813" w:rsidRPr="00451623">
              <w:rPr>
                <w:rFonts w:ascii="Book Antiqua" w:hAnsi="Book Antiqua"/>
                <w:b w:val="0"/>
                <w:lang w:val="en-GB"/>
              </w:rPr>
              <w:t>,</w:t>
            </w:r>
            <w:r w:rsidRPr="00451623">
              <w:rPr>
                <w:rFonts w:ascii="Book Antiqua" w:hAnsi="Book Antiqua"/>
                <w:b w:val="0"/>
                <w:lang w:val="en-GB"/>
              </w:rPr>
              <w:t xml:space="preserve"> and every 8 wk thereafter</w:t>
            </w:r>
            <w:r w:rsidR="00F47813" w:rsidRPr="00451623">
              <w:rPr>
                <w:rFonts w:ascii="Book Antiqua" w:hAnsi="Book Antiqua"/>
                <w:b w:val="0"/>
                <w:lang w:val="en-GB"/>
              </w:rPr>
              <w:t>; ADA</w:t>
            </w:r>
            <w:r w:rsidR="008A0E86" w:rsidRPr="00451623">
              <w:rPr>
                <w:rFonts w:ascii="Book Antiqua" w:hAnsi="Book Antiqua"/>
                <w:b w:val="0"/>
                <w:lang w:val="en-GB"/>
              </w:rPr>
              <w:t xml:space="preserve"> therapy</w:t>
            </w:r>
            <w:r w:rsidR="00451623">
              <w:rPr>
                <w:rFonts w:ascii="Book Antiqua" w:hAnsi="Book Antiqua"/>
                <w:b w:val="0"/>
                <w:vertAlign w:val="superscript"/>
                <w:lang w:val="en-GB"/>
              </w:rPr>
              <w:t>1</w:t>
            </w:r>
            <w:r w:rsidR="008A0E86" w:rsidRPr="00451623">
              <w:rPr>
                <w:rFonts w:ascii="Book Antiqua" w:hAnsi="Book Antiqua"/>
                <w:b w:val="0"/>
                <w:lang w:val="en-GB"/>
              </w:rPr>
              <w:t xml:space="preserve"> ha</w:t>
            </w:r>
            <w:r w:rsidR="0003674E" w:rsidRPr="00451623">
              <w:rPr>
                <w:rFonts w:ascii="Book Antiqua" w:hAnsi="Book Antiqua"/>
                <w:b w:val="0"/>
                <w:lang w:val="en-GB"/>
              </w:rPr>
              <w:t>d</w:t>
            </w:r>
            <w:r w:rsidR="008A0E86" w:rsidRPr="00451623">
              <w:rPr>
                <w:rFonts w:ascii="Book Antiqua" w:hAnsi="Book Antiqua"/>
                <w:b w:val="0"/>
                <w:lang w:val="en-GB"/>
              </w:rPr>
              <w:t xml:space="preserve"> to adhere to recommended dosing regimen for UC as per S</w:t>
            </w:r>
            <w:r w:rsidR="00F47813" w:rsidRPr="00451623">
              <w:rPr>
                <w:rFonts w:ascii="Book Antiqua" w:hAnsi="Book Antiqua"/>
                <w:b w:val="0"/>
                <w:lang w:val="en-GB"/>
              </w:rPr>
              <w:t>M</w:t>
            </w:r>
            <w:r w:rsidR="008A0E86" w:rsidRPr="00451623">
              <w:rPr>
                <w:rFonts w:ascii="Book Antiqua" w:hAnsi="Book Antiqua"/>
                <w:b w:val="0"/>
                <w:lang w:val="en-GB"/>
              </w:rPr>
              <w:t>PC</w:t>
            </w:r>
            <w:r w:rsidR="00F47813" w:rsidRPr="00451623">
              <w:rPr>
                <w:rFonts w:ascii="Book Antiqua" w:hAnsi="Book Antiqua"/>
                <w:b w:val="0"/>
                <w:lang w:val="en-GB"/>
              </w:rPr>
              <w:t xml:space="preserve">; </w:t>
            </w:r>
            <w:r w:rsidR="00216C91" w:rsidRPr="00451623">
              <w:rPr>
                <w:rFonts w:ascii="Book Antiqua" w:hAnsi="Book Antiqua"/>
                <w:b w:val="0"/>
                <w:lang w:val="en-GB"/>
              </w:rPr>
              <w:t>recommended dose is</w:t>
            </w:r>
            <w:r w:rsidR="008A0E86" w:rsidRPr="00451623">
              <w:rPr>
                <w:rFonts w:ascii="Book Antiqua" w:hAnsi="Book Antiqua"/>
                <w:b w:val="0"/>
                <w:lang w:val="en-GB"/>
              </w:rPr>
              <w:t xml:space="preserve"> 160 mg </w:t>
            </w:r>
            <w:proofErr w:type="spellStart"/>
            <w:r w:rsidR="00216C91" w:rsidRPr="00451623">
              <w:rPr>
                <w:rFonts w:ascii="Book Antiqua" w:hAnsi="Book Antiqua"/>
                <w:b w:val="0"/>
                <w:lang w:val="en-GB"/>
              </w:rPr>
              <w:t>sc</w:t>
            </w:r>
            <w:proofErr w:type="spellEnd"/>
            <w:r w:rsidR="00216C91" w:rsidRPr="00451623">
              <w:rPr>
                <w:rFonts w:ascii="Book Antiqua" w:hAnsi="Book Antiqua"/>
                <w:b w:val="0"/>
                <w:lang w:val="en-GB"/>
              </w:rPr>
              <w:t xml:space="preserve"> </w:t>
            </w:r>
            <w:r w:rsidR="00F25F8D" w:rsidRPr="00451623">
              <w:rPr>
                <w:rFonts w:ascii="Book Antiqua" w:hAnsi="Book Antiqua"/>
                <w:b w:val="0"/>
                <w:lang w:val="en-GB"/>
              </w:rPr>
              <w:t>at</w:t>
            </w:r>
            <w:r w:rsidR="008A0E86" w:rsidRPr="00451623">
              <w:rPr>
                <w:rFonts w:ascii="Book Antiqua" w:hAnsi="Book Antiqua"/>
                <w:b w:val="0"/>
                <w:lang w:val="en-GB"/>
              </w:rPr>
              <w:t xml:space="preserve"> </w:t>
            </w:r>
            <w:proofErr w:type="spellStart"/>
            <w:r w:rsidR="008A0E86" w:rsidRPr="00451623">
              <w:rPr>
                <w:rFonts w:ascii="Book Antiqua" w:hAnsi="Book Antiqua"/>
                <w:b w:val="0"/>
                <w:lang w:val="en-GB"/>
              </w:rPr>
              <w:t>wk</w:t>
            </w:r>
            <w:proofErr w:type="spellEnd"/>
            <w:r w:rsidR="008A0E86" w:rsidRPr="00451623">
              <w:rPr>
                <w:rFonts w:ascii="Book Antiqua" w:hAnsi="Book Antiqua"/>
                <w:b w:val="0"/>
                <w:lang w:val="en-GB"/>
              </w:rPr>
              <w:t> 0, 80 mg</w:t>
            </w:r>
            <w:r w:rsidR="00216C91" w:rsidRPr="00451623">
              <w:rPr>
                <w:rFonts w:ascii="Book Antiqua" w:hAnsi="Book Antiqua"/>
                <w:b w:val="0"/>
                <w:lang w:val="en-GB"/>
              </w:rPr>
              <w:t xml:space="preserve"> </w:t>
            </w:r>
            <w:proofErr w:type="spellStart"/>
            <w:r w:rsidR="00216C91" w:rsidRPr="00451623">
              <w:rPr>
                <w:rFonts w:ascii="Book Antiqua" w:hAnsi="Book Antiqua"/>
                <w:b w:val="0"/>
                <w:lang w:val="en-GB"/>
              </w:rPr>
              <w:t>sc</w:t>
            </w:r>
            <w:proofErr w:type="spellEnd"/>
            <w:r w:rsidR="008A0E86" w:rsidRPr="00451623">
              <w:rPr>
                <w:rFonts w:ascii="Book Antiqua" w:hAnsi="Book Antiqua"/>
                <w:b w:val="0"/>
                <w:lang w:val="en-GB"/>
              </w:rPr>
              <w:t xml:space="preserve"> </w:t>
            </w:r>
            <w:r w:rsidR="00F25F8D" w:rsidRPr="00451623">
              <w:rPr>
                <w:rFonts w:ascii="Book Antiqua" w:hAnsi="Book Antiqua"/>
                <w:b w:val="0"/>
                <w:lang w:val="en-GB"/>
              </w:rPr>
              <w:t>at</w:t>
            </w:r>
            <w:r w:rsidR="0045291F" w:rsidRPr="00451623">
              <w:rPr>
                <w:rFonts w:ascii="Book Antiqua" w:hAnsi="Book Antiqua"/>
                <w:b w:val="0"/>
                <w:lang w:val="en-GB"/>
              </w:rPr>
              <w:t xml:space="preserve"> </w:t>
            </w:r>
            <w:proofErr w:type="spellStart"/>
            <w:r w:rsidR="0045291F" w:rsidRPr="00451623">
              <w:rPr>
                <w:rFonts w:ascii="Book Antiqua" w:hAnsi="Book Antiqua"/>
                <w:b w:val="0"/>
                <w:lang w:val="en-GB"/>
              </w:rPr>
              <w:t>wk</w:t>
            </w:r>
            <w:proofErr w:type="spellEnd"/>
            <w:r w:rsidR="0045291F" w:rsidRPr="00451623">
              <w:rPr>
                <w:rFonts w:ascii="Book Antiqua" w:hAnsi="Book Antiqua"/>
                <w:b w:val="0"/>
                <w:lang w:val="en-GB"/>
              </w:rPr>
              <w:t xml:space="preserve"> 2 </w:t>
            </w:r>
            <w:r w:rsidR="00453F22" w:rsidRPr="00451623">
              <w:rPr>
                <w:rFonts w:ascii="Book Antiqua" w:hAnsi="Book Antiqua"/>
                <w:b w:val="0"/>
                <w:lang w:val="en-GB"/>
              </w:rPr>
              <w:t xml:space="preserve">and </w:t>
            </w:r>
            <w:r w:rsidR="008A0E86" w:rsidRPr="00451623">
              <w:rPr>
                <w:rFonts w:ascii="Book Antiqua" w:hAnsi="Book Antiqua"/>
                <w:b w:val="0"/>
                <w:lang w:val="en-GB"/>
              </w:rPr>
              <w:t>thereafter</w:t>
            </w:r>
            <w:r w:rsidR="0015136A" w:rsidRPr="00451623">
              <w:rPr>
                <w:rFonts w:ascii="Book Antiqua" w:hAnsi="Book Antiqua"/>
                <w:b w:val="0"/>
                <w:lang w:val="en-GB"/>
              </w:rPr>
              <w:t xml:space="preserve"> 40 mg every other wk</w:t>
            </w:r>
            <w:r w:rsidR="00451623">
              <w:rPr>
                <w:rFonts w:ascii="Book Antiqua" w:hAnsi="Book Antiqua"/>
                <w:b w:val="0"/>
                <w:vertAlign w:val="superscript"/>
                <w:lang w:val="en-GB"/>
              </w:rPr>
              <w:t>[21]</w:t>
            </w:r>
            <w:r w:rsidR="008A0E86" w:rsidRPr="00451623">
              <w:rPr>
                <w:rFonts w:ascii="Book Antiqua" w:hAnsi="Book Antiqua"/>
                <w:b w:val="0"/>
                <w:lang w:val="en-GB"/>
              </w:rPr>
              <w:t xml:space="preserve"> </w:t>
            </w:r>
          </w:p>
          <w:p w14:paraId="2EA3C30E" w14:textId="6F034079" w:rsidR="00EF3907" w:rsidRPr="00451623" w:rsidRDefault="00EF3907" w:rsidP="008E0CC1">
            <w:pPr>
              <w:pStyle w:val="TabelleSpaltenberschrift10PtDossier"/>
              <w:keepNext w:val="0"/>
              <w:rPr>
                <w:rFonts w:ascii="Book Antiqua" w:hAnsi="Book Antiqua"/>
                <w:b w:val="0"/>
                <w:lang w:val="en-GB"/>
              </w:rPr>
            </w:pPr>
            <w:r w:rsidRPr="00451623">
              <w:rPr>
                <w:rFonts w:ascii="Book Antiqua" w:hAnsi="Book Antiqua"/>
                <w:b w:val="0"/>
                <w:u w:val="single"/>
                <w:lang w:val="en-GB"/>
              </w:rPr>
              <w:t>Rational</w:t>
            </w:r>
            <w:r w:rsidR="00F47813" w:rsidRPr="00451623">
              <w:rPr>
                <w:rFonts w:ascii="Book Antiqua" w:hAnsi="Book Antiqua"/>
                <w:b w:val="0"/>
                <w:u w:val="single"/>
                <w:lang w:val="en-GB"/>
              </w:rPr>
              <w:t>e:</w:t>
            </w:r>
            <w:r w:rsidR="00F47813" w:rsidRPr="00451623">
              <w:rPr>
                <w:rFonts w:ascii="Book Antiqua" w:hAnsi="Book Antiqua"/>
                <w:b w:val="0"/>
                <w:lang w:val="en-GB"/>
              </w:rPr>
              <w:t xml:space="preserve"> ac</w:t>
            </w:r>
            <w:r w:rsidRPr="00451623">
              <w:rPr>
                <w:rFonts w:ascii="Book Antiqua" w:hAnsi="Book Antiqua"/>
                <w:b w:val="0"/>
                <w:lang w:val="en-GB"/>
              </w:rPr>
              <w:t xml:space="preserve">cording to rules of procedure of </w:t>
            </w:r>
            <w:r w:rsidR="00CA4DF1" w:rsidRPr="00451623">
              <w:rPr>
                <w:rFonts w:ascii="Book Antiqua" w:hAnsi="Book Antiqua"/>
                <w:b w:val="0"/>
                <w:lang w:val="en-GB"/>
              </w:rPr>
              <w:t xml:space="preserve">the G-BA </w:t>
            </w:r>
            <w:proofErr w:type="spellStart"/>
            <w:r w:rsidRPr="00451623">
              <w:rPr>
                <w:rFonts w:ascii="Book Antiqua" w:hAnsi="Book Antiqua"/>
                <w:b w:val="0"/>
                <w:lang w:val="en-GB"/>
              </w:rPr>
              <w:t>VerfO</w:t>
            </w:r>
            <w:proofErr w:type="spellEnd"/>
            <w:r w:rsidR="00F47813" w:rsidRPr="00451623">
              <w:rPr>
                <w:rFonts w:ascii="Book Antiqua" w:hAnsi="Book Antiqua"/>
                <w:b w:val="0"/>
                <w:lang w:val="en-GB"/>
              </w:rPr>
              <w:t>,</w:t>
            </w:r>
            <w:r w:rsidRPr="00451623">
              <w:rPr>
                <w:rFonts w:ascii="Book Antiqua" w:hAnsi="Book Antiqua"/>
                <w:b w:val="0"/>
                <w:lang w:val="en-GB"/>
              </w:rPr>
              <w:t xml:space="preserve"> early benefit assessment ha</w:t>
            </w:r>
            <w:r w:rsidR="0003674E" w:rsidRPr="00451623">
              <w:rPr>
                <w:rFonts w:ascii="Book Antiqua" w:hAnsi="Book Antiqua"/>
                <w:b w:val="0"/>
                <w:lang w:val="en-GB"/>
              </w:rPr>
              <w:t>d</w:t>
            </w:r>
            <w:r w:rsidRPr="00451623">
              <w:rPr>
                <w:rFonts w:ascii="Book Antiqua" w:hAnsi="Book Antiqua"/>
                <w:b w:val="0"/>
                <w:lang w:val="en-GB"/>
              </w:rPr>
              <w:t xml:space="preserve"> to be based on label of intervention</w:t>
            </w:r>
            <w:r w:rsidR="00F47813" w:rsidRPr="00451623">
              <w:rPr>
                <w:rFonts w:ascii="Book Antiqua" w:hAnsi="Book Antiqua"/>
                <w:b w:val="0"/>
                <w:lang w:val="en-GB"/>
              </w:rPr>
              <w:t>; t</w:t>
            </w:r>
            <w:r w:rsidRPr="00451623">
              <w:rPr>
                <w:rFonts w:ascii="Book Antiqua" w:hAnsi="Book Antiqua"/>
                <w:b w:val="0"/>
                <w:lang w:val="en-GB"/>
              </w:rPr>
              <w:t>herefore, label</w:t>
            </w:r>
            <w:r w:rsidR="00F47813" w:rsidRPr="00451623">
              <w:rPr>
                <w:rFonts w:ascii="Book Antiqua" w:hAnsi="Book Antiqua"/>
                <w:b w:val="0"/>
                <w:lang w:val="en-GB"/>
              </w:rPr>
              <w:t>-</w:t>
            </w:r>
            <w:r w:rsidRPr="00451623">
              <w:rPr>
                <w:rFonts w:ascii="Book Antiqua" w:hAnsi="Book Antiqua"/>
                <w:b w:val="0"/>
                <w:lang w:val="en-GB"/>
              </w:rPr>
              <w:t>conform</w:t>
            </w:r>
            <w:r w:rsidR="00F47813" w:rsidRPr="00451623">
              <w:rPr>
                <w:rFonts w:ascii="Book Antiqua" w:hAnsi="Book Antiqua"/>
                <w:b w:val="0"/>
                <w:lang w:val="en-GB"/>
              </w:rPr>
              <w:t>ing</w:t>
            </w:r>
            <w:r w:rsidR="00C02378" w:rsidRPr="00451623">
              <w:rPr>
                <w:rFonts w:ascii="Book Antiqua" w:hAnsi="Book Antiqua"/>
                <w:b w:val="0"/>
                <w:lang w:val="en-GB"/>
              </w:rPr>
              <w:t xml:space="preserve"> treatment of assessed therapy wa</w:t>
            </w:r>
            <w:r w:rsidRPr="00451623">
              <w:rPr>
                <w:rFonts w:ascii="Book Antiqua" w:hAnsi="Book Antiqua"/>
                <w:b w:val="0"/>
                <w:lang w:val="en-GB"/>
              </w:rPr>
              <w:t>s required</w:t>
            </w:r>
          </w:p>
        </w:tc>
      </w:tr>
      <w:tr w:rsidR="00EF3907" w:rsidRPr="00451623" w14:paraId="533EDCA5" w14:textId="77777777" w:rsidTr="00451623">
        <w:trPr>
          <w:tblHeader/>
        </w:trPr>
        <w:tc>
          <w:tcPr>
            <w:tcW w:w="363" w:type="pct"/>
          </w:tcPr>
          <w:p w14:paraId="26526618" w14:textId="77777777" w:rsidR="00EF3907" w:rsidRPr="00451623" w:rsidRDefault="00EF3907" w:rsidP="008E0CC1">
            <w:pPr>
              <w:pStyle w:val="TabelleSpaltenberschrift12PtDossier"/>
              <w:keepNext w:val="0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51623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I3</w:t>
            </w:r>
          </w:p>
        </w:tc>
        <w:tc>
          <w:tcPr>
            <w:tcW w:w="993" w:type="pct"/>
          </w:tcPr>
          <w:p w14:paraId="42237F95" w14:textId="77777777" w:rsidR="00EF3907" w:rsidRPr="00451623" w:rsidRDefault="00EF3907" w:rsidP="008E0CC1">
            <w:pPr>
              <w:pStyle w:val="TabelleSpaltenberschrift12PtDossier"/>
              <w:keepNext w:val="0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51623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Comparator therapy</w:t>
            </w:r>
          </w:p>
        </w:tc>
        <w:tc>
          <w:tcPr>
            <w:tcW w:w="3644" w:type="pct"/>
          </w:tcPr>
          <w:p w14:paraId="15BBAF93" w14:textId="48FDDB3A" w:rsidR="00EF3907" w:rsidRPr="00451623" w:rsidRDefault="00EF3907" w:rsidP="008E0CC1">
            <w:pPr>
              <w:pStyle w:val="TabelleSpaltenberschrift10PtDossier"/>
              <w:keepNext w:val="0"/>
              <w:rPr>
                <w:rFonts w:ascii="Book Antiqua" w:hAnsi="Book Antiqua"/>
                <w:b w:val="0"/>
                <w:lang w:val="en-GB"/>
              </w:rPr>
            </w:pPr>
            <w:r w:rsidRPr="00451623">
              <w:rPr>
                <w:rFonts w:ascii="Book Antiqua" w:hAnsi="Book Antiqua"/>
                <w:b w:val="0"/>
                <w:lang w:val="en-GB"/>
              </w:rPr>
              <w:t>Placebo or other common comparator</w:t>
            </w:r>
            <w:r w:rsidR="00451623">
              <w:rPr>
                <w:rFonts w:ascii="Book Antiqua" w:hAnsi="Book Antiqua"/>
                <w:b w:val="0"/>
                <w:vertAlign w:val="superscript"/>
                <w:lang w:val="en-GB"/>
              </w:rPr>
              <w:t>2</w:t>
            </w:r>
          </w:p>
          <w:p w14:paraId="5C4B63C1" w14:textId="37DE3D86" w:rsidR="00EF3907" w:rsidRPr="00451623" w:rsidRDefault="00EF3907" w:rsidP="00E179C8">
            <w:pPr>
              <w:pStyle w:val="TabelleSpaltenberschrift10PtDossier"/>
              <w:keepNext w:val="0"/>
              <w:rPr>
                <w:rFonts w:ascii="Book Antiqua" w:hAnsi="Book Antiqua"/>
                <w:b w:val="0"/>
                <w:lang w:val="en-GB"/>
              </w:rPr>
            </w:pPr>
            <w:r w:rsidRPr="00451623">
              <w:rPr>
                <w:rFonts w:ascii="Book Antiqua" w:hAnsi="Book Antiqua"/>
                <w:b w:val="0"/>
                <w:u w:val="single"/>
                <w:lang w:val="en-GB"/>
              </w:rPr>
              <w:t>Rational:</w:t>
            </w:r>
            <w:r w:rsidR="00730641" w:rsidRPr="00451623">
              <w:rPr>
                <w:rFonts w:ascii="Book Antiqua" w:hAnsi="Book Antiqua"/>
                <w:b w:val="0"/>
                <w:lang w:val="en-GB"/>
              </w:rPr>
              <w:t xml:space="preserve"> </w:t>
            </w:r>
            <w:r w:rsidR="00F47813" w:rsidRPr="00451623">
              <w:rPr>
                <w:rFonts w:ascii="Book Antiqua" w:hAnsi="Book Antiqua"/>
                <w:b w:val="0"/>
                <w:lang w:val="en-GB"/>
              </w:rPr>
              <w:t>t</w:t>
            </w:r>
            <w:r w:rsidRPr="00451623">
              <w:rPr>
                <w:rFonts w:ascii="Book Antiqua" w:hAnsi="Book Antiqua"/>
                <w:b w:val="0"/>
                <w:lang w:val="en-GB"/>
              </w:rPr>
              <w:t xml:space="preserve">reatment with </w:t>
            </w:r>
            <w:r w:rsidR="00E179C8" w:rsidRPr="00451623">
              <w:rPr>
                <w:rFonts w:ascii="Book Antiqua" w:hAnsi="Book Antiqua"/>
                <w:b w:val="0"/>
                <w:lang w:val="en-GB"/>
              </w:rPr>
              <w:t xml:space="preserve">comparator </w:t>
            </w:r>
            <w:r w:rsidRPr="00451623">
              <w:rPr>
                <w:rFonts w:ascii="Book Antiqua" w:hAnsi="Book Antiqua"/>
                <w:b w:val="0"/>
                <w:lang w:val="en-GB"/>
              </w:rPr>
              <w:t>ha</w:t>
            </w:r>
            <w:r w:rsidR="0003674E" w:rsidRPr="00451623">
              <w:rPr>
                <w:rFonts w:ascii="Book Antiqua" w:hAnsi="Book Antiqua"/>
                <w:b w:val="0"/>
                <w:lang w:val="en-GB"/>
              </w:rPr>
              <w:t>d</w:t>
            </w:r>
            <w:r w:rsidRPr="00451623">
              <w:rPr>
                <w:rFonts w:ascii="Book Antiqua" w:hAnsi="Book Antiqua"/>
                <w:b w:val="0"/>
                <w:lang w:val="en-GB"/>
              </w:rPr>
              <w:t xml:space="preserve"> to be label conform</w:t>
            </w:r>
            <w:r w:rsidR="00F47813" w:rsidRPr="00451623">
              <w:rPr>
                <w:rFonts w:ascii="Book Antiqua" w:hAnsi="Book Antiqua"/>
                <w:b w:val="0"/>
                <w:lang w:val="en-GB"/>
              </w:rPr>
              <w:t>ing</w:t>
            </w:r>
          </w:p>
        </w:tc>
      </w:tr>
      <w:tr w:rsidR="00EF3907" w:rsidRPr="00451623" w14:paraId="3CE205BA" w14:textId="77777777" w:rsidTr="00451623">
        <w:trPr>
          <w:tblHeader/>
        </w:trPr>
        <w:tc>
          <w:tcPr>
            <w:tcW w:w="363" w:type="pct"/>
          </w:tcPr>
          <w:p w14:paraId="2DA3979C" w14:textId="77777777" w:rsidR="00EF3907" w:rsidRPr="00451623" w:rsidRDefault="00EF3907" w:rsidP="008E0CC1">
            <w:pPr>
              <w:pStyle w:val="TabelleSpaltenberschrift12PtDossier"/>
              <w:keepNext w:val="0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51623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I4</w:t>
            </w:r>
          </w:p>
        </w:tc>
        <w:tc>
          <w:tcPr>
            <w:tcW w:w="993" w:type="pct"/>
          </w:tcPr>
          <w:p w14:paraId="77FC0433" w14:textId="77777777" w:rsidR="00EF3907" w:rsidRPr="00451623" w:rsidRDefault="00EF3907" w:rsidP="008E0CC1">
            <w:pPr>
              <w:pStyle w:val="TabelleSpaltenberschrift12PtDossier"/>
              <w:keepNext w:val="0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51623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Endpoints</w:t>
            </w:r>
          </w:p>
        </w:tc>
        <w:tc>
          <w:tcPr>
            <w:tcW w:w="3644" w:type="pct"/>
          </w:tcPr>
          <w:p w14:paraId="1A3A1223" w14:textId="4D53D697" w:rsidR="00EF3907" w:rsidRPr="00451623" w:rsidRDefault="00F47813" w:rsidP="008E0CC1">
            <w:pPr>
              <w:pStyle w:val="TabelleSpaltenberschrift10PtDossier"/>
              <w:keepNext w:val="0"/>
              <w:rPr>
                <w:rFonts w:ascii="Book Antiqua" w:hAnsi="Book Antiqua"/>
                <w:b w:val="0"/>
                <w:lang w:val="en-GB"/>
              </w:rPr>
            </w:pPr>
            <w:r w:rsidRPr="00451623">
              <w:rPr>
                <w:rFonts w:ascii="Book Antiqua" w:hAnsi="Book Antiqua"/>
                <w:b w:val="0"/>
                <w:lang w:val="en-GB"/>
              </w:rPr>
              <w:t>≥1</w:t>
            </w:r>
            <w:r w:rsidR="00EF3907" w:rsidRPr="00451623">
              <w:rPr>
                <w:rFonts w:ascii="Book Antiqua" w:hAnsi="Book Antiqua"/>
                <w:b w:val="0"/>
                <w:lang w:val="en-GB"/>
              </w:rPr>
              <w:t xml:space="preserve"> of following endpoints ha</w:t>
            </w:r>
            <w:r w:rsidR="0003674E" w:rsidRPr="00451623">
              <w:rPr>
                <w:rFonts w:ascii="Book Antiqua" w:hAnsi="Book Antiqua"/>
                <w:b w:val="0"/>
                <w:lang w:val="en-GB"/>
              </w:rPr>
              <w:t>d</w:t>
            </w:r>
            <w:r w:rsidR="00EF3907" w:rsidRPr="00451623">
              <w:rPr>
                <w:rFonts w:ascii="Book Antiqua" w:hAnsi="Book Antiqua"/>
                <w:b w:val="0"/>
                <w:lang w:val="en-GB"/>
              </w:rPr>
              <w:t xml:space="preserve"> to be reported in </w:t>
            </w:r>
            <w:r w:rsidRPr="00451623">
              <w:rPr>
                <w:rFonts w:ascii="Book Antiqua" w:hAnsi="Book Antiqua"/>
                <w:b w:val="0"/>
                <w:lang w:val="en-GB"/>
              </w:rPr>
              <w:t>≥1</w:t>
            </w:r>
            <w:r w:rsidR="00EF3907" w:rsidRPr="00451623">
              <w:rPr>
                <w:rFonts w:ascii="Book Antiqua" w:hAnsi="Book Antiqua"/>
                <w:b w:val="0"/>
                <w:lang w:val="en-GB"/>
              </w:rPr>
              <w:t xml:space="preserve"> relevant subpopulation:</w:t>
            </w:r>
          </w:p>
          <w:p w14:paraId="40D69B10" w14:textId="0D039DFB" w:rsidR="00EF3907" w:rsidRPr="00451623" w:rsidRDefault="00EF3907" w:rsidP="008E0CC1">
            <w:pPr>
              <w:pStyle w:val="TabelleSpaltenberschrift10PtDossier"/>
              <w:keepNext w:val="0"/>
              <w:rPr>
                <w:rFonts w:ascii="Book Antiqua" w:hAnsi="Book Antiqua"/>
                <w:b w:val="0"/>
                <w:lang w:val="en-GB"/>
              </w:rPr>
            </w:pPr>
            <w:r w:rsidRPr="00451623">
              <w:rPr>
                <w:rFonts w:ascii="Book Antiqua" w:hAnsi="Book Antiqua"/>
                <w:b w:val="0"/>
                <w:lang w:val="en-GB"/>
              </w:rPr>
              <w:t xml:space="preserve">- </w:t>
            </w:r>
            <w:r w:rsidR="00F47813" w:rsidRPr="00451623">
              <w:rPr>
                <w:rFonts w:ascii="Book Antiqua" w:hAnsi="Book Antiqua"/>
                <w:b w:val="0"/>
                <w:lang w:val="en-GB"/>
              </w:rPr>
              <w:t>M</w:t>
            </w:r>
            <w:r w:rsidRPr="00451623">
              <w:rPr>
                <w:rFonts w:ascii="Book Antiqua" w:hAnsi="Book Antiqua"/>
                <w:b w:val="0"/>
                <w:lang w:val="en-GB"/>
              </w:rPr>
              <w:t>ortality</w:t>
            </w:r>
          </w:p>
          <w:p w14:paraId="04078032" w14:textId="7D0ED767" w:rsidR="00EF3907" w:rsidRPr="00451623" w:rsidRDefault="00EF3907" w:rsidP="008E0CC1">
            <w:pPr>
              <w:pStyle w:val="TabelleSpaltenberschrift10PtDossier"/>
              <w:keepNext w:val="0"/>
              <w:rPr>
                <w:rFonts w:ascii="Book Antiqua" w:hAnsi="Book Antiqua"/>
                <w:b w:val="0"/>
                <w:lang w:val="en-GB"/>
              </w:rPr>
            </w:pPr>
            <w:r w:rsidRPr="00451623">
              <w:rPr>
                <w:rFonts w:ascii="Book Antiqua" w:hAnsi="Book Antiqua"/>
                <w:b w:val="0"/>
                <w:lang w:val="en-GB"/>
              </w:rPr>
              <w:t xml:space="preserve">- </w:t>
            </w:r>
            <w:r w:rsidR="00F47813" w:rsidRPr="00451623">
              <w:rPr>
                <w:rFonts w:ascii="Book Antiqua" w:hAnsi="Book Antiqua"/>
                <w:b w:val="0"/>
                <w:lang w:val="en-GB"/>
              </w:rPr>
              <w:t>M</w:t>
            </w:r>
            <w:r w:rsidRPr="00451623">
              <w:rPr>
                <w:rFonts w:ascii="Book Antiqua" w:hAnsi="Book Antiqua"/>
                <w:b w:val="0"/>
                <w:lang w:val="en-GB"/>
              </w:rPr>
              <w:t>orbidity (disease and therapy related)</w:t>
            </w:r>
          </w:p>
          <w:p w14:paraId="2ECDA74D" w14:textId="77777777" w:rsidR="00EF3907" w:rsidRPr="00451623" w:rsidRDefault="00EF3907" w:rsidP="008E0CC1">
            <w:pPr>
              <w:pStyle w:val="TabelleSpaltenberschrift10PtDossier"/>
              <w:keepNext w:val="0"/>
              <w:rPr>
                <w:rFonts w:ascii="Book Antiqua" w:hAnsi="Book Antiqua"/>
                <w:b w:val="0"/>
                <w:lang w:val="en-GB"/>
              </w:rPr>
            </w:pPr>
            <w:r w:rsidRPr="00451623">
              <w:rPr>
                <w:rFonts w:ascii="Book Antiqua" w:hAnsi="Book Antiqua"/>
                <w:b w:val="0"/>
                <w:lang w:val="en-GB"/>
              </w:rPr>
              <w:t>- Quality of life</w:t>
            </w:r>
          </w:p>
          <w:p w14:paraId="22980419" w14:textId="1CC7500F" w:rsidR="00EF3907" w:rsidRPr="00451623" w:rsidRDefault="00EF3907" w:rsidP="008E0CC1">
            <w:pPr>
              <w:pStyle w:val="TabelleSpaltenberschrift10PtDossier"/>
              <w:keepNext w:val="0"/>
              <w:rPr>
                <w:rFonts w:ascii="Book Antiqua" w:hAnsi="Book Antiqua"/>
                <w:b w:val="0"/>
                <w:lang w:val="en-GB"/>
              </w:rPr>
            </w:pPr>
            <w:r w:rsidRPr="00451623">
              <w:rPr>
                <w:rFonts w:ascii="Book Antiqua" w:hAnsi="Book Antiqua"/>
                <w:b w:val="0"/>
                <w:u w:val="single"/>
                <w:lang w:val="en-GB"/>
              </w:rPr>
              <w:t>Rational</w:t>
            </w:r>
            <w:r w:rsidR="005B2277" w:rsidRPr="00451623">
              <w:rPr>
                <w:rFonts w:ascii="Book Antiqua" w:hAnsi="Book Antiqua"/>
                <w:b w:val="0"/>
                <w:u w:val="single"/>
                <w:lang w:val="en-GB"/>
              </w:rPr>
              <w:t>e</w:t>
            </w:r>
            <w:r w:rsidRPr="00451623">
              <w:rPr>
                <w:rFonts w:ascii="Book Antiqua" w:hAnsi="Book Antiqua"/>
                <w:b w:val="0"/>
                <w:u w:val="single"/>
                <w:lang w:val="en-GB"/>
              </w:rPr>
              <w:t>:</w:t>
            </w:r>
            <w:r w:rsidRPr="00451623">
              <w:rPr>
                <w:rFonts w:ascii="Book Antiqua" w:hAnsi="Book Antiqua"/>
                <w:b w:val="0"/>
                <w:lang w:val="en-GB"/>
              </w:rPr>
              <w:t xml:space="preserve"> According to § 35 Section 1b Sentence 5 Social Code Book (SGB), § 5 Section 2 Sentence 3 AM-</w:t>
            </w:r>
            <w:proofErr w:type="spellStart"/>
            <w:r w:rsidRPr="00451623">
              <w:rPr>
                <w:rFonts w:ascii="Book Antiqua" w:hAnsi="Book Antiqua"/>
                <w:b w:val="0"/>
                <w:lang w:val="en-GB"/>
              </w:rPr>
              <w:t>NutzenV</w:t>
            </w:r>
            <w:proofErr w:type="spellEnd"/>
            <w:r w:rsidRPr="00451623">
              <w:rPr>
                <w:rFonts w:ascii="Book Antiqua" w:hAnsi="Book Antiqua"/>
                <w:b w:val="0"/>
                <w:lang w:val="en-GB"/>
              </w:rPr>
              <w:t xml:space="preserve"> and 5. Chapter, 2. Segment § 5 Section 2 Sentence 3 rules of procedure of </w:t>
            </w:r>
            <w:r w:rsidR="001C56C5" w:rsidRPr="00451623">
              <w:rPr>
                <w:rFonts w:ascii="Book Antiqua" w:hAnsi="Book Antiqua"/>
                <w:b w:val="0"/>
                <w:lang w:val="en-GB"/>
              </w:rPr>
              <w:t xml:space="preserve">the </w:t>
            </w:r>
            <w:r w:rsidRPr="00451623">
              <w:rPr>
                <w:rFonts w:ascii="Book Antiqua" w:hAnsi="Book Antiqua"/>
                <w:b w:val="0"/>
                <w:lang w:val="en-GB"/>
              </w:rPr>
              <w:t xml:space="preserve">G-BA </w:t>
            </w:r>
            <w:proofErr w:type="spellStart"/>
            <w:r w:rsidR="001C2B47" w:rsidRPr="00451623">
              <w:rPr>
                <w:rFonts w:ascii="Book Antiqua" w:hAnsi="Book Antiqua"/>
                <w:b w:val="0"/>
                <w:lang w:val="en-GB"/>
              </w:rPr>
              <w:t>VerfO</w:t>
            </w:r>
            <w:proofErr w:type="spellEnd"/>
            <w:r w:rsidR="005B2277" w:rsidRPr="00451623">
              <w:rPr>
                <w:rFonts w:ascii="Book Antiqua" w:hAnsi="Book Antiqua"/>
                <w:b w:val="0"/>
                <w:lang w:val="en-GB"/>
              </w:rPr>
              <w:t>,</w:t>
            </w:r>
            <w:r w:rsidRPr="00451623">
              <w:rPr>
                <w:rFonts w:ascii="Book Antiqua" w:hAnsi="Book Antiqua"/>
                <w:b w:val="0"/>
                <w:lang w:val="en-GB"/>
              </w:rPr>
              <w:t xml:space="preserve"> a</w:t>
            </w:r>
            <w:r w:rsidR="005B2277" w:rsidRPr="00451623">
              <w:rPr>
                <w:rFonts w:ascii="Book Antiqua" w:hAnsi="Book Antiqua"/>
                <w:b w:val="0"/>
                <w:lang w:val="en-GB"/>
              </w:rPr>
              <w:t>fore</w:t>
            </w:r>
            <w:r w:rsidRPr="00451623">
              <w:rPr>
                <w:rFonts w:ascii="Book Antiqua" w:hAnsi="Book Antiqua"/>
                <w:b w:val="0"/>
                <w:lang w:val="en-GB"/>
              </w:rPr>
              <w:t>mentioned patient</w:t>
            </w:r>
            <w:r w:rsidR="005B2277" w:rsidRPr="00451623">
              <w:rPr>
                <w:rFonts w:ascii="Book Antiqua" w:hAnsi="Book Antiqua"/>
                <w:b w:val="0"/>
                <w:lang w:val="en-GB"/>
              </w:rPr>
              <w:t>-</w:t>
            </w:r>
            <w:r w:rsidRPr="00451623">
              <w:rPr>
                <w:rFonts w:ascii="Book Antiqua" w:hAnsi="Book Antiqua"/>
                <w:b w:val="0"/>
                <w:lang w:val="en-GB"/>
              </w:rPr>
              <w:t xml:space="preserve">relevant endpoints </w:t>
            </w:r>
            <w:r w:rsidR="00D64D58" w:rsidRPr="00451623">
              <w:rPr>
                <w:rFonts w:ascii="Book Antiqua" w:hAnsi="Book Antiqua"/>
                <w:b w:val="0"/>
                <w:lang w:val="en-GB"/>
              </w:rPr>
              <w:t>were</w:t>
            </w:r>
            <w:r w:rsidRPr="00451623">
              <w:rPr>
                <w:rFonts w:ascii="Book Antiqua" w:hAnsi="Book Antiqua"/>
                <w:b w:val="0"/>
                <w:lang w:val="en-GB"/>
              </w:rPr>
              <w:t xml:space="preserve"> acceptable</w:t>
            </w:r>
          </w:p>
        </w:tc>
      </w:tr>
      <w:tr w:rsidR="00EF3907" w:rsidRPr="00451623" w14:paraId="4A2E2478" w14:textId="77777777" w:rsidTr="00451623">
        <w:trPr>
          <w:tblHeader/>
        </w:trPr>
        <w:tc>
          <w:tcPr>
            <w:tcW w:w="363" w:type="pct"/>
          </w:tcPr>
          <w:p w14:paraId="460297D2" w14:textId="77777777" w:rsidR="00EF3907" w:rsidRPr="00451623" w:rsidRDefault="00EF3907" w:rsidP="008E0CC1">
            <w:pPr>
              <w:pStyle w:val="TabelleSpaltenberschrift12PtDossier"/>
              <w:keepNext w:val="0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51623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I5</w:t>
            </w:r>
          </w:p>
        </w:tc>
        <w:tc>
          <w:tcPr>
            <w:tcW w:w="993" w:type="pct"/>
          </w:tcPr>
          <w:p w14:paraId="6C8738AA" w14:textId="77777777" w:rsidR="00EF3907" w:rsidRPr="00451623" w:rsidRDefault="00EF3907" w:rsidP="008E0CC1">
            <w:pPr>
              <w:pStyle w:val="TabelleSpaltenberschrift12PtDossier"/>
              <w:keepNext w:val="0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51623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Study type</w:t>
            </w:r>
          </w:p>
        </w:tc>
        <w:tc>
          <w:tcPr>
            <w:tcW w:w="3644" w:type="pct"/>
          </w:tcPr>
          <w:p w14:paraId="1A95C8BF" w14:textId="462E2253" w:rsidR="00EF3907" w:rsidRPr="00451623" w:rsidRDefault="00EF3907" w:rsidP="008E0CC1">
            <w:pPr>
              <w:pStyle w:val="TabelleSpaltenberschrift10PtDossier"/>
              <w:keepNext w:val="0"/>
              <w:rPr>
                <w:rFonts w:ascii="Book Antiqua" w:hAnsi="Book Antiqua"/>
                <w:b w:val="0"/>
                <w:lang w:val="en-GB"/>
              </w:rPr>
            </w:pPr>
            <w:r w:rsidRPr="00451623">
              <w:rPr>
                <w:rFonts w:ascii="Book Antiqua" w:hAnsi="Book Antiqua"/>
                <w:b w:val="0"/>
                <w:lang w:val="en-GB"/>
              </w:rPr>
              <w:t>R</w:t>
            </w:r>
            <w:r w:rsidR="005B2277" w:rsidRPr="00451623">
              <w:rPr>
                <w:rFonts w:ascii="Book Antiqua" w:hAnsi="Book Antiqua"/>
                <w:b w:val="0"/>
                <w:lang w:val="en-GB"/>
              </w:rPr>
              <w:t>CTs</w:t>
            </w:r>
            <w:r w:rsidRPr="00451623">
              <w:rPr>
                <w:rFonts w:ascii="Book Antiqua" w:hAnsi="Book Antiqua"/>
                <w:b w:val="0"/>
                <w:vertAlign w:val="superscript"/>
                <w:lang w:val="en-GB"/>
              </w:rPr>
              <w:t xml:space="preserve"> </w:t>
            </w:r>
          </w:p>
          <w:p w14:paraId="7F430BF1" w14:textId="7A916702" w:rsidR="00EF3907" w:rsidRPr="00451623" w:rsidRDefault="00EF3907" w:rsidP="008E0CC1">
            <w:pPr>
              <w:pStyle w:val="TabelleSpaltenberschrift10PtDossier"/>
              <w:keepNext w:val="0"/>
              <w:rPr>
                <w:rFonts w:ascii="Book Antiqua" w:hAnsi="Book Antiqua"/>
                <w:b w:val="0"/>
                <w:lang w:val="en-GB"/>
              </w:rPr>
            </w:pPr>
            <w:r w:rsidRPr="00451623">
              <w:rPr>
                <w:rFonts w:ascii="Book Antiqua" w:hAnsi="Book Antiqua"/>
                <w:b w:val="0"/>
                <w:u w:val="single"/>
                <w:lang w:val="en-GB"/>
              </w:rPr>
              <w:t>Rationale:</w:t>
            </w:r>
            <w:r w:rsidRPr="00451623">
              <w:rPr>
                <w:rFonts w:ascii="Book Antiqua" w:hAnsi="Book Antiqua"/>
                <w:b w:val="0"/>
                <w:lang w:val="en-GB"/>
              </w:rPr>
              <w:t xml:space="preserve"> highest evidence level in clinical research is dedicated to RCT and </w:t>
            </w:r>
            <w:r w:rsidR="005B2277" w:rsidRPr="00451623">
              <w:rPr>
                <w:rFonts w:ascii="Book Antiqua" w:hAnsi="Book Antiqua"/>
                <w:b w:val="0"/>
                <w:lang w:val="en-GB"/>
              </w:rPr>
              <w:t>s</w:t>
            </w:r>
            <w:r w:rsidRPr="00451623">
              <w:rPr>
                <w:rFonts w:ascii="Book Antiqua" w:hAnsi="Book Antiqua"/>
                <w:b w:val="0"/>
                <w:lang w:val="en-GB"/>
              </w:rPr>
              <w:t>ystematic reviews on RCT (</w:t>
            </w:r>
            <w:r w:rsidR="005B2277" w:rsidRPr="00451623">
              <w:rPr>
                <w:rFonts w:ascii="Book Antiqua" w:hAnsi="Book Antiqua"/>
                <w:b w:val="0"/>
                <w:lang w:val="en-GB"/>
              </w:rPr>
              <w:t>e</w:t>
            </w:r>
            <w:r w:rsidRPr="00451623">
              <w:rPr>
                <w:rFonts w:ascii="Book Antiqua" w:hAnsi="Book Antiqua"/>
                <w:b w:val="0"/>
                <w:lang w:val="en-GB"/>
              </w:rPr>
              <w:t>vidence classification see 2. Segment, 3. Section § 11 Section 3 </w:t>
            </w:r>
            <w:proofErr w:type="spellStart"/>
            <w:r w:rsidRPr="00451623">
              <w:rPr>
                <w:rFonts w:ascii="Book Antiqua" w:hAnsi="Book Antiqua"/>
                <w:b w:val="0"/>
                <w:lang w:val="en-GB"/>
              </w:rPr>
              <w:t>VerfO</w:t>
            </w:r>
            <w:proofErr w:type="spellEnd"/>
            <w:r w:rsidRPr="00451623">
              <w:rPr>
                <w:rFonts w:ascii="Book Antiqua" w:hAnsi="Book Antiqua"/>
                <w:b w:val="0"/>
                <w:lang w:val="en-GB"/>
              </w:rPr>
              <w:t>).</w:t>
            </w:r>
          </w:p>
        </w:tc>
      </w:tr>
      <w:tr w:rsidR="00EF3907" w:rsidRPr="00451623" w14:paraId="21BEE9C9" w14:textId="77777777" w:rsidTr="00451623">
        <w:trPr>
          <w:tblHeader/>
        </w:trPr>
        <w:tc>
          <w:tcPr>
            <w:tcW w:w="363" w:type="pct"/>
          </w:tcPr>
          <w:p w14:paraId="6739FC9D" w14:textId="77777777" w:rsidR="00EF3907" w:rsidRPr="00451623" w:rsidRDefault="00EF3907" w:rsidP="008E0CC1">
            <w:pPr>
              <w:pStyle w:val="TabelleSpaltenberschrift12PtDossier"/>
              <w:keepNext w:val="0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51623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lastRenderedPageBreak/>
              <w:t>E6</w:t>
            </w:r>
          </w:p>
        </w:tc>
        <w:tc>
          <w:tcPr>
            <w:tcW w:w="993" w:type="pct"/>
          </w:tcPr>
          <w:p w14:paraId="369CF7E4" w14:textId="77777777" w:rsidR="00EF3907" w:rsidRPr="00451623" w:rsidRDefault="00EF3907" w:rsidP="008E0CC1">
            <w:pPr>
              <w:pStyle w:val="TabelleSpaltenberschrift12PtDossier"/>
              <w:keepNext w:val="0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51623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Publication type</w:t>
            </w:r>
          </w:p>
        </w:tc>
        <w:tc>
          <w:tcPr>
            <w:tcW w:w="3644" w:type="pct"/>
          </w:tcPr>
          <w:p w14:paraId="3EDEAC09" w14:textId="1C410D2D" w:rsidR="00EF3907" w:rsidRPr="00451623" w:rsidRDefault="00EF3907" w:rsidP="008E0CC1">
            <w:pPr>
              <w:pStyle w:val="TabelleSpaltenberschrift10PtDossier"/>
              <w:keepNext w:val="0"/>
              <w:rPr>
                <w:rFonts w:ascii="Book Antiqua" w:hAnsi="Book Antiqua"/>
                <w:b w:val="0"/>
                <w:lang w:val="en-GB"/>
              </w:rPr>
            </w:pPr>
            <w:r w:rsidRPr="00451623">
              <w:rPr>
                <w:rFonts w:ascii="Book Antiqua" w:hAnsi="Book Antiqua"/>
                <w:b w:val="0"/>
                <w:lang w:val="en-GB"/>
              </w:rPr>
              <w:t xml:space="preserve">Original </w:t>
            </w:r>
            <w:r w:rsidR="005B2277" w:rsidRPr="00451623">
              <w:rPr>
                <w:rFonts w:ascii="Book Antiqua" w:hAnsi="Book Antiqua"/>
                <w:b w:val="0"/>
                <w:lang w:val="en-GB"/>
              </w:rPr>
              <w:t>f</w:t>
            </w:r>
            <w:r w:rsidRPr="00451623">
              <w:rPr>
                <w:rFonts w:ascii="Book Antiqua" w:hAnsi="Book Antiqua"/>
                <w:b w:val="0"/>
                <w:lang w:val="en-GB"/>
              </w:rPr>
              <w:t>ull text publication, study report</w:t>
            </w:r>
            <w:r w:rsidR="005B2277" w:rsidRPr="00451623">
              <w:rPr>
                <w:rFonts w:ascii="Book Antiqua" w:hAnsi="Book Antiqua"/>
                <w:b w:val="0"/>
                <w:lang w:val="en-GB"/>
              </w:rPr>
              <w:t>,</w:t>
            </w:r>
            <w:r w:rsidRPr="00451623">
              <w:rPr>
                <w:rFonts w:ascii="Book Antiqua" w:hAnsi="Book Antiqua"/>
                <w:b w:val="0"/>
                <w:lang w:val="en-GB"/>
              </w:rPr>
              <w:t xml:space="preserve"> or detailed results reported in clinical study register</w:t>
            </w:r>
            <w:r w:rsidR="005B2277" w:rsidRPr="00451623">
              <w:rPr>
                <w:rFonts w:ascii="Book Antiqua" w:hAnsi="Book Antiqua"/>
                <w:b w:val="0"/>
                <w:lang w:val="en-GB"/>
              </w:rPr>
              <w:t>; s</w:t>
            </w:r>
            <w:r w:rsidRPr="00451623">
              <w:rPr>
                <w:rFonts w:ascii="Book Antiqua" w:hAnsi="Book Antiqua"/>
                <w:b w:val="0"/>
                <w:lang w:val="en-GB"/>
              </w:rPr>
              <w:t xml:space="preserve">econdary publications without any additional relevant information </w:t>
            </w:r>
            <w:r w:rsidR="005B2277" w:rsidRPr="00451623">
              <w:rPr>
                <w:rFonts w:ascii="Book Antiqua" w:hAnsi="Book Antiqua"/>
                <w:b w:val="0"/>
                <w:lang w:val="en-GB"/>
              </w:rPr>
              <w:t>were</w:t>
            </w:r>
            <w:r w:rsidRPr="00451623">
              <w:rPr>
                <w:rFonts w:ascii="Book Antiqua" w:hAnsi="Book Antiqua"/>
                <w:b w:val="0"/>
                <w:lang w:val="en-GB"/>
              </w:rPr>
              <w:t xml:space="preserve"> excluded from benefit assessment</w:t>
            </w:r>
            <w:r w:rsidR="005B2277" w:rsidRPr="00451623">
              <w:rPr>
                <w:rFonts w:ascii="Book Antiqua" w:hAnsi="Book Antiqua"/>
                <w:b w:val="0"/>
                <w:lang w:val="en-GB"/>
              </w:rPr>
              <w:t>; s</w:t>
            </w:r>
            <w:r w:rsidRPr="00451623">
              <w:rPr>
                <w:rFonts w:ascii="Book Antiqua" w:hAnsi="Book Antiqua"/>
                <w:b w:val="0"/>
                <w:lang w:val="en-GB"/>
              </w:rPr>
              <w:t>tudies only reported in congress abstracts or posters w</w:t>
            </w:r>
            <w:r w:rsidR="005B2277" w:rsidRPr="00451623">
              <w:rPr>
                <w:rFonts w:ascii="Book Antiqua" w:hAnsi="Book Antiqua"/>
                <w:b w:val="0"/>
                <w:lang w:val="en-GB"/>
              </w:rPr>
              <w:t>ere</w:t>
            </w:r>
            <w:r w:rsidRPr="00451623">
              <w:rPr>
                <w:rFonts w:ascii="Book Antiqua" w:hAnsi="Book Antiqua"/>
                <w:b w:val="0"/>
                <w:lang w:val="en-GB"/>
              </w:rPr>
              <w:t xml:space="preserve"> excluded from assessment</w:t>
            </w:r>
            <w:r w:rsidR="005B2277" w:rsidRPr="00451623">
              <w:rPr>
                <w:rFonts w:ascii="Book Antiqua" w:hAnsi="Book Antiqua"/>
                <w:b w:val="0"/>
                <w:lang w:val="en-GB"/>
              </w:rPr>
              <w:t>,</w:t>
            </w:r>
            <w:r w:rsidRPr="00451623">
              <w:rPr>
                <w:rFonts w:ascii="Book Antiqua" w:hAnsi="Book Antiqua"/>
                <w:b w:val="0"/>
                <w:lang w:val="en-GB"/>
              </w:rPr>
              <w:t xml:space="preserve"> as well</w:t>
            </w:r>
            <w:r w:rsidR="005B2277" w:rsidRPr="00451623">
              <w:rPr>
                <w:rFonts w:ascii="Book Antiqua" w:hAnsi="Book Antiqua"/>
                <w:b w:val="0"/>
                <w:lang w:val="en-GB"/>
              </w:rPr>
              <w:t>,</w:t>
            </w:r>
            <w:r w:rsidRPr="00451623">
              <w:rPr>
                <w:rFonts w:ascii="Book Antiqua" w:hAnsi="Book Antiqua"/>
                <w:b w:val="0"/>
                <w:lang w:val="en-GB"/>
              </w:rPr>
              <w:t xml:space="preserve"> because information reported </w:t>
            </w:r>
            <w:r w:rsidR="000814A5" w:rsidRPr="00451623">
              <w:rPr>
                <w:rFonts w:ascii="Book Antiqua" w:hAnsi="Book Antiqua"/>
                <w:b w:val="0"/>
                <w:lang w:val="en-GB"/>
              </w:rPr>
              <w:t>wa</w:t>
            </w:r>
            <w:r w:rsidRPr="00451623">
              <w:rPr>
                <w:rFonts w:ascii="Book Antiqua" w:hAnsi="Book Antiqua"/>
                <w:b w:val="0"/>
                <w:lang w:val="en-GB"/>
              </w:rPr>
              <w:t>s considered insufficient</w:t>
            </w:r>
          </w:p>
          <w:p w14:paraId="7F7AB6AC" w14:textId="48F74D81" w:rsidR="00EF3907" w:rsidRPr="00451623" w:rsidRDefault="00EF3907" w:rsidP="008E0CC1">
            <w:pPr>
              <w:pStyle w:val="TabelleSpaltenberschrift10PtDossier"/>
              <w:keepNext w:val="0"/>
              <w:rPr>
                <w:rFonts w:ascii="Book Antiqua" w:hAnsi="Book Antiqua"/>
                <w:b w:val="0"/>
                <w:lang w:val="en-GB"/>
              </w:rPr>
            </w:pPr>
            <w:r w:rsidRPr="00451623">
              <w:rPr>
                <w:rFonts w:ascii="Book Antiqua" w:hAnsi="Book Antiqua"/>
                <w:b w:val="0"/>
                <w:u w:val="single"/>
                <w:lang w:val="en-GB"/>
              </w:rPr>
              <w:t>Rationale:</w:t>
            </w:r>
            <w:r w:rsidR="005B2277" w:rsidRPr="00451623">
              <w:rPr>
                <w:rFonts w:ascii="Book Antiqua" w:hAnsi="Book Antiqua"/>
                <w:b w:val="0"/>
                <w:lang w:val="en-GB"/>
              </w:rPr>
              <w:t xml:space="preserve"> e</w:t>
            </w:r>
            <w:r w:rsidRPr="00451623">
              <w:rPr>
                <w:rFonts w:ascii="Book Antiqua" w:hAnsi="Book Antiqua"/>
                <w:b w:val="0"/>
                <w:lang w:val="en-GB"/>
              </w:rPr>
              <w:t>valuation of potential bias of study can only be done with sufficient information</w:t>
            </w:r>
            <w:r w:rsidR="005B2277" w:rsidRPr="00451623">
              <w:rPr>
                <w:rFonts w:ascii="Book Antiqua" w:hAnsi="Book Antiqua"/>
                <w:b w:val="0"/>
                <w:lang w:val="en-GB"/>
              </w:rPr>
              <w:t xml:space="preserve">; </w:t>
            </w:r>
            <w:r w:rsidRPr="00451623">
              <w:rPr>
                <w:rFonts w:ascii="Book Antiqua" w:hAnsi="Book Antiqua"/>
                <w:b w:val="0"/>
                <w:lang w:val="en-GB"/>
              </w:rPr>
              <w:t>this information can be deduced from original full text publication or clinical study report</w:t>
            </w:r>
            <w:r w:rsidR="005B2277" w:rsidRPr="00451623">
              <w:rPr>
                <w:rFonts w:ascii="Book Antiqua" w:hAnsi="Book Antiqua"/>
                <w:b w:val="0"/>
                <w:lang w:val="en-GB"/>
              </w:rPr>
              <w:t>; d</w:t>
            </w:r>
            <w:r w:rsidRPr="00451623">
              <w:rPr>
                <w:rFonts w:ascii="Book Antiqua" w:hAnsi="Book Antiqua"/>
                <w:b w:val="0"/>
                <w:lang w:val="en-GB"/>
              </w:rPr>
              <w:t>etailed results report from clinical study register can be used in individual cases</w:t>
            </w:r>
          </w:p>
        </w:tc>
      </w:tr>
      <w:tr w:rsidR="00EF3907" w:rsidRPr="00451623" w14:paraId="2F3557AE" w14:textId="77777777" w:rsidTr="00451623">
        <w:trPr>
          <w:tblHeader/>
        </w:trPr>
        <w:tc>
          <w:tcPr>
            <w:tcW w:w="363" w:type="pct"/>
            <w:tcBorders>
              <w:bottom w:val="single" w:sz="4" w:space="0" w:color="auto"/>
            </w:tcBorders>
          </w:tcPr>
          <w:p w14:paraId="341B7CE4" w14:textId="77777777" w:rsidR="00EF3907" w:rsidRPr="00451623" w:rsidRDefault="00EF3907" w:rsidP="008E0CC1">
            <w:pPr>
              <w:pStyle w:val="TabelleSpaltenberschrift12PtDossier"/>
              <w:keepNext w:val="0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51623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I7</w:t>
            </w:r>
          </w:p>
        </w:tc>
        <w:tc>
          <w:tcPr>
            <w:tcW w:w="993" w:type="pct"/>
            <w:tcBorders>
              <w:bottom w:val="single" w:sz="4" w:space="0" w:color="auto"/>
            </w:tcBorders>
          </w:tcPr>
          <w:p w14:paraId="1D930B80" w14:textId="77777777" w:rsidR="00EF3907" w:rsidRPr="00451623" w:rsidRDefault="00EF3907" w:rsidP="008E0CC1">
            <w:pPr>
              <w:pStyle w:val="TabelleSpaltenberschrift12PtDossier"/>
              <w:keepNext w:val="0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51623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Study duration</w:t>
            </w:r>
          </w:p>
        </w:tc>
        <w:tc>
          <w:tcPr>
            <w:tcW w:w="3644" w:type="pct"/>
            <w:tcBorders>
              <w:bottom w:val="single" w:sz="4" w:space="0" w:color="auto"/>
            </w:tcBorders>
          </w:tcPr>
          <w:p w14:paraId="2D2CEAB8" w14:textId="77777777" w:rsidR="00EF3907" w:rsidRPr="00451623" w:rsidRDefault="00EF3907" w:rsidP="008E0CC1">
            <w:pPr>
              <w:pStyle w:val="TabelleSpaltenberschrift10PtDossier"/>
              <w:keepNext w:val="0"/>
              <w:rPr>
                <w:rFonts w:ascii="Book Antiqua" w:hAnsi="Book Antiqua"/>
                <w:b w:val="0"/>
                <w:lang w:val="en-GB"/>
              </w:rPr>
            </w:pPr>
            <w:r w:rsidRPr="00451623">
              <w:rPr>
                <w:rFonts w:ascii="Book Antiqua" w:hAnsi="Book Antiqua"/>
                <w:b w:val="0"/>
                <w:lang w:val="en-GB"/>
              </w:rPr>
              <w:t>No restrictions</w:t>
            </w:r>
          </w:p>
        </w:tc>
      </w:tr>
      <w:tr w:rsidR="00EF3907" w:rsidRPr="00451623" w14:paraId="7A69EEC4" w14:textId="77777777" w:rsidTr="00451623">
        <w:trPr>
          <w:tblHeader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7783ED0F" w14:textId="77777777" w:rsidR="00451623" w:rsidRPr="00451623" w:rsidRDefault="00451623" w:rsidP="00451623">
            <w:pPr>
              <w:pStyle w:val="TabelleSpaltenberschrift10PtDossier"/>
              <w:keepNext w:val="0"/>
              <w:rPr>
                <w:rFonts w:ascii="Book Antiqua" w:hAnsi="Book Antiqua"/>
                <w:b w:val="0"/>
                <w:szCs w:val="20"/>
                <w:lang w:val="en-GB"/>
              </w:rPr>
            </w:pPr>
            <w:r>
              <w:rPr>
                <w:rFonts w:ascii="Book Antiqua" w:hAnsi="Book Antiqua"/>
                <w:b w:val="0"/>
                <w:szCs w:val="20"/>
                <w:vertAlign w:val="superscript"/>
                <w:lang w:val="en-GB"/>
              </w:rPr>
              <w:t>1</w:t>
            </w:r>
            <w:r w:rsidRPr="00451623">
              <w:rPr>
                <w:rFonts w:ascii="Book Antiqua" w:hAnsi="Book Antiqua"/>
                <w:b w:val="0"/>
                <w:szCs w:val="20"/>
                <w:lang w:val="en-GB"/>
              </w:rPr>
              <w:t>For evaluation of additional benefit compared with appropriate comparator therapy</w:t>
            </w:r>
            <w:r>
              <w:rPr>
                <w:rFonts w:ascii="Book Antiqua" w:hAnsi="Book Antiqua"/>
                <w:b w:val="0"/>
                <w:szCs w:val="20"/>
                <w:lang w:val="en-GB"/>
              </w:rPr>
              <w:t>;</w:t>
            </w:r>
            <w:r w:rsidRPr="00451623">
              <w:rPr>
                <w:rFonts w:ascii="Book Antiqua" w:hAnsi="Book Antiqua"/>
                <w:b w:val="0"/>
                <w:szCs w:val="20"/>
                <w:lang w:val="en-GB"/>
              </w:rPr>
              <w:t xml:space="preserve"> </w:t>
            </w:r>
            <w:r>
              <w:rPr>
                <w:rFonts w:ascii="Book Antiqua" w:hAnsi="Book Antiqua"/>
                <w:b w:val="0"/>
                <w:szCs w:val="20"/>
                <w:vertAlign w:val="superscript"/>
                <w:lang w:val="en-GB"/>
              </w:rPr>
              <w:t>2</w:t>
            </w:r>
            <w:r w:rsidRPr="00451623">
              <w:rPr>
                <w:rFonts w:ascii="Book Antiqua" w:hAnsi="Book Antiqua"/>
                <w:b w:val="0"/>
                <w:szCs w:val="20"/>
                <w:lang w:val="en-GB"/>
              </w:rPr>
              <w:t>For evaluation of additional benefit and for indirect comparison.</w:t>
            </w:r>
          </w:p>
          <w:p w14:paraId="3DCF2AE6" w14:textId="7000B1CE" w:rsidR="005B2277" w:rsidRPr="00451623" w:rsidRDefault="00884853" w:rsidP="008E0CC1">
            <w:pPr>
              <w:pStyle w:val="TabelleSpaltenberschrift10PtDossier"/>
              <w:keepNext w:val="0"/>
              <w:rPr>
                <w:rFonts w:ascii="Book Antiqua" w:hAnsi="Book Antiqua"/>
                <w:b w:val="0"/>
                <w:szCs w:val="20"/>
                <w:vertAlign w:val="superscript"/>
                <w:lang w:val="en-GB"/>
              </w:rPr>
            </w:pPr>
            <w:r w:rsidRPr="00451623">
              <w:rPr>
                <w:rFonts w:ascii="Book Antiqua" w:hAnsi="Book Antiqua"/>
                <w:b w:val="0"/>
                <w:szCs w:val="20"/>
                <w:lang w:val="en-GB"/>
              </w:rPr>
              <w:t xml:space="preserve">ADA: </w:t>
            </w:r>
            <w:r w:rsidR="00451623">
              <w:rPr>
                <w:rFonts w:ascii="Book Antiqua" w:hAnsi="Book Antiqua"/>
                <w:b w:val="0"/>
                <w:szCs w:val="20"/>
                <w:lang w:val="en-GB"/>
              </w:rPr>
              <w:t>A</w:t>
            </w:r>
            <w:r w:rsidRPr="00451623">
              <w:rPr>
                <w:rFonts w:ascii="Book Antiqua" w:hAnsi="Book Antiqua"/>
                <w:b w:val="0"/>
                <w:szCs w:val="20"/>
                <w:lang w:val="en-GB"/>
              </w:rPr>
              <w:t xml:space="preserve">dalimumab; </w:t>
            </w:r>
            <w:r w:rsidR="00CA4DF1" w:rsidRPr="00451623">
              <w:rPr>
                <w:rFonts w:ascii="Book Antiqua" w:hAnsi="Book Antiqua"/>
                <w:b w:val="0"/>
                <w:szCs w:val="20"/>
                <w:lang w:val="en-GB"/>
              </w:rPr>
              <w:t xml:space="preserve">G-BA: </w:t>
            </w:r>
            <w:r w:rsidR="00451623">
              <w:rPr>
                <w:rFonts w:ascii="Book Antiqua" w:hAnsi="Book Antiqua"/>
                <w:b w:val="0"/>
                <w:szCs w:val="20"/>
                <w:lang w:val="en-GB"/>
              </w:rPr>
              <w:t>J</w:t>
            </w:r>
            <w:r w:rsidR="00CA4DF1" w:rsidRPr="00451623">
              <w:rPr>
                <w:rFonts w:ascii="Book Antiqua" w:hAnsi="Book Antiqua"/>
                <w:b w:val="0"/>
                <w:szCs w:val="20"/>
                <w:lang w:val="en-GB"/>
              </w:rPr>
              <w:t xml:space="preserve">oint federal committee; </w:t>
            </w:r>
            <w:r w:rsidRPr="00451623">
              <w:rPr>
                <w:rFonts w:ascii="Book Antiqua" w:hAnsi="Book Antiqua"/>
                <w:b w:val="0"/>
                <w:szCs w:val="20"/>
                <w:lang w:val="en-GB"/>
              </w:rPr>
              <w:t xml:space="preserve">G-BA </w:t>
            </w:r>
            <w:proofErr w:type="spellStart"/>
            <w:r w:rsidRPr="00451623">
              <w:rPr>
                <w:rFonts w:ascii="Book Antiqua" w:hAnsi="Book Antiqua"/>
                <w:b w:val="0"/>
                <w:szCs w:val="20"/>
                <w:lang w:val="en-GB"/>
              </w:rPr>
              <w:t>VerfO</w:t>
            </w:r>
            <w:proofErr w:type="spellEnd"/>
            <w:r w:rsidRPr="00451623">
              <w:rPr>
                <w:rFonts w:ascii="Book Antiqua" w:hAnsi="Book Antiqua"/>
                <w:b w:val="0"/>
                <w:szCs w:val="20"/>
                <w:lang w:val="en-GB"/>
              </w:rPr>
              <w:t xml:space="preserve">: </w:t>
            </w:r>
            <w:r w:rsidR="00451623">
              <w:rPr>
                <w:rFonts w:ascii="Book Antiqua" w:hAnsi="Book Antiqua"/>
                <w:b w:val="0"/>
                <w:szCs w:val="20"/>
                <w:lang w:val="en-GB"/>
              </w:rPr>
              <w:t>R</w:t>
            </w:r>
            <w:r w:rsidRPr="00451623">
              <w:rPr>
                <w:rFonts w:ascii="Book Antiqua" w:hAnsi="Book Antiqua"/>
                <w:b w:val="0"/>
                <w:szCs w:val="20"/>
                <w:lang w:val="en-GB"/>
              </w:rPr>
              <w:t xml:space="preserve">ules of procedure of </w:t>
            </w:r>
            <w:r w:rsidR="00451623">
              <w:rPr>
                <w:rFonts w:ascii="Book Antiqua" w:hAnsi="Book Antiqua"/>
                <w:b w:val="0"/>
                <w:szCs w:val="20"/>
                <w:lang w:val="en-GB"/>
              </w:rPr>
              <w:t>G-BA</w:t>
            </w:r>
            <w:r w:rsidRPr="00451623">
              <w:rPr>
                <w:rFonts w:ascii="Book Antiqua" w:hAnsi="Book Antiqua"/>
                <w:b w:val="0"/>
                <w:szCs w:val="20"/>
                <w:lang w:val="en-GB"/>
              </w:rPr>
              <w:t xml:space="preserve">; RCT: </w:t>
            </w:r>
            <w:r w:rsidR="00451623">
              <w:rPr>
                <w:rFonts w:ascii="Book Antiqua" w:hAnsi="Book Antiqua"/>
                <w:b w:val="0"/>
                <w:szCs w:val="20"/>
                <w:lang w:val="en-GB"/>
              </w:rPr>
              <w:t>R</w:t>
            </w:r>
            <w:r w:rsidRPr="00451623">
              <w:rPr>
                <w:rFonts w:ascii="Book Antiqua" w:hAnsi="Book Antiqua"/>
                <w:b w:val="0"/>
                <w:szCs w:val="20"/>
                <w:lang w:val="en-GB"/>
              </w:rPr>
              <w:t xml:space="preserve">andomized controlled trial; SMPC: </w:t>
            </w:r>
            <w:r w:rsidR="00451623">
              <w:rPr>
                <w:rFonts w:ascii="Book Antiqua" w:hAnsi="Book Antiqua"/>
                <w:b w:val="0"/>
                <w:szCs w:val="20"/>
                <w:lang w:val="en-GB"/>
              </w:rPr>
              <w:t>S</w:t>
            </w:r>
            <w:r w:rsidRPr="00451623">
              <w:rPr>
                <w:rFonts w:ascii="Book Antiqua" w:hAnsi="Book Antiqua"/>
                <w:b w:val="0"/>
                <w:szCs w:val="20"/>
                <w:lang w:val="en-GB"/>
              </w:rPr>
              <w:t xml:space="preserve">ummary of product characteristics; </w:t>
            </w:r>
            <w:r w:rsidR="005B2277" w:rsidRPr="00451623">
              <w:rPr>
                <w:rFonts w:ascii="Book Antiqua" w:hAnsi="Book Antiqua"/>
                <w:b w:val="0"/>
                <w:szCs w:val="20"/>
                <w:lang w:val="en-GB"/>
              </w:rPr>
              <w:t xml:space="preserve">TNF: </w:t>
            </w:r>
            <w:proofErr w:type="spellStart"/>
            <w:r w:rsidR="00451623">
              <w:rPr>
                <w:rFonts w:ascii="Book Antiqua" w:hAnsi="Book Antiqua"/>
                <w:b w:val="0"/>
                <w:szCs w:val="20"/>
                <w:lang w:val="en-GB"/>
              </w:rPr>
              <w:t>T</w:t>
            </w:r>
            <w:r w:rsidR="005B2277" w:rsidRPr="00451623">
              <w:rPr>
                <w:rFonts w:ascii="Book Antiqua" w:hAnsi="Book Antiqua"/>
                <w:b w:val="0"/>
                <w:szCs w:val="20"/>
                <w:lang w:val="en-GB"/>
              </w:rPr>
              <w:t>umor</w:t>
            </w:r>
            <w:proofErr w:type="spellEnd"/>
            <w:r w:rsidR="005B2277" w:rsidRPr="00451623">
              <w:rPr>
                <w:rFonts w:ascii="Book Antiqua" w:hAnsi="Book Antiqua"/>
                <w:b w:val="0"/>
                <w:szCs w:val="20"/>
                <w:lang w:val="en-GB"/>
              </w:rPr>
              <w:t xml:space="preserve"> necrosis factor; UC: </w:t>
            </w:r>
            <w:r w:rsidR="00451623">
              <w:rPr>
                <w:rFonts w:ascii="Book Antiqua" w:hAnsi="Book Antiqua"/>
                <w:b w:val="0"/>
                <w:szCs w:val="20"/>
                <w:lang w:val="en-GB"/>
              </w:rPr>
              <w:t>U</w:t>
            </w:r>
            <w:r w:rsidR="005B2277" w:rsidRPr="00451623">
              <w:rPr>
                <w:rFonts w:ascii="Book Antiqua" w:hAnsi="Book Antiqua"/>
                <w:b w:val="0"/>
                <w:szCs w:val="20"/>
                <w:lang w:val="en-GB"/>
              </w:rPr>
              <w:t>lcer</w:t>
            </w:r>
            <w:r w:rsidRPr="00451623">
              <w:rPr>
                <w:rFonts w:ascii="Book Antiqua" w:hAnsi="Book Antiqua"/>
                <w:b w:val="0"/>
                <w:szCs w:val="20"/>
                <w:lang w:val="en-GB"/>
              </w:rPr>
              <w:t xml:space="preserve">ative colitis; VDZ: </w:t>
            </w:r>
            <w:r w:rsidR="00451623">
              <w:rPr>
                <w:rFonts w:ascii="Book Antiqua" w:hAnsi="Book Antiqua"/>
                <w:b w:val="0"/>
                <w:szCs w:val="20"/>
                <w:lang w:val="en-GB"/>
              </w:rPr>
              <w:t>V</w:t>
            </w:r>
            <w:r w:rsidRPr="00451623">
              <w:rPr>
                <w:rFonts w:ascii="Book Antiqua" w:hAnsi="Book Antiqua"/>
                <w:b w:val="0"/>
                <w:szCs w:val="20"/>
                <w:lang w:val="en-GB"/>
              </w:rPr>
              <w:t>edolizumab</w:t>
            </w:r>
            <w:r w:rsidR="006A7BD0" w:rsidRPr="00451623">
              <w:rPr>
                <w:rFonts w:ascii="Book Antiqua" w:hAnsi="Book Antiqua"/>
                <w:b w:val="0"/>
                <w:szCs w:val="20"/>
                <w:lang w:val="en-GB"/>
              </w:rPr>
              <w:t>.</w:t>
            </w:r>
          </w:p>
          <w:p w14:paraId="1A9FAAD8" w14:textId="16D6E01E" w:rsidR="00A04D47" w:rsidRPr="00451623" w:rsidRDefault="00A04D47" w:rsidP="00BC51A4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</w:tbl>
    <w:p w14:paraId="4CF9CE49" w14:textId="77777777" w:rsidR="00EF3907" w:rsidRPr="003F1BF3" w:rsidRDefault="00EF3907" w:rsidP="00A73BE2">
      <w:pPr>
        <w:rPr>
          <w:rFonts w:ascii="Times New Roman" w:hAnsi="Times New Roman" w:cs="Times New Roman"/>
          <w:b/>
          <w:sz w:val="24"/>
          <w:szCs w:val="24"/>
        </w:rPr>
      </w:pPr>
    </w:p>
    <w:p w14:paraId="266BB4BE" w14:textId="77777777" w:rsidR="00BD7D32" w:rsidRPr="003F1BF3" w:rsidRDefault="00BD7D32" w:rsidP="00CF2CDD">
      <w:pPr>
        <w:rPr>
          <w:rFonts w:ascii="Times New Roman" w:hAnsi="Times New Roman" w:cs="Times New Roman"/>
          <w:b/>
          <w:lang w:val="en-GB"/>
        </w:rPr>
      </w:pPr>
    </w:p>
    <w:p w14:paraId="0D0197EC" w14:textId="77777777" w:rsidR="00BD7D32" w:rsidRPr="003F1BF3" w:rsidRDefault="00BD7D32" w:rsidP="00CF2CDD">
      <w:pPr>
        <w:rPr>
          <w:rFonts w:ascii="Times New Roman" w:hAnsi="Times New Roman" w:cs="Times New Roman"/>
          <w:b/>
          <w:lang w:val="en-GB"/>
        </w:rPr>
      </w:pPr>
    </w:p>
    <w:p w14:paraId="5251A1A6" w14:textId="77777777" w:rsidR="00B90397" w:rsidRPr="003F1BF3" w:rsidRDefault="00B90397">
      <w:pPr>
        <w:rPr>
          <w:rFonts w:ascii="Times New Roman" w:hAnsi="Times New Roman" w:cs="Times New Roman"/>
          <w:b/>
          <w:lang w:val="en-GB"/>
        </w:rPr>
      </w:pPr>
      <w:r w:rsidRPr="003F1BF3">
        <w:rPr>
          <w:rFonts w:ascii="Times New Roman" w:hAnsi="Times New Roman" w:cs="Times New Roman"/>
          <w:b/>
          <w:lang w:val="en-GB"/>
        </w:rPr>
        <w:br w:type="page"/>
      </w:r>
    </w:p>
    <w:tbl>
      <w:tblPr>
        <w:tblStyle w:val="TableGrid"/>
        <w:tblW w:w="51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  <w:gridCol w:w="215"/>
        <w:gridCol w:w="1080"/>
        <w:gridCol w:w="338"/>
        <w:gridCol w:w="608"/>
        <w:gridCol w:w="965"/>
        <w:gridCol w:w="1354"/>
        <w:gridCol w:w="889"/>
        <w:gridCol w:w="965"/>
        <w:gridCol w:w="209"/>
        <w:gridCol w:w="240"/>
        <w:gridCol w:w="626"/>
        <w:gridCol w:w="228"/>
        <w:gridCol w:w="930"/>
        <w:gridCol w:w="212"/>
        <w:gridCol w:w="669"/>
        <w:gridCol w:w="218"/>
        <w:gridCol w:w="804"/>
        <w:gridCol w:w="467"/>
        <w:gridCol w:w="987"/>
      </w:tblGrid>
      <w:tr w:rsidR="00451623" w:rsidRPr="003B6607" w14:paraId="17320C00" w14:textId="77777777" w:rsidTr="003B6607">
        <w:trPr>
          <w:cantSplit/>
          <w:trHeight w:val="499"/>
        </w:trPr>
        <w:tc>
          <w:tcPr>
            <w:tcW w:w="5000" w:type="pct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6354B9" w14:textId="49E7784B" w:rsidR="00451623" w:rsidRPr="003B6607" w:rsidRDefault="00451623" w:rsidP="00483206">
            <w:pPr>
              <w:jc w:val="left"/>
              <w:rPr>
                <w:rFonts w:ascii="Book Antiqua" w:hAnsi="Book Antiqua"/>
                <w:b/>
                <w:lang w:val="en-GB"/>
              </w:rPr>
            </w:pPr>
            <w:r w:rsidRPr="003B6607">
              <w:rPr>
                <w:rFonts w:ascii="Book Antiqua" w:hAnsi="Book Antiqua"/>
                <w:b/>
                <w:lang w:val="en-GB"/>
              </w:rPr>
              <w:lastRenderedPageBreak/>
              <w:t>Table S2 Patient populations per endpoint</w:t>
            </w:r>
          </w:p>
          <w:p w14:paraId="5002D1A8" w14:textId="77777777" w:rsidR="00451623" w:rsidRPr="003B6607" w:rsidRDefault="00451623" w:rsidP="008E0CC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</w:p>
        </w:tc>
      </w:tr>
      <w:tr w:rsidR="00970CCA" w:rsidRPr="003B6607" w14:paraId="0B4ECDC6" w14:textId="77777777" w:rsidTr="003B6607">
        <w:trPr>
          <w:cantSplit/>
          <w:trHeight w:val="181"/>
        </w:trPr>
        <w:tc>
          <w:tcPr>
            <w:tcW w:w="61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B829E0" w14:textId="77777777" w:rsidR="00D422A0" w:rsidRPr="003B6607" w:rsidRDefault="00D422A0" w:rsidP="00D422A0">
            <w:pPr>
              <w:jc w:val="left"/>
              <w:rPr>
                <w:rFonts w:ascii="Book Antiqua" w:hAnsi="Book Antiqua"/>
                <w:b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>Study</w:t>
            </w:r>
          </w:p>
          <w:p w14:paraId="5F33123E" w14:textId="77777777" w:rsidR="00D422A0" w:rsidRPr="003B6607" w:rsidRDefault="00D422A0" w:rsidP="00D422A0">
            <w:pPr>
              <w:jc w:val="left"/>
              <w:rPr>
                <w:rFonts w:ascii="Book Antiqua" w:hAnsi="Book Antiqua"/>
                <w:b/>
                <w:sz w:val="16"/>
                <w:szCs w:val="16"/>
                <w:lang w:val="en-GB"/>
              </w:rPr>
            </w:pPr>
          </w:p>
        </w:tc>
        <w:tc>
          <w:tcPr>
            <w:tcW w:w="1965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FADC3" w14:textId="1950A4F3" w:rsidR="00D422A0" w:rsidRPr="003B6607" w:rsidRDefault="00D422A0" w:rsidP="003B6607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>Induction efficacy (wk 0- 6 [VDZ] or wk 8 [ADA])</w:t>
            </w:r>
          </w:p>
        </w:tc>
        <w:tc>
          <w:tcPr>
            <w:tcW w:w="242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9F87E" w14:textId="1B8332DC" w:rsidR="00D422A0" w:rsidRPr="003B6607" w:rsidRDefault="00D422A0" w:rsidP="003B6607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>Induction safety (wk 0-6 [VDZ] or wk 8 [ADA])</w:t>
            </w:r>
          </w:p>
        </w:tc>
      </w:tr>
      <w:tr w:rsidR="00970CCA" w:rsidRPr="003B6607" w14:paraId="5AD214C0" w14:textId="77777777" w:rsidTr="003B6607">
        <w:trPr>
          <w:cantSplit/>
          <w:trHeight w:val="181"/>
        </w:trPr>
        <w:tc>
          <w:tcPr>
            <w:tcW w:w="615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258AC" w14:textId="2E614634" w:rsidR="00D422A0" w:rsidRPr="003B6607" w:rsidRDefault="00D422A0" w:rsidP="008E0CC1">
            <w:pPr>
              <w:rPr>
                <w:rFonts w:ascii="Book Antiqua" w:hAnsi="Book Antiqua"/>
                <w:b/>
                <w:sz w:val="16"/>
                <w:szCs w:val="16"/>
                <w:lang w:val="en-GB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095D9" w14:textId="05C23E93" w:rsidR="00D422A0" w:rsidRPr="003B6607" w:rsidRDefault="00D422A0" w:rsidP="003B6607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>Efficacy population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F19E18" w14:textId="4FB63221" w:rsidR="00D422A0" w:rsidRPr="003B6607" w:rsidRDefault="00D422A0" w:rsidP="003B6607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>Clinical remission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AC6A6" w14:textId="7F7CAC7D" w:rsidR="00D422A0" w:rsidRPr="003B6607" w:rsidRDefault="00D422A0" w:rsidP="003B6607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>Clinical response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3B687" w14:textId="23ED4C8B" w:rsidR="00D422A0" w:rsidRPr="003B6607" w:rsidRDefault="00D422A0" w:rsidP="003B6607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>Mucosal healing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E4C49" w14:textId="0BBCCEC9" w:rsidR="00D422A0" w:rsidRPr="003B6607" w:rsidRDefault="00D422A0" w:rsidP="003B6607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>Safety population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714DEF" w14:textId="50401A21" w:rsidR="00D422A0" w:rsidRPr="003B6607" w:rsidRDefault="00D422A0" w:rsidP="003B6607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>AEs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C79341" w14:textId="70380CC1" w:rsidR="00D422A0" w:rsidRPr="003B6607" w:rsidRDefault="00D422A0" w:rsidP="003B6607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>Severe AEs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68FEC1" w14:textId="11C9B414" w:rsidR="00D422A0" w:rsidRPr="003B6607" w:rsidRDefault="00D422A0" w:rsidP="003B6607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>Serious AEs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01F94B" w14:textId="52B2C132" w:rsidR="00D422A0" w:rsidRPr="003B6607" w:rsidRDefault="00D422A0" w:rsidP="003B6607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>AEs leading to discontinuation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C5A185" w14:textId="77777777" w:rsidR="00D422A0" w:rsidRPr="003B6607" w:rsidRDefault="00D422A0" w:rsidP="003B6607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>Infections</w:t>
            </w:r>
          </w:p>
        </w:tc>
      </w:tr>
      <w:tr w:rsidR="00970CCA" w:rsidRPr="003B6607" w14:paraId="241FCE18" w14:textId="77777777" w:rsidTr="003B6607">
        <w:trPr>
          <w:cantSplit/>
          <w:trHeight w:val="1406"/>
        </w:trPr>
        <w:tc>
          <w:tcPr>
            <w:tcW w:w="61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72F4BF" w14:textId="4E3C139A" w:rsidR="00CF2CDD" w:rsidRPr="003B6607" w:rsidRDefault="00CF2CDD" w:rsidP="006F1BD3">
            <w:pPr>
              <w:jc w:val="left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GEMINI </w:t>
            </w:r>
            <w:r w:rsidR="0028713C"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1 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(NCT00783718)</w:t>
            </w:r>
            <w:r w:rsidRPr="003B6607">
              <w:rPr>
                <w:rFonts w:ascii="Book Antiqua" w:hAnsi="Book Antiqua"/>
                <w:sz w:val="16"/>
                <w:szCs w:val="16"/>
                <w:vertAlign w:val="superscript"/>
                <w:lang w:val="en-GB"/>
              </w:rPr>
              <w:t>1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D242BE9" w14:textId="56120003" w:rsidR="00CF2CDD" w:rsidRPr="003B6607" w:rsidRDefault="00CF2CD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Induction ITT</w:t>
            </w:r>
            <w:r w:rsidR="002C0D98" w:rsidRPr="003B6607">
              <w:rPr>
                <w:rFonts w:ascii="Book Antiqua" w:hAnsi="Book Antiqua"/>
                <w:sz w:val="16"/>
                <w:szCs w:val="16"/>
                <w:lang w:val="en-GB"/>
              </w:rPr>
              <w:t>-E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: </w:t>
            </w:r>
            <w:r w:rsidR="00150D46" w:rsidRPr="003B6607">
              <w:rPr>
                <w:rFonts w:ascii="Book Antiqua" w:hAnsi="Book Antiqua"/>
                <w:sz w:val="16"/>
                <w:szCs w:val="16"/>
                <w:lang w:val="en-GB"/>
              </w:rPr>
              <w:t>N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=374</w:t>
            </w:r>
          </w:p>
          <w:p w14:paraId="6FB57264" w14:textId="749E98B1" w:rsidR="00CF2CDD" w:rsidRPr="003B6607" w:rsidRDefault="00CF2CD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Subpopulation of </w:t>
            </w:r>
            <w:r w:rsidR="00087384" w:rsidRPr="003B6607">
              <w:rPr>
                <w:rFonts w:ascii="Book Antiqua" w:hAnsi="Book Antiqua"/>
                <w:sz w:val="16"/>
                <w:szCs w:val="16"/>
                <w:lang w:val="en-GB"/>
              </w:rPr>
              <w:t>a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nti-TNF-</w:t>
            </w:r>
            <w:r w:rsidR="006A7BD0" w:rsidRPr="003B6607">
              <w:rPr>
                <w:rFonts w:ascii="Book Antiqua" w:hAnsi="Book Antiqua"/>
                <w:sz w:val="16"/>
                <w:szCs w:val="16"/>
                <w:lang w:val="en-GB"/>
              </w:rPr>
              <w:t>α-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naïve pati</w:t>
            </w:r>
            <w:r w:rsidR="00150D46"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ents: 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206 (55%)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F26423" w14:textId="07133F53" w:rsidR="00CF2CDD" w:rsidRPr="003B6607" w:rsidRDefault="00CF2CD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VDZ</w:t>
            </w:r>
            <w:r w:rsidR="00B20A1B"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 </w:t>
            </w:r>
            <w:r w:rsidR="004F1D3A" w:rsidRPr="003B6607">
              <w:rPr>
                <w:rFonts w:ascii="Book Antiqua" w:hAnsi="Book Antiqua"/>
                <w:sz w:val="16"/>
                <w:szCs w:val="16"/>
                <w:lang w:val="en-GB"/>
              </w:rPr>
              <w:t>q8w</w:t>
            </w:r>
            <w:r w:rsidR="006A7BD0" w:rsidRPr="003B6607">
              <w:rPr>
                <w:rFonts w:ascii="Book Antiqua" w:hAnsi="Book Antiqua"/>
                <w:sz w:val="16"/>
                <w:szCs w:val="16"/>
                <w:lang w:val="en-GB"/>
              </w:rPr>
              <w:t>k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: n=130</w:t>
            </w:r>
          </w:p>
          <w:p w14:paraId="53F8454A" w14:textId="1EFFBF14" w:rsidR="00CF2CDD" w:rsidRPr="003B6607" w:rsidRDefault="006A7BD0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placebo</w:t>
            </w:r>
            <w:r w:rsidR="00CF2CDD" w:rsidRPr="003B6607">
              <w:rPr>
                <w:rFonts w:ascii="Book Antiqua" w:hAnsi="Book Antiqua"/>
                <w:sz w:val="16"/>
                <w:szCs w:val="16"/>
                <w:lang w:val="en-GB"/>
              </w:rPr>
              <w:t>: n=76</w:t>
            </w: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auto" w:fill="auto"/>
          </w:tcPr>
          <w:p w14:paraId="76871906" w14:textId="5FDF9B6A" w:rsidR="00CF2CDD" w:rsidRPr="003B6607" w:rsidRDefault="00CF2CD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VDZ</w:t>
            </w:r>
            <w:r w:rsidR="004F1D3A"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 q8w</w:t>
            </w:r>
            <w:r w:rsidR="006A7BD0" w:rsidRPr="003B6607">
              <w:rPr>
                <w:rFonts w:ascii="Book Antiqua" w:hAnsi="Book Antiqua"/>
                <w:sz w:val="16"/>
                <w:szCs w:val="16"/>
                <w:lang w:val="en-GB"/>
              </w:rPr>
              <w:t>k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: n=130</w:t>
            </w:r>
          </w:p>
          <w:p w14:paraId="37D7DFA9" w14:textId="4F1125AF" w:rsidR="00CF2CDD" w:rsidRPr="003B6607" w:rsidRDefault="006A7BD0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placebo</w:t>
            </w:r>
            <w:r w:rsidR="00CF2CDD" w:rsidRPr="003B6607">
              <w:rPr>
                <w:rFonts w:ascii="Book Antiqua" w:hAnsi="Book Antiqua"/>
                <w:sz w:val="16"/>
                <w:szCs w:val="16"/>
                <w:lang w:val="en-GB"/>
              </w:rPr>
              <w:t>: n=76</w:t>
            </w: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auto"/>
          </w:tcPr>
          <w:p w14:paraId="6FAC2032" w14:textId="205A207B" w:rsidR="00CF2CDD" w:rsidRPr="003B6607" w:rsidRDefault="00CF2CD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VDZ</w:t>
            </w:r>
            <w:r w:rsidR="004F1D3A"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 q8w</w:t>
            </w:r>
            <w:r w:rsidR="006A7BD0" w:rsidRPr="003B6607">
              <w:rPr>
                <w:rFonts w:ascii="Book Antiqua" w:hAnsi="Book Antiqua"/>
                <w:sz w:val="16"/>
                <w:szCs w:val="16"/>
                <w:lang w:val="en-GB"/>
              </w:rPr>
              <w:t>k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: n=130</w:t>
            </w:r>
          </w:p>
          <w:p w14:paraId="395C1B25" w14:textId="201A0B9E" w:rsidR="00CF2CDD" w:rsidRPr="003B6607" w:rsidRDefault="006A7BD0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placebo</w:t>
            </w:r>
            <w:r w:rsidR="00CF2CDD" w:rsidRPr="003B6607">
              <w:rPr>
                <w:rFonts w:ascii="Book Antiqua" w:hAnsi="Book Antiqua"/>
                <w:sz w:val="16"/>
                <w:szCs w:val="16"/>
                <w:lang w:val="en-GB"/>
              </w:rPr>
              <w:t>: n=76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1D8A3362" w14:textId="41682CCE" w:rsidR="00CF2CDD" w:rsidRPr="003B6607" w:rsidRDefault="00CF2CD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Induction </w:t>
            </w:r>
            <w:r w:rsidR="006A7BD0" w:rsidRPr="003B6607">
              <w:rPr>
                <w:rFonts w:ascii="Book Antiqua" w:hAnsi="Book Antiqua"/>
                <w:sz w:val="16"/>
                <w:szCs w:val="16"/>
                <w:lang w:val="en-GB"/>
              </w:rPr>
              <w:t>s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afety </w:t>
            </w:r>
            <w:r w:rsidR="006A7BD0" w:rsidRPr="003B6607">
              <w:rPr>
                <w:rFonts w:ascii="Book Antiqua" w:hAnsi="Book Antiqua"/>
                <w:sz w:val="16"/>
                <w:szCs w:val="16"/>
                <w:lang w:val="en-GB"/>
              </w:rPr>
              <w:t>p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opulation: </w:t>
            </w:r>
            <w:r w:rsidR="00150D46" w:rsidRPr="003B6607">
              <w:rPr>
                <w:rFonts w:ascii="Book Antiqua" w:hAnsi="Book Antiqua"/>
                <w:sz w:val="16"/>
                <w:szCs w:val="16"/>
                <w:lang w:val="en-GB"/>
              </w:rPr>
              <w:t>N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=895</w:t>
            </w:r>
          </w:p>
          <w:p w14:paraId="59E20161" w14:textId="249710F5" w:rsidR="00CF2CDD" w:rsidRPr="003B6607" w:rsidRDefault="00CF2CD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Subpopulation of </w:t>
            </w:r>
            <w:r w:rsidR="00F40D9E" w:rsidRPr="003B6607">
              <w:rPr>
                <w:rFonts w:ascii="Book Antiqua" w:hAnsi="Book Antiqua"/>
                <w:sz w:val="16"/>
                <w:szCs w:val="16"/>
                <w:lang w:val="en-GB"/>
              </w:rPr>
              <w:t>a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nti-TNF-</w:t>
            </w:r>
            <w:r w:rsidR="006A7BD0" w:rsidRPr="003B6607">
              <w:rPr>
                <w:rFonts w:ascii="Book Antiqua" w:hAnsi="Book Antiqua"/>
                <w:sz w:val="16"/>
                <w:szCs w:val="16"/>
                <w:lang w:val="en-GB"/>
              </w:rPr>
              <w:t>α-</w:t>
            </w:r>
            <w:r w:rsidR="00150D46"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naïve patients: 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464 (52%)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E5BCAB7" w14:textId="77777777" w:rsidR="00CF2CDD" w:rsidRPr="003B6607" w:rsidRDefault="00CF2CD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VDZ: n=388</w:t>
            </w:r>
          </w:p>
          <w:p w14:paraId="327CBE93" w14:textId="43C407E7" w:rsidR="00CF2CDD" w:rsidRPr="003B6607" w:rsidRDefault="006A7BD0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placebo</w:t>
            </w:r>
            <w:r w:rsidR="00CF2CDD" w:rsidRPr="003B6607">
              <w:rPr>
                <w:rFonts w:ascii="Book Antiqua" w:hAnsi="Book Antiqua"/>
                <w:sz w:val="16"/>
                <w:szCs w:val="16"/>
                <w:lang w:val="en-GB"/>
              </w:rPr>
              <w:t>: n=76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</w:tcPr>
          <w:p w14:paraId="76A7DD0C" w14:textId="77777777" w:rsidR="00CF2CDD" w:rsidRPr="003B6607" w:rsidRDefault="00CF2CD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VDZ: n=388</w:t>
            </w:r>
          </w:p>
          <w:p w14:paraId="20D818C9" w14:textId="3D9CFD04" w:rsidR="00CF2CDD" w:rsidRPr="003B6607" w:rsidRDefault="006A7BD0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placebo</w:t>
            </w:r>
            <w:r w:rsidR="00CF2CDD" w:rsidRPr="003B6607">
              <w:rPr>
                <w:rFonts w:ascii="Book Antiqua" w:hAnsi="Book Antiqua"/>
                <w:sz w:val="16"/>
                <w:szCs w:val="16"/>
                <w:lang w:val="en-GB"/>
              </w:rPr>
              <w:t>: n=76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D3BA193" w14:textId="77777777" w:rsidR="00CF2CDD" w:rsidRPr="003B6607" w:rsidRDefault="00CF2CD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VDZ: n=388</w:t>
            </w:r>
          </w:p>
          <w:p w14:paraId="13B253FB" w14:textId="3726B003" w:rsidR="00CF2CDD" w:rsidRPr="003B6607" w:rsidRDefault="006A7BD0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placebo</w:t>
            </w:r>
            <w:r w:rsidR="00CF2CDD" w:rsidRPr="003B6607">
              <w:rPr>
                <w:rFonts w:ascii="Book Antiqua" w:hAnsi="Book Antiqua"/>
                <w:sz w:val="16"/>
                <w:szCs w:val="16"/>
                <w:lang w:val="en-GB"/>
              </w:rPr>
              <w:t>: n=76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3B4C73EA" w14:textId="77777777" w:rsidR="00CF2CDD" w:rsidRPr="003B6607" w:rsidRDefault="00CF2CD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VDZ: n=388</w:t>
            </w:r>
          </w:p>
          <w:p w14:paraId="7F07A687" w14:textId="67C946D0" w:rsidR="00CF2CDD" w:rsidRPr="003B6607" w:rsidRDefault="006A7BD0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placebo</w:t>
            </w:r>
            <w:r w:rsidR="00CF2CDD" w:rsidRPr="003B6607">
              <w:rPr>
                <w:rFonts w:ascii="Book Antiqua" w:hAnsi="Book Antiqua"/>
                <w:sz w:val="16"/>
                <w:szCs w:val="16"/>
                <w:lang w:val="en-GB"/>
              </w:rPr>
              <w:t>: n=76</w:t>
            </w:r>
          </w:p>
        </w:tc>
        <w:tc>
          <w:tcPr>
            <w:tcW w:w="367" w:type="pct"/>
            <w:tcBorders>
              <w:top w:val="single" w:sz="4" w:space="0" w:color="auto"/>
            </w:tcBorders>
            <w:shd w:val="clear" w:color="auto" w:fill="auto"/>
          </w:tcPr>
          <w:p w14:paraId="638C9708" w14:textId="77777777" w:rsidR="00CF2CDD" w:rsidRPr="003B6607" w:rsidRDefault="00CF2CD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VDZ: n=388</w:t>
            </w:r>
          </w:p>
          <w:p w14:paraId="238AEFD7" w14:textId="21489238" w:rsidR="00CF2CDD" w:rsidRPr="003B6607" w:rsidRDefault="006A7BD0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placebo</w:t>
            </w:r>
            <w:r w:rsidR="00CF2CDD" w:rsidRPr="003B6607">
              <w:rPr>
                <w:rFonts w:ascii="Book Antiqua" w:hAnsi="Book Antiqua"/>
                <w:sz w:val="16"/>
                <w:szCs w:val="16"/>
                <w:lang w:val="en-GB"/>
              </w:rPr>
              <w:t>: n=76</w:t>
            </w:r>
          </w:p>
        </w:tc>
      </w:tr>
      <w:tr w:rsidR="00970CCA" w:rsidRPr="003B6607" w14:paraId="2B927643" w14:textId="77777777" w:rsidTr="003B6607">
        <w:trPr>
          <w:cantSplit/>
          <w:trHeight w:val="1195"/>
        </w:trPr>
        <w:tc>
          <w:tcPr>
            <w:tcW w:w="615" w:type="pct"/>
            <w:gridSpan w:val="2"/>
            <w:shd w:val="clear" w:color="auto" w:fill="auto"/>
          </w:tcPr>
          <w:p w14:paraId="73323107" w14:textId="63C2F6D5" w:rsidR="00CF2CDD" w:rsidRPr="003B6607" w:rsidRDefault="00CF2CDD" w:rsidP="006F1BD3">
            <w:pPr>
              <w:jc w:val="left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ULTRA 1 (NCT00385736)</w:t>
            </w:r>
            <w:r w:rsidR="00E228CF" w:rsidRPr="003B6607">
              <w:rPr>
                <w:rFonts w:ascii="Book Antiqua" w:hAnsi="Book Antiqua"/>
                <w:sz w:val="16"/>
                <w:szCs w:val="16"/>
                <w:vertAlign w:val="superscript"/>
                <w:lang w:val="en-GB"/>
              </w:rPr>
              <w:t>2,3</w:t>
            </w:r>
          </w:p>
        </w:tc>
        <w:tc>
          <w:tcPr>
            <w:tcW w:w="536" w:type="pct"/>
            <w:gridSpan w:val="2"/>
            <w:shd w:val="clear" w:color="auto" w:fill="auto"/>
          </w:tcPr>
          <w:p w14:paraId="678FD03A" w14:textId="44984352" w:rsidR="00CF2CDD" w:rsidRPr="003B6607" w:rsidRDefault="009D2EDF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ITT: </w:t>
            </w:r>
            <w:r w:rsidR="00150D46" w:rsidRPr="003B6607">
              <w:rPr>
                <w:rFonts w:ascii="Book Antiqua" w:hAnsi="Book Antiqua"/>
                <w:sz w:val="16"/>
                <w:szCs w:val="16"/>
                <w:lang w:val="en-GB"/>
              </w:rPr>
              <w:t>N</w:t>
            </w:r>
            <w:r w:rsidR="00CF2CDD" w:rsidRPr="003B6607">
              <w:rPr>
                <w:rFonts w:ascii="Book Antiqua" w:hAnsi="Book Antiqua"/>
                <w:sz w:val="16"/>
                <w:szCs w:val="16"/>
                <w:lang w:val="en-GB"/>
              </w:rPr>
              <w:t>=575</w:t>
            </w:r>
          </w:p>
          <w:p w14:paraId="1334367C" w14:textId="0DBD030F" w:rsidR="00CF2CDD" w:rsidRPr="003B6607" w:rsidRDefault="00CF2CD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Relevant treatment arms (ADA 160/80</w:t>
            </w:r>
            <w:r w:rsidR="006A7BD0"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 mg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 or </w:t>
            </w:r>
            <w:r w:rsidR="006A7BD0" w:rsidRPr="003B6607">
              <w:rPr>
                <w:rFonts w:ascii="Book Antiqua" w:hAnsi="Book Antiqua"/>
                <w:sz w:val="16"/>
                <w:szCs w:val="16"/>
                <w:lang w:val="en-GB"/>
              </w:rPr>
              <w:t>placebo</w:t>
            </w:r>
            <w:r w:rsidR="00150D46"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): 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445 (77%)</w:t>
            </w:r>
          </w:p>
        </w:tc>
        <w:tc>
          <w:tcPr>
            <w:tcW w:w="590" w:type="pct"/>
            <w:gridSpan w:val="2"/>
            <w:shd w:val="clear" w:color="auto" w:fill="auto"/>
          </w:tcPr>
          <w:p w14:paraId="551AFEB9" w14:textId="3CCA3A2F" w:rsidR="00CF2CDD" w:rsidRPr="003B6607" w:rsidRDefault="00CF2CD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ADA 160/80</w:t>
            </w:r>
            <w:r w:rsidR="006A7BD0"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 mg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: n=223</w:t>
            </w:r>
          </w:p>
          <w:p w14:paraId="07AAEA95" w14:textId="6D10786E" w:rsidR="00CF2CDD" w:rsidRPr="003B6607" w:rsidRDefault="006A7BD0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placebo</w:t>
            </w:r>
            <w:r w:rsidR="00CF2CDD" w:rsidRPr="003B6607">
              <w:rPr>
                <w:rFonts w:ascii="Book Antiqua" w:hAnsi="Book Antiqua"/>
                <w:sz w:val="16"/>
                <w:szCs w:val="16"/>
                <w:lang w:val="en-GB"/>
              </w:rPr>
              <w:t>: n=222</w:t>
            </w:r>
          </w:p>
        </w:tc>
        <w:tc>
          <w:tcPr>
            <w:tcW w:w="504" w:type="pct"/>
            <w:shd w:val="clear" w:color="auto" w:fill="auto"/>
          </w:tcPr>
          <w:p w14:paraId="42F614C5" w14:textId="0E83343B" w:rsidR="00CF2CDD" w:rsidRPr="003B6607" w:rsidRDefault="00CF2CD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ADA 160/80</w:t>
            </w:r>
            <w:r w:rsidR="006A7BD0"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 mg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: n=223</w:t>
            </w:r>
          </w:p>
          <w:p w14:paraId="75879DB5" w14:textId="6C890E0D" w:rsidR="00CF2CDD" w:rsidRPr="003B6607" w:rsidRDefault="006A7BD0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placebo</w:t>
            </w:r>
            <w:r w:rsidR="00CF2CDD" w:rsidRPr="003B6607">
              <w:rPr>
                <w:rFonts w:ascii="Book Antiqua" w:hAnsi="Book Antiqua"/>
                <w:sz w:val="16"/>
                <w:szCs w:val="16"/>
                <w:lang w:val="en-GB"/>
              </w:rPr>
              <w:t>: n=222</w:t>
            </w:r>
          </w:p>
        </w:tc>
        <w:tc>
          <w:tcPr>
            <w:tcW w:w="333" w:type="pct"/>
            <w:shd w:val="clear" w:color="auto" w:fill="auto"/>
          </w:tcPr>
          <w:p w14:paraId="6EBA2848" w14:textId="612CD2D5" w:rsidR="00CF2CDD" w:rsidRPr="003B6607" w:rsidRDefault="00CF2CD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ADA 160/80</w:t>
            </w:r>
            <w:r w:rsidR="006A7BD0"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 mg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: n=223</w:t>
            </w:r>
          </w:p>
          <w:p w14:paraId="76A831FD" w14:textId="6CC80592" w:rsidR="00CF2CDD" w:rsidRPr="003B6607" w:rsidRDefault="006A7BD0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placebo</w:t>
            </w:r>
            <w:r w:rsidR="00CF2CDD" w:rsidRPr="003B6607">
              <w:rPr>
                <w:rFonts w:ascii="Book Antiqua" w:hAnsi="Book Antiqua"/>
                <w:sz w:val="16"/>
                <w:szCs w:val="16"/>
                <w:lang w:val="en-GB"/>
              </w:rPr>
              <w:t>: n=222</w:t>
            </w:r>
          </w:p>
        </w:tc>
        <w:tc>
          <w:tcPr>
            <w:tcW w:w="528" w:type="pct"/>
            <w:gridSpan w:val="3"/>
            <w:shd w:val="clear" w:color="auto" w:fill="auto"/>
          </w:tcPr>
          <w:p w14:paraId="2D929D0A" w14:textId="25111924" w:rsidR="00CF2CDD" w:rsidRPr="003B6607" w:rsidRDefault="009D2EDF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Safety </w:t>
            </w:r>
            <w:r w:rsidR="006A7BD0" w:rsidRPr="003B6607">
              <w:rPr>
                <w:rFonts w:ascii="Book Antiqua" w:hAnsi="Book Antiqua"/>
                <w:sz w:val="16"/>
                <w:szCs w:val="16"/>
                <w:lang w:val="en-GB"/>
              </w:rPr>
              <w:t>p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opulation: </w:t>
            </w:r>
            <w:r w:rsidR="00150D46" w:rsidRPr="003B6607">
              <w:rPr>
                <w:rFonts w:ascii="Book Antiqua" w:hAnsi="Book Antiqua"/>
                <w:sz w:val="16"/>
                <w:szCs w:val="16"/>
                <w:lang w:val="en-GB"/>
              </w:rPr>
              <w:t>N</w:t>
            </w:r>
            <w:r w:rsidR="00CF2CDD" w:rsidRPr="003B6607">
              <w:rPr>
                <w:rFonts w:ascii="Book Antiqua" w:hAnsi="Book Antiqua"/>
                <w:sz w:val="16"/>
                <w:szCs w:val="16"/>
                <w:lang w:val="en-GB"/>
              </w:rPr>
              <w:t>=576</w:t>
            </w:r>
          </w:p>
          <w:p w14:paraId="6C9F5249" w14:textId="1D6F64C7" w:rsidR="00CF2CDD" w:rsidRPr="003B6607" w:rsidRDefault="00CF2CD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</w:p>
        </w:tc>
        <w:tc>
          <w:tcPr>
            <w:tcW w:w="307" w:type="pct"/>
            <w:gridSpan w:val="2"/>
            <w:shd w:val="clear" w:color="auto" w:fill="auto"/>
          </w:tcPr>
          <w:p w14:paraId="3724A990" w14:textId="3C6470AB" w:rsidR="00CF2CDD" w:rsidRPr="003B6607" w:rsidRDefault="00CF2CD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ADA: </w:t>
            </w:r>
            <w:r w:rsidR="00BC3EC7" w:rsidRPr="003B6607">
              <w:rPr>
                <w:rFonts w:ascii="Book Antiqua" w:hAnsi="Book Antiqua"/>
                <w:sz w:val="16"/>
                <w:szCs w:val="16"/>
                <w:lang w:val="en-GB"/>
              </w:rPr>
              <w:t>n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=</w:t>
            </w:r>
            <w:r w:rsidR="00BC3EC7" w:rsidRPr="003B6607">
              <w:rPr>
                <w:rFonts w:ascii="Book Antiqua" w:hAnsi="Book Antiqua"/>
                <w:sz w:val="16"/>
                <w:szCs w:val="16"/>
                <w:lang w:val="en-GB"/>
              </w:rPr>
              <w:t>35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3</w:t>
            </w:r>
          </w:p>
          <w:p w14:paraId="1489DAA6" w14:textId="5C221696" w:rsidR="00CF2CDD" w:rsidRPr="003B6607" w:rsidRDefault="00C94388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placebo</w:t>
            </w:r>
            <w:r w:rsidR="00CF2CDD" w:rsidRPr="003B6607">
              <w:rPr>
                <w:rFonts w:ascii="Book Antiqua" w:hAnsi="Book Antiqua"/>
                <w:sz w:val="16"/>
                <w:szCs w:val="16"/>
                <w:lang w:val="en-GB"/>
              </w:rPr>
              <w:t>: n=223</w:t>
            </w:r>
          </w:p>
        </w:tc>
        <w:tc>
          <w:tcPr>
            <w:tcW w:w="351" w:type="pct"/>
            <w:shd w:val="clear" w:color="auto" w:fill="auto"/>
          </w:tcPr>
          <w:p w14:paraId="5D3DDE58" w14:textId="7443265C" w:rsidR="00BC3EC7" w:rsidRPr="003B6607" w:rsidRDefault="00BC3EC7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ADA: n=353</w:t>
            </w:r>
          </w:p>
          <w:p w14:paraId="17897E90" w14:textId="00FCCB9E" w:rsidR="00CF2CDD" w:rsidRPr="003B6607" w:rsidRDefault="00C94388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placebo</w:t>
            </w:r>
            <w:r w:rsidR="00CF2CDD" w:rsidRPr="003B6607">
              <w:rPr>
                <w:rFonts w:ascii="Book Antiqua" w:hAnsi="Book Antiqua"/>
                <w:sz w:val="16"/>
                <w:szCs w:val="16"/>
                <w:lang w:val="en-GB"/>
              </w:rPr>
              <w:t>: n=223</w:t>
            </w:r>
          </w:p>
        </w:tc>
        <w:tc>
          <w:tcPr>
            <w:tcW w:w="336" w:type="pct"/>
            <w:gridSpan w:val="2"/>
            <w:shd w:val="clear" w:color="auto" w:fill="auto"/>
          </w:tcPr>
          <w:p w14:paraId="2987AC70" w14:textId="4F239A3F" w:rsidR="00BC3EC7" w:rsidRPr="003B6607" w:rsidRDefault="00BC3EC7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ADA: n=353</w:t>
            </w:r>
          </w:p>
          <w:p w14:paraId="10028371" w14:textId="3897F36D" w:rsidR="00CF2CDD" w:rsidRPr="003B6607" w:rsidRDefault="00C94388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placebo</w:t>
            </w:r>
            <w:r w:rsidR="00CF2CDD" w:rsidRPr="003B6607">
              <w:rPr>
                <w:rFonts w:ascii="Book Antiqua" w:hAnsi="Book Antiqua"/>
                <w:sz w:val="16"/>
                <w:szCs w:val="16"/>
                <w:lang w:val="en-GB"/>
              </w:rPr>
              <w:t>: n=223</w:t>
            </w:r>
          </w:p>
        </w:tc>
        <w:tc>
          <w:tcPr>
            <w:tcW w:w="529" w:type="pct"/>
            <w:gridSpan w:val="3"/>
            <w:shd w:val="clear" w:color="auto" w:fill="auto"/>
          </w:tcPr>
          <w:p w14:paraId="54EF0FB1" w14:textId="23E1426C" w:rsidR="00BC3EC7" w:rsidRPr="003B6607" w:rsidRDefault="00BC3EC7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ADA: n=353</w:t>
            </w:r>
          </w:p>
          <w:p w14:paraId="04366681" w14:textId="60AF0D93" w:rsidR="00CF2CDD" w:rsidRPr="003B6607" w:rsidRDefault="00C94388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placebo</w:t>
            </w:r>
            <w:r w:rsidR="00CF2CDD" w:rsidRPr="003B6607">
              <w:rPr>
                <w:rFonts w:ascii="Book Antiqua" w:hAnsi="Book Antiqua"/>
                <w:sz w:val="16"/>
                <w:szCs w:val="16"/>
                <w:lang w:val="en-GB"/>
              </w:rPr>
              <w:t>: n=223</w:t>
            </w:r>
          </w:p>
        </w:tc>
        <w:tc>
          <w:tcPr>
            <w:tcW w:w="367" w:type="pct"/>
            <w:shd w:val="clear" w:color="auto" w:fill="auto"/>
          </w:tcPr>
          <w:p w14:paraId="7239CC52" w14:textId="13BDF36B" w:rsidR="00BC3EC7" w:rsidRPr="003B6607" w:rsidRDefault="00B26E63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ADA</w:t>
            </w:r>
            <w:r w:rsidR="00BC3EC7" w:rsidRPr="003B6607">
              <w:rPr>
                <w:rFonts w:ascii="Book Antiqua" w:hAnsi="Book Antiqua"/>
                <w:sz w:val="16"/>
                <w:szCs w:val="16"/>
                <w:lang w:val="en-GB"/>
              </w:rPr>
              <w:t>: n=353</w:t>
            </w:r>
          </w:p>
          <w:p w14:paraId="48BA3BBC" w14:textId="37FE2D09" w:rsidR="00CF2CDD" w:rsidRPr="003B6607" w:rsidRDefault="00C94388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placebo</w:t>
            </w:r>
            <w:r w:rsidR="00CF2CDD" w:rsidRPr="003B6607">
              <w:rPr>
                <w:rFonts w:ascii="Book Antiqua" w:hAnsi="Book Antiqua"/>
                <w:sz w:val="16"/>
                <w:szCs w:val="16"/>
                <w:lang w:val="en-GB"/>
              </w:rPr>
              <w:t>: n=223</w:t>
            </w:r>
          </w:p>
        </w:tc>
      </w:tr>
      <w:tr w:rsidR="003B6607" w:rsidRPr="003B6607" w14:paraId="15134B79" w14:textId="77777777" w:rsidTr="003B6607">
        <w:trPr>
          <w:cantSplit/>
          <w:trHeight w:val="1437"/>
        </w:trPr>
        <w:tc>
          <w:tcPr>
            <w:tcW w:w="615" w:type="pct"/>
            <w:gridSpan w:val="2"/>
            <w:shd w:val="clear" w:color="auto" w:fill="auto"/>
          </w:tcPr>
          <w:p w14:paraId="2CCFAF73" w14:textId="501A7F96" w:rsidR="00CF2CDD" w:rsidRPr="003B6607" w:rsidRDefault="00CF2CDD" w:rsidP="006F1BD3">
            <w:pPr>
              <w:jc w:val="left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ULTRA 2 (NCT00408629)</w:t>
            </w:r>
            <w:r w:rsidR="001D4118" w:rsidRPr="003B6607">
              <w:rPr>
                <w:rFonts w:ascii="Book Antiqua" w:hAnsi="Book Antiqua"/>
                <w:sz w:val="16"/>
                <w:szCs w:val="16"/>
                <w:vertAlign w:val="superscript"/>
                <w:lang w:val="en-GB"/>
              </w:rPr>
              <w:t>3,4</w:t>
            </w:r>
          </w:p>
        </w:tc>
        <w:tc>
          <w:tcPr>
            <w:tcW w:w="536" w:type="pct"/>
            <w:gridSpan w:val="2"/>
            <w:shd w:val="clear" w:color="auto" w:fill="auto"/>
          </w:tcPr>
          <w:p w14:paraId="368A90B7" w14:textId="5BF51AA8" w:rsidR="00CF2CDD" w:rsidRPr="003B6607" w:rsidRDefault="00F65C11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ITT: </w:t>
            </w:r>
            <w:r w:rsidR="00150D46" w:rsidRPr="003B6607">
              <w:rPr>
                <w:rFonts w:ascii="Book Antiqua" w:hAnsi="Book Antiqua"/>
                <w:sz w:val="16"/>
                <w:szCs w:val="16"/>
                <w:lang w:val="en-GB"/>
              </w:rPr>
              <w:t>N</w:t>
            </w:r>
            <w:r w:rsidR="00CF2CDD" w:rsidRPr="003B6607">
              <w:rPr>
                <w:rFonts w:ascii="Book Antiqua" w:hAnsi="Book Antiqua"/>
                <w:sz w:val="16"/>
                <w:szCs w:val="16"/>
                <w:lang w:val="en-GB"/>
              </w:rPr>
              <w:t>=494</w:t>
            </w:r>
          </w:p>
          <w:p w14:paraId="7CDE9052" w14:textId="31166520" w:rsidR="00CF2CDD" w:rsidRPr="003B6607" w:rsidRDefault="00CF2CD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Subpopulation of </w:t>
            </w:r>
            <w:r w:rsidR="000E391B" w:rsidRPr="003B6607">
              <w:rPr>
                <w:rFonts w:ascii="Book Antiqua" w:hAnsi="Book Antiqua"/>
                <w:sz w:val="16"/>
                <w:szCs w:val="16"/>
                <w:lang w:val="en-GB"/>
              </w:rPr>
              <w:t>a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nti-TNF-</w:t>
            </w:r>
            <w:r w:rsidR="00C94388" w:rsidRPr="003B6607">
              <w:rPr>
                <w:rFonts w:ascii="Book Antiqua" w:hAnsi="Book Antiqua"/>
                <w:sz w:val="16"/>
                <w:szCs w:val="16"/>
                <w:lang w:val="en-GB"/>
              </w:rPr>
              <w:t>α-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naïve patients (ADA 160/80 </w:t>
            </w:r>
            <w:r w:rsidR="00C94388"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mg 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or </w:t>
            </w:r>
            <w:r w:rsidR="00C94388" w:rsidRPr="003B6607">
              <w:rPr>
                <w:rFonts w:ascii="Book Antiqua" w:hAnsi="Book Antiqua"/>
                <w:sz w:val="16"/>
                <w:szCs w:val="16"/>
                <w:lang w:val="en-GB"/>
              </w:rPr>
              <w:t>placebo</w:t>
            </w:r>
            <w:r w:rsidR="00150D46"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): 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295 (60%)</w:t>
            </w:r>
          </w:p>
        </w:tc>
        <w:tc>
          <w:tcPr>
            <w:tcW w:w="590" w:type="pct"/>
            <w:gridSpan w:val="2"/>
            <w:shd w:val="clear" w:color="auto" w:fill="auto"/>
          </w:tcPr>
          <w:p w14:paraId="0153A3D0" w14:textId="2EC2BCA4" w:rsidR="00CF2CDD" w:rsidRPr="003B6607" w:rsidRDefault="00CF2CD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ADA 160/80</w:t>
            </w:r>
            <w:r w:rsidR="00C94388"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 mg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: n=150</w:t>
            </w:r>
          </w:p>
          <w:p w14:paraId="00C00628" w14:textId="0A9E5CD0" w:rsidR="00CF2CDD" w:rsidRPr="003B6607" w:rsidRDefault="00C94388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placebo</w:t>
            </w:r>
            <w:r w:rsidR="00CF2CDD" w:rsidRPr="003B6607">
              <w:rPr>
                <w:rFonts w:ascii="Book Antiqua" w:hAnsi="Book Antiqua"/>
                <w:sz w:val="16"/>
                <w:szCs w:val="16"/>
                <w:lang w:val="en-GB"/>
              </w:rPr>
              <w:t>: n=145</w:t>
            </w:r>
          </w:p>
        </w:tc>
        <w:tc>
          <w:tcPr>
            <w:tcW w:w="504" w:type="pct"/>
            <w:shd w:val="clear" w:color="auto" w:fill="auto"/>
          </w:tcPr>
          <w:p w14:paraId="61B8EAB9" w14:textId="7CEC91DF" w:rsidR="00CF2CDD" w:rsidRPr="003B6607" w:rsidRDefault="00CF2CD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ADA 160/80</w:t>
            </w:r>
            <w:r w:rsidR="00C94388"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 mg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: n=150</w:t>
            </w:r>
          </w:p>
          <w:p w14:paraId="0E119768" w14:textId="67A54C7B" w:rsidR="00CF2CDD" w:rsidRPr="003B6607" w:rsidRDefault="00C94388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placebo</w:t>
            </w:r>
            <w:r w:rsidR="00CF2CDD" w:rsidRPr="003B6607">
              <w:rPr>
                <w:rFonts w:ascii="Book Antiqua" w:hAnsi="Book Antiqua"/>
                <w:sz w:val="16"/>
                <w:szCs w:val="16"/>
                <w:lang w:val="en-GB"/>
              </w:rPr>
              <w:t>: n=145</w:t>
            </w:r>
          </w:p>
        </w:tc>
        <w:tc>
          <w:tcPr>
            <w:tcW w:w="333" w:type="pct"/>
            <w:shd w:val="clear" w:color="auto" w:fill="auto"/>
          </w:tcPr>
          <w:p w14:paraId="53EA33FE" w14:textId="110C4A74" w:rsidR="00CF2CDD" w:rsidRPr="003B6607" w:rsidRDefault="00CF2CD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ADA 160/80</w:t>
            </w:r>
            <w:r w:rsidR="00C94388"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 mg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: n=150</w:t>
            </w:r>
          </w:p>
          <w:p w14:paraId="5AD96E7D" w14:textId="732D793A" w:rsidR="00CF2CDD" w:rsidRPr="003B6607" w:rsidRDefault="00C94388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placebo</w:t>
            </w:r>
            <w:r w:rsidR="00CF2CDD" w:rsidRPr="003B6607">
              <w:rPr>
                <w:rFonts w:ascii="Book Antiqua" w:hAnsi="Book Antiqua"/>
                <w:sz w:val="16"/>
                <w:szCs w:val="16"/>
                <w:lang w:val="en-GB"/>
              </w:rPr>
              <w:t>: n=145</w:t>
            </w:r>
          </w:p>
        </w:tc>
        <w:tc>
          <w:tcPr>
            <w:tcW w:w="2420" w:type="pct"/>
            <w:gridSpan w:val="12"/>
            <w:shd w:val="clear" w:color="auto" w:fill="auto"/>
          </w:tcPr>
          <w:p w14:paraId="62709BBB" w14:textId="77EEF438" w:rsidR="00CF2CDD" w:rsidRPr="003B6607" w:rsidRDefault="00CF2CD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Could not be included in</w:t>
            </w:r>
            <w:r w:rsidR="00C94388"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 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analysis since safety data were not reported for </w:t>
            </w:r>
            <w:r w:rsidR="000227C4" w:rsidRPr="003B6607">
              <w:rPr>
                <w:rFonts w:ascii="Book Antiqua" w:hAnsi="Book Antiqua"/>
                <w:sz w:val="16"/>
                <w:szCs w:val="16"/>
                <w:lang w:val="en-GB"/>
              </w:rPr>
              <w:t>a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nti-TNF-</w:t>
            </w:r>
            <w:r w:rsidR="00C94388" w:rsidRPr="003B6607">
              <w:rPr>
                <w:rFonts w:ascii="Book Antiqua" w:hAnsi="Book Antiqua"/>
                <w:sz w:val="16"/>
                <w:szCs w:val="16"/>
                <w:lang w:val="en-GB"/>
              </w:rPr>
              <w:t>α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-naïve patients separately (only full safety population)</w:t>
            </w:r>
          </w:p>
        </w:tc>
      </w:tr>
      <w:tr w:rsidR="00970CCA" w:rsidRPr="003B6607" w14:paraId="5F63A66A" w14:textId="77777777" w:rsidTr="003B6607">
        <w:trPr>
          <w:cantSplit/>
          <w:trHeight w:val="1210"/>
        </w:trPr>
        <w:tc>
          <w:tcPr>
            <w:tcW w:w="615" w:type="pct"/>
            <w:gridSpan w:val="2"/>
            <w:shd w:val="clear" w:color="auto" w:fill="auto"/>
          </w:tcPr>
          <w:p w14:paraId="20432212" w14:textId="4996073B" w:rsidR="00CF2CDD" w:rsidRPr="003B6607" w:rsidRDefault="00CF2CDD" w:rsidP="006F1BD3">
            <w:pPr>
              <w:jc w:val="left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M10-447 (NCT00853099)</w:t>
            </w:r>
            <w:r w:rsidR="00E228CF" w:rsidRPr="003B6607">
              <w:rPr>
                <w:rFonts w:ascii="Book Antiqua" w:hAnsi="Book Antiqua"/>
                <w:sz w:val="16"/>
                <w:szCs w:val="16"/>
                <w:vertAlign w:val="superscript"/>
                <w:lang w:val="en-GB"/>
              </w:rPr>
              <w:t>5,6</w:t>
            </w:r>
          </w:p>
        </w:tc>
        <w:tc>
          <w:tcPr>
            <w:tcW w:w="536" w:type="pct"/>
            <w:gridSpan w:val="2"/>
            <w:shd w:val="clear" w:color="auto" w:fill="auto"/>
          </w:tcPr>
          <w:p w14:paraId="4A7EE075" w14:textId="3C67386C" w:rsidR="00CF2CDD" w:rsidRPr="003B6607" w:rsidRDefault="00F65C11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ITT: </w:t>
            </w:r>
            <w:r w:rsidR="00150D46" w:rsidRPr="003B6607">
              <w:rPr>
                <w:rFonts w:ascii="Book Antiqua" w:hAnsi="Book Antiqua"/>
                <w:sz w:val="16"/>
                <w:szCs w:val="16"/>
                <w:lang w:val="en-GB"/>
              </w:rPr>
              <w:t>N</w:t>
            </w:r>
            <w:r w:rsidR="00CF2CDD" w:rsidRPr="003B6607">
              <w:rPr>
                <w:rFonts w:ascii="Book Antiqua" w:hAnsi="Book Antiqua"/>
                <w:sz w:val="16"/>
                <w:szCs w:val="16"/>
                <w:lang w:val="en-GB"/>
              </w:rPr>
              <w:t>=273</w:t>
            </w:r>
          </w:p>
          <w:p w14:paraId="0075D322" w14:textId="2B9C21F1" w:rsidR="00CF2CDD" w:rsidRPr="003B6607" w:rsidRDefault="00CF2CD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Relevant treatment arms (ADA 160/80 </w:t>
            </w:r>
            <w:r w:rsidR="00C94388"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mg 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or </w:t>
            </w:r>
            <w:r w:rsidR="00C94388" w:rsidRPr="003B6607">
              <w:rPr>
                <w:rFonts w:ascii="Book Antiqua" w:hAnsi="Book Antiqua"/>
                <w:sz w:val="16"/>
                <w:szCs w:val="16"/>
                <w:lang w:val="en-GB"/>
              </w:rPr>
              <w:t>placebo</w:t>
            </w:r>
            <w:r w:rsidR="00150D46"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): 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186 (68%)</w:t>
            </w:r>
          </w:p>
        </w:tc>
        <w:tc>
          <w:tcPr>
            <w:tcW w:w="590" w:type="pct"/>
            <w:gridSpan w:val="2"/>
            <w:shd w:val="clear" w:color="auto" w:fill="auto"/>
          </w:tcPr>
          <w:p w14:paraId="43315EAC" w14:textId="4553017D" w:rsidR="00CF2CDD" w:rsidRPr="003B6607" w:rsidRDefault="00CF2CD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ADA 160/80</w:t>
            </w:r>
            <w:r w:rsidR="00C94388"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 mg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: n=90</w:t>
            </w:r>
          </w:p>
          <w:p w14:paraId="5809C37A" w14:textId="2FE21B50" w:rsidR="00CF2CDD" w:rsidRPr="003B6607" w:rsidRDefault="00C94388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placebo</w:t>
            </w:r>
            <w:r w:rsidR="00CF2CDD" w:rsidRPr="003B6607">
              <w:rPr>
                <w:rFonts w:ascii="Book Antiqua" w:hAnsi="Book Antiqua"/>
                <w:sz w:val="16"/>
                <w:szCs w:val="16"/>
                <w:lang w:val="en-GB"/>
              </w:rPr>
              <w:t>: n=96</w:t>
            </w:r>
          </w:p>
        </w:tc>
        <w:tc>
          <w:tcPr>
            <w:tcW w:w="504" w:type="pct"/>
            <w:shd w:val="clear" w:color="auto" w:fill="auto"/>
          </w:tcPr>
          <w:p w14:paraId="099D0035" w14:textId="00AA696A" w:rsidR="00CF2CDD" w:rsidRPr="003B6607" w:rsidRDefault="00CF2CD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ADA 160/80</w:t>
            </w:r>
            <w:r w:rsidR="00C94388"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 mg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: n=90</w:t>
            </w:r>
          </w:p>
          <w:p w14:paraId="671D9F68" w14:textId="18B5C0CD" w:rsidR="00CF2CDD" w:rsidRPr="003B6607" w:rsidRDefault="00C94388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placebo</w:t>
            </w:r>
            <w:r w:rsidR="00CF2CDD" w:rsidRPr="003B6607">
              <w:rPr>
                <w:rFonts w:ascii="Book Antiqua" w:hAnsi="Book Antiqua"/>
                <w:sz w:val="16"/>
                <w:szCs w:val="16"/>
                <w:lang w:val="en-GB"/>
              </w:rPr>
              <w:t>: n=96</w:t>
            </w:r>
          </w:p>
        </w:tc>
        <w:tc>
          <w:tcPr>
            <w:tcW w:w="333" w:type="pct"/>
            <w:shd w:val="clear" w:color="auto" w:fill="auto"/>
          </w:tcPr>
          <w:p w14:paraId="767954C9" w14:textId="33E3FC8F" w:rsidR="00CF2CDD" w:rsidRPr="003B6607" w:rsidRDefault="00CF2CD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ADA 160/80</w:t>
            </w:r>
            <w:r w:rsidR="00C94388"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 mg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: n=90</w:t>
            </w:r>
          </w:p>
          <w:p w14:paraId="27B69476" w14:textId="420CB0C0" w:rsidR="00CF2CDD" w:rsidRPr="003B6607" w:rsidRDefault="00C94388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placebo</w:t>
            </w:r>
            <w:r w:rsidR="00CF2CDD" w:rsidRPr="003B6607">
              <w:rPr>
                <w:rFonts w:ascii="Book Antiqua" w:hAnsi="Book Antiqua"/>
                <w:sz w:val="16"/>
                <w:szCs w:val="16"/>
                <w:lang w:val="en-GB"/>
              </w:rPr>
              <w:t>: n=96</w:t>
            </w:r>
          </w:p>
        </w:tc>
        <w:tc>
          <w:tcPr>
            <w:tcW w:w="528" w:type="pct"/>
            <w:gridSpan w:val="3"/>
            <w:shd w:val="clear" w:color="auto" w:fill="auto"/>
          </w:tcPr>
          <w:p w14:paraId="226A4D02" w14:textId="3DC90F9F" w:rsidR="00CF2CDD" w:rsidRPr="003B6607" w:rsidRDefault="00A83B14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Safety </w:t>
            </w:r>
            <w:r w:rsidR="00C94388" w:rsidRPr="003B6607">
              <w:rPr>
                <w:rFonts w:ascii="Book Antiqua" w:hAnsi="Book Antiqua"/>
                <w:sz w:val="16"/>
                <w:szCs w:val="16"/>
                <w:lang w:val="en-GB"/>
              </w:rPr>
              <w:t>p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opulation</w:t>
            </w:r>
            <w:r w:rsidR="00F65C11"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: </w:t>
            </w:r>
            <w:r w:rsidR="00150D46" w:rsidRPr="003B6607">
              <w:rPr>
                <w:rFonts w:ascii="Book Antiqua" w:hAnsi="Book Antiqua"/>
                <w:sz w:val="16"/>
                <w:szCs w:val="16"/>
                <w:lang w:val="en-GB"/>
              </w:rPr>
              <w:t>N</w:t>
            </w:r>
            <w:r w:rsidR="00CF2CDD" w:rsidRPr="003B6607">
              <w:rPr>
                <w:rFonts w:ascii="Book Antiqua" w:hAnsi="Book Antiqua"/>
                <w:sz w:val="16"/>
                <w:szCs w:val="16"/>
                <w:lang w:val="en-GB"/>
              </w:rPr>
              <w:t>=273</w:t>
            </w:r>
          </w:p>
          <w:p w14:paraId="63190CE8" w14:textId="26F59222" w:rsidR="00CF2CDD" w:rsidRPr="003B6607" w:rsidRDefault="00CF2CD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</w:p>
        </w:tc>
        <w:tc>
          <w:tcPr>
            <w:tcW w:w="307" w:type="pct"/>
            <w:gridSpan w:val="2"/>
            <w:shd w:val="clear" w:color="auto" w:fill="auto"/>
          </w:tcPr>
          <w:p w14:paraId="53110F8D" w14:textId="792FFC9A" w:rsidR="00CF2CDD" w:rsidRPr="003B6607" w:rsidRDefault="00CF2CD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ADA</w:t>
            </w:r>
            <w:r w:rsidR="00A83B14" w:rsidRPr="003B6607">
              <w:rPr>
                <w:rFonts w:ascii="Book Antiqua" w:hAnsi="Book Antiqua"/>
                <w:sz w:val="16"/>
                <w:szCs w:val="16"/>
                <w:lang w:val="en-GB"/>
              </w:rPr>
              <w:t>:</w:t>
            </w:r>
            <w:r w:rsidR="001913E4"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 n=177</w:t>
            </w:r>
          </w:p>
          <w:p w14:paraId="508E63F2" w14:textId="12AF1518" w:rsidR="00CF2CDD" w:rsidRPr="003B6607" w:rsidRDefault="00C94388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placebo</w:t>
            </w:r>
            <w:r w:rsidR="00CF2CDD" w:rsidRPr="003B6607">
              <w:rPr>
                <w:rFonts w:ascii="Book Antiqua" w:hAnsi="Book Antiqua"/>
                <w:sz w:val="16"/>
                <w:szCs w:val="16"/>
                <w:lang w:val="en-GB"/>
              </w:rPr>
              <w:t>: n=96</w:t>
            </w:r>
          </w:p>
        </w:tc>
        <w:tc>
          <w:tcPr>
            <w:tcW w:w="351" w:type="pct"/>
            <w:shd w:val="clear" w:color="auto" w:fill="auto"/>
          </w:tcPr>
          <w:p w14:paraId="019D1EF3" w14:textId="77777777" w:rsidR="00CF2CDD" w:rsidRPr="003B6607" w:rsidRDefault="00CF2CD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No data</w:t>
            </w:r>
          </w:p>
        </w:tc>
        <w:tc>
          <w:tcPr>
            <w:tcW w:w="336" w:type="pct"/>
            <w:gridSpan w:val="2"/>
            <w:shd w:val="clear" w:color="auto" w:fill="auto"/>
          </w:tcPr>
          <w:p w14:paraId="03B8F033" w14:textId="40FA8AA5" w:rsidR="00CF2CDD" w:rsidRPr="003B6607" w:rsidRDefault="00CF2CD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ADA</w:t>
            </w:r>
            <w:r w:rsidR="00973673"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: 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 n=</w:t>
            </w:r>
            <w:r w:rsidR="00A83B14" w:rsidRPr="003B6607">
              <w:rPr>
                <w:rFonts w:ascii="Book Antiqua" w:hAnsi="Book Antiqua"/>
                <w:sz w:val="16"/>
                <w:szCs w:val="16"/>
                <w:lang w:val="en-GB"/>
              </w:rPr>
              <w:t>177</w:t>
            </w:r>
          </w:p>
          <w:p w14:paraId="68E3968A" w14:textId="5D55B6F9" w:rsidR="00CF2CDD" w:rsidRPr="003B6607" w:rsidRDefault="00C94388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placebo</w:t>
            </w:r>
            <w:r w:rsidR="00CF2CDD" w:rsidRPr="003B6607">
              <w:rPr>
                <w:rFonts w:ascii="Book Antiqua" w:hAnsi="Book Antiqua"/>
                <w:sz w:val="16"/>
                <w:szCs w:val="16"/>
                <w:lang w:val="en-GB"/>
              </w:rPr>
              <w:t>: n=96</w:t>
            </w:r>
          </w:p>
        </w:tc>
        <w:tc>
          <w:tcPr>
            <w:tcW w:w="529" w:type="pct"/>
            <w:gridSpan w:val="3"/>
            <w:shd w:val="clear" w:color="auto" w:fill="auto"/>
          </w:tcPr>
          <w:p w14:paraId="7E131270" w14:textId="66A5A897" w:rsidR="00CF2CDD" w:rsidRPr="003B6607" w:rsidRDefault="00CF2CD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ADA</w:t>
            </w:r>
            <w:r w:rsidR="00973673"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: 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 n=</w:t>
            </w:r>
            <w:r w:rsidR="00A83B14" w:rsidRPr="003B6607">
              <w:rPr>
                <w:rFonts w:ascii="Book Antiqua" w:hAnsi="Book Antiqua"/>
                <w:sz w:val="16"/>
                <w:szCs w:val="16"/>
                <w:lang w:val="en-GB"/>
              </w:rPr>
              <w:t>177</w:t>
            </w:r>
          </w:p>
          <w:p w14:paraId="3CB75FA1" w14:textId="301A0B39" w:rsidR="00CF2CDD" w:rsidRPr="003B6607" w:rsidRDefault="00C94388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placebo</w:t>
            </w:r>
            <w:r w:rsidR="00CF2CDD" w:rsidRPr="003B6607">
              <w:rPr>
                <w:rFonts w:ascii="Book Antiqua" w:hAnsi="Book Antiqua"/>
                <w:sz w:val="16"/>
                <w:szCs w:val="16"/>
                <w:lang w:val="en-GB"/>
              </w:rPr>
              <w:t>: n=96</w:t>
            </w:r>
          </w:p>
        </w:tc>
        <w:tc>
          <w:tcPr>
            <w:tcW w:w="367" w:type="pct"/>
            <w:shd w:val="clear" w:color="auto" w:fill="auto"/>
          </w:tcPr>
          <w:p w14:paraId="61DC7096" w14:textId="7C41A216" w:rsidR="00CF2CDD" w:rsidRPr="003B6607" w:rsidRDefault="00CF2CD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ADA</w:t>
            </w:r>
            <w:r w:rsidR="00973673"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: 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n=</w:t>
            </w:r>
            <w:r w:rsidR="00A83B14" w:rsidRPr="003B6607">
              <w:rPr>
                <w:rFonts w:ascii="Book Antiqua" w:hAnsi="Book Antiqua"/>
                <w:sz w:val="16"/>
                <w:szCs w:val="16"/>
                <w:lang w:val="en-GB"/>
              </w:rPr>
              <w:t>177</w:t>
            </w:r>
          </w:p>
          <w:p w14:paraId="60D8272C" w14:textId="731506CC" w:rsidR="00CF2CDD" w:rsidRPr="003B6607" w:rsidRDefault="00C94388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placebo</w:t>
            </w:r>
            <w:r w:rsidR="00CF2CDD" w:rsidRPr="003B6607">
              <w:rPr>
                <w:rFonts w:ascii="Book Antiqua" w:hAnsi="Book Antiqua"/>
                <w:sz w:val="16"/>
                <w:szCs w:val="16"/>
                <w:lang w:val="en-GB"/>
              </w:rPr>
              <w:t>: n=96</w:t>
            </w:r>
          </w:p>
        </w:tc>
      </w:tr>
      <w:tr w:rsidR="00970CCA" w:rsidRPr="003B6607" w14:paraId="322CBCF6" w14:textId="77777777" w:rsidTr="003B6607">
        <w:trPr>
          <w:cantSplit/>
          <w:trHeight w:val="1210"/>
        </w:trPr>
        <w:tc>
          <w:tcPr>
            <w:tcW w:w="615" w:type="pct"/>
            <w:gridSpan w:val="2"/>
            <w:shd w:val="clear" w:color="auto" w:fill="auto"/>
          </w:tcPr>
          <w:p w14:paraId="0CF40BC6" w14:textId="3BE666A5" w:rsidR="00CF2CDD" w:rsidRPr="003B6607" w:rsidRDefault="00CF2CDD" w:rsidP="006F1BD3">
            <w:pPr>
              <w:jc w:val="left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Meta-</w:t>
            </w:r>
            <w:r w:rsidR="00C94388" w:rsidRPr="003B6607">
              <w:rPr>
                <w:rFonts w:ascii="Book Antiqua" w:hAnsi="Book Antiqua"/>
                <w:sz w:val="16"/>
                <w:szCs w:val="16"/>
                <w:lang w:val="en-GB"/>
              </w:rPr>
              <w:t>a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nalysis for ADA vs PCB</w:t>
            </w:r>
          </w:p>
        </w:tc>
        <w:tc>
          <w:tcPr>
            <w:tcW w:w="536" w:type="pct"/>
            <w:gridSpan w:val="2"/>
            <w:shd w:val="clear" w:color="auto" w:fill="auto"/>
          </w:tcPr>
          <w:p w14:paraId="0974678D" w14:textId="77777777" w:rsidR="00CF2CDD" w:rsidRPr="003B6607" w:rsidRDefault="00CF2CD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ULTRA 1 +</w:t>
            </w:r>
          </w:p>
          <w:p w14:paraId="51B53DAD" w14:textId="77777777" w:rsidR="00CF2CDD" w:rsidRPr="003B6607" w:rsidRDefault="00CF2CD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ULTRA 2 +</w:t>
            </w:r>
          </w:p>
          <w:p w14:paraId="310BEB31" w14:textId="77777777" w:rsidR="00CF2CDD" w:rsidRPr="003B6607" w:rsidRDefault="00CF2CD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M10-447</w:t>
            </w:r>
          </w:p>
        </w:tc>
        <w:tc>
          <w:tcPr>
            <w:tcW w:w="590" w:type="pct"/>
            <w:gridSpan w:val="2"/>
            <w:shd w:val="clear" w:color="auto" w:fill="auto"/>
          </w:tcPr>
          <w:p w14:paraId="314A8C5F" w14:textId="35F38559" w:rsidR="00CF2CDD" w:rsidRPr="003B6607" w:rsidRDefault="00CF2CD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ADA 160/80</w:t>
            </w:r>
            <w:r w:rsidR="00C94388"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 mg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: n=463</w:t>
            </w:r>
          </w:p>
          <w:p w14:paraId="13F7DCA0" w14:textId="68923FB8" w:rsidR="00CF2CDD" w:rsidRPr="003B6607" w:rsidRDefault="00C94388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placebo</w:t>
            </w:r>
            <w:r w:rsidR="00CF2CDD" w:rsidRPr="003B6607">
              <w:rPr>
                <w:rFonts w:ascii="Book Antiqua" w:hAnsi="Book Antiqua"/>
                <w:sz w:val="16"/>
                <w:szCs w:val="16"/>
                <w:lang w:val="en-GB"/>
              </w:rPr>
              <w:t>: n=463</w:t>
            </w:r>
          </w:p>
        </w:tc>
        <w:tc>
          <w:tcPr>
            <w:tcW w:w="504" w:type="pct"/>
            <w:shd w:val="clear" w:color="auto" w:fill="auto"/>
          </w:tcPr>
          <w:p w14:paraId="26D79DE0" w14:textId="542CE51B" w:rsidR="00CF2CDD" w:rsidRPr="003B6607" w:rsidRDefault="00CF2CD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ADA 160/80</w:t>
            </w:r>
            <w:r w:rsidR="00C94388"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 mg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: n=463</w:t>
            </w:r>
          </w:p>
          <w:p w14:paraId="38D0533F" w14:textId="275134A5" w:rsidR="00CF2CDD" w:rsidRPr="003B6607" w:rsidRDefault="00C94388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placebo</w:t>
            </w:r>
            <w:r w:rsidR="00CF2CDD" w:rsidRPr="003B6607">
              <w:rPr>
                <w:rFonts w:ascii="Book Antiqua" w:hAnsi="Book Antiqua"/>
                <w:sz w:val="16"/>
                <w:szCs w:val="16"/>
                <w:lang w:val="en-GB"/>
              </w:rPr>
              <w:t>: n=463</w:t>
            </w:r>
          </w:p>
        </w:tc>
        <w:tc>
          <w:tcPr>
            <w:tcW w:w="333" w:type="pct"/>
            <w:shd w:val="clear" w:color="auto" w:fill="auto"/>
          </w:tcPr>
          <w:p w14:paraId="2B166C8F" w14:textId="203B984E" w:rsidR="00CF2CDD" w:rsidRPr="003B6607" w:rsidRDefault="00CF2CD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ADA 160/80</w:t>
            </w:r>
            <w:r w:rsidR="00C94388"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 mg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: n=463</w:t>
            </w:r>
          </w:p>
          <w:p w14:paraId="164F672B" w14:textId="11CA8710" w:rsidR="00CF2CDD" w:rsidRPr="003B6607" w:rsidRDefault="00C94388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placebo</w:t>
            </w:r>
            <w:r w:rsidR="00CF2CDD" w:rsidRPr="003B6607">
              <w:rPr>
                <w:rFonts w:ascii="Book Antiqua" w:hAnsi="Book Antiqua"/>
                <w:sz w:val="16"/>
                <w:szCs w:val="16"/>
                <w:lang w:val="en-GB"/>
              </w:rPr>
              <w:t>: n=463</w:t>
            </w:r>
          </w:p>
        </w:tc>
        <w:tc>
          <w:tcPr>
            <w:tcW w:w="528" w:type="pct"/>
            <w:gridSpan w:val="3"/>
            <w:shd w:val="clear" w:color="auto" w:fill="auto"/>
          </w:tcPr>
          <w:p w14:paraId="7F359F74" w14:textId="77777777" w:rsidR="00CF2CDD" w:rsidRPr="003B6607" w:rsidRDefault="00CF2CD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ULTRA 1 +</w:t>
            </w:r>
          </w:p>
          <w:p w14:paraId="4733263E" w14:textId="77777777" w:rsidR="00CF2CDD" w:rsidRPr="003B6607" w:rsidRDefault="00CF2CD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M10-447</w:t>
            </w:r>
          </w:p>
        </w:tc>
        <w:tc>
          <w:tcPr>
            <w:tcW w:w="307" w:type="pct"/>
            <w:gridSpan w:val="2"/>
            <w:shd w:val="clear" w:color="auto" w:fill="auto"/>
          </w:tcPr>
          <w:p w14:paraId="104EF12B" w14:textId="7CF42225" w:rsidR="00CF2CDD" w:rsidRPr="003B6607" w:rsidRDefault="00CF2CD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ADA: n=</w:t>
            </w:r>
            <w:r w:rsidR="00CF41E6" w:rsidRPr="003B6607">
              <w:rPr>
                <w:rFonts w:ascii="Book Antiqua" w:hAnsi="Book Antiqua"/>
                <w:sz w:val="16"/>
                <w:szCs w:val="16"/>
                <w:lang w:val="en-GB"/>
              </w:rPr>
              <w:t>530</w:t>
            </w:r>
          </w:p>
          <w:p w14:paraId="3F86AD87" w14:textId="51AF8521" w:rsidR="00CF2CDD" w:rsidRPr="003B6607" w:rsidRDefault="00C94388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placebo</w:t>
            </w:r>
            <w:r w:rsidR="00CF2CDD" w:rsidRPr="003B6607">
              <w:rPr>
                <w:rFonts w:ascii="Book Antiqua" w:hAnsi="Book Antiqua"/>
                <w:sz w:val="16"/>
                <w:szCs w:val="16"/>
                <w:lang w:val="en-GB"/>
              </w:rPr>
              <w:t>: n=319</w:t>
            </w:r>
          </w:p>
        </w:tc>
        <w:tc>
          <w:tcPr>
            <w:tcW w:w="351" w:type="pct"/>
            <w:shd w:val="clear" w:color="auto" w:fill="auto"/>
          </w:tcPr>
          <w:p w14:paraId="2CBBE2A5" w14:textId="3A0059AF" w:rsidR="00CF2CDD" w:rsidRPr="003B6607" w:rsidRDefault="00C94388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NA</w:t>
            </w:r>
          </w:p>
        </w:tc>
        <w:tc>
          <w:tcPr>
            <w:tcW w:w="336" w:type="pct"/>
            <w:gridSpan w:val="2"/>
            <w:shd w:val="clear" w:color="auto" w:fill="auto"/>
          </w:tcPr>
          <w:p w14:paraId="3EF29C2C" w14:textId="3CCEE4E5" w:rsidR="00CF2CDD" w:rsidRPr="003B6607" w:rsidRDefault="00CF2CD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ADA: n=</w:t>
            </w:r>
            <w:r w:rsidR="00CF41E6" w:rsidRPr="003B6607">
              <w:rPr>
                <w:rFonts w:ascii="Book Antiqua" w:hAnsi="Book Antiqua"/>
                <w:sz w:val="16"/>
                <w:szCs w:val="16"/>
                <w:lang w:val="en-GB"/>
              </w:rPr>
              <w:t>530</w:t>
            </w:r>
          </w:p>
          <w:p w14:paraId="7C5E21B7" w14:textId="74706732" w:rsidR="00CF2CDD" w:rsidRPr="003B6607" w:rsidRDefault="00C94388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placebo</w:t>
            </w:r>
            <w:r w:rsidR="00CF2CDD" w:rsidRPr="003B6607">
              <w:rPr>
                <w:rFonts w:ascii="Book Antiqua" w:hAnsi="Book Antiqua"/>
                <w:sz w:val="16"/>
                <w:szCs w:val="16"/>
                <w:lang w:val="en-GB"/>
              </w:rPr>
              <w:t>: n=319</w:t>
            </w:r>
          </w:p>
        </w:tc>
        <w:tc>
          <w:tcPr>
            <w:tcW w:w="529" w:type="pct"/>
            <w:gridSpan w:val="3"/>
            <w:shd w:val="clear" w:color="auto" w:fill="auto"/>
          </w:tcPr>
          <w:p w14:paraId="42407299" w14:textId="682FFDFB" w:rsidR="00CF2CDD" w:rsidRPr="003B6607" w:rsidRDefault="00CF2CD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ADA: n=</w:t>
            </w:r>
            <w:r w:rsidR="00CF41E6" w:rsidRPr="003B6607">
              <w:rPr>
                <w:rFonts w:ascii="Book Antiqua" w:hAnsi="Book Antiqua"/>
                <w:sz w:val="16"/>
                <w:szCs w:val="16"/>
                <w:lang w:val="en-GB"/>
              </w:rPr>
              <w:t>530</w:t>
            </w:r>
          </w:p>
          <w:p w14:paraId="3D794102" w14:textId="16449ACC" w:rsidR="00CF2CDD" w:rsidRPr="003B6607" w:rsidRDefault="00C94388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placebo</w:t>
            </w:r>
            <w:r w:rsidR="00CF2CDD" w:rsidRPr="003B6607">
              <w:rPr>
                <w:rFonts w:ascii="Book Antiqua" w:hAnsi="Book Antiqua"/>
                <w:sz w:val="16"/>
                <w:szCs w:val="16"/>
                <w:lang w:val="en-GB"/>
              </w:rPr>
              <w:t>: n=319</w:t>
            </w:r>
          </w:p>
        </w:tc>
        <w:tc>
          <w:tcPr>
            <w:tcW w:w="367" w:type="pct"/>
            <w:shd w:val="clear" w:color="auto" w:fill="auto"/>
          </w:tcPr>
          <w:p w14:paraId="6FBFB301" w14:textId="142F6964" w:rsidR="00CF2CDD" w:rsidRPr="003B6607" w:rsidRDefault="00CF2CD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ADA: n=</w:t>
            </w:r>
            <w:r w:rsidR="00CF41E6" w:rsidRPr="003B6607">
              <w:rPr>
                <w:rFonts w:ascii="Book Antiqua" w:hAnsi="Book Antiqua"/>
                <w:sz w:val="16"/>
                <w:szCs w:val="16"/>
                <w:lang w:val="en-GB"/>
              </w:rPr>
              <w:t>530</w:t>
            </w:r>
          </w:p>
          <w:p w14:paraId="28431FEE" w14:textId="0BE0BC4A" w:rsidR="00CF2CDD" w:rsidRPr="003B6607" w:rsidRDefault="00C94388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placebo</w:t>
            </w:r>
            <w:r w:rsidR="00CF2CDD" w:rsidRPr="003B6607">
              <w:rPr>
                <w:rFonts w:ascii="Book Antiqua" w:hAnsi="Book Antiqua"/>
                <w:sz w:val="16"/>
                <w:szCs w:val="16"/>
                <w:lang w:val="en-GB"/>
              </w:rPr>
              <w:t>: n=319</w:t>
            </w:r>
          </w:p>
        </w:tc>
      </w:tr>
      <w:tr w:rsidR="00CF2CDD" w:rsidRPr="003B6607" w14:paraId="0B9ECC6C" w14:textId="77777777" w:rsidTr="003B6607">
        <w:trPr>
          <w:cantSplit/>
          <w:trHeight w:val="181"/>
        </w:trPr>
        <w:tc>
          <w:tcPr>
            <w:tcW w:w="5000" w:type="pct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7959F87D" w14:textId="77777777" w:rsidR="00CF2CDD" w:rsidRPr="003B6607" w:rsidRDefault="00CF2CDD" w:rsidP="008E0CC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</w:p>
        </w:tc>
      </w:tr>
      <w:tr w:rsidR="00970CCA" w:rsidRPr="003B6607" w14:paraId="053EC9A8" w14:textId="77777777" w:rsidTr="003B6607">
        <w:trPr>
          <w:cantSplit/>
          <w:trHeight w:val="378"/>
        </w:trPr>
        <w:tc>
          <w:tcPr>
            <w:tcW w:w="532" w:type="pct"/>
            <w:tcBorders>
              <w:top w:val="single" w:sz="4" w:space="0" w:color="auto"/>
            </w:tcBorders>
            <w:shd w:val="clear" w:color="auto" w:fill="auto"/>
          </w:tcPr>
          <w:p w14:paraId="66150C32" w14:textId="77777777" w:rsidR="00CF2CDD" w:rsidRPr="003B6607" w:rsidRDefault="00CF2CDD" w:rsidP="008E0CC1">
            <w:pPr>
              <w:pageBreakBefore/>
              <w:rPr>
                <w:rFonts w:ascii="Book Antiqua" w:hAnsi="Book Antiqua"/>
                <w:b/>
                <w:sz w:val="16"/>
                <w:szCs w:val="16"/>
                <w:lang w:val="en-GB"/>
              </w:rPr>
            </w:pPr>
          </w:p>
        </w:tc>
        <w:tc>
          <w:tcPr>
            <w:tcW w:w="2796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1C682" w14:textId="23090A9B" w:rsidR="00CF2CDD" w:rsidRPr="003B6607" w:rsidRDefault="00E24F0A" w:rsidP="003B6607">
            <w:pPr>
              <w:pageBreakBefore/>
              <w:jc w:val="center"/>
              <w:rPr>
                <w:rFonts w:ascii="Book Antiqua" w:hAnsi="Book Antiqua"/>
                <w:b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 xml:space="preserve">Maintenance </w:t>
            </w:r>
            <w:r w:rsidR="00C94388"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>e</w:t>
            </w:r>
            <w:r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>fficacy (wk 6 [</w:t>
            </w:r>
            <w:r w:rsidR="00CF2CDD"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>VD</w:t>
            </w:r>
            <w:r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>Z] or wk 8 [ADA]</w:t>
            </w:r>
            <w:r w:rsidR="00251C93"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>–wk 52)</w:t>
            </w:r>
          </w:p>
        </w:tc>
        <w:tc>
          <w:tcPr>
            <w:tcW w:w="1672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A95C18" w14:textId="0011DDF9" w:rsidR="00CF2CDD" w:rsidRPr="003B6607" w:rsidRDefault="00CF2CDD" w:rsidP="003B6607">
            <w:pPr>
              <w:pageBreakBefore/>
              <w:jc w:val="center"/>
              <w:rPr>
                <w:rFonts w:ascii="Book Antiqua" w:hAnsi="Book Antiqua"/>
                <w:b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>Safety (wk 0–</w:t>
            </w:r>
            <w:r w:rsidR="00E7023B"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>66 [</w:t>
            </w:r>
            <w:r w:rsidR="000D4673"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 xml:space="preserve">VDZ; </w:t>
            </w:r>
            <w:r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 xml:space="preserve">wk </w:t>
            </w:r>
            <w:r w:rsidR="00A713C3"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>52</w:t>
            </w:r>
            <w:r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 xml:space="preserve"> </w:t>
            </w:r>
            <w:r w:rsidR="00A713C3"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>+</w:t>
            </w:r>
            <w:r w:rsidR="00AA754C"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 xml:space="preserve"> up to </w:t>
            </w:r>
            <w:r w:rsidR="00A713C3"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>14</w:t>
            </w:r>
            <w:r w:rsidR="00C94388"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>-</w:t>
            </w:r>
            <w:r w:rsidR="007B0F19"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 xml:space="preserve">wk </w:t>
            </w:r>
            <w:r w:rsidR="00C94388"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>follow-up</w:t>
            </w:r>
            <w:r w:rsidR="00E24F0A"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>]</w:t>
            </w:r>
            <w:r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 xml:space="preserve"> or wk 52 </w:t>
            </w:r>
            <w:r w:rsidR="00E24F0A"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>[ADA]</w:t>
            </w:r>
            <w:r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>)</w:t>
            </w:r>
          </w:p>
        </w:tc>
      </w:tr>
      <w:tr w:rsidR="00970CCA" w:rsidRPr="003B6607" w14:paraId="4B590941" w14:textId="77777777" w:rsidTr="003B6607">
        <w:trPr>
          <w:cantSplit/>
          <w:trHeight w:val="968"/>
        </w:trPr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AE9B4" w14:textId="77777777" w:rsidR="000E391B" w:rsidRPr="003B6607" w:rsidRDefault="000E391B" w:rsidP="008E0CC1">
            <w:pPr>
              <w:rPr>
                <w:rFonts w:ascii="Book Antiqua" w:hAnsi="Book Antiqua"/>
                <w:b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>Study</w:t>
            </w:r>
          </w:p>
          <w:p w14:paraId="077476A9" w14:textId="3833FEC3" w:rsidR="000E391B" w:rsidRPr="003B6607" w:rsidRDefault="000E391B" w:rsidP="008E0CC1">
            <w:pPr>
              <w:rPr>
                <w:rFonts w:ascii="Book Antiqua" w:hAnsi="Book Antiqua"/>
                <w:b/>
                <w:sz w:val="16"/>
                <w:szCs w:val="16"/>
                <w:lang w:val="en-GB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F8E3D3" w14:textId="07A47988" w:rsidR="000E391B" w:rsidRPr="003B6607" w:rsidRDefault="000E391B" w:rsidP="003B6607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 xml:space="preserve">Efficacy </w:t>
            </w:r>
            <w:r w:rsidR="00C94388"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>p</w:t>
            </w:r>
            <w:r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>opulation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48D27E" w14:textId="1275225B" w:rsidR="000E391B" w:rsidRPr="003B6607" w:rsidRDefault="000E391B" w:rsidP="003B6607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 xml:space="preserve">Clinical </w:t>
            </w:r>
            <w:r w:rsidR="00C94388"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>r</w:t>
            </w:r>
            <w:r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>emission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0187F" w14:textId="665CA20E" w:rsidR="000E391B" w:rsidRPr="003B6607" w:rsidRDefault="000E391B" w:rsidP="003B6607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 xml:space="preserve">Durable </w:t>
            </w:r>
            <w:r w:rsidR="00C94388"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>c</w:t>
            </w:r>
            <w:r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 xml:space="preserve">linical </w:t>
            </w:r>
            <w:r w:rsidR="00C94388"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>r</w:t>
            </w:r>
            <w:r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>emission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33FA77" w14:textId="0EC45D07" w:rsidR="000E391B" w:rsidRPr="003B6607" w:rsidRDefault="00D00BFF" w:rsidP="003B6607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>Corticosteroid-</w:t>
            </w:r>
            <w:r w:rsidR="000E391B"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 xml:space="preserve">free </w:t>
            </w:r>
            <w:r w:rsidR="00C94388"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>r</w:t>
            </w:r>
            <w:r w:rsidR="000E391B"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>emission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1C5CA7" w14:textId="570B7A1C" w:rsidR="000E391B" w:rsidRPr="003B6607" w:rsidRDefault="000E391B" w:rsidP="003B6607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 xml:space="preserve">Clinical </w:t>
            </w:r>
            <w:r w:rsidR="00C94388"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>r</w:t>
            </w:r>
            <w:r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>esponse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B6010" w14:textId="4EF04CB3" w:rsidR="000E391B" w:rsidRPr="003B6607" w:rsidRDefault="000E391B" w:rsidP="003B6607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 xml:space="preserve">Mucosal </w:t>
            </w:r>
            <w:r w:rsidR="00C94388"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>h</w:t>
            </w:r>
            <w:r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>ealing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412725" w14:textId="77777777" w:rsidR="000E391B" w:rsidRPr="003B6607" w:rsidRDefault="000E391B" w:rsidP="003B6607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>Durable clinical response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78E68" w14:textId="765C967C" w:rsidR="000E391B" w:rsidRPr="003B6607" w:rsidRDefault="000E391B" w:rsidP="003B6607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 xml:space="preserve">Safety </w:t>
            </w:r>
            <w:r w:rsidR="00C94388"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>p</w:t>
            </w:r>
            <w:r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>opulation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6F0F10" w14:textId="6583C0E8" w:rsidR="000E391B" w:rsidRPr="003B6607" w:rsidRDefault="000E391B" w:rsidP="003B6607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>A</w:t>
            </w:r>
            <w:r w:rsidR="00C94388"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>E</w:t>
            </w:r>
            <w:r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>s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A1A624" w14:textId="31604EBF" w:rsidR="000E391B" w:rsidRPr="003B6607" w:rsidRDefault="000E391B" w:rsidP="003B6607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>Serious A</w:t>
            </w:r>
            <w:r w:rsidR="00C94388"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>Es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6F77F0" w14:textId="6EB7FFE8" w:rsidR="000E391B" w:rsidRPr="003B6607" w:rsidRDefault="000E391B" w:rsidP="003B6607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>A</w:t>
            </w:r>
            <w:r w:rsidR="00C94388"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>E</w:t>
            </w:r>
            <w:r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 xml:space="preserve">s leading to </w:t>
            </w:r>
            <w:r w:rsidR="00C94388"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>d</w:t>
            </w:r>
            <w:r w:rsidRPr="003B6607">
              <w:rPr>
                <w:rFonts w:ascii="Book Antiqua" w:hAnsi="Book Antiqua"/>
                <w:b/>
                <w:sz w:val="16"/>
                <w:szCs w:val="16"/>
                <w:lang w:val="en-GB"/>
              </w:rPr>
              <w:t>iscontinuation</w:t>
            </w:r>
          </w:p>
        </w:tc>
      </w:tr>
      <w:tr w:rsidR="00970CCA" w:rsidRPr="003B6607" w14:paraId="7EB38594" w14:textId="77777777" w:rsidTr="003B6607">
        <w:trPr>
          <w:cantSplit/>
          <w:trHeight w:val="1603"/>
        </w:trPr>
        <w:tc>
          <w:tcPr>
            <w:tcW w:w="532" w:type="pct"/>
            <w:tcBorders>
              <w:top w:val="single" w:sz="4" w:space="0" w:color="auto"/>
            </w:tcBorders>
            <w:shd w:val="clear" w:color="auto" w:fill="auto"/>
          </w:tcPr>
          <w:p w14:paraId="31C4DF00" w14:textId="4AAD79B3" w:rsidR="000E391B" w:rsidRPr="003B6607" w:rsidRDefault="000E391B" w:rsidP="006F1BD3">
            <w:pPr>
              <w:jc w:val="left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GEMINI </w:t>
            </w:r>
            <w:r w:rsidR="0028713C" w:rsidRPr="003B6607">
              <w:rPr>
                <w:rFonts w:ascii="Book Antiqua" w:hAnsi="Book Antiqua"/>
                <w:sz w:val="16"/>
                <w:szCs w:val="16"/>
                <w:lang w:val="en-GB"/>
              </w:rPr>
              <w:t>1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 (NCT00783718)</w:t>
            </w:r>
            <w:r w:rsidR="00970CCA">
              <w:rPr>
                <w:rFonts w:ascii="Book Antiqua" w:hAnsi="Book Antiqua"/>
                <w:sz w:val="16"/>
                <w:szCs w:val="16"/>
                <w:vertAlign w:val="superscript"/>
                <w:lang w:val="en-GB"/>
              </w:rPr>
              <w:t>[15]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8ABDB6A" w14:textId="26CA34C9" w:rsidR="000E391B" w:rsidRPr="003B6607" w:rsidRDefault="00B70B4C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Maintenance ITT: </w:t>
            </w:r>
            <w:r w:rsidR="00150D46" w:rsidRPr="003B6607">
              <w:rPr>
                <w:rFonts w:ascii="Book Antiqua" w:hAnsi="Book Antiqua"/>
                <w:sz w:val="16"/>
                <w:szCs w:val="16"/>
                <w:lang w:val="en-GB"/>
              </w:rPr>
              <w:t>N</w:t>
            </w:r>
            <w:r w:rsidR="000E391B" w:rsidRPr="003B6607">
              <w:rPr>
                <w:rFonts w:ascii="Book Antiqua" w:hAnsi="Book Antiqua"/>
                <w:sz w:val="16"/>
                <w:szCs w:val="16"/>
                <w:lang w:val="en-GB"/>
              </w:rPr>
              <w:t>=373</w:t>
            </w:r>
          </w:p>
          <w:p w14:paraId="240D583D" w14:textId="5A5325B9" w:rsidR="000E391B" w:rsidRPr="003B6607" w:rsidRDefault="000E391B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Subpopulation of </w:t>
            </w:r>
            <w:r w:rsidR="00087384" w:rsidRPr="003B6607">
              <w:rPr>
                <w:rFonts w:ascii="Book Antiqua" w:hAnsi="Book Antiqua"/>
                <w:sz w:val="16"/>
                <w:szCs w:val="16"/>
                <w:lang w:val="en-GB"/>
              </w:rPr>
              <w:t>a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nti-TNF-</w:t>
            </w:r>
            <w:r w:rsidR="00E20C2D" w:rsidRPr="003B6607">
              <w:rPr>
                <w:rFonts w:ascii="Book Antiqua" w:hAnsi="Book Antiqua"/>
                <w:sz w:val="16"/>
                <w:szCs w:val="16"/>
                <w:lang w:val="en-GB"/>
              </w:rPr>
              <w:t>α-</w:t>
            </w:r>
            <w:r w:rsidR="00150D46"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naïve patients: 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224 (60%)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EFED0C3" w14:textId="2B57AE6A" w:rsidR="000E391B" w:rsidRPr="003B6607" w:rsidRDefault="000E391B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VDZ q8w</w:t>
            </w:r>
            <w:r w:rsidR="00E20C2D" w:rsidRPr="003B6607">
              <w:rPr>
                <w:rFonts w:ascii="Book Antiqua" w:hAnsi="Book Antiqua"/>
                <w:sz w:val="16"/>
                <w:szCs w:val="16"/>
                <w:lang w:val="en-GB"/>
              </w:rPr>
              <w:t>k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: n=72</w:t>
            </w:r>
          </w:p>
          <w:p w14:paraId="009B8FF3" w14:textId="526684CE" w:rsidR="000E391B" w:rsidRPr="003B6607" w:rsidRDefault="00E20C2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placebo</w:t>
            </w:r>
            <w:r w:rsidR="000E391B" w:rsidRPr="003B6607">
              <w:rPr>
                <w:rFonts w:ascii="Book Antiqua" w:hAnsi="Book Antiqua"/>
                <w:sz w:val="16"/>
                <w:szCs w:val="16"/>
                <w:lang w:val="en-GB"/>
              </w:rPr>
              <w:t>: n=79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</w:tcPr>
          <w:p w14:paraId="6AEE1F36" w14:textId="4201B571" w:rsidR="000E391B" w:rsidRPr="003B6607" w:rsidRDefault="000E391B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VDZ q8w</w:t>
            </w:r>
            <w:r w:rsidR="00E20C2D" w:rsidRPr="003B6607">
              <w:rPr>
                <w:rFonts w:ascii="Book Antiqua" w:hAnsi="Book Antiqua"/>
                <w:sz w:val="16"/>
                <w:szCs w:val="16"/>
                <w:lang w:val="en-GB"/>
              </w:rPr>
              <w:t>k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: n=72</w:t>
            </w:r>
          </w:p>
          <w:p w14:paraId="4C3054D3" w14:textId="750D3EF0" w:rsidR="000E391B" w:rsidRPr="003B6607" w:rsidRDefault="00E20C2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placebo</w:t>
            </w:r>
            <w:r w:rsidR="000E391B" w:rsidRPr="003B6607">
              <w:rPr>
                <w:rFonts w:ascii="Book Antiqua" w:hAnsi="Book Antiqua"/>
                <w:sz w:val="16"/>
                <w:szCs w:val="16"/>
                <w:lang w:val="en-GB"/>
              </w:rPr>
              <w:t>: n=79</w:t>
            </w: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auto" w:fill="auto"/>
          </w:tcPr>
          <w:p w14:paraId="5C680775" w14:textId="183468A3" w:rsidR="000E391B" w:rsidRPr="003B6607" w:rsidRDefault="000E391B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VDZ q8w</w:t>
            </w:r>
            <w:r w:rsidR="00E20C2D" w:rsidRPr="003B6607">
              <w:rPr>
                <w:rFonts w:ascii="Book Antiqua" w:hAnsi="Book Antiqua"/>
                <w:sz w:val="16"/>
                <w:szCs w:val="16"/>
                <w:lang w:val="en-GB"/>
              </w:rPr>
              <w:t>k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: n=39</w:t>
            </w:r>
          </w:p>
          <w:p w14:paraId="288A340E" w14:textId="69B8EF19" w:rsidR="000E391B" w:rsidRPr="003B6607" w:rsidRDefault="00E20C2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placebo</w:t>
            </w:r>
            <w:r w:rsidR="000E391B" w:rsidRPr="003B6607">
              <w:rPr>
                <w:rFonts w:ascii="Book Antiqua" w:hAnsi="Book Antiqua"/>
                <w:sz w:val="16"/>
                <w:szCs w:val="16"/>
                <w:lang w:val="en-GB"/>
              </w:rPr>
              <w:t>: n=43</w:t>
            </w: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auto"/>
          </w:tcPr>
          <w:p w14:paraId="58FBBF19" w14:textId="76B993EE" w:rsidR="000E391B" w:rsidRPr="003B6607" w:rsidRDefault="000E391B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VDZ q8w</w:t>
            </w:r>
            <w:r w:rsidR="00E20C2D" w:rsidRPr="003B6607">
              <w:rPr>
                <w:rFonts w:ascii="Book Antiqua" w:hAnsi="Book Antiqua"/>
                <w:sz w:val="16"/>
                <w:szCs w:val="16"/>
                <w:lang w:val="en-GB"/>
              </w:rPr>
              <w:t>k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: n=72</w:t>
            </w:r>
          </w:p>
          <w:p w14:paraId="4CDEFCE5" w14:textId="1D5D3BEA" w:rsidR="000E391B" w:rsidRPr="003B6607" w:rsidRDefault="00E20C2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placebo</w:t>
            </w:r>
            <w:r w:rsidR="000E391B" w:rsidRPr="003B6607">
              <w:rPr>
                <w:rFonts w:ascii="Book Antiqua" w:hAnsi="Book Antiqua"/>
                <w:sz w:val="16"/>
                <w:szCs w:val="16"/>
                <w:lang w:val="en-GB"/>
              </w:rPr>
              <w:t>: n=79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198BCBA" w14:textId="1CD04FE2" w:rsidR="000E391B" w:rsidRPr="003B6607" w:rsidRDefault="000E391B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VDZ q8w</w:t>
            </w:r>
            <w:r w:rsidR="00E20C2D" w:rsidRPr="003B6607">
              <w:rPr>
                <w:rFonts w:ascii="Book Antiqua" w:hAnsi="Book Antiqua"/>
                <w:sz w:val="16"/>
                <w:szCs w:val="16"/>
                <w:lang w:val="en-GB"/>
              </w:rPr>
              <w:t>k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: n=72</w:t>
            </w:r>
          </w:p>
          <w:p w14:paraId="7B8CF5BF" w14:textId="7BD24BE9" w:rsidR="000E391B" w:rsidRPr="003B6607" w:rsidRDefault="00E20C2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placebo</w:t>
            </w:r>
            <w:r w:rsidR="000E391B" w:rsidRPr="003B6607">
              <w:rPr>
                <w:rFonts w:ascii="Book Antiqua" w:hAnsi="Book Antiqua"/>
                <w:sz w:val="16"/>
                <w:szCs w:val="16"/>
                <w:lang w:val="en-GB"/>
              </w:rPr>
              <w:t>: n=79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BC99D8" w14:textId="4DB72BB8" w:rsidR="000E391B" w:rsidRPr="003B6607" w:rsidRDefault="000E391B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VDZ q8w</w:t>
            </w:r>
            <w:r w:rsidR="00E20C2D" w:rsidRPr="003B6607">
              <w:rPr>
                <w:rFonts w:ascii="Book Antiqua" w:hAnsi="Book Antiqua"/>
                <w:sz w:val="16"/>
                <w:szCs w:val="16"/>
                <w:lang w:val="en-GB"/>
              </w:rPr>
              <w:t>k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: n=72</w:t>
            </w:r>
          </w:p>
          <w:p w14:paraId="0366DE3F" w14:textId="6BF0C166" w:rsidR="000E391B" w:rsidRPr="003B6607" w:rsidRDefault="00E20C2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placebo</w:t>
            </w:r>
            <w:r w:rsidR="000E391B" w:rsidRPr="003B6607">
              <w:rPr>
                <w:rFonts w:ascii="Book Antiqua" w:hAnsi="Book Antiqua"/>
                <w:sz w:val="16"/>
                <w:szCs w:val="16"/>
                <w:lang w:val="en-GB"/>
              </w:rPr>
              <w:t>: n=79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1C68C425" w14:textId="6FD7AB96" w:rsidR="000E391B" w:rsidRPr="003B6607" w:rsidRDefault="00B70B4C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Maintenance </w:t>
            </w:r>
            <w:r w:rsidR="00E20C2D" w:rsidRPr="003B6607">
              <w:rPr>
                <w:rFonts w:ascii="Book Antiqua" w:hAnsi="Book Antiqua"/>
                <w:sz w:val="16"/>
                <w:szCs w:val="16"/>
                <w:lang w:val="en-GB"/>
              </w:rPr>
              <w:t>s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afety </w:t>
            </w:r>
            <w:r w:rsidR="00E20C2D" w:rsidRPr="003B6607">
              <w:rPr>
                <w:rFonts w:ascii="Book Antiqua" w:hAnsi="Book Antiqua"/>
                <w:sz w:val="16"/>
                <w:szCs w:val="16"/>
                <w:lang w:val="en-GB"/>
              </w:rPr>
              <w:t>p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opulation: </w:t>
            </w:r>
            <w:r w:rsidR="00150D46" w:rsidRPr="003B6607">
              <w:rPr>
                <w:rFonts w:ascii="Book Antiqua" w:hAnsi="Book Antiqua"/>
                <w:sz w:val="16"/>
                <w:szCs w:val="16"/>
                <w:lang w:val="en-GB"/>
              </w:rPr>
              <w:t>N</w:t>
            </w:r>
            <w:r w:rsidR="000E391B" w:rsidRPr="003B6607">
              <w:rPr>
                <w:rFonts w:ascii="Book Antiqua" w:hAnsi="Book Antiqua"/>
                <w:sz w:val="16"/>
                <w:szCs w:val="16"/>
                <w:lang w:val="en-GB"/>
              </w:rPr>
              <w:t>=895</w:t>
            </w:r>
          </w:p>
          <w:p w14:paraId="7A398E30" w14:textId="0EB52B34" w:rsidR="000E391B" w:rsidRPr="003B6607" w:rsidRDefault="000E391B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Subpopulation of </w:t>
            </w:r>
            <w:r w:rsidR="002B4C86" w:rsidRPr="003B6607">
              <w:rPr>
                <w:rFonts w:ascii="Book Antiqua" w:hAnsi="Book Antiqua"/>
                <w:sz w:val="16"/>
                <w:szCs w:val="16"/>
                <w:lang w:val="en-GB"/>
              </w:rPr>
              <w:t>a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nti-TNF-</w:t>
            </w:r>
            <w:r w:rsidR="00E20C2D" w:rsidRPr="003B6607">
              <w:rPr>
                <w:rFonts w:ascii="Book Antiqua" w:hAnsi="Book Antiqua"/>
                <w:sz w:val="16"/>
                <w:szCs w:val="16"/>
                <w:lang w:val="en-GB"/>
              </w:rPr>
              <w:t>α-</w:t>
            </w:r>
            <w:r w:rsidR="00150D46"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naïve patients: 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464 (52%)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10C3F9" w14:textId="77777777" w:rsidR="000E391B" w:rsidRPr="003B6607" w:rsidRDefault="000E391B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VDZ: n=309</w:t>
            </w:r>
          </w:p>
          <w:p w14:paraId="573AD6BC" w14:textId="46180E8D" w:rsidR="000E391B" w:rsidRPr="003B6607" w:rsidRDefault="00E20C2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placebo</w:t>
            </w:r>
            <w:r w:rsidR="000E391B" w:rsidRPr="003B6607">
              <w:rPr>
                <w:rFonts w:ascii="Book Antiqua" w:hAnsi="Book Antiqua"/>
                <w:sz w:val="16"/>
                <w:szCs w:val="16"/>
                <w:lang w:val="en-GB"/>
              </w:rPr>
              <w:t>: n=155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</w:tcPr>
          <w:p w14:paraId="074CDBBE" w14:textId="77777777" w:rsidR="000E391B" w:rsidRPr="003B6607" w:rsidRDefault="000E391B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VDZ: n=309</w:t>
            </w:r>
          </w:p>
          <w:p w14:paraId="2A96BBA7" w14:textId="0AD03E97" w:rsidR="000E391B" w:rsidRPr="003B6607" w:rsidRDefault="00E20C2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placebo</w:t>
            </w:r>
            <w:r w:rsidR="000E391B" w:rsidRPr="003B6607">
              <w:rPr>
                <w:rFonts w:ascii="Book Antiqua" w:hAnsi="Book Antiqua"/>
                <w:sz w:val="16"/>
                <w:szCs w:val="16"/>
                <w:lang w:val="en-GB"/>
              </w:rPr>
              <w:t>: n=155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A9AEE9" w14:textId="77777777" w:rsidR="000E391B" w:rsidRPr="003B6607" w:rsidRDefault="000E391B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VDZ: n=309</w:t>
            </w:r>
          </w:p>
          <w:p w14:paraId="4FA81828" w14:textId="59C8BCE0" w:rsidR="000E391B" w:rsidRPr="003B6607" w:rsidRDefault="00E20C2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placebo</w:t>
            </w:r>
            <w:r w:rsidR="000E391B" w:rsidRPr="003B6607">
              <w:rPr>
                <w:rFonts w:ascii="Book Antiqua" w:hAnsi="Book Antiqua"/>
                <w:sz w:val="16"/>
                <w:szCs w:val="16"/>
                <w:lang w:val="en-GB"/>
              </w:rPr>
              <w:t>: n=155</w:t>
            </w:r>
          </w:p>
        </w:tc>
      </w:tr>
      <w:tr w:rsidR="00CF2CDD" w:rsidRPr="003B6607" w14:paraId="2FDEE800" w14:textId="77777777" w:rsidTr="003B6607">
        <w:trPr>
          <w:cantSplit/>
          <w:trHeight w:val="408"/>
        </w:trPr>
        <w:tc>
          <w:tcPr>
            <w:tcW w:w="532" w:type="pct"/>
            <w:shd w:val="clear" w:color="auto" w:fill="auto"/>
          </w:tcPr>
          <w:p w14:paraId="481870CE" w14:textId="12DCAF90" w:rsidR="00CF2CDD" w:rsidRPr="003B6607" w:rsidRDefault="00CF2CDD" w:rsidP="006F1BD3">
            <w:pPr>
              <w:jc w:val="left"/>
              <w:rPr>
                <w:rFonts w:ascii="Book Antiqua" w:hAnsi="Book Antiqua"/>
                <w:color w:val="auto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color w:val="auto"/>
                <w:sz w:val="16"/>
                <w:szCs w:val="16"/>
                <w:lang w:val="en-GB"/>
              </w:rPr>
              <w:t>ULTRA 1 NCT00385736)</w:t>
            </w:r>
            <w:r w:rsidR="00970CCA">
              <w:rPr>
                <w:rFonts w:ascii="Book Antiqua" w:hAnsi="Book Antiqua"/>
                <w:color w:val="auto"/>
                <w:sz w:val="16"/>
                <w:szCs w:val="16"/>
                <w:vertAlign w:val="superscript"/>
                <w:lang w:val="en-GB"/>
              </w:rPr>
              <w:t>[13,17]</w:t>
            </w:r>
          </w:p>
        </w:tc>
        <w:tc>
          <w:tcPr>
            <w:tcW w:w="4468" w:type="pct"/>
            <w:gridSpan w:val="19"/>
            <w:shd w:val="clear" w:color="auto" w:fill="auto"/>
          </w:tcPr>
          <w:p w14:paraId="6CAC7A5B" w14:textId="5214564F" w:rsidR="00CF2CDD" w:rsidRPr="003B6607" w:rsidRDefault="00CF2CD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No clinical data on maintenance therapy with ADA available from ULTRA 1 trial since </w:t>
            </w:r>
            <w:r w:rsidR="00E20C2D" w:rsidRPr="003B6607">
              <w:rPr>
                <w:rFonts w:ascii="Book Antiqua" w:hAnsi="Book Antiqua"/>
                <w:sz w:val="16"/>
                <w:szCs w:val="16"/>
                <w:lang w:val="en-GB"/>
              </w:rPr>
              <w:t>it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 was an induction study</w:t>
            </w:r>
          </w:p>
        </w:tc>
      </w:tr>
      <w:tr w:rsidR="003B6607" w:rsidRPr="003B6607" w14:paraId="5C823F22" w14:textId="77777777" w:rsidTr="003B6607">
        <w:trPr>
          <w:cantSplit/>
          <w:trHeight w:val="1391"/>
        </w:trPr>
        <w:tc>
          <w:tcPr>
            <w:tcW w:w="532" w:type="pct"/>
            <w:shd w:val="clear" w:color="auto" w:fill="auto"/>
          </w:tcPr>
          <w:p w14:paraId="1577140E" w14:textId="39FDB74A" w:rsidR="000E391B" w:rsidRPr="003B6607" w:rsidRDefault="000E391B" w:rsidP="006F1BD3">
            <w:pPr>
              <w:jc w:val="left"/>
              <w:rPr>
                <w:rFonts w:ascii="Book Antiqua" w:hAnsi="Book Antiqua"/>
                <w:color w:val="auto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color w:val="auto"/>
                <w:sz w:val="16"/>
                <w:szCs w:val="16"/>
                <w:lang w:val="en-GB"/>
              </w:rPr>
              <w:t>ULTRA 2 (NCT00408629)</w:t>
            </w:r>
            <w:r w:rsidR="00970CCA">
              <w:rPr>
                <w:rFonts w:ascii="Book Antiqua" w:hAnsi="Book Antiqua"/>
                <w:color w:val="auto"/>
                <w:sz w:val="16"/>
                <w:szCs w:val="16"/>
                <w:vertAlign w:val="superscript"/>
                <w:lang w:val="en-GB"/>
              </w:rPr>
              <w:t>[13,18]</w:t>
            </w:r>
          </w:p>
        </w:tc>
        <w:tc>
          <w:tcPr>
            <w:tcW w:w="489" w:type="pct"/>
            <w:gridSpan w:val="2"/>
            <w:shd w:val="clear" w:color="auto" w:fill="auto"/>
          </w:tcPr>
          <w:p w14:paraId="0F5C05D2" w14:textId="77777777" w:rsidR="003713BA" w:rsidRPr="003B6607" w:rsidRDefault="00B70B4C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ITT: </w:t>
            </w:r>
            <w:r w:rsidR="007F6620" w:rsidRPr="003B6607">
              <w:rPr>
                <w:rFonts w:ascii="Book Antiqua" w:hAnsi="Book Antiqua"/>
                <w:sz w:val="16"/>
                <w:szCs w:val="16"/>
                <w:lang w:val="en-GB"/>
              </w:rPr>
              <w:t>N</w:t>
            </w:r>
            <w:r w:rsidR="000E391B" w:rsidRPr="003B6607">
              <w:rPr>
                <w:rFonts w:ascii="Book Antiqua" w:hAnsi="Book Antiqua"/>
                <w:sz w:val="16"/>
                <w:szCs w:val="16"/>
                <w:lang w:val="en-GB"/>
              </w:rPr>
              <w:t>=494</w:t>
            </w:r>
          </w:p>
          <w:p w14:paraId="5426BDCD" w14:textId="726E5FBF" w:rsidR="000E391B" w:rsidRPr="003B6607" w:rsidRDefault="000E391B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Relevant treatment arms (ADA 160/80 </w:t>
            </w:r>
            <w:r w:rsidR="00E20C2D"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mg 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or </w:t>
            </w:r>
            <w:r w:rsidR="00E20C2D" w:rsidRPr="003B6607">
              <w:rPr>
                <w:rFonts w:ascii="Book Antiqua" w:hAnsi="Book Antiqua"/>
                <w:sz w:val="16"/>
                <w:szCs w:val="16"/>
                <w:lang w:val="en-GB"/>
              </w:rPr>
              <w:t>placebo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): 295 (60%)</w:t>
            </w:r>
          </w:p>
        </w:tc>
        <w:tc>
          <w:tcPr>
            <w:tcW w:w="361" w:type="pct"/>
            <w:gridSpan w:val="2"/>
            <w:shd w:val="clear" w:color="auto" w:fill="auto"/>
          </w:tcPr>
          <w:p w14:paraId="6D4C377D" w14:textId="200E6439" w:rsidR="000E391B" w:rsidRPr="003B6607" w:rsidRDefault="000E391B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ADA: n=89</w:t>
            </w:r>
            <w:r w:rsidR="00970CCA">
              <w:rPr>
                <w:rFonts w:ascii="Book Antiqua" w:hAnsi="Book Antiqua"/>
                <w:sz w:val="16"/>
                <w:szCs w:val="16"/>
                <w:vertAlign w:val="superscript"/>
                <w:lang w:val="en-GB"/>
              </w:rPr>
              <w:t>1</w:t>
            </w:r>
          </w:p>
          <w:p w14:paraId="1FF9A455" w14:textId="2C114D32" w:rsidR="000E391B" w:rsidRPr="003B6607" w:rsidRDefault="00E20C2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placebo</w:t>
            </w:r>
            <w:r w:rsidR="000E391B" w:rsidRPr="003B6607">
              <w:rPr>
                <w:rFonts w:ascii="Book Antiqua" w:hAnsi="Book Antiqua"/>
                <w:sz w:val="16"/>
                <w:szCs w:val="16"/>
                <w:lang w:val="en-GB"/>
              </w:rPr>
              <w:t>: n=145</w:t>
            </w:r>
          </w:p>
        </w:tc>
        <w:tc>
          <w:tcPr>
            <w:tcW w:w="361" w:type="pct"/>
            <w:shd w:val="clear" w:color="auto" w:fill="auto"/>
          </w:tcPr>
          <w:p w14:paraId="47221656" w14:textId="77777777" w:rsidR="000E391B" w:rsidRPr="003B6607" w:rsidRDefault="000E391B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ADA: n=150</w:t>
            </w:r>
          </w:p>
          <w:p w14:paraId="01BFC9B2" w14:textId="440F65E3" w:rsidR="000E391B" w:rsidRPr="003B6607" w:rsidRDefault="00E20C2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placebo</w:t>
            </w:r>
            <w:r w:rsidR="000E391B" w:rsidRPr="003B6607">
              <w:rPr>
                <w:rFonts w:ascii="Book Antiqua" w:hAnsi="Book Antiqua"/>
                <w:sz w:val="16"/>
                <w:szCs w:val="16"/>
                <w:lang w:val="en-GB"/>
              </w:rPr>
              <w:t>: n=145</w:t>
            </w:r>
          </w:p>
        </w:tc>
        <w:tc>
          <w:tcPr>
            <w:tcW w:w="504" w:type="pct"/>
            <w:shd w:val="clear" w:color="auto" w:fill="auto"/>
          </w:tcPr>
          <w:p w14:paraId="1A95F278" w14:textId="0205B0E5" w:rsidR="000E391B" w:rsidRPr="003B6607" w:rsidRDefault="000E391B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ADA: n=</w:t>
            </w:r>
            <w:r w:rsidR="002C0D98" w:rsidRPr="003B6607">
              <w:rPr>
                <w:rFonts w:ascii="Book Antiqua" w:hAnsi="Book Antiqua"/>
                <w:sz w:val="16"/>
                <w:szCs w:val="16"/>
                <w:lang w:val="en-GB"/>
              </w:rPr>
              <w:t>69</w:t>
            </w:r>
            <w:r w:rsidR="00970CCA">
              <w:rPr>
                <w:rFonts w:ascii="Book Antiqua" w:hAnsi="Book Antiqua"/>
                <w:sz w:val="16"/>
                <w:szCs w:val="16"/>
                <w:vertAlign w:val="superscript"/>
                <w:lang w:val="en-GB"/>
              </w:rPr>
              <w:t>2</w:t>
            </w:r>
          </w:p>
          <w:p w14:paraId="27380318" w14:textId="1C9BDD0F" w:rsidR="000E391B" w:rsidRPr="003B6607" w:rsidRDefault="00E20C2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placebo</w:t>
            </w:r>
            <w:r w:rsidR="000E391B"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: </w:t>
            </w:r>
            <w:r w:rsidR="005A02B6" w:rsidRPr="003B6607">
              <w:rPr>
                <w:rFonts w:ascii="Book Antiqua" w:hAnsi="Book Antiqua"/>
                <w:sz w:val="16"/>
                <w:szCs w:val="16"/>
                <w:lang w:val="en-GB"/>
              </w:rPr>
              <w:t>n</w:t>
            </w:r>
            <w:r w:rsidR="000E391B" w:rsidRPr="003B6607">
              <w:rPr>
                <w:rFonts w:ascii="Book Antiqua" w:hAnsi="Book Antiqua"/>
                <w:sz w:val="16"/>
                <w:szCs w:val="16"/>
                <w:lang w:val="en-GB"/>
              </w:rPr>
              <w:t>=81</w:t>
            </w:r>
          </w:p>
        </w:tc>
        <w:tc>
          <w:tcPr>
            <w:tcW w:w="333" w:type="pct"/>
            <w:shd w:val="clear" w:color="auto" w:fill="auto"/>
          </w:tcPr>
          <w:p w14:paraId="2ADB86A3" w14:textId="17843582" w:rsidR="000E391B" w:rsidRPr="003B6607" w:rsidRDefault="000E391B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ADA: n=89</w:t>
            </w:r>
            <w:r w:rsidR="00B15D94" w:rsidRPr="003B6607">
              <w:rPr>
                <w:rFonts w:ascii="Book Antiqua" w:hAnsi="Book Antiqua"/>
                <w:sz w:val="16"/>
                <w:szCs w:val="16"/>
                <w:vertAlign w:val="superscript"/>
                <w:lang w:val="en-GB"/>
              </w:rPr>
              <w:t>a</w:t>
            </w:r>
          </w:p>
          <w:p w14:paraId="42C8E9AA" w14:textId="765EEF09" w:rsidR="000E391B" w:rsidRPr="003B6607" w:rsidRDefault="00E20C2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placebo</w:t>
            </w:r>
            <w:r w:rsidR="000E391B" w:rsidRPr="003B6607">
              <w:rPr>
                <w:rFonts w:ascii="Book Antiqua" w:hAnsi="Book Antiqua"/>
                <w:sz w:val="16"/>
                <w:szCs w:val="16"/>
                <w:lang w:val="en-GB"/>
              </w:rPr>
              <w:t>: n=145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30B8FF6B" w14:textId="0E45C0CB" w:rsidR="000E391B" w:rsidRPr="003B6607" w:rsidRDefault="000E391B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ADA: n=89</w:t>
            </w:r>
            <w:r w:rsidR="00970CCA">
              <w:rPr>
                <w:rFonts w:ascii="Book Antiqua" w:hAnsi="Book Antiqua"/>
                <w:sz w:val="16"/>
                <w:szCs w:val="16"/>
                <w:vertAlign w:val="superscript"/>
                <w:lang w:val="en-GB"/>
              </w:rPr>
              <w:t>1</w:t>
            </w:r>
          </w:p>
          <w:p w14:paraId="442B6B7C" w14:textId="77FE8896" w:rsidR="000E391B" w:rsidRPr="003B6607" w:rsidRDefault="00E20C2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placebo</w:t>
            </w:r>
            <w:r w:rsidR="000E391B" w:rsidRPr="003B6607">
              <w:rPr>
                <w:rFonts w:ascii="Book Antiqua" w:hAnsi="Book Antiqua"/>
                <w:sz w:val="16"/>
                <w:szCs w:val="16"/>
                <w:lang w:val="en-GB"/>
              </w:rPr>
              <w:t>: n=145</w:t>
            </w:r>
          </w:p>
        </w:tc>
        <w:tc>
          <w:tcPr>
            <w:tcW w:w="303" w:type="pct"/>
            <w:gridSpan w:val="2"/>
            <w:shd w:val="clear" w:color="auto" w:fill="auto"/>
          </w:tcPr>
          <w:p w14:paraId="50C7560D" w14:textId="77777777" w:rsidR="000E391B" w:rsidRPr="003B6607" w:rsidRDefault="000E391B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ADA: n=150</w:t>
            </w:r>
          </w:p>
          <w:p w14:paraId="0A3D210B" w14:textId="58DD1E34" w:rsidR="000E391B" w:rsidRPr="003B6607" w:rsidRDefault="00E20C2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placebo</w:t>
            </w:r>
            <w:r w:rsidR="000E391B" w:rsidRPr="003B6607">
              <w:rPr>
                <w:rFonts w:ascii="Book Antiqua" w:hAnsi="Book Antiqua"/>
                <w:sz w:val="16"/>
                <w:szCs w:val="16"/>
                <w:lang w:val="en-GB"/>
              </w:rPr>
              <w:t>: n=145</w:t>
            </w:r>
          </w:p>
        </w:tc>
        <w:tc>
          <w:tcPr>
            <w:tcW w:w="1672" w:type="pct"/>
            <w:gridSpan w:val="8"/>
            <w:shd w:val="clear" w:color="auto" w:fill="auto"/>
          </w:tcPr>
          <w:p w14:paraId="6629612F" w14:textId="738ADECF" w:rsidR="000E391B" w:rsidRPr="003B6607" w:rsidRDefault="000E391B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Could not be included in analysis since safety data were not reported for anti-TNF-</w:t>
            </w:r>
            <w:r w:rsidR="00E20C2D" w:rsidRPr="003B6607">
              <w:rPr>
                <w:rFonts w:ascii="Book Antiqua" w:hAnsi="Book Antiqua"/>
                <w:sz w:val="16"/>
                <w:szCs w:val="16"/>
                <w:lang w:val="en-GB"/>
              </w:rPr>
              <w:t>α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-naïve patients separately (only full safety population)</w:t>
            </w:r>
          </w:p>
        </w:tc>
      </w:tr>
      <w:tr w:rsidR="003B6607" w:rsidRPr="003B6607" w14:paraId="2EEED9E8" w14:textId="77777777" w:rsidTr="003B6607">
        <w:trPr>
          <w:cantSplit/>
          <w:trHeight w:val="647"/>
        </w:trPr>
        <w:tc>
          <w:tcPr>
            <w:tcW w:w="532" w:type="pct"/>
            <w:shd w:val="clear" w:color="auto" w:fill="auto"/>
          </w:tcPr>
          <w:p w14:paraId="0BBCED3F" w14:textId="526CFB9E" w:rsidR="00CF2CDD" w:rsidRPr="003B6607" w:rsidRDefault="00CF2CDD" w:rsidP="006F1BD3">
            <w:pPr>
              <w:jc w:val="left"/>
              <w:rPr>
                <w:rFonts w:ascii="Book Antiqua" w:hAnsi="Book Antiqua"/>
                <w:color w:val="auto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color w:val="auto"/>
                <w:sz w:val="16"/>
                <w:szCs w:val="16"/>
                <w:lang w:val="en-GB"/>
              </w:rPr>
              <w:t>M10-447 (NCT00853099)</w:t>
            </w:r>
            <w:r w:rsidR="00970CCA">
              <w:rPr>
                <w:rFonts w:ascii="Book Antiqua" w:hAnsi="Book Antiqua"/>
                <w:color w:val="auto"/>
                <w:sz w:val="16"/>
                <w:szCs w:val="16"/>
                <w:vertAlign w:val="superscript"/>
                <w:lang w:val="en-GB"/>
              </w:rPr>
              <w:t>[20]</w:t>
            </w:r>
          </w:p>
        </w:tc>
        <w:tc>
          <w:tcPr>
            <w:tcW w:w="2796" w:type="pct"/>
            <w:gridSpan w:val="11"/>
            <w:shd w:val="clear" w:color="auto" w:fill="auto"/>
          </w:tcPr>
          <w:p w14:paraId="2F3A615F" w14:textId="6A64EFA1" w:rsidR="00B8488F" w:rsidRPr="003B6607" w:rsidRDefault="00B8488F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No ADA wk-8 responder data appropriate for indirect comparison were reported for maintenance phase in M10-447</w:t>
            </w:r>
          </w:p>
          <w:p w14:paraId="69E640F5" w14:textId="18A5C211" w:rsidR="00B8488F" w:rsidRPr="003B6607" w:rsidRDefault="00B8488F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  <w:gridSpan w:val="3"/>
            <w:shd w:val="clear" w:color="auto" w:fill="auto"/>
          </w:tcPr>
          <w:p w14:paraId="3D7F3EA5" w14:textId="72B3E316" w:rsidR="00CF2CDD" w:rsidRPr="003B6607" w:rsidRDefault="00BB3ACF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Safety </w:t>
            </w:r>
            <w:r w:rsidR="00E20C2D" w:rsidRPr="003B6607">
              <w:rPr>
                <w:rFonts w:ascii="Book Antiqua" w:hAnsi="Book Antiqua"/>
                <w:sz w:val="16"/>
                <w:szCs w:val="16"/>
                <w:lang w:val="en-GB"/>
              </w:rPr>
              <w:t>p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opulation</w:t>
            </w:r>
            <w:r w:rsidR="00B70B4C"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: </w:t>
            </w:r>
            <w:r w:rsidR="007F6620" w:rsidRPr="003B6607">
              <w:rPr>
                <w:rFonts w:ascii="Book Antiqua" w:hAnsi="Book Antiqua"/>
                <w:sz w:val="16"/>
                <w:szCs w:val="16"/>
                <w:lang w:val="en-GB"/>
              </w:rPr>
              <w:t>N</w:t>
            </w:r>
            <w:r w:rsidR="00CF2CDD" w:rsidRPr="003B6607">
              <w:rPr>
                <w:rFonts w:ascii="Book Antiqua" w:hAnsi="Book Antiqua"/>
                <w:sz w:val="16"/>
                <w:szCs w:val="16"/>
                <w:lang w:val="en-GB"/>
              </w:rPr>
              <w:t>=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362</w:t>
            </w:r>
          </w:p>
        </w:tc>
        <w:tc>
          <w:tcPr>
            <w:tcW w:w="336" w:type="pct"/>
            <w:gridSpan w:val="2"/>
            <w:shd w:val="clear" w:color="auto" w:fill="auto"/>
          </w:tcPr>
          <w:p w14:paraId="55932026" w14:textId="7C315118" w:rsidR="00CF2CDD" w:rsidRPr="003B6607" w:rsidRDefault="00CF2CD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ADA: n=</w:t>
            </w:r>
            <w:r w:rsidR="00BB3ACF" w:rsidRPr="003B6607">
              <w:rPr>
                <w:rFonts w:ascii="Book Antiqua" w:hAnsi="Book Antiqua"/>
                <w:sz w:val="16"/>
                <w:szCs w:val="16"/>
                <w:lang w:val="en-GB"/>
              </w:rPr>
              <w:t>266</w:t>
            </w:r>
          </w:p>
          <w:p w14:paraId="08453457" w14:textId="253379EB" w:rsidR="00CF2CDD" w:rsidRPr="003B6607" w:rsidRDefault="00E20C2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placebo</w:t>
            </w:r>
            <w:r w:rsidR="00CF2CDD" w:rsidRPr="003B6607">
              <w:rPr>
                <w:rFonts w:ascii="Book Antiqua" w:hAnsi="Book Antiqua"/>
                <w:sz w:val="16"/>
                <w:szCs w:val="16"/>
                <w:lang w:val="en-GB"/>
              </w:rPr>
              <w:t>: n=96</w:t>
            </w:r>
          </w:p>
        </w:tc>
        <w:tc>
          <w:tcPr>
            <w:tcW w:w="265" w:type="pct"/>
            <w:shd w:val="clear" w:color="auto" w:fill="auto"/>
          </w:tcPr>
          <w:p w14:paraId="61F59B9C" w14:textId="371C4378" w:rsidR="00CF2CDD" w:rsidRPr="003B6607" w:rsidRDefault="00CF2CD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ADA: n=</w:t>
            </w:r>
            <w:r w:rsidR="00BB3ACF" w:rsidRPr="003B6607">
              <w:rPr>
                <w:rFonts w:ascii="Book Antiqua" w:hAnsi="Book Antiqua"/>
                <w:sz w:val="16"/>
                <w:szCs w:val="16"/>
                <w:lang w:val="en-GB"/>
              </w:rPr>
              <w:t>266</w:t>
            </w:r>
          </w:p>
          <w:p w14:paraId="265F9DBE" w14:textId="620CFEA4" w:rsidR="00CF2CDD" w:rsidRPr="003B6607" w:rsidRDefault="00E20C2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placebo</w:t>
            </w:r>
            <w:r w:rsidR="00CF2CDD" w:rsidRPr="003B6607">
              <w:rPr>
                <w:rFonts w:ascii="Book Antiqua" w:hAnsi="Book Antiqua"/>
                <w:sz w:val="16"/>
                <w:szCs w:val="16"/>
                <w:lang w:val="en-GB"/>
              </w:rPr>
              <w:t>: n=96</w:t>
            </w:r>
          </w:p>
        </w:tc>
        <w:tc>
          <w:tcPr>
            <w:tcW w:w="549" w:type="pct"/>
            <w:gridSpan w:val="2"/>
            <w:shd w:val="clear" w:color="auto" w:fill="auto"/>
          </w:tcPr>
          <w:p w14:paraId="3D335558" w14:textId="1160DDEB" w:rsidR="00CF2CDD" w:rsidRPr="003B6607" w:rsidRDefault="00CF2CD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ADA: n=</w:t>
            </w:r>
            <w:r w:rsidR="00BB3ACF" w:rsidRPr="003B6607">
              <w:rPr>
                <w:rFonts w:ascii="Book Antiqua" w:hAnsi="Book Antiqua"/>
                <w:sz w:val="16"/>
                <w:szCs w:val="16"/>
                <w:lang w:val="en-GB"/>
              </w:rPr>
              <w:t>266</w:t>
            </w:r>
          </w:p>
          <w:p w14:paraId="755DEA35" w14:textId="63243E46" w:rsidR="00CF2CDD" w:rsidRPr="003B6607" w:rsidRDefault="00E20C2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placebo</w:t>
            </w:r>
            <w:r w:rsidR="00CF2CDD" w:rsidRPr="003B6607">
              <w:rPr>
                <w:rFonts w:ascii="Book Antiqua" w:hAnsi="Book Antiqua"/>
                <w:sz w:val="16"/>
                <w:szCs w:val="16"/>
                <w:lang w:val="en-GB"/>
              </w:rPr>
              <w:t>: n=96</w:t>
            </w:r>
          </w:p>
        </w:tc>
      </w:tr>
      <w:tr w:rsidR="00970CCA" w:rsidRPr="003B6607" w14:paraId="28D0C8E7" w14:textId="77777777" w:rsidTr="003B6607">
        <w:trPr>
          <w:cantSplit/>
          <w:trHeight w:val="590"/>
        </w:trPr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</w:tcPr>
          <w:p w14:paraId="1C2A6D6E" w14:textId="7D5F97DA" w:rsidR="000E391B" w:rsidRPr="003B6607" w:rsidRDefault="000E391B" w:rsidP="006F1BD3">
            <w:pPr>
              <w:jc w:val="left"/>
              <w:rPr>
                <w:rFonts w:ascii="Book Antiqua" w:hAnsi="Book Antiqua"/>
                <w:color w:val="auto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color w:val="auto"/>
                <w:sz w:val="16"/>
                <w:szCs w:val="16"/>
                <w:lang w:val="en-GB"/>
              </w:rPr>
              <w:t>Meta-</w:t>
            </w:r>
            <w:r w:rsidR="00E20C2D" w:rsidRPr="003B6607">
              <w:rPr>
                <w:rFonts w:ascii="Book Antiqua" w:hAnsi="Book Antiqua"/>
                <w:color w:val="auto"/>
                <w:sz w:val="16"/>
                <w:szCs w:val="16"/>
                <w:lang w:val="en-GB"/>
              </w:rPr>
              <w:t>a</w:t>
            </w:r>
            <w:r w:rsidRPr="003B6607">
              <w:rPr>
                <w:rFonts w:ascii="Book Antiqua" w:hAnsi="Book Antiqua"/>
                <w:color w:val="auto"/>
                <w:sz w:val="16"/>
                <w:szCs w:val="16"/>
                <w:lang w:val="en-GB"/>
              </w:rPr>
              <w:t xml:space="preserve">nalysis for ADA vs </w:t>
            </w:r>
            <w:r w:rsidR="00E20C2D" w:rsidRPr="003B6607">
              <w:rPr>
                <w:rFonts w:ascii="Book Antiqua" w:hAnsi="Book Antiqua"/>
                <w:color w:val="auto"/>
                <w:sz w:val="16"/>
                <w:szCs w:val="16"/>
                <w:lang w:val="en-GB"/>
              </w:rPr>
              <w:t>placebo</w:t>
            </w:r>
            <w:r w:rsidRPr="003B6607">
              <w:rPr>
                <w:rFonts w:ascii="Book Antiqua" w:hAnsi="Book Antiqua"/>
                <w:color w:val="auto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8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B4C7C4" w14:textId="51ED7C76" w:rsidR="000E391B" w:rsidRPr="003B6607" w:rsidRDefault="00E20C2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NA</w:t>
            </w: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606387" w14:textId="68CCCAC5" w:rsidR="000E391B" w:rsidRPr="003B6607" w:rsidRDefault="00E20C2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NA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</w:tcPr>
          <w:p w14:paraId="68D6E3CB" w14:textId="466443FA" w:rsidR="000E391B" w:rsidRPr="003B6607" w:rsidRDefault="00E20C2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NA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</w:tcPr>
          <w:p w14:paraId="3CE96FD1" w14:textId="33330A2E" w:rsidR="000E391B" w:rsidRPr="003B6607" w:rsidRDefault="00E20C2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NA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</w:tcPr>
          <w:p w14:paraId="62736A88" w14:textId="4AA7AF73" w:rsidR="000E391B" w:rsidRPr="003B6607" w:rsidRDefault="00E20C2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NA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</w:tcPr>
          <w:p w14:paraId="00CAD9CC" w14:textId="5508352E" w:rsidR="000E391B" w:rsidRPr="003B6607" w:rsidRDefault="00E20C2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NA</w:t>
            </w:r>
          </w:p>
        </w:tc>
        <w:tc>
          <w:tcPr>
            <w:tcW w:w="38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1121A4A" w14:textId="372035A9" w:rsidR="000E391B" w:rsidRPr="003B6607" w:rsidRDefault="00E20C2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NA</w:t>
            </w:r>
          </w:p>
        </w:tc>
        <w:tc>
          <w:tcPr>
            <w:tcW w:w="52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873EAF" w14:textId="308DBAF8" w:rsidR="000E391B" w:rsidRPr="003B6607" w:rsidRDefault="00E20C2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NA</w:t>
            </w: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7C8E96" w14:textId="069F8917" w:rsidR="000E391B" w:rsidRPr="003B6607" w:rsidRDefault="00E20C2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NA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</w:tcPr>
          <w:p w14:paraId="6676D4DD" w14:textId="5D904CA7" w:rsidR="000E391B" w:rsidRPr="003B6607" w:rsidRDefault="00E20C2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NA</w:t>
            </w:r>
          </w:p>
        </w:tc>
        <w:tc>
          <w:tcPr>
            <w:tcW w:w="54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D10599" w14:textId="29797455" w:rsidR="000E391B" w:rsidRPr="003B6607" w:rsidRDefault="00E20C2D" w:rsidP="003B6607">
            <w:pPr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NA</w:t>
            </w:r>
          </w:p>
        </w:tc>
      </w:tr>
      <w:tr w:rsidR="00CF2CDD" w:rsidRPr="003B6607" w14:paraId="01D05111" w14:textId="77777777" w:rsidTr="003B6607">
        <w:trPr>
          <w:cantSplit/>
          <w:trHeight w:val="2208"/>
        </w:trPr>
        <w:tc>
          <w:tcPr>
            <w:tcW w:w="5000" w:type="pct"/>
            <w:gridSpan w:val="20"/>
            <w:tcBorders>
              <w:top w:val="single" w:sz="4" w:space="0" w:color="auto"/>
            </w:tcBorders>
            <w:shd w:val="clear" w:color="auto" w:fill="auto"/>
          </w:tcPr>
          <w:p w14:paraId="3C6DF451" w14:textId="52A90284" w:rsidR="003B6607" w:rsidRPr="003B6607" w:rsidRDefault="00970CCA" w:rsidP="003B6607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>
              <w:rPr>
                <w:rFonts w:ascii="Book Antiqua" w:hAnsi="Book Antiqua"/>
                <w:sz w:val="16"/>
                <w:szCs w:val="16"/>
                <w:vertAlign w:val="superscript"/>
                <w:lang w:val="en-GB"/>
              </w:rPr>
              <w:t>1</w:t>
            </w:r>
            <w:r w:rsidR="003B6607"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Data on wk-8 </w:t>
            </w:r>
            <w:r w:rsidR="003B6607">
              <w:rPr>
                <w:rFonts w:ascii="Book Antiqua" w:hAnsi="Book Antiqua"/>
                <w:sz w:val="16"/>
                <w:szCs w:val="16"/>
                <w:lang w:val="en-GB"/>
              </w:rPr>
              <w:t>adalimumab (</w:t>
            </w:r>
            <w:r w:rsidR="003B6607" w:rsidRPr="003B6607">
              <w:rPr>
                <w:rFonts w:ascii="Book Antiqua" w:hAnsi="Book Antiqua"/>
                <w:sz w:val="16"/>
                <w:szCs w:val="16"/>
                <w:lang w:val="en-GB"/>
              </w:rPr>
              <w:t>ADA</w:t>
            </w:r>
            <w:r w:rsidR="003B6607">
              <w:rPr>
                <w:rFonts w:ascii="Book Antiqua" w:hAnsi="Book Antiqua"/>
                <w:sz w:val="16"/>
                <w:szCs w:val="16"/>
                <w:lang w:val="en-GB"/>
              </w:rPr>
              <w:t>)</w:t>
            </w:r>
            <w:r w:rsidR="003B6607"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 responders were included (response at wk 8 assessed by full Mayo Score)</w:t>
            </w:r>
            <w:r w:rsid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; </w:t>
            </w:r>
            <w:r>
              <w:rPr>
                <w:rFonts w:ascii="Book Antiqua" w:hAnsi="Book Antiqua"/>
                <w:sz w:val="16"/>
                <w:szCs w:val="16"/>
                <w:vertAlign w:val="superscript"/>
                <w:lang w:val="en-GB"/>
              </w:rPr>
              <w:t>2</w:t>
            </w:r>
            <w:r w:rsidR="003B6607" w:rsidRPr="003B6607">
              <w:rPr>
                <w:rFonts w:ascii="Book Antiqua" w:hAnsi="Book Antiqua"/>
                <w:sz w:val="16"/>
                <w:szCs w:val="16"/>
                <w:lang w:val="en-GB"/>
              </w:rPr>
              <w:t>Data on wk-8 ADA responders who received corticosteroids at baseline were included (response at wk 8 assessed by full Mayo Score).</w:t>
            </w:r>
          </w:p>
          <w:p w14:paraId="1CBC96AA" w14:textId="1BDEC6FE" w:rsidR="00E20C2D" w:rsidRPr="003B6607" w:rsidRDefault="00E20C2D" w:rsidP="008E0CC1">
            <w:pPr>
              <w:rPr>
                <w:rFonts w:ascii="Book Antiqua" w:hAnsi="Book Antiqua"/>
                <w:sz w:val="16"/>
                <w:szCs w:val="16"/>
                <w:vertAlign w:val="superscript"/>
                <w:lang w:val="en-GB"/>
              </w:rPr>
            </w:pP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AEs: </w:t>
            </w:r>
            <w:r w:rsidR="00970CCA">
              <w:rPr>
                <w:rFonts w:ascii="Book Antiqua" w:hAnsi="Book Antiqua"/>
                <w:sz w:val="16"/>
                <w:szCs w:val="16"/>
                <w:lang w:val="en-GB"/>
              </w:rPr>
              <w:t>A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dverse events; </w:t>
            </w:r>
            <w:r w:rsidR="00FD6549"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f/u: </w:t>
            </w:r>
            <w:r w:rsidR="00970CCA">
              <w:rPr>
                <w:rFonts w:ascii="Book Antiqua" w:hAnsi="Book Antiqua"/>
                <w:sz w:val="16"/>
                <w:szCs w:val="16"/>
                <w:lang w:val="en-GB"/>
              </w:rPr>
              <w:t>F</w:t>
            </w:r>
            <w:r w:rsidR="00FD6549" w:rsidRPr="003B6607">
              <w:rPr>
                <w:rFonts w:ascii="Book Antiqua" w:hAnsi="Book Antiqua"/>
                <w:sz w:val="16"/>
                <w:szCs w:val="16"/>
                <w:lang w:val="en-GB"/>
              </w:rPr>
              <w:t>ollow</w:t>
            </w:r>
            <w:r w:rsidR="00970CCA">
              <w:rPr>
                <w:rFonts w:ascii="Book Antiqua" w:hAnsi="Book Antiqua"/>
                <w:sz w:val="16"/>
                <w:szCs w:val="16"/>
                <w:lang w:val="en-GB"/>
              </w:rPr>
              <w:t>-</w:t>
            </w:r>
            <w:r w:rsidR="00FD6549" w:rsidRPr="003B6607">
              <w:rPr>
                <w:rFonts w:ascii="Book Antiqua" w:hAnsi="Book Antiqua"/>
                <w:sz w:val="16"/>
                <w:szCs w:val="16"/>
                <w:lang w:val="en-GB"/>
              </w:rPr>
              <w:t>up;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 ITT: </w:t>
            </w:r>
            <w:r w:rsidR="00970CCA">
              <w:rPr>
                <w:rFonts w:ascii="Book Antiqua" w:hAnsi="Book Antiqua"/>
                <w:sz w:val="16"/>
                <w:szCs w:val="16"/>
                <w:lang w:val="en-GB"/>
              </w:rPr>
              <w:t>I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ntention-to-t</w:t>
            </w:r>
            <w:r w:rsidR="00FD6549" w:rsidRPr="003B6607">
              <w:rPr>
                <w:rFonts w:ascii="Book Antiqua" w:hAnsi="Book Antiqua"/>
                <w:sz w:val="16"/>
                <w:szCs w:val="16"/>
                <w:lang w:val="en-GB"/>
              </w:rPr>
              <w:t>reat;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 </w:t>
            </w:r>
            <w:r w:rsidR="008D4815"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n: </w:t>
            </w:r>
            <w:r w:rsidR="00970CCA">
              <w:rPr>
                <w:rFonts w:ascii="Book Antiqua" w:hAnsi="Book Antiqua"/>
                <w:sz w:val="16"/>
                <w:szCs w:val="16"/>
                <w:lang w:val="en-GB"/>
              </w:rPr>
              <w:t>P</w:t>
            </w:r>
            <w:r w:rsidR="008D4815"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atient number in study arm; N: </w:t>
            </w:r>
            <w:r w:rsidR="00970CCA">
              <w:rPr>
                <w:rFonts w:ascii="Book Antiqua" w:hAnsi="Book Antiqua"/>
                <w:sz w:val="16"/>
                <w:szCs w:val="16"/>
                <w:lang w:val="en-GB"/>
              </w:rPr>
              <w:t>T</w:t>
            </w:r>
            <w:r w:rsidR="008D4815"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otal patient number; 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NA: </w:t>
            </w:r>
            <w:r w:rsidR="00970CCA">
              <w:rPr>
                <w:rFonts w:ascii="Book Antiqua" w:hAnsi="Book Antiqua"/>
                <w:sz w:val="16"/>
                <w:szCs w:val="16"/>
                <w:lang w:val="en-GB"/>
              </w:rPr>
              <w:t>N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ot applicable</w:t>
            </w:r>
            <w:r w:rsidR="00FD6549"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; TNF: </w:t>
            </w:r>
            <w:proofErr w:type="spellStart"/>
            <w:r w:rsidR="00970CCA">
              <w:rPr>
                <w:rFonts w:ascii="Book Antiqua" w:hAnsi="Book Antiqua"/>
                <w:sz w:val="16"/>
                <w:szCs w:val="16"/>
                <w:lang w:val="en-GB"/>
              </w:rPr>
              <w:t>T</w:t>
            </w:r>
            <w:r w:rsidR="00FD6549" w:rsidRPr="003B6607">
              <w:rPr>
                <w:rFonts w:ascii="Book Antiqua" w:hAnsi="Book Antiqua"/>
                <w:sz w:val="16"/>
                <w:szCs w:val="16"/>
                <w:lang w:val="en-GB"/>
              </w:rPr>
              <w:t>umor</w:t>
            </w:r>
            <w:proofErr w:type="spellEnd"/>
            <w:r w:rsidR="00FD6549" w:rsidRPr="003B6607">
              <w:rPr>
                <w:rFonts w:ascii="Book Antiqua" w:hAnsi="Book Antiqua"/>
                <w:sz w:val="16"/>
                <w:szCs w:val="16"/>
                <w:lang w:val="en-GB"/>
              </w:rPr>
              <w:t xml:space="preserve"> necrosis factor; VDZ: </w:t>
            </w:r>
            <w:r w:rsidR="00970CCA">
              <w:rPr>
                <w:rFonts w:ascii="Book Antiqua" w:hAnsi="Book Antiqua"/>
                <w:sz w:val="16"/>
                <w:szCs w:val="16"/>
                <w:lang w:val="en-GB"/>
              </w:rPr>
              <w:t>V</w:t>
            </w:r>
            <w:r w:rsidR="00FD6549" w:rsidRPr="003B6607">
              <w:rPr>
                <w:rFonts w:ascii="Book Antiqua" w:hAnsi="Book Antiqua"/>
                <w:sz w:val="16"/>
                <w:szCs w:val="16"/>
                <w:lang w:val="en-GB"/>
              </w:rPr>
              <w:t>edolizumab</w:t>
            </w:r>
            <w:r w:rsidRPr="003B6607">
              <w:rPr>
                <w:rFonts w:ascii="Book Antiqua" w:hAnsi="Book Antiqua"/>
                <w:sz w:val="16"/>
                <w:szCs w:val="16"/>
                <w:lang w:val="en-GB"/>
              </w:rPr>
              <w:t>.</w:t>
            </w:r>
            <w:r w:rsidRPr="003B6607">
              <w:rPr>
                <w:rFonts w:ascii="Book Antiqua" w:hAnsi="Book Antiqua"/>
                <w:sz w:val="16"/>
                <w:szCs w:val="16"/>
                <w:vertAlign w:val="superscript"/>
                <w:lang w:val="en-GB"/>
              </w:rPr>
              <w:t xml:space="preserve"> </w:t>
            </w:r>
          </w:p>
          <w:p w14:paraId="5AD03D66" w14:textId="556D5205" w:rsidR="00CF2CDD" w:rsidRPr="003B6607" w:rsidRDefault="00CF2CDD" w:rsidP="008E0CC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</w:p>
        </w:tc>
      </w:tr>
    </w:tbl>
    <w:p w14:paraId="654DC48E" w14:textId="77777777" w:rsidR="00825532" w:rsidRPr="003F1BF3" w:rsidRDefault="00825532" w:rsidP="00825532">
      <w:pPr>
        <w:rPr>
          <w:rFonts w:ascii="Times New Roman" w:hAnsi="Times New Roman" w:cs="Times New Roman"/>
          <w:b/>
          <w:lang w:val="en-GB"/>
        </w:rPr>
      </w:pPr>
    </w:p>
    <w:p w14:paraId="7FBAE1B4" w14:textId="77777777" w:rsidR="00F359D2" w:rsidRPr="003F1BF3" w:rsidRDefault="00F359D2" w:rsidP="00825532">
      <w:pPr>
        <w:rPr>
          <w:rFonts w:ascii="Times New Roman" w:hAnsi="Times New Roman" w:cs="Times New Roman"/>
          <w:b/>
          <w:lang w:val="en-GB"/>
        </w:rPr>
      </w:pPr>
    </w:p>
    <w:tbl>
      <w:tblPr>
        <w:tblStyle w:val="TableGrid"/>
        <w:tblW w:w="13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5"/>
        <w:gridCol w:w="1823"/>
        <w:gridCol w:w="2002"/>
        <w:gridCol w:w="1741"/>
        <w:gridCol w:w="1869"/>
        <w:gridCol w:w="1870"/>
        <w:gridCol w:w="1966"/>
      </w:tblGrid>
      <w:tr w:rsidR="00C921FF" w:rsidRPr="00C921FF" w14:paraId="5CD00F86" w14:textId="77777777" w:rsidTr="00327945">
        <w:trPr>
          <w:trHeight w:val="551"/>
          <w:tblHeader/>
        </w:trPr>
        <w:tc>
          <w:tcPr>
            <w:tcW w:w="1315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9CC52" w14:textId="35B835BC" w:rsidR="00C921FF" w:rsidRPr="00C921FF" w:rsidRDefault="00C921FF" w:rsidP="00483206">
            <w:pPr>
              <w:jc w:val="left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bookmarkStart w:id="1" w:name="_Toc391979367"/>
            <w:r w:rsidRPr="00C921FF">
              <w:rPr>
                <w:rFonts w:ascii="Book Antiqua" w:hAnsi="Book Antiqua"/>
                <w:b/>
                <w:lang w:val="en-GB"/>
              </w:rPr>
              <w:lastRenderedPageBreak/>
              <w:t xml:space="preserve">Table S3 </w:t>
            </w:r>
            <w:r w:rsidRPr="00483206">
              <w:rPr>
                <w:rFonts w:ascii="Book Antiqua" w:hAnsi="Book Antiqua"/>
                <w:b/>
                <w:lang w:val="en-GB"/>
              </w:rPr>
              <w:t>Induction and maintenance</w:t>
            </w:r>
            <w:r w:rsidRPr="00C921FF">
              <w:rPr>
                <w:rFonts w:ascii="Book Antiqua" w:hAnsi="Book Antiqua"/>
                <w:b/>
                <w:lang w:val="en-GB"/>
              </w:rPr>
              <w:t xml:space="preserve"> efficacy results for adalimumab </w:t>
            </w:r>
            <w:r w:rsidRPr="00483206">
              <w:rPr>
                <w:rFonts w:ascii="Book Antiqua" w:hAnsi="Book Antiqua"/>
                <w:b/>
                <w:i/>
                <w:lang w:val="en-GB"/>
              </w:rPr>
              <w:t>vs</w:t>
            </w:r>
            <w:r w:rsidRPr="00C921FF">
              <w:rPr>
                <w:rFonts w:ascii="Book Antiqua" w:hAnsi="Book Antiqua"/>
                <w:b/>
                <w:lang w:val="en-GB"/>
              </w:rPr>
              <w:t xml:space="preserve"> placebo in biologic-naïve patients with moderate to severe ulcerative colitis: individual study results from ULTRA</w:t>
            </w:r>
            <w:r>
              <w:rPr>
                <w:rFonts w:ascii="Book Antiqua" w:hAnsi="Book Antiqua"/>
                <w:b/>
                <w:lang w:val="en-GB"/>
              </w:rPr>
              <w:t xml:space="preserve"> </w:t>
            </w:r>
            <w:r w:rsidRPr="00C921FF">
              <w:rPr>
                <w:rFonts w:ascii="Book Antiqua" w:hAnsi="Book Antiqua"/>
                <w:b/>
                <w:lang w:val="en-GB"/>
              </w:rPr>
              <w:t>1</w:t>
            </w:r>
            <w:r>
              <w:rPr>
                <w:rFonts w:ascii="Book Antiqua" w:hAnsi="Book Antiqua"/>
                <w:b/>
                <w:vertAlign w:val="superscript"/>
                <w:lang w:val="en-GB"/>
              </w:rPr>
              <w:t>[13]</w:t>
            </w:r>
            <w:r w:rsidRPr="00C921FF">
              <w:rPr>
                <w:rFonts w:ascii="Book Antiqua" w:hAnsi="Book Antiqua"/>
                <w:b/>
                <w:lang w:val="en-GB"/>
              </w:rPr>
              <w:t>, ULTRA</w:t>
            </w:r>
            <w:r>
              <w:rPr>
                <w:rFonts w:ascii="Book Antiqua" w:hAnsi="Book Antiqua"/>
                <w:b/>
                <w:lang w:val="en-GB"/>
              </w:rPr>
              <w:t xml:space="preserve"> </w:t>
            </w:r>
            <w:r w:rsidRPr="00C921FF">
              <w:rPr>
                <w:rFonts w:ascii="Book Antiqua" w:hAnsi="Book Antiqua"/>
                <w:b/>
                <w:lang w:val="en-GB"/>
              </w:rPr>
              <w:t>2</w:t>
            </w:r>
            <w:r w:rsidR="00483206">
              <w:rPr>
                <w:rFonts w:ascii="Book Antiqua" w:hAnsi="Book Antiqua"/>
                <w:b/>
                <w:vertAlign w:val="superscript"/>
                <w:lang w:val="en-GB"/>
              </w:rPr>
              <w:t>[13,18]</w:t>
            </w:r>
            <w:r w:rsidRPr="00C921FF">
              <w:rPr>
                <w:rFonts w:ascii="Book Antiqua" w:hAnsi="Book Antiqua"/>
                <w:b/>
                <w:lang w:val="en-GB"/>
              </w:rPr>
              <w:t>, and M10-447</w:t>
            </w:r>
            <w:r w:rsidR="00483206">
              <w:rPr>
                <w:rFonts w:ascii="Book Antiqua" w:hAnsi="Book Antiqua"/>
                <w:b/>
                <w:vertAlign w:val="superscript"/>
                <w:lang w:val="en-GB"/>
              </w:rPr>
              <w:t>[20]</w:t>
            </w:r>
            <w:r w:rsidRPr="00C921FF">
              <w:rPr>
                <w:rFonts w:ascii="Book Antiqua" w:hAnsi="Book Antiqua"/>
                <w:b/>
                <w:lang w:val="en-GB"/>
              </w:rPr>
              <w:t>, and meta-analysis results (if applicable)</w:t>
            </w:r>
          </w:p>
        </w:tc>
      </w:tr>
      <w:tr w:rsidR="00D422A0" w:rsidRPr="00C921FF" w14:paraId="45B36F72" w14:textId="77777777" w:rsidTr="00C921FF">
        <w:trPr>
          <w:trHeight w:val="551"/>
          <w:tblHeader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1BBB55" w14:textId="77777777" w:rsidR="00D422A0" w:rsidRPr="00C921FF" w:rsidRDefault="00D422A0" w:rsidP="0088652D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</w:p>
        </w:tc>
        <w:tc>
          <w:tcPr>
            <w:tcW w:w="55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B63BB" w14:textId="5694A31E" w:rsidR="00D422A0" w:rsidRPr="00C921FF" w:rsidRDefault="00D422A0" w:rsidP="00C921F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921FF">
              <w:rPr>
                <w:rFonts w:ascii="Book Antiqua" w:hAnsi="Book Antiqua"/>
                <w:b/>
                <w:sz w:val="20"/>
                <w:szCs w:val="20"/>
              </w:rPr>
              <w:t>Induction phase (wk 0-8)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7DDDD1" w14:textId="0E902371" w:rsidR="00D422A0" w:rsidRPr="00C921FF" w:rsidRDefault="00D422A0" w:rsidP="00C921FF">
            <w:pPr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  <w:lang w:val="fr-FR"/>
              </w:rPr>
            </w:pPr>
            <w:r w:rsidRPr="00C921FF">
              <w:rPr>
                <w:rFonts w:ascii="Book Antiqua" w:hAnsi="Book Antiqua"/>
                <w:b/>
                <w:sz w:val="20"/>
                <w:szCs w:val="20"/>
              </w:rPr>
              <w:t>Maintenance phase</w:t>
            </w:r>
            <w:r w:rsidRPr="00C921FF">
              <w:rPr>
                <w:rFonts w:ascii="Book Antiqua" w:hAnsi="Book Antiqua"/>
                <w:b/>
                <w:sz w:val="20"/>
                <w:szCs w:val="20"/>
                <w:vertAlign w:val="superscript"/>
              </w:rPr>
              <w:t xml:space="preserve"> </w:t>
            </w:r>
            <w:r w:rsidRPr="00C921FF">
              <w:rPr>
                <w:rFonts w:ascii="Book Antiqua" w:hAnsi="Book Antiqua"/>
                <w:b/>
                <w:sz w:val="20"/>
                <w:szCs w:val="20"/>
              </w:rPr>
              <w:t>(wk 8-52)</w:t>
            </w:r>
            <w:r w:rsidR="00C921FF">
              <w:rPr>
                <w:rFonts w:ascii="Book Antiqua" w:hAnsi="Book Antiqua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2B2248" w:rsidRPr="00C921FF" w14:paraId="3D0486E9" w14:textId="77777777" w:rsidTr="00C921FF">
        <w:trPr>
          <w:trHeight w:val="1133"/>
          <w:tblHeader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C73E0F" w14:textId="15B748F6" w:rsidR="002B2248" w:rsidRPr="00C921FF" w:rsidRDefault="002B2248" w:rsidP="0088652D">
            <w:pPr>
              <w:jc w:val="left"/>
              <w:rPr>
                <w:rFonts w:ascii="Book Antiqua" w:hAnsi="Book Antiqua"/>
                <w:b/>
                <w:sz w:val="20"/>
                <w:szCs w:val="20"/>
              </w:rPr>
            </w:pPr>
            <w:r w:rsidRPr="00C921FF">
              <w:rPr>
                <w:rFonts w:ascii="Book Antiqua" w:hAnsi="Book Antiqua"/>
                <w:b/>
                <w:sz w:val="20"/>
                <w:szCs w:val="22"/>
              </w:rPr>
              <w:t>RCT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78274A" w14:textId="6F689DDD" w:rsidR="002B2248" w:rsidRPr="00C921FF" w:rsidRDefault="002B2248" w:rsidP="00C921FF">
            <w:pPr>
              <w:pStyle w:val="TabelleSpaltenberschrift10PtDossier"/>
              <w:jc w:val="center"/>
              <w:rPr>
                <w:rFonts w:ascii="Book Antiqua" w:hAnsi="Book Antiqua"/>
                <w:szCs w:val="22"/>
              </w:rPr>
            </w:pPr>
            <w:r w:rsidRPr="00C921FF">
              <w:rPr>
                <w:rFonts w:ascii="Book Antiqua" w:hAnsi="Book Antiqua"/>
                <w:szCs w:val="22"/>
              </w:rPr>
              <w:t>P</w:t>
            </w:r>
            <w:r w:rsidR="0088652D" w:rsidRPr="00C921FF">
              <w:rPr>
                <w:rFonts w:ascii="Book Antiqua" w:hAnsi="Book Antiqua"/>
                <w:szCs w:val="22"/>
              </w:rPr>
              <w:t>lacebo</w:t>
            </w:r>
          </w:p>
          <w:p w14:paraId="69496508" w14:textId="1EE479A4" w:rsidR="002B2248" w:rsidRPr="00C921FF" w:rsidRDefault="002B2248" w:rsidP="00C921FF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fr-FR"/>
              </w:rPr>
            </w:pPr>
            <w:r w:rsidRPr="00C921FF">
              <w:rPr>
                <w:rFonts w:ascii="Book Antiqua" w:hAnsi="Book Antiqua"/>
                <w:b/>
                <w:sz w:val="20"/>
                <w:szCs w:val="22"/>
              </w:rPr>
              <w:t>n/</w:t>
            </w:r>
            <w:r w:rsidR="00324D75" w:rsidRPr="00C921FF">
              <w:rPr>
                <w:rFonts w:ascii="Book Antiqua" w:hAnsi="Book Antiqua"/>
                <w:b/>
                <w:sz w:val="20"/>
                <w:szCs w:val="22"/>
              </w:rPr>
              <w:t>N</w:t>
            </w:r>
            <w:r w:rsidRPr="00C921FF">
              <w:rPr>
                <w:rFonts w:ascii="Book Antiqua" w:hAnsi="Book Antiqua"/>
                <w:b/>
                <w:sz w:val="20"/>
                <w:szCs w:val="22"/>
              </w:rPr>
              <w:t xml:space="preserve"> (%)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8AEB6" w14:textId="03F48619" w:rsidR="002B2248" w:rsidRPr="00C921FF" w:rsidRDefault="002B2248" w:rsidP="00C921FF">
            <w:pPr>
              <w:pStyle w:val="TabelleSpaltenberschrift10PtDossier"/>
              <w:jc w:val="center"/>
              <w:rPr>
                <w:rFonts w:ascii="Book Antiqua" w:hAnsi="Book Antiqua"/>
                <w:szCs w:val="22"/>
              </w:rPr>
            </w:pPr>
            <w:r w:rsidRPr="00C921FF">
              <w:rPr>
                <w:rFonts w:ascii="Book Antiqua" w:hAnsi="Book Antiqua"/>
                <w:szCs w:val="22"/>
              </w:rPr>
              <w:t>ADA 160/80</w:t>
            </w:r>
            <w:r w:rsidR="0088652D" w:rsidRPr="00C921FF">
              <w:rPr>
                <w:rFonts w:ascii="Book Antiqua" w:hAnsi="Book Antiqua"/>
                <w:szCs w:val="22"/>
              </w:rPr>
              <w:t xml:space="preserve"> </w:t>
            </w:r>
            <w:r w:rsidRPr="00C921FF">
              <w:rPr>
                <w:rFonts w:ascii="Book Antiqua" w:hAnsi="Book Antiqua"/>
                <w:szCs w:val="22"/>
              </w:rPr>
              <w:t>mg</w:t>
            </w:r>
          </w:p>
          <w:p w14:paraId="3B1A701A" w14:textId="66603292" w:rsidR="002B2248" w:rsidRPr="00C921FF" w:rsidRDefault="002B2248" w:rsidP="00C921FF">
            <w:pPr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C921FF">
              <w:rPr>
                <w:rFonts w:ascii="Book Antiqua" w:hAnsi="Book Antiqua"/>
                <w:b/>
                <w:sz w:val="20"/>
                <w:szCs w:val="22"/>
              </w:rPr>
              <w:t>n/</w:t>
            </w:r>
            <w:r w:rsidR="00324D75" w:rsidRPr="00C921FF">
              <w:rPr>
                <w:rFonts w:ascii="Book Antiqua" w:hAnsi="Book Antiqua"/>
                <w:b/>
                <w:sz w:val="20"/>
                <w:szCs w:val="22"/>
              </w:rPr>
              <w:t>N</w:t>
            </w:r>
            <w:r w:rsidRPr="00C921FF">
              <w:rPr>
                <w:rFonts w:ascii="Book Antiqua" w:hAnsi="Book Antiqua"/>
                <w:b/>
                <w:sz w:val="20"/>
                <w:szCs w:val="22"/>
              </w:rPr>
              <w:t xml:space="preserve"> (%)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B646D" w14:textId="1892D3FA" w:rsidR="002B2248" w:rsidRPr="00C921FF" w:rsidRDefault="002B2248" w:rsidP="00C921FF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fr-FR"/>
              </w:rPr>
            </w:pPr>
            <w:r w:rsidRPr="00C921FF">
              <w:rPr>
                <w:rFonts w:ascii="Book Antiqua" w:hAnsi="Book Antiqua"/>
                <w:b/>
                <w:sz w:val="20"/>
                <w:szCs w:val="22"/>
              </w:rPr>
              <w:t xml:space="preserve">RR </w:t>
            </w:r>
            <w:r w:rsidR="0088652D" w:rsidRPr="00C921FF">
              <w:rPr>
                <w:rFonts w:ascii="Book Antiqua" w:hAnsi="Book Antiqua"/>
                <w:b/>
                <w:sz w:val="20"/>
                <w:szCs w:val="22"/>
              </w:rPr>
              <w:t>(</w:t>
            </w:r>
            <w:r w:rsidRPr="00C921FF">
              <w:rPr>
                <w:rFonts w:ascii="Book Antiqua" w:hAnsi="Book Antiqua"/>
                <w:b/>
                <w:sz w:val="20"/>
                <w:szCs w:val="22"/>
              </w:rPr>
              <w:t>95 %</w:t>
            </w:r>
            <w:r w:rsidR="0088652D" w:rsidRPr="00C921FF">
              <w:rPr>
                <w:rFonts w:ascii="Book Antiqua" w:hAnsi="Book Antiqua"/>
                <w:b/>
                <w:sz w:val="20"/>
                <w:szCs w:val="22"/>
              </w:rPr>
              <w:t xml:space="preserve"> </w:t>
            </w:r>
            <w:r w:rsidRPr="00C921FF">
              <w:rPr>
                <w:rFonts w:ascii="Book Antiqua" w:hAnsi="Book Antiqua"/>
                <w:b/>
                <w:sz w:val="20"/>
                <w:szCs w:val="22"/>
              </w:rPr>
              <w:t>CI</w:t>
            </w:r>
            <w:r w:rsidR="0088652D" w:rsidRPr="00C921FF">
              <w:rPr>
                <w:rFonts w:ascii="Book Antiqua" w:hAnsi="Book Antiqua"/>
                <w:b/>
                <w:sz w:val="20"/>
                <w:szCs w:val="22"/>
              </w:rPr>
              <w:t>)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523DA" w14:textId="6801AFB7" w:rsidR="002B2248" w:rsidRPr="00C921FF" w:rsidRDefault="002B2248" w:rsidP="00C921FF">
            <w:pPr>
              <w:pStyle w:val="TabelleSpaltenberschrift10PtDossier"/>
              <w:jc w:val="center"/>
              <w:rPr>
                <w:rFonts w:ascii="Book Antiqua" w:hAnsi="Book Antiqua"/>
                <w:szCs w:val="22"/>
              </w:rPr>
            </w:pPr>
            <w:r w:rsidRPr="00C921FF">
              <w:rPr>
                <w:rFonts w:ascii="Book Antiqua" w:hAnsi="Book Antiqua"/>
                <w:szCs w:val="22"/>
              </w:rPr>
              <w:t>P</w:t>
            </w:r>
            <w:r w:rsidR="0088652D" w:rsidRPr="00C921FF">
              <w:rPr>
                <w:rFonts w:ascii="Book Antiqua" w:hAnsi="Book Antiqua"/>
                <w:szCs w:val="22"/>
              </w:rPr>
              <w:t>lacebo</w:t>
            </w:r>
          </w:p>
          <w:p w14:paraId="40CCD80C" w14:textId="46250D03" w:rsidR="002B2248" w:rsidRPr="00C921FF" w:rsidRDefault="002B2248" w:rsidP="00C921FF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fr-FR"/>
              </w:rPr>
            </w:pPr>
            <w:r w:rsidRPr="00C921FF">
              <w:rPr>
                <w:rFonts w:ascii="Book Antiqua" w:hAnsi="Book Antiqua"/>
                <w:b/>
                <w:sz w:val="20"/>
                <w:szCs w:val="22"/>
              </w:rPr>
              <w:t>n/</w:t>
            </w:r>
            <w:r w:rsidR="00324D75" w:rsidRPr="00C921FF">
              <w:rPr>
                <w:rFonts w:ascii="Book Antiqua" w:hAnsi="Book Antiqua"/>
                <w:b/>
                <w:sz w:val="20"/>
                <w:szCs w:val="22"/>
              </w:rPr>
              <w:t>N</w:t>
            </w:r>
            <w:r w:rsidRPr="00C921FF">
              <w:rPr>
                <w:rFonts w:ascii="Book Antiqua" w:hAnsi="Book Antiqua"/>
                <w:b/>
                <w:sz w:val="20"/>
                <w:szCs w:val="22"/>
              </w:rPr>
              <w:t xml:space="preserve"> (%)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73641C" w14:textId="6390F56B" w:rsidR="002B2248" w:rsidRPr="00C921FF" w:rsidRDefault="002B2248" w:rsidP="00C921FF">
            <w:pPr>
              <w:pStyle w:val="TabelleSpaltenberschrift10PtDossier"/>
              <w:jc w:val="center"/>
              <w:rPr>
                <w:rFonts w:ascii="Book Antiqua" w:hAnsi="Book Antiqua"/>
                <w:szCs w:val="22"/>
                <w:lang w:val="en-US"/>
              </w:rPr>
            </w:pPr>
            <w:r w:rsidRPr="00C921FF">
              <w:rPr>
                <w:rFonts w:ascii="Book Antiqua" w:hAnsi="Book Antiqua"/>
                <w:szCs w:val="22"/>
                <w:lang w:val="en-US"/>
              </w:rPr>
              <w:t xml:space="preserve">ADA 40 mg </w:t>
            </w:r>
            <w:r w:rsidR="0088652D" w:rsidRPr="00C921FF">
              <w:rPr>
                <w:rFonts w:ascii="Book Antiqua" w:hAnsi="Book Antiqua"/>
                <w:szCs w:val="22"/>
                <w:lang w:val="en-US"/>
              </w:rPr>
              <w:t>every other wk</w:t>
            </w:r>
          </w:p>
          <w:p w14:paraId="5E5E72F6" w14:textId="218DA60C" w:rsidR="002B2248" w:rsidRPr="00C921FF" w:rsidRDefault="002B2248" w:rsidP="00C921FF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C921FF">
              <w:rPr>
                <w:rFonts w:ascii="Book Antiqua" w:hAnsi="Book Antiqua"/>
                <w:b/>
                <w:sz w:val="20"/>
                <w:szCs w:val="22"/>
                <w:lang w:val="en-US"/>
              </w:rPr>
              <w:t>n/</w:t>
            </w:r>
            <w:r w:rsidR="00324D75" w:rsidRPr="00C921FF">
              <w:rPr>
                <w:rFonts w:ascii="Book Antiqua" w:hAnsi="Book Antiqua"/>
                <w:b/>
                <w:sz w:val="20"/>
                <w:szCs w:val="22"/>
                <w:lang w:val="en-US"/>
              </w:rPr>
              <w:t>N</w:t>
            </w:r>
            <w:r w:rsidRPr="00C921FF">
              <w:rPr>
                <w:rFonts w:ascii="Book Antiqua" w:hAnsi="Book Antiqua"/>
                <w:b/>
                <w:sz w:val="20"/>
                <w:szCs w:val="22"/>
                <w:lang w:val="en-US"/>
              </w:rPr>
              <w:t xml:space="preserve"> (%)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D1D28" w14:textId="241C94D8" w:rsidR="002B2248" w:rsidRPr="00C921FF" w:rsidRDefault="002B2248" w:rsidP="00C921FF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fr-FR"/>
              </w:rPr>
            </w:pPr>
            <w:r w:rsidRPr="00C921FF">
              <w:rPr>
                <w:rFonts w:ascii="Book Antiqua" w:hAnsi="Book Antiqua"/>
                <w:b/>
                <w:sz w:val="20"/>
                <w:szCs w:val="22"/>
              </w:rPr>
              <w:t xml:space="preserve">RR </w:t>
            </w:r>
            <w:r w:rsidR="0088652D" w:rsidRPr="00C921FF">
              <w:rPr>
                <w:rFonts w:ascii="Book Antiqua" w:hAnsi="Book Antiqua"/>
                <w:b/>
                <w:sz w:val="20"/>
                <w:szCs w:val="22"/>
              </w:rPr>
              <w:t>(</w:t>
            </w:r>
            <w:r w:rsidRPr="00C921FF">
              <w:rPr>
                <w:rFonts w:ascii="Book Antiqua" w:hAnsi="Book Antiqua"/>
                <w:b/>
                <w:sz w:val="20"/>
                <w:szCs w:val="22"/>
              </w:rPr>
              <w:t>95 %</w:t>
            </w:r>
            <w:r w:rsidR="0088652D" w:rsidRPr="00C921FF">
              <w:rPr>
                <w:rFonts w:ascii="Book Antiqua" w:hAnsi="Book Antiqua"/>
                <w:b/>
                <w:sz w:val="20"/>
                <w:szCs w:val="22"/>
              </w:rPr>
              <w:t xml:space="preserve"> </w:t>
            </w:r>
            <w:r w:rsidRPr="00C921FF">
              <w:rPr>
                <w:rFonts w:ascii="Book Antiqua" w:hAnsi="Book Antiqua"/>
                <w:b/>
                <w:sz w:val="20"/>
                <w:szCs w:val="22"/>
              </w:rPr>
              <w:t>CI</w:t>
            </w:r>
            <w:r w:rsidR="0088652D" w:rsidRPr="00C921FF">
              <w:rPr>
                <w:rFonts w:ascii="Book Antiqua" w:hAnsi="Book Antiqua"/>
                <w:b/>
                <w:sz w:val="20"/>
                <w:szCs w:val="22"/>
              </w:rPr>
              <w:t>)</w:t>
            </w:r>
          </w:p>
        </w:tc>
      </w:tr>
      <w:tr w:rsidR="002B2248" w:rsidRPr="00C921FF" w14:paraId="4AD65EB0" w14:textId="77777777" w:rsidTr="00C921FF">
        <w:trPr>
          <w:trHeight w:val="470"/>
          <w:tblHeader/>
        </w:trPr>
        <w:tc>
          <w:tcPr>
            <w:tcW w:w="131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B86A63" w14:textId="77777777" w:rsidR="002B2248" w:rsidRPr="00C921FF" w:rsidRDefault="002B2248" w:rsidP="0088652D">
            <w:pPr>
              <w:pStyle w:val="Default"/>
              <w:jc w:val="left"/>
              <w:rPr>
                <w:rFonts w:ascii="Book Antiqua" w:hAnsi="Book Antiqua"/>
                <w:b/>
                <w:color w:val="auto"/>
                <w:sz w:val="20"/>
                <w:szCs w:val="20"/>
                <w:lang w:val="fr-FR"/>
              </w:rPr>
            </w:pPr>
            <w:r w:rsidRPr="00C921FF">
              <w:rPr>
                <w:rFonts w:ascii="Book Antiqua" w:hAnsi="Book Antiqua"/>
                <w:b/>
                <w:color w:val="auto"/>
                <w:sz w:val="20"/>
                <w:szCs w:val="20"/>
                <w:lang w:val="fr-FR"/>
              </w:rPr>
              <w:t>Patients in clinical</w:t>
            </w:r>
            <w:r w:rsidRPr="00C921FF">
              <w:rPr>
                <w:rFonts w:ascii="Book Antiqua" w:hAnsi="Book Antiqua"/>
                <w:b/>
                <w:color w:val="auto"/>
                <w:sz w:val="20"/>
                <w:szCs w:val="20"/>
                <w:lang w:val="en-US"/>
              </w:rPr>
              <w:t xml:space="preserve"> remission</w:t>
            </w:r>
          </w:p>
        </w:tc>
      </w:tr>
      <w:tr w:rsidR="002B2248" w:rsidRPr="00C921FF" w14:paraId="1CCE194C" w14:textId="77777777" w:rsidTr="00C921FF">
        <w:trPr>
          <w:trHeight w:val="332"/>
          <w:tblHeader/>
        </w:trPr>
        <w:tc>
          <w:tcPr>
            <w:tcW w:w="18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FB5032" w14:textId="6FF94955" w:rsidR="002B2248" w:rsidRPr="00C921FF" w:rsidRDefault="002B2248" w:rsidP="0088652D">
            <w:pPr>
              <w:jc w:val="left"/>
              <w:rPr>
                <w:rFonts w:ascii="Book Antiqua" w:hAnsi="Book Antiqua"/>
                <w:sz w:val="20"/>
                <w:szCs w:val="20"/>
                <w:lang w:val="fr-FR"/>
              </w:rPr>
            </w:pPr>
            <w:r w:rsidRPr="00C921FF">
              <w:rPr>
                <w:rFonts w:ascii="Book Antiqua" w:hAnsi="Book Antiqua"/>
                <w:sz w:val="20"/>
              </w:rPr>
              <w:t>ULTRA</w:t>
            </w:r>
            <w:r w:rsidR="00483206">
              <w:rPr>
                <w:rFonts w:ascii="Book Antiqua" w:hAnsi="Book Antiqua"/>
                <w:sz w:val="20"/>
              </w:rPr>
              <w:t xml:space="preserve"> </w:t>
            </w:r>
            <w:r w:rsidRPr="00C921FF"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4041DD" w14:textId="0B519083" w:rsidR="002B2248" w:rsidRPr="00C921FF" w:rsidRDefault="002B2248" w:rsidP="00C921FF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  <w:lang w:val="fr-FR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>16/222 (7)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2BA1DC" w14:textId="34DC56DA" w:rsidR="002B2248" w:rsidRPr="00C921FF" w:rsidRDefault="002B2248" w:rsidP="00C921FF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  <w:lang w:val="fr-FR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>35/223 (1</w:t>
            </w:r>
            <w:r w:rsidR="0088652D" w:rsidRPr="00C921FF">
              <w:rPr>
                <w:rFonts w:ascii="Book Antiqua" w:hAnsi="Book Antiqua"/>
                <w:sz w:val="20"/>
                <w:lang w:val="en-US"/>
              </w:rPr>
              <w:t>6</w:t>
            </w:r>
            <w:r w:rsidRPr="00C921FF">
              <w:rPr>
                <w:rFonts w:ascii="Book Antiqua" w:hAnsi="Book Antiqua"/>
                <w:sz w:val="20"/>
                <w:lang w:val="en-US"/>
              </w:rPr>
              <w:t>)</w:t>
            </w:r>
          </w:p>
        </w:tc>
        <w:tc>
          <w:tcPr>
            <w:tcW w:w="1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ED6862" w14:textId="48D4EFE7" w:rsidR="002B2248" w:rsidRPr="00C921FF" w:rsidRDefault="002B2248" w:rsidP="00C921FF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  <w:lang w:val="fr-FR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 xml:space="preserve">2.18 </w:t>
            </w:r>
            <w:r w:rsidR="0088652D" w:rsidRPr="00C921FF">
              <w:rPr>
                <w:rFonts w:ascii="Book Antiqua" w:hAnsi="Book Antiqua"/>
                <w:sz w:val="20"/>
                <w:lang w:val="en-US"/>
              </w:rPr>
              <w:t>(</w:t>
            </w:r>
            <w:r w:rsidRPr="00C921FF">
              <w:rPr>
                <w:rFonts w:ascii="Book Antiqua" w:hAnsi="Book Antiqua"/>
                <w:sz w:val="20"/>
                <w:lang w:val="en-US"/>
              </w:rPr>
              <w:t>1.24</w:t>
            </w:r>
            <w:r w:rsidR="0088652D" w:rsidRPr="00C921FF">
              <w:rPr>
                <w:rFonts w:ascii="Book Antiqua" w:hAnsi="Book Antiqua"/>
                <w:sz w:val="20"/>
                <w:lang w:val="en-US"/>
              </w:rPr>
              <w:t>-</w:t>
            </w:r>
            <w:r w:rsidRPr="00C921FF">
              <w:rPr>
                <w:rFonts w:ascii="Book Antiqua" w:hAnsi="Book Antiqua"/>
                <w:sz w:val="20"/>
                <w:lang w:val="en-US"/>
              </w:rPr>
              <w:t>3.82</w:t>
            </w:r>
            <w:r w:rsidR="0088652D" w:rsidRPr="00C921FF">
              <w:rPr>
                <w:rFonts w:ascii="Book Antiqua" w:hAnsi="Book Antiqua"/>
                <w:sz w:val="20"/>
                <w:lang w:val="en-US"/>
              </w:rPr>
              <w:t>)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4AACA6" w14:textId="2C0449B6" w:rsidR="002B2248" w:rsidRPr="00C921FF" w:rsidRDefault="002B2248" w:rsidP="00C921FF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  <w:lang w:val="fr-FR"/>
              </w:rPr>
            </w:pPr>
            <w:r w:rsidRPr="00C921FF">
              <w:rPr>
                <w:rFonts w:ascii="Book Antiqua" w:hAnsi="Book Antiqua"/>
                <w:sz w:val="20"/>
                <w:szCs w:val="20"/>
                <w:lang w:val="en-GB"/>
              </w:rPr>
              <w:t>NA</w:t>
            </w:r>
            <w:r w:rsidRPr="00C921FF">
              <w:rPr>
                <w:rFonts w:ascii="Book Antiqua" w:hAnsi="Book Antiqua"/>
                <w:sz w:val="20"/>
                <w:lang w:val="en-US"/>
              </w:rPr>
              <w:t xml:space="preserve"> (induction trial)</w:t>
            </w:r>
          </w:p>
        </w:tc>
      </w:tr>
      <w:tr w:rsidR="008E74AB" w:rsidRPr="00C921FF" w14:paraId="16BF1CD5" w14:textId="77777777" w:rsidTr="00C921FF">
        <w:trPr>
          <w:trHeight w:val="332"/>
          <w:tblHeader/>
        </w:trPr>
        <w:tc>
          <w:tcPr>
            <w:tcW w:w="1885" w:type="dxa"/>
            <w:shd w:val="clear" w:color="auto" w:fill="auto"/>
            <w:vAlign w:val="center"/>
          </w:tcPr>
          <w:p w14:paraId="29AD4CE8" w14:textId="2F5F50AD" w:rsidR="008E74AB" w:rsidRPr="00C921FF" w:rsidRDefault="008E74AB" w:rsidP="0088652D">
            <w:pPr>
              <w:jc w:val="left"/>
              <w:rPr>
                <w:rFonts w:ascii="Book Antiqua" w:hAnsi="Book Antiqua"/>
                <w:sz w:val="20"/>
                <w:szCs w:val="20"/>
                <w:lang w:val="fr-FR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>ULTRA</w:t>
            </w:r>
            <w:r w:rsidR="00483206">
              <w:rPr>
                <w:rFonts w:ascii="Book Antiqua" w:hAnsi="Book Antiqua"/>
                <w:sz w:val="20"/>
                <w:lang w:val="en-US"/>
              </w:rPr>
              <w:t xml:space="preserve"> </w:t>
            </w:r>
            <w:r w:rsidRPr="00C921FF">
              <w:rPr>
                <w:rFonts w:ascii="Book Antiqua" w:hAnsi="Book Antiqua"/>
                <w:sz w:val="20"/>
                <w:lang w:val="en-US"/>
              </w:rPr>
              <w:t>2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86C2104" w14:textId="1948AEBA" w:rsidR="008E74AB" w:rsidRPr="00C921FF" w:rsidRDefault="008E74AB" w:rsidP="00C921FF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  <w:lang w:val="fr-FR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>16/145 (11)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673B9441" w14:textId="565D9DEA" w:rsidR="008E74AB" w:rsidRPr="00C921FF" w:rsidRDefault="008E74AB" w:rsidP="00C921FF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  <w:lang w:val="fr-FR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>32/150 (21)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73B380EA" w14:textId="6DDCAF2E" w:rsidR="008E74AB" w:rsidRPr="00C921FF" w:rsidRDefault="008E74AB" w:rsidP="00C921FF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  <w:lang w:val="fr-FR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 xml:space="preserve">1.93 </w:t>
            </w:r>
            <w:r w:rsidR="0088652D" w:rsidRPr="00C921FF">
              <w:rPr>
                <w:rFonts w:ascii="Book Antiqua" w:hAnsi="Book Antiqua"/>
                <w:sz w:val="20"/>
                <w:lang w:val="en-US"/>
              </w:rPr>
              <w:t>(</w:t>
            </w:r>
            <w:r w:rsidRPr="00C921FF">
              <w:rPr>
                <w:rFonts w:ascii="Book Antiqua" w:hAnsi="Book Antiqua"/>
                <w:sz w:val="20"/>
                <w:lang w:val="en-US"/>
              </w:rPr>
              <w:t>1.11</w:t>
            </w:r>
            <w:r w:rsidR="0088652D" w:rsidRPr="00C921FF">
              <w:rPr>
                <w:rFonts w:ascii="Book Antiqua" w:hAnsi="Book Antiqua"/>
                <w:sz w:val="20"/>
                <w:lang w:val="en-US"/>
              </w:rPr>
              <w:t>-</w:t>
            </w:r>
            <w:r w:rsidRPr="00C921FF">
              <w:rPr>
                <w:rFonts w:ascii="Book Antiqua" w:hAnsi="Book Antiqua"/>
                <w:sz w:val="20"/>
                <w:lang w:val="en-US"/>
              </w:rPr>
              <w:t>3.37</w:t>
            </w:r>
            <w:r w:rsidR="00771911" w:rsidRPr="00C921FF">
              <w:rPr>
                <w:rFonts w:ascii="Book Antiqua" w:hAnsi="Book Antiqua"/>
                <w:sz w:val="20"/>
                <w:lang w:val="en-US"/>
              </w:rPr>
              <w:t>)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48658226" w14:textId="5717ED85" w:rsidR="008E74AB" w:rsidRPr="00C921FF" w:rsidRDefault="008E74AB" w:rsidP="00C921FF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  <w:lang w:val="fr-FR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>18/145 (12)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793ED06E" w14:textId="34AC7357" w:rsidR="008E74AB" w:rsidRPr="00C921FF" w:rsidRDefault="008E74AB" w:rsidP="00C921FF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  <w:lang w:val="fr-FR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>28/89 (31)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79CF09FD" w14:textId="476CA626" w:rsidR="008E74AB" w:rsidRPr="00C921FF" w:rsidRDefault="008E74AB" w:rsidP="00C921FF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  <w:lang w:val="fr-FR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 xml:space="preserve">2.53 </w:t>
            </w:r>
            <w:r w:rsidR="0088652D" w:rsidRPr="00C921FF">
              <w:rPr>
                <w:rFonts w:ascii="Book Antiqua" w:hAnsi="Book Antiqua"/>
                <w:sz w:val="20"/>
                <w:lang w:val="en-US"/>
              </w:rPr>
              <w:t>(</w:t>
            </w:r>
            <w:r w:rsidRPr="00C921FF">
              <w:rPr>
                <w:rFonts w:ascii="Book Antiqua" w:hAnsi="Book Antiqua"/>
                <w:sz w:val="20"/>
                <w:lang w:val="en-US"/>
              </w:rPr>
              <w:t>1.49</w:t>
            </w:r>
            <w:r w:rsidR="0088652D" w:rsidRPr="00C921FF">
              <w:rPr>
                <w:rFonts w:ascii="Book Antiqua" w:hAnsi="Book Antiqua"/>
                <w:sz w:val="20"/>
                <w:lang w:val="en-US"/>
              </w:rPr>
              <w:t>-</w:t>
            </w:r>
            <w:r w:rsidRPr="00C921FF">
              <w:rPr>
                <w:rFonts w:ascii="Book Antiqua" w:hAnsi="Book Antiqua"/>
                <w:sz w:val="20"/>
                <w:lang w:val="en-US"/>
              </w:rPr>
              <w:t>4.31</w:t>
            </w:r>
            <w:r w:rsidR="0088652D" w:rsidRPr="00C921FF">
              <w:rPr>
                <w:rFonts w:ascii="Book Antiqua" w:hAnsi="Book Antiqua"/>
                <w:sz w:val="20"/>
                <w:lang w:val="en-US"/>
              </w:rPr>
              <w:t>)</w:t>
            </w:r>
          </w:p>
        </w:tc>
      </w:tr>
      <w:tr w:rsidR="002B2248" w:rsidRPr="00C921FF" w14:paraId="09425B4A" w14:textId="77777777" w:rsidTr="00C921FF">
        <w:trPr>
          <w:trHeight w:val="332"/>
          <w:tblHeader/>
        </w:trPr>
        <w:tc>
          <w:tcPr>
            <w:tcW w:w="1885" w:type="dxa"/>
            <w:shd w:val="clear" w:color="auto" w:fill="auto"/>
            <w:vAlign w:val="center"/>
          </w:tcPr>
          <w:p w14:paraId="3CC1DCD7" w14:textId="43442114" w:rsidR="002B2248" w:rsidRPr="00C921FF" w:rsidRDefault="002B2248" w:rsidP="0088652D">
            <w:pPr>
              <w:jc w:val="left"/>
              <w:rPr>
                <w:rFonts w:ascii="Book Antiqua" w:hAnsi="Book Antiqua"/>
                <w:sz w:val="20"/>
                <w:szCs w:val="20"/>
                <w:lang w:val="fr-FR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>M10-447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441E630" w14:textId="54E66195" w:rsidR="002B2248" w:rsidRPr="00C921FF" w:rsidRDefault="002B2248" w:rsidP="00C921FF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  <w:lang w:val="fr-FR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>11/96 (11)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1F28C796" w14:textId="4D48FC37" w:rsidR="002B2248" w:rsidRPr="00C921FF" w:rsidRDefault="002B2248" w:rsidP="00C921FF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  <w:lang w:val="fr-FR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>9/90 (10)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7A7D7A9D" w14:textId="5B28E3BF" w:rsidR="002B2248" w:rsidRPr="00C921FF" w:rsidRDefault="002B2248" w:rsidP="00C921FF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  <w:lang w:val="fr-FR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 xml:space="preserve">0.87 </w:t>
            </w:r>
            <w:r w:rsidR="0088652D" w:rsidRPr="00C921FF">
              <w:rPr>
                <w:rFonts w:ascii="Book Antiqua" w:hAnsi="Book Antiqua"/>
                <w:sz w:val="20"/>
                <w:lang w:val="en-US"/>
              </w:rPr>
              <w:t>(</w:t>
            </w:r>
            <w:r w:rsidRPr="00C921FF">
              <w:rPr>
                <w:rFonts w:ascii="Book Antiqua" w:hAnsi="Book Antiqua"/>
                <w:sz w:val="20"/>
                <w:lang w:val="en-US"/>
              </w:rPr>
              <w:t>0.38</w:t>
            </w:r>
            <w:r w:rsidR="0088652D" w:rsidRPr="00C921FF">
              <w:rPr>
                <w:rFonts w:ascii="Book Antiqua" w:hAnsi="Book Antiqua"/>
                <w:sz w:val="20"/>
                <w:lang w:val="en-US"/>
              </w:rPr>
              <w:t>-</w:t>
            </w:r>
            <w:r w:rsidRPr="00C921FF">
              <w:rPr>
                <w:rFonts w:ascii="Book Antiqua" w:hAnsi="Book Antiqua"/>
                <w:sz w:val="20"/>
                <w:lang w:val="en-US"/>
              </w:rPr>
              <w:t>2.01</w:t>
            </w:r>
            <w:r w:rsidR="0088652D" w:rsidRPr="00C921FF">
              <w:rPr>
                <w:rFonts w:ascii="Book Antiqua" w:hAnsi="Book Antiqua"/>
                <w:sz w:val="20"/>
                <w:lang w:val="en-US"/>
              </w:rPr>
              <w:t>)</w:t>
            </w:r>
          </w:p>
        </w:tc>
        <w:tc>
          <w:tcPr>
            <w:tcW w:w="5705" w:type="dxa"/>
            <w:gridSpan w:val="3"/>
            <w:shd w:val="clear" w:color="auto" w:fill="auto"/>
            <w:vAlign w:val="center"/>
          </w:tcPr>
          <w:p w14:paraId="5E193CE7" w14:textId="2BCC86D1" w:rsidR="002B2248" w:rsidRPr="00C921FF" w:rsidRDefault="002B2248" w:rsidP="00C921FF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  <w:lang w:val="fr-FR"/>
              </w:rPr>
            </w:pPr>
            <w:r w:rsidRPr="00C921FF">
              <w:rPr>
                <w:rFonts w:ascii="Book Antiqua" w:hAnsi="Book Antiqua"/>
                <w:sz w:val="20"/>
                <w:szCs w:val="20"/>
                <w:lang w:val="en-GB"/>
              </w:rPr>
              <w:t>NA</w:t>
            </w:r>
            <w:r w:rsidRPr="00C921FF">
              <w:rPr>
                <w:rFonts w:ascii="Book Antiqua" w:hAnsi="Book Antiqua"/>
                <w:sz w:val="20"/>
                <w:lang w:val="en-US"/>
              </w:rPr>
              <w:t xml:space="preserve"> (no wk-8 responder data available)</w:t>
            </w:r>
          </w:p>
        </w:tc>
      </w:tr>
      <w:tr w:rsidR="002B2248" w:rsidRPr="00C921FF" w14:paraId="1BB96640" w14:textId="77777777" w:rsidTr="00C921FF">
        <w:trPr>
          <w:trHeight w:val="332"/>
          <w:tblHeader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4D28A" w14:textId="6257E5B0" w:rsidR="002B2248" w:rsidRPr="00C921FF" w:rsidRDefault="002B2248" w:rsidP="0088652D">
            <w:pPr>
              <w:jc w:val="left"/>
              <w:rPr>
                <w:rFonts w:ascii="Book Antiqua" w:hAnsi="Book Antiqua"/>
                <w:sz w:val="20"/>
                <w:szCs w:val="20"/>
                <w:lang w:val="fr-FR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>Meta-</w:t>
            </w:r>
            <w:r w:rsidR="0088652D" w:rsidRPr="00C921FF">
              <w:rPr>
                <w:rFonts w:ascii="Book Antiqua" w:hAnsi="Book Antiqua"/>
                <w:sz w:val="20"/>
                <w:lang w:val="en-US"/>
              </w:rPr>
              <w:t>a</w:t>
            </w:r>
            <w:r w:rsidRPr="00C921FF">
              <w:rPr>
                <w:rFonts w:ascii="Book Antiqua" w:hAnsi="Book Antiqua"/>
                <w:sz w:val="20"/>
                <w:lang w:val="en-US"/>
              </w:rPr>
              <w:t>nalysis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DDBDD" w14:textId="43558A8C" w:rsidR="002B2248" w:rsidRPr="00C921FF" w:rsidRDefault="002B2248" w:rsidP="00C921FF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  <w:lang w:val="fr-FR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>43/463 (9)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87E0F" w14:textId="78313478" w:rsidR="002B2248" w:rsidRPr="00C921FF" w:rsidRDefault="002B2248" w:rsidP="00C921FF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  <w:lang w:val="fr-FR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>76/463 (16)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8D7F3" w14:textId="5CD9C10E" w:rsidR="002B2248" w:rsidRPr="00C921FF" w:rsidRDefault="006E7141" w:rsidP="00C921FF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  <w:lang w:val="fr-FR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 xml:space="preserve">1.68 </w:t>
            </w:r>
            <w:r w:rsidR="0088652D" w:rsidRPr="00C921FF">
              <w:rPr>
                <w:rFonts w:ascii="Book Antiqua" w:hAnsi="Book Antiqua"/>
                <w:sz w:val="20"/>
                <w:lang w:val="en-US"/>
              </w:rPr>
              <w:t>(</w:t>
            </w:r>
            <w:r w:rsidRPr="00C921FF">
              <w:rPr>
                <w:rFonts w:ascii="Book Antiqua" w:hAnsi="Book Antiqua"/>
                <w:sz w:val="20"/>
                <w:lang w:val="en-US"/>
              </w:rPr>
              <w:t>1.04</w:t>
            </w:r>
            <w:r w:rsidR="0088652D" w:rsidRPr="00C921FF">
              <w:rPr>
                <w:rFonts w:ascii="Book Antiqua" w:hAnsi="Book Antiqua"/>
                <w:sz w:val="20"/>
                <w:lang w:val="en-US"/>
              </w:rPr>
              <w:t>-</w:t>
            </w:r>
            <w:r w:rsidRPr="00C921FF">
              <w:rPr>
                <w:rFonts w:ascii="Book Antiqua" w:hAnsi="Book Antiqua"/>
                <w:sz w:val="20"/>
                <w:lang w:val="en-US"/>
              </w:rPr>
              <w:t>2.71</w:t>
            </w:r>
            <w:r w:rsidR="0088652D" w:rsidRPr="00C921FF">
              <w:rPr>
                <w:rFonts w:ascii="Book Antiqua" w:hAnsi="Book Antiqua"/>
                <w:sz w:val="20"/>
                <w:lang w:val="en-US"/>
              </w:rPr>
              <w:t>)</w:t>
            </w:r>
            <w:r w:rsidR="00C921FF">
              <w:rPr>
                <w:rFonts w:ascii="Book Antiqua" w:hAnsi="Book Antiqua"/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57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2CB2E" w14:textId="2C78AE87" w:rsidR="002B2248" w:rsidRPr="00C921FF" w:rsidRDefault="002B2248" w:rsidP="00C921FF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  <w:lang w:val="fr-FR"/>
              </w:rPr>
            </w:pPr>
            <w:r w:rsidRPr="00C921FF">
              <w:rPr>
                <w:rFonts w:ascii="Book Antiqua" w:hAnsi="Book Antiqua"/>
                <w:sz w:val="20"/>
                <w:szCs w:val="20"/>
                <w:lang w:val="en-GB"/>
              </w:rPr>
              <w:t>NA</w:t>
            </w:r>
          </w:p>
        </w:tc>
      </w:tr>
      <w:tr w:rsidR="002B2248" w:rsidRPr="00C921FF" w14:paraId="01D19597" w14:textId="77777777" w:rsidTr="00C921FF">
        <w:trPr>
          <w:trHeight w:val="484"/>
          <w:tblHeader/>
        </w:trPr>
        <w:tc>
          <w:tcPr>
            <w:tcW w:w="131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94641E" w14:textId="77777777" w:rsidR="002B2248" w:rsidRPr="00C921FF" w:rsidRDefault="002B2248" w:rsidP="0088652D">
            <w:pPr>
              <w:pStyle w:val="Default"/>
              <w:jc w:val="left"/>
              <w:rPr>
                <w:rFonts w:ascii="Book Antiqua" w:hAnsi="Book Antiqua"/>
                <w:b/>
                <w:color w:val="auto"/>
                <w:sz w:val="20"/>
                <w:szCs w:val="20"/>
                <w:lang w:val="fr-FR"/>
              </w:rPr>
            </w:pPr>
            <w:r w:rsidRPr="00C921FF">
              <w:rPr>
                <w:rFonts w:ascii="Book Antiqua" w:hAnsi="Book Antiqua"/>
                <w:b/>
                <w:color w:val="auto"/>
                <w:sz w:val="20"/>
                <w:szCs w:val="20"/>
                <w:lang w:val="fr-FR"/>
              </w:rPr>
              <w:t xml:space="preserve">Patients with clinical response </w:t>
            </w:r>
          </w:p>
        </w:tc>
      </w:tr>
      <w:tr w:rsidR="002B2248" w:rsidRPr="00C921FF" w14:paraId="5B2A0C50" w14:textId="77777777" w:rsidTr="00C921FF">
        <w:trPr>
          <w:trHeight w:val="332"/>
          <w:tblHeader/>
        </w:trPr>
        <w:tc>
          <w:tcPr>
            <w:tcW w:w="18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64684B" w14:textId="1178A2FC" w:rsidR="002B2248" w:rsidRPr="00C921FF" w:rsidRDefault="002B2248" w:rsidP="0088652D">
            <w:pPr>
              <w:jc w:val="left"/>
              <w:rPr>
                <w:rFonts w:ascii="Book Antiqua" w:hAnsi="Book Antiqua"/>
                <w:sz w:val="20"/>
                <w:szCs w:val="20"/>
                <w:lang w:val="fr-FR"/>
              </w:rPr>
            </w:pPr>
            <w:r w:rsidRPr="00C921FF">
              <w:rPr>
                <w:rFonts w:ascii="Book Antiqua" w:hAnsi="Book Antiqua"/>
                <w:sz w:val="20"/>
              </w:rPr>
              <w:t>ULTRA 1</w:t>
            </w:r>
          </w:p>
        </w:tc>
        <w:tc>
          <w:tcPr>
            <w:tcW w:w="1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01E60F" w14:textId="0E2ED933" w:rsidR="002B2248" w:rsidRPr="00C921FF" w:rsidRDefault="002B2248" w:rsidP="00C921FF">
            <w:pPr>
              <w:pStyle w:val="Default"/>
              <w:tabs>
                <w:tab w:val="left" w:pos="788"/>
              </w:tabs>
              <w:jc w:val="center"/>
              <w:rPr>
                <w:rFonts w:ascii="Book Antiqua" w:hAnsi="Book Antiqua"/>
                <w:sz w:val="20"/>
                <w:szCs w:val="20"/>
                <w:lang w:val="fr-FR"/>
              </w:rPr>
            </w:pPr>
            <w:r w:rsidRPr="00C921FF">
              <w:rPr>
                <w:rFonts w:ascii="Book Antiqua" w:hAnsi="Book Antiqua"/>
                <w:sz w:val="20"/>
              </w:rPr>
              <w:t>95/222 (4</w:t>
            </w:r>
            <w:r w:rsidR="0088652D" w:rsidRPr="00C921FF">
              <w:rPr>
                <w:rFonts w:ascii="Book Antiqua" w:hAnsi="Book Antiqua"/>
                <w:sz w:val="20"/>
              </w:rPr>
              <w:t>3</w:t>
            </w:r>
            <w:r w:rsidRPr="00C921FF"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E38BA3" w14:textId="1525608F" w:rsidR="002B2248" w:rsidRPr="00C921FF" w:rsidRDefault="002B2248" w:rsidP="00C921FF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>116/223 (52)</w:t>
            </w:r>
          </w:p>
        </w:tc>
        <w:tc>
          <w:tcPr>
            <w:tcW w:w="1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70E347" w14:textId="19290619" w:rsidR="002B2248" w:rsidRPr="00C921FF" w:rsidRDefault="002B2248" w:rsidP="00C921FF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 xml:space="preserve">1.22 </w:t>
            </w:r>
            <w:r w:rsidR="0088652D" w:rsidRPr="00C921FF">
              <w:rPr>
                <w:rFonts w:ascii="Book Antiqua" w:hAnsi="Book Antiqua"/>
                <w:sz w:val="20"/>
                <w:lang w:val="en-US"/>
              </w:rPr>
              <w:t>(</w:t>
            </w:r>
            <w:r w:rsidRPr="00C921FF">
              <w:rPr>
                <w:rFonts w:ascii="Book Antiqua" w:hAnsi="Book Antiqua"/>
                <w:sz w:val="20"/>
                <w:lang w:val="en-US"/>
              </w:rPr>
              <w:t>1.00</w:t>
            </w:r>
            <w:r w:rsidR="0088652D" w:rsidRPr="00C921FF">
              <w:rPr>
                <w:rFonts w:ascii="Book Antiqua" w:hAnsi="Book Antiqua"/>
                <w:sz w:val="20"/>
                <w:lang w:val="en-US"/>
              </w:rPr>
              <w:t>-</w:t>
            </w:r>
            <w:r w:rsidRPr="00C921FF">
              <w:rPr>
                <w:rFonts w:ascii="Book Antiqua" w:hAnsi="Book Antiqua"/>
                <w:sz w:val="20"/>
                <w:lang w:val="en-US"/>
              </w:rPr>
              <w:t>1.48</w:t>
            </w:r>
            <w:r w:rsidR="0088652D" w:rsidRPr="00C921FF">
              <w:rPr>
                <w:rFonts w:ascii="Book Antiqua" w:hAnsi="Book Antiqua"/>
                <w:sz w:val="20"/>
                <w:lang w:val="en-US"/>
              </w:rPr>
              <w:t>)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2EA2D8" w14:textId="55DBAD85" w:rsidR="002B2248" w:rsidRPr="00C921FF" w:rsidRDefault="002B2248" w:rsidP="00C921F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921FF">
              <w:rPr>
                <w:rFonts w:ascii="Book Antiqua" w:hAnsi="Book Antiqua"/>
                <w:sz w:val="20"/>
                <w:szCs w:val="20"/>
                <w:lang w:val="en-GB"/>
              </w:rPr>
              <w:t>NA</w:t>
            </w:r>
            <w:r w:rsidRPr="00C921FF">
              <w:rPr>
                <w:rFonts w:ascii="Book Antiqua" w:hAnsi="Book Antiqua"/>
                <w:sz w:val="20"/>
                <w:lang w:val="en-US"/>
              </w:rPr>
              <w:t xml:space="preserve"> (induction trial)</w:t>
            </w:r>
          </w:p>
        </w:tc>
      </w:tr>
      <w:tr w:rsidR="0057307E" w:rsidRPr="00C921FF" w14:paraId="5CCE22EE" w14:textId="77777777" w:rsidTr="00C921FF">
        <w:trPr>
          <w:trHeight w:val="332"/>
          <w:tblHeader/>
        </w:trPr>
        <w:tc>
          <w:tcPr>
            <w:tcW w:w="1885" w:type="dxa"/>
            <w:shd w:val="clear" w:color="auto" w:fill="auto"/>
            <w:vAlign w:val="center"/>
          </w:tcPr>
          <w:p w14:paraId="77273CB7" w14:textId="74E2D06E" w:rsidR="0057307E" w:rsidRPr="00C921FF" w:rsidRDefault="0057307E" w:rsidP="0057307E">
            <w:pPr>
              <w:jc w:val="left"/>
              <w:rPr>
                <w:rFonts w:ascii="Book Antiqua" w:hAnsi="Book Antiqua"/>
                <w:sz w:val="20"/>
                <w:szCs w:val="20"/>
                <w:lang w:val="fr-FR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>ULTRA 2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375128A6" w14:textId="524D7748" w:rsidR="0057307E" w:rsidRPr="00C921FF" w:rsidRDefault="0057307E" w:rsidP="00C921FF">
            <w:pPr>
              <w:pStyle w:val="Default"/>
              <w:tabs>
                <w:tab w:val="left" w:pos="788"/>
              </w:tabs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>56/145 (39)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3F913EFF" w14:textId="0E15E966" w:rsidR="0057307E" w:rsidRPr="00C921FF" w:rsidRDefault="0057307E" w:rsidP="00C921FF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>89/150 (59)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422A9C8C" w14:textId="64D5D0EF" w:rsidR="0057307E" w:rsidRPr="00C921FF" w:rsidRDefault="0057307E" w:rsidP="00C921FF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>1.54 (1.20-1.96)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77C46D84" w14:textId="6F0F946E" w:rsidR="0057307E" w:rsidRPr="00C921FF" w:rsidRDefault="0057307E" w:rsidP="00C921FF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>35/145 (24)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45AA45CE" w14:textId="74546124" w:rsidR="0057307E" w:rsidRPr="00C921FF" w:rsidRDefault="0057307E" w:rsidP="00C921FF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>44/89 (49)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3044DC8F" w14:textId="5956DA0E" w:rsidR="0057307E" w:rsidRPr="00C921FF" w:rsidRDefault="0057307E" w:rsidP="00C921F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>2.05 (1.43-2.93)</w:t>
            </w:r>
          </w:p>
        </w:tc>
      </w:tr>
      <w:tr w:rsidR="0057307E" w:rsidRPr="00C921FF" w14:paraId="3B0F1621" w14:textId="77777777" w:rsidTr="00C921FF">
        <w:trPr>
          <w:trHeight w:val="332"/>
          <w:tblHeader/>
        </w:trPr>
        <w:tc>
          <w:tcPr>
            <w:tcW w:w="1885" w:type="dxa"/>
            <w:shd w:val="clear" w:color="auto" w:fill="auto"/>
            <w:vAlign w:val="center"/>
          </w:tcPr>
          <w:p w14:paraId="6B1EDB27" w14:textId="23A394D0" w:rsidR="0057307E" w:rsidRPr="00C921FF" w:rsidRDefault="0057307E" w:rsidP="0057307E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>M10-447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9CA4714" w14:textId="2F138031" w:rsidR="0057307E" w:rsidRPr="00C921FF" w:rsidRDefault="0057307E" w:rsidP="00C921FF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>34/96 (35)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001590ED" w14:textId="47CDE915" w:rsidR="0057307E" w:rsidRPr="00C921FF" w:rsidRDefault="0057307E" w:rsidP="00C921FF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>45/90 (50)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56659296" w14:textId="544D4249" w:rsidR="0057307E" w:rsidRPr="00C921FF" w:rsidRDefault="0057307E" w:rsidP="00C921FF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>1.41 (1.00-1.98)</w:t>
            </w:r>
          </w:p>
        </w:tc>
        <w:tc>
          <w:tcPr>
            <w:tcW w:w="5705" w:type="dxa"/>
            <w:gridSpan w:val="3"/>
            <w:shd w:val="clear" w:color="auto" w:fill="auto"/>
            <w:vAlign w:val="center"/>
          </w:tcPr>
          <w:p w14:paraId="6119EFBD" w14:textId="51A5BD88" w:rsidR="0057307E" w:rsidRPr="00C921FF" w:rsidRDefault="0057307E" w:rsidP="00C921FF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921FF">
              <w:rPr>
                <w:rFonts w:ascii="Book Antiqua" w:hAnsi="Book Antiqua"/>
                <w:sz w:val="20"/>
                <w:szCs w:val="20"/>
                <w:lang w:val="en-GB"/>
              </w:rPr>
              <w:t>NA</w:t>
            </w:r>
            <w:r w:rsidRPr="00C921FF">
              <w:rPr>
                <w:rFonts w:ascii="Book Antiqua" w:hAnsi="Book Antiqua"/>
                <w:sz w:val="20"/>
                <w:lang w:val="en-US"/>
              </w:rPr>
              <w:t xml:space="preserve"> (no wk-8 responder data available)</w:t>
            </w:r>
          </w:p>
        </w:tc>
      </w:tr>
      <w:tr w:rsidR="0057307E" w:rsidRPr="00C921FF" w14:paraId="5866399B" w14:textId="77777777" w:rsidTr="00C921FF">
        <w:trPr>
          <w:trHeight w:val="332"/>
          <w:tblHeader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0BC1D" w14:textId="60B489A0" w:rsidR="0057307E" w:rsidRPr="00C921FF" w:rsidRDefault="0057307E" w:rsidP="0057307E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>Meta-analysis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D935A" w14:textId="5E333D1B" w:rsidR="0057307E" w:rsidRPr="00C921FF" w:rsidRDefault="0057307E" w:rsidP="00C921FF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>185/463 (40)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AD656" w14:textId="4225A9F9" w:rsidR="0057307E" w:rsidRPr="00C921FF" w:rsidRDefault="0057307E" w:rsidP="00C921FF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>250/463 (54)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D77C8" w14:textId="7422C51C" w:rsidR="0057307E" w:rsidRPr="00C921FF" w:rsidRDefault="0057307E" w:rsidP="00C921FF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>1.35 (1.16-1.57)</w:t>
            </w:r>
            <w:r w:rsidR="00C921FF">
              <w:rPr>
                <w:rFonts w:ascii="Book Antiqua" w:hAnsi="Book Antiqua"/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57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A4217" w14:textId="1196B3F3" w:rsidR="0057307E" w:rsidRPr="00C921FF" w:rsidRDefault="0057307E" w:rsidP="00C921FF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921FF">
              <w:rPr>
                <w:rFonts w:ascii="Book Antiqua" w:hAnsi="Book Antiqua"/>
                <w:sz w:val="20"/>
                <w:szCs w:val="20"/>
                <w:lang w:val="en-GB"/>
              </w:rPr>
              <w:t>NA</w:t>
            </w:r>
          </w:p>
        </w:tc>
      </w:tr>
      <w:tr w:rsidR="0057307E" w:rsidRPr="00C921FF" w14:paraId="3B0D1680" w14:textId="77777777" w:rsidTr="00C921FF">
        <w:trPr>
          <w:trHeight w:val="519"/>
          <w:tblHeader/>
        </w:trPr>
        <w:tc>
          <w:tcPr>
            <w:tcW w:w="131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CD390" w14:textId="77777777" w:rsidR="0057307E" w:rsidRPr="00C921FF" w:rsidRDefault="0057307E" w:rsidP="0057307E">
            <w:pPr>
              <w:pStyle w:val="Default"/>
              <w:keepNext/>
              <w:jc w:val="left"/>
              <w:rPr>
                <w:rFonts w:ascii="Book Antiqua" w:hAnsi="Book Antiqua"/>
                <w:b/>
                <w:color w:val="auto"/>
                <w:sz w:val="20"/>
                <w:szCs w:val="20"/>
                <w:lang w:val="en-US"/>
              </w:rPr>
            </w:pPr>
            <w:r w:rsidRPr="00C921FF">
              <w:rPr>
                <w:rFonts w:ascii="Book Antiqua" w:hAnsi="Book Antiqua"/>
                <w:b/>
                <w:color w:val="auto"/>
                <w:sz w:val="20"/>
                <w:szCs w:val="20"/>
                <w:lang w:val="en-US"/>
              </w:rPr>
              <w:t xml:space="preserve">Patients with mucosal healing </w:t>
            </w:r>
          </w:p>
        </w:tc>
      </w:tr>
      <w:tr w:rsidR="0057307E" w:rsidRPr="00C921FF" w14:paraId="5DD6A94F" w14:textId="77777777" w:rsidTr="00C921FF">
        <w:trPr>
          <w:trHeight w:val="332"/>
          <w:tblHeader/>
        </w:trPr>
        <w:tc>
          <w:tcPr>
            <w:tcW w:w="18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250884" w14:textId="141A5607" w:rsidR="0057307E" w:rsidRPr="00C921FF" w:rsidRDefault="0057307E" w:rsidP="0057307E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C921FF">
              <w:rPr>
                <w:rFonts w:ascii="Book Antiqua" w:hAnsi="Book Antiqua"/>
                <w:sz w:val="20"/>
              </w:rPr>
              <w:t>ULTRA 1</w:t>
            </w:r>
          </w:p>
        </w:tc>
        <w:tc>
          <w:tcPr>
            <w:tcW w:w="1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C46587" w14:textId="5EB2C403" w:rsidR="0057307E" w:rsidRPr="00C921FF" w:rsidRDefault="0057307E" w:rsidP="00C921FF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>79/222 (36)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7C104" w14:textId="0E0A0E4C" w:rsidR="0057307E" w:rsidRPr="00C921FF" w:rsidRDefault="0057307E" w:rsidP="00C921FF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>99/223 (44)</w:t>
            </w:r>
          </w:p>
        </w:tc>
        <w:tc>
          <w:tcPr>
            <w:tcW w:w="1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347790" w14:textId="3A9C5AB8" w:rsidR="0057307E" w:rsidRPr="00C921FF" w:rsidRDefault="0057307E" w:rsidP="00C921FF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>1.25 (0.99-1.57)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604227" w14:textId="1B512761" w:rsidR="0057307E" w:rsidRPr="00C921FF" w:rsidRDefault="0057307E" w:rsidP="00C921F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921FF">
              <w:rPr>
                <w:rFonts w:ascii="Book Antiqua" w:hAnsi="Book Antiqua"/>
                <w:sz w:val="20"/>
                <w:szCs w:val="20"/>
                <w:lang w:val="en-GB"/>
              </w:rPr>
              <w:t>NA</w:t>
            </w:r>
            <w:r w:rsidRPr="00C921FF">
              <w:rPr>
                <w:rFonts w:ascii="Book Antiqua" w:hAnsi="Book Antiqua"/>
                <w:sz w:val="20"/>
                <w:lang w:val="en-US"/>
              </w:rPr>
              <w:t xml:space="preserve"> (induction trial)</w:t>
            </w:r>
          </w:p>
        </w:tc>
      </w:tr>
      <w:tr w:rsidR="0057307E" w:rsidRPr="00C921FF" w14:paraId="30D050F6" w14:textId="77777777" w:rsidTr="00C921FF">
        <w:trPr>
          <w:trHeight w:val="311"/>
          <w:tblHeader/>
        </w:trPr>
        <w:tc>
          <w:tcPr>
            <w:tcW w:w="1885" w:type="dxa"/>
            <w:shd w:val="clear" w:color="auto" w:fill="auto"/>
            <w:vAlign w:val="center"/>
          </w:tcPr>
          <w:p w14:paraId="0F2A1F0F" w14:textId="74DD6508" w:rsidR="0057307E" w:rsidRPr="00C921FF" w:rsidRDefault="0057307E" w:rsidP="0057307E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>ULTRA 2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5DF63061" w14:textId="73A5D297" w:rsidR="0057307E" w:rsidRPr="00C921FF" w:rsidRDefault="0057307E" w:rsidP="00C921FF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>51/145 (35)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48AAE057" w14:textId="27285B60" w:rsidR="0057307E" w:rsidRPr="00C921FF" w:rsidRDefault="0057307E" w:rsidP="00C921FF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>74/150 (49)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5E6D410C" w14:textId="0B5ED489" w:rsidR="0057307E" w:rsidRPr="00C921FF" w:rsidRDefault="0057307E" w:rsidP="00C921FF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>1.40 (1.07-1.84)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2065423A" w14:textId="7FEBF0AD" w:rsidR="0057307E" w:rsidRPr="00C921FF" w:rsidRDefault="0057307E" w:rsidP="00C921FF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>28/145 (19)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67AA6EE1" w14:textId="0EE2B66B" w:rsidR="0057307E" w:rsidRPr="00C921FF" w:rsidRDefault="0057307E" w:rsidP="00C921FF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>40/89 (45)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106C9657" w14:textId="25DD9CF7" w:rsidR="0057307E" w:rsidRPr="00C921FF" w:rsidRDefault="0057307E" w:rsidP="00C921F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>2.33 (1.55-3.49)</w:t>
            </w:r>
          </w:p>
        </w:tc>
      </w:tr>
      <w:tr w:rsidR="0057307E" w:rsidRPr="00C921FF" w14:paraId="321CC199" w14:textId="77777777" w:rsidTr="00C921FF">
        <w:trPr>
          <w:trHeight w:val="332"/>
          <w:tblHeader/>
        </w:trPr>
        <w:tc>
          <w:tcPr>
            <w:tcW w:w="1885" w:type="dxa"/>
            <w:shd w:val="clear" w:color="auto" w:fill="auto"/>
            <w:vAlign w:val="center"/>
          </w:tcPr>
          <w:p w14:paraId="42BEC08A" w14:textId="244C92F8" w:rsidR="0057307E" w:rsidRPr="00C921FF" w:rsidRDefault="0057307E" w:rsidP="0057307E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>M10-447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2AED3970" w14:textId="002945BF" w:rsidR="0057307E" w:rsidRPr="00C921FF" w:rsidRDefault="0057307E" w:rsidP="00C921FF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>29/96 (30)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69C14637" w14:textId="2EB20717" w:rsidR="0057307E" w:rsidRPr="00C921FF" w:rsidRDefault="0057307E" w:rsidP="00C921FF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>40/90 (44)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36AFA597" w14:textId="5946ED6B" w:rsidR="0057307E" w:rsidRPr="00C921FF" w:rsidRDefault="0057307E" w:rsidP="00C921FF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>1.47 (1.00-2.16)</w:t>
            </w:r>
          </w:p>
        </w:tc>
        <w:tc>
          <w:tcPr>
            <w:tcW w:w="5705" w:type="dxa"/>
            <w:gridSpan w:val="3"/>
            <w:shd w:val="clear" w:color="auto" w:fill="auto"/>
            <w:vAlign w:val="center"/>
          </w:tcPr>
          <w:p w14:paraId="22A1BEAD" w14:textId="259776A2" w:rsidR="0057307E" w:rsidRPr="00C921FF" w:rsidRDefault="0057307E" w:rsidP="00C921FF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>NA (no wk-8 responder data available)</w:t>
            </w:r>
          </w:p>
        </w:tc>
      </w:tr>
      <w:tr w:rsidR="0057307E" w:rsidRPr="00C921FF" w14:paraId="22572509" w14:textId="77777777" w:rsidTr="00C921FF">
        <w:trPr>
          <w:trHeight w:val="332"/>
          <w:tblHeader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3BE0C1" w14:textId="587F3437" w:rsidR="0057307E" w:rsidRPr="00C921FF" w:rsidRDefault="0057307E" w:rsidP="0057307E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>Meta-analysis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9FB3E" w14:textId="472F9A2E" w:rsidR="0057307E" w:rsidRPr="00C921FF" w:rsidRDefault="0057307E" w:rsidP="00C921FF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>159/463 (34)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85D07" w14:textId="5100C6F6" w:rsidR="0057307E" w:rsidRPr="00C921FF" w:rsidRDefault="0057307E" w:rsidP="00C921FF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>213/463 (46)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5B7C6" w14:textId="53AECDBE" w:rsidR="0057307E" w:rsidRPr="00C921FF" w:rsidRDefault="0057307E" w:rsidP="00C921FF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>1.34 (1.14-1.57)</w:t>
            </w:r>
            <w:r w:rsidR="00C921FF">
              <w:rPr>
                <w:rFonts w:ascii="Book Antiqua" w:hAnsi="Book Antiqua"/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57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74F38" w14:textId="27A2F533" w:rsidR="0057307E" w:rsidRPr="00C921FF" w:rsidRDefault="0057307E" w:rsidP="00C921FF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921FF">
              <w:rPr>
                <w:rFonts w:ascii="Book Antiqua" w:hAnsi="Book Antiqua"/>
                <w:sz w:val="20"/>
                <w:szCs w:val="20"/>
                <w:lang w:val="en-GB"/>
              </w:rPr>
              <w:t>NA</w:t>
            </w:r>
          </w:p>
        </w:tc>
      </w:tr>
      <w:tr w:rsidR="0057307E" w:rsidRPr="00327945" w14:paraId="6F91B9FC" w14:textId="77777777" w:rsidTr="00C921FF">
        <w:trPr>
          <w:trHeight w:val="470"/>
          <w:tblHeader/>
        </w:trPr>
        <w:tc>
          <w:tcPr>
            <w:tcW w:w="131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349055" w14:textId="53E8816F" w:rsidR="0057307E" w:rsidRPr="00C921FF" w:rsidRDefault="0057307E" w:rsidP="0057307E">
            <w:pPr>
              <w:pStyle w:val="Default"/>
              <w:jc w:val="left"/>
              <w:rPr>
                <w:rFonts w:ascii="Book Antiqua" w:hAnsi="Book Antiqua"/>
                <w:b/>
                <w:color w:val="auto"/>
                <w:sz w:val="20"/>
                <w:szCs w:val="20"/>
                <w:lang w:val="fr-FR"/>
              </w:rPr>
            </w:pPr>
            <w:r w:rsidRPr="00C921FF">
              <w:rPr>
                <w:rFonts w:ascii="Book Antiqua" w:hAnsi="Book Antiqua"/>
                <w:b/>
                <w:color w:val="auto"/>
                <w:sz w:val="20"/>
                <w:szCs w:val="20"/>
                <w:lang w:val="fr-FR"/>
              </w:rPr>
              <w:t>Patients in durable clinical remission</w:t>
            </w:r>
            <w:r w:rsidR="00C921FF">
              <w:rPr>
                <w:rFonts w:ascii="Book Antiqua" w:hAnsi="Book Antiqua"/>
                <w:b/>
                <w:color w:val="auto"/>
                <w:sz w:val="20"/>
                <w:szCs w:val="20"/>
                <w:vertAlign w:val="superscript"/>
                <w:lang w:val="fr-FR"/>
              </w:rPr>
              <w:t>3</w:t>
            </w:r>
          </w:p>
        </w:tc>
      </w:tr>
      <w:tr w:rsidR="0057307E" w:rsidRPr="00C921FF" w14:paraId="195CCB60" w14:textId="77777777" w:rsidTr="00C921FF">
        <w:trPr>
          <w:trHeight w:val="332"/>
          <w:tblHeader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8DFB9" w14:textId="70B0A7B3" w:rsidR="0057307E" w:rsidRPr="00C921FF" w:rsidRDefault="0057307E" w:rsidP="0057307E">
            <w:pPr>
              <w:jc w:val="left"/>
              <w:rPr>
                <w:rFonts w:ascii="Book Antiqua" w:hAnsi="Book Antiqua"/>
                <w:sz w:val="20"/>
                <w:szCs w:val="20"/>
                <w:lang w:val="fr-FR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>ULTRA 2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B9AB1" w14:textId="31A572A1" w:rsidR="0057307E" w:rsidRPr="00C921FF" w:rsidRDefault="0057307E" w:rsidP="00C921FF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921FF">
              <w:rPr>
                <w:rFonts w:ascii="Book Antiqua" w:hAnsi="Book Antiqua"/>
                <w:sz w:val="20"/>
                <w:szCs w:val="20"/>
                <w:lang w:val="en-GB"/>
              </w:rPr>
              <w:t>NA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A5404" w14:textId="222DA245" w:rsidR="0057307E" w:rsidRPr="00C921FF" w:rsidRDefault="0057307E" w:rsidP="00C921FF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>9/145 (6)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75DD84" w14:textId="54873E2B" w:rsidR="0057307E" w:rsidRPr="00C921FF" w:rsidRDefault="0057307E" w:rsidP="00C921FF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>16/150 (11)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BFF669" w14:textId="7DEE9409" w:rsidR="0057307E" w:rsidRPr="00C921FF" w:rsidRDefault="0057307E" w:rsidP="00C921F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>1.72 (0.78-3.76)</w:t>
            </w:r>
          </w:p>
        </w:tc>
      </w:tr>
      <w:tr w:rsidR="0057307E" w:rsidRPr="00C921FF" w14:paraId="08F92187" w14:textId="77777777" w:rsidTr="00C921FF">
        <w:trPr>
          <w:trHeight w:val="470"/>
          <w:tblHeader/>
        </w:trPr>
        <w:tc>
          <w:tcPr>
            <w:tcW w:w="131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3F634" w14:textId="1E03E609" w:rsidR="0057307E" w:rsidRPr="00C921FF" w:rsidRDefault="0057307E" w:rsidP="0057307E">
            <w:pPr>
              <w:pStyle w:val="Default"/>
              <w:jc w:val="left"/>
              <w:rPr>
                <w:rFonts w:ascii="Book Antiqua" w:hAnsi="Book Antiqua"/>
                <w:b/>
                <w:color w:val="auto"/>
                <w:sz w:val="20"/>
                <w:szCs w:val="20"/>
                <w:lang w:val="en-US"/>
              </w:rPr>
            </w:pPr>
            <w:r w:rsidRPr="00C921FF">
              <w:rPr>
                <w:rFonts w:ascii="Book Antiqua" w:hAnsi="Book Antiqua"/>
                <w:b/>
                <w:color w:val="auto"/>
                <w:sz w:val="20"/>
                <w:szCs w:val="20"/>
                <w:lang w:val="en-US"/>
              </w:rPr>
              <w:lastRenderedPageBreak/>
              <w:t xml:space="preserve">Patients in </w:t>
            </w:r>
            <w:r w:rsidR="00D00BFF" w:rsidRPr="00C921FF">
              <w:rPr>
                <w:rFonts w:ascii="Book Antiqua" w:hAnsi="Book Antiqua"/>
                <w:b/>
                <w:color w:val="auto"/>
                <w:sz w:val="20"/>
                <w:szCs w:val="20"/>
                <w:lang w:val="en-US"/>
              </w:rPr>
              <w:t>corticosteroid</w:t>
            </w:r>
            <w:r w:rsidRPr="00C921FF">
              <w:rPr>
                <w:rFonts w:ascii="Book Antiqua" w:hAnsi="Book Antiqua"/>
                <w:b/>
                <w:color w:val="auto"/>
                <w:sz w:val="20"/>
                <w:szCs w:val="20"/>
                <w:lang w:val="en-US"/>
              </w:rPr>
              <w:t>-free clinical remission</w:t>
            </w:r>
            <w:r w:rsidR="00C921FF">
              <w:rPr>
                <w:rFonts w:ascii="Book Antiqua" w:hAnsi="Book Antiqua"/>
                <w:b/>
                <w:color w:val="auto"/>
                <w:sz w:val="20"/>
                <w:szCs w:val="20"/>
                <w:vertAlign w:val="superscript"/>
                <w:lang w:val="en-US"/>
              </w:rPr>
              <w:t>4</w:t>
            </w:r>
          </w:p>
        </w:tc>
      </w:tr>
      <w:tr w:rsidR="0057307E" w:rsidRPr="00C921FF" w14:paraId="66E6ABB1" w14:textId="77777777" w:rsidTr="00C921FF">
        <w:trPr>
          <w:trHeight w:val="332"/>
          <w:tblHeader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7FC9A" w14:textId="4ABCA5AB" w:rsidR="0057307E" w:rsidRPr="00C921FF" w:rsidRDefault="0057307E" w:rsidP="0057307E">
            <w:pPr>
              <w:jc w:val="left"/>
              <w:rPr>
                <w:rFonts w:ascii="Book Antiqua" w:hAnsi="Book Antiqua"/>
                <w:sz w:val="20"/>
                <w:szCs w:val="20"/>
                <w:lang w:val="fr-FR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>ULTRA 2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F28180" w14:textId="44B22557" w:rsidR="0057307E" w:rsidRPr="00C921FF" w:rsidRDefault="0057307E" w:rsidP="00C921FF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921FF">
              <w:rPr>
                <w:rFonts w:ascii="Book Antiqua" w:hAnsi="Book Antiqua"/>
                <w:sz w:val="20"/>
                <w:szCs w:val="20"/>
                <w:lang w:val="en-GB"/>
              </w:rPr>
              <w:t>NA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5EF85F" w14:textId="5A987465" w:rsidR="0057307E" w:rsidRPr="00C921FF" w:rsidRDefault="0057307E" w:rsidP="00C921FF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>5/81 (6)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B2B82" w14:textId="5B326EB1" w:rsidR="0057307E" w:rsidRPr="00C921FF" w:rsidRDefault="0057307E" w:rsidP="00C921FF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>14/69</w:t>
            </w:r>
            <w:r w:rsidRPr="00C921FF">
              <w:rPr>
                <w:rFonts w:ascii="Book Antiqua" w:hAnsi="Book Antiqua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C921FF">
              <w:rPr>
                <w:rFonts w:ascii="Book Antiqua" w:hAnsi="Book Antiqua"/>
                <w:sz w:val="20"/>
                <w:lang w:val="en-US"/>
              </w:rPr>
              <w:t>(20)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70C949" w14:textId="1E7014F9" w:rsidR="0057307E" w:rsidRPr="00C921FF" w:rsidRDefault="0057307E" w:rsidP="00C921F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>3.29 (1.25-8.6</w:t>
            </w:r>
            <w:r w:rsidR="00120262" w:rsidRPr="00C921FF">
              <w:rPr>
                <w:rFonts w:ascii="Book Antiqua" w:hAnsi="Book Antiqua"/>
                <w:sz w:val="20"/>
                <w:lang w:val="en-US"/>
              </w:rPr>
              <w:t>7</w:t>
            </w:r>
            <w:r w:rsidRPr="00C921FF">
              <w:rPr>
                <w:rFonts w:ascii="Book Antiqua" w:hAnsi="Book Antiqua"/>
                <w:sz w:val="20"/>
                <w:lang w:val="en-US"/>
              </w:rPr>
              <w:t>)</w:t>
            </w:r>
          </w:p>
        </w:tc>
      </w:tr>
      <w:tr w:rsidR="0057307E" w:rsidRPr="00C921FF" w14:paraId="4AF3375F" w14:textId="77777777" w:rsidTr="00C921FF">
        <w:trPr>
          <w:trHeight w:val="513"/>
          <w:tblHeader/>
        </w:trPr>
        <w:tc>
          <w:tcPr>
            <w:tcW w:w="131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D7089" w14:textId="4549A6D3" w:rsidR="0057307E" w:rsidRPr="00C921FF" w:rsidRDefault="0057307E" w:rsidP="0057307E">
            <w:pPr>
              <w:pStyle w:val="Default"/>
              <w:keepNext/>
              <w:jc w:val="left"/>
              <w:rPr>
                <w:rFonts w:ascii="Book Antiqua" w:hAnsi="Book Antiqua"/>
                <w:b/>
                <w:color w:val="auto"/>
                <w:sz w:val="20"/>
                <w:szCs w:val="20"/>
                <w:lang w:val="fr-FR"/>
              </w:rPr>
            </w:pPr>
            <w:r w:rsidRPr="00C921FF">
              <w:rPr>
                <w:rFonts w:ascii="Book Antiqua" w:hAnsi="Book Antiqua"/>
                <w:b/>
                <w:color w:val="auto"/>
                <w:sz w:val="20"/>
                <w:szCs w:val="20"/>
                <w:lang w:val="fr-FR"/>
              </w:rPr>
              <w:t>Patients with durable clinical response</w:t>
            </w:r>
            <w:r w:rsidRPr="00C921FF">
              <w:rPr>
                <w:rFonts w:ascii="Book Antiqua" w:hAnsi="Book Antiqua"/>
                <w:b/>
                <w:color w:val="auto"/>
                <w:sz w:val="20"/>
                <w:szCs w:val="20"/>
                <w:vertAlign w:val="superscript"/>
                <w:lang w:val="en-US"/>
              </w:rPr>
              <w:t>c</w:t>
            </w:r>
          </w:p>
        </w:tc>
      </w:tr>
      <w:tr w:rsidR="0057307E" w:rsidRPr="00C921FF" w14:paraId="000CFB67" w14:textId="77777777" w:rsidTr="00C921FF">
        <w:trPr>
          <w:trHeight w:val="332"/>
          <w:tblHeader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A01E3C" w14:textId="74BB86D4" w:rsidR="0057307E" w:rsidRPr="00C921FF" w:rsidRDefault="0057307E" w:rsidP="0057307E">
            <w:pPr>
              <w:jc w:val="left"/>
              <w:rPr>
                <w:rFonts w:ascii="Book Antiqua" w:hAnsi="Book Antiqua"/>
                <w:sz w:val="20"/>
                <w:szCs w:val="20"/>
                <w:lang w:val="fr-FR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>ULTRA</w:t>
            </w:r>
            <w:r w:rsidR="00483206">
              <w:rPr>
                <w:rFonts w:ascii="Book Antiqua" w:hAnsi="Book Antiqua"/>
                <w:sz w:val="20"/>
                <w:lang w:val="en-US"/>
              </w:rPr>
              <w:t xml:space="preserve"> </w:t>
            </w:r>
            <w:r w:rsidRPr="00C921FF">
              <w:rPr>
                <w:rFonts w:ascii="Book Antiqua" w:hAnsi="Book Antiqua"/>
                <w:sz w:val="20"/>
                <w:lang w:val="en-US"/>
              </w:rPr>
              <w:t>2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4E51F" w14:textId="3267D60E" w:rsidR="0057307E" w:rsidRPr="00C921FF" w:rsidRDefault="0057307E" w:rsidP="00C921FF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921FF">
              <w:rPr>
                <w:rFonts w:ascii="Book Antiqua" w:hAnsi="Book Antiqua"/>
                <w:sz w:val="20"/>
                <w:szCs w:val="20"/>
                <w:lang w:val="en-GB"/>
              </w:rPr>
              <w:t>NA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6C3E1" w14:textId="04E958F4" w:rsidR="0057307E" w:rsidRPr="00C921FF" w:rsidRDefault="0057307E" w:rsidP="00C921FF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>24/145 (17)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55850D" w14:textId="12829C00" w:rsidR="0057307E" w:rsidRPr="00C921FF" w:rsidRDefault="0057307E" w:rsidP="00C921FF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>44/150 (29)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DE165E" w14:textId="72362C4F" w:rsidR="0057307E" w:rsidRPr="00C921FF" w:rsidRDefault="0057307E" w:rsidP="00C921F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921FF">
              <w:rPr>
                <w:rFonts w:ascii="Book Antiqua" w:hAnsi="Book Antiqua"/>
                <w:sz w:val="20"/>
                <w:lang w:val="en-US"/>
              </w:rPr>
              <w:t>1.77 (1.14-2.76)</w:t>
            </w:r>
          </w:p>
        </w:tc>
      </w:tr>
      <w:tr w:rsidR="0057307E" w:rsidRPr="00C921FF" w14:paraId="5B7960EB" w14:textId="77777777" w:rsidTr="00C921FF">
        <w:trPr>
          <w:trHeight w:val="4103"/>
          <w:tblHeader/>
        </w:trPr>
        <w:tc>
          <w:tcPr>
            <w:tcW w:w="1315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5B2CB2EE" w14:textId="77777777" w:rsidR="00483206" w:rsidRPr="00C921FF" w:rsidRDefault="00483206" w:rsidP="00483206">
            <w:pPr>
              <w:pStyle w:val="TabelleInhalt10PtDossier"/>
              <w:jc w:val="left"/>
              <w:rPr>
                <w:rFonts w:ascii="Book Antiqua" w:hAnsi="Book Antiqua"/>
                <w:szCs w:val="20"/>
                <w:lang w:val="en-US"/>
              </w:rPr>
            </w:pPr>
            <w:r>
              <w:rPr>
                <w:rFonts w:ascii="Book Antiqua" w:hAnsi="Book Antiqua"/>
                <w:szCs w:val="20"/>
                <w:vertAlign w:val="superscript"/>
                <w:lang w:val="en-US"/>
              </w:rPr>
              <w:t>1</w:t>
            </w:r>
            <w:r w:rsidRPr="00C921FF">
              <w:rPr>
                <w:rFonts w:ascii="Book Antiqua" w:hAnsi="Book Antiqua"/>
                <w:szCs w:val="20"/>
                <w:lang w:val="en-US"/>
              </w:rPr>
              <w:t>Patients who had responded to induction treatment at wk 8 (</w:t>
            </w:r>
            <w:r>
              <w:rPr>
                <w:rFonts w:ascii="Book Antiqua" w:hAnsi="Book Antiqua"/>
                <w:szCs w:val="20"/>
                <w:lang w:val="en-US"/>
              </w:rPr>
              <w:t>adalimumab [</w:t>
            </w:r>
            <w:r w:rsidRPr="00C921FF">
              <w:rPr>
                <w:rFonts w:ascii="Book Antiqua" w:hAnsi="Book Antiqua"/>
                <w:szCs w:val="20"/>
                <w:lang w:val="en-US"/>
              </w:rPr>
              <w:t>ADA</w:t>
            </w:r>
            <w:r>
              <w:rPr>
                <w:rFonts w:ascii="Book Antiqua" w:hAnsi="Book Antiqua"/>
                <w:szCs w:val="20"/>
                <w:lang w:val="en-US"/>
              </w:rPr>
              <w:t>]</w:t>
            </w:r>
            <w:r w:rsidRPr="00C921FF">
              <w:rPr>
                <w:rFonts w:ascii="Book Antiqua" w:hAnsi="Book Antiqua"/>
                <w:szCs w:val="20"/>
                <w:lang w:val="en-US"/>
              </w:rPr>
              <w:t>; assessed per partial Mayo score) for all endpoints except durable clinical remission and durable clinical response; in ULTRA</w:t>
            </w:r>
            <w:r>
              <w:rPr>
                <w:rFonts w:ascii="Book Antiqua" w:hAnsi="Book Antiqua"/>
                <w:szCs w:val="20"/>
                <w:lang w:val="en-US"/>
              </w:rPr>
              <w:t xml:space="preserve"> </w:t>
            </w:r>
            <w:r w:rsidRPr="00C921FF">
              <w:rPr>
                <w:rFonts w:ascii="Book Antiqua" w:hAnsi="Book Antiqua"/>
                <w:szCs w:val="20"/>
                <w:lang w:val="en-US"/>
              </w:rPr>
              <w:t>2, wk-8 responder data were available for ADA, but not placebo group; therefore, data from patients randomized to placebo in ULTRA</w:t>
            </w:r>
            <w:r>
              <w:rPr>
                <w:rFonts w:ascii="Book Antiqua" w:hAnsi="Book Antiqua"/>
                <w:szCs w:val="20"/>
                <w:lang w:val="en-US"/>
              </w:rPr>
              <w:t xml:space="preserve"> </w:t>
            </w:r>
            <w:r w:rsidRPr="00C921FF">
              <w:rPr>
                <w:rFonts w:ascii="Book Antiqua" w:hAnsi="Book Antiqua"/>
                <w:szCs w:val="20"/>
                <w:lang w:val="en-US"/>
              </w:rPr>
              <w:t>2 were included in analysis irrespective of wk-8 responder status; this is a conservative approach that presents greater deltas between ADA and placebo arms and, consequently, overestimation of treatment effect difference</w:t>
            </w:r>
            <w:r>
              <w:rPr>
                <w:rFonts w:ascii="Book Antiqua" w:hAnsi="Book Antiqua"/>
                <w:szCs w:val="20"/>
                <w:lang w:val="en-US"/>
              </w:rPr>
              <w:t>s</w:t>
            </w:r>
            <w:r w:rsidRPr="00C921FF">
              <w:rPr>
                <w:rFonts w:ascii="Book Antiqua" w:hAnsi="Book Antiqua"/>
                <w:szCs w:val="20"/>
                <w:lang w:val="en-US"/>
              </w:rPr>
              <w:t xml:space="preserve"> between the 2 arms</w:t>
            </w:r>
            <w:r>
              <w:rPr>
                <w:rFonts w:ascii="Book Antiqua" w:hAnsi="Book Antiqua"/>
                <w:szCs w:val="20"/>
                <w:lang w:val="en-US"/>
              </w:rPr>
              <w:t>;</w:t>
            </w:r>
            <w:r w:rsidRPr="00C921FF">
              <w:rPr>
                <w:rFonts w:ascii="Book Antiqua" w:hAnsi="Book Antiqua"/>
                <w:szCs w:val="20"/>
                <w:lang w:val="en-US"/>
              </w:rPr>
              <w:t xml:space="preserve"> </w:t>
            </w:r>
            <w:r>
              <w:rPr>
                <w:rFonts w:ascii="Book Antiqua" w:hAnsi="Book Antiqua"/>
                <w:szCs w:val="20"/>
                <w:vertAlign w:val="superscript"/>
                <w:lang w:val="en-US"/>
              </w:rPr>
              <w:t>2</w:t>
            </w:r>
            <w:r w:rsidRPr="00C921FF">
              <w:rPr>
                <w:rFonts w:ascii="Book Antiqua" w:hAnsi="Book Antiqua"/>
                <w:szCs w:val="20"/>
                <w:lang w:val="en-US"/>
              </w:rPr>
              <w:t>Meta-analyzed data from ULTRA 1, ULTRA 2, and M10-447; heterogeneity tests: I²=41%; p=0.18 (clinical remission); I²=10%; p=0.33 (clinical response); I²=0%; p=0.70 (mucosal healing)</w:t>
            </w:r>
            <w:r>
              <w:rPr>
                <w:rFonts w:ascii="Book Antiqua" w:hAnsi="Book Antiqua"/>
                <w:szCs w:val="20"/>
                <w:lang w:val="en-US"/>
              </w:rPr>
              <w:t>;</w:t>
            </w:r>
            <w:r w:rsidRPr="00C921FF">
              <w:rPr>
                <w:rFonts w:ascii="Book Antiqua" w:hAnsi="Book Antiqua"/>
                <w:szCs w:val="20"/>
                <w:lang w:val="en-US"/>
              </w:rPr>
              <w:t xml:space="preserve"> </w:t>
            </w:r>
            <w:r>
              <w:rPr>
                <w:rFonts w:ascii="Book Antiqua" w:hAnsi="Book Antiqua"/>
                <w:szCs w:val="20"/>
                <w:vertAlign w:val="superscript"/>
                <w:lang w:val="en-US"/>
              </w:rPr>
              <w:t>3</w:t>
            </w:r>
            <w:r w:rsidRPr="00C921FF">
              <w:rPr>
                <w:rFonts w:ascii="Book Antiqua" w:hAnsi="Book Antiqua"/>
                <w:szCs w:val="20"/>
                <w:lang w:val="en-GB"/>
              </w:rPr>
              <w:t xml:space="preserve">Endpoint definitions for durable clinical remission and durable clinical response reflect remission/response after induction (wk 6/8) and at wk 52: while in GEMINI 1, these endpoints were </w:t>
            </w:r>
            <w:proofErr w:type="spellStart"/>
            <w:r w:rsidRPr="00C921FF">
              <w:rPr>
                <w:rFonts w:ascii="Book Antiqua" w:hAnsi="Book Antiqua"/>
                <w:szCs w:val="20"/>
                <w:lang w:val="en-GB"/>
              </w:rPr>
              <w:t>analy</w:t>
            </w:r>
            <w:r>
              <w:rPr>
                <w:rFonts w:ascii="Book Antiqua" w:hAnsi="Book Antiqua"/>
                <w:szCs w:val="20"/>
                <w:lang w:val="en-GB"/>
              </w:rPr>
              <w:t>z</w:t>
            </w:r>
            <w:r w:rsidRPr="00C921FF">
              <w:rPr>
                <w:rFonts w:ascii="Book Antiqua" w:hAnsi="Book Antiqua"/>
                <w:szCs w:val="20"/>
                <w:lang w:val="en-GB"/>
              </w:rPr>
              <w:t>ed</w:t>
            </w:r>
            <w:proofErr w:type="spellEnd"/>
            <w:r w:rsidRPr="00C921FF">
              <w:rPr>
                <w:rFonts w:ascii="Book Antiqua" w:hAnsi="Book Antiqua"/>
                <w:szCs w:val="20"/>
                <w:lang w:val="en-GB"/>
              </w:rPr>
              <w:t xml:space="preserve"> in maintenance intent-to-treat (vedolizumab q8wk) population, thus capturing induction response at wk 6 as prerequisite for randomization to maintenance phase, durable clinical remission and durable clinical response rates from ULTRA 2 refer to patient numbers at randomization (wk 0)</w:t>
            </w:r>
            <w:r>
              <w:rPr>
                <w:rFonts w:ascii="Book Antiqua" w:hAnsi="Book Antiqua"/>
                <w:szCs w:val="20"/>
                <w:lang w:val="en-GB"/>
              </w:rPr>
              <w:t>;</w:t>
            </w:r>
            <w:r w:rsidRPr="00C921FF">
              <w:rPr>
                <w:rFonts w:ascii="Book Antiqua" w:hAnsi="Book Antiqua"/>
                <w:szCs w:val="20"/>
                <w:lang w:val="en-GB"/>
              </w:rPr>
              <w:t xml:space="preserve"> </w:t>
            </w:r>
            <w:r>
              <w:rPr>
                <w:rFonts w:ascii="Book Antiqua" w:hAnsi="Book Antiqua"/>
                <w:szCs w:val="20"/>
                <w:vertAlign w:val="superscript"/>
                <w:lang w:val="en-US"/>
              </w:rPr>
              <w:t>4</w:t>
            </w:r>
            <w:r w:rsidRPr="00C921FF">
              <w:rPr>
                <w:rFonts w:ascii="Book Antiqua" w:hAnsi="Book Antiqua"/>
                <w:szCs w:val="20"/>
                <w:lang w:val="en-US"/>
              </w:rPr>
              <w:t xml:space="preserve">Anti-tumor necrosis factor-α-naïve patients with concomitant </w:t>
            </w:r>
            <w:r w:rsidRPr="00C921FF">
              <w:rPr>
                <w:rFonts w:ascii="Book Antiqua" w:hAnsi="Book Antiqua"/>
                <w:color w:val="auto"/>
                <w:szCs w:val="20"/>
                <w:lang w:val="en-US"/>
              </w:rPr>
              <w:t>c</w:t>
            </w:r>
            <w:r w:rsidRPr="00C921FF">
              <w:rPr>
                <w:rFonts w:ascii="Book Antiqua" w:hAnsi="Book Antiqua"/>
                <w:szCs w:val="20"/>
                <w:lang w:val="en-GB"/>
              </w:rPr>
              <w:t>orticosteroid</w:t>
            </w:r>
            <w:r w:rsidRPr="00C921FF">
              <w:rPr>
                <w:rFonts w:ascii="Book Antiqua" w:hAnsi="Book Antiqua"/>
                <w:szCs w:val="20"/>
                <w:lang w:val="en-US"/>
              </w:rPr>
              <w:t>s at baseline: ULTRA</w:t>
            </w:r>
            <w:r>
              <w:rPr>
                <w:rFonts w:ascii="Book Antiqua" w:hAnsi="Book Antiqua"/>
                <w:szCs w:val="20"/>
                <w:lang w:val="en-US"/>
              </w:rPr>
              <w:t xml:space="preserve"> </w:t>
            </w:r>
            <w:r w:rsidRPr="00C921FF">
              <w:rPr>
                <w:rFonts w:ascii="Book Antiqua" w:hAnsi="Book Antiqua"/>
                <w:szCs w:val="20"/>
                <w:lang w:val="en-US"/>
              </w:rPr>
              <w:t>2: 69 patients randomized to ADA who were assessed as wk-8 responders</w:t>
            </w:r>
            <w:r>
              <w:rPr>
                <w:rFonts w:ascii="Book Antiqua" w:hAnsi="Book Antiqua"/>
                <w:szCs w:val="20"/>
                <w:lang w:val="en-US"/>
              </w:rPr>
              <w:t xml:space="preserve"> and</w:t>
            </w:r>
            <w:r w:rsidRPr="00C921FF">
              <w:rPr>
                <w:rFonts w:ascii="Book Antiqua" w:hAnsi="Book Antiqua"/>
                <w:szCs w:val="20"/>
                <w:lang w:val="en-US"/>
              </w:rPr>
              <w:t xml:space="preserve"> 81 randomized to placebo (wk-8 response status not reported; therefore, all placebo patients on concomitant </w:t>
            </w:r>
            <w:r w:rsidRPr="00C921FF">
              <w:rPr>
                <w:rFonts w:ascii="Book Antiqua" w:hAnsi="Book Antiqua"/>
                <w:color w:val="auto"/>
                <w:szCs w:val="20"/>
                <w:lang w:val="en-US"/>
              </w:rPr>
              <w:t>c</w:t>
            </w:r>
            <w:r w:rsidRPr="00C921FF">
              <w:rPr>
                <w:rFonts w:ascii="Book Antiqua" w:hAnsi="Book Antiqua"/>
                <w:szCs w:val="20"/>
                <w:lang w:val="en-GB"/>
              </w:rPr>
              <w:t>orticosteroid</w:t>
            </w:r>
            <w:r w:rsidRPr="00C921FF">
              <w:rPr>
                <w:rFonts w:ascii="Book Antiqua" w:hAnsi="Book Antiqua"/>
                <w:szCs w:val="20"/>
                <w:lang w:val="en-US"/>
              </w:rPr>
              <w:t xml:space="preserve">s included in analysis). </w:t>
            </w:r>
          </w:p>
          <w:p w14:paraId="639259A9" w14:textId="5F6BFFCA" w:rsidR="0057307E" w:rsidRPr="00C921FF" w:rsidRDefault="00483206" w:rsidP="0057307E">
            <w:pPr>
              <w:pStyle w:val="TabelleInhalt10PtDossier"/>
              <w:jc w:val="left"/>
              <w:rPr>
                <w:rFonts w:ascii="Book Antiqua" w:hAnsi="Book Antiqua"/>
                <w:szCs w:val="20"/>
                <w:lang w:val="en-US"/>
              </w:rPr>
            </w:pPr>
            <w:r>
              <w:rPr>
                <w:rFonts w:ascii="Book Antiqua" w:hAnsi="Book Antiqua"/>
                <w:szCs w:val="20"/>
                <w:lang w:val="en-US"/>
              </w:rPr>
              <w:t>C</w:t>
            </w:r>
            <w:r w:rsidR="0057307E" w:rsidRPr="00C921FF">
              <w:rPr>
                <w:rFonts w:ascii="Book Antiqua" w:hAnsi="Book Antiqua"/>
                <w:szCs w:val="20"/>
                <w:lang w:val="en-US"/>
              </w:rPr>
              <w:t xml:space="preserve">I: </w:t>
            </w:r>
            <w:proofErr w:type="spellStart"/>
            <w:r>
              <w:rPr>
                <w:rFonts w:ascii="Book Antiqua" w:hAnsi="Book Antiqua"/>
                <w:szCs w:val="20"/>
                <w:lang w:val="en-US"/>
              </w:rPr>
              <w:t>C</w:t>
            </w:r>
            <w:r w:rsidR="0057307E" w:rsidRPr="00C921FF">
              <w:rPr>
                <w:rFonts w:ascii="Book Antiqua" w:hAnsi="Book Antiqua"/>
                <w:szCs w:val="20"/>
                <w:lang w:val="en-US"/>
              </w:rPr>
              <w:t>confidence</w:t>
            </w:r>
            <w:proofErr w:type="spellEnd"/>
            <w:r w:rsidR="0057307E" w:rsidRPr="00C921FF">
              <w:rPr>
                <w:rFonts w:ascii="Book Antiqua" w:hAnsi="Book Antiqua"/>
                <w:szCs w:val="20"/>
                <w:lang w:val="en-US"/>
              </w:rPr>
              <w:t xml:space="preserve"> interval; </w:t>
            </w:r>
            <w:r w:rsidR="0057307E" w:rsidRPr="00C921FF">
              <w:rPr>
                <w:rFonts w:ascii="Book Antiqua" w:hAnsi="Book Antiqua"/>
                <w:szCs w:val="20"/>
                <w:lang w:val="en-GB"/>
              </w:rPr>
              <w:t xml:space="preserve">n: </w:t>
            </w:r>
            <w:r>
              <w:rPr>
                <w:rFonts w:ascii="Book Antiqua" w:hAnsi="Book Antiqua"/>
                <w:szCs w:val="20"/>
                <w:lang w:val="en-GB"/>
              </w:rPr>
              <w:t>N</w:t>
            </w:r>
            <w:r w:rsidR="0057307E" w:rsidRPr="00C921FF">
              <w:rPr>
                <w:rFonts w:ascii="Book Antiqua" w:hAnsi="Book Antiqua"/>
                <w:szCs w:val="20"/>
                <w:lang w:val="en-GB"/>
              </w:rPr>
              <w:t xml:space="preserve">umber of patients who achieved the outcome; N: </w:t>
            </w:r>
            <w:r>
              <w:rPr>
                <w:rFonts w:ascii="Book Antiqua" w:hAnsi="Book Antiqua"/>
                <w:szCs w:val="20"/>
                <w:lang w:val="en-GB"/>
              </w:rPr>
              <w:t>N</w:t>
            </w:r>
            <w:r w:rsidR="0057307E" w:rsidRPr="00C921FF">
              <w:rPr>
                <w:rFonts w:ascii="Book Antiqua" w:hAnsi="Book Antiqua"/>
                <w:szCs w:val="20"/>
                <w:lang w:val="en-GB"/>
              </w:rPr>
              <w:t xml:space="preserve">umber of patients evaluated; </w:t>
            </w:r>
            <w:r w:rsidR="0057307E" w:rsidRPr="00C921FF">
              <w:rPr>
                <w:rFonts w:ascii="Book Antiqua" w:hAnsi="Book Antiqua"/>
                <w:szCs w:val="20"/>
                <w:lang w:val="en-US"/>
              </w:rPr>
              <w:t xml:space="preserve">NA: </w:t>
            </w:r>
            <w:r>
              <w:rPr>
                <w:rFonts w:ascii="Book Antiqua" w:hAnsi="Book Antiqua"/>
                <w:szCs w:val="20"/>
                <w:lang w:val="en-US"/>
              </w:rPr>
              <w:t>N</w:t>
            </w:r>
            <w:r w:rsidR="0057307E" w:rsidRPr="00C921FF">
              <w:rPr>
                <w:rFonts w:ascii="Book Antiqua" w:hAnsi="Book Antiqua"/>
                <w:szCs w:val="20"/>
                <w:lang w:val="en-US"/>
              </w:rPr>
              <w:t xml:space="preserve">ot applicable; RCT: </w:t>
            </w:r>
            <w:r>
              <w:rPr>
                <w:rFonts w:ascii="Book Antiqua" w:hAnsi="Book Antiqua"/>
                <w:szCs w:val="20"/>
                <w:lang w:val="en-US"/>
              </w:rPr>
              <w:t>R</w:t>
            </w:r>
            <w:r w:rsidR="0057307E" w:rsidRPr="00C921FF">
              <w:rPr>
                <w:rFonts w:ascii="Book Antiqua" w:hAnsi="Book Antiqua"/>
                <w:szCs w:val="20"/>
                <w:lang w:val="en-US"/>
              </w:rPr>
              <w:t xml:space="preserve">andomized controlled trial; RR: </w:t>
            </w:r>
            <w:r>
              <w:rPr>
                <w:rFonts w:ascii="Book Antiqua" w:hAnsi="Book Antiqua"/>
                <w:szCs w:val="20"/>
                <w:lang w:val="en-US"/>
              </w:rPr>
              <w:t>R</w:t>
            </w:r>
            <w:r w:rsidR="0057307E" w:rsidRPr="00C921FF">
              <w:rPr>
                <w:rFonts w:ascii="Book Antiqua" w:hAnsi="Book Antiqua"/>
                <w:szCs w:val="20"/>
                <w:lang w:val="en-US"/>
              </w:rPr>
              <w:t>elative risk.</w:t>
            </w:r>
          </w:p>
          <w:p w14:paraId="68428872" w14:textId="4D40C897" w:rsidR="0057307E" w:rsidRPr="00C921FF" w:rsidRDefault="0057307E" w:rsidP="0057307E">
            <w:pPr>
              <w:pStyle w:val="Default"/>
              <w:jc w:val="left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14:paraId="5A87F99A" w14:textId="77777777" w:rsidR="002B2248" w:rsidRPr="003F1BF3" w:rsidRDefault="002B2248" w:rsidP="002B2248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6BEDA60" w14:textId="18CCA6CF" w:rsidR="0045647C" w:rsidRPr="003F1BF3" w:rsidRDefault="0045647C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176"/>
      </w:tblGrid>
      <w:tr w:rsidR="003B6AD2" w:rsidRPr="003F1BF3" w14:paraId="6468F0A9" w14:textId="77777777" w:rsidTr="00841BCD">
        <w:trPr>
          <w:trHeight w:val="267"/>
        </w:trPr>
        <w:tc>
          <w:tcPr>
            <w:tcW w:w="1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1"/>
          <w:p w14:paraId="00A3F827" w14:textId="02787AFF" w:rsidR="003B6AD2" w:rsidRPr="00483206" w:rsidRDefault="00AA549D" w:rsidP="00AA549D">
            <w:pPr>
              <w:pStyle w:val="Tabelle-BeschriftungDossier"/>
              <w:jc w:val="left"/>
              <w:rPr>
                <w:rFonts w:ascii="Book Antiqua" w:hAnsi="Book Antiqua"/>
                <w:b/>
                <w:lang w:val="en-US"/>
              </w:rPr>
            </w:pPr>
            <w:r w:rsidRPr="00483206">
              <w:rPr>
                <w:rFonts w:ascii="Book Antiqua" w:hAnsi="Book Antiqua"/>
                <w:b/>
                <w:lang w:val="en-US"/>
              </w:rPr>
              <w:lastRenderedPageBreak/>
              <w:t xml:space="preserve">Table </w:t>
            </w:r>
            <w:r w:rsidR="003B6AD2" w:rsidRPr="00483206">
              <w:rPr>
                <w:rFonts w:ascii="Book Antiqua" w:hAnsi="Book Antiqua"/>
                <w:b/>
                <w:lang w:val="en-US"/>
              </w:rPr>
              <w:t>S</w:t>
            </w:r>
            <w:r w:rsidR="00EE678E" w:rsidRPr="00483206">
              <w:rPr>
                <w:rFonts w:ascii="Book Antiqua" w:hAnsi="Book Antiqua"/>
                <w:b/>
                <w:lang w:val="en-US"/>
              </w:rPr>
              <w:t>4</w:t>
            </w:r>
            <w:r w:rsidR="003B6AD2" w:rsidRPr="00483206">
              <w:rPr>
                <w:rFonts w:ascii="Book Antiqua" w:hAnsi="Book Antiqua"/>
                <w:b/>
                <w:lang w:val="en-US"/>
              </w:rPr>
              <w:t xml:space="preserve"> Induction and maintenance safety results </w:t>
            </w:r>
            <w:r w:rsidRPr="00483206">
              <w:rPr>
                <w:rFonts w:ascii="Book Antiqua" w:hAnsi="Book Antiqua"/>
                <w:b/>
                <w:lang w:val="en-US"/>
              </w:rPr>
              <w:t xml:space="preserve">for adalimumab </w:t>
            </w:r>
            <w:r w:rsidRPr="00483206">
              <w:rPr>
                <w:rFonts w:ascii="Book Antiqua" w:hAnsi="Book Antiqua"/>
                <w:b/>
                <w:i/>
                <w:lang w:val="en-US"/>
              </w:rPr>
              <w:t>vs</w:t>
            </w:r>
            <w:r w:rsidRPr="00483206">
              <w:rPr>
                <w:rFonts w:ascii="Book Antiqua" w:hAnsi="Book Antiqua"/>
                <w:b/>
                <w:lang w:val="en-US"/>
              </w:rPr>
              <w:t xml:space="preserve"> placebo </w:t>
            </w:r>
            <w:r w:rsidR="003B6AD2" w:rsidRPr="00483206">
              <w:rPr>
                <w:rFonts w:ascii="Book Antiqua" w:hAnsi="Book Antiqua"/>
                <w:b/>
                <w:lang w:val="en-US"/>
              </w:rPr>
              <w:t>in biologic-naïve patients</w:t>
            </w:r>
            <w:r w:rsidRPr="00483206">
              <w:rPr>
                <w:rFonts w:ascii="Book Antiqua" w:hAnsi="Book Antiqua"/>
                <w:b/>
                <w:lang w:val="en-US"/>
              </w:rPr>
              <w:t xml:space="preserve"> with </w:t>
            </w:r>
            <w:r w:rsidR="002905FB" w:rsidRPr="00483206">
              <w:rPr>
                <w:rFonts w:ascii="Book Antiqua" w:hAnsi="Book Antiqua"/>
                <w:b/>
                <w:lang w:val="en-US"/>
              </w:rPr>
              <w:t xml:space="preserve">moderate to </w:t>
            </w:r>
            <w:r w:rsidRPr="00483206">
              <w:rPr>
                <w:rFonts w:ascii="Book Antiqua" w:hAnsi="Book Antiqua"/>
                <w:b/>
                <w:lang w:val="en-US"/>
              </w:rPr>
              <w:t xml:space="preserve">severe </w:t>
            </w:r>
            <w:r w:rsidR="00B20A1B" w:rsidRPr="00483206">
              <w:rPr>
                <w:rFonts w:ascii="Book Antiqua" w:hAnsi="Book Antiqua"/>
                <w:b/>
                <w:lang w:val="en-US"/>
              </w:rPr>
              <w:t>ulcerative colitis</w:t>
            </w:r>
            <w:r w:rsidRPr="00483206">
              <w:rPr>
                <w:rFonts w:ascii="Book Antiqua" w:hAnsi="Book Antiqua"/>
                <w:b/>
                <w:lang w:val="en-US"/>
              </w:rPr>
              <w:t>:</w:t>
            </w:r>
            <w:r w:rsidR="003B6AD2" w:rsidRPr="00483206">
              <w:rPr>
                <w:rFonts w:ascii="Book Antiqua" w:hAnsi="Book Antiqua"/>
                <w:b/>
                <w:lang w:val="en-US"/>
              </w:rPr>
              <w:t xml:space="preserve"> </w:t>
            </w:r>
            <w:r w:rsidRPr="00483206">
              <w:rPr>
                <w:rFonts w:ascii="Book Antiqua" w:hAnsi="Book Antiqua"/>
                <w:b/>
                <w:lang w:val="en-US"/>
              </w:rPr>
              <w:t>individual study results from ULTRA-1</w:t>
            </w:r>
            <w:r w:rsidR="00BF54C0">
              <w:rPr>
                <w:rFonts w:ascii="Book Antiqua" w:hAnsi="Book Antiqua"/>
                <w:b/>
                <w:vertAlign w:val="superscript"/>
                <w:lang w:val="en-US"/>
              </w:rPr>
              <w:t>[17]</w:t>
            </w:r>
            <w:r w:rsidRPr="00483206">
              <w:rPr>
                <w:rFonts w:ascii="Book Antiqua" w:hAnsi="Book Antiqua"/>
                <w:b/>
                <w:lang w:val="en-US"/>
              </w:rPr>
              <w:t xml:space="preserve"> </w:t>
            </w:r>
            <w:r w:rsidR="00B20A1B" w:rsidRPr="00483206">
              <w:rPr>
                <w:rFonts w:ascii="Book Antiqua" w:hAnsi="Book Antiqua"/>
                <w:b/>
                <w:lang w:val="en-US"/>
              </w:rPr>
              <w:t>and</w:t>
            </w:r>
            <w:r w:rsidR="003B6AD2" w:rsidRPr="00483206">
              <w:rPr>
                <w:rFonts w:ascii="Book Antiqua" w:hAnsi="Book Antiqua"/>
                <w:b/>
                <w:lang w:val="en-US"/>
              </w:rPr>
              <w:t xml:space="preserve"> M10-447</w:t>
            </w:r>
            <w:r w:rsidR="00BF54C0">
              <w:rPr>
                <w:rFonts w:ascii="Book Antiqua" w:hAnsi="Book Antiqua"/>
                <w:b/>
                <w:vertAlign w:val="superscript"/>
                <w:lang w:val="en-US"/>
              </w:rPr>
              <w:t>[20]</w:t>
            </w:r>
            <w:r w:rsidR="00B20A1B" w:rsidRPr="00483206">
              <w:rPr>
                <w:rFonts w:ascii="Book Antiqua" w:hAnsi="Book Antiqua"/>
                <w:b/>
                <w:lang w:val="en-US"/>
              </w:rPr>
              <w:t>,</w:t>
            </w:r>
            <w:r w:rsidRPr="00483206">
              <w:rPr>
                <w:rFonts w:ascii="Book Antiqua" w:hAnsi="Book Antiqua"/>
                <w:b/>
                <w:lang w:val="en-US"/>
              </w:rPr>
              <w:t xml:space="preserve"> and </w:t>
            </w:r>
            <w:r w:rsidR="00841BCD" w:rsidRPr="00483206">
              <w:rPr>
                <w:rFonts w:ascii="Book Antiqua" w:hAnsi="Book Antiqua"/>
                <w:b/>
                <w:lang w:val="en-US"/>
              </w:rPr>
              <w:t>meta-analysis</w:t>
            </w:r>
            <w:r w:rsidR="00483206" w:rsidRPr="00483206">
              <w:rPr>
                <w:rFonts w:ascii="Book Antiqua" w:hAnsi="Book Antiqua"/>
                <w:b/>
                <w:lang w:val="en-US"/>
              </w:rPr>
              <w:t xml:space="preserve"> results</w:t>
            </w:r>
            <w:r w:rsidRPr="00483206">
              <w:rPr>
                <w:rFonts w:ascii="Book Antiqua" w:hAnsi="Book Antiqua"/>
                <w:b/>
                <w:lang w:val="en-US"/>
              </w:rPr>
              <w:t xml:space="preserve"> </w:t>
            </w:r>
            <w:r w:rsidR="003B6AD2" w:rsidRPr="00483206">
              <w:rPr>
                <w:rFonts w:ascii="Book Antiqua" w:hAnsi="Book Antiqua"/>
                <w:b/>
                <w:lang w:val="en-US"/>
              </w:rPr>
              <w:t>(if applicable)</w:t>
            </w:r>
            <w:r w:rsidRPr="00483206">
              <w:rPr>
                <w:rFonts w:ascii="Book Antiqua" w:hAnsi="Book Antiqua"/>
                <w:b/>
                <w:color w:val="auto"/>
                <w:lang w:val="en-GB"/>
              </w:rPr>
              <w:t xml:space="preserve"> </w:t>
            </w:r>
          </w:p>
          <w:tbl>
            <w:tblPr>
              <w:tblStyle w:val="TableGrid"/>
              <w:tblW w:w="129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99"/>
              <w:gridCol w:w="1076"/>
              <w:gridCol w:w="1614"/>
              <w:gridCol w:w="1640"/>
              <w:gridCol w:w="2056"/>
              <w:gridCol w:w="1648"/>
              <w:gridCol w:w="1586"/>
              <w:gridCol w:w="1561"/>
            </w:tblGrid>
            <w:tr w:rsidR="003B6AD2" w:rsidRPr="00483206" w14:paraId="15C9490E" w14:textId="77777777" w:rsidTr="00483206">
              <w:trPr>
                <w:trHeight w:val="332"/>
              </w:trPr>
              <w:tc>
                <w:tcPr>
                  <w:tcW w:w="28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739482" w14:textId="77777777" w:rsidR="003B6AD2" w:rsidRPr="00483206" w:rsidRDefault="003B6AD2" w:rsidP="00B20A1B">
                  <w:pPr>
                    <w:pStyle w:val="TabelleSpaltenberschrift10PtDossier"/>
                    <w:jc w:val="left"/>
                    <w:rPr>
                      <w:rFonts w:ascii="Book Antiqua" w:hAnsi="Book Antiqua"/>
                      <w:lang w:val="en-US"/>
                    </w:rPr>
                  </w:pPr>
                </w:p>
              </w:tc>
              <w:tc>
                <w:tcPr>
                  <w:tcW w:w="5310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151CBD" w14:textId="09E3C4D5" w:rsidR="003B6AD2" w:rsidRPr="00483206" w:rsidRDefault="006943DA" w:rsidP="00483206">
                  <w:pPr>
                    <w:pStyle w:val="TabelleSpaltenberschrift10PtDossier"/>
                    <w:jc w:val="center"/>
                    <w:rPr>
                      <w:rFonts w:ascii="Book Antiqua" w:hAnsi="Book Antiqua"/>
                    </w:rPr>
                  </w:pPr>
                  <w:r w:rsidRPr="00483206">
                    <w:rPr>
                      <w:rFonts w:ascii="Book Antiqua" w:hAnsi="Book Antiqua"/>
                      <w:szCs w:val="20"/>
                      <w:lang w:val="en-GB"/>
                    </w:rPr>
                    <w:t xml:space="preserve">Induction </w:t>
                  </w:r>
                  <w:r w:rsidR="00B20A1B" w:rsidRPr="00483206">
                    <w:rPr>
                      <w:rFonts w:ascii="Book Antiqua" w:hAnsi="Book Antiqua"/>
                      <w:szCs w:val="20"/>
                      <w:lang w:val="en-GB"/>
                    </w:rPr>
                    <w:t>p</w:t>
                  </w:r>
                  <w:r w:rsidRPr="00483206">
                    <w:rPr>
                      <w:rFonts w:ascii="Book Antiqua" w:hAnsi="Book Antiqua"/>
                      <w:szCs w:val="20"/>
                      <w:lang w:val="en-GB"/>
                    </w:rPr>
                    <w:t xml:space="preserve">hase </w:t>
                  </w:r>
                  <w:r w:rsidRPr="00483206">
                    <w:rPr>
                      <w:rFonts w:ascii="Book Antiqua" w:hAnsi="Book Antiqua"/>
                    </w:rPr>
                    <w:t>(wk 0-8)</w:t>
                  </w:r>
                </w:p>
              </w:tc>
              <w:tc>
                <w:tcPr>
                  <w:tcW w:w="479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FC5803" w14:textId="31BE00D8" w:rsidR="003B6AD2" w:rsidRPr="00483206" w:rsidRDefault="00E80BAB" w:rsidP="00483206">
                  <w:pPr>
                    <w:pStyle w:val="TabelleSpaltenberschrif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szCs w:val="20"/>
                    </w:rPr>
                    <w:t>Overall</w:t>
                  </w:r>
                  <w:r w:rsidR="006943DA" w:rsidRPr="00483206">
                    <w:rPr>
                      <w:rFonts w:ascii="Book Antiqua" w:hAnsi="Book Antiqua"/>
                      <w:szCs w:val="20"/>
                    </w:rPr>
                    <w:t xml:space="preserve"> </w:t>
                  </w:r>
                  <w:r w:rsidR="00B20A1B" w:rsidRPr="00483206">
                    <w:rPr>
                      <w:rFonts w:ascii="Book Antiqua" w:hAnsi="Book Antiqua"/>
                      <w:szCs w:val="20"/>
                    </w:rPr>
                    <w:t>s</w:t>
                  </w:r>
                  <w:r w:rsidR="006943DA" w:rsidRPr="00483206">
                    <w:rPr>
                      <w:rFonts w:ascii="Book Antiqua" w:hAnsi="Book Antiqua"/>
                      <w:szCs w:val="20"/>
                    </w:rPr>
                    <w:t>tudy</w:t>
                  </w:r>
                  <w:r w:rsidR="006943DA" w:rsidRPr="00483206">
                    <w:rPr>
                      <w:rFonts w:ascii="Book Antiqua" w:hAnsi="Book Antiqua"/>
                      <w:szCs w:val="20"/>
                      <w:vertAlign w:val="superscript"/>
                    </w:rPr>
                    <w:t xml:space="preserve"> </w:t>
                  </w:r>
                  <w:r w:rsidR="007B48B0" w:rsidRPr="00483206">
                    <w:rPr>
                      <w:rFonts w:ascii="Book Antiqua" w:hAnsi="Book Antiqua"/>
                      <w:szCs w:val="20"/>
                    </w:rPr>
                    <w:t>(wk 0-52</w:t>
                  </w:r>
                  <w:r w:rsidR="006943DA" w:rsidRPr="00483206">
                    <w:rPr>
                      <w:rFonts w:ascii="Book Antiqua" w:hAnsi="Book Antiqua"/>
                      <w:szCs w:val="20"/>
                    </w:rPr>
                    <w:t>)</w:t>
                  </w:r>
                </w:p>
              </w:tc>
            </w:tr>
            <w:tr w:rsidR="00CB1ED2" w:rsidRPr="00483206" w14:paraId="382F7E95" w14:textId="77777777" w:rsidTr="00483206">
              <w:trPr>
                <w:trHeight w:val="486"/>
              </w:trPr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044905" w14:textId="77777777" w:rsidR="003B6AD2" w:rsidRPr="00483206" w:rsidRDefault="003B6AD2" w:rsidP="00B20A1B">
                  <w:pPr>
                    <w:pStyle w:val="TabelleSpaltenberschrift10PtDossier"/>
                    <w:jc w:val="left"/>
                    <w:rPr>
                      <w:rFonts w:ascii="Book Antiqua" w:hAnsi="Book Antiqua"/>
                    </w:rPr>
                  </w:pPr>
                  <w:r w:rsidRPr="00483206">
                    <w:rPr>
                      <w:rFonts w:ascii="Book Antiqua" w:hAnsi="Book Antiqua"/>
                    </w:rPr>
                    <w:t>Clinical endpoint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7221BA" w14:textId="77777777" w:rsidR="003B6AD2" w:rsidRPr="00483206" w:rsidRDefault="003B6AD2" w:rsidP="00483206">
                  <w:pPr>
                    <w:pStyle w:val="TabelleSpaltenberschrift10PtDossier"/>
                    <w:jc w:val="center"/>
                    <w:rPr>
                      <w:rFonts w:ascii="Book Antiqua" w:hAnsi="Book Antiqua"/>
                    </w:rPr>
                  </w:pPr>
                  <w:r w:rsidRPr="00483206">
                    <w:rPr>
                      <w:rFonts w:ascii="Book Antiqua" w:hAnsi="Book Antiqua"/>
                    </w:rPr>
                    <w:t>RCT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4BF67" w14:textId="38DE3458" w:rsidR="003B6AD2" w:rsidRPr="00483206" w:rsidRDefault="003B6AD2" w:rsidP="00483206">
                  <w:pPr>
                    <w:pStyle w:val="TabelleSpaltenberschrift10PtDossier"/>
                    <w:jc w:val="center"/>
                    <w:rPr>
                      <w:rFonts w:ascii="Book Antiqua" w:hAnsi="Book Antiqua"/>
                    </w:rPr>
                  </w:pPr>
                  <w:r w:rsidRPr="00483206">
                    <w:rPr>
                      <w:rFonts w:ascii="Book Antiqua" w:hAnsi="Book Antiqua"/>
                    </w:rPr>
                    <w:t>P</w:t>
                  </w:r>
                  <w:r w:rsidR="0047589A" w:rsidRPr="00483206">
                    <w:rPr>
                      <w:rFonts w:ascii="Book Antiqua" w:hAnsi="Book Antiqua"/>
                    </w:rPr>
                    <w:t>lacebo</w:t>
                  </w:r>
                </w:p>
                <w:p w14:paraId="35AF9C4C" w14:textId="677A2B63" w:rsidR="003B6AD2" w:rsidRPr="00483206" w:rsidRDefault="003B6AD2" w:rsidP="00483206">
                  <w:pPr>
                    <w:pStyle w:val="TabelleSpaltenberschrift10PtDossier"/>
                    <w:jc w:val="center"/>
                    <w:rPr>
                      <w:rFonts w:ascii="Book Antiqua" w:hAnsi="Book Antiqua"/>
                    </w:rPr>
                  </w:pPr>
                  <w:r w:rsidRPr="00483206">
                    <w:rPr>
                      <w:rFonts w:ascii="Book Antiqua" w:hAnsi="Book Antiqua"/>
                    </w:rPr>
                    <w:t>n/</w:t>
                  </w:r>
                  <w:r w:rsidR="007E4AE4" w:rsidRPr="00483206">
                    <w:rPr>
                      <w:rFonts w:ascii="Book Antiqua" w:hAnsi="Book Antiqua"/>
                    </w:rPr>
                    <w:t>N</w:t>
                  </w:r>
                  <w:r w:rsidRPr="00483206">
                    <w:rPr>
                      <w:rFonts w:ascii="Book Antiqua" w:hAnsi="Book Antiqua"/>
                    </w:rPr>
                    <w:t xml:space="preserve"> (%)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BED32" w14:textId="7ACBB6ED" w:rsidR="003B6AD2" w:rsidRPr="00483206" w:rsidRDefault="003B6AD2" w:rsidP="00483206">
                  <w:pPr>
                    <w:pStyle w:val="TabelleSpaltenberschrift10PtDossier"/>
                    <w:jc w:val="center"/>
                    <w:rPr>
                      <w:rFonts w:ascii="Book Antiqua" w:hAnsi="Book Antiqua"/>
                    </w:rPr>
                  </w:pPr>
                  <w:r w:rsidRPr="00483206">
                    <w:rPr>
                      <w:rFonts w:ascii="Book Antiqua" w:hAnsi="Book Antiqua"/>
                    </w:rPr>
                    <w:t>ADA</w:t>
                  </w:r>
                  <w:r w:rsidR="00483206">
                    <w:rPr>
                      <w:rFonts w:ascii="Book Antiqua" w:hAnsi="Book Antiqua"/>
                      <w:vertAlign w:val="superscript"/>
                    </w:rPr>
                    <w:t>1</w:t>
                  </w:r>
                </w:p>
                <w:p w14:paraId="3D976BFC" w14:textId="25BD7F15" w:rsidR="003B6AD2" w:rsidRPr="00483206" w:rsidRDefault="003B6AD2" w:rsidP="00483206">
                  <w:pPr>
                    <w:pStyle w:val="TabelleSpaltenberschrift10PtDossier"/>
                    <w:jc w:val="center"/>
                    <w:rPr>
                      <w:rFonts w:ascii="Book Antiqua" w:hAnsi="Book Antiqua"/>
                    </w:rPr>
                  </w:pPr>
                  <w:r w:rsidRPr="00483206">
                    <w:rPr>
                      <w:rFonts w:ascii="Book Antiqua" w:hAnsi="Book Antiqua"/>
                    </w:rPr>
                    <w:t>n/</w:t>
                  </w:r>
                  <w:r w:rsidR="007E4AE4" w:rsidRPr="00483206">
                    <w:rPr>
                      <w:rFonts w:ascii="Book Antiqua" w:hAnsi="Book Antiqua"/>
                    </w:rPr>
                    <w:t xml:space="preserve">N </w:t>
                  </w:r>
                  <w:r w:rsidRPr="00483206">
                    <w:rPr>
                      <w:rFonts w:ascii="Book Antiqua" w:hAnsi="Book Antiqua"/>
                    </w:rPr>
                    <w:t>(%)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166DB2" w14:textId="37226B17" w:rsidR="003B6AD2" w:rsidRPr="00483206" w:rsidRDefault="003B6AD2" w:rsidP="00483206">
                  <w:pPr>
                    <w:pStyle w:val="TabelleSpaltenberschrift10PtDossier"/>
                    <w:jc w:val="center"/>
                    <w:rPr>
                      <w:rFonts w:ascii="Book Antiqua" w:hAnsi="Book Antiqua"/>
                      <w:lang w:val="fr-FR"/>
                    </w:rPr>
                  </w:pPr>
                  <w:r w:rsidRPr="00483206">
                    <w:rPr>
                      <w:rFonts w:ascii="Book Antiqua" w:hAnsi="Book Antiqua"/>
                      <w:lang w:val="fr-FR"/>
                    </w:rPr>
                    <w:t xml:space="preserve">RR </w:t>
                  </w:r>
                  <w:r w:rsidR="0047589A" w:rsidRPr="00483206">
                    <w:rPr>
                      <w:rFonts w:ascii="Book Antiqua" w:hAnsi="Book Antiqua"/>
                      <w:lang w:val="fr-FR"/>
                    </w:rPr>
                    <w:t>(</w:t>
                  </w:r>
                  <w:r w:rsidRPr="00483206">
                    <w:rPr>
                      <w:rFonts w:ascii="Book Antiqua" w:hAnsi="Book Antiqua"/>
                      <w:lang w:val="fr-FR"/>
                    </w:rPr>
                    <w:t>95 %</w:t>
                  </w:r>
                  <w:r w:rsidR="0047589A" w:rsidRPr="00483206">
                    <w:rPr>
                      <w:rFonts w:ascii="Book Antiqua" w:hAnsi="Book Antiqua"/>
                      <w:lang w:val="fr-FR"/>
                    </w:rPr>
                    <w:t xml:space="preserve"> </w:t>
                  </w:r>
                  <w:r w:rsidR="00557712" w:rsidRPr="00483206">
                    <w:rPr>
                      <w:rFonts w:ascii="Book Antiqua" w:hAnsi="Book Antiqua"/>
                      <w:lang w:val="fr-FR"/>
                    </w:rPr>
                    <w:t>C</w:t>
                  </w:r>
                  <w:r w:rsidRPr="00483206">
                    <w:rPr>
                      <w:rFonts w:ascii="Book Antiqua" w:hAnsi="Book Antiqua"/>
                      <w:lang w:val="fr-FR"/>
                    </w:rPr>
                    <w:t>I</w:t>
                  </w:r>
                  <w:r w:rsidR="0047589A" w:rsidRPr="00483206">
                    <w:rPr>
                      <w:rFonts w:ascii="Book Antiqua" w:hAnsi="Book Antiqua"/>
                      <w:lang w:val="fr-FR"/>
                    </w:rPr>
                    <w:t>)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B4CFB" w14:textId="3B2588B6" w:rsidR="003B6AD2" w:rsidRPr="00483206" w:rsidRDefault="003B6AD2" w:rsidP="00483206">
                  <w:pPr>
                    <w:pStyle w:val="TabelleSpaltenberschrift10PtDossier"/>
                    <w:jc w:val="center"/>
                    <w:rPr>
                      <w:rFonts w:ascii="Book Antiqua" w:hAnsi="Book Antiqua"/>
                    </w:rPr>
                  </w:pPr>
                  <w:r w:rsidRPr="00483206">
                    <w:rPr>
                      <w:rFonts w:ascii="Book Antiqua" w:hAnsi="Book Antiqua"/>
                    </w:rPr>
                    <w:t>P</w:t>
                  </w:r>
                  <w:r w:rsidR="0047589A" w:rsidRPr="00483206">
                    <w:rPr>
                      <w:rFonts w:ascii="Book Antiqua" w:hAnsi="Book Antiqua"/>
                    </w:rPr>
                    <w:t>lacebo</w:t>
                  </w:r>
                </w:p>
                <w:p w14:paraId="2D453B30" w14:textId="6A129816" w:rsidR="003B6AD2" w:rsidRPr="00483206" w:rsidRDefault="003B6AD2" w:rsidP="00483206">
                  <w:pPr>
                    <w:pStyle w:val="TabelleSpaltenberschrift10PtDossier"/>
                    <w:jc w:val="center"/>
                    <w:rPr>
                      <w:rFonts w:ascii="Book Antiqua" w:hAnsi="Book Antiqua"/>
                    </w:rPr>
                  </w:pPr>
                  <w:r w:rsidRPr="00483206">
                    <w:rPr>
                      <w:rFonts w:ascii="Book Antiqua" w:hAnsi="Book Antiqua"/>
                    </w:rPr>
                    <w:t>n/</w:t>
                  </w:r>
                  <w:r w:rsidR="007E4AE4" w:rsidRPr="00483206">
                    <w:rPr>
                      <w:rFonts w:ascii="Book Antiqua" w:hAnsi="Book Antiqua"/>
                    </w:rPr>
                    <w:t>N</w:t>
                  </w:r>
                  <w:r w:rsidRPr="00483206">
                    <w:rPr>
                      <w:rFonts w:ascii="Book Antiqua" w:hAnsi="Book Antiqua"/>
                    </w:rPr>
                    <w:t xml:space="preserve"> ( %)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FC599B" w14:textId="46642F61" w:rsidR="003B6AD2" w:rsidRPr="00483206" w:rsidRDefault="003B6AD2" w:rsidP="00483206">
                  <w:pPr>
                    <w:pStyle w:val="TabelleSpaltenberschrift10PtDossier"/>
                    <w:jc w:val="center"/>
                    <w:rPr>
                      <w:rFonts w:ascii="Book Antiqua" w:hAnsi="Book Antiqua"/>
                    </w:rPr>
                  </w:pPr>
                  <w:r w:rsidRPr="00483206">
                    <w:rPr>
                      <w:rFonts w:ascii="Book Antiqua" w:hAnsi="Book Antiqua"/>
                    </w:rPr>
                    <w:t>ADA</w:t>
                  </w:r>
                  <w:r w:rsidR="00483206">
                    <w:rPr>
                      <w:rFonts w:ascii="Book Antiqua" w:hAnsi="Book Antiqua"/>
                      <w:vertAlign w:val="superscript"/>
                    </w:rPr>
                    <w:t>1</w:t>
                  </w:r>
                </w:p>
                <w:p w14:paraId="13067FDB" w14:textId="315B8B83" w:rsidR="003B6AD2" w:rsidRPr="00483206" w:rsidRDefault="003B6AD2" w:rsidP="00483206">
                  <w:pPr>
                    <w:pStyle w:val="TabelleSpaltenberschrift10PtDossier"/>
                    <w:jc w:val="center"/>
                    <w:rPr>
                      <w:rFonts w:ascii="Book Antiqua" w:hAnsi="Book Antiqua"/>
                    </w:rPr>
                  </w:pPr>
                  <w:r w:rsidRPr="00483206">
                    <w:rPr>
                      <w:rFonts w:ascii="Book Antiqua" w:hAnsi="Book Antiqua"/>
                    </w:rPr>
                    <w:t>n/</w:t>
                  </w:r>
                  <w:r w:rsidR="007E4AE4" w:rsidRPr="00483206">
                    <w:rPr>
                      <w:rFonts w:ascii="Book Antiqua" w:hAnsi="Book Antiqua"/>
                    </w:rPr>
                    <w:t>N</w:t>
                  </w:r>
                  <w:r w:rsidRPr="00483206">
                    <w:rPr>
                      <w:rFonts w:ascii="Book Antiqua" w:hAnsi="Book Antiqua"/>
                    </w:rPr>
                    <w:t xml:space="preserve"> (%)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63A14A" w14:textId="7B8A9451" w:rsidR="003B6AD2" w:rsidRPr="00483206" w:rsidRDefault="003B6AD2" w:rsidP="00483206">
                  <w:pPr>
                    <w:pStyle w:val="TabelleSpaltenberschrift10PtDossier"/>
                    <w:jc w:val="center"/>
                    <w:rPr>
                      <w:rFonts w:ascii="Book Antiqua" w:hAnsi="Book Antiqua"/>
                      <w:lang w:val="fr-FR"/>
                    </w:rPr>
                  </w:pPr>
                  <w:r w:rsidRPr="00483206">
                    <w:rPr>
                      <w:rFonts w:ascii="Book Antiqua" w:hAnsi="Book Antiqua"/>
                      <w:lang w:val="fr-FR"/>
                    </w:rPr>
                    <w:t xml:space="preserve">RR </w:t>
                  </w:r>
                  <w:r w:rsidR="0047589A" w:rsidRPr="00483206">
                    <w:rPr>
                      <w:rFonts w:ascii="Book Antiqua" w:hAnsi="Book Antiqua"/>
                      <w:lang w:val="fr-FR"/>
                    </w:rPr>
                    <w:t>(</w:t>
                  </w:r>
                  <w:r w:rsidRPr="00483206">
                    <w:rPr>
                      <w:rFonts w:ascii="Book Antiqua" w:hAnsi="Book Antiqua"/>
                      <w:lang w:val="fr-FR"/>
                    </w:rPr>
                    <w:t xml:space="preserve">95% </w:t>
                  </w:r>
                  <w:r w:rsidR="00557712" w:rsidRPr="00483206">
                    <w:rPr>
                      <w:rFonts w:ascii="Book Antiqua" w:hAnsi="Book Antiqua"/>
                      <w:lang w:val="fr-FR"/>
                    </w:rPr>
                    <w:t>C</w:t>
                  </w:r>
                  <w:r w:rsidRPr="00483206">
                    <w:rPr>
                      <w:rFonts w:ascii="Book Antiqua" w:hAnsi="Book Antiqua"/>
                      <w:lang w:val="fr-FR"/>
                    </w:rPr>
                    <w:t>I</w:t>
                  </w:r>
                  <w:r w:rsidR="0047589A" w:rsidRPr="00483206">
                    <w:rPr>
                      <w:rFonts w:ascii="Book Antiqua" w:hAnsi="Book Antiqua"/>
                      <w:lang w:val="fr-FR"/>
                    </w:rPr>
                    <w:t>)</w:t>
                  </w:r>
                </w:p>
              </w:tc>
            </w:tr>
            <w:tr w:rsidR="003B6AD2" w:rsidRPr="00483206" w14:paraId="0EF74048" w14:textId="77777777" w:rsidTr="00483206">
              <w:trPr>
                <w:trHeight w:val="486"/>
              </w:trPr>
              <w:tc>
                <w:tcPr>
                  <w:tcW w:w="1799" w:type="dxa"/>
                  <w:vMerge w:val="restart"/>
                  <w:tcBorders>
                    <w:top w:val="single" w:sz="4" w:space="0" w:color="auto"/>
                  </w:tcBorders>
                  <w:vAlign w:val="center"/>
                  <w:hideMark/>
                </w:tcPr>
                <w:p w14:paraId="1117E6C9" w14:textId="527D6D45" w:rsidR="003B6AD2" w:rsidRPr="00483206" w:rsidRDefault="0047589A" w:rsidP="00B20A1B">
                  <w:pPr>
                    <w:pStyle w:val="TabelleInhalt10PtDossier"/>
                    <w:jc w:val="left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>AE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</w:tcBorders>
                  <w:vAlign w:val="center"/>
                  <w:hideMark/>
                </w:tcPr>
                <w:p w14:paraId="5CFD5987" w14:textId="77777777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</w:rPr>
                  </w:pPr>
                  <w:r w:rsidRPr="00483206">
                    <w:rPr>
                      <w:rFonts w:ascii="Book Antiqua" w:hAnsi="Book Antiqua"/>
                    </w:rPr>
                    <w:t>ULTRA 1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</w:tcBorders>
                  <w:vAlign w:val="center"/>
                  <w:hideMark/>
                </w:tcPr>
                <w:p w14:paraId="7E6065D5" w14:textId="77630557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</w:rPr>
                  </w:pPr>
                  <w:r w:rsidRPr="00483206">
                    <w:rPr>
                      <w:rFonts w:ascii="Book Antiqua" w:hAnsi="Book Antiqua"/>
                    </w:rPr>
                    <w:t>108/223 (48)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</w:tcBorders>
                  <w:vAlign w:val="center"/>
                  <w:hideMark/>
                </w:tcPr>
                <w:p w14:paraId="532F9BC2" w14:textId="1E26075A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</w:rPr>
                  </w:pPr>
                  <w:r w:rsidRPr="00483206">
                    <w:rPr>
                      <w:rFonts w:ascii="Book Antiqua" w:hAnsi="Book Antiqua"/>
                    </w:rPr>
                    <w:t>182/353 (5</w:t>
                  </w:r>
                  <w:r w:rsidR="0047589A" w:rsidRPr="00483206">
                    <w:rPr>
                      <w:rFonts w:ascii="Book Antiqua" w:hAnsi="Book Antiqua"/>
                    </w:rPr>
                    <w:t>2</w:t>
                  </w:r>
                  <w:r w:rsidRPr="00483206">
                    <w:rPr>
                      <w:rFonts w:ascii="Book Antiqua" w:hAnsi="Book Antiqua"/>
                    </w:rPr>
                    <w:t>)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</w:tcBorders>
                  <w:vAlign w:val="center"/>
                  <w:hideMark/>
                </w:tcPr>
                <w:p w14:paraId="64773339" w14:textId="240D9792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>1.0</w:t>
                  </w:r>
                  <w:r w:rsidR="00621999" w:rsidRPr="00483206">
                    <w:rPr>
                      <w:rFonts w:ascii="Book Antiqua" w:hAnsi="Book Antiqua"/>
                      <w:lang w:val="en-US"/>
                    </w:rPr>
                    <w:t>6</w:t>
                  </w:r>
                  <w:r w:rsidRPr="00483206">
                    <w:rPr>
                      <w:rFonts w:ascii="Book Antiqua" w:hAnsi="Book Antiqua"/>
                      <w:lang w:val="en-US"/>
                    </w:rPr>
                    <w:t xml:space="preserve"> 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(</w:t>
                  </w:r>
                  <w:r w:rsidRPr="00483206">
                    <w:rPr>
                      <w:rFonts w:ascii="Book Antiqua" w:hAnsi="Book Antiqua"/>
                      <w:lang w:val="en-US"/>
                    </w:rPr>
                    <w:t>0.90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-</w:t>
                  </w:r>
                  <w:r w:rsidRPr="00483206">
                    <w:rPr>
                      <w:rFonts w:ascii="Book Antiqua" w:hAnsi="Book Antiqua"/>
                      <w:lang w:val="en-US"/>
                    </w:rPr>
                    <w:t>1.26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)</w:t>
                  </w:r>
                </w:p>
              </w:tc>
              <w:tc>
                <w:tcPr>
                  <w:tcW w:w="4795" w:type="dxa"/>
                  <w:gridSpan w:val="3"/>
                  <w:tcBorders>
                    <w:top w:val="single" w:sz="4" w:space="0" w:color="auto"/>
                  </w:tcBorders>
                  <w:vAlign w:val="center"/>
                  <w:hideMark/>
                </w:tcPr>
                <w:p w14:paraId="4BF4F210" w14:textId="71E30699" w:rsidR="003B6AD2" w:rsidRPr="00483206" w:rsidRDefault="004840B3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 xml:space="preserve">NA </w:t>
                  </w:r>
                  <w:r w:rsidR="003B6AD2" w:rsidRPr="00483206">
                    <w:rPr>
                      <w:rFonts w:ascii="Book Antiqua" w:hAnsi="Book Antiqua"/>
                      <w:lang w:val="en-US"/>
                    </w:rPr>
                    <w:t>(induction trial)</w:t>
                  </w:r>
                </w:p>
              </w:tc>
            </w:tr>
            <w:tr w:rsidR="00CB1ED2" w:rsidRPr="00483206" w14:paraId="520D90AE" w14:textId="77777777" w:rsidTr="00483206">
              <w:trPr>
                <w:trHeight w:val="486"/>
              </w:trPr>
              <w:tc>
                <w:tcPr>
                  <w:tcW w:w="1799" w:type="dxa"/>
                  <w:vMerge/>
                  <w:vAlign w:val="center"/>
                  <w:hideMark/>
                </w:tcPr>
                <w:p w14:paraId="3E69D649" w14:textId="77777777" w:rsidR="003B6AD2" w:rsidRPr="00483206" w:rsidRDefault="003B6AD2" w:rsidP="00B20A1B">
                  <w:pPr>
                    <w:jc w:val="left"/>
                    <w:rPr>
                      <w:rFonts w:ascii="Book Antiqua" w:hAnsi="Book Antiqua"/>
                      <w:sz w:val="20"/>
                      <w:lang w:val="en-US"/>
                    </w:rPr>
                  </w:pPr>
                </w:p>
              </w:tc>
              <w:tc>
                <w:tcPr>
                  <w:tcW w:w="1076" w:type="dxa"/>
                  <w:vAlign w:val="center"/>
                  <w:hideMark/>
                </w:tcPr>
                <w:p w14:paraId="7D4E76F9" w14:textId="77777777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>M10-447</w:t>
                  </w:r>
                </w:p>
              </w:tc>
              <w:tc>
                <w:tcPr>
                  <w:tcW w:w="1614" w:type="dxa"/>
                  <w:vAlign w:val="center"/>
                  <w:hideMark/>
                </w:tcPr>
                <w:p w14:paraId="46372119" w14:textId="3F5E7AF2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>45/96 (4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7</w:t>
                  </w:r>
                  <w:r w:rsidRPr="00483206">
                    <w:rPr>
                      <w:rFonts w:ascii="Book Antiqua" w:hAnsi="Book Antiqua"/>
                      <w:lang w:val="en-US"/>
                    </w:rPr>
                    <w:t>)</w:t>
                  </w:r>
                </w:p>
              </w:tc>
              <w:tc>
                <w:tcPr>
                  <w:tcW w:w="1640" w:type="dxa"/>
                  <w:vAlign w:val="center"/>
                  <w:hideMark/>
                </w:tcPr>
                <w:p w14:paraId="4BFD92A0" w14:textId="538301B1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>89/177 (50)</w:t>
                  </w:r>
                </w:p>
              </w:tc>
              <w:tc>
                <w:tcPr>
                  <w:tcW w:w="2056" w:type="dxa"/>
                  <w:vAlign w:val="center"/>
                  <w:hideMark/>
                </w:tcPr>
                <w:p w14:paraId="59EED618" w14:textId="0DC6973C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 xml:space="preserve">1.07 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(</w:t>
                  </w:r>
                  <w:r w:rsidRPr="00483206">
                    <w:rPr>
                      <w:rFonts w:ascii="Book Antiqua" w:hAnsi="Book Antiqua"/>
                      <w:lang w:val="en-US"/>
                    </w:rPr>
                    <w:t>0.83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-</w:t>
                  </w:r>
                  <w:r w:rsidRPr="00483206">
                    <w:rPr>
                      <w:rFonts w:ascii="Book Antiqua" w:hAnsi="Book Antiqua"/>
                      <w:lang w:val="en-US"/>
                    </w:rPr>
                    <w:t>1.39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)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14:paraId="3A984BFB" w14:textId="17D004BE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>67/96 (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70</w:t>
                  </w:r>
                  <w:r w:rsidRPr="00483206">
                    <w:rPr>
                      <w:rFonts w:ascii="Book Antiqua" w:hAnsi="Book Antiqua"/>
                      <w:lang w:val="en-US"/>
                    </w:rPr>
                    <w:t>)</w:t>
                  </w:r>
                </w:p>
              </w:tc>
              <w:tc>
                <w:tcPr>
                  <w:tcW w:w="1586" w:type="dxa"/>
                  <w:vAlign w:val="center"/>
                  <w:hideMark/>
                </w:tcPr>
                <w:p w14:paraId="7FA7C049" w14:textId="5AFD50F7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>261/266 (98)</w:t>
                  </w:r>
                </w:p>
              </w:tc>
              <w:tc>
                <w:tcPr>
                  <w:tcW w:w="1561" w:type="dxa"/>
                  <w:vAlign w:val="center"/>
                  <w:hideMark/>
                </w:tcPr>
                <w:p w14:paraId="6188A422" w14:textId="44615922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 xml:space="preserve">1.41 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(</w:t>
                  </w:r>
                  <w:r w:rsidRPr="00483206">
                    <w:rPr>
                      <w:rFonts w:ascii="Book Antiqua" w:hAnsi="Book Antiqua"/>
                      <w:lang w:val="en-US"/>
                    </w:rPr>
                    <w:t>1.23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-</w:t>
                  </w:r>
                  <w:r w:rsidRPr="00483206">
                    <w:rPr>
                      <w:rFonts w:ascii="Book Antiqua" w:hAnsi="Book Antiqua"/>
                      <w:lang w:val="en-US"/>
                    </w:rPr>
                    <w:t>1.61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)</w:t>
                  </w:r>
                </w:p>
              </w:tc>
            </w:tr>
            <w:tr w:rsidR="003B6AD2" w:rsidRPr="00483206" w14:paraId="4628B72E" w14:textId="77777777" w:rsidTr="00483206">
              <w:trPr>
                <w:trHeight w:val="486"/>
              </w:trPr>
              <w:tc>
                <w:tcPr>
                  <w:tcW w:w="1799" w:type="dxa"/>
                  <w:vMerge/>
                  <w:vAlign w:val="center"/>
                  <w:hideMark/>
                </w:tcPr>
                <w:p w14:paraId="6D74455D" w14:textId="77777777" w:rsidR="003B6AD2" w:rsidRPr="00483206" w:rsidRDefault="003B6AD2" w:rsidP="00B20A1B">
                  <w:pPr>
                    <w:jc w:val="left"/>
                    <w:rPr>
                      <w:rFonts w:ascii="Book Antiqua" w:hAnsi="Book Antiqua"/>
                      <w:sz w:val="20"/>
                      <w:lang w:val="en-US"/>
                    </w:rPr>
                  </w:pPr>
                </w:p>
              </w:tc>
              <w:tc>
                <w:tcPr>
                  <w:tcW w:w="1076" w:type="dxa"/>
                  <w:vAlign w:val="center"/>
                  <w:hideMark/>
                </w:tcPr>
                <w:p w14:paraId="2095FF0B" w14:textId="4840D680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>Meta-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a</w:t>
                  </w:r>
                  <w:r w:rsidRPr="00483206">
                    <w:rPr>
                      <w:rFonts w:ascii="Book Antiqua" w:hAnsi="Book Antiqua"/>
                      <w:lang w:val="en-US"/>
                    </w:rPr>
                    <w:t>nalysis</w:t>
                  </w:r>
                </w:p>
              </w:tc>
              <w:tc>
                <w:tcPr>
                  <w:tcW w:w="1614" w:type="dxa"/>
                  <w:vAlign w:val="center"/>
                  <w:hideMark/>
                </w:tcPr>
                <w:p w14:paraId="3565FF05" w14:textId="4AB7D181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>153/319 (48)</w:t>
                  </w:r>
                </w:p>
              </w:tc>
              <w:tc>
                <w:tcPr>
                  <w:tcW w:w="1640" w:type="dxa"/>
                  <w:vAlign w:val="center"/>
                  <w:hideMark/>
                </w:tcPr>
                <w:p w14:paraId="24F53B3C" w14:textId="5B2469A2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>271/530 (51)</w:t>
                  </w:r>
                </w:p>
              </w:tc>
              <w:tc>
                <w:tcPr>
                  <w:tcW w:w="2056" w:type="dxa"/>
                  <w:vAlign w:val="center"/>
                  <w:hideMark/>
                </w:tcPr>
                <w:p w14:paraId="6EEE2D28" w14:textId="532D16A0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 xml:space="preserve">1.07 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(</w:t>
                  </w:r>
                  <w:r w:rsidRPr="00483206">
                    <w:rPr>
                      <w:rFonts w:ascii="Book Antiqua" w:hAnsi="Book Antiqua"/>
                      <w:lang w:val="en-US"/>
                    </w:rPr>
                    <w:t>0.93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-</w:t>
                  </w:r>
                  <w:r w:rsidRPr="00483206">
                    <w:rPr>
                      <w:rFonts w:ascii="Book Antiqua" w:hAnsi="Book Antiqua"/>
                      <w:lang w:val="en-US"/>
                    </w:rPr>
                    <w:t>1.23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)</w:t>
                  </w:r>
                  <w:r w:rsidR="00483206">
                    <w:rPr>
                      <w:rFonts w:ascii="Book Antiqua" w:hAnsi="Book Antiqua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4795" w:type="dxa"/>
                  <w:gridSpan w:val="3"/>
                  <w:vAlign w:val="center"/>
                  <w:hideMark/>
                </w:tcPr>
                <w:p w14:paraId="424758DC" w14:textId="65A53CB3" w:rsidR="003B6AD2" w:rsidRPr="00483206" w:rsidRDefault="004840B3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>NA</w:t>
                  </w:r>
                </w:p>
              </w:tc>
            </w:tr>
            <w:tr w:rsidR="003B6AD2" w:rsidRPr="00483206" w14:paraId="16DC627A" w14:textId="77777777" w:rsidTr="00483206">
              <w:trPr>
                <w:trHeight w:val="486"/>
              </w:trPr>
              <w:tc>
                <w:tcPr>
                  <w:tcW w:w="1799" w:type="dxa"/>
                  <w:vAlign w:val="center"/>
                  <w:hideMark/>
                </w:tcPr>
                <w:p w14:paraId="23082F96" w14:textId="6F58101C" w:rsidR="003B6AD2" w:rsidRPr="00483206" w:rsidRDefault="0047589A" w:rsidP="00B20A1B">
                  <w:pPr>
                    <w:pStyle w:val="TabelleInhalt10PtDossier"/>
                    <w:jc w:val="left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>S</w:t>
                  </w:r>
                  <w:r w:rsidR="003B6AD2" w:rsidRPr="00483206">
                    <w:rPr>
                      <w:rFonts w:ascii="Book Antiqua" w:hAnsi="Book Antiqua"/>
                      <w:lang w:val="en-US"/>
                    </w:rPr>
                    <w:t xml:space="preserve">evere </w:t>
                  </w:r>
                  <w:r w:rsidRPr="00483206">
                    <w:rPr>
                      <w:rFonts w:ascii="Book Antiqua" w:hAnsi="Book Antiqua"/>
                      <w:lang w:val="en-US"/>
                    </w:rPr>
                    <w:t>AE</w:t>
                  </w:r>
                  <w:r w:rsidR="00483206">
                    <w:rPr>
                      <w:rFonts w:ascii="Book Antiqua" w:hAnsi="Book Antiqua"/>
                      <w:vertAlign w:val="superscript"/>
                      <w:lang w:val="en-US"/>
                    </w:rPr>
                    <w:t>3</w:t>
                  </w:r>
                </w:p>
              </w:tc>
              <w:tc>
                <w:tcPr>
                  <w:tcW w:w="1076" w:type="dxa"/>
                  <w:vAlign w:val="center"/>
                  <w:hideMark/>
                </w:tcPr>
                <w:p w14:paraId="0C165919" w14:textId="77777777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>ULTRA-1</w:t>
                  </w:r>
                </w:p>
              </w:tc>
              <w:tc>
                <w:tcPr>
                  <w:tcW w:w="1614" w:type="dxa"/>
                  <w:vAlign w:val="center"/>
                  <w:hideMark/>
                </w:tcPr>
                <w:p w14:paraId="5064D21F" w14:textId="4E1C3FB2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>17/223 (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8</w:t>
                  </w:r>
                  <w:r w:rsidRPr="00483206">
                    <w:rPr>
                      <w:rFonts w:ascii="Book Antiqua" w:hAnsi="Book Antiqua"/>
                      <w:lang w:val="en-US"/>
                    </w:rPr>
                    <w:t>)</w:t>
                  </w:r>
                </w:p>
              </w:tc>
              <w:tc>
                <w:tcPr>
                  <w:tcW w:w="1640" w:type="dxa"/>
                  <w:vAlign w:val="center"/>
                  <w:hideMark/>
                </w:tcPr>
                <w:p w14:paraId="46DDD863" w14:textId="2B78822E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>28/353 (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8</w:t>
                  </w:r>
                  <w:r w:rsidRPr="00483206">
                    <w:rPr>
                      <w:rFonts w:ascii="Book Antiqua" w:hAnsi="Book Antiqua"/>
                      <w:lang w:val="en-US"/>
                    </w:rPr>
                    <w:t>)</w:t>
                  </w:r>
                </w:p>
              </w:tc>
              <w:tc>
                <w:tcPr>
                  <w:tcW w:w="2056" w:type="dxa"/>
                  <w:vAlign w:val="center"/>
                  <w:hideMark/>
                </w:tcPr>
                <w:p w14:paraId="47C321BC" w14:textId="245124A9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 xml:space="preserve">1.04 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(</w:t>
                  </w:r>
                  <w:r w:rsidRPr="00483206">
                    <w:rPr>
                      <w:rFonts w:ascii="Book Antiqua" w:hAnsi="Book Antiqua"/>
                      <w:lang w:val="en-US"/>
                    </w:rPr>
                    <w:t>0.58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-</w:t>
                  </w:r>
                  <w:r w:rsidRPr="00483206">
                    <w:rPr>
                      <w:rFonts w:ascii="Book Antiqua" w:hAnsi="Book Antiqua"/>
                      <w:lang w:val="en-US"/>
                    </w:rPr>
                    <w:t>1.86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)</w:t>
                  </w:r>
                </w:p>
              </w:tc>
              <w:tc>
                <w:tcPr>
                  <w:tcW w:w="4795" w:type="dxa"/>
                  <w:gridSpan w:val="3"/>
                  <w:vAlign w:val="center"/>
                  <w:hideMark/>
                </w:tcPr>
                <w:p w14:paraId="23F205FC" w14:textId="57F81FAA" w:rsidR="003B6AD2" w:rsidRPr="00483206" w:rsidRDefault="004840B3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 xml:space="preserve">NA </w:t>
                  </w:r>
                  <w:r w:rsidR="003B6AD2" w:rsidRPr="00483206">
                    <w:rPr>
                      <w:rFonts w:ascii="Book Antiqua" w:hAnsi="Book Antiqua"/>
                      <w:lang w:val="en-US"/>
                    </w:rPr>
                    <w:t>(induction trial)</w:t>
                  </w:r>
                </w:p>
              </w:tc>
            </w:tr>
            <w:tr w:rsidR="003B6AD2" w:rsidRPr="00483206" w14:paraId="2DD961C1" w14:textId="77777777" w:rsidTr="00483206">
              <w:trPr>
                <w:trHeight w:val="486"/>
              </w:trPr>
              <w:tc>
                <w:tcPr>
                  <w:tcW w:w="1799" w:type="dxa"/>
                  <w:vMerge w:val="restart"/>
                  <w:vAlign w:val="center"/>
                  <w:hideMark/>
                </w:tcPr>
                <w:p w14:paraId="1FBA9234" w14:textId="174A7CF4" w:rsidR="003B6AD2" w:rsidRPr="00483206" w:rsidRDefault="0047589A" w:rsidP="00B20A1B">
                  <w:pPr>
                    <w:pStyle w:val="TabelleInhalt10PtDossier"/>
                    <w:jc w:val="left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>S</w:t>
                  </w:r>
                  <w:r w:rsidR="003B6AD2" w:rsidRPr="00483206">
                    <w:rPr>
                      <w:rFonts w:ascii="Book Antiqua" w:hAnsi="Book Antiqua"/>
                      <w:lang w:val="en-US"/>
                    </w:rPr>
                    <w:t xml:space="preserve">erious </w:t>
                  </w:r>
                  <w:r w:rsidRPr="00483206">
                    <w:rPr>
                      <w:rFonts w:ascii="Book Antiqua" w:hAnsi="Book Antiqua"/>
                      <w:lang w:val="en-US"/>
                    </w:rPr>
                    <w:t>AE</w:t>
                  </w:r>
                </w:p>
              </w:tc>
              <w:tc>
                <w:tcPr>
                  <w:tcW w:w="1076" w:type="dxa"/>
                  <w:vAlign w:val="center"/>
                  <w:hideMark/>
                </w:tcPr>
                <w:p w14:paraId="53878AFD" w14:textId="77777777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>ULTRA 1</w:t>
                  </w:r>
                </w:p>
              </w:tc>
              <w:tc>
                <w:tcPr>
                  <w:tcW w:w="1614" w:type="dxa"/>
                  <w:vAlign w:val="center"/>
                  <w:hideMark/>
                </w:tcPr>
                <w:p w14:paraId="11EBEB4C" w14:textId="7EEBC60C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>17/223 (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8</w:t>
                  </w:r>
                  <w:r w:rsidRPr="00483206">
                    <w:rPr>
                      <w:rFonts w:ascii="Book Antiqua" w:hAnsi="Book Antiqua"/>
                      <w:lang w:val="en-US"/>
                    </w:rPr>
                    <w:t>)</w:t>
                  </w:r>
                </w:p>
              </w:tc>
              <w:tc>
                <w:tcPr>
                  <w:tcW w:w="1640" w:type="dxa"/>
                  <w:vAlign w:val="center"/>
                  <w:hideMark/>
                </w:tcPr>
                <w:p w14:paraId="22AE7EDB" w14:textId="10E97C96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>14/353 (4)</w:t>
                  </w:r>
                </w:p>
              </w:tc>
              <w:tc>
                <w:tcPr>
                  <w:tcW w:w="2056" w:type="dxa"/>
                  <w:vAlign w:val="center"/>
                  <w:hideMark/>
                </w:tcPr>
                <w:p w14:paraId="1B454C89" w14:textId="7546FA3D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 xml:space="preserve">0.52 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(</w:t>
                  </w:r>
                  <w:r w:rsidRPr="00483206">
                    <w:rPr>
                      <w:rFonts w:ascii="Book Antiqua" w:hAnsi="Book Antiqua"/>
                      <w:lang w:val="en-US"/>
                    </w:rPr>
                    <w:t>0.26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-</w:t>
                  </w:r>
                  <w:r w:rsidRPr="00483206">
                    <w:rPr>
                      <w:rFonts w:ascii="Book Antiqua" w:hAnsi="Book Antiqua"/>
                      <w:lang w:val="en-US"/>
                    </w:rPr>
                    <w:t>1.03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)</w:t>
                  </w:r>
                </w:p>
              </w:tc>
              <w:tc>
                <w:tcPr>
                  <w:tcW w:w="4795" w:type="dxa"/>
                  <w:gridSpan w:val="3"/>
                  <w:vAlign w:val="center"/>
                  <w:hideMark/>
                </w:tcPr>
                <w:p w14:paraId="4C95E75B" w14:textId="3EFAF264" w:rsidR="003B6AD2" w:rsidRPr="00483206" w:rsidRDefault="004840B3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 xml:space="preserve">NA </w:t>
                  </w:r>
                  <w:r w:rsidR="003B6AD2" w:rsidRPr="00483206">
                    <w:rPr>
                      <w:rFonts w:ascii="Book Antiqua" w:hAnsi="Book Antiqua"/>
                      <w:lang w:val="en-US"/>
                    </w:rPr>
                    <w:t>(induction trial)</w:t>
                  </w:r>
                </w:p>
              </w:tc>
            </w:tr>
            <w:tr w:rsidR="00CB1ED2" w:rsidRPr="00483206" w14:paraId="4A91F85E" w14:textId="77777777" w:rsidTr="00483206">
              <w:trPr>
                <w:trHeight w:val="486"/>
              </w:trPr>
              <w:tc>
                <w:tcPr>
                  <w:tcW w:w="1799" w:type="dxa"/>
                  <w:vMerge/>
                  <w:vAlign w:val="center"/>
                  <w:hideMark/>
                </w:tcPr>
                <w:p w14:paraId="0787FED6" w14:textId="77777777" w:rsidR="003B6AD2" w:rsidRPr="00483206" w:rsidRDefault="003B6AD2" w:rsidP="00B20A1B">
                  <w:pPr>
                    <w:jc w:val="left"/>
                    <w:rPr>
                      <w:rFonts w:ascii="Book Antiqua" w:hAnsi="Book Antiqua"/>
                      <w:sz w:val="20"/>
                      <w:lang w:val="en-US"/>
                    </w:rPr>
                  </w:pPr>
                </w:p>
              </w:tc>
              <w:tc>
                <w:tcPr>
                  <w:tcW w:w="1076" w:type="dxa"/>
                  <w:vAlign w:val="center"/>
                  <w:hideMark/>
                </w:tcPr>
                <w:p w14:paraId="0748036E" w14:textId="77777777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>M10-447</w:t>
                  </w:r>
                </w:p>
              </w:tc>
              <w:tc>
                <w:tcPr>
                  <w:tcW w:w="1614" w:type="dxa"/>
                  <w:vAlign w:val="center"/>
                  <w:hideMark/>
                </w:tcPr>
                <w:p w14:paraId="70B84276" w14:textId="5C97786E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>7/96 (7)</w:t>
                  </w:r>
                </w:p>
              </w:tc>
              <w:tc>
                <w:tcPr>
                  <w:tcW w:w="1640" w:type="dxa"/>
                  <w:vAlign w:val="center"/>
                  <w:hideMark/>
                </w:tcPr>
                <w:p w14:paraId="67DAAF36" w14:textId="5DC2E579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>6/177 (3)</w:t>
                  </w:r>
                </w:p>
              </w:tc>
              <w:tc>
                <w:tcPr>
                  <w:tcW w:w="2056" w:type="dxa"/>
                  <w:vAlign w:val="center"/>
                  <w:hideMark/>
                </w:tcPr>
                <w:p w14:paraId="4B809EAE" w14:textId="79D521FC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 xml:space="preserve">0.46 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(</w:t>
                  </w:r>
                  <w:r w:rsidRPr="00483206">
                    <w:rPr>
                      <w:rFonts w:ascii="Book Antiqua" w:hAnsi="Book Antiqua"/>
                      <w:lang w:val="en-US"/>
                    </w:rPr>
                    <w:t>0.16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-</w:t>
                  </w:r>
                  <w:r w:rsidRPr="00483206">
                    <w:rPr>
                      <w:rFonts w:ascii="Book Antiqua" w:hAnsi="Book Antiqua"/>
                      <w:lang w:val="en-US"/>
                    </w:rPr>
                    <w:t>1.34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)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14:paraId="205460EA" w14:textId="278528CF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>12/96 (12)</w:t>
                  </w:r>
                </w:p>
              </w:tc>
              <w:tc>
                <w:tcPr>
                  <w:tcW w:w="1586" w:type="dxa"/>
                  <w:vAlign w:val="center"/>
                  <w:hideMark/>
                </w:tcPr>
                <w:p w14:paraId="6016B378" w14:textId="6999DD55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>90/266 (3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4</w:t>
                  </w:r>
                  <w:r w:rsidRPr="00483206">
                    <w:rPr>
                      <w:rFonts w:ascii="Book Antiqua" w:hAnsi="Book Antiqua"/>
                      <w:lang w:val="en-US"/>
                    </w:rPr>
                    <w:t>)</w:t>
                  </w:r>
                </w:p>
              </w:tc>
              <w:tc>
                <w:tcPr>
                  <w:tcW w:w="1561" w:type="dxa"/>
                  <w:vAlign w:val="center"/>
                  <w:hideMark/>
                </w:tcPr>
                <w:p w14:paraId="61EFE0DA" w14:textId="5206D457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 xml:space="preserve">2.71 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(</w:t>
                  </w:r>
                  <w:r w:rsidRPr="00483206">
                    <w:rPr>
                      <w:rFonts w:ascii="Book Antiqua" w:hAnsi="Book Antiqua"/>
                      <w:lang w:val="en-US"/>
                    </w:rPr>
                    <w:t>1.55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-</w:t>
                  </w:r>
                  <w:r w:rsidRPr="00483206">
                    <w:rPr>
                      <w:rFonts w:ascii="Book Antiqua" w:hAnsi="Book Antiqua"/>
                      <w:lang w:val="en-US"/>
                    </w:rPr>
                    <w:t>4.72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)</w:t>
                  </w:r>
                </w:p>
              </w:tc>
            </w:tr>
            <w:tr w:rsidR="003B6AD2" w:rsidRPr="00483206" w14:paraId="18E20462" w14:textId="77777777" w:rsidTr="00483206">
              <w:trPr>
                <w:trHeight w:val="486"/>
              </w:trPr>
              <w:tc>
                <w:tcPr>
                  <w:tcW w:w="1799" w:type="dxa"/>
                  <w:vMerge/>
                  <w:vAlign w:val="center"/>
                  <w:hideMark/>
                </w:tcPr>
                <w:p w14:paraId="5CF1FA93" w14:textId="77777777" w:rsidR="003B6AD2" w:rsidRPr="00483206" w:rsidRDefault="003B6AD2" w:rsidP="00B20A1B">
                  <w:pPr>
                    <w:jc w:val="left"/>
                    <w:rPr>
                      <w:rFonts w:ascii="Book Antiqua" w:hAnsi="Book Antiqua"/>
                      <w:sz w:val="20"/>
                      <w:lang w:val="en-US"/>
                    </w:rPr>
                  </w:pPr>
                </w:p>
              </w:tc>
              <w:tc>
                <w:tcPr>
                  <w:tcW w:w="1076" w:type="dxa"/>
                  <w:vAlign w:val="center"/>
                  <w:hideMark/>
                </w:tcPr>
                <w:p w14:paraId="4A26BDBB" w14:textId="20B25E97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>Meta-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a</w:t>
                  </w:r>
                  <w:r w:rsidRPr="00483206">
                    <w:rPr>
                      <w:rFonts w:ascii="Book Antiqua" w:hAnsi="Book Antiqua"/>
                      <w:lang w:val="en-US"/>
                    </w:rPr>
                    <w:t>nalysis</w:t>
                  </w:r>
                </w:p>
              </w:tc>
              <w:tc>
                <w:tcPr>
                  <w:tcW w:w="1614" w:type="dxa"/>
                  <w:vAlign w:val="center"/>
                  <w:hideMark/>
                </w:tcPr>
                <w:p w14:paraId="4B499117" w14:textId="33B08A15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>24/319 (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8</w:t>
                  </w:r>
                  <w:r w:rsidRPr="00483206">
                    <w:rPr>
                      <w:rFonts w:ascii="Book Antiqua" w:hAnsi="Book Antiqua"/>
                      <w:lang w:val="en-US"/>
                    </w:rPr>
                    <w:t>)</w:t>
                  </w:r>
                </w:p>
              </w:tc>
              <w:tc>
                <w:tcPr>
                  <w:tcW w:w="1640" w:type="dxa"/>
                  <w:vAlign w:val="center"/>
                  <w:hideMark/>
                </w:tcPr>
                <w:p w14:paraId="604FF73F" w14:textId="47424008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>20/530 (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4</w:t>
                  </w:r>
                  <w:r w:rsidRPr="00483206">
                    <w:rPr>
                      <w:rFonts w:ascii="Book Antiqua" w:hAnsi="Book Antiqua"/>
                      <w:lang w:val="en-US"/>
                    </w:rPr>
                    <w:t>)</w:t>
                  </w:r>
                </w:p>
              </w:tc>
              <w:tc>
                <w:tcPr>
                  <w:tcW w:w="2056" w:type="dxa"/>
                  <w:vAlign w:val="center"/>
                  <w:hideMark/>
                </w:tcPr>
                <w:p w14:paraId="76CD0832" w14:textId="5A231801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 xml:space="preserve">0.50 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(</w:t>
                  </w:r>
                  <w:r w:rsidRPr="00483206">
                    <w:rPr>
                      <w:rFonts w:ascii="Book Antiqua" w:hAnsi="Book Antiqua"/>
                      <w:lang w:val="en-US"/>
                    </w:rPr>
                    <w:t>0.28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-</w:t>
                  </w:r>
                  <w:r w:rsidRPr="00483206">
                    <w:rPr>
                      <w:rFonts w:ascii="Book Antiqua" w:hAnsi="Book Antiqua"/>
                      <w:lang w:val="en-US"/>
                    </w:rPr>
                    <w:t>0.</w:t>
                  </w:r>
                  <w:r w:rsidR="00FE77CD" w:rsidRPr="00483206">
                    <w:rPr>
                      <w:rFonts w:ascii="Book Antiqua" w:hAnsi="Book Antiqua"/>
                      <w:lang w:val="en-US"/>
                    </w:rPr>
                    <w:t>90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)</w:t>
                  </w:r>
                  <w:r w:rsidR="00483206">
                    <w:rPr>
                      <w:rFonts w:ascii="Book Antiqua" w:hAnsi="Book Antiqua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4795" w:type="dxa"/>
                  <w:gridSpan w:val="3"/>
                  <w:vAlign w:val="center"/>
                  <w:hideMark/>
                </w:tcPr>
                <w:p w14:paraId="32C05DFA" w14:textId="30DCBEFF" w:rsidR="003B6AD2" w:rsidRPr="00483206" w:rsidRDefault="004840B3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>NA</w:t>
                  </w:r>
                </w:p>
              </w:tc>
            </w:tr>
            <w:tr w:rsidR="003B6AD2" w:rsidRPr="00483206" w14:paraId="4A8958EC" w14:textId="77777777" w:rsidTr="00483206">
              <w:trPr>
                <w:trHeight w:val="486"/>
              </w:trPr>
              <w:tc>
                <w:tcPr>
                  <w:tcW w:w="1799" w:type="dxa"/>
                  <w:vMerge w:val="restart"/>
                  <w:vAlign w:val="center"/>
                  <w:hideMark/>
                </w:tcPr>
                <w:p w14:paraId="31CEDECC" w14:textId="528EFC99" w:rsidR="003B6AD2" w:rsidRPr="00483206" w:rsidRDefault="002B7B9E" w:rsidP="00B20A1B">
                  <w:pPr>
                    <w:pStyle w:val="TabelleInhalt10PtDossier"/>
                    <w:jc w:val="left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>AE leading to discontinuation</w:t>
                  </w:r>
                </w:p>
              </w:tc>
              <w:tc>
                <w:tcPr>
                  <w:tcW w:w="1076" w:type="dxa"/>
                  <w:vAlign w:val="center"/>
                  <w:hideMark/>
                </w:tcPr>
                <w:p w14:paraId="6845FE9D" w14:textId="77777777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>ULTRA 1</w:t>
                  </w:r>
                </w:p>
              </w:tc>
              <w:tc>
                <w:tcPr>
                  <w:tcW w:w="1614" w:type="dxa"/>
                  <w:vAlign w:val="center"/>
                  <w:hideMark/>
                </w:tcPr>
                <w:p w14:paraId="6045CA50" w14:textId="284CDBE0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>12/223 (5)</w:t>
                  </w:r>
                </w:p>
              </w:tc>
              <w:tc>
                <w:tcPr>
                  <w:tcW w:w="1640" w:type="dxa"/>
                  <w:vAlign w:val="center"/>
                  <w:hideMark/>
                </w:tcPr>
                <w:p w14:paraId="706F53E0" w14:textId="129A84C3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>20/353 (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6</w:t>
                  </w:r>
                  <w:r w:rsidRPr="00483206">
                    <w:rPr>
                      <w:rFonts w:ascii="Book Antiqua" w:hAnsi="Book Antiqua"/>
                      <w:lang w:val="en-US"/>
                    </w:rPr>
                    <w:t>)</w:t>
                  </w:r>
                </w:p>
              </w:tc>
              <w:tc>
                <w:tcPr>
                  <w:tcW w:w="2056" w:type="dxa"/>
                  <w:vAlign w:val="center"/>
                  <w:hideMark/>
                </w:tcPr>
                <w:p w14:paraId="79F19908" w14:textId="2EBEA9EA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 xml:space="preserve">1.05 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(</w:t>
                  </w:r>
                  <w:r w:rsidRPr="00483206">
                    <w:rPr>
                      <w:rFonts w:ascii="Book Antiqua" w:hAnsi="Book Antiqua"/>
                      <w:lang w:val="en-US"/>
                    </w:rPr>
                    <w:t>0.53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-</w:t>
                  </w:r>
                  <w:r w:rsidRPr="00483206">
                    <w:rPr>
                      <w:rFonts w:ascii="Book Antiqua" w:hAnsi="Book Antiqua"/>
                      <w:lang w:val="en-US"/>
                    </w:rPr>
                    <w:t>2.11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)</w:t>
                  </w:r>
                </w:p>
              </w:tc>
              <w:tc>
                <w:tcPr>
                  <w:tcW w:w="4795" w:type="dxa"/>
                  <w:gridSpan w:val="3"/>
                  <w:vAlign w:val="center"/>
                  <w:hideMark/>
                </w:tcPr>
                <w:p w14:paraId="4488AE09" w14:textId="63894E1F" w:rsidR="003B6AD2" w:rsidRPr="00483206" w:rsidRDefault="004840B3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 xml:space="preserve">NA </w:t>
                  </w:r>
                  <w:r w:rsidR="003B6AD2" w:rsidRPr="00483206">
                    <w:rPr>
                      <w:rFonts w:ascii="Book Antiqua" w:hAnsi="Book Antiqua"/>
                      <w:lang w:val="en-US"/>
                    </w:rPr>
                    <w:t>(induction trial)</w:t>
                  </w:r>
                </w:p>
              </w:tc>
            </w:tr>
            <w:tr w:rsidR="00CB1ED2" w:rsidRPr="00483206" w14:paraId="03F76112" w14:textId="77777777" w:rsidTr="00483206">
              <w:trPr>
                <w:trHeight w:val="486"/>
              </w:trPr>
              <w:tc>
                <w:tcPr>
                  <w:tcW w:w="1799" w:type="dxa"/>
                  <w:vMerge/>
                  <w:vAlign w:val="center"/>
                  <w:hideMark/>
                </w:tcPr>
                <w:p w14:paraId="122544C8" w14:textId="77777777" w:rsidR="003B6AD2" w:rsidRPr="00483206" w:rsidRDefault="003B6AD2" w:rsidP="00B20A1B">
                  <w:pPr>
                    <w:jc w:val="left"/>
                    <w:rPr>
                      <w:rFonts w:ascii="Book Antiqua" w:hAnsi="Book Antiqua"/>
                      <w:sz w:val="20"/>
                      <w:lang w:val="en-US"/>
                    </w:rPr>
                  </w:pPr>
                </w:p>
              </w:tc>
              <w:tc>
                <w:tcPr>
                  <w:tcW w:w="1076" w:type="dxa"/>
                  <w:vAlign w:val="center"/>
                  <w:hideMark/>
                </w:tcPr>
                <w:p w14:paraId="3ACC677A" w14:textId="77777777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>M10-447</w:t>
                  </w:r>
                </w:p>
              </w:tc>
              <w:tc>
                <w:tcPr>
                  <w:tcW w:w="1614" w:type="dxa"/>
                  <w:vAlign w:val="center"/>
                  <w:hideMark/>
                </w:tcPr>
                <w:p w14:paraId="4EAA7D59" w14:textId="442AEFC4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>4/96 (4)</w:t>
                  </w:r>
                </w:p>
              </w:tc>
              <w:tc>
                <w:tcPr>
                  <w:tcW w:w="1640" w:type="dxa"/>
                  <w:vAlign w:val="center"/>
                  <w:hideMark/>
                </w:tcPr>
                <w:p w14:paraId="7D97AADA" w14:textId="49BB745F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>6/177 (3)</w:t>
                  </w:r>
                </w:p>
              </w:tc>
              <w:tc>
                <w:tcPr>
                  <w:tcW w:w="2056" w:type="dxa"/>
                  <w:vAlign w:val="center"/>
                  <w:hideMark/>
                </w:tcPr>
                <w:p w14:paraId="3E826023" w14:textId="213CDA6B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 xml:space="preserve">0.81 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(</w:t>
                  </w:r>
                  <w:r w:rsidRPr="00483206">
                    <w:rPr>
                      <w:rFonts w:ascii="Book Antiqua" w:hAnsi="Book Antiqua"/>
                      <w:lang w:val="en-US"/>
                    </w:rPr>
                    <w:t>0.24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-</w:t>
                  </w:r>
                  <w:r w:rsidRPr="00483206">
                    <w:rPr>
                      <w:rFonts w:ascii="Book Antiqua" w:hAnsi="Book Antiqua"/>
                      <w:lang w:val="en-US"/>
                    </w:rPr>
                    <w:t>2.81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)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14:paraId="2AAEEAC5" w14:textId="682DCFD5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>5/96 (5)</w:t>
                  </w:r>
                </w:p>
              </w:tc>
              <w:tc>
                <w:tcPr>
                  <w:tcW w:w="1586" w:type="dxa"/>
                  <w:vAlign w:val="center"/>
                  <w:hideMark/>
                </w:tcPr>
                <w:p w14:paraId="1371490F" w14:textId="17724700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>37/266 (1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4</w:t>
                  </w:r>
                  <w:r w:rsidRPr="00483206">
                    <w:rPr>
                      <w:rFonts w:ascii="Book Antiqua" w:hAnsi="Book Antiqua"/>
                      <w:lang w:val="en-US"/>
                    </w:rPr>
                    <w:t>)</w:t>
                  </w:r>
                </w:p>
              </w:tc>
              <w:tc>
                <w:tcPr>
                  <w:tcW w:w="1561" w:type="dxa"/>
                  <w:vAlign w:val="center"/>
                  <w:hideMark/>
                </w:tcPr>
                <w:p w14:paraId="7C0C6E7B" w14:textId="3B1CB2A1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 xml:space="preserve">2.67 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(</w:t>
                  </w:r>
                  <w:r w:rsidRPr="00483206">
                    <w:rPr>
                      <w:rFonts w:ascii="Book Antiqua" w:hAnsi="Book Antiqua"/>
                      <w:lang w:val="en-US"/>
                    </w:rPr>
                    <w:t>1.08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-</w:t>
                  </w:r>
                  <w:r w:rsidRPr="00483206">
                    <w:rPr>
                      <w:rFonts w:ascii="Book Antiqua" w:hAnsi="Book Antiqua"/>
                      <w:lang w:val="en-US"/>
                    </w:rPr>
                    <w:t>6.60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)</w:t>
                  </w:r>
                </w:p>
              </w:tc>
            </w:tr>
            <w:tr w:rsidR="003B6AD2" w:rsidRPr="00483206" w14:paraId="5DBE0DF3" w14:textId="77777777" w:rsidTr="00483206">
              <w:trPr>
                <w:trHeight w:val="486"/>
              </w:trPr>
              <w:tc>
                <w:tcPr>
                  <w:tcW w:w="1799" w:type="dxa"/>
                  <w:vMerge/>
                  <w:vAlign w:val="center"/>
                  <w:hideMark/>
                </w:tcPr>
                <w:p w14:paraId="445390BB" w14:textId="77777777" w:rsidR="003B6AD2" w:rsidRPr="00483206" w:rsidRDefault="003B6AD2" w:rsidP="00B20A1B">
                  <w:pPr>
                    <w:jc w:val="left"/>
                    <w:rPr>
                      <w:rFonts w:ascii="Book Antiqua" w:hAnsi="Book Antiqua"/>
                      <w:sz w:val="20"/>
                      <w:lang w:val="en-US"/>
                    </w:rPr>
                  </w:pPr>
                </w:p>
              </w:tc>
              <w:tc>
                <w:tcPr>
                  <w:tcW w:w="1076" w:type="dxa"/>
                  <w:vAlign w:val="center"/>
                  <w:hideMark/>
                </w:tcPr>
                <w:p w14:paraId="54E441AE" w14:textId="5D030BC3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>Meta-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a</w:t>
                  </w:r>
                  <w:r w:rsidRPr="00483206">
                    <w:rPr>
                      <w:rFonts w:ascii="Book Antiqua" w:hAnsi="Book Antiqua"/>
                      <w:lang w:val="en-US"/>
                    </w:rPr>
                    <w:t>nalysis</w:t>
                  </w:r>
                </w:p>
              </w:tc>
              <w:tc>
                <w:tcPr>
                  <w:tcW w:w="1614" w:type="dxa"/>
                  <w:vAlign w:val="center"/>
                  <w:hideMark/>
                </w:tcPr>
                <w:p w14:paraId="53B891B1" w14:textId="359ADAFE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>16/319 (5)</w:t>
                  </w:r>
                </w:p>
              </w:tc>
              <w:tc>
                <w:tcPr>
                  <w:tcW w:w="1640" w:type="dxa"/>
                  <w:vAlign w:val="center"/>
                  <w:hideMark/>
                </w:tcPr>
                <w:p w14:paraId="6ABA1933" w14:textId="1D3B5D88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>26/530 (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5</w:t>
                  </w:r>
                  <w:r w:rsidRPr="00483206">
                    <w:rPr>
                      <w:rFonts w:ascii="Book Antiqua" w:hAnsi="Book Antiqua"/>
                      <w:lang w:val="en-US"/>
                    </w:rPr>
                    <w:t>)</w:t>
                  </w:r>
                </w:p>
              </w:tc>
              <w:tc>
                <w:tcPr>
                  <w:tcW w:w="2056" w:type="dxa"/>
                  <w:vAlign w:val="center"/>
                  <w:hideMark/>
                </w:tcPr>
                <w:p w14:paraId="0065BAEF" w14:textId="7635707A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>0.9</w:t>
                  </w:r>
                  <w:r w:rsidR="00023133" w:rsidRPr="00483206">
                    <w:rPr>
                      <w:rFonts w:ascii="Book Antiqua" w:hAnsi="Book Antiqua"/>
                      <w:lang w:val="en-US"/>
                    </w:rPr>
                    <w:t>9</w:t>
                  </w:r>
                  <w:r w:rsidRPr="00483206">
                    <w:rPr>
                      <w:rFonts w:ascii="Book Antiqua" w:hAnsi="Book Antiqua"/>
                      <w:lang w:val="en-US"/>
                    </w:rPr>
                    <w:t xml:space="preserve"> 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(</w:t>
                  </w:r>
                  <w:r w:rsidRPr="00483206">
                    <w:rPr>
                      <w:rFonts w:ascii="Book Antiqua" w:hAnsi="Book Antiqua"/>
                      <w:lang w:val="en-US"/>
                    </w:rPr>
                    <w:t>0.5</w:t>
                  </w:r>
                  <w:r w:rsidR="00023133" w:rsidRPr="00483206">
                    <w:rPr>
                      <w:rFonts w:ascii="Book Antiqua" w:hAnsi="Book Antiqua"/>
                      <w:lang w:val="en-US"/>
                    </w:rPr>
                    <w:t>4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-</w:t>
                  </w:r>
                  <w:r w:rsidRPr="00483206">
                    <w:rPr>
                      <w:rFonts w:ascii="Book Antiqua" w:hAnsi="Book Antiqua"/>
                      <w:lang w:val="en-US"/>
                    </w:rPr>
                    <w:t>1.</w:t>
                  </w:r>
                  <w:r w:rsidR="00023133" w:rsidRPr="00483206">
                    <w:rPr>
                      <w:rFonts w:ascii="Book Antiqua" w:hAnsi="Book Antiqua"/>
                      <w:lang w:val="en-US"/>
                    </w:rPr>
                    <w:t>82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)</w:t>
                  </w:r>
                  <w:r w:rsidR="00483206">
                    <w:rPr>
                      <w:rFonts w:ascii="Book Antiqua" w:hAnsi="Book Antiqua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4795" w:type="dxa"/>
                  <w:gridSpan w:val="3"/>
                  <w:vAlign w:val="center"/>
                  <w:hideMark/>
                </w:tcPr>
                <w:p w14:paraId="59C10A89" w14:textId="40CCD96B" w:rsidR="003B6AD2" w:rsidRPr="00483206" w:rsidRDefault="004840B3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>NA</w:t>
                  </w:r>
                </w:p>
              </w:tc>
            </w:tr>
            <w:tr w:rsidR="003B6AD2" w:rsidRPr="00483206" w14:paraId="3DA6F23F" w14:textId="77777777" w:rsidTr="00483206">
              <w:trPr>
                <w:trHeight w:val="486"/>
              </w:trPr>
              <w:tc>
                <w:tcPr>
                  <w:tcW w:w="1799" w:type="dxa"/>
                  <w:vMerge w:val="restart"/>
                  <w:vAlign w:val="center"/>
                  <w:hideMark/>
                </w:tcPr>
                <w:p w14:paraId="5F2A05E2" w14:textId="1D7BD2A2" w:rsidR="003B6AD2" w:rsidRPr="00483206" w:rsidRDefault="0047589A" w:rsidP="00B20A1B">
                  <w:pPr>
                    <w:pStyle w:val="TabelleInhalt10PtDossier"/>
                    <w:jc w:val="left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 xml:space="preserve">≥1 </w:t>
                  </w:r>
                  <w:r w:rsidR="003B6AD2" w:rsidRPr="00483206">
                    <w:rPr>
                      <w:rFonts w:ascii="Book Antiqua" w:hAnsi="Book Antiqua"/>
                      <w:lang w:val="en-US"/>
                    </w:rPr>
                    <w:t>infection</w:t>
                  </w:r>
                </w:p>
              </w:tc>
              <w:tc>
                <w:tcPr>
                  <w:tcW w:w="1076" w:type="dxa"/>
                  <w:vAlign w:val="center"/>
                  <w:hideMark/>
                </w:tcPr>
                <w:p w14:paraId="6A308A70" w14:textId="77777777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>ULTRA 1</w:t>
                  </w:r>
                </w:p>
              </w:tc>
              <w:tc>
                <w:tcPr>
                  <w:tcW w:w="1614" w:type="dxa"/>
                  <w:vAlign w:val="center"/>
                  <w:hideMark/>
                </w:tcPr>
                <w:p w14:paraId="633BD4A2" w14:textId="23CEA839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>35/223 (1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6</w:t>
                  </w:r>
                  <w:r w:rsidRPr="00483206">
                    <w:rPr>
                      <w:rFonts w:ascii="Book Antiqua" w:hAnsi="Book Antiqua"/>
                      <w:lang w:val="en-US"/>
                    </w:rPr>
                    <w:t>)</w:t>
                  </w:r>
                </w:p>
              </w:tc>
              <w:tc>
                <w:tcPr>
                  <w:tcW w:w="1640" w:type="dxa"/>
                  <w:vAlign w:val="center"/>
                  <w:hideMark/>
                </w:tcPr>
                <w:p w14:paraId="095944EA" w14:textId="2109E215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>58/353 (16)</w:t>
                  </w:r>
                </w:p>
              </w:tc>
              <w:tc>
                <w:tcPr>
                  <w:tcW w:w="2056" w:type="dxa"/>
                  <w:vAlign w:val="center"/>
                  <w:hideMark/>
                </w:tcPr>
                <w:p w14:paraId="40B5745D" w14:textId="7A2DB46F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 xml:space="preserve">1.05 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(</w:t>
                  </w:r>
                  <w:r w:rsidRPr="00483206">
                    <w:rPr>
                      <w:rFonts w:ascii="Book Antiqua" w:hAnsi="Book Antiqua"/>
                      <w:lang w:val="en-US"/>
                    </w:rPr>
                    <w:t>0.71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-</w:t>
                  </w:r>
                  <w:r w:rsidRPr="00483206">
                    <w:rPr>
                      <w:rFonts w:ascii="Book Antiqua" w:hAnsi="Book Antiqua"/>
                      <w:lang w:val="en-US"/>
                    </w:rPr>
                    <w:t>1.54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)</w:t>
                  </w:r>
                </w:p>
              </w:tc>
              <w:tc>
                <w:tcPr>
                  <w:tcW w:w="4795" w:type="dxa"/>
                  <w:gridSpan w:val="3"/>
                  <w:vAlign w:val="center"/>
                  <w:hideMark/>
                </w:tcPr>
                <w:p w14:paraId="0C3DE5D6" w14:textId="4670057A" w:rsidR="003B6AD2" w:rsidRPr="00483206" w:rsidRDefault="004840B3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 xml:space="preserve">NA </w:t>
                  </w:r>
                  <w:r w:rsidR="003B6AD2" w:rsidRPr="00483206">
                    <w:rPr>
                      <w:rFonts w:ascii="Book Antiqua" w:hAnsi="Book Antiqua"/>
                      <w:lang w:val="en-US"/>
                    </w:rPr>
                    <w:t>(induction trial)</w:t>
                  </w:r>
                </w:p>
              </w:tc>
            </w:tr>
            <w:tr w:rsidR="003B6AD2" w:rsidRPr="00483206" w14:paraId="7BAB2B46" w14:textId="77777777" w:rsidTr="00483206">
              <w:trPr>
                <w:trHeight w:val="486"/>
              </w:trPr>
              <w:tc>
                <w:tcPr>
                  <w:tcW w:w="1799" w:type="dxa"/>
                  <w:vMerge/>
                  <w:vAlign w:val="center"/>
                  <w:hideMark/>
                </w:tcPr>
                <w:p w14:paraId="48A83ADF" w14:textId="77777777" w:rsidR="003B6AD2" w:rsidRPr="00483206" w:rsidRDefault="003B6AD2" w:rsidP="003B6AD2">
                  <w:pPr>
                    <w:rPr>
                      <w:rFonts w:ascii="Book Antiqua" w:hAnsi="Book Antiqua"/>
                      <w:b/>
                      <w:sz w:val="20"/>
                      <w:lang w:val="en-US"/>
                    </w:rPr>
                  </w:pPr>
                </w:p>
              </w:tc>
              <w:tc>
                <w:tcPr>
                  <w:tcW w:w="1076" w:type="dxa"/>
                  <w:vAlign w:val="center"/>
                  <w:hideMark/>
                </w:tcPr>
                <w:p w14:paraId="78E74AA2" w14:textId="77777777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>M10-447</w:t>
                  </w:r>
                </w:p>
              </w:tc>
              <w:tc>
                <w:tcPr>
                  <w:tcW w:w="1614" w:type="dxa"/>
                  <w:vAlign w:val="center"/>
                  <w:hideMark/>
                </w:tcPr>
                <w:p w14:paraId="5C272FF2" w14:textId="329E3F6C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>15/96 (16)</w:t>
                  </w:r>
                </w:p>
              </w:tc>
              <w:tc>
                <w:tcPr>
                  <w:tcW w:w="1640" w:type="dxa"/>
                  <w:vAlign w:val="center"/>
                  <w:hideMark/>
                </w:tcPr>
                <w:p w14:paraId="666743EF" w14:textId="23433DFB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>28/177 (1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6</w:t>
                  </w:r>
                  <w:r w:rsidRPr="00483206">
                    <w:rPr>
                      <w:rFonts w:ascii="Book Antiqua" w:hAnsi="Book Antiqua"/>
                      <w:lang w:val="en-US"/>
                    </w:rPr>
                    <w:t>)</w:t>
                  </w:r>
                </w:p>
              </w:tc>
              <w:tc>
                <w:tcPr>
                  <w:tcW w:w="2056" w:type="dxa"/>
                  <w:vAlign w:val="center"/>
                  <w:hideMark/>
                </w:tcPr>
                <w:p w14:paraId="22A60CAE" w14:textId="3DBEB9E6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 xml:space="preserve">1.01 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(</w:t>
                  </w:r>
                  <w:r w:rsidRPr="00483206">
                    <w:rPr>
                      <w:rFonts w:ascii="Book Antiqua" w:hAnsi="Book Antiqua"/>
                      <w:lang w:val="en-US"/>
                    </w:rPr>
                    <w:t>0.57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-</w:t>
                  </w:r>
                  <w:r w:rsidRPr="00483206">
                    <w:rPr>
                      <w:rFonts w:ascii="Book Antiqua" w:hAnsi="Book Antiqua"/>
                      <w:lang w:val="en-US"/>
                    </w:rPr>
                    <w:t>1.80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)</w:t>
                  </w:r>
                </w:p>
              </w:tc>
              <w:tc>
                <w:tcPr>
                  <w:tcW w:w="4795" w:type="dxa"/>
                  <w:gridSpan w:val="3"/>
                  <w:vAlign w:val="center"/>
                  <w:hideMark/>
                </w:tcPr>
                <w:p w14:paraId="5741356B" w14:textId="58EE723D" w:rsidR="003B6AD2" w:rsidRPr="00483206" w:rsidRDefault="004840B3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 xml:space="preserve">NA </w:t>
                  </w:r>
                  <w:r w:rsidR="003B6AD2" w:rsidRPr="00483206">
                    <w:rPr>
                      <w:rFonts w:ascii="Book Antiqua" w:hAnsi="Book Antiqua"/>
                      <w:lang w:val="en-US"/>
                    </w:rPr>
                    <w:t>(not reported)</w:t>
                  </w:r>
                </w:p>
              </w:tc>
            </w:tr>
            <w:tr w:rsidR="003B6AD2" w:rsidRPr="00483206" w14:paraId="3F81E90C" w14:textId="77777777" w:rsidTr="00483206">
              <w:trPr>
                <w:trHeight w:val="486"/>
              </w:trPr>
              <w:tc>
                <w:tcPr>
                  <w:tcW w:w="1799" w:type="dxa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14:paraId="70A821B9" w14:textId="77777777" w:rsidR="003B6AD2" w:rsidRPr="00483206" w:rsidRDefault="003B6AD2" w:rsidP="003B6AD2">
                  <w:pPr>
                    <w:rPr>
                      <w:rFonts w:ascii="Book Antiqua" w:hAnsi="Book Antiqua"/>
                      <w:b/>
                      <w:sz w:val="20"/>
                      <w:lang w:val="en-US"/>
                    </w:rPr>
                  </w:pPr>
                </w:p>
              </w:tc>
              <w:tc>
                <w:tcPr>
                  <w:tcW w:w="1076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14:paraId="7D22BBCD" w14:textId="33405BE5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>Meta-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a</w:t>
                  </w:r>
                  <w:r w:rsidRPr="00483206">
                    <w:rPr>
                      <w:rFonts w:ascii="Book Antiqua" w:hAnsi="Book Antiqua"/>
                      <w:lang w:val="en-US"/>
                    </w:rPr>
                    <w:t>nalysis</w:t>
                  </w:r>
                </w:p>
              </w:tc>
              <w:tc>
                <w:tcPr>
                  <w:tcW w:w="1614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14:paraId="388BA295" w14:textId="7E8AAABB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>50/319 (1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6</w:t>
                  </w:r>
                  <w:r w:rsidRPr="00483206">
                    <w:rPr>
                      <w:rFonts w:ascii="Book Antiqua" w:hAnsi="Book Antiqua"/>
                      <w:lang w:val="en-US"/>
                    </w:rPr>
                    <w:t>)</w:t>
                  </w:r>
                </w:p>
              </w:tc>
              <w:tc>
                <w:tcPr>
                  <w:tcW w:w="1640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14:paraId="5FE8F263" w14:textId="1EDA4880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>86/530 (16)</w:t>
                  </w:r>
                </w:p>
              </w:tc>
              <w:tc>
                <w:tcPr>
                  <w:tcW w:w="2056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14:paraId="06A7AC04" w14:textId="6DECDD2F" w:rsidR="003B6AD2" w:rsidRPr="00483206" w:rsidRDefault="003B6AD2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 xml:space="preserve">1.04 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(</w:t>
                  </w:r>
                  <w:r w:rsidRPr="00483206">
                    <w:rPr>
                      <w:rFonts w:ascii="Book Antiqua" w:hAnsi="Book Antiqua"/>
                      <w:lang w:val="en-US"/>
                    </w:rPr>
                    <w:t>0.75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-</w:t>
                  </w:r>
                  <w:r w:rsidRPr="00483206">
                    <w:rPr>
                      <w:rFonts w:ascii="Book Antiqua" w:hAnsi="Book Antiqua"/>
                      <w:lang w:val="en-US"/>
                    </w:rPr>
                    <w:t>1.43</w:t>
                  </w:r>
                  <w:r w:rsidR="0047589A" w:rsidRPr="00483206">
                    <w:rPr>
                      <w:rFonts w:ascii="Book Antiqua" w:hAnsi="Book Antiqua"/>
                      <w:lang w:val="en-US"/>
                    </w:rPr>
                    <w:t>)</w:t>
                  </w:r>
                  <w:r w:rsidR="00483206">
                    <w:rPr>
                      <w:rFonts w:ascii="Book Antiqua" w:hAnsi="Book Antiqua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4795" w:type="dxa"/>
                  <w:gridSpan w:val="3"/>
                  <w:tcBorders>
                    <w:bottom w:val="single" w:sz="4" w:space="0" w:color="auto"/>
                  </w:tcBorders>
                  <w:vAlign w:val="center"/>
                  <w:hideMark/>
                </w:tcPr>
                <w:p w14:paraId="697EC614" w14:textId="023C8466" w:rsidR="003B6AD2" w:rsidRPr="00483206" w:rsidRDefault="004840B3" w:rsidP="00483206">
                  <w:pPr>
                    <w:pStyle w:val="TabelleInhalt10PtDossier"/>
                    <w:jc w:val="center"/>
                    <w:rPr>
                      <w:rFonts w:ascii="Book Antiqua" w:hAnsi="Book Antiqua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lang w:val="en-US"/>
                    </w:rPr>
                    <w:t>NA</w:t>
                  </w:r>
                </w:p>
              </w:tc>
            </w:tr>
            <w:tr w:rsidR="003B6AD2" w:rsidRPr="00483206" w14:paraId="1F945567" w14:textId="77777777" w:rsidTr="00483206">
              <w:trPr>
                <w:trHeight w:val="1494"/>
              </w:trPr>
              <w:tc>
                <w:tcPr>
                  <w:tcW w:w="12980" w:type="dxa"/>
                  <w:gridSpan w:val="8"/>
                  <w:tcBorders>
                    <w:top w:val="single" w:sz="4" w:space="0" w:color="auto"/>
                  </w:tcBorders>
                  <w:vAlign w:val="center"/>
                  <w:hideMark/>
                </w:tcPr>
                <w:p w14:paraId="02693C49" w14:textId="0FEF063E" w:rsidR="00483206" w:rsidRPr="00483206" w:rsidRDefault="00483206" w:rsidP="00483206">
                  <w:pPr>
                    <w:pStyle w:val="Default"/>
                    <w:jc w:val="left"/>
                    <w:rPr>
                      <w:rFonts w:ascii="Book Antiqua" w:hAnsi="Book Antiqua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  <w:vertAlign w:val="superscript"/>
                      <w:lang w:val="en-US"/>
                    </w:rPr>
                    <w:lastRenderedPageBreak/>
                    <w:t>1</w:t>
                  </w:r>
                  <w:r w:rsidRPr="00483206"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 xml:space="preserve">All </w:t>
                  </w:r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adalimumab (</w:t>
                  </w:r>
                  <w:r w:rsidRPr="00483206"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ADA</w:t>
                  </w:r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)</w:t>
                  </w:r>
                  <w:r w:rsidRPr="00483206"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 xml:space="preserve">-treated patients were included in safety analysis, including randomized and open-label treated patients, 160/80- and 80/40-mg induction, as well as maintenance every other </w:t>
                  </w:r>
                  <w:proofErr w:type="spellStart"/>
                  <w:r w:rsidRPr="00483206"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wk</w:t>
                  </w:r>
                  <w:proofErr w:type="spellEnd"/>
                  <w:r w:rsidRPr="00483206"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 xml:space="preserve"> or </w:t>
                  </w:r>
                  <w:proofErr w:type="spellStart"/>
                  <w:r w:rsidRPr="00483206"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qwk</w:t>
                  </w:r>
                  <w:proofErr w:type="spellEnd"/>
                  <w:r w:rsidRPr="00483206"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 xml:space="preserve"> dosing</w:t>
                  </w:r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;</w:t>
                  </w:r>
                  <w:r w:rsidRPr="00483206"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Book Antiqua" w:hAnsi="Book Antiqua"/>
                      <w:sz w:val="20"/>
                      <w:szCs w:val="20"/>
                      <w:vertAlign w:val="superscript"/>
                      <w:lang w:val="en-US"/>
                    </w:rPr>
                    <w:t>2</w:t>
                  </w:r>
                  <w:r w:rsidRPr="00483206"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Meta-analyzed data from ULTRA 1 and M10-447: heterogeneity tests: I²=0 %, p=0.96 (</w:t>
                  </w:r>
                  <w:r w:rsidR="00BF54C0"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adverse event [</w:t>
                  </w:r>
                  <w:r w:rsidRPr="00483206"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AE</w:t>
                  </w:r>
                  <w:r w:rsidR="00BF54C0"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]</w:t>
                  </w:r>
                  <w:r w:rsidRPr="00483206"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); I²=0 %, p=0.86 (serious AE); I²=0 %, p=0.72 (AE leading to discontinuation); I²=0%, p=0.92 (infection)</w:t>
                  </w:r>
                  <w:r w:rsidR="00BF54C0"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 xml:space="preserve">; </w:t>
                  </w:r>
                  <w:r w:rsidR="00BF54C0">
                    <w:rPr>
                      <w:rFonts w:ascii="Book Antiqua" w:hAnsi="Book Antiqua"/>
                      <w:sz w:val="20"/>
                      <w:szCs w:val="20"/>
                      <w:vertAlign w:val="superscript"/>
                      <w:lang w:val="en-GB"/>
                    </w:rPr>
                    <w:t>3</w:t>
                  </w:r>
                  <w:r w:rsidRPr="00483206">
                    <w:rPr>
                      <w:rFonts w:ascii="Book Antiqua" w:hAnsi="Book Antiqua"/>
                      <w:sz w:val="20"/>
                      <w:szCs w:val="20"/>
                      <w:lang w:val="en-GB"/>
                    </w:rPr>
                    <w:t>Defined as AE of severe intensity by investigator according to criteria of “inability to perform normal daily activities.”</w:t>
                  </w:r>
                </w:p>
                <w:p w14:paraId="305F97C6" w14:textId="321C137C" w:rsidR="0047589A" w:rsidRPr="00483206" w:rsidRDefault="0047589A" w:rsidP="0047589A">
                  <w:pPr>
                    <w:pStyle w:val="TabelleInhalt10PtDossier"/>
                    <w:jc w:val="left"/>
                    <w:rPr>
                      <w:rFonts w:ascii="Book Antiqua" w:hAnsi="Book Antiqua"/>
                      <w:szCs w:val="20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szCs w:val="20"/>
                      <w:lang w:val="en-US"/>
                    </w:rPr>
                    <w:t xml:space="preserve">CI: </w:t>
                  </w:r>
                  <w:r w:rsidR="00BF54C0">
                    <w:rPr>
                      <w:rFonts w:ascii="Book Antiqua" w:hAnsi="Book Antiqua"/>
                      <w:szCs w:val="20"/>
                      <w:lang w:val="en-US"/>
                    </w:rPr>
                    <w:t>C</w:t>
                  </w:r>
                  <w:r w:rsidRPr="00483206">
                    <w:rPr>
                      <w:rFonts w:ascii="Book Antiqua" w:hAnsi="Book Antiqua"/>
                      <w:szCs w:val="20"/>
                      <w:lang w:val="en-US"/>
                    </w:rPr>
                    <w:t xml:space="preserve">onfidence interval; </w:t>
                  </w:r>
                  <w:r w:rsidR="007E4AE4" w:rsidRPr="00483206">
                    <w:rPr>
                      <w:rFonts w:ascii="Book Antiqua" w:hAnsi="Book Antiqua"/>
                      <w:szCs w:val="20"/>
                      <w:lang w:val="en-GB"/>
                    </w:rPr>
                    <w:t xml:space="preserve">n: </w:t>
                  </w:r>
                  <w:r w:rsidR="00BF54C0">
                    <w:rPr>
                      <w:rFonts w:ascii="Book Antiqua" w:hAnsi="Book Antiqua"/>
                      <w:szCs w:val="20"/>
                      <w:lang w:val="en-GB"/>
                    </w:rPr>
                    <w:t>N</w:t>
                  </w:r>
                  <w:r w:rsidR="007E4AE4" w:rsidRPr="00483206">
                    <w:rPr>
                      <w:rFonts w:ascii="Book Antiqua" w:hAnsi="Book Antiqua"/>
                      <w:szCs w:val="20"/>
                      <w:lang w:val="en-GB"/>
                    </w:rPr>
                    <w:t xml:space="preserve">umber of patients with events; N: </w:t>
                  </w:r>
                  <w:r w:rsidR="00BF54C0">
                    <w:rPr>
                      <w:rFonts w:ascii="Book Antiqua" w:hAnsi="Book Antiqua"/>
                      <w:szCs w:val="20"/>
                      <w:lang w:val="en-GB"/>
                    </w:rPr>
                    <w:t>N</w:t>
                  </w:r>
                  <w:r w:rsidR="007E4AE4" w:rsidRPr="00483206">
                    <w:rPr>
                      <w:rFonts w:ascii="Book Antiqua" w:hAnsi="Book Antiqua"/>
                      <w:szCs w:val="20"/>
                      <w:lang w:val="en-GB"/>
                    </w:rPr>
                    <w:t xml:space="preserve">umber of patients evaluated; </w:t>
                  </w:r>
                  <w:r w:rsidR="00506081" w:rsidRPr="00483206">
                    <w:rPr>
                      <w:rFonts w:ascii="Book Antiqua" w:hAnsi="Book Antiqua"/>
                      <w:szCs w:val="20"/>
                      <w:lang w:val="en-US"/>
                    </w:rPr>
                    <w:t xml:space="preserve">NA: </w:t>
                  </w:r>
                  <w:r w:rsidR="00BF54C0">
                    <w:rPr>
                      <w:rFonts w:ascii="Book Antiqua" w:hAnsi="Book Antiqua"/>
                      <w:szCs w:val="20"/>
                      <w:lang w:val="en-US"/>
                    </w:rPr>
                    <w:t>N</w:t>
                  </w:r>
                  <w:r w:rsidRPr="00483206">
                    <w:rPr>
                      <w:rFonts w:ascii="Book Antiqua" w:hAnsi="Book Antiqua"/>
                      <w:szCs w:val="20"/>
                      <w:lang w:val="en-US"/>
                    </w:rPr>
                    <w:t>ot applicable</w:t>
                  </w:r>
                  <w:r w:rsidR="00506081" w:rsidRPr="00483206">
                    <w:rPr>
                      <w:rFonts w:ascii="Book Antiqua" w:hAnsi="Book Antiqua"/>
                      <w:szCs w:val="20"/>
                      <w:lang w:val="en-US"/>
                    </w:rPr>
                    <w:t>;</w:t>
                  </w:r>
                  <w:r w:rsidR="007E4AE4" w:rsidRPr="00483206">
                    <w:rPr>
                      <w:rFonts w:ascii="Book Antiqua" w:hAnsi="Book Antiqua"/>
                      <w:szCs w:val="20"/>
                      <w:lang w:val="en-US"/>
                    </w:rPr>
                    <w:t xml:space="preserve"> RCT: </w:t>
                  </w:r>
                  <w:r w:rsidR="00BF54C0">
                    <w:rPr>
                      <w:rFonts w:ascii="Book Antiqua" w:hAnsi="Book Antiqua"/>
                      <w:szCs w:val="20"/>
                      <w:lang w:val="en-US"/>
                    </w:rPr>
                    <w:t>R</w:t>
                  </w:r>
                  <w:r w:rsidR="007E4AE4" w:rsidRPr="00483206">
                    <w:rPr>
                      <w:rFonts w:ascii="Book Antiqua" w:hAnsi="Book Antiqua"/>
                      <w:szCs w:val="20"/>
                      <w:lang w:val="en-US"/>
                    </w:rPr>
                    <w:t xml:space="preserve">andomized controlled trial; RR: </w:t>
                  </w:r>
                  <w:r w:rsidR="00BF54C0">
                    <w:rPr>
                      <w:rFonts w:ascii="Book Antiqua" w:hAnsi="Book Antiqua"/>
                      <w:szCs w:val="20"/>
                      <w:lang w:val="en-US"/>
                    </w:rPr>
                    <w:t>R</w:t>
                  </w:r>
                  <w:r w:rsidR="007E4AE4" w:rsidRPr="00483206">
                    <w:rPr>
                      <w:rFonts w:ascii="Book Antiqua" w:hAnsi="Book Antiqua"/>
                      <w:szCs w:val="20"/>
                      <w:lang w:val="en-US"/>
                    </w:rPr>
                    <w:t>elative risk</w:t>
                  </w:r>
                  <w:r w:rsidR="00506081" w:rsidRPr="00483206">
                    <w:rPr>
                      <w:rFonts w:ascii="Book Antiqua" w:hAnsi="Book Antiqua"/>
                      <w:szCs w:val="20"/>
                      <w:lang w:val="en-US"/>
                    </w:rPr>
                    <w:t>.</w:t>
                  </w:r>
                </w:p>
                <w:p w14:paraId="1C840480" w14:textId="77777777" w:rsidR="00BA1478" w:rsidRPr="00483206" w:rsidRDefault="00BA1478" w:rsidP="00250344">
                  <w:pPr>
                    <w:pStyle w:val="TabelleSpaltenberschrift10PtDossier"/>
                    <w:jc w:val="left"/>
                    <w:rPr>
                      <w:rFonts w:ascii="Book Antiqua" w:hAnsi="Book Antiqua"/>
                      <w:b w:val="0"/>
                      <w:szCs w:val="20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b w:val="0"/>
                      <w:szCs w:val="20"/>
                      <w:lang w:val="en-US"/>
                    </w:rPr>
                    <w:t>Data source:</w:t>
                  </w:r>
                </w:p>
                <w:p w14:paraId="63E692A3" w14:textId="08ED5C4E" w:rsidR="003B6AD2" w:rsidRPr="00483206" w:rsidRDefault="003B6AD2" w:rsidP="00250344">
                  <w:pPr>
                    <w:pStyle w:val="TabelleSpaltenberschrift10PtDossier"/>
                    <w:jc w:val="left"/>
                    <w:rPr>
                      <w:rFonts w:ascii="Book Antiqua" w:hAnsi="Book Antiqua"/>
                      <w:b w:val="0"/>
                      <w:lang w:val="en-US"/>
                    </w:rPr>
                  </w:pPr>
                  <w:r w:rsidRPr="00483206">
                    <w:rPr>
                      <w:rFonts w:ascii="Book Antiqua" w:hAnsi="Book Antiqua"/>
                      <w:b w:val="0"/>
                      <w:szCs w:val="20"/>
                    </w:rPr>
                    <w:t xml:space="preserve">ULTRA-1: </w:t>
                  </w:r>
                  <w:r w:rsidR="00446ECB" w:rsidRPr="00483206">
                    <w:rPr>
                      <w:rFonts w:ascii="Book Antiqua" w:hAnsi="Book Antiqua"/>
                      <w:b w:val="0"/>
                      <w:szCs w:val="20"/>
                    </w:rPr>
                    <w:t>Reinisch W et al.</w:t>
                  </w:r>
                  <w:r w:rsidRPr="00483206">
                    <w:rPr>
                      <w:rFonts w:ascii="Book Antiqua" w:hAnsi="Book Antiqua"/>
                      <w:b w:val="0"/>
                      <w:szCs w:val="20"/>
                    </w:rPr>
                    <w:t xml:space="preserve"> </w:t>
                  </w:r>
                  <w:r w:rsidR="00446ECB" w:rsidRPr="00483206">
                    <w:rPr>
                      <w:rFonts w:ascii="Book Antiqua" w:hAnsi="Book Antiqua"/>
                      <w:b w:val="0"/>
                      <w:i/>
                      <w:szCs w:val="20"/>
                    </w:rPr>
                    <w:t>Gut.</w:t>
                  </w:r>
                  <w:r w:rsidR="00446ECB" w:rsidRPr="00483206">
                    <w:rPr>
                      <w:rFonts w:ascii="Book Antiqua" w:hAnsi="Book Antiqua"/>
                      <w:b w:val="0"/>
                      <w:szCs w:val="20"/>
                    </w:rPr>
                    <w:t xml:space="preserve"> 2011;60:780-7.</w:t>
                  </w:r>
                  <w:r w:rsidRPr="00483206">
                    <w:rPr>
                      <w:rFonts w:ascii="Book Antiqua" w:hAnsi="Book Antiqua"/>
                      <w:b w:val="0"/>
                      <w:szCs w:val="20"/>
                    </w:rPr>
                    <w:t xml:space="preserve"> </w:t>
                  </w:r>
                  <w:r w:rsidRPr="00EF3474">
                    <w:rPr>
                      <w:rFonts w:ascii="Book Antiqua" w:hAnsi="Book Antiqua"/>
                      <w:b w:val="0"/>
                      <w:szCs w:val="20"/>
                    </w:rPr>
                    <w:t xml:space="preserve">M10-447: Suzuki </w:t>
                  </w:r>
                  <w:r w:rsidR="00446ECB" w:rsidRPr="00EF3474">
                    <w:rPr>
                      <w:rFonts w:ascii="Book Antiqua" w:hAnsi="Book Antiqua"/>
                      <w:b w:val="0"/>
                      <w:szCs w:val="20"/>
                    </w:rPr>
                    <w:t xml:space="preserve">Y et al. </w:t>
                  </w:r>
                  <w:r w:rsidR="00446ECB" w:rsidRPr="00483206">
                    <w:rPr>
                      <w:rFonts w:ascii="Book Antiqua" w:hAnsi="Book Antiqua"/>
                      <w:b w:val="0"/>
                      <w:i/>
                      <w:szCs w:val="20"/>
                      <w:lang w:val="en-US"/>
                    </w:rPr>
                    <w:t>J Gastroenterol.</w:t>
                  </w:r>
                  <w:r w:rsidR="00446ECB" w:rsidRPr="00483206">
                    <w:rPr>
                      <w:rFonts w:ascii="Book Antiqua" w:hAnsi="Book Antiqua"/>
                      <w:b w:val="0"/>
                      <w:szCs w:val="20"/>
                      <w:lang w:val="en-US"/>
                    </w:rPr>
                    <w:t xml:space="preserve"> 2014;49:283-94 and</w:t>
                  </w:r>
                  <w:r w:rsidRPr="00483206">
                    <w:rPr>
                      <w:rFonts w:ascii="Book Antiqua" w:hAnsi="Book Antiqua"/>
                      <w:b w:val="0"/>
                      <w:szCs w:val="20"/>
                      <w:lang w:val="en-US"/>
                    </w:rPr>
                    <w:t xml:space="preserve"> study results entry from </w:t>
                  </w:r>
                  <w:r w:rsidR="00877385" w:rsidRPr="00483206">
                    <w:rPr>
                      <w:rFonts w:ascii="Book Antiqua" w:hAnsi="Book Antiqua"/>
                      <w:b w:val="0"/>
                      <w:szCs w:val="20"/>
                      <w:lang w:val="en-US"/>
                    </w:rPr>
                    <w:t xml:space="preserve">clinicaltrials.gov NCT00853009, available at </w:t>
                  </w:r>
                  <w:hyperlink r:id="rId6" w:history="1">
                    <w:r w:rsidR="00877385" w:rsidRPr="00483206">
                      <w:rPr>
                        <w:rStyle w:val="Hyperlink"/>
                        <w:rFonts w:ascii="Book Antiqua" w:hAnsi="Book Antiqua"/>
                        <w:b w:val="0"/>
                        <w:szCs w:val="20"/>
                        <w:lang w:val="en-US"/>
                      </w:rPr>
                      <w:t>https://www.clinicaltrials.gov/ct2/show/results/NCT00853099?term=NCT00853099&amp;rank=1</w:t>
                    </w:r>
                  </w:hyperlink>
                </w:p>
              </w:tc>
            </w:tr>
          </w:tbl>
          <w:p w14:paraId="189D1042" w14:textId="77777777" w:rsidR="003B6AD2" w:rsidRPr="003F1BF3" w:rsidRDefault="003B6AD2" w:rsidP="003B6AD2">
            <w:pPr>
              <w:rPr>
                <w:lang w:val="en-US"/>
              </w:rPr>
            </w:pPr>
          </w:p>
          <w:p w14:paraId="08C40E65" w14:textId="77777777" w:rsidR="003B6AD2" w:rsidRPr="003F1BF3" w:rsidRDefault="003B6AD2">
            <w:pPr>
              <w:spacing w:before="60" w:after="60"/>
              <w:rPr>
                <w:sz w:val="18"/>
                <w:szCs w:val="18"/>
                <w:lang w:val="en-US"/>
              </w:rPr>
            </w:pPr>
          </w:p>
        </w:tc>
      </w:tr>
    </w:tbl>
    <w:p w14:paraId="28E57789" w14:textId="77777777" w:rsidR="003B6AD2" w:rsidRPr="003F1BF3" w:rsidRDefault="003B6AD2" w:rsidP="003B6AD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6CD443" w14:textId="77777777" w:rsidR="00174D67" w:rsidRPr="003F1BF3" w:rsidRDefault="00174D67" w:rsidP="00174D67">
      <w:pPr>
        <w:pStyle w:val="Caption"/>
        <w:rPr>
          <w:color w:val="auto"/>
          <w:sz w:val="24"/>
          <w:szCs w:val="24"/>
          <w:lang w:val="en-GB"/>
        </w:rPr>
        <w:sectPr w:rsidR="00174D67" w:rsidRPr="003F1BF3" w:rsidSect="00C7254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BEFDD17" w14:textId="09AE9283" w:rsidR="00327945" w:rsidRDefault="00327945" w:rsidP="0014039A">
      <w:pPr>
        <w:pStyle w:val="Caption"/>
        <w:jc w:val="left"/>
        <w:rPr>
          <w:color w:val="auto"/>
          <w:sz w:val="22"/>
          <w:szCs w:val="24"/>
          <w:lang w:val="en-GB"/>
        </w:rPr>
      </w:pPr>
      <w:r w:rsidRPr="003F1BF3">
        <w:rPr>
          <w:noProof/>
          <w:lang w:val="en-US"/>
        </w:rPr>
        <w:lastRenderedPageBreak/>
        <mc:AlternateContent>
          <mc:Choice Requires="wpg">
            <w:drawing>
              <wp:inline distT="0" distB="0" distL="0" distR="0" wp14:anchorId="0937631E" wp14:editId="2CE219DE">
                <wp:extent cx="5772150" cy="5991225"/>
                <wp:effectExtent l="0" t="0" r="19050" b="28575"/>
                <wp:docPr id="45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0" cy="5991225"/>
                          <a:chOff x="0" y="0"/>
                          <a:chExt cx="5460365" cy="5287992"/>
                        </a:xfrm>
                      </wpg:grpSpPr>
                      <wps:wsp>
                        <wps:cNvPr id="4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04599" cy="11380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01938C" w14:textId="77777777" w:rsidR="00327945" w:rsidRPr="009E5DA5" w:rsidRDefault="00327945" w:rsidP="00327945">
                              <w:pPr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9E5DA5">
                                <w:rPr>
                                  <w:rFonts w:ascii="Book Antiqua" w:hAnsi="Book Antiqu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Systematic bibliographic </w:t>
                              </w:r>
                            </w:p>
                            <w:p w14:paraId="038633AF" w14:textId="77777777" w:rsidR="00327945" w:rsidRPr="009E5DA5" w:rsidRDefault="00327945" w:rsidP="00327945">
                              <w:pPr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9E5DA5">
                                <w:rPr>
                                  <w:rFonts w:ascii="Book Antiqua" w:hAnsi="Book Antiqu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literature search in May 2014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92"/>
                                <w:gridCol w:w="1756"/>
                              </w:tblGrid>
                              <w:tr w:rsidR="00327945" w:rsidRPr="009E5DA5" w14:paraId="7F057326" w14:textId="77777777" w:rsidTr="00A94682">
                                <w:tc>
                                  <w:tcPr>
                                    <w:tcW w:w="159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E798189" w14:textId="77777777" w:rsidR="00327945" w:rsidRPr="009E5DA5" w:rsidRDefault="00327945" w:rsidP="00316694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Book Antiqua" w:hAnsi="Book Antiqua"/>
                                        <w:b/>
                                        <w:lang w:val="en-US"/>
                                      </w:rPr>
                                    </w:pPr>
                                    <w:r w:rsidRPr="009E5DA5">
                                      <w:rPr>
                                        <w:rFonts w:ascii="Book Antiqua" w:hAnsi="Book Antiqua"/>
                                        <w:b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Vedolizumab</w:t>
                                    </w:r>
                                  </w:p>
                                  <w:p w14:paraId="266B511E" w14:textId="77777777" w:rsidR="00327945" w:rsidRPr="009E5DA5" w:rsidRDefault="00327945" w:rsidP="00316694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Book Antiqua" w:hAnsi="Book Antiqua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9E5DA5">
                                      <w:rPr>
                                        <w:rFonts w:ascii="Book Antiqua" w:hAnsi="Book Antiqua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Cochrane n=8</w:t>
                                    </w:r>
                                  </w:p>
                                  <w:p w14:paraId="7E13B866" w14:textId="77777777" w:rsidR="00327945" w:rsidRPr="009E5DA5" w:rsidRDefault="00327945" w:rsidP="00316694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Book Antiqua" w:hAnsi="Book Antiqua"/>
                                        <w:lang w:val="en-US"/>
                                      </w:rPr>
                                    </w:pPr>
                                    <w:proofErr w:type="spellStart"/>
                                    <w:r w:rsidRPr="009E5DA5">
                                      <w:rPr>
                                        <w:rFonts w:ascii="Book Antiqua" w:hAnsi="Book Antiqua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Embase</w:t>
                                    </w:r>
                                    <w:proofErr w:type="spellEnd"/>
                                    <w:r w:rsidRPr="009E5DA5">
                                      <w:rPr>
                                        <w:rFonts w:ascii="Book Antiqua" w:hAnsi="Book Antiqua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n=416</w:t>
                                    </w:r>
                                  </w:p>
                                  <w:p w14:paraId="55960C5A" w14:textId="77777777" w:rsidR="00327945" w:rsidRPr="009E5DA5" w:rsidRDefault="00327945" w:rsidP="00316694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Book Antiqua" w:hAnsi="Book Antiqua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9E5DA5">
                                      <w:rPr>
                                        <w:rFonts w:ascii="Book Antiqua" w:hAnsi="Book Antiqua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MEDLINE n=56</w:t>
                                    </w:r>
                                  </w:p>
                                  <w:p w14:paraId="7864B6BA" w14:textId="77777777" w:rsidR="00327945" w:rsidRPr="009E5DA5" w:rsidRDefault="00327945" w:rsidP="00316694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Book Antiqua" w:hAnsi="Book Antiqua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  <w:p w14:paraId="4AC2FC33" w14:textId="77777777" w:rsidR="00327945" w:rsidRPr="009E5DA5" w:rsidRDefault="00327945" w:rsidP="00316694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Book Antiqua" w:hAnsi="Book Antiqua"/>
                                      </w:rPr>
                                    </w:pPr>
                                    <w:r w:rsidRPr="009E5DA5">
                                      <w:rPr>
                                        <w:rFonts w:ascii="Book Antiqua" w:hAnsi="Book Antiqu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Results n=480</w:t>
                                    </w:r>
                                  </w:p>
                                </w:tc>
                                <w:tc>
                                  <w:tcPr>
                                    <w:tcW w:w="175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5520978" w14:textId="77777777" w:rsidR="00327945" w:rsidRPr="009E5DA5" w:rsidRDefault="00327945" w:rsidP="00316694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Book Antiqua" w:hAnsi="Book Antiqua"/>
                                        <w:b/>
                                        <w:lang w:val="es-ES"/>
                                      </w:rPr>
                                    </w:pPr>
                                    <w:r w:rsidRPr="009E5DA5">
                                      <w:rPr>
                                        <w:rFonts w:ascii="Book Antiqua" w:hAnsi="Book Antiqua"/>
                                        <w:b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s-ES"/>
                                      </w:rPr>
                                      <w:t>Adalimumab</w:t>
                                    </w:r>
                                  </w:p>
                                  <w:p w14:paraId="27420B60" w14:textId="77777777" w:rsidR="00327945" w:rsidRPr="009E5DA5" w:rsidRDefault="00327945" w:rsidP="00316694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Book Antiqua" w:hAnsi="Book Antiqua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 w:rsidRPr="009E5DA5">
                                      <w:rPr>
                                        <w:rFonts w:ascii="Book Antiqua" w:hAnsi="Book Antiqua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s-ES"/>
                                      </w:rPr>
                                      <w:t>Cochrane n=9</w:t>
                                    </w:r>
                                  </w:p>
                                  <w:p w14:paraId="2BBB1FFE" w14:textId="77777777" w:rsidR="00327945" w:rsidRPr="009E5DA5" w:rsidRDefault="00327945" w:rsidP="00316694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Book Antiqua" w:hAnsi="Book Antiqua"/>
                                        <w:lang w:val="es-ES"/>
                                      </w:rPr>
                                    </w:pPr>
                                    <w:r w:rsidRPr="009E5DA5">
                                      <w:rPr>
                                        <w:rFonts w:ascii="Book Antiqua" w:hAnsi="Book Antiqua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s-ES"/>
                                      </w:rPr>
                                      <w:t>Embase n=521</w:t>
                                    </w:r>
                                  </w:p>
                                  <w:p w14:paraId="44C71D01" w14:textId="77777777" w:rsidR="00327945" w:rsidRPr="009E5DA5" w:rsidRDefault="00327945" w:rsidP="00316694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Book Antiqua" w:hAnsi="Book Antiqua"/>
                                      </w:rPr>
                                    </w:pPr>
                                    <w:r w:rsidRPr="009E5DA5">
                                      <w:rPr>
                                        <w:rFonts w:ascii="Book Antiqua" w:hAnsi="Book Antiqua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MEDLINE n=29</w:t>
                                    </w:r>
                                  </w:p>
                                  <w:p w14:paraId="25B07F04" w14:textId="77777777" w:rsidR="00327945" w:rsidRPr="009E5DA5" w:rsidRDefault="00327945" w:rsidP="00316694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Book Antiqua" w:hAnsi="Book Antiqua"/>
                                      </w:rPr>
                                    </w:pPr>
                                    <w:r w:rsidRPr="009E5DA5">
                                      <w:rPr>
                                        <w:rFonts w:ascii="Book Antiqua" w:hAnsi="Book Antiqua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Pr="009E5DA5">
                                      <w:rPr>
                                        <w:rFonts w:ascii="Book Antiqua" w:hAnsi="Book Antiqu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Results n=559</w:t>
                                    </w:r>
                                  </w:p>
                                </w:tc>
                              </w:tr>
                            </w:tbl>
                            <w:p w14:paraId="0F1F6993" w14:textId="77777777" w:rsidR="00327945" w:rsidRPr="009E5DA5" w:rsidRDefault="00327945" w:rsidP="00327945">
                              <w:pPr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97989"/>
                            <a:ext cx="2204599" cy="54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21EE1D" w14:textId="77777777" w:rsidR="00327945" w:rsidRPr="009E5DA5" w:rsidRDefault="00327945" w:rsidP="00327945">
                              <w:pPr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nl-NL"/>
                                </w:rPr>
                              </w:pPr>
                              <w:r w:rsidRPr="009E5DA5">
                                <w:rPr>
                                  <w:rFonts w:ascii="Book Antiqua" w:hAnsi="Book Antiqu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nl-NL"/>
                                </w:rPr>
                                <w:t>Title/abstract screening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92"/>
                                <w:gridCol w:w="1756"/>
                              </w:tblGrid>
                              <w:tr w:rsidR="00327945" w:rsidRPr="009E5DA5" w14:paraId="6BF51C87" w14:textId="77777777" w:rsidTr="00A94682">
                                <w:tc>
                                  <w:tcPr>
                                    <w:tcW w:w="159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7B8B3D8" w14:textId="77777777" w:rsidR="00327945" w:rsidRPr="009E5DA5" w:rsidRDefault="00327945" w:rsidP="00DA40F8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Book Antiqua" w:hAnsi="Book Antiqua"/>
                                        <w:b/>
                                      </w:rPr>
                                    </w:pPr>
                                    <w:r w:rsidRPr="009E5DA5">
                                      <w:rPr>
                                        <w:rFonts w:ascii="Book Antiqua" w:hAnsi="Book Antiqua"/>
                                        <w:b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Vedolizumab</w:t>
                                    </w:r>
                                  </w:p>
                                  <w:p w14:paraId="53D808C2" w14:textId="77777777" w:rsidR="00327945" w:rsidRPr="009E5DA5" w:rsidRDefault="00327945" w:rsidP="00DA40F8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Book Antiqua" w:hAnsi="Book Antiqua"/>
                                      </w:rPr>
                                    </w:pPr>
                                    <w:r w:rsidRPr="009E5DA5">
                                      <w:rPr>
                                        <w:rFonts w:ascii="Book Antiqua" w:hAnsi="Book Antiqu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n=425</w:t>
                                    </w:r>
                                  </w:p>
                                </w:tc>
                                <w:tc>
                                  <w:tcPr>
                                    <w:tcW w:w="175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1D4E986" w14:textId="77777777" w:rsidR="00327945" w:rsidRPr="009E5DA5" w:rsidRDefault="00327945" w:rsidP="00DA40F8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Book Antiqua" w:hAnsi="Book Antiqua"/>
                                        <w:b/>
                                      </w:rPr>
                                    </w:pPr>
                                    <w:r w:rsidRPr="009E5DA5">
                                      <w:rPr>
                                        <w:rFonts w:ascii="Book Antiqua" w:hAnsi="Book Antiqua"/>
                                        <w:b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Adalimumab</w:t>
                                    </w:r>
                                  </w:p>
                                  <w:p w14:paraId="000F7481" w14:textId="77777777" w:rsidR="00327945" w:rsidRPr="009E5DA5" w:rsidRDefault="00327945" w:rsidP="00DA40F8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Book Antiqua" w:hAnsi="Book Antiqua"/>
                                      </w:rPr>
                                    </w:pPr>
                                    <w:r w:rsidRPr="009E5DA5">
                                      <w:rPr>
                                        <w:rFonts w:ascii="Book Antiqua" w:hAnsi="Book Antiqu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n=521</w:t>
                                    </w:r>
                                  </w:p>
                                </w:tc>
                              </w:tr>
                            </w:tbl>
                            <w:p w14:paraId="35545291" w14:textId="77777777" w:rsidR="00327945" w:rsidRPr="009E5DA5" w:rsidRDefault="00327945" w:rsidP="00327945">
                              <w:pPr>
                                <w:kinsoku w:val="0"/>
                                <w:overflowPunct w:val="0"/>
                                <w:spacing w:after="0" w:line="240" w:lineRule="auto"/>
                                <w:textAlignment w:val="baseline"/>
                                <w:rPr>
                                  <w:rFonts w:ascii="Book Antiqua" w:hAnsi="Book Antiqua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242539" y="1122817"/>
                            <a:ext cx="2217669" cy="4769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F05EF6" w14:textId="77777777" w:rsidR="00327945" w:rsidRPr="009E5DA5" w:rsidRDefault="00327945" w:rsidP="00327945">
                              <w:pPr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9E5DA5">
                                <w:rPr>
                                  <w:rFonts w:ascii="Book Antiqua" w:hAnsi="Book Antiqu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Automatically removed duplicates</w:t>
                              </w:r>
                            </w:p>
                            <w:tbl>
                              <w:tblPr>
                                <w:tblStyle w:val="TableGrid"/>
                                <w:tblW w:w="3438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92"/>
                                <w:gridCol w:w="1846"/>
                              </w:tblGrid>
                              <w:tr w:rsidR="00327945" w:rsidRPr="009E5DA5" w14:paraId="5B69F6A5" w14:textId="77777777" w:rsidTr="00A94682">
                                <w:tc>
                                  <w:tcPr>
                                    <w:tcW w:w="159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677FED9" w14:textId="77777777" w:rsidR="00327945" w:rsidRPr="009E5DA5" w:rsidRDefault="00327945" w:rsidP="000C3ED8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Book Antiqua" w:hAnsi="Book Antiqua"/>
                                        <w:b/>
                                      </w:rPr>
                                    </w:pPr>
                                    <w:r w:rsidRPr="009E5DA5">
                                      <w:rPr>
                                        <w:rFonts w:ascii="Book Antiqua" w:hAnsi="Book Antiqua"/>
                                        <w:b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Vedolizumab</w:t>
                                    </w:r>
                                  </w:p>
                                  <w:p w14:paraId="2478B1DC" w14:textId="77777777" w:rsidR="00327945" w:rsidRPr="009E5DA5" w:rsidRDefault="00327945" w:rsidP="000C3ED8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Book Antiqua" w:hAnsi="Book Antiqua"/>
                                      </w:rPr>
                                    </w:pPr>
                                    <w:r w:rsidRPr="009E5DA5">
                                      <w:rPr>
                                        <w:rFonts w:ascii="Book Antiqua" w:hAnsi="Book Antiqu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n=55</w:t>
                                    </w:r>
                                  </w:p>
                                </w:tc>
                                <w:tc>
                                  <w:tcPr>
                                    <w:tcW w:w="184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54C1565" w14:textId="77777777" w:rsidR="00327945" w:rsidRPr="009E5DA5" w:rsidRDefault="00327945" w:rsidP="000C3ED8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Book Antiqua" w:hAnsi="Book Antiqua"/>
                                        <w:b/>
                                      </w:rPr>
                                    </w:pPr>
                                    <w:r w:rsidRPr="009E5DA5">
                                      <w:rPr>
                                        <w:rFonts w:ascii="Book Antiqua" w:hAnsi="Book Antiqua"/>
                                        <w:b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Adalimumab</w:t>
                                    </w:r>
                                  </w:p>
                                  <w:p w14:paraId="12DDA0AE" w14:textId="77777777" w:rsidR="00327945" w:rsidRPr="009E5DA5" w:rsidRDefault="00327945" w:rsidP="000C3ED8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Book Antiqua" w:hAnsi="Book Antiqua"/>
                                      </w:rPr>
                                    </w:pPr>
                                    <w:r w:rsidRPr="009E5DA5">
                                      <w:rPr>
                                        <w:rFonts w:ascii="Book Antiqua" w:hAnsi="Book Antiqu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n=38</w:t>
                                    </w:r>
                                  </w:p>
                                </w:tc>
                              </w:tr>
                            </w:tbl>
                            <w:p w14:paraId="0B280411" w14:textId="77777777" w:rsidR="00327945" w:rsidRPr="009E5DA5" w:rsidRDefault="00327945" w:rsidP="00327945">
                              <w:pPr>
                                <w:kinsoku w:val="0"/>
                                <w:overflowPunct w:val="0"/>
                                <w:spacing w:after="0" w:line="240" w:lineRule="auto"/>
                                <w:textAlignment w:val="baseline"/>
                                <w:rPr>
                                  <w:rFonts w:ascii="Book Antiqua" w:hAnsi="Book Antiqua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26383"/>
                            <a:ext cx="2204599" cy="54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30B7C6" w14:textId="77777777" w:rsidR="00327945" w:rsidRPr="009E5DA5" w:rsidRDefault="00327945" w:rsidP="00327945">
                              <w:pPr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nl-NL"/>
                                </w:rPr>
                              </w:pPr>
                              <w:r w:rsidRPr="009E5DA5">
                                <w:rPr>
                                  <w:rFonts w:ascii="Book Antiqua" w:hAnsi="Book Antiqu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nl-NL"/>
                                </w:rPr>
                                <w:t>Full</w:t>
                              </w:r>
                              <w:r w:rsidRPr="009E5DA5">
                                <w:rPr>
                                  <w:rFonts w:ascii="Book Antiqua" w:hAnsi="Book Antiqu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text</w:t>
                              </w:r>
                              <w:r w:rsidRPr="009E5DA5">
                                <w:rPr>
                                  <w:rFonts w:ascii="Book Antiqua" w:hAnsi="Book Antiqu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nl-NL"/>
                                </w:rPr>
                                <w:t xml:space="preserve"> screening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92"/>
                                <w:gridCol w:w="1756"/>
                              </w:tblGrid>
                              <w:tr w:rsidR="00327945" w:rsidRPr="009E5DA5" w14:paraId="03DB4A9E" w14:textId="77777777" w:rsidTr="00A94682">
                                <w:tc>
                                  <w:tcPr>
                                    <w:tcW w:w="159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D06F839" w14:textId="77777777" w:rsidR="00327945" w:rsidRPr="009E5DA5" w:rsidRDefault="00327945" w:rsidP="00DA40F8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Book Antiqua" w:hAnsi="Book Antiqua"/>
                                        <w:b/>
                                      </w:rPr>
                                    </w:pPr>
                                    <w:r w:rsidRPr="009E5DA5">
                                      <w:rPr>
                                        <w:rFonts w:ascii="Book Antiqua" w:hAnsi="Book Antiqua"/>
                                        <w:b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Vedolizumab</w:t>
                                    </w:r>
                                  </w:p>
                                  <w:p w14:paraId="0F6DA5FC" w14:textId="77777777" w:rsidR="00327945" w:rsidRPr="009E5DA5" w:rsidRDefault="00327945" w:rsidP="00DA40F8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Book Antiqua" w:hAnsi="Book Antiqua"/>
                                      </w:rPr>
                                    </w:pPr>
                                    <w:r w:rsidRPr="009E5DA5">
                                      <w:rPr>
                                        <w:rFonts w:ascii="Book Antiqua" w:hAnsi="Book Antiqu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n=2</w:t>
                                    </w:r>
                                  </w:p>
                                </w:tc>
                                <w:tc>
                                  <w:tcPr>
                                    <w:tcW w:w="175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C857103" w14:textId="77777777" w:rsidR="00327945" w:rsidRPr="009E5DA5" w:rsidRDefault="00327945" w:rsidP="00DA40F8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Book Antiqua" w:hAnsi="Book Antiqua"/>
                                        <w:b/>
                                      </w:rPr>
                                    </w:pPr>
                                    <w:r w:rsidRPr="009E5DA5">
                                      <w:rPr>
                                        <w:rFonts w:ascii="Book Antiqua" w:hAnsi="Book Antiqua"/>
                                        <w:b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Adalimumab</w:t>
                                    </w:r>
                                  </w:p>
                                  <w:p w14:paraId="264D7056" w14:textId="77777777" w:rsidR="00327945" w:rsidRPr="009E5DA5" w:rsidRDefault="00327945" w:rsidP="00DA40F8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Book Antiqua" w:hAnsi="Book Antiqua"/>
                                      </w:rPr>
                                    </w:pPr>
                                    <w:r w:rsidRPr="009E5DA5">
                                      <w:rPr>
                                        <w:rFonts w:ascii="Book Antiqua" w:hAnsi="Book Antiqu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n=6</w:t>
                                    </w:r>
                                  </w:p>
                                </w:tc>
                              </w:tr>
                            </w:tbl>
                            <w:p w14:paraId="0ECA4BCB" w14:textId="77777777" w:rsidR="00327945" w:rsidRPr="009E5DA5" w:rsidRDefault="00327945" w:rsidP="00327945">
                              <w:pPr>
                                <w:kinsoku w:val="0"/>
                                <w:overflowPunct w:val="0"/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297183" y="2242748"/>
                            <a:ext cx="2163182" cy="5647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CA6DA9" w14:textId="77777777" w:rsidR="00327945" w:rsidRPr="009E5DA5" w:rsidRDefault="00327945" w:rsidP="00327945">
                              <w:pPr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9E5DA5">
                                <w:rPr>
                                  <w:rFonts w:ascii="Book Antiqua" w:hAnsi="Book Antiqu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Not relevant </w:t>
                              </w:r>
                            </w:p>
                            <w:tbl>
                              <w:tblPr>
                                <w:tblStyle w:val="TableGrid"/>
                                <w:tblW w:w="3348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92"/>
                                <w:gridCol w:w="1756"/>
                              </w:tblGrid>
                              <w:tr w:rsidR="00327945" w:rsidRPr="009E5DA5" w14:paraId="275FDEF0" w14:textId="77777777" w:rsidTr="00A94682">
                                <w:tc>
                                  <w:tcPr>
                                    <w:tcW w:w="159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DDDA7BD" w14:textId="77777777" w:rsidR="00327945" w:rsidRPr="009E5DA5" w:rsidRDefault="00327945" w:rsidP="00DA40F8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Book Antiqua" w:hAnsi="Book Antiqua"/>
                                        <w:b/>
                                      </w:rPr>
                                    </w:pPr>
                                    <w:r w:rsidRPr="009E5DA5">
                                      <w:rPr>
                                        <w:rFonts w:ascii="Book Antiqua" w:hAnsi="Book Antiqua"/>
                                        <w:b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Vedolizumab</w:t>
                                    </w:r>
                                  </w:p>
                                  <w:p w14:paraId="4B78D21B" w14:textId="77777777" w:rsidR="00327945" w:rsidRPr="009E5DA5" w:rsidRDefault="00327945" w:rsidP="00DA40F8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Book Antiqua" w:hAnsi="Book Antiqua"/>
                                      </w:rPr>
                                    </w:pPr>
                                    <w:r w:rsidRPr="009E5DA5">
                                      <w:rPr>
                                        <w:rFonts w:ascii="Book Antiqua" w:hAnsi="Book Antiqu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n=423</w:t>
                                    </w:r>
                                  </w:p>
                                </w:tc>
                                <w:tc>
                                  <w:tcPr>
                                    <w:tcW w:w="175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5213B7C" w14:textId="77777777" w:rsidR="00327945" w:rsidRPr="009E5DA5" w:rsidRDefault="00327945" w:rsidP="00DA40F8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Book Antiqua" w:hAnsi="Book Antiqua"/>
                                        <w:b/>
                                      </w:rPr>
                                    </w:pPr>
                                    <w:r w:rsidRPr="009E5DA5">
                                      <w:rPr>
                                        <w:rFonts w:ascii="Book Antiqua" w:hAnsi="Book Antiqua"/>
                                        <w:b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Adalimumab</w:t>
                                    </w:r>
                                  </w:p>
                                  <w:p w14:paraId="16F3F08C" w14:textId="77777777" w:rsidR="00327945" w:rsidRPr="009E5DA5" w:rsidRDefault="00327945" w:rsidP="00DA40F8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Book Antiqua" w:hAnsi="Book Antiqua"/>
                                      </w:rPr>
                                    </w:pPr>
                                    <w:r w:rsidRPr="009E5DA5">
                                      <w:rPr>
                                        <w:rFonts w:ascii="Book Antiqua" w:hAnsi="Book Antiqu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n=515</w:t>
                                    </w:r>
                                  </w:p>
                                </w:tc>
                              </w:tr>
                            </w:tbl>
                            <w:p w14:paraId="23F859E2" w14:textId="77777777" w:rsidR="00327945" w:rsidRPr="009E5DA5" w:rsidRDefault="00327945" w:rsidP="00327945">
                              <w:pPr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261352" y="3279096"/>
                            <a:ext cx="2199013" cy="853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9CEB87" w14:textId="77777777" w:rsidR="00327945" w:rsidRPr="009E5DA5" w:rsidRDefault="00327945" w:rsidP="00327945">
                              <w:pPr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9E5DA5">
                                <w:rPr>
                                  <w:rFonts w:ascii="Book Antiqua" w:hAnsi="Book Antiqu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Not relevant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92"/>
                                <w:gridCol w:w="1846"/>
                              </w:tblGrid>
                              <w:tr w:rsidR="00327945" w:rsidRPr="009E5DA5" w14:paraId="73E75BEB" w14:textId="77777777" w:rsidTr="00A94682">
                                <w:tc>
                                  <w:tcPr>
                                    <w:tcW w:w="159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40444E6" w14:textId="77777777" w:rsidR="00327945" w:rsidRPr="009E5DA5" w:rsidRDefault="00327945" w:rsidP="00DA40F8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Book Antiqua" w:hAnsi="Book Antiqua"/>
                                        <w:b/>
                                      </w:rPr>
                                    </w:pPr>
                                    <w:r w:rsidRPr="009E5DA5">
                                      <w:rPr>
                                        <w:rFonts w:ascii="Book Antiqua" w:hAnsi="Book Antiqua"/>
                                        <w:b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Vedolizumab</w:t>
                                    </w:r>
                                  </w:p>
                                  <w:p w14:paraId="12D427DD" w14:textId="77777777" w:rsidR="00327945" w:rsidRPr="009E5DA5" w:rsidRDefault="00327945" w:rsidP="00DA40F8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Book Antiqua" w:hAnsi="Book Antiqua"/>
                                      </w:rPr>
                                    </w:pPr>
                                    <w:r w:rsidRPr="009E5DA5">
                                      <w:rPr>
                                        <w:rFonts w:ascii="Book Antiqua" w:hAnsi="Book Antiqu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n=1</w:t>
                                    </w:r>
                                  </w:p>
                                </w:tc>
                                <w:tc>
                                  <w:tcPr>
                                    <w:tcW w:w="184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00A09DF" w14:textId="77777777" w:rsidR="00327945" w:rsidRPr="009E5DA5" w:rsidRDefault="00327945" w:rsidP="00DA40F8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Book Antiqua" w:hAnsi="Book Antiqua"/>
                                        <w:b/>
                                      </w:rPr>
                                    </w:pPr>
                                    <w:r w:rsidRPr="009E5DA5">
                                      <w:rPr>
                                        <w:rFonts w:ascii="Book Antiqua" w:hAnsi="Book Antiqua"/>
                                        <w:b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Adalimumab</w:t>
                                    </w:r>
                                  </w:p>
                                  <w:p w14:paraId="4C299FE1" w14:textId="77777777" w:rsidR="00327945" w:rsidRPr="009E5DA5" w:rsidRDefault="00327945" w:rsidP="00DA40F8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Book Antiqua" w:hAnsi="Book Antiqua"/>
                                      </w:rPr>
                                    </w:pPr>
                                    <w:r w:rsidRPr="009E5DA5">
                                      <w:rPr>
                                        <w:rFonts w:ascii="Book Antiqua" w:hAnsi="Book Antiqu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n=1</w:t>
                                    </w:r>
                                  </w:p>
                                </w:tc>
                              </w:tr>
                            </w:tbl>
                            <w:p w14:paraId="0DBE36C4" w14:textId="77777777" w:rsidR="00327945" w:rsidRPr="009E5DA5" w:rsidRDefault="00327945" w:rsidP="00327945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Book Antiqua" w:hAnsi="Book Antiqu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u w:val="single"/>
                                  <w:lang w:val="fr-FR"/>
                                </w:rPr>
                              </w:pPr>
                            </w:p>
                            <w:p w14:paraId="5547C25C" w14:textId="77777777" w:rsidR="00327945" w:rsidRPr="009E5DA5" w:rsidRDefault="00327945" w:rsidP="00327945">
                              <w:pPr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  <w:lang w:val="fr-FR"/>
                                </w:rPr>
                              </w:pPr>
                              <w:r w:rsidRPr="009E5DA5">
                                <w:rPr>
                                  <w:rFonts w:ascii="Book Antiqua" w:hAnsi="Book Antiqu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u w:val="single"/>
                                  <w:lang w:val="fr-FR"/>
                                </w:rPr>
                                <w:t xml:space="preserve">Exclusion </w:t>
                              </w:r>
                              <w:proofErr w:type="spellStart"/>
                              <w:r w:rsidRPr="009E5DA5">
                                <w:rPr>
                                  <w:rFonts w:ascii="Book Antiqua" w:hAnsi="Book Antiqu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u w:val="single"/>
                                  <w:lang w:val="fr-FR"/>
                                </w:rPr>
                                <w:t>criteria</w:t>
                              </w:r>
                              <w:proofErr w:type="spellEnd"/>
                              <w:r w:rsidRPr="009E5DA5">
                                <w:rPr>
                                  <w:rFonts w:ascii="Book Antiqua" w:hAnsi="Book Antiqu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u w:val="single"/>
                                  <w:lang w:val="fr-FR"/>
                                </w:rPr>
                                <w:t>.</w:t>
                              </w:r>
                            </w:p>
                            <w:p w14:paraId="3CF8365D" w14:textId="77777777" w:rsidR="00327945" w:rsidRPr="009E5DA5" w:rsidRDefault="00327945" w:rsidP="00327945">
                              <w:pPr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9E5DA5">
                                <w:rPr>
                                  <w:rFonts w:ascii="Book Antiqua" w:hAnsi="Book Antiqu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Not RCT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18510"/>
                            <a:ext cx="2204599" cy="12694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4A59B1" w14:textId="77777777" w:rsidR="00327945" w:rsidRPr="009E5DA5" w:rsidRDefault="00327945" w:rsidP="00327945">
                              <w:pPr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  <w:lang w:val="fr-FR"/>
                                </w:rPr>
                              </w:pPr>
                              <w:r w:rsidRPr="009E5DA5">
                                <w:rPr>
                                  <w:rFonts w:ascii="Book Antiqua" w:hAnsi="Book Antiqua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 xml:space="preserve">Relevant </w:t>
                              </w:r>
                            </w:p>
                            <w:p w14:paraId="545F8EDA" w14:textId="77777777" w:rsidR="00327945" w:rsidRPr="009E5DA5" w:rsidRDefault="00327945" w:rsidP="00327945">
                              <w:pPr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</w:pPr>
                            </w:p>
                            <w:tbl>
                              <w:tblPr>
                                <w:tblStyle w:val="TableGrid"/>
                                <w:tblW w:w="3438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92"/>
                                <w:gridCol w:w="1846"/>
                              </w:tblGrid>
                              <w:tr w:rsidR="00327945" w:rsidRPr="009E5DA5" w14:paraId="68F87F19" w14:textId="77777777" w:rsidTr="00A41DB5">
                                <w:tc>
                                  <w:tcPr>
                                    <w:tcW w:w="159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0F819D5" w14:textId="77777777" w:rsidR="00327945" w:rsidRPr="009E5DA5" w:rsidRDefault="00327945" w:rsidP="00A41DB5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Book Antiqua" w:hAnsi="Book Antiqua"/>
                                        <w:b/>
                                      </w:rPr>
                                    </w:pPr>
                                    <w:r w:rsidRPr="009E5DA5">
                                      <w:rPr>
                                        <w:rFonts w:ascii="Book Antiqua" w:hAnsi="Book Antiqua"/>
                                        <w:b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Vedolizumab</w:t>
                                    </w:r>
                                  </w:p>
                                  <w:p w14:paraId="7903FC02" w14:textId="77777777" w:rsidR="00327945" w:rsidRPr="009E5DA5" w:rsidRDefault="00327945" w:rsidP="00A41DB5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Book Antiqua" w:hAnsi="Book Antiqua"/>
                                        <w:lang w:val="fr-FR"/>
                                      </w:rPr>
                                    </w:pPr>
                                    <w:r w:rsidRPr="009E5DA5">
                                      <w:rPr>
                                        <w:rFonts w:ascii="Book Antiqua" w:hAnsi="Book Antiqua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fr-FR"/>
                                      </w:rPr>
                                      <w:t>Publication</w:t>
                                    </w:r>
                                  </w:p>
                                  <w:p w14:paraId="28E7CDD7" w14:textId="77777777" w:rsidR="00327945" w:rsidRPr="009E5DA5" w:rsidRDefault="00327945" w:rsidP="00A41DB5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Book Antiqua" w:hAnsi="Book Antiqu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 w:rsidRPr="009E5DA5">
                                      <w:rPr>
                                        <w:rFonts w:ascii="Book Antiqua" w:hAnsi="Book Antiqu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n=1</w:t>
                                    </w:r>
                                  </w:p>
                                  <w:p w14:paraId="5FD08759" w14:textId="77777777" w:rsidR="00327945" w:rsidRPr="009E5DA5" w:rsidRDefault="00327945" w:rsidP="00A41DB5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Book Antiqua" w:hAnsi="Book Antiqua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fr-FR"/>
                                      </w:rPr>
                                    </w:pPr>
                                    <w:proofErr w:type="spellStart"/>
                                    <w:r w:rsidRPr="009E5DA5">
                                      <w:rPr>
                                        <w:rFonts w:ascii="Book Antiqua" w:hAnsi="Book Antiqua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fr-FR"/>
                                      </w:rPr>
                                      <w:t>Studies</w:t>
                                    </w:r>
                                    <w:proofErr w:type="spellEnd"/>
                                  </w:p>
                                  <w:p w14:paraId="5DE53DCB" w14:textId="77777777" w:rsidR="00327945" w:rsidRPr="009E5DA5" w:rsidRDefault="00327945" w:rsidP="00A41DB5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Book Antiqua" w:hAnsi="Book Antiqu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fr-FR"/>
                                      </w:rPr>
                                    </w:pPr>
                                    <w:r w:rsidRPr="009E5DA5">
                                      <w:rPr>
                                        <w:rFonts w:ascii="Book Antiqua" w:hAnsi="Book Antiqu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fr-FR"/>
                                      </w:rPr>
                                      <w:t>n=1</w:t>
                                    </w:r>
                                  </w:p>
                                  <w:p w14:paraId="3E807421" w14:textId="77777777" w:rsidR="00327945" w:rsidRPr="009E5DA5" w:rsidRDefault="00327945" w:rsidP="00A41DB5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Book Antiqua" w:hAnsi="Book Antiqua"/>
                                        <w:lang w:val="fr-FR"/>
                                      </w:rPr>
                                    </w:pPr>
                                    <w:r w:rsidRPr="009E5DA5">
                                      <w:rPr>
                                        <w:rFonts w:ascii="Book Antiqua" w:hAnsi="Book Antiqu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fr-FR"/>
                                      </w:rPr>
                                      <w:t>(GEMINI 1)</w:t>
                                    </w:r>
                                  </w:p>
                                  <w:p w14:paraId="60F3F898" w14:textId="77777777" w:rsidR="00327945" w:rsidRPr="009E5DA5" w:rsidRDefault="00327945" w:rsidP="00A41DB5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Book Antiqua" w:hAnsi="Book Antiq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A94BA8F" w14:textId="77777777" w:rsidR="00327945" w:rsidRPr="009E5DA5" w:rsidRDefault="00327945" w:rsidP="00A41DB5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Book Antiqua" w:hAnsi="Book Antiqua"/>
                                        <w:b/>
                                        <w:lang w:val="en-US"/>
                                      </w:rPr>
                                    </w:pPr>
                                    <w:r w:rsidRPr="009E5DA5">
                                      <w:rPr>
                                        <w:rFonts w:ascii="Book Antiqua" w:hAnsi="Book Antiqua"/>
                                        <w:b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Adalimumab</w:t>
                                    </w:r>
                                  </w:p>
                                  <w:p w14:paraId="06C5C38A" w14:textId="77777777" w:rsidR="00327945" w:rsidRPr="009E5DA5" w:rsidRDefault="00327945" w:rsidP="00A41DB5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Book Antiqua" w:hAnsi="Book Antiqua"/>
                                        <w:lang w:val="fr-FR"/>
                                      </w:rPr>
                                    </w:pPr>
                                    <w:r w:rsidRPr="009E5DA5">
                                      <w:rPr>
                                        <w:rFonts w:ascii="Book Antiqua" w:hAnsi="Book Antiqua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fr-FR"/>
                                      </w:rPr>
                                      <w:t>Publication</w:t>
                                    </w:r>
                                  </w:p>
                                  <w:p w14:paraId="6BEB3276" w14:textId="77777777" w:rsidR="00327945" w:rsidRPr="009E5DA5" w:rsidRDefault="00327945" w:rsidP="00A41DB5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Book Antiqua" w:hAnsi="Book Antiqu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9E5DA5">
                                      <w:rPr>
                                        <w:rFonts w:ascii="Book Antiqua" w:hAnsi="Book Antiqu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n=5</w:t>
                                    </w:r>
                                  </w:p>
                                  <w:p w14:paraId="38FBD4F3" w14:textId="77777777" w:rsidR="00327945" w:rsidRPr="009E5DA5" w:rsidRDefault="00327945" w:rsidP="00A41DB5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Book Antiqua" w:hAnsi="Book Antiqua"/>
                                        <w:lang w:val="fr-FR"/>
                                      </w:rPr>
                                    </w:pPr>
                                    <w:proofErr w:type="spellStart"/>
                                    <w:r w:rsidRPr="009E5DA5">
                                      <w:rPr>
                                        <w:rFonts w:ascii="Book Antiqua" w:hAnsi="Book Antiqua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fr-FR"/>
                                      </w:rPr>
                                      <w:t>Studies</w:t>
                                    </w:r>
                                    <w:proofErr w:type="spellEnd"/>
                                    <w:r w:rsidRPr="009E5DA5">
                                      <w:rPr>
                                        <w:rFonts w:ascii="Book Antiqua" w:hAnsi="Book Antiqua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fr-FR"/>
                                      </w:rPr>
                                      <w:t xml:space="preserve"> </w:t>
                                    </w:r>
                                  </w:p>
                                  <w:p w14:paraId="30254053" w14:textId="77777777" w:rsidR="00327945" w:rsidRPr="009E5DA5" w:rsidRDefault="00327945" w:rsidP="00A41DB5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Book Antiqua" w:hAnsi="Book Antiqu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fr-FR"/>
                                      </w:rPr>
                                    </w:pPr>
                                    <w:r w:rsidRPr="009E5DA5">
                                      <w:rPr>
                                        <w:rFonts w:ascii="Book Antiqua" w:hAnsi="Book Antiqu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fr-FR"/>
                                      </w:rPr>
                                      <w:t xml:space="preserve">n=3 </w:t>
                                    </w:r>
                                  </w:p>
                                  <w:p w14:paraId="20218606" w14:textId="77777777" w:rsidR="00327945" w:rsidRPr="009E5DA5" w:rsidRDefault="00327945" w:rsidP="00A41DB5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Book Antiqua" w:hAnsi="Book Antiqua"/>
                                        <w:lang w:val="fr-FR"/>
                                      </w:rPr>
                                    </w:pPr>
                                    <w:r w:rsidRPr="009E5DA5">
                                      <w:rPr>
                                        <w:rFonts w:ascii="Book Antiqua" w:hAnsi="Book Antiqu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fr-FR"/>
                                      </w:rPr>
                                      <w:t>(ULTRA 1, ULTRA 2, M10-447)</w:t>
                                    </w:r>
                                  </w:p>
                                  <w:p w14:paraId="411F4DCD" w14:textId="77777777" w:rsidR="00327945" w:rsidRPr="009E5DA5" w:rsidRDefault="00327945" w:rsidP="00A41DB5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Book Antiqua" w:hAnsi="Book Antiqu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030C2D1" w14:textId="77777777" w:rsidR="00327945" w:rsidRPr="009E5DA5" w:rsidRDefault="00327945" w:rsidP="00327945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Book Antiqua" w:hAnsi="Book Antiqua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AutoShape 11"/>
                        <wps:cNvCnPr/>
                        <wps:spPr bwMode="auto">
                          <a:xfrm flipH="1">
                            <a:off x="1083556" y="1149842"/>
                            <a:ext cx="759" cy="5481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10"/>
                        <wps:cNvCnPr/>
                        <wps:spPr bwMode="auto">
                          <a:xfrm>
                            <a:off x="1083556" y="2243098"/>
                            <a:ext cx="759" cy="683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9"/>
                        <wps:cNvCnPr/>
                        <wps:spPr bwMode="auto">
                          <a:xfrm>
                            <a:off x="1083556" y="3471493"/>
                            <a:ext cx="759" cy="5481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8"/>
                        <wps:cNvCnPr/>
                        <wps:spPr bwMode="auto">
                          <a:xfrm rot="16200000" flipH="1">
                            <a:off x="2124134" y="235292"/>
                            <a:ext cx="79717" cy="2160114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7"/>
                        <wps:cNvCnPr/>
                        <wps:spPr bwMode="auto">
                          <a:xfrm rot="16200000" flipH="1">
                            <a:off x="2054280" y="1273133"/>
                            <a:ext cx="273314" cy="2214003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6"/>
                        <wps:cNvCnPr/>
                        <wps:spPr bwMode="auto">
                          <a:xfrm rot="16200000" flipH="1">
                            <a:off x="2060361" y="2495447"/>
                            <a:ext cx="206504" cy="215935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37631E" id="Group 18" o:spid="_x0000_s1026" style="width:454.5pt;height:471.75pt;mso-position-horizontal-relative:char;mso-position-vertical-relative:line" coordsize="54603,52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width:22045;height:1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<v:textbox>
                    <w:txbxContent>
                      <w:p w14:paraId="1C01938C" w14:textId="77777777" w:rsidR="00327945" w:rsidRPr="009E5DA5" w:rsidRDefault="00327945" w:rsidP="00327945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Book Antiqua" w:hAnsi="Book Antiqu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9E5DA5">
                          <w:rPr>
                            <w:rFonts w:ascii="Book Antiqua" w:hAnsi="Book Antiqu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Systematic bibliographic </w:t>
                        </w:r>
                      </w:p>
                      <w:p w14:paraId="038633AF" w14:textId="77777777" w:rsidR="00327945" w:rsidRPr="009E5DA5" w:rsidRDefault="00327945" w:rsidP="00327945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Book Antiqua" w:hAnsi="Book Antiqu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9E5DA5">
                          <w:rPr>
                            <w:rFonts w:ascii="Book Antiqua" w:hAnsi="Book Antiqu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literature search in May 2014</w:t>
                        </w: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592"/>
                          <w:gridCol w:w="1756"/>
                        </w:tblGrid>
                        <w:tr w:rsidR="00327945" w:rsidRPr="009E5DA5" w14:paraId="7F057326" w14:textId="77777777" w:rsidTr="00A94682">
                          <w:tc>
                            <w:tcPr>
                              <w:tcW w:w="159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E798189" w14:textId="77777777" w:rsidR="00327945" w:rsidRPr="009E5DA5" w:rsidRDefault="00327945" w:rsidP="00316694">
                              <w:pPr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  <w:b/>
                                  <w:lang w:val="en-US"/>
                                </w:rPr>
                              </w:pPr>
                              <w:r w:rsidRPr="009E5DA5">
                                <w:rPr>
                                  <w:rFonts w:ascii="Book Antiqua" w:hAnsi="Book Antiqua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Vedolizumab</w:t>
                              </w:r>
                            </w:p>
                            <w:p w14:paraId="266B511E" w14:textId="77777777" w:rsidR="00327945" w:rsidRPr="009E5DA5" w:rsidRDefault="00327945" w:rsidP="00316694">
                              <w:pPr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9E5DA5">
                                <w:rPr>
                                  <w:rFonts w:ascii="Book Antiqua" w:hAnsi="Book Antiqu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Cochrane n=8</w:t>
                              </w:r>
                            </w:p>
                            <w:p w14:paraId="7E13B866" w14:textId="77777777" w:rsidR="00327945" w:rsidRPr="009E5DA5" w:rsidRDefault="00327945" w:rsidP="00316694">
                              <w:pPr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  <w:lang w:val="en-US"/>
                                </w:rPr>
                              </w:pPr>
                              <w:proofErr w:type="spellStart"/>
                              <w:r w:rsidRPr="009E5DA5">
                                <w:rPr>
                                  <w:rFonts w:ascii="Book Antiqua" w:hAnsi="Book Antiqu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Embase</w:t>
                              </w:r>
                              <w:proofErr w:type="spellEnd"/>
                              <w:r w:rsidRPr="009E5DA5">
                                <w:rPr>
                                  <w:rFonts w:ascii="Book Antiqua" w:hAnsi="Book Antiqu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n=416</w:t>
                              </w:r>
                            </w:p>
                            <w:p w14:paraId="55960C5A" w14:textId="77777777" w:rsidR="00327945" w:rsidRPr="009E5DA5" w:rsidRDefault="00327945" w:rsidP="00316694">
                              <w:pPr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9E5DA5">
                                <w:rPr>
                                  <w:rFonts w:ascii="Book Antiqua" w:hAnsi="Book Antiqu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MEDLINE n=56</w:t>
                              </w:r>
                            </w:p>
                            <w:p w14:paraId="7864B6BA" w14:textId="77777777" w:rsidR="00327945" w:rsidRPr="009E5DA5" w:rsidRDefault="00327945" w:rsidP="00316694">
                              <w:pPr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14:paraId="4AC2FC33" w14:textId="77777777" w:rsidR="00327945" w:rsidRPr="009E5DA5" w:rsidRDefault="00327945" w:rsidP="00316694">
                              <w:pPr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</w:rPr>
                              </w:pPr>
                              <w:r w:rsidRPr="009E5DA5">
                                <w:rPr>
                                  <w:rFonts w:ascii="Book Antiqua" w:hAnsi="Book Antiqu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Results n=480</w:t>
                              </w:r>
                            </w:p>
                          </w:tc>
                          <w:tc>
                            <w:tcPr>
                              <w:tcW w:w="17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5520978" w14:textId="77777777" w:rsidR="00327945" w:rsidRPr="009E5DA5" w:rsidRDefault="00327945" w:rsidP="00316694">
                              <w:pPr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  <w:b/>
                                  <w:lang w:val="es-ES"/>
                                </w:rPr>
                              </w:pPr>
                              <w:r w:rsidRPr="009E5DA5">
                                <w:rPr>
                                  <w:rFonts w:ascii="Book Antiqua" w:hAnsi="Book Antiqua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Adalimumab</w:t>
                              </w:r>
                            </w:p>
                            <w:p w14:paraId="27420B60" w14:textId="77777777" w:rsidR="00327945" w:rsidRPr="009E5DA5" w:rsidRDefault="00327945" w:rsidP="00316694">
                              <w:pPr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9E5DA5">
                                <w:rPr>
                                  <w:rFonts w:ascii="Book Antiqua" w:hAnsi="Book Antiqu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Cochrane n=9</w:t>
                              </w:r>
                            </w:p>
                            <w:p w14:paraId="2BBB1FFE" w14:textId="77777777" w:rsidR="00327945" w:rsidRPr="009E5DA5" w:rsidRDefault="00327945" w:rsidP="00316694">
                              <w:pPr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  <w:lang w:val="es-ES"/>
                                </w:rPr>
                              </w:pPr>
                              <w:r w:rsidRPr="009E5DA5">
                                <w:rPr>
                                  <w:rFonts w:ascii="Book Antiqua" w:hAnsi="Book Antiqu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Embase n=521</w:t>
                              </w:r>
                            </w:p>
                            <w:p w14:paraId="44C71D01" w14:textId="77777777" w:rsidR="00327945" w:rsidRPr="009E5DA5" w:rsidRDefault="00327945" w:rsidP="00316694">
                              <w:pPr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</w:rPr>
                              </w:pPr>
                              <w:r w:rsidRPr="009E5DA5">
                                <w:rPr>
                                  <w:rFonts w:ascii="Book Antiqua" w:hAnsi="Book Antiqu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MEDLINE n=29</w:t>
                              </w:r>
                            </w:p>
                            <w:p w14:paraId="25B07F04" w14:textId="77777777" w:rsidR="00327945" w:rsidRPr="009E5DA5" w:rsidRDefault="00327945" w:rsidP="00316694">
                              <w:pPr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</w:rPr>
                              </w:pPr>
                              <w:r w:rsidRPr="009E5DA5">
                                <w:rPr>
                                  <w:rFonts w:ascii="Book Antiqua" w:hAnsi="Book Antiqu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</w:r>
                              <w:r w:rsidRPr="009E5DA5">
                                <w:rPr>
                                  <w:rFonts w:ascii="Book Antiqua" w:hAnsi="Book Antiqu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Results n=559</w:t>
                              </w:r>
                            </w:p>
                          </w:tc>
                        </w:tr>
                      </w:tbl>
                      <w:p w14:paraId="0F1F6993" w14:textId="77777777" w:rsidR="00327945" w:rsidRPr="009E5DA5" w:rsidRDefault="00327945" w:rsidP="00327945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Book Antiqua" w:hAnsi="Book Antiqu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7" o:spid="_x0000_s1028" type="#_x0000_t202" style="position:absolute;top:16979;width:22045;height:5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<v:textbox>
                    <w:txbxContent>
                      <w:p w14:paraId="4321EE1D" w14:textId="77777777" w:rsidR="00327945" w:rsidRPr="009E5DA5" w:rsidRDefault="00327945" w:rsidP="00327945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Book Antiqua" w:hAnsi="Book Antiqua"/>
                            <w:color w:val="000000" w:themeColor="text1"/>
                            <w:kern w:val="24"/>
                            <w:sz w:val="20"/>
                            <w:szCs w:val="20"/>
                            <w:lang w:val="nl-NL"/>
                          </w:rPr>
                        </w:pPr>
                        <w:r w:rsidRPr="009E5DA5">
                          <w:rPr>
                            <w:rFonts w:ascii="Book Antiqua" w:hAnsi="Book Antiqua"/>
                            <w:color w:val="000000" w:themeColor="text1"/>
                            <w:kern w:val="24"/>
                            <w:sz w:val="20"/>
                            <w:szCs w:val="20"/>
                            <w:lang w:val="nl-NL"/>
                          </w:rPr>
                          <w:t>Title/abstract screening</w:t>
                        </w: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592"/>
                          <w:gridCol w:w="1756"/>
                        </w:tblGrid>
                        <w:tr w:rsidR="00327945" w:rsidRPr="009E5DA5" w14:paraId="6BF51C87" w14:textId="77777777" w:rsidTr="00A94682">
                          <w:tc>
                            <w:tcPr>
                              <w:tcW w:w="159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7B8B3D8" w14:textId="77777777" w:rsidR="00327945" w:rsidRPr="009E5DA5" w:rsidRDefault="00327945" w:rsidP="00DA40F8">
                              <w:pPr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  <w:b/>
                                </w:rPr>
                              </w:pPr>
                              <w:r w:rsidRPr="009E5DA5">
                                <w:rPr>
                                  <w:rFonts w:ascii="Book Antiqua" w:hAnsi="Book Antiqua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Vedolizumab</w:t>
                              </w:r>
                            </w:p>
                            <w:p w14:paraId="53D808C2" w14:textId="77777777" w:rsidR="00327945" w:rsidRPr="009E5DA5" w:rsidRDefault="00327945" w:rsidP="00DA40F8">
                              <w:pPr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</w:rPr>
                              </w:pPr>
                              <w:r w:rsidRPr="009E5DA5">
                                <w:rPr>
                                  <w:rFonts w:ascii="Book Antiqua" w:hAnsi="Book Antiqu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n=425</w:t>
                              </w:r>
                            </w:p>
                          </w:tc>
                          <w:tc>
                            <w:tcPr>
                              <w:tcW w:w="17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1D4E986" w14:textId="77777777" w:rsidR="00327945" w:rsidRPr="009E5DA5" w:rsidRDefault="00327945" w:rsidP="00DA40F8">
                              <w:pPr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  <w:b/>
                                </w:rPr>
                              </w:pPr>
                              <w:r w:rsidRPr="009E5DA5">
                                <w:rPr>
                                  <w:rFonts w:ascii="Book Antiqua" w:hAnsi="Book Antiqua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Adalimumab</w:t>
                              </w:r>
                            </w:p>
                            <w:p w14:paraId="000F7481" w14:textId="77777777" w:rsidR="00327945" w:rsidRPr="009E5DA5" w:rsidRDefault="00327945" w:rsidP="00DA40F8">
                              <w:pPr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</w:rPr>
                              </w:pPr>
                              <w:r w:rsidRPr="009E5DA5">
                                <w:rPr>
                                  <w:rFonts w:ascii="Book Antiqua" w:hAnsi="Book Antiqu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n=521</w:t>
                              </w:r>
                            </w:p>
                          </w:tc>
                        </w:tr>
                      </w:tbl>
                      <w:p w14:paraId="35545291" w14:textId="77777777" w:rsidR="00327945" w:rsidRPr="009E5DA5" w:rsidRDefault="00327945" w:rsidP="00327945">
                        <w:pPr>
                          <w:kinsoku w:val="0"/>
                          <w:overflowPunct w:val="0"/>
                          <w:spacing w:after="0" w:line="240" w:lineRule="auto"/>
                          <w:textAlignment w:val="baseline"/>
                          <w:rPr>
                            <w:rFonts w:ascii="Book Antiqua" w:hAnsi="Book Antiqua"/>
                          </w:rPr>
                        </w:pPr>
                      </w:p>
                    </w:txbxContent>
                  </v:textbox>
                </v:shape>
                <v:shape id="Text Box 16" o:spid="_x0000_s1029" type="#_x0000_t202" style="position:absolute;left:32425;top:11228;width:22177;height:4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<v:textbox>
                    <w:txbxContent>
                      <w:p w14:paraId="7EF05EF6" w14:textId="77777777" w:rsidR="00327945" w:rsidRPr="009E5DA5" w:rsidRDefault="00327945" w:rsidP="00327945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Book Antiqua" w:hAnsi="Book Antiqu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9E5DA5">
                          <w:rPr>
                            <w:rFonts w:ascii="Book Antiqua" w:hAnsi="Book Antiqu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Automatically removed duplicates</w:t>
                        </w:r>
                      </w:p>
                      <w:tbl>
                        <w:tblPr>
                          <w:tblStyle w:val="TableGrid"/>
                          <w:tblW w:w="3438" w:type="dxa"/>
                          <w:tblLook w:val="04A0" w:firstRow="1" w:lastRow="0" w:firstColumn="1" w:lastColumn="0" w:noHBand="0" w:noVBand="1"/>
                        </w:tblPr>
                        <w:tblGrid>
                          <w:gridCol w:w="1592"/>
                          <w:gridCol w:w="1846"/>
                        </w:tblGrid>
                        <w:tr w:rsidR="00327945" w:rsidRPr="009E5DA5" w14:paraId="5B69F6A5" w14:textId="77777777" w:rsidTr="00A94682">
                          <w:tc>
                            <w:tcPr>
                              <w:tcW w:w="159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677FED9" w14:textId="77777777" w:rsidR="00327945" w:rsidRPr="009E5DA5" w:rsidRDefault="00327945" w:rsidP="000C3ED8">
                              <w:pPr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  <w:b/>
                                </w:rPr>
                              </w:pPr>
                              <w:r w:rsidRPr="009E5DA5">
                                <w:rPr>
                                  <w:rFonts w:ascii="Book Antiqua" w:hAnsi="Book Antiqua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Vedolizumab</w:t>
                              </w:r>
                            </w:p>
                            <w:p w14:paraId="2478B1DC" w14:textId="77777777" w:rsidR="00327945" w:rsidRPr="009E5DA5" w:rsidRDefault="00327945" w:rsidP="000C3ED8">
                              <w:pPr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</w:rPr>
                              </w:pPr>
                              <w:r w:rsidRPr="009E5DA5">
                                <w:rPr>
                                  <w:rFonts w:ascii="Book Antiqua" w:hAnsi="Book Antiqu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n=55</w:t>
                              </w: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54C1565" w14:textId="77777777" w:rsidR="00327945" w:rsidRPr="009E5DA5" w:rsidRDefault="00327945" w:rsidP="000C3ED8">
                              <w:pPr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  <w:b/>
                                </w:rPr>
                              </w:pPr>
                              <w:r w:rsidRPr="009E5DA5">
                                <w:rPr>
                                  <w:rFonts w:ascii="Book Antiqua" w:hAnsi="Book Antiqua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Adalimumab</w:t>
                              </w:r>
                            </w:p>
                            <w:p w14:paraId="12DDA0AE" w14:textId="77777777" w:rsidR="00327945" w:rsidRPr="009E5DA5" w:rsidRDefault="00327945" w:rsidP="000C3ED8">
                              <w:pPr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</w:rPr>
                              </w:pPr>
                              <w:r w:rsidRPr="009E5DA5">
                                <w:rPr>
                                  <w:rFonts w:ascii="Book Antiqua" w:hAnsi="Book Antiqu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n=38</w:t>
                              </w:r>
                            </w:p>
                          </w:tc>
                        </w:tr>
                      </w:tbl>
                      <w:p w14:paraId="0B280411" w14:textId="77777777" w:rsidR="00327945" w:rsidRPr="009E5DA5" w:rsidRDefault="00327945" w:rsidP="00327945">
                        <w:pPr>
                          <w:kinsoku w:val="0"/>
                          <w:overflowPunct w:val="0"/>
                          <w:spacing w:after="0" w:line="240" w:lineRule="auto"/>
                          <w:textAlignment w:val="baseline"/>
                          <w:rPr>
                            <w:rFonts w:ascii="Book Antiqua" w:hAnsi="Book Antiqua"/>
                          </w:rPr>
                        </w:pPr>
                      </w:p>
                    </w:txbxContent>
                  </v:textbox>
                </v:shape>
                <v:shape id="Text Box 15" o:spid="_x0000_s1030" type="#_x0000_t202" style="position:absolute;top:29263;width:22045;height:5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<v:textbox>
                    <w:txbxContent>
                      <w:p w14:paraId="1930B7C6" w14:textId="77777777" w:rsidR="00327945" w:rsidRPr="009E5DA5" w:rsidRDefault="00327945" w:rsidP="00327945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Book Antiqua" w:hAnsi="Book Antiqua"/>
                            <w:color w:val="000000" w:themeColor="text1"/>
                            <w:kern w:val="24"/>
                            <w:sz w:val="20"/>
                            <w:szCs w:val="20"/>
                            <w:lang w:val="nl-NL"/>
                          </w:rPr>
                        </w:pPr>
                        <w:r w:rsidRPr="009E5DA5">
                          <w:rPr>
                            <w:rFonts w:ascii="Book Antiqua" w:hAnsi="Book Antiqua"/>
                            <w:color w:val="000000" w:themeColor="text1"/>
                            <w:kern w:val="24"/>
                            <w:sz w:val="20"/>
                            <w:szCs w:val="20"/>
                            <w:lang w:val="nl-NL"/>
                          </w:rPr>
                          <w:t>Full</w:t>
                        </w:r>
                        <w:r w:rsidRPr="009E5DA5">
                          <w:rPr>
                            <w:rFonts w:ascii="Book Antiqua" w:hAnsi="Book Antiqu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text</w:t>
                        </w:r>
                        <w:r w:rsidRPr="009E5DA5">
                          <w:rPr>
                            <w:rFonts w:ascii="Book Antiqua" w:hAnsi="Book Antiqua"/>
                            <w:color w:val="000000" w:themeColor="text1"/>
                            <w:kern w:val="24"/>
                            <w:sz w:val="20"/>
                            <w:szCs w:val="20"/>
                            <w:lang w:val="nl-NL"/>
                          </w:rPr>
                          <w:t xml:space="preserve"> screening</w:t>
                        </w: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592"/>
                          <w:gridCol w:w="1756"/>
                        </w:tblGrid>
                        <w:tr w:rsidR="00327945" w:rsidRPr="009E5DA5" w14:paraId="03DB4A9E" w14:textId="77777777" w:rsidTr="00A94682">
                          <w:tc>
                            <w:tcPr>
                              <w:tcW w:w="159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D06F839" w14:textId="77777777" w:rsidR="00327945" w:rsidRPr="009E5DA5" w:rsidRDefault="00327945" w:rsidP="00DA40F8">
                              <w:pPr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  <w:b/>
                                </w:rPr>
                              </w:pPr>
                              <w:r w:rsidRPr="009E5DA5">
                                <w:rPr>
                                  <w:rFonts w:ascii="Book Antiqua" w:hAnsi="Book Antiqua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Vedolizumab</w:t>
                              </w:r>
                            </w:p>
                            <w:p w14:paraId="0F6DA5FC" w14:textId="77777777" w:rsidR="00327945" w:rsidRPr="009E5DA5" w:rsidRDefault="00327945" w:rsidP="00DA40F8">
                              <w:pPr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</w:rPr>
                              </w:pPr>
                              <w:r w:rsidRPr="009E5DA5">
                                <w:rPr>
                                  <w:rFonts w:ascii="Book Antiqua" w:hAnsi="Book Antiqu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n=2</w:t>
                              </w:r>
                            </w:p>
                          </w:tc>
                          <w:tc>
                            <w:tcPr>
                              <w:tcW w:w="17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C857103" w14:textId="77777777" w:rsidR="00327945" w:rsidRPr="009E5DA5" w:rsidRDefault="00327945" w:rsidP="00DA40F8">
                              <w:pPr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  <w:b/>
                                </w:rPr>
                              </w:pPr>
                              <w:r w:rsidRPr="009E5DA5">
                                <w:rPr>
                                  <w:rFonts w:ascii="Book Antiqua" w:hAnsi="Book Antiqua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Adalimumab</w:t>
                              </w:r>
                            </w:p>
                            <w:p w14:paraId="264D7056" w14:textId="77777777" w:rsidR="00327945" w:rsidRPr="009E5DA5" w:rsidRDefault="00327945" w:rsidP="00DA40F8">
                              <w:pPr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</w:rPr>
                              </w:pPr>
                              <w:r w:rsidRPr="009E5DA5">
                                <w:rPr>
                                  <w:rFonts w:ascii="Book Antiqua" w:hAnsi="Book Antiqu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n=6</w:t>
                              </w:r>
                            </w:p>
                          </w:tc>
                        </w:tr>
                      </w:tbl>
                      <w:p w14:paraId="0ECA4BCB" w14:textId="77777777" w:rsidR="00327945" w:rsidRPr="009E5DA5" w:rsidRDefault="00327945" w:rsidP="00327945">
                        <w:pPr>
                          <w:kinsoku w:val="0"/>
                          <w:overflowPunct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ascii="Book Antiqua" w:hAnsi="Book Antiqua"/>
                          </w:rPr>
                        </w:pPr>
                      </w:p>
                    </w:txbxContent>
                  </v:textbox>
                </v:shape>
                <v:shape id="Text Box 50" o:spid="_x0000_s1031" type="#_x0000_t202" style="position:absolute;left:32971;top:22427;width:21632;height:5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<v:textbox>
                    <w:txbxContent>
                      <w:p w14:paraId="01CA6DA9" w14:textId="77777777" w:rsidR="00327945" w:rsidRPr="009E5DA5" w:rsidRDefault="00327945" w:rsidP="00327945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Book Antiqua" w:hAnsi="Book Antiqu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9E5DA5">
                          <w:rPr>
                            <w:rFonts w:ascii="Book Antiqua" w:hAnsi="Book Antiqu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Not relevant </w:t>
                        </w:r>
                      </w:p>
                      <w:tbl>
                        <w:tblPr>
                          <w:tblStyle w:val="TableGrid"/>
                          <w:tblW w:w="3348" w:type="dxa"/>
                          <w:tblLook w:val="04A0" w:firstRow="1" w:lastRow="0" w:firstColumn="1" w:lastColumn="0" w:noHBand="0" w:noVBand="1"/>
                        </w:tblPr>
                        <w:tblGrid>
                          <w:gridCol w:w="1592"/>
                          <w:gridCol w:w="1756"/>
                        </w:tblGrid>
                        <w:tr w:rsidR="00327945" w:rsidRPr="009E5DA5" w14:paraId="275FDEF0" w14:textId="77777777" w:rsidTr="00A94682">
                          <w:tc>
                            <w:tcPr>
                              <w:tcW w:w="159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DDDA7BD" w14:textId="77777777" w:rsidR="00327945" w:rsidRPr="009E5DA5" w:rsidRDefault="00327945" w:rsidP="00DA40F8">
                              <w:pPr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  <w:b/>
                                </w:rPr>
                              </w:pPr>
                              <w:r w:rsidRPr="009E5DA5">
                                <w:rPr>
                                  <w:rFonts w:ascii="Book Antiqua" w:hAnsi="Book Antiqua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Vedolizumab</w:t>
                              </w:r>
                            </w:p>
                            <w:p w14:paraId="4B78D21B" w14:textId="77777777" w:rsidR="00327945" w:rsidRPr="009E5DA5" w:rsidRDefault="00327945" w:rsidP="00DA40F8">
                              <w:pPr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</w:rPr>
                              </w:pPr>
                              <w:r w:rsidRPr="009E5DA5">
                                <w:rPr>
                                  <w:rFonts w:ascii="Book Antiqua" w:hAnsi="Book Antiqu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n=423</w:t>
                              </w:r>
                            </w:p>
                          </w:tc>
                          <w:tc>
                            <w:tcPr>
                              <w:tcW w:w="17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5213B7C" w14:textId="77777777" w:rsidR="00327945" w:rsidRPr="009E5DA5" w:rsidRDefault="00327945" w:rsidP="00DA40F8">
                              <w:pPr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  <w:b/>
                                </w:rPr>
                              </w:pPr>
                              <w:r w:rsidRPr="009E5DA5">
                                <w:rPr>
                                  <w:rFonts w:ascii="Book Antiqua" w:hAnsi="Book Antiqua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Adalimumab</w:t>
                              </w:r>
                            </w:p>
                            <w:p w14:paraId="16F3F08C" w14:textId="77777777" w:rsidR="00327945" w:rsidRPr="009E5DA5" w:rsidRDefault="00327945" w:rsidP="00DA40F8">
                              <w:pPr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</w:rPr>
                              </w:pPr>
                              <w:r w:rsidRPr="009E5DA5">
                                <w:rPr>
                                  <w:rFonts w:ascii="Book Antiqua" w:hAnsi="Book Antiqu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n=515</w:t>
                              </w:r>
                            </w:p>
                          </w:tc>
                        </w:tr>
                      </w:tbl>
                      <w:p w14:paraId="23F859E2" w14:textId="77777777" w:rsidR="00327945" w:rsidRPr="009E5DA5" w:rsidRDefault="00327945" w:rsidP="00327945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Book Antiqua" w:hAnsi="Book Antiqua"/>
                          </w:rPr>
                        </w:pPr>
                      </w:p>
                    </w:txbxContent>
                  </v:textbox>
                </v:shape>
                <v:shape id="Text Box 13" o:spid="_x0000_s1032" type="#_x0000_t202" style="position:absolute;left:32613;top:32790;width:21990;height:8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<v:textbox>
                    <w:txbxContent>
                      <w:p w14:paraId="099CEB87" w14:textId="77777777" w:rsidR="00327945" w:rsidRPr="009E5DA5" w:rsidRDefault="00327945" w:rsidP="00327945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Book Antiqua" w:hAnsi="Book Antiqua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</w:pPr>
                        <w:r w:rsidRPr="009E5DA5">
                          <w:rPr>
                            <w:rFonts w:ascii="Book Antiqua" w:hAnsi="Book Antiqua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  <w:t>Not relevant</w:t>
                        </w: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592"/>
                          <w:gridCol w:w="1846"/>
                        </w:tblGrid>
                        <w:tr w:rsidR="00327945" w:rsidRPr="009E5DA5" w14:paraId="73E75BEB" w14:textId="77777777" w:rsidTr="00A94682">
                          <w:tc>
                            <w:tcPr>
                              <w:tcW w:w="159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40444E6" w14:textId="77777777" w:rsidR="00327945" w:rsidRPr="009E5DA5" w:rsidRDefault="00327945" w:rsidP="00DA40F8">
                              <w:pPr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  <w:b/>
                                </w:rPr>
                              </w:pPr>
                              <w:r w:rsidRPr="009E5DA5">
                                <w:rPr>
                                  <w:rFonts w:ascii="Book Antiqua" w:hAnsi="Book Antiqua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Vedolizumab</w:t>
                              </w:r>
                            </w:p>
                            <w:p w14:paraId="12D427DD" w14:textId="77777777" w:rsidR="00327945" w:rsidRPr="009E5DA5" w:rsidRDefault="00327945" w:rsidP="00DA40F8">
                              <w:pPr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</w:rPr>
                              </w:pPr>
                              <w:r w:rsidRPr="009E5DA5">
                                <w:rPr>
                                  <w:rFonts w:ascii="Book Antiqua" w:hAnsi="Book Antiqu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n=1</w:t>
                              </w: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00A09DF" w14:textId="77777777" w:rsidR="00327945" w:rsidRPr="009E5DA5" w:rsidRDefault="00327945" w:rsidP="00DA40F8">
                              <w:pPr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  <w:b/>
                                </w:rPr>
                              </w:pPr>
                              <w:r w:rsidRPr="009E5DA5">
                                <w:rPr>
                                  <w:rFonts w:ascii="Book Antiqua" w:hAnsi="Book Antiqua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Adalimumab</w:t>
                              </w:r>
                            </w:p>
                            <w:p w14:paraId="4C299FE1" w14:textId="77777777" w:rsidR="00327945" w:rsidRPr="009E5DA5" w:rsidRDefault="00327945" w:rsidP="00DA40F8">
                              <w:pPr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</w:rPr>
                              </w:pPr>
                              <w:r w:rsidRPr="009E5DA5">
                                <w:rPr>
                                  <w:rFonts w:ascii="Book Antiqua" w:hAnsi="Book Antiqu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n=1</w:t>
                              </w:r>
                            </w:p>
                          </w:tc>
                        </w:tr>
                      </w:tbl>
                      <w:p w14:paraId="0DBE36C4" w14:textId="77777777" w:rsidR="00327945" w:rsidRPr="009E5DA5" w:rsidRDefault="00327945" w:rsidP="00327945">
                        <w:pPr>
                          <w:spacing w:after="0" w:line="240" w:lineRule="auto"/>
                          <w:textAlignment w:val="baseline"/>
                          <w:rPr>
                            <w:rFonts w:ascii="Book Antiqua" w:hAnsi="Book Antiqua"/>
                            <w:color w:val="000000" w:themeColor="text1"/>
                            <w:kern w:val="24"/>
                            <w:sz w:val="20"/>
                            <w:szCs w:val="20"/>
                            <w:u w:val="single"/>
                            <w:lang w:val="fr-FR"/>
                          </w:rPr>
                        </w:pPr>
                      </w:p>
                      <w:p w14:paraId="5547C25C" w14:textId="77777777" w:rsidR="00327945" w:rsidRPr="009E5DA5" w:rsidRDefault="00327945" w:rsidP="00327945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Book Antiqua" w:hAnsi="Book Antiqua"/>
                            <w:lang w:val="fr-FR"/>
                          </w:rPr>
                        </w:pPr>
                        <w:r w:rsidRPr="009E5DA5">
                          <w:rPr>
                            <w:rFonts w:ascii="Book Antiqua" w:hAnsi="Book Antiqua"/>
                            <w:color w:val="000000" w:themeColor="text1"/>
                            <w:kern w:val="24"/>
                            <w:sz w:val="20"/>
                            <w:szCs w:val="20"/>
                            <w:u w:val="single"/>
                            <w:lang w:val="fr-FR"/>
                          </w:rPr>
                          <w:t xml:space="preserve">Exclusion </w:t>
                        </w:r>
                        <w:proofErr w:type="spellStart"/>
                        <w:r w:rsidRPr="009E5DA5">
                          <w:rPr>
                            <w:rFonts w:ascii="Book Antiqua" w:hAnsi="Book Antiqua"/>
                            <w:color w:val="000000" w:themeColor="text1"/>
                            <w:kern w:val="24"/>
                            <w:sz w:val="20"/>
                            <w:szCs w:val="20"/>
                            <w:u w:val="single"/>
                            <w:lang w:val="fr-FR"/>
                          </w:rPr>
                          <w:t>criteria</w:t>
                        </w:r>
                        <w:proofErr w:type="spellEnd"/>
                        <w:r w:rsidRPr="009E5DA5">
                          <w:rPr>
                            <w:rFonts w:ascii="Book Antiqua" w:hAnsi="Book Antiqua"/>
                            <w:color w:val="000000" w:themeColor="text1"/>
                            <w:kern w:val="24"/>
                            <w:sz w:val="20"/>
                            <w:szCs w:val="20"/>
                            <w:u w:val="single"/>
                            <w:lang w:val="fr-FR"/>
                          </w:rPr>
                          <w:t>.</w:t>
                        </w:r>
                      </w:p>
                      <w:p w14:paraId="3CF8365D" w14:textId="77777777" w:rsidR="00327945" w:rsidRPr="009E5DA5" w:rsidRDefault="00327945" w:rsidP="00327945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Book Antiqua" w:hAnsi="Book Antiqua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</w:pPr>
                        <w:r w:rsidRPr="009E5DA5">
                          <w:rPr>
                            <w:rFonts w:ascii="Book Antiqua" w:hAnsi="Book Antiqua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  <w:t>Not RCT</w:t>
                        </w:r>
                      </w:p>
                    </w:txbxContent>
                  </v:textbox>
                </v:shape>
                <v:shape id="Text Box 12" o:spid="_x0000_s1033" type="#_x0000_t202" style="position:absolute;top:40185;width:22045;height:12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  <v:textbox>
                    <w:txbxContent>
                      <w:p w14:paraId="194A59B1" w14:textId="77777777" w:rsidR="00327945" w:rsidRPr="009E5DA5" w:rsidRDefault="00327945" w:rsidP="00327945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Book Antiqua" w:hAnsi="Book Antiqua"/>
                            <w:lang w:val="fr-FR"/>
                          </w:rPr>
                        </w:pPr>
                        <w:r w:rsidRPr="009E5DA5">
                          <w:rPr>
                            <w:rFonts w:ascii="Book Antiqua" w:hAnsi="Book Antiqua"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  <w:t xml:space="preserve">Relevant </w:t>
                        </w:r>
                      </w:p>
                      <w:p w14:paraId="545F8EDA" w14:textId="77777777" w:rsidR="00327945" w:rsidRPr="009E5DA5" w:rsidRDefault="00327945" w:rsidP="00327945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Book Antiqua" w:hAnsi="Book Antiqua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</w:pPr>
                      </w:p>
                      <w:tbl>
                        <w:tblPr>
                          <w:tblStyle w:val="TableGrid"/>
                          <w:tblW w:w="3438" w:type="dxa"/>
                          <w:tblLook w:val="04A0" w:firstRow="1" w:lastRow="0" w:firstColumn="1" w:lastColumn="0" w:noHBand="0" w:noVBand="1"/>
                        </w:tblPr>
                        <w:tblGrid>
                          <w:gridCol w:w="1592"/>
                          <w:gridCol w:w="1846"/>
                        </w:tblGrid>
                        <w:tr w:rsidR="00327945" w:rsidRPr="009E5DA5" w14:paraId="68F87F19" w14:textId="77777777" w:rsidTr="00A41DB5">
                          <w:tc>
                            <w:tcPr>
                              <w:tcW w:w="159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0F819D5" w14:textId="77777777" w:rsidR="00327945" w:rsidRPr="009E5DA5" w:rsidRDefault="00327945" w:rsidP="00A41DB5">
                              <w:pPr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  <w:b/>
                                </w:rPr>
                              </w:pPr>
                              <w:r w:rsidRPr="009E5DA5">
                                <w:rPr>
                                  <w:rFonts w:ascii="Book Antiqua" w:hAnsi="Book Antiqua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Vedolizumab</w:t>
                              </w:r>
                            </w:p>
                            <w:p w14:paraId="7903FC02" w14:textId="77777777" w:rsidR="00327945" w:rsidRPr="009E5DA5" w:rsidRDefault="00327945" w:rsidP="00A41DB5">
                              <w:pPr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  <w:lang w:val="fr-FR"/>
                                </w:rPr>
                              </w:pPr>
                              <w:r w:rsidRPr="009E5DA5">
                                <w:rPr>
                                  <w:rFonts w:ascii="Book Antiqua" w:hAnsi="Book Antiqua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Publication</w:t>
                              </w:r>
                            </w:p>
                            <w:p w14:paraId="28E7CDD7" w14:textId="77777777" w:rsidR="00327945" w:rsidRPr="009E5DA5" w:rsidRDefault="00327945" w:rsidP="00A41DB5">
                              <w:pPr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9E5DA5">
                                <w:rPr>
                                  <w:rFonts w:ascii="Book Antiqua" w:hAnsi="Book Antiqu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n=1</w:t>
                              </w:r>
                            </w:p>
                            <w:p w14:paraId="5FD08759" w14:textId="77777777" w:rsidR="00327945" w:rsidRPr="009E5DA5" w:rsidRDefault="00327945" w:rsidP="00A41DB5">
                              <w:pPr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proofErr w:type="spellStart"/>
                              <w:r w:rsidRPr="009E5DA5">
                                <w:rPr>
                                  <w:rFonts w:ascii="Book Antiqua" w:hAnsi="Book Antiqua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Studies</w:t>
                              </w:r>
                              <w:proofErr w:type="spellEnd"/>
                            </w:p>
                            <w:p w14:paraId="5DE53DCB" w14:textId="77777777" w:rsidR="00327945" w:rsidRPr="009E5DA5" w:rsidRDefault="00327945" w:rsidP="00A41DB5">
                              <w:pPr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9E5DA5">
                                <w:rPr>
                                  <w:rFonts w:ascii="Book Antiqua" w:hAnsi="Book Antiqu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n=1</w:t>
                              </w:r>
                            </w:p>
                            <w:p w14:paraId="3E807421" w14:textId="77777777" w:rsidR="00327945" w:rsidRPr="009E5DA5" w:rsidRDefault="00327945" w:rsidP="00A41DB5">
                              <w:pPr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  <w:lang w:val="fr-FR"/>
                                </w:rPr>
                              </w:pPr>
                              <w:r w:rsidRPr="009E5DA5">
                                <w:rPr>
                                  <w:rFonts w:ascii="Book Antiqua" w:hAnsi="Book Antiqu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(GEMINI 1)</w:t>
                              </w:r>
                            </w:p>
                            <w:p w14:paraId="60F3F898" w14:textId="77777777" w:rsidR="00327945" w:rsidRPr="009E5DA5" w:rsidRDefault="00327945" w:rsidP="00A41DB5">
                              <w:pPr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A94BA8F" w14:textId="77777777" w:rsidR="00327945" w:rsidRPr="009E5DA5" w:rsidRDefault="00327945" w:rsidP="00A41DB5">
                              <w:pPr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  <w:b/>
                                  <w:lang w:val="en-US"/>
                                </w:rPr>
                              </w:pPr>
                              <w:r w:rsidRPr="009E5DA5">
                                <w:rPr>
                                  <w:rFonts w:ascii="Book Antiqua" w:hAnsi="Book Antiqua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Adalimumab</w:t>
                              </w:r>
                            </w:p>
                            <w:p w14:paraId="06C5C38A" w14:textId="77777777" w:rsidR="00327945" w:rsidRPr="009E5DA5" w:rsidRDefault="00327945" w:rsidP="00A41DB5">
                              <w:pPr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  <w:lang w:val="fr-FR"/>
                                </w:rPr>
                              </w:pPr>
                              <w:r w:rsidRPr="009E5DA5">
                                <w:rPr>
                                  <w:rFonts w:ascii="Book Antiqua" w:hAnsi="Book Antiqua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Publication</w:t>
                              </w:r>
                            </w:p>
                            <w:p w14:paraId="6BEB3276" w14:textId="77777777" w:rsidR="00327945" w:rsidRPr="009E5DA5" w:rsidRDefault="00327945" w:rsidP="00A41DB5">
                              <w:pPr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9E5DA5">
                                <w:rPr>
                                  <w:rFonts w:ascii="Book Antiqua" w:hAnsi="Book Antiqu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n=5</w:t>
                              </w:r>
                            </w:p>
                            <w:p w14:paraId="38FBD4F3" w14:textId="77777777" w:rsidR="00327945" w:rsidRPr="009E5DA5" w:rsidRDefault="00327945" w:rsidP="00A41DB5">
                              <w:pPr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  <w:lang w:val="fr-FR"/>
                                </w:rPr>
                              </w:pPr>
                              <w:proofErr w:type="spellStart"/>
                              <w:r w:rsidRPr="009E5DA5">
                                <w:rPr>
                                  <w:rFonts w:ascii="Book Antiqua" w:hAnsi="Book Antiqua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Studies</w:t>
                              </w:r>
                              <w:proofErr w:type="spellEnd"/>
                              <w:r w:rsidRPr="009E5DA5">
                                <w:rPr>
                                  <w:rFonts w:ascii="Book Antiqua" w:hAnsi="Book Antiqua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</w:p>
                            <w:p w14:paraId="30254053" w14:textId="77777777" w:rsidR="00327945" w:rsidRPr="009E5DA5" w:rsidRDefault="00327945" w:rsidP="00A41DB5">
                              <w:pPr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9E5DA5">
                                <w:rPr>
                                  <w:rFonts w:ascii="Book Antiqua" w:hAnsi="Book Antiqu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 xml:space="preserve">n=3 </w:t>
                              </w:r>
                            </w:p>
                            <w:p w14:paraId="20218606" w14:textId="77777777" w:rsidR="00327945" w:rsidRPr="009E5DA5" w:rsidRDefault="00327945" w:rsidP="00A41DB5">
                              <w:pPr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  <w:lang w:val="fr-FR"/>
                                </w:rPr>
                              </w:pPr>
                              <w:r w:rsidRPr="009E5DA5">
                                <w:rPr>
                                  <w:rFonts w:ascii="Book Antiqua" w:hAnsi="Book Antiqu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(ULTRA 1, ULTRA 2, M10-447)</w:t>
                              </w:r>
                            </w:p>
                            <w:p w14:paraId="411F4DCD" w14:textId="77777777" w:rsidR="00327945" w:rsidRPr="009E5DA5" w:rsidRDefault="00327945" w:rsidP="00A41DB5">
                              <w:pPr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</w:rPr>
                              </w:pPr>
                            </w:p>
                          </w:tc>
                        </w:tr>
                      </w:tbl>
                      <w:p w14:paraId="2030C2D1" w14:textId="77777777" w:rsidR="00327945" w:rsidRPr="009E5DA5" w:rsidRDefault="00327945" w:rsidP="00327945">
                        <w:pPr>
                          <w:spacing w:after="0" w:line="240" w:lineRule="auto"/>
                          <w:textAlignment w:val="baseline"/>
                          <w:rPr>
                            <w:rFonts w:ascii="Book Antiqua" w:hAnsi="Book Antiqua"/>
                            <w:lang w:val="fr-FR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34" type="#_x0000_t32" style="position:absolute;left:10835;top:11498;width:8;height:54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I37MIAAADbAAAADwAAAGRycy9kb3ducmV2LnhtbESPQWsCMRSE74L/ITyhN83WoshqlCoI&#10;0kupCnp8bJ67wc3Lsomb9d83hYLHYWa+YVab3taio9YbxwreJxkI4sJpw6WC82k/XoDwAVlj7ZgU&#10;PMnDZj0crDDXLvIPdcdQigRhn6OCKoQml9IXFVn0E9cQJ+/mWoshybaUusWY4LaW0yybS4uG00KF&#10;De0qKu7Hh1Vg4rfpmsMubr8uV68jmefMGaXeRv3nEkSgPrzC/+2DVjD7gL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cI37MIAAADbAAAADwAAAAAAAAAAAAAA&#10;AAChAgAAZHJzL2Rvd25yZXYueG1sUEsFBgAAAAAEAAQA+QAAAJADAAAAAA==&#10;">
                  <v:stroke endarrow="block"/>
                </v:shape>
                <v:shape id="AutoShape 10" o:spid="_x0000_s1035" type="#_x0000_t32" style="position:absolute;left:10835;top:22430;width:8;height:68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Xus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QV7rGAAAA2wAAAA8AAAAAAAAA&#10;AAAAAAAAoQIAAGRycy9kb3ducmV2LnhtbFBLBQYAAAAABAAEAPkAAACUAwAAAAA=&#10;">
                  <v:stroke endarrow="block"/>
                </v:shape>
                <v:shape id="AutoShape 9" o:spid="_x0000_s1036" type="#_x0000_t32" style="position:absolute;left:10835;top:34714;width:8;height:54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zyI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HPIhxAAAANsAAAAPAAAAAAAAAAAA&#10;AAAAAKECAABkcnMvZG93bnJldi54bWxQSwUGAAAAAAQABAD5AAAAkgMAAAAA&#10;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8" o:spid="_x0000_s1037" type="#_x0000_t33" style="position:absolute;left:21241;top:2352;width:798;height:2160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V7msIAAADbAAAADwAAAGRycy9kb3ducmV2LnhtbESPQYvCMBSE74L/ITzBm6YuKEu3qYi6&#10;ICwedAU9PprXpti8lCZq/fcbQdjjMDPfMNmyt424U+drxwpm0wQEceF0zZWC0+/35BOED8gaG8ek&#10;4EkelvlwkGGq3YMPdD+GSkQI+xQVmBDaVEpfGLLop64ljl7pOoshyq6SusNHhNtGfiTJQlqsOS4Y&#10;bGltqLgeb1bBj7vI0l3MutyYs7/621af9yelxqN+9QUiUB/+w+/2TiuYL+D1Jf4Am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V7msIAAADbAAAADwAAAAAAAAAAAAAA&#10;AAChAgAAZHJzL2Rvd25yZXYueG1sUEsFBgAAAAAEAAQA+QAAAJADAAAAAA==&#10;">
                  <v:stroke endarrow="block"/>
                </v:shape>
                <v:shape id="AutoShape 7" o:spid="_x0000_s1038" type="#_x0000_t33" style="position:absolute;left:20542;top:12731;width:2733;height:2214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neAcMAAADbAAAADwAAAGRycy9kb3ducmV2LnhtbESPT4vCMBTE74LfIbwFb5quoC5doyz+&#10;AUE82BX0+Ghem2LzUpqo3W+/EQSPw8z8hpkvO1uLO7W+cqzgc5SAIM6drrhUcPrdDr9A+ICssXZM&#10;Cv7Iw3LR780x1e7BR7pnoRQRwj5FBSaEJpXS54Ys+pFriKNXuNZiiLItpW7xEeG2luMkmUqLFccF&#10;gw2tDOXX7GYV7N1FFu5iVsXanP3V3zb6fDgpNfjofr5BBOrCO/xq77SCyQyeX+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53gHDAAAA2wAAAA8AAAAAAAAAAAAA&#10;AAAAoQIAAGRycy9kb3ducmV2LnhtbFBLBQYAAAAABAAEAPkAAACRAwAAAAA=&#10;">
                  <v:stroke endarrow="block"/>
                </v:shape>
                <v:shape id="AutoShape 6" o:spid="_x0000_s1039" type="#_x0000_t33" style="position:absolute;left:20603;top:24954;width:2065;height:2159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ZKc8AAAADbAAAADwAAAGRycy9kb3ducmV2LnhtbERPz2vCMBS+D/wfwhO8zdTBRKpRRB0M&#10;hgeroMdH89oUm5eSRFv/++Uw2PHj+73aDLYVT/KhcaxgNs1AEJdON1wruJy/3hcgQkTW2DomBS8K&#10;sFmP3laYa9fziZ5FrEUK4ZCjAhNjl0sZSkMWw9R1xImrnLcYE/S11B77FG5b+ZFlc2mx4dRgsKOd&#10;ofJePKyCH3eTlbuZXbU313APj4O+Hi9KTcbDdgki0hD/xX/ub63gM41NX9IPkO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/mSnPAAAAA2wAAAA8AAAAAAAAAAAAAAAAA&#10;oQIAAGRycy9kb3ducmV2LnhtbFBLBQYAAAAABAAEAPkAAACOAwAAAAA=&#10;">
                  <v:stroke endarrow="block"/>
                </v:shape>
                <w10:anchorlock/>
              </v:group>
            </w:pict>
          </mc:Fallback>
        </mc:AlternateContent>
      </w:r>
    </w:p>
    <w:p w14:paraId="2D58A3A4" w14:textId="21913D78" w:rsidR="0014039A" w:rsidRPr="00506081" w:rsidRDefault="0014039A" w:rsidP="0014039A">
      <w:pPr>
        <w:pStyle w:val="Caption"/>
        <w:jc w:val="left"/>
        <w:rPr>
          <w:b w:val="0"/>
          <w:color w:val="auto"/>
          <w:sz w:val="22"/>
          <w:szCs w:val="24"/>
          <w:lang w:val="en-GB"/>
        </w:rPr>
      </w:pPr>
      <w:r w:rsidRPr="003F1BF3">
        <w:rPr>
          <w:color w:val="auto"/>
          <w:sz w:val="22"/>
          <w:szCs w:val="24"/>
          <w:lang w:val="en-GB"/>
        </w:rPr>
        <w:t>Figure S</w:t>
      </w:r>
      <w:r w:rsidRPr="003F1BF3">
        <w:rPr>
          <w:color w:val="auto"/>
          <w:sz w:val="22"/>
          <w:szCs w:val="24"/>
          <w:lang w:val="en-GB"/>
        </w:rPr>
        <w:fldChar w:fldCharType="begin"/>
      </w:r>
      <w:r w:rsidRPr="003F1BF3">
        <w:rPr>
          <w:color w:val="auto"/>
          <w:sz w:val="22"/>
          <w:szCs w:val="24"/>
          <w:lang w:val="en-GB"/>
        </w:rPr>
        <w:instrText xml:space="preserve"> SEQ Figure_S \* ARABIC </w:instrText>
      </w:r>
      <w:r w:rsidRPr="003F1BF3">
        <w:rPr>
          <w:color w:val="auto"/>
          <w:sz w:val="22"/>
          <w:szCs w:val="24"/>
          <w:lang w:val="en-GB"/>
        </w:rPr>
        <w:fldChar w:fldCharType="separate"/>
      </w:r>
      <w:r>
        <w:rPr>
          <w:noProof/>
          <w:color w:val="auto"/>
          <w:sz w:val="22"/>
          <w:szCs w:val="24"/>
          <w:lang w:val="en-GB"/>
        </w:rPr>
        <w:t>1</w:t>
      </w:r>
      <w:r w:rsidRPr="003F1BF3">
        <w:rPr>
          <w:color w:val="auto"/>
          <w:sz w:val="22"/>
          <w:szCs w:val="24"/>
          <w:lang w:val="en-GB"/>
        </w:rPr>
        <w:fldChar w:fldCharType="end"/>
      </w:r>
      <w:r>
        <w:rPr>
          <w:color w:val="auto"/>
          <w:sz w:val="22"/>
          <w:szCs w:val="24"/>
          <w:lang w:val="en-GB"/>
        </w:rPr>
        <w:t>.</w:t>
      </w:r>
      <w:r w:rsidRPr="003F1BF3">
        <w:rPr>
          <w:color w:val="auto"/>
          <w:sz w:val="22"/>
          <w:szCs w:val="24"/>
          <w:lang w:val="en-GB"/>
        </w:rPr>
        <w:t xml:space="preserve"> </w:t>
      </w:r>
      <w:r w:rsidRPr="00506081">
        <w:rPr>
          <w:b w:val="0"/>
          <w:color w:val="auto"/>
          <w:sz w:val="22"/>
          <w:szCs w:val="24"/>
          <w:lang w:val="en-GB"/>
        </w:rPr>
        <w:t xml:space="preserve">Flow chart for bibliographic literature search for randomized controlled trials </w:t>
      </w:r>
      <w:r>
        <w:rPr>
          <w:b w:val="0"/>
          <w:color w:val="auto"/>
          <w:sz w:val="22"/>
          <w:szCs w:val="24"/>
          <w:lang w:val="en-GB"/>
        </w:rPr>
        <w:t xml:space="preserve">(RCTs) </w:t>
      </w:r>
      <w:r w:rsidRPr="00506081">
        <w:rPr>
          <w:b w:val="0"/>
          <w:color w:val="auto"/>
          <w:sz w:val="22"/>
          <w:szCs w:val="24"/>
          <w:lang w:val="en-GB"/>
        </w:rPr>
        <w:t>investigating vedolizumab or adalimumab</w:t>
      </w:r>
    </w:p>
    <w:p w14:paraId="3C8A9B20" w14:textId="77777777" w:rsidR="0014039A" w:rsidRPr="003F1BF3" w:rsidRDefault="0014039A" w:rsidP="0014039A">
      <w:pPr>
        <w:rPr>
          <w:rFonts w:ascii="Times New Roman" w:hAnsi="Times New Roman" w:cs="Times New Roman"/>
          <w:b/>
          <w:caps/>
          <w:sz w:val="20"/>
          <w:szCs w:val="20"/>
          <w:lang w:val="en-GB"/>
        </w:rPr>
      </w:pPr>
    </w:p>
    <w:p w14:paraId="2C6DFE95" w14:textId="232A1C6D" w:rsidR="0014039A" w:rsidRPr="003F1BF3" w:rsidRDefault="0014039A" w:rsidP="0014039A">
      <w:pPr>
        <w:rPr>
          <w:rFonts w:ascii="Times New Roman" w:hAnsi="Times New Roman" w:cs="Times New Roman"/>
          <w:lang w:val="en-GB"/>
        </w:rPr>
      </w:pPr>
    </w:p>
    <w:p w14:paraId="12CC5972" w14:textId="77777777" w:rsidR="0014039A" w:rsidRPr="003F1BF3" w:rsidRDefault="0014039A" w:rsidP="0014039A">
      <w:pPr>
        <w:rPr>
          <w:rFonts w:ascii="Times New Roman" w:hAnsi="Times New Roman" w:cs="Times New Roman"/>
          <w:lang w:val="en-GB"/>
        </w:rPr>
      </w:pPr>
    </w:p>
    <w:p w14:paraId="4490308C" w14:textId="77777777" w:rsidR="0014039A" w:rsidRPr="003F1BF3" w:rsidRDefault="0014039A" w:rsidP="0014039A">
      <w:pPr>
        <w:rPr>
          <w:rFonts w:ascii="Times New Roman" w:hAnsi="Times New Roman" w:cs="Times New Roman"/>
          <w:lang w:val="en-GB"/>
        </w:rPr>
      </w:pPr>
    </w:p>
    <w:p w14:paraId="150DF43F" w14:textId="1E88D121" w:rsidR="00AB0286" w:rsidRPr="003F1BF3" w:rsidRDefault="00AB0286" w:rsidP="0042748D">
      <w:pPr>
        <w:pStyle w:val="Caption"/>
        <w:jc w:val="left"/>
        <w:rPr>
          <w:lang w:val="en-GB"/>
        </w:rPr>
      </w:pPr>
    </w:p>
    <w:sectPr w:rsidR="00AB0286" w:rsidRPr="003F1BF3" w:rsidSect="00174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BC7686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5E041E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806080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F50464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1F9611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0A26C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81D8BF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3050A1D"/>
    <w:multiLevelType w:val="multilevel"/>
    <w:tmpl w:val="786892FE"/>
    <w:styleLink w:val="AnhangDossier"/>
    <w:lvl w:ilvl="0">
      <w:start w:val="1"/>
      <w:numFmt w:val="upperLetter"/>
      <w:suff w:val="nothing"/>
      <w:lvlText w:val="Anhang 4-%1"/>
      <w:lvlJc w:val="left"/>
      <w:rPr>
        <w:rFonts w:cs="Times New Roman" w:hint="default"/>
      </w:rPr>
    </w:lvl>
    <w:lvl w:ilvl="1">
      <w:start w:val="1"/>
      <w:numFmt w:val="decimal"/>
      <w:suff w:val="nothing"/>
      <w:lvlText w:val="%1.%2"/>
      <w:lvlJc w:val="left"/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30" w:hanging="14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4" w:hanging="157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18" w:hanging="1718"/>
      </w:pPr>
      <w:rPr>
        <w:rFonts w:cs="Times New Roman" w:hint="default"/>
      </w:rPr>
    </w:lvl>
    <w:lvl w:ilvl="5">
      <w:start w:val="1"/>
      <w:numFmt w:val="upperLetter"/>
      <w:lvlText w:val="%1.%2.%3.%4.%5.%6"/>
      <w:lvlJc w:val="left"/>
      <w:pPr>
        <w:ind w:left="1862" w:hanging="186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006" w:hanging="200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50" w:hanging="215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ind w:left="2294" w:hanging="2294"/>
      </w:pPr>
      <w:rPr>
        <w:rFonts w:cs="Times New Roman" w:hint="default"/>
      </w:rPr>
    </w:lvl>
  </w:abstractNum>
  <w:abstractNum w:abstractNumId="8" w15:restartNumberingAfterBreak="0">
    <w:nsid w:val="0C7E6332"/>
    <w:multiLevelType w:val="multilevel"/>
    <w:tmpl w:val="878EB3AA"/>
    <w:styleLink w:val="nummerierteAufzhlungDossier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1269032D"/>
    <w:multiLevelType w:val="hybridMultilevel"/>
    <w:tmpl w:val="0D1C25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15332"/>
    <w:multiLevelType w:val="hybridMultilevel"/>
    <w:tmpl w:val="F4FADF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17DCC"/>
    <w:multiLevelType w:val="hybridMultilevel"/>
    <w:tmpl w:val="89ECB4AC"/>
    <w:lvl w:ilvl="0" w:tplc="CBC61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A6C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542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8E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27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62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C3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489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50E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CBE2AE0"/>
    <w:multiLevelType w:val="hybridMultilevel"/>
    <w:tmpl w:val="47D8770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D34C9"/>
    <w:multiLevelType w:val="hybridMultilevel"/>
    <w:tmpl w:val="5CC2132C"/>
    <w:lvl w:ilvl="0" w:tplc="E864C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E2168"/>
    <w:multiLevelType w:val="hybridMultilevel"/>
    <w:tmpl w:val="B4A0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54A7D"/>
    <w:multiLevelType w:val="multilevel"/>
    <w:tmpl w:val="57C6C42E"/>
    <w:styleLink w:val="AufzhlungDossier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4475785A"/>
    <w:multiLevelType w:val="hybridMultilevel"/>
    <w:tmpl w:val="6FF8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923F1"/>
    <w:multiLevelType w:val="hybridMultilevel"/>
    <w:tmpl w:val="987E80EE"/>
    <w:lvl w:ilvl="0" w:tplc="D39C93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D38E4"/>
    <w:multiLevelType w:val="hybridMultilevel"/>
    <w:tmpl w:val="8BA01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F634A"/>
    <w:multiLevelType w:val="hybridMultilevel"/>
    <w:tmpl w:val="9E187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12E3D"/>
    <w:multiLevelType w:val="hybridMultilevel"/>
    <w:tmpl w:val="42F8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26C49"/>
    <w:multiLevelType w:val="hybridMultilevel"/>
    <w:tmpl w:val="E28E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A0723"/>
    <w:multiLevelType w:val="hybridMultilevel"/>
    <w:tmpl w:val="F306F23A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77D40"/>
    <w:multiLevelType w:val="hybridMultilevel"/>
    <w:tmpl w:val="FFACF6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B1AE9"/>
    <w:multiLevelType w:val="multilevel"/>
    <w:tmpl w:val="1570CD82"/>
    <w:lvl w:ilvl="0">
      <w:start w:val="4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lowerLetter"/>
      <w:pStyle w:val="Heading9"/>
      <w:lvlText w:val="%9.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8"/>
  </w:num>
  <w:num w:numId="5">
    <w:abstractNumId w:val="24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9"/>
  </w:num>
  <w:num w:numId="15">
    <w:abstractNumId w:val="9"/>
  </w:num>
  <w:num w:numId="16">
    <w:abstractNumId w:val="20"/>
  </w:num>
  <w:num w:numId="17">
    <w:abstractNumId w:val="21"/>
  </w:num>
  <w:num w:numId="18">
    <w:abstractNumId w:val="14"/>
  </w:num>
  <w:num w:numId="19">
    <w:abstractNumId w:val="16"/>
  </w:num>
  <w:num w:numId="20">
    <w:abstractNumId w:val="12"/>
  </w:num>
  <w:num w:numId="21">
    <w:abstractNumId w:val="13"/>
  </w:num>
  <w:num w:numId="22">
    <w:abstractNumId w:val="22"/>
  </w:num>
  <w:num w:numId="23">
    <w:abstractNumId w:val="10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F9"/>
    <w:rsid w:val="00002170"/>
    <w:rsid w:val="000050F8"/>
    <w:rsid w:val="000065EC"/>
    <w:rsid w:val="000066E6"/>
    <w:rsid w:val="00011BE0"/>
    <w:rsid w:val="00021ADA"/>
    <w:rsid w:val="000227C4"/>
    <w:rsid w:val="00023133"/>
    <w:rsid w:val="00024A93"/>
    <w:rsid w:val="00026327"/>
    <w:rsid w:val="00026DEE"/>
    <w:rsid w:val="0003413A"/>
    <w:rsid w:val="00034BDE"/>
    <w:rsid w:val="0003674E"/>
    <w:rsid w:val="00040430"/>
    <w:rsid w:val="00041E3F"/>
    <w:rsid w:val="000464EB"/>
    <w:rsid w:val="00052348"/>
    <w:rsid w:val="00060AD9"/>
    <w:rsid w:val="00063688"/>
    <w:rsid w:val="00067972"/>
    <w:rsid w:val="000735AF"/>
    <w:rsid w:val="000754CF"/>
    <w:rsid w:val="000769F2"/>
    <w:rsid w:val="000814A5"/>
    <w:rsid w:val="00082D63"/>
    <w:rsid w:val="00082DC6"/>
    <w:rsid w:val="00086F14"/>
    <w:rsid w:val="00087384"/>
    <w:rsid w:val="00087593"/>
    <w:rsid w:val="00087EFD"/>
    <w:rsid w:val="0009035B"/>
    <w:rsid w:val="00091367"/>
    <w:rsid w:val="0009471D"/>
    <w:rsid w:val="00094DFB"/>
    <w:rsid w:val="00096323"/>
    <w:rsid w:val="000A2860"/>
    <w:rsid w:val="000A38D9"/>
    <w:rsid w:val="000A66D3"/>
    <w:rsid w:val="000A6A89"/>
    <w:rsid w:val="000B4789"/>
    <w:rsid w:val="000B5411"/>
    <w:rsid w:val="000B762F"/>
    <w:rsid w:val="000C06A1"/>
    <w:rsid w:val="000C25A8"/>
    <w:rsid w:val="000C3ED8"/>
    <w:rsid w:val="000C5880"/>
    <w:rsid w:val="000C7682"/>
    <w:rsid w:val="000C7B35"/>
    <w:rsid w:val="000D0535"/>
    <w:rsid w:val="000D19BA"/>
    <w:rsid w:val="000D4673"/>
    <w:rsid w:val="000D4EEC"/>
    <w:rsid w:val="000D524B"/>
    <w:rsid w:val="000D53DA"/>
    <w:rsid w:val="000D7047"/>
    <w:rsid w:val="000E0DDE"/>
    <w:rsid w:val="000E3359"/>
    <w:rsid w:val="000E391B"/>
    <w:rsid w:val="000E4DDA"/>
    <w:rsid w:val="000E5274"/>
    <w:rsid w:val="000E749B"/>
    <w:rsid w:val="000E7D05"/>
    <w:rsid w:val="000F5338"/>
    <w:rsid w:val="000F5D71"/>
    <w:rsid w:val="000F644E"/>
    <w:rsid w:val="000F7FD0"/>
    <w:rsid w:val="00100E97"/>
    <w:rsid w:val="00102AB2"/>
    <w:rsid w:val="00104489"/>
    <w:rsid w:val="00104B8C"/>
    <w:rsid w:val="00106E27"/>
    <w:rsid w:val="0011540A"/>
    <w:rsid w:val="0011640E"/>
    <w:rsid w:val="00120262"/>
    <w:rsid w:val="00123799"/>
    <w:rsid w:val="00125051"/>
    <w:rsid w:val="00125B80"/>
    <w:rsid w:val="0012628D"/>
    <w:rsid w:val="00127522"/>
    <w:rsid w:val="0013040A"/>
    <w:rsid w:val="0013050F"/>
    <w:rsid w:val="00131161"/>
    <w:rsid w:val="0014039A"/>
    <w:rsid w:val="00140D57"/>
    <w:rsid w:val="001422CE"/>
    <w:rsid w:val="00145FD5"/>
    <w:rsid w:val="00150D46"/>
    <w:rsid w:val="00150EC0"/>
    <w:rsid w:val="0015136A"/>
    <w:rsid w:val="001524CB"/>
    <w:rsid w:val="00153D3E"/>
    <w:rsid w:val="00154C14"/>
    <w:rsid w:val="00160B4A"/>
    <w:rsid w:val="00161D36"/>
    <w:rsid w:val="00166DF4"/>
    <w:rsid w:val="001702B3"/>
    <w:rsid w:val="001702F8"/>
    <w:rsid w:val="0017089D"/>
    <w:rsid w:val="00171AA1"/>
    <w:rsid w:val="001746A7"/>
    <w:rsid w:val="00174D67"/>
    <w:rsid w:val="00184049"/>
    <w:rsid w:val="00185711"/>
    <w:rsid w:val="001870FF"/>
    <w:rsid w:val="001913E4"/>
    <w:rsid w:val="00193FC3"/>
    <w:rsid w:val="00196D87"/>
    <w:rsid w:val="001A07CA"/>
    <w:rsid w:val="001A67BB"/>
    <w:rsid w:val="001B1449"/>
    <w:rsid w:val="001B1E45"/>
    <w:rsid w:val="001B1FCB"/>
    <w:rsid w:val="001B22BD"/>
    <w:rsid w:val="001C19D9"/>
    <w:rsid w:val="001C2B47"/>
    <w:rsid w:val="001C3851"/>
    <w:rsid w:val="001C406F"/>
    <w:rsid w:val="001C56C5"/>
    <w:rsid w:val="001C5F15"/>
    <w:rsid w:val="001C6F6D"/>
    <w:rsid w:val="001D2866"/>
    <w:rsid w:val="001D2CDC"/>
    <w:rsid w:val="001D4118"/>
    <w:rsid w:val="001D45A3"/>
    <w:rsid w:val="001E0675"/>
    <w:rsid w:val="001E1099"/>
    <w:rsid w:val="001E160D"/>
    <w:rsid w:val="001E7FEF"/>
    <w:rsid w:val="001F2A5F"/>
    <w:rsid w:val="00200FB8"/>
    <w:rsid w:val="00202193"/>
    <w:rsid w:val="0020300C"/>
    <w:rsid w:val="00203142"/>
    <w:rsid w:val="00204EC8"/>
    <w:rsid w:val="00204F5C"/>
    <w:rsid w:val="002107E4"/>
    <w:rsid w:val="00213332"/>
    <w:rsid w:val="00215C7C"/>
    <w:rsid w:val="00216C91"/>
    <w:rsid w:val="00217776"/>
    <w:rsid w:val="00222425"/>
    <w:rsid w:val="00227D75"/>
    <w:rsid w:val="002301C7"/>
    <w:rsid w:val="0023084B"/>
    <w:rsid w:val="00230BD6"/>
    <w:rsid w:val="0023349E"/>
    <w:rsid w:val="00234ED7"/>
    <w:rsid w:val="0023536E"/>
    <w:rsid w:val="00236989"/>
    <w:rsid w:val="002400AC"/>
    <w:rsid w:val="00240B8E"/>
    <w:rsid w:val="00242A8C"/>
    <w:rsid w:val="00244673"/>
    <w:rsid w:val="00245373"/>
    <w:rsid w:val="00250344"/>
    <w:rsid w:val="002511B5"/>
    <w:rsid w:val="00251B53"/>
    <w:rsid w:val="00251C93"/>
    <w:rsid w:val="002525BA"/>
    <w:rsid w:val="002530EB"/>
    <w:rsid w:val="00253CBE"/>
    <w:rsid w:val="00255244"/>
    <w:rsid w:val="00255AF7"/>
    <w:rsid w:val="002616F8"/>
    <w:rsid w:val="0026270E"/>
    <w:rsid w:val="00267756"/>
    <w:rsid w:val="0027007B"/>
    <w:rsid w:val="002713BB"/>
    <w:rsid w:val="00272357"/>
    <w:rsid w:val="00275261"/>
    <w:rsid w:val="00276844"/>
    <w:rsid w:val="002769B5"/>
    <w:rsid w:val="00280538"/>
    <w:rsid w:val="00281396"/>
    <w:rsid w:val="0028713C"/>
    <w:rsid w:val="002905FB"/>
    <w:rsid w:val="002917A1"/>
    <w:rsid w:val="00292E8A"/>
    <w:rsid w:val="00295394"/>
    <w:rsid w:val="00295D06"/>
    <w:rsid w:val="002A02A2"/>
    <w:rsid w:val="002A1506"/>
    <w:rsid w:val="002B1AD0"/>
    <w:rsid w:val="002B2248"/>
    <w:rsid w:val="002B24BB"/>
    <w:rsid w:val="002B3995"/>
    <w:rsid w:val="002B426D"/>
    <w:rsid w:val="002B453A"/>
    <w:rsid w:val="002B4C86"/>
    <w:rsid w:val="002B647B"/>
    <w:rsid w:val="002B7B9E"/>
    <w:rsid w:val="002C0418"/>
    <w:rsid w:val="002C0D98"/>
    <w:rsid w:val="002C2AFA"/>
    <w:rsid w:val="002C338A"/>
    <w:rsid w:val="002C79EB"/>
    <w:rsid w:val="002C7BB4"/>
    <w:rsid w:val="002D2550"/>
    <w:rsid w:val="002D32C6"/>
    <w:rsid w:val="002D7D7A"/>
    <w:rsid w:val="002E01E9"/>
    <w:rsid w:val="002F0EB8"/>
    <w:rsid w:val="002F1225"/>
    <w:rsid w:val="002F2641"/>
    <w:rsid w:val="002F2907"/>
    <w:rsid w:val="003115F4"/>
    <w:rsid w:val="003116BC"/>
    <w:rsid w:val="0031383C"/>
    <w:rsid w:val="003149B8"/>
    <w:rsid w:val="00316694"/>
    <w:rsid w:val="0031730B"/>
    <w:rsid w:val="00324D75"/>
    <w:rsid w:val="003253BB"/>
    <w:rsid w:val="00325580"/>
    <w:rsid w:val="003276C8"/>
    <w:rsid w:val="00327945"/>
    <w:rsid w:val="0033118A"/>
    <w:rsid w:val="00331A1A"/>
    <w:rsid w:val="00337534"/>
    <w:rsid w:val="00337A28"/>
    <w:rsid w:val="003444A9"/>
    <w:rsid w:val="00344EBC"/>
    <w:rsid w:val="0035009E"/>
    <w:rsid w:val="003506B3"/>
    <w:rsid w:val="0035255C"/>
    <w:rsid w:val="0035275E"/>
    <w:rsid w:val="003535B5"/>
    <w:rsid w:val="00356DC9"/>
    <w:rsid w:val="00357D69"/>
    <w:rsid w:val="00370355"/>
    <w:rsid w:val="003713BA"/>
    <w:rsid w:val="00371DFB"/>
    <w:rsid w:val="003760FD"/>
    <w:rsid w:val="00383BB1"/>
    <w:rsid w:val="00391EA3"/>
    <w:rsid w:val="0039263E"/>
    <w:rsid w:val="00392E32"/>
    <w:rsid w:val="00393A12"/>
    <w:rsid w:val="00394B49"/>
    <w:rsid w:val="003959F9"/>
    <w:rsid w:val="003A09BB"/>
    <w:rsid w:val="003A1D0C"/>
    <w:rsid w:val="003A2773"/>
    <w:rsid w:val="003B0E54"/>
    <w:rsid w:val="003B14BE"/>
    <w:rsid w:val="003B359D"/>
    <w:rsid w:val="003B389F"/>
    <w:rsid w:val="003B4540"/>
    <w:rsid w:val="003B6260"/>
    <w:rsid w:val="003B6607"/>
    <w:rsid w:val="003B6AD2"/>
    <w:rsid w:val="003D174C"/>
    <w:rsid w:val="003D2188"/>
    <w:rsid w:val="003D3980"/>
    <w:rsid w:val="003D4DF3"/>
    <w:rsid w:val="003F11E3"/>
    <w:rsid w:val="003F1BF3"/>
    <w:rsid w:val="003F4A50"/>
    <w:rsid w:val="003F5176"/>
    <w:rsid w:val="003F6143"/>
    <w:rsid w:val="00401FC3"/>
    <w:rsid w:val="00402529"/>
    <w:rsid w:val="00404F02"/>
    <w:rsid w:val="004058B1"/>
    <w:rsid w:val="00405EB6"/>
    <w:rsid w:val="004176DE"/>
    <w:rsid w:val="00422FE2"/>
    <w:rsid w:val="00424E7B"/>
    <w:rsid w:val="00425042"/>
    <w:rsid w:val="0042748D"/>
    <w:rsid w:val="00430E9B"/>
    <w:rsid w:val="00432FE4"/>
    <w:rsid w:val="00432FF1"/>
    <w:rsid w:val="00434083"/>
    <w:rsid w:val="00436ED1"/>
    <w:rsid w:val="00440920"/>
    <w:rsid w:val="004423E5"/>
    <w:rsid w:val="00442435"/>
    <w:rsid w:val="004446C3"/>
    <w:rsid w:val="0044640D"/>
    <w:rsid w:val="00446ECB"/>
    <w:rsid w:val="0044726D"/>
    <w:rsid w:val="00451623"/>
    <w:rsid w:val="00452719"/>
    <w:rsid w:val="0045291F"/>
    <w:rsid w:val="00453F22"/>
    <w:rsid w:val="00455319"/>
    <w:rsid w:val="0045647C"/>
    <w:rsid w:val="00456F54"/>
    <w:rsid w:val="004575AC"/>
    <w:rsid w:val="00460EA7"/>
    <w:rsid w:val="00462EF0"/>
    <w:rsid w:val="004653E5"/>
    <w:rsid w:val="004665FC"/>
    <w:rsid w:val="004713C0"/>
    <w:rsid w:val="0047210E"/>
    <w:rsid w:val="004732DB"/>
    <w:rsid w:val="00473D87"/>
    <w:rsid w:val="00474334"/>
    <w:rsid w:val="0047589A"/>
    <w:rsid w:val="00481274"/>
    <w:rsid w:val="00483206"/>
    <w:rsid w:val="004840B3"/>
    <w:rsid w:val="00484DB5"/>
    <w:rsid w:val="004935D8"/>
    <w:rsid w:val="00493704"/>
    <w:rsid w:val="0049374B"/>
    <w:rsid w:val="00493B4C"/>
    <w:rsid w:val="00497AA1"/>
    <w:rsid w:val="004A0D5B"/>
    <w:rsid w:val="004A0DCC"/>
    <w:rsid w:val="004A6BEE"/>
    <w:rsid w:val="004A7608"/>
    <w:rsid w:val="004B3D2E"/>
    <w:rsid w:val="004B3D53"/>
    <w:rsid w:val="004B7D82"/>
    <w:rsid w:val="004C1C76"/>
    <w:rsid w:val="004C2C0D"/>
    <w:rsid w:val="004C3720"/>
    <w:rsid w:val="004C4428"/>
    <w:rsid w:val="004C5E71"/>
    <w:rsid w:val="004D04BF"/>
    <w:rsid w:val="004D10E1"/>
    <w:rsid w:val="004D4A9B"/>
    <w:rsid w:val="004D7F46"/>
    <w:rsid w:val="004E0A48"/>
    <w:rsid w:val="004E61D1"/>
    <w:rsid w:val="004E6A91"/>
    <w:rsid w:val="004E7717"/>
    <w:rsid w:val="004F01C0"/>
    <w:rsid w:val="004F1D3A"/>
    <w:rsid w:val="004F1F8D"/>
    <w:rsid w:val="004F30C7"/>
    <w:rsid w:val="004F31FD"/>
    <w:rsid w:val="004F4F37"/>
    <w:rsid w:val="004F574D"/>
    <w:rsid w:val="00502728"/>
    <w:rsid w:val="00503212"/>
    <w:rsid w:val="0050504A"/>
    <w:rsid w:val="00506081"/>
    <w:rsid w:val="005063D4"/>
    <w:rsid w:val="005112FE"/>
    <w:rsid w:val="0052228B"/>
    <w:rsid w:val="005305BF"/>
    <w:rsid w:val="005337C6"/>
    <w:rsid w:val="00534C84"/>
    <w:rsid w:val="005441E4"/>
    <w:rsid w:val="00544C5C"/>
    <w:rsid w:val="00545805"/>
    <w:rsid w:val="00551455"/>
    <w:rsid w:val="00553AA9"/>
    <w:rsid w:val="005547C2"/>
    <w:rsid w:val="00555FA5"/>
    <w:rsid w:val="00557712"/>
    <w:rsid w:val="00560192"/>
    <w:rsid w:val="00563725"/>
    <w:rsid w:val="00564551"/>
    <w:rsid w:val="00570609"/>
    <w:rsid w:val="0057307E"/>
    <w:rsid w:val="00580368"/>
    <w:rsid w:val="0058060D"/>
    <w:rsid w:val="00581E6A"/>
    <w:rsid w:val="00583587"/>
    <w:rsid w:val="005839BA"/>
    <w:rsid w:val="0058482E"/>
    <w:rsid w:val="00584AE8"/>
    <w:rsid w:val="00584FCE"/>
    <w:rsid w:val="00585C60"/>
    <w:rsid w:val="00586306"/>
    <w:rsid w:val="00586D94"/>
    <w:rsid w:val="005931A8"/>
    <w:rsid w:val="00594018"/>
    <w:rsid w:val="00597A49"/>
    <w:rsid w:val="005A02B6"/>
    <w:rsid w:val="005A3262"/>
    <w:rsid w:val="005A4D01"/>
    <w:rsid w:val="005A50AE"/>
    <w:rsid w:val="005B09EF"/>
    <w:rsid w:val="005B137C"/>
    <w:rsid w:val="005B2277"/>
    <w:rsid w:val="005B4034"/>
    <w:rsid w:val="005C00F0"/>
    <w:rsid w:val="005C5D88"/>
    <w:rsid w:val="005C6E41"/>
    <w:rsid w:val="005D012A"/>
    <w:rsid w:val="005D07E9"/>
    <w:rsid w:val="005D0E13"/>
    <w:rsid w:val="005D6693"/>
    <w:rsid w:val="005E1409"/>
    <w:rsid w:val="005E7A41"/>
    <w:rsid w:val="005F0448"/>
    <w:rsid w:val="005F05FF"/>
    <w:rsid w:val="005F0B67"/>
    <w:rsid w:val="005F113F"/>
    <w:rsid w:val="005F4D5C"/>
    <w:rsid w:val="005F6B9E"/>
    <w:rsid w:val="005F7331"/>
    <w:rsid w:val="0060206C"/>
    <w:rsid w:val="006107D2"/>
    <w:rsid w:val="006133A8"/>
    <w:rsid w:val="006152EF"/>
    <w:rsid w:val="00620132"/>
    <w:rsid w:val="00621003"/>
    <w:rsid w:val="00621999"/>
    <w:rsid w:val="006239EB"/>
    <w:rsid w:val="00634D6F"/>
    <w:rsid w:val="00635969"/>
    <w:rsid w:val="006378D7"/>
    <w:rsid w:val="006407A6"/>
    <w:rsid w:val="00640BA1"/>
    <w:rsid w:val="00641A50"/>
    <w:rsid w:val="00643F60"/>
    <w:rsid w:val="00646BB4"/>
    <w:rsid w:val="006472DF"/>
    <w:rsid w:val="00651989"/>
    <w:rsid w:val="00651FA9"/>
    <w:rsid w:val="0065266C"/>
    <w:rsid w:val="00652C9A"/>
    <w:rsid w:val="00654DA2"/>
    <w:rsid w:val="00655380"/>
    <w:rsid w:val="00656070"/>
    <w:rsid w:val="0065756D"/>
    <w:rsid w:val="0066197C"/>
    <w:rsid w:val="006627B7"/>
    <w:rsid w:val="006652B4"/>
    <w:rsid w:val="00666D98"/>
    <w:rsid w:val="006672FF"/>
    <w:rsid w:val="006726B4"/>
    <w:rsid w:val="0067515B"/>
    <w:rsid w:val="00681AB8"/>
    <w:rsid w:val="00682089"/>
    <w:rsid w:val="00684B0D"/>
    <w:rsid w:val="00684F4A"/>
    <w:rsid w:val="00686AFF"/>
    <w:rsid w:val="006904C3"/>
    <w:rsid w:val="0069433D"/>
    <w:rsid w:val="006943DA"/>
    <w:rsid w:val="00696051"/>
    <w:rsid w:val="00696B61"/>
    <w:rsid w:val="00696E37"/>
    <w:rsid w:val="00697443"/>
    <w:rsid w:val="006A1857"/>
    <w:rsid w:val="006A1EDA"/>
    <w:rsid w:val="006A43F3"/>
    <w:rsid w:val="006A5190"/>
    <w:rsid w:val="006A6BE5"/>
    <w:rsid w:val="006A7BD0"/>
    <w:rsid w:val="006B0DF4"/>
    <w:rsid w:val="006B39F1"/>
    <w:rsid w:val="006B4B22"/>
    <w:rsid w:val="006B5709"/>
    <w:rsid w:val="006B5D80"/>
    <w:rsid w:val="006C3FD9"/>
    <w:rsid w:val="006D2263"/>
    <w:rsid w:val="006D28D1"/>
    <w:rsid w:val="006D336F"/>
    <w:rsid w:val="006D3D15"/>
    <w:rsid w:val="006D4033"/>
    <w:rsid w:val="006D4407"/>
    <w:rsid w:val="006E3451"/>
    <w:rsid w:val="006E6956"/>
    <w:rsid w:val="006E7141"/>
    <w:rsid w:val="006F1BD3"/>
    <w:rsid w:val="006F2038"/>
    <w:rsid w:val="006F39B9"/>
    <w:rsid w:val="00701B3A"/>
    <w:rsid w:val="00703D3C"/>
    <w:rsid w:val="00704711"/>
    <w:rsid w:val="007060C1"/>
    <w:rsid w:val="00710C8E"/>
    <w:rsid w:val="00711593"/>
    <w:rsid w:val="00711C0B"/>
    <w:rsid w:val="00713E15"/>
    <w:rsid w:val="007154F3"/>
    <w:rsid w:val="00720FD3"/>
    <w:rsid w:val="00726818"/>
    <w:rsid w:val="00730641"/>
    <w:rsid w:val="0073162D"/>
    <w:rsid w:val="00731D91"/>
    <w:rsid w:val="00732537"/>
    <w:rsid w:val="0073685D"/>
    <w:rsid w:val="00737B2E"/>
    <w:rsid w:val="007425B2"/>
    <w:rsid w:val="007430F8"/>
    <w:rsid w:val="00743DCA"/>
    <w:rsid w:val="00744A06"/>
    <w:rsid w:val="00744C46"/>
    <w:rsid w:val="007457D0"/>
    <w:rsid w:val="00750058"/>
    <w:rsid w:val="00751984"/>
    <w:rsid w:val="0075289C"/>
    <w:rsid w:val="0075313E"/>
    <w:rsid w:val="007542E7"/>
    <w:rsid w:val="00755D06"/>
    <w:rsid w:val="00760825"/>
    <w:rsid w:val="00760C38"/>
    <w:rsid w:val="00762237"/>
    <w:rsid w:val="00763120"/>
    <w:rsid w:val="007648EE"/>
    <w:rsid w:val="0076591C"/>
    <w:rsid w:val="00770326"/>
    <w:rsid w:val="00770DCB"/>
    <w:rsid w:val="00771911"/>
    <w:rsid w:val="007741FA"/>
    <w:rsid w:val="00774DA4"/>
    <w:rsid w:val="00775C87"/>
    <w:rsid w:val="00786DA6"/>
    <w:rsid w:val="00793EAF"/>
    <w:rsid w:val="007963D3"/>
    <w:rsid w:val="007A3BE6"/>
    <w:rsid w:val="007B0F19"/>
    <w:rsid w:val="007B108D"/>
    <w:rsid w:val="007B48B0"/>
    <w:rsid w:val="007B56BC"/>
    <w:rsid w:val="007C058B"/>
    <w:rsid w:val="007C0B2F"/>
    <w:rsid w:val="007C2545"/>
    <w:rsid w:val="007C6C36"/>
    <w:rsid w:val="007C7C9D"/>
    <w:rsid w:val="007D158C"/>
    <w:rsid w:val="007D4698"/>
    <w:rsid w:val="007D65F0"/>
    <w:rsid w:val="007E068C"/>
    <w:rsid w:val="007E35F4"/>
    <w:rsid w:val="007E35FA"/>
    <w:rsid w:val="007E4187"/>
    <w:rsid w:val="007E47E6"/>
    <w:rsid w:val="007E4AE4"/>
    <w:rsid w:val="007E54F6"/>
    <w:rsid w:val="007E5D30"/>
    <w:rsid w:val="007E69AC"/>
    <w:rsid w:val="007F1292"/>
    <w:rsid w:val="007F4137"/>
    <w:rsid w:val="007F48F6"/>
    <w:rsid w:val="007F6620"/>
    <w:rsid w:val="0080086A"/>
    <w:rsid w:val="008008E5"/>
    <w:rsid w:val="00800AD5"/>
    <w:rsid w:val="008069BD"/>
    <w:rsid w:val="008105D4"/>
    <w:rsid w:val="008165D4"/>
    <w:rsid w:val="00816838"/>
    <w:rsid w:val="008168A0"/>
    <w:rsid w:val="00823406"/>
    <w:rsid w:val="00825532"/>
    <w:rsid w:val="00830D13"/>
    <w:rsid w:val="00831434"/>
    <w:rsid w:val="00831BE0"/>
    <w:rsid w:val="008360EB"/>
    <w:rsid w:val="00840A4F"/>
    <w:rsid w:val="008413FB"/>
    <w:rsid w:val="00841BCD"/>
    <w:rsid w:val="00842306"/>
    <w:rsid w:val="008424F5"/>
    <w:rsid w:val="00846DE5"/>
    <w:rsid w:val="0084778C"/>
    <w:rsid w:val="00850F27"/>
    <w:rsid w:val="00853E20"/>
    <w:rsid w:val="0085402F"/>
    <w:rsid w:val="008542B7"/>
    <w:rsid w:val="008609BC"/>
    <w:rsid w:val="00860B24"/>
    <w:rsid w:val="00861744"/>
    <w:rsid w:val="00862564"/>
    <w:rsid w:val="00863F3C"/>
    <w:rsid w:val="00866532"/>
    <w:rsid w:val="00870651"/>
    <w:rsid w:val="008739E0"/>
    <w:rsid w:val="0087402D"/>
    <w:rsid w:val="00874EFF"/>
    <w:rsid w:val="008753F2"/>
    <w:rsid w:val="00877385"/>
    <w:rsid w:val="00881119"/>
    <w:rsid w:val="00884853"/>
    <w:rsid w:val="0088506B"/>
    <w:rsid w:val="00885E6B"/>
    <w:rsid w:val="0088652D"/>
    <w:rsid w:val="00892A4B"/>
    <w:rsid w:val="00893B12"/>
    <w:rsid w:val="00896C6C"/>
    <w:rsid w:val="008971A2"/>
    <w:rsid w:val="008978E0"/>
    <w:rsid w:val="00897E95"/>
    <w:rsid w:val="008A0E86"/>
    <w:rsid w:val="008B4C14"/>
    <w:rsid w:val="008B7ABF"/>
    <w:rsid w:val="008B7DB9"/>
    <w:rsid w:val="008C76A9"/>
    <w:rsid w:val="008D2417"/>
    <w:rsid w:val="008D334F"/>
    <w:rsid w:val="008D3FDD"/>
    <w:rsid w:val="008D4815"/>
    <w:rsid w:val="008D4E5E"/>
    <w:rsid w:val="008D61C6"/>
    <w:rsid w:val="008D7772"/>
    <w:rsid w:val="008E0CC1"/>
    <w:rsid w:val="008E16DE"/>
    <w:rsid w:val="008E2576"/>
    <w:rsid w:val="008E74AB"/>
    <w:rsid w:val="008F22F9"/>
    <w:rsid w:val="008F4B9E"/>
    <w:rsid w:val="008F5955"/>
    <w:rsid w:val="00906876"/>
    <w:rsid w:val="009073AE"/>
    <w:rsid w:val="00907A3A"/>
    <w:rsid w:val="00907D27"/>
    <w:rsid w:val="00912E0F"/>
    <w:rsid w:val="00914BCD"/>
    <w:rsid w:val="009234F8"/>
    <w:rsid w:val="00924631"/>
    <w:rsid w:val="00930AFE"/>
    <w:rsid w:val="0093570A"/>
    <w:rsid w:val="009365ED"/>
    <w:rsid w:val="00937F91"/>
    <w:rsid w:val="00944887"/>
    <w:rsid w:val="009452D7"/>
    <w:rsid w:val="009456B9"/>
    <w:rsid w:val="00946634"/>
    <w:rsid w:val="0095114D"/>
    <w:rsid w:val="00955B2C"/>
    <w:rsid w:val="009608DB"/>
    <w:rsid w:val="009614B1"/>
    <w:rsid w:val="00961B1B"/>
    <w:rsid w:val="009630DE"/>
    <w:rsid w:val="00965DD6"/>
    <w:rsid w:val="0096799C"/>
    <w:rsid w:val="0097012F"/>
    <w:rsid w:val="00970CCA"/>
    <w:rsid w:val="00971069"/>
    <w:rsid w:val="00971320"/>
    <w:rsid w:val="00973673"/>
    <w:rsid w:val="00975082"/>
    <w:rsid w:val="00987AB7"/>
    <w:rsid w:val="00990BF4"/>
    <w:rsid w:val="00991E5D"/>
    <w:rsid w:val="00996AE6"/>
    <w:rsid w:val="00997E75"/>
    <w:rsid w:val="009A03F3"/>
    <w:rsid w:val="009A1633"/>
    <w:rsid w:val="009A580B"/>
    <w:rsid w:val="009A74C1"/>
    <w:rsid w:val="009B1C20"/>
    <w:rsid w:val="009B2049"/>
    <w:rsid w:val="009B50CB"/>
    <w:rsid w:val="009C057E"/>
    <w:rsid w:val="009C1541"/>
    <w:rsid w:val="009C5423"/>
    <w:rsid w:val="009C6160"/>
    <w:rsid w:val="009C7AA9"/>
    <w:rsid w:val="009C7CFF"/>
    <w:rsid w:val="009D07B8"/>
    <w:rsid w:val="009D10E8"/>
    <w:rsid w:val="009D2EDF"/>
    <w:rsid w:val="009E5DA5"/>
    <w:rsid w:val="009E7139"/>
    <w:rsid w:val="009F1C32"/>
    <w:rsid w:val="009F3206"/>
    <w:rsid w:val="009F43DB"/>
    <w:rsid w:val="009F66EA"/>
    <w:rsid w:val="009F6888"/>
    <w:rsid w:val="00A02089"/>
    <w:rsid w:val="00A04391"/>
    <w:rsid w:val="00A04D47"/>
    <w:rsid w:val="00A064D7"/>
    <w:rsid w:val="00A11497"/>
    <w:rsid w:val="00A11FC8"/>
    <w:rsid w:val="00A135A2"/>
    <w:rsid w:val="00A13C1B"/>
    <w:rsid w:val="00A16039"/>
    <w:rsid w:val="00A16FB3"/>
    <w:rsid w:val="00A30E36"/>
    <w:rsid w:val="00A3260B"/>
    <w:rsid w:val="00A33B6B"/>
    <w:rsid w:val="00A41DB5"/>
    <w:rsid w:val="00A43E0F"/>
    <w:rsid w:val="00A459A3"/>
    <w:rsid w:val="00A460CE"/>
    <w:rsid w:val="00A5278A"/>
    <w:rsid w:val="00A528CD"/>
    <w:rsid w:val="00A543EF"/>
    <w:rsid w:val="00A55002"/>
    <w:rsid w:val="00A650D9"/>
    <w:rsid w:val="00A65A9B"/>
    <w:rsid w:val="00A702CE"/>
    <w:rsid w:val="00A713C3"/>
    <w:rsid w:val="00A73BE2"/>
    <w:rsid w:val="00A766EA"/>
    <w:rsid w:val="00A77CAF"/>
    <w:rsid w:val="00A81434"/>
    <w:rsid w:val="00A8260A"/>
    <w:rsid w:val="00A83B14"/>
    <w:rsid w:val="00A83C79"/>
    <w:rsid w:val="00A84E37"/>
    <w:rsid w:val="00A86899"/>
    <w:rsid w:val="00A87ACE"/>
    <w:rsid w:val="00A94682"/>
    <w:rsid w:val="00A97388"/>
    <w:rsid w:val="00A97989"/>
    <w:rsid w:val="00A97A16"/>
    <w:rsid w:val="00AA1D7B"/>
    <w:rsid w:val="00AA3A40"/>
    <w:rsid w:val="00AA405B"/>
    <w:rsid w:val="00AA549D"/>
    <w:rsid w:val="00AA744A"/>
    <w:rsid w:val="00AA754C"/>
    <w:rsid w:val="00AB0286"/>
    <w:rsid w:val="00AB15FC"/>
    <w:rsid w:val="00AB7A75"/>
    <w:rsid w:val="00AC1FD3"/>
    <w:rsid w:val="00AC24C2"/>
    <w:rsid w:val="00AC5154"/>
    <w:rsid w:val="00AD066C"/>
    <w:rsid w:val="00AD318F"/>
    <w:rsid w:val="00AD497F"/>
    <w:rsid w:val="00AD5AE1"/>
    <w:rsid w:val="00AD6F7F"/>
    <w:rsid w:val="00AF1CD6"/>
    <w:rsid w:val="00AF2644"/>
    <w:rsid w:val="00AF42BF"/>
    <w:rsid w:val="00B00E54"/>
    <w:rsid w:val="00B02321"/>
    <w:rsid w:val="00B0281A"/>
    <w:rsid w:val="00B1133A"/>
    <w:rsid w:val="00B13474"/>
    <w:rsid w:val="00B1474E"/>
    <w:rsid w:val="00B14BCC"/>
    <w:rsid w:val="00B158DC"/>
    <w:rsid w:val="00B15D94"/>
    <w:rsid w:val="00B20A1B"/>
    <w:rsid w:val="00B20B9C"/>
    <w:rsid w:val="00B22DEA"/>
    <w:rsid w:val="00B2642B"/>
    <w:rsid w:val="00B26E63"/>
    <w:rsid w:val="00B34888"/>
    <w:rsid w:val="00B34E59"/>
    <w:rsid w:val="00B359B7"/>
    <w:rsid w:val="00B35A36"/>
    <w:rsid w:val="00B40832"/>
    <w:rsid w:val="00B44C02"/>
    <w:rsid w:val="00B44CC5"/>
    <w:rsid w:val="00B45753"/>
    <w:rsid w:val="00B45896"/>
    <w:rsid w:val="00B45AC0"/>
    <w:rsid w:val="00B478FA"/>
    <w:rsid w:val="00B50417"/>
    <w:rsid w:val="00B535A5"/>
    <w:rsid w:val="00B66260"/>
    <w:rsid w:val="00B67389"/>
    <w:rsid w:val="00B675E9"/>
    <w:rsid w:val="00B67B63"/>
    <w:rsid w:val="00B70589"/>
    <w:rsid w:val="00B70B4C"/>
    <w:rsid w:val="00B70E2D"/>
    <w:rsid w:val="00B718ED"/>
    <w:rsid w:val="00B72042"/>
    <w:rsid w:val="00B729CB"/>
    <w:rsid w:val="00B735F3"/>
    <w:rsid w:val="00B7384C"/>
    <w:rsid w:val="00B8140F"/>
    <w:rsid w:val="00B82C9C"/>
    <w:rsid w:val="00B84659"/>
    <w:rsid w:val="00B8488F"/>
    <w:rsid w:val="00B85D32"/>
    <w:rsid w:val="00B87972"/>
    <w:rsid w:val="00B90397"/>
    <w:rsid w:val="00B914E7"/>
    <w:rsid w:val="00B9216E"/>
    <w:rsid w:val="00B95E64"/>
    <w:rsid w:val="00BA1478"/>
    <w:rsid w:val="00BA7C4E"/>
    <w:rsid w:val="00BB3ACF"/>
    <w:rsid w:val="00BB4709"/>
    <w:rsid w:val="00BB7C0B"/>
    <w:rsid w:val="00BC3EC7"/>
    <w:rsid w:val="00BC51A4"/>
    <w:rsid w:val="00BC5AEB"/>
    <w:rsid w:val="00BD1A53"/>
    <w:rsid w:val="00BD3FB9"/>
    <w:rsid w:val="00BD5D44"/>
    <w:rsid w:val="00BD7D32"/>
    <w:rsid w:val="00BE05D2"/>
    <w:rsid w:val="00BE1203"/>
    <w:rsid w:val="00BE281C"/>
    <w:rsid w:val="00BE3497"/>
    <w:rsid w:val="00BE36D5"/>
    <w:rsid w:val="00BF2BC2"/>
    <w:rsid w:val="00BF3FA9"/>
    <w:rsid w:val="00BF40FB"/>
    <w:rsid w:val="00BF5496"/>
    <w:rsid w:val="00BF54C0"/>
    <w:rsid w:val="00BF5D33"/>
    <w:rsid w:val="00C02378"/>
    <w:rsid w:val="00C031C8"/>
    <w:rsid w:val="00C06A1A"/>
    <w:rsid w:val="00C07EDD"/>
    <w:rsid w:val="00C14E3F"/>
    <w:rsid w:val="00C16042"/>
    <w:rsid w:val="00C17D6E"/>
    <w:rsid w:val="00C206B5"/>
    <w:rsid w:val="00C21E2E"/>
    <w:rsid w:val="00C23A0B"/>
    <w:rsid w:val="00C3211C"/>
    <w:rsid w:val="00C34231"/>
    <w:rsid w:val="00C35331"/>
    <w:rsid w:val="00C37009"/>
    <w:rsid w:val="00C4064B"/>
    <w:rsid w:val="00C42683"/>
    <w:rsid w:val="00C45853"/>
    <w:rsid w:val="00C46656"/>
    <w:rsid w:val="00C46FFC"/>
    <w:rsid w:val="00C507E1"/>
    <w:rsid w:val="00C54500"/>
    <w:rsid w:val="00C54AFB"/>
    <w:rsid w:val="00C57E2B"/>
    <w:rsid w:val="00C605CD"/>
    <w:rsid w:val="00C60FD0"/>
    <w:rsid w:val="00C623DE"/>
    <w:rsid w:val="00C62A69"/>
    <w:rsid w:val="00C66D87"/>
    <w:rsid w:val="00C72543"/>
    <w:rsid w:val="00C727C9"/>
    <w:rsid w:val="00C74D6E"/>
    <w:rsid w:val="00C770CB"/>
    <w:rsid w:val="00C775F1"/>
    <w:rsid w:val="00C80230"/>
    <w:rsid w:val="00C81811"/>
    <w:rsid w:val="00C82261"/>
    <w:rsid w:val="00C82B61"/>
    <w:rsid w:val="00C90361"/>
    <w:rsid w:val="00C921FF"/>
    <w:rsid w:val="00C934AC"/>
    <w:rsid w:val="00C934DC"/>
    <w:rsid w:val="00C93CA7"/>
    <w:rsid w:val="00C94388"/>
    <w:rsid w:val="00C94803"/>
    <w:rsid w:val="00C966EE"/>
    <w:rsid w:val="00C9764D"/>
    <w:rsid w:val="00C97D4F"/>
    <w:rsid w:val="00CA190E"/>
    <w:rsid w:val="00CA2B07"/>
    <w:rsid w:val="00CA33F1"/>
    <w:rsid w:val="00CA4264"/>
    <w:rsid w:val="00CA4BAA"/>
    <w:rsid w:val="00CA4DF1"/>
    <w:rsid w:val="00CA76AF"/>
    <w:rsid w:val="00CB0BC1"/>
    <w:rsid w:val="00CB0EF3"/>
    <w:rsid w:val="00CB1ED2"/>
    <w:rsid w:val="00CB60ED"/>
    <w:rsid w:val="00CB626D"/>
    <w:rsid w:val="00CC66BF"/>
    <w:rsid w:val="00CC67B0"/>
    <w:rsid w:val="00CD0365"/>
    <w:rsid w:val="00CD22A1"/>
    <w:rsid w:val="00CD3C5F"/>
    <w:rsid w:val="00CD3DD2"/>
    <w:rsid w:val="00CD3E63"/>
    <w:rsid w:val="00CD48A9"/>
    <w:rsid w:val="00CD5010"/>
    <w:rsid w:val="00CD5239"/>
    <w:rsid w:val="00CD6DB0"/>
    <w:rsid w:val="00CD6F3E"/>
    <w:rsid w:val="00CE02EA"/>
    <w:rsid w:val="00CE1F45"/>
    <w:rsid w:val="00CE681E"/>
    <w:rsid w:val="00CE778E"/>
    <w:rsid w:val="00CF0506"/>
    <w:rsid w:val="00CF0E65"/>
    <w:rsid w:val="00CF1162"/>
    <w:rsid w:val="00CF2CDD"/>
    <w:rsid w:val="00CF41E6"/>
    <w:rsid w:val="00CF50C1"/>
    <w:rsid w:val="00D00BFF"/>
    <w:rsid w:val="00D00C3B"/>
    <w:rsid w:val="00D02502"/>
    <w:rsid w:val="00D034C5"/>
    <w:rsid w:val="00D044DA"/>
    <w:rsid w:val="00D05A34"/>
    <w:rsid w:val="00D10FB7"/>
    <w:rsid w:val="00D11186"/>
    <w:rsid w:val="00D13391"/>
    <w:rsid w:val="00D14406"/>
    <w:rsid w:val="00D15324"/>
    <w:rsid w:val="00D176C3"/>
    <w:rsid w:val="00D17E92"/>
    <w:rsid w:val="00D205C8"/>
    <w:rsid w:val="00D208F2"/>
    <w:rsid w:val="00D221DB"/>
    <w:rsid w:val="00D22C91"/>
    <w:rsid w:val="00D2331B"/>
    <w:rsid w:val="00D239B1"/>
    <w:rsid w:val="00D24238"/>
    <w:rsid w:val="00D266E5"/>
    <w:rsid w:val="00D30F9B"/>
    <w:rsid w:val="00D321C2"/>
    <w:rsid w:val="00D364A8"/>
    <w:rsid w:val="00D37461"/>
    <w:rsid w:val="00D4102A"/>
    <w:rsid w:val="00D422A0"/>
    <w:rsid w:val="00D42ECC"/>
    <w:rsid w:val="00D452C9"/>
    <w:rsid w:val="00D46FF2"/>
    <w:rsid w:val="00D4762D"/>
    <w:rsid w:val="00D47F05"/>
    <w:rsid w:val="00D5012B"/>
    <w:rsid w:val="00D517F2"/>
    <w:rsid w:val="00D51DEA"/>
    <w:rsid w:val="00D52803"/>
    <w:rsid w:val="00D64153"/>
    <w:rsid w:val="00D64BF6"/>
    <w:rsid w:val="00D64D58"/>
    <w:rsid w:val="00D66B1D"/>
    <w:rsid w:val="00D67FFE"/>
    <w:rsid w:val="00D7057B"/>
    <w:rsid w:val="00D707A0"/>
    <w:rsid w:val="00D72563"/>
    <w:rsid w:val="00D72702"/>
    <w:rsid w:val="00D729AE"/>
    <w:rsid w:val="00D7555A"/>
    <w:rsid w:val="00D7586F"/>
    <w:rsid w:val="00D7625D"/>
    <w:rsid w:val="00D763ED"/>
    <w:rsid w:val="00D77F35"/>
    <w:rsid w:val="00D81015"/>
    <w:rsid w:val="00D83042"/>
    <w:rsid w:val="00D8711E"/>
    <w:rsid w:val="00D87287"/>
    <w:rsid w:val="00D9000F"/>
    <w:rsid w:val="00D90F23"/>
    <w:rsid w:val="00D93B8B"/>
    <w:rsid w:val="00D9688B"/>
    <w:rsid w:val="00DA120E"/>
    <w:rsid w:val="00DA156E"/>
    <w:rsid w:val="00DA1F75"/>
    <w:rsid w:val="00DA36EC"/>
    <w:rsid w:val="00DA40F8"/>
    <w:rsid w:val="00DA58C2"/>
    <w:rsid w:val="00DA5BCC"/>
    <w:rsid w:val="00DA6B43"/>
    <w:rsid w:val="00DB075F"/>
    <w:rsid w:val="00DB1B60"/>
    <w:rsid w:val="00DB5AB0"/>
    <w:rsid w:val="00DC4960"/>
    <w:rsid w:val="00DC72FA"/>
    <w:rsid w:val="00DC7A1E"/>
    <w:rsid w:val="00DD07D8"/>
    <w:rsid w:val="00DD0DBB"/>
    <w:rsid w:val="00DD2060"/>
    <w:rsid w:val="00DD2E5D"/>
    <w:rsid w:val="00DD35DC"/>
    <w:rsid w:val="00DD3CBF"/>
    <w:rsid w:val="00DD5FCF"/>
    <w:rsid w:val="00DE3C09"/>
    <w:rsid w:val="00DF4492"/>
    <w:rsid w:val="00DF5E21"/>
    <w:rsid w:val="00DF5FD0"/>
    <w:rsid w:val="00E0419D"/>
    <w:rsid w:val="00E04D5D"/>
    <w:rsid w:val="00E071C1"/>
    <w:rsid w:val="00E125A6"/>
    <w:rsid w:val="00E1365F"/>
    <w:rsid w:val="00E157FF"/>
    <w:rsid w:val="00E16598"/>
    <w:rsid w:val="00E179C8"/>
    <w:rsid w:val="00E17FB8"/>
    <w:rsid w:val="00E20C2D"/>
    <w:rsid w:val="00E22365"/>
    <w:rsid w:val="00E228CF"/>
    <w:rsid w:val="00E2306D"/>
    <w:rsid w:val="00E237B0"/>
    <w:rsid w:val="00E24503"/>
    <w:rsid w:val="00E249EB"/>
    <w:rsid w:val="00E24F0A"/>
    <w:rsid w:val="00E25B72"/>
    <w:rsid w:val="00E306F0"/>
    <w:rsid w:val="00E32384"/>
    <w:rsid w:val="00E3262F"/>
    <w:rsid w:val="00E34B68"/>
    <w:rsid w:val="00E35AE5"/>
    <w:rsid w:val="00E50002"/>
    <w:rsid w:val="00E60418"/>
    <w:rsid w:val="00E61A72"/>
    <w:rsid w:val="00E67631"/>
    <w:rsid w:val="00E7023B"/>
    <w:rsid w:val="00E725ED"/>
    <w:rsid w:val="00E73AF7"/>
    <w:rsid w:val="00E803AE"/>
    <w:rsid w:val="00E80595"/>
    <w:rsid w:val="00E80BAB"/>
    <w:rsid w:val="00E817AA"/>
    <w:rsid w:val="00E8362F"/>
    <w:rsid w:val="00E86C17"/>
    <w:rsid w:val="00EA0A9D"/>
    <w:rsid w:val="00EA137A"/>
    <w:rsid w:val="00EA2DE2"/>
    <w:rsid w:val="00EA3F82"/>
    <w:rsid w:val="00EB2DCE"/>
    <w:rsid w:val="00EB4612"/>
    <w:rsid w:val="00EC2AF0"/>
    <w:rsid w:val="00EC35DF"/>
    <w:rsid w:val="00EC40FC"/>
    <w:rsid w:val="00EC5566"/>
    <w:rsid w:val="00EC591A"/>
    <w:rsid w:val="00EC5E31"/>
    <w:rsid w:val="00EC68E5"/>
    <w:rsid w:val="00EC75D4"/>
    <w:rsid w:val="00ED2937"/>
    <w:rsid w:val="00ED48AC"/>
    <w:rsid w:val="00ED5392"/>
    <w:rsid w:val="00ED558D"/>
    <w:rsid w:val="00EE2E72"/>
    <w:rsid w:val="00EE6033"/>
    <w:rsid w:val="00EE678E"/>
    <w:rsid w:val="00EE71B8"/>
    <w:rsid w:val="00EF15D3"/>
    <w:rsid w:val="00EF3474"/>
    <w:rsid w:val="00EF3907"/>
    <w:rsid w:val="00EF4B5E"/>
    <w:rsid w:val="00F021DD"/>
    <w:rsid w:val="00F035D1"/>
    <w:rsid w:val="00F05A45"/>
    <w:rsid w:val="00F07DF2"/>
    <w:rsid w:val="00F12547"/>
    <w:rsid w:val="00F15E1B"/>
    <w:rsid w:val="00F20ED3"/>
    <w:rsid w:val="00F244BA"/>
    <w:rsid w:val="00F25F8D"/>
    <w:rsid w:val="00F25F9C"/>
    <w:rsid w:val="00F31586"/>
    <w:rsid w:val="00F32B86"/>
    <w:rsid w:val="00F32F44"/>
    <w:rsid w:val="00F330E4"/>
    <w:rsid w:val="00F3407E"/>
    <w:rsid w:val="00F3419D"/>
    <w:rsid w:val="00F345C1"/>
    <w:rsid w:val="00F359D2"/>
    <w:rsid w:val="00F378DE"/>
    <w:rsid w:val="00F40D9E"/>
    <w:rsid w:val="00F4241D"/>
    <w:rsid w:val="00F431FC"/>
    <w:rsid w:val="00F437C2"/>
    <w:rsid w:val="00F437F2"/>
    <w:rsid w:val="00F46D84"/>
    <w:rsid w:val="00F47813"/>
    <w:rsid w:val="00F500DC"/>
    <w:rsid w:val="00F50807"/>
    <w:rsid w:val="00F56489"/>
    <w:rsid w:val="00F57818"/>
    <w:rsid w:val="00F57FE2"/>
    <w:rsid w:val="00F62906"/>
    <w:rsid w:val="00F64B60"/>
    <w:rsid w:val="00F64C30"/>
    <w:rsid w:val="00F64F12"/>
    <w:rsid w:val="00F65C11"/>
    <w:rsid w:val="00F72ABF"/>
    <w:rsid w:val="00F73A73"/>
    <w:rsid w:val="00F73F1E"/>
    <w:rsid w:val="00F76625"/>
    <w:rsid w:val="00F7669E"/>
    <w:rsid w:val="00F76911"/>
    <w:rsid w:val="00F778A4"/>
    <w:rsid w:val="00F77F2B"/>
    <w:rsid w:val="00F81EF2"/>
    <w:rsid w:val="00F81F13"/>
    <w:rsid w:val="00F82428"/>
    <w:rsid w:val="00F828A2"/>
    <w:rsid w:val="00F83E0E"/>
    <w:rsid w:val="00F847BD"/>
    <w:rsid w:val="00F8635A"/>
    <w:rsid w:val="00F90606"/>
    <w:rsid w:val="00F91464"/>
    <w:rsid w:val="00F91C5C"/>
    <w:rsid w:val="00F9236C"/>
    <w:rsid w:val="00F9767E"/>
    <w:rsid w:val="00FB0FEB"/>
    <w:rsid w:val="00FB3861"/>
    <w:rsid w:val="00FB53A6"/>
    <w:rsid w:val="00FB5C29"/>
    <w:rsid w:val="00FC1713"/>
    <w:rsid w:val="00FC1FC1"/>
    <w:rsid w:val="00FC36E3"/>
    <w:rsid w:val="00FC6804"/>
    <w:rsid w:val="00FD1290"/>
    <w:rsid w:val="00FD3ABA"/>
    <w:rsid w:val="00FD48C4"/>
    <w:rsid w:val="00FD49A9"/>
    <w:rsid w:val="00FD6549"/>
    <w:rsid w:val="00FD68D4"/>
    <w:rsid w:val="00FD7085"/>
    <w:rsid w:val="00FE0905"/>
    <w:rsid w:val="00FE54F3"/>
    <w:rsid w:val="00FE71C5"/>
    <w:rsid w:val="00FE77CD"/>
    <w:rsid w:val="00FF04E2"/>
    <w:rsid w:val="00FF0B72"/>
    <w:rsid w:val="00FF1F79"/>
    <w:rsid w:val="00FF3A87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A83D37"/>
  <w15:docId w15:val="{4F40845A-7867-4C65-ADE4-E617FE6A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9" w:unhideWhenUsed="1" w:qFormat="1"/>
    <w:lsdException w:name="List Number" w:semiHidden="1" w:uiPriority="3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9" w:unhideWhenUsed="1" w:qFormat="1"/>
    <w:lsdException w:name="List Bullet 3" w:semiHidden="1" w:uiPriority="29" w:unhideWhenUsed="1" w:qFormat="1"/>
    <w:lsdException w:name="List Bullet 4" w:semiHidden="1" w:unhideWhenUsed="1"/>
    <w:lsdException w:name="List Bullet 5" w:semiHidden="1" w:unhideWhenUsed="1"/>
    <w:lsdException w:name="List Number 2" w:semiHidden="1" w:uiPriority="3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4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RBasisberschrift"/>
    <w:next w:val="TextkrperDossier"/>
    <w:link w:val="Heading1Char"/>
    <w:uiPriority w:val="99"/>
    <w:rsid w:val="00A73BE2"/>
    <w:pPr>
      <w:keepNext/>
      <w:keepLines/>
      <w:pageBreakBefore/>
      <w:numPr>
        <w:numId w:val="5"/>
      </w:numPr>
      <w:tabs>
        <w:tab w:val="left" w:pos="454"/>
      </w:tabs>
      <w:spacing w:before="240" w:after="6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Heading1"/>
    <w:next w:val="TextkrperDossier"/>
    <w:link w:val="Heading2Char"/>
    <w:uiPriority w:val="99"/>
    <w:rsid w:val="00A73BE2"/>
    <w:pPr>
      <w:pageBreakBefore w:val="0"/>
      <w:numPr>
        <w:ilvl w:val="1"/>
      </w:numPr>
      <w:tabs>
        <w:tab w:val="clear" w:pos="454"/>
        <w:tab w:val="left" w:pos="567"/>
      </w:tabs>
      <w:spacing w:before="200"/>
      <w:outlineLvl w:val="1"/>
    </w:pPr>
    <w:rPr>
      <w:bCs w:val="0"/>
      <w:szCs w:val="26"/>
    </w:rPr>
  </w:style>
  <w:style w:type="paragraph" w:styleId="Heading3">
    <w:name w:val="heading 3"/>
    <w:basedOn w:val="Heading1"/>
    <w:next w:val="TextkrperDossier"/>
    <w:link w:val="Heading3Char"/>
    <w:uiPriority w:val="99"/>
    <w:rsid w:val="00A73BE2"/>
    <w:pPr>
      <w:pageBreakBefore w:val="0"/>
      <w:numPr>
        <w:ilvl w:val="2"/>
      </w:numPr>
      <w:tabs>
        <w:tab w:val="clear" w:pos="454"/>
        <w:tab w:val="left" w:pos="737"/>
      </w:tabs>
      <w:spacing w:before="200"/>
      <w:outlineLvl w:val="2"/>
    </w:pPr>
    <w:rPr>
      <w:rFonts w:eastAsia="Times New Roman" w:cs="Times New Roman"/>
      <w:bCs w:val="0"/>
    </w:rPr>
  </w:style>
  <w:style w:type="paragraph" w:styleId="Heading4">
    <w:name w:val="heading 4"/>
    <w:basedOn w:val="Heading1"/>
    <w:next w:val="TextkrperDossier"/>
    <w:link w:val="Heading4Char"/>
    <w:uiPriority w:val="99"/>
    <w:rsid w:val="00A73BE2"/>
    <w:pPr>
      <w:pageBreakBefore w:val="0"/>
      <w:numPr>
        <w:ilvl w:val="3"/>
      </w:numPr>
      <w:tabs>
        <w:tab w:val="clear" w:pos="454"/>
        <w:tab w:val="left" w:pos="851"/>
      </w:tabs>
      <w:spacing w:before="200"/>
      <w:outlineLvl w:val="3"/>
    </w:pPr>
    <w:rPr>
      <w:rFonts w:eastAsia="Times New Roman" w:cs="Times New Roman"/>
      <w:bCs w:val="0"/>
      <w:iCs/>
    </w:rPr>
  </w:style>
  <w:style w:type="paragraph" w:styleId="Heading5">
    <w:name w:val="heading 5"/>
    <w:basedOn w:val="Heading1"/>
    <w:next w:val="TextkrperDossier"/>
    <w:link w:val="Heading5Char"/>
    <w:uiPriority w:val="99"/>
    <w:rsid w:val="00A73BE2"/>
    <w:pPr>
      <w:pageBreakBefore w:val="0"/>
      <w:numPr>
        <w:ilvl w:val="4"/>
      </w:numPr>
      <w:tabs>
        <w:tab w:val="clear" w:pos="454"/>
        <w:tab w:val="left" w:pos="1134"/>
      </w:tabs>
      <w:spacing w:before="200"/>
      <w:outlineLvl w:val="4"/>
    </w:pPr>
    <w:rPr>
      <w:rFonts w:eastAsia="Times New Roman" w:cs="Times New Roman"/>
    </w:rPr>
  </w:style>
  <w:style w:type="paragraph" w:styleId="Heading6">
    <w:name w:val="heading 6"/>
    <w:basedOn w:val="Heading1"/>
    <w:next w:val="TextkrperDossier"/>
    <w:link w:val="Heading6Char"/>
    <w:uiPriority w:val="99"/>
    <w:rsid w:val="00A73BE2"/>
    <w:pPr>
      <w:pageBreakBefore w:val="0"/>
      <w:numPr>
        <w:ilvl w:val="5"/>
      </w:numPr>
      <w:tabs>
        <w:tab w:val="clear" w:pos="454"/>
        <w:tab w:val="left" w:pos="1276"/>
      </w:tabs>
      <w:spacing w:before="200"/>
      <w:outlineLvl w:val="5"/>
    </w:pPr>
    <w:rPr>
      <w:rFonts w:eastAsia="Times New Roman" w:cs="Times New Roman"/>
      <w:iCs/>
    </w:rPr>
  </w:style>
  <w:style w:type="paragraph" w:styleId="Heading7">
    <w:name w:val="heading 7"/>
    <w:basedOn w:val="Heading1"/>
    <w:next w:val="TextkrperDossier"/>
    <w:link w:val="Heading7Char"/>
    <w:uiPriority w:val="99"/>
    <w:semiHidden/>
    <w:qFormat/>
    <w:rsid w:val="00A73BE2"/>
    <w:pPr>
      <w:pageBreakBefore w:val="0"/>
      <w:numPr>
        <w:ilvl w:val="6"/>
      </w:numPr>
      <w:tabs>
        <w:tab w:val="clear" w:pos="454"/>
        <w:tab w:val="left" w:pos="1418"/>
      </w:tabs>
      <w:spacing w:before="200"/>
      <w:outlineLvl w:val="6"/>
    </w:pPr>
    <w:rPr>
      <w:rFonts w:eastAsia="Times New Roman" w:cs="Times New Roman"/>
      <w:iCs/>
    </w:rPr>
  </w:style>
  <w:style w:type="paragraph" w:styleId="Heading8">
    <w:name w:val="heading 8"/>
    <w:basedOn w:val="Heading1"/>
    <w:next w:val="TextkrperDossier"/>
    <w:link w:val="Heading8Char"/>
    <w:uiPriority w:val="99"/>
    <w:semiHidden/>
    <w:qFormat/>
    <w:rsid w:val="00A73BE2"/>
    <w:pPr>
      <w:pageBreakBefore w:val="0"/>
      <w:numPr>
        <w:ilvl w:val="7"/>
      </w:numPr>
      <w:tabs>
        <w:tab w:val="left" w:pos="1701"/>
      </w:tabs>
      <w:spacing w:before="200"/>
      <w:outlineLvl w:val="7"/>
    </w:pPr>
    <w:rPr>
      <w:rFonts w:eastAsia="Times New Roman" w:cs="Times New Roman"/>
    </w:rPr>
  </w:style>
  <w:style w:type="paragraph" w:styleId="Heading9">
    <w:name w:val="heading 9"/>
    <w:basedOn w:val="Normal"/>
    <w:link w:val="Heading9Char"/>
    <w:uiPriority w:val="99"/>
    <w:semiHidden/>
    <w:qFormat/>
    <w:rsid w:val="00A73BE2"/>
    <w:pPr>
      <w:numPr>
        <w:ilvl w:val="8"/>
        <w:numId w:val="5"/>
      </w:numPr>
      <w:tabs>
        <w:tab w:val="left" w:pos="284"/>
      </w:tabs>
      <w:spacing w:before="60" w:after="60" w:line="264" w:lineRule="auto"/>
      <w:jc w:val="both"/>
      <w:outlineLvl w:val="8"/>
    </w:pPr>
    <w:rPr>
      <w:rFonts w:ascii="Times New Roman" w:eastAsia="Times New Roman" w:hAnsi="Times New Roman" w:cs="Times New Roman"/>
      <w:iCs/>
      <w:color w:val="000000"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76591C"/>
    <w:pPr>
      <w:spacing w:after="24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591C"/>
    <w:rPr>
      <w:rFonts w:ascii="Times New Roman" w:eastAsia="Times New Roman" w:hAnsi="Times New Roman" w:cs="Times New Roman"/>
      <w:color w:val="000000"/>
      <w:sz w:val="20"/>
      <w:szCs w:val="20"/>
      <w:lang w:val="de-DE"/>
    </w:rPr>
  </w:style>
  <w:style w:type="paragraph" w:styleId="Caption">
    <w:name w:val="caption"/>
    <w:basedOn w:val="Normal"/>
    <w:next w:val="Normal"/>
    <w:uiPriority w:val="99"/>
    <w:qFormat/>
    <w:rsid w:val="0076591C"/>
    <w:pPr>
      <w:spacing w:line="240" w:lineRule="auto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val="de-DE"/>
    </w:rPr>
  </w:style>
  <w:style w:type="character" w:styleId="CommentReference">
    <w:name w:val="annotation reference"/>
    <w:basedOn w:val="DefaultParagraphFont"/>
    <w:uiPriority w:val="99"/>
    <w:semiHidden/>
    <w:rsid w:val="0076591C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9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591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A73BE2"/>
    <w:rPr>
      <w:rFonts w:ascii="Times New Roman" w:eastAsiaTheme="majorEastAsia" w:hAnsi="Times New Roman" w:cstheme="majorBidi"/>
      <w:b/>
      <w:bCs/>
      <w:color w:val="000000"/>
      <w:sz w:val="24"/>
      <w:szCs w:val="28"/>
      <w:lang w:val="de-DE"/>
    </w:rPr>
  </w:style>
  <w:style w:type="character" w:customStyle="1" w:styleId="Heading2Char">
    <w:name w:val="Heading 2 Char"/>
    <w:basedOn w:val="DefaultParagraphFont"/>
    <w:link w:val="Heading2"/>
    <w:uiPriority w:val="99"/>
    <w:rsid w:val="00A73BE2"/>
    <w:rPr>
      <w:rFonts w:ascii="Times New Roman" w:eastAsiaTheme="majorEastAsia" w:hAnsi="Times New Roman" w:cstheme="majorBidi"/>
      <w:b/>
      <w:color w:val="000000"/>
      <w:sz w:val="24"/>
      <w:szCs w:val="26"/>
      <w:lang w:val="de-DE"/>
    </w:rPr>
  </w:style>
  <w:style w:type="character" w:customStyle="1" w:styleId="Heading3Char">
    <w:name w:val="Heading 3 Char"/>
    <w:basedOn w:val="DefaultParagraphFont"/>
    <w:link w:val="Heading3"/>
    <w:uiPriority w:val="99"/>
    <w:rsid w:val="00A73BE2"/>
    <w:rPr>
      <w:rFonts w:ascii="Times New Roman" w:eastAsia="Times New Roman" w:hAnsi="Times New Roman" w:cs="Times New Roman"/>
      <w:b/>
      <w:color w:val="000000"/>
      <w:sz w:val="24"/>
      <w:szCs w:val="28"/>
      <w:lang w:val="de-DE"/>
    </w:rPr>
  </w:style>
  <w:style w:type="character" w:customStyle="1" w:styleId="Heading4Char">
    <w:name w:val="Heading 4 Char"/>
    <w:basedOn w:val="DefaultParagraphFont"/>
    <w:link w:val="Heading4"/>
    <w:uiPriority w:val="99"/>
    <w:rsid w:val="00A73BE2"/>
    <w:rPr>
      <w:rFonts w:ascii="Times New Roman" w:eastAsia="Times New Roman" w:hAnsi="Times New Roman" w:cs="Times New Roman"/>
      <w:b/>
      <w:iCs/>
      <w:color w:val="000000"/>
      <w:sz w:val="24"/>
      <w:szCs w:val="28"/>
      <w:lang w:val="de-DE"/>
    </w:rPr>
  </w:style>
  <w:style w:type="character" w:customStyle="1" w:styleId="Heading5Char">
    <w:name w:val="Heading 5 Char"/>
    <w:basedOn w:val="DefaultParagraphFont"/>
    <w:link w:val="Heading5"/>
    <w:uiPriority w:val="99"/>
    <w:rsid w:val="00A73BE2"/>
    <w:rPr>
      <w:rFonts w:ascii="Times New Roman" w:eastAsia="Times New Roman" w:hAnsi="Times New Roman" w:cs="Times New Roman"/>
      <w:b/>
      <w:bCs/>
      <w:color w:val="000000"/>
      <w:sz w:val="24"/>
      <w:szCs w:val="28"/>
      <w:lang w:val="de-DE"/>
    </w:rPr>
  </w:style>
  <w:style w:type="character" w:customStyle="1" w:styleId="Heading6Char">
    <w:name w:val="Heading 6 Char"/>
    <w:basedOn w:val="DefaultParagraphFont"/>
    <w:link w:val="Heading6"/>
    <w:uiPriority w:val="99"/>
    <w:rsid w:val="00A73BE2"/>
    <w:rPr>
      <w:rFonts w:ascii="Times New Roman" w:eastAsia="Times New Roman" w:hAnsi="Times New Roman" w:cs="Times New Roman"/>
      <w:b/>
      <w:bCs/>
      <w:iCs/>
      <w:color w:val="000000"/>
      <w:sz w:val="24"/>
      <w:szCs w:val="28"/>
      <w:lang w:val="de-DE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73BE2"/>
    <w:rPr>
      <w:rFonts w:ascii="Times New Roman" w:eastAsia="Times New Roman" w:hAnsi="Times New Roman" w:cs="Times New Roman"/>
      <w:b/>
      <w:bCs/>
      <w:iCs/>
      <w:color w:val="000000"/>
      <w:sz w:val="24"/>
      <w:szCs w:val="28"/>
      <w:lang w:val="de-DE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A73BE2"/>
    <w:rPr>
      <w:rFonts w:ascii="Times New Roman" w:eastAsia="Times New Roman" w:hAnsi="Times New Roman" w:cs="Times New Roman"/>
      <w:b/>
      <w:bCs/>
      <w:color w:val="000000"/>
      <w:sz w:val="24"/>
      <w:szCs w:val="28"/>
      <w:lang w:val="de-D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A73BE2"/>
    <w:rPr>
      <w:rFonts w:ascii="Times New Roman" w:eastAsia="Times New Roman" w:hAnsi="Times New Roman" w:cs="Times New Roman"/>
      <w:iCs/>
      <w:color w:val="000000"/>
      <w:sz w:val="24"/>
      <w:szCs w:val="24"/>
      <w:lang w:val="de-DE"/>
    </w:rPr>
  </w:style>
  <w:style w:type="paragraph" w:customStyle="1" w:styleId="AbbildungDossier">
    <w:name w:val="#_Abbildung_Dossier"/>
    <w:basedOn w:val="Normal"/>
    <w:next w:val="Normal"/>
    <w:rsid w:val="00A73BE2"/>
    <w:pPr>
      <w:keepNext/>
      <w:spacing w:after="0" w:line="264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val="de-DE" w:eastAsia="de-DE"/>
    </w:rPr>
  </w:style>
  <w:style w:type="paragraph" w:customStyle="1" w:styleId="Abbildung-BeschriftungDossier">
    <w:name w:val="#_Abbildung-Beschriftung_Dossier"/>
    <w:basedOn w:val="Normal"/>
    <w:next w:val="Normal"/>
    <w:qFormat/>
    <w:rsid w:val="00A73BE2"/>
    <w:pPr>
      <w:spacing w:before="120" w:after="0" w:line="264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/>
    </w:rPr>
  </w:style>
  <w:style w:type="paragraph" w:customStyle="1" w:styleId="TabelleInhalt10PtDossier">
    <w:name w:val="#_Tabelle_Inhalt_10Pt_Dossier"/>
    <w:basedOn w:val="Normal"/>
    <w:link w:val="TabelleInhalt10PtDossierZchn"/>
    <w:uiPriority w:val="4"/>
    <w:qFormat/>
    <w:rsid w:val="00A73BE2"/>
    <w:pPr>
      <w:keepNext/>
      <w:spacing w:before="60" w:after="6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de-DE"/>
    </w:rPr>
  </w:style>
  <w:style w:type="paragraph" w:customStyle="1" w:styleId="TabelleInhalt12PtDossier">
    <w:name w:val="#_Tabelle_Inhalt_12Pt_Dossier"/>
    <w:basedOn w:val="Normal"/>
    <w:uiPriority w:val="9"/>
    <w:qFormat/>
    <w:rsid w:val="00A73BE2"/>
    <w:pPr>
      <w:keepNext/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/>
    </w:rPr>
  </w:style>
  <w:style w:type="paragraph" w:customStyle="1" w:styleId="TabelleSpaltenberschrift10PtDossier">
    <w:name w:val="#_Tabelle_Spaltenüberschrift_10Pt_Dossier"/>
    <w:basedOn w:val="Normal"/>
    <w:uiPriority w:val="9"/>
    <w:qFormat/>
    <w:rsid w:val="00A73BE2"/>
    <w:pPr>
      <w:keepNext/>
      <w:spacing w:before="60" w:after="60" w:line="240" w:lineRule="auto"/>
    </w:pPr>
    <w:rPr>
      <w:rFonts w:ascii="Times New Roman" w:eastAsia="Times New Roman" w:hAnsi="Times New Roman" w:cs="Times New Roman"/>
      <w:b/>
      <w:color w:val="000000"/>
      <w:sz w:val="20"/>
      <w:szCs w:val="24"/>
      <w:lang w:val="de-DE"/>
    </w:rPr>
  </w:style>
  <w:style w:type="paragraph" w:customStyle="1" w:styleId="TabelleSpaltenberschrift12PtDossier">
    <w:name w:val="#_Tabelle_Spaltenüberschrift_12Pt_Dossier"/>
    <w:basedOn w:val="Normal"/>
    <w:uiPriority w:val="9"/>
    <w:qFormat/>
    <w:rsid w:val="00A73BE2"/>
    <w:pPr>
      <w:keepNext/>
      <w:spacing w:before="60" w:after="6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val="de-DE"/>
    </w:rPr>
  </w:style>
  <w:style w:type="paragraph" w:customStyle="1" w:styleId="Tabelle-BeschriftungDossier">
    <w:name w:val="#_Tabelle-Beschriftung_Dossier"/>
    <w:basedOn w:val="Normal"/>
    <w:uiPriority w:val="9"/>
    <w:qFormat/>
    <w:rsid w:val="00A73BE2"/>
    <w:pPr>
      <w:keepNext/>
      <w:spacing w:after="60" w:line="264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/>
    </w:rPr>
  </w:style>
  <w:style w:type="paragraph" w:customStyle="1" w:styleId="TextkrperDossier">
    <w:name w:val="#_Textkörper_Dossier"/>
    <w:basedOn w:val="Normal"/>
    <w:link w:val="TextkrperDossierZchn"/>
    <w:qFormat/>
    <w:rsid w:val="00A73BE2"/>
    <w:pPr>
      <w:spacing w:after="240" w:line="264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de-DE"/>
    </w:rPr>
  </w:style>
  <w:style w:type="paragraph" w:customStyle="1" w:styleId="TRBasisberschrift">
    <w:name w:val="TR_Basis_Überschrift"/>
    <w:next w:val="TextkrperDossier"/>
    <w:uiPriority w:val="99"/>
    <w:semiHidden/>
    <w:rsid w:val="00A73BE2"/>
    <w:pPr>
      <w:spacing w:after="0" w:line="264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/>
    </w:rPr>
  </w:style>
  <w:style w:type="paragraph" w:customStyle="1" w:styleId="berschriftAnhangDossier">
    <w:name w:val="#_Überschrift_Anhang_Dossier"/>
    <w:basedOn w:val="Heading1"/>
    <w:next w:val="TextkrperDossier"/>
    <w:rsid w:val="00A73BE2"/>
    <w:pPr>
      <w:numPr>
        <w:numId w:val="0"/>
      </w:numPr>
      <w:tabs>
        <w:tab w:val="clear" w:pos="454"/>
      </w:tabs>
    </w:pPr>
    <w:rPr>
      <w:rFonts w:eastAsia="Times New Roman" w:cs="Times New Roman"/>
    </w:rPr>
  </w:style>
  <w:style w:type="paragraph" w:customStyle="1" w:styleId="Anhang1">
    <w:name w:val="Anhang1"/>
    <w:basedOn w:val="Normal"/>
    <w:next w:val="TextkrperDossier"/>
    <w:uiPriority w:val="99"/>
    <w:semiHidden/>
    <w:rsid w:val="00A73BE2"/>
    <w:pPr>
      <w:keepNext/>
      <w:pageBreakBefore/>
      <w:tabs>
        <w:tab w:val="num" w:pos="1247"/>
      </w:tabs>
      <w:spacing w:before="240" w:after="240" w:line="264" w:lineRule="auto"/>
      <w:ind w:left="1247" w:hanging="1247"/>
    </w:pPr>
    <w:rPr>
      <w:rFonts w:ascii="Times New Roman" w:eastAsia="Times New Roman" w:hAnsi="Times New Roman" w:cs="Times New Roman"/>
      <w:b/>
      <w:color w:val="000000"/>
      <w:sz w:val="24"/>
      <w:szCs w:val="24"/>
      <w:lang w:val="de-DE"/>
    </w:rPr>
  </w:style>
  <w:style w:type="paragraph" w:customStyle="1" w:styleId="berschriftAnhang2Dossier">
    <w:name w:val="#_Überschrift_Anhang2_Dossier"/>
    <w:basedOn w:val="Anhang1"/>
    <w:next w:val="TextkrperDossier"/>
    <w:rsid w:val="00A73BE2"/>
    <w:pPr>
      <w:pageBreakBefore w:val="0"/>
      <w:tabs>
        <w:tab w:val="clear" w:pos="1247"/>
        <w:tab w:val="num" w:pos="794"/>
      </w:tabs>
      <w:ind w:left="794" w:hanging="794"/>
    </w:pPr>
  </w:style>
  <w:style w:type="paragraph" w:customStyle="1" w:styleId="berschriftTextgliederung1Dossier">
    <w:name w:val="#_Überschrift_Textgliederung1_Dossier"/>
    <w:basedOn w:val="Normal"/>
    <w:next w:val="TextkrperDossier"/>
    <w:qFormat/>
    <w:rsid w:val="00A73BE2"/>
    <w:pPr>
      <w:keepNext/>
      <w:spacing w:before="180" w:after="60" w:line="264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val="de-DE"/>
    </w:rPr>
  </w:style>
  <w:style w:type="paragraph" w:customStyle="1" w:styleId="berschriftTextgliederung2Dossier">
    <w:name w:val="#_Überschrift_Textgliederung2_Dossier"/>
    <w:basedOn w:val="Normal"/>
    <w:next w:val="TextkrperDossier"/>
    <w:qFormat/>
    <w:rsid w:val="00A73BE2"/>
    <w:pPr>
      <w:keepNext/>
      <w:spacing w:before="180" w:after="60" w:line="264" w:lineRule="auto"/>
    </w:pPr>
    <w:rPr>
      <w:rFonts w:ascii="Times New Roman" w:eastAsia="Times New Roman" w:hAnsi="Times New Roman" w:cs="Times New Roman"/>
      <w:b/>
      <w:i/>
      <w:color w:val="000000"/>
      <w:sz w:val="24"/>
      <w:szCs w:val="24"/>
      <w:lang w:val="de-DE"/>
    </w:rPr>
  </w:style>
  <w:style w:type="paragraph" w:customStyle="1" w:styleId="berschriftTextgliederung3Dossier">
    <w:name w:val="#_Überschrift_Textgliederung3_Dossier"/>
    <w:basedOn w:val="Normal"/>
    <w:qFormat/>
    <w:rsid w:val="00A73BE2"/>
    <w:pPr>
      <w:keepNext/>
      <w:spacing w:before="180" w:after="60" w:line="264" w:lineRule="auto"/>
    </w:pPr>
    <w:rPr>
      <w:rFonts w:ascii="Times New Roman" w:eastAsia="Times New Roman" w:hAnsi="Times New Roman" w:cs="Times New Roman"/>
      <w:i/>
      <w:color w:val="000000"/>
      <w:sz w:val="24"/>
      <w:szCs w:val="24"/>
      <w:lang w:val="de-DE"/>
    </w:rPr>
  </w:style>
  <w:style w:type="paragraph" w:customStyle="1" w:styleId="Fuzeile">
    <w:name w:val="#Fußzeile"/>
    <w:basedOn w:val="Normal"/>
    <w:uiPriority w:val="99"/>
    <w:semiHidden/>
    <w:rsid w:val="00A73BE2"/>
    <w:pPr>
      <w:pBdr>
        <w:top w:val="single" w:sz="4" w:space="1" w:color="000000"/>
      </w:pBdr>
      <w:spacing w:before="2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/>
    </w:rPr>
  </w:style>
  <w:style w:type="paragraph" w:customStyle="1" w:styleId="FuzeileSeitenzahl">
    <w:name w:val="#Fußzeile Seitenzahl"/>
    <w:basedOn w:val="Normal"/>
    <w:uiPriority w:val="99"/>
    <w:semiHidden/>
    <w:rsid w:val="00A73BE2"/>
    <w:pPr>
      <w:framePr w:wrap="around" w:vAnchor="text" w:hAnchor="margin" w:xAlign="right" w:y="1"/>
      <w:tabs>
        <w:tab w:val="center" w:pos="4536"/>
        <w:tab w:val="right" w:pos="9072"/>
      </w:tabs>
      <w:spacing w:before="20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de-DE"/>
    </w:rPr>
  </w:style>
  <w:style w:type="paragraph" w:customStyle="1" w:styleId="Kopfzeile1">
    <w:name w:val="#Kopfzeile 1"/>
    <w:basedOn w:val="Normal"/>
    <w:uiPriority w:val="99"/>
    <w:semiHidden/>
    <w:rsid w:val="00A73BE2"/>
    <w:pPr>
      <w:pBdr>
        <w:bottom w:val="single" w:sz="4" w:space="1" w:color="auto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/>
    </w:rPr>
  </w:style>
  <w:style w:type="paragraph" w:customStyle="1" w:styleId="Kopfzeile1Version">
    <w:name w:val="#Kopfzeile 1 Version"/>
    <w:basedOn w:val="Normal"/>
    <w:link w:val="Kopfzeile1VersionZchnZchn"/>
    <w:uiPriority w:val="99"/>
    <w:semiHidden/>
    <w:rsid w:val="00A73BE2"/>
    <w:pPr>
      <w:framePr w:wrap="notBeside" w:vAnchor="text" w:hAnchor="margin" w:xAlign="right" w:y="1"/>
      <w:shd w:val="solid" w:color="FFFFFF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/>
    </w:rPr>
  </w:style>
  <w:style w:type="character" w:customStyle="1" w:styleId="Kopfzeile1VersionZchnZchn">
    <w:name w:val="#Kopfzeile 1 Version Zchn Zchn"/>
    <w:basedOn w:val="DefaultParagraphFont"/>
    <w:link w:val="Kopfzeile1Version"/>
    <w:uiPriority w:val="99"/>
    <w:semiHidden/>
    <w:locked/>
    <w:rsid w:val="00A73BE2"/>
    <w:rPr>
      <w:rFonts w:ascii="Times New Roman" w:eastAsia="Times New Roman" w:hAnsi="Times New Roman" w:cs="Times New Roman"/>
      <w:color w:val="000000"/>
      <w:sz w:val="24"/>
      <w:szCs w:val="24"/>
      <w:shd w:val="solid" w:color="FFFFFF" w:fill="FFFFFF"/>
      <w:lang w:val="de-DE"/>
    </w:rPr>
  </w:style>
  <w:style w:type="paragraph" w:customStyle="1" w:styleId="Kopfzeile2">
    <w:name w:val="#Kopfzeile 2"/>
    <w:basedOn w:val="Normal"/>
    <w:uiPriority w:val="99"/>
    <w:semiHidden/>
    <w:rsid w:val="00A73BE2"/>
    <w:pPr>
      <w:spacing w:before="2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/>
    </w:rPr>
  </w:style>
  <w:style w:type="paragraph" w:customStyle="1" w:styleId="Kopfzeile2Datum">
    <w:name w:val="#Kopfzeile 2 Datum"/>
    <w:basedOn w:val="Kopfzeile2"/>
    <w:uiPriority w:val="99"/>
    <w:semiHidden/>
    <w:rsid w:val="00A73BE2"/>
    <w:pPr>
      <w:framePr w:wrap="notBeside" w:vAnchor="text" w:hAnchor="margin" w:xAlign="right" w:y="1"/>
    </w:pPr>
  </w:style>
  <w:style w:type="paragraph" w:customStyle="1" w:styleId="TitelDossier">
    <w:name w:val="*_Titel_Dossier"/>
    <w:basedOn w:val="Normal"/>
    <w:uiPriority w:val="99"/>
    <w:semiHidden/>
    <w:rsid w:val="00A73BE2"/>
    <w:pPr>
      <w:spacing w:before="480" w:after="240" w:line="264" w:lineRule="auto"/>
      <w:jc w:val="center"/>
    </w:pPr>
    <w:rPr>
      <w:rFonts w:ascii="Times New Roman" w:eastAsia="Times New Roman" w:hAnsi="Times New Roman" w:cs="Times New Roman"/>
      <w:b/>
      <w:color w:val="000000"/>
      <w:sz w:val="48"/>
      <w:szCs w:val="48"/>
      <w:lang w:val="de-DE"/>
    </w:rPr>
  </w:style>
  <w:style w:type="numbering" w:customStyle="1" w:styleId="AnhangDossier">
    <w:name w:val="Anhang_Dossier"/>
    <w:rsid w:val="00A73BE2"/>
    <w:pPr>
      <w:numPr>
        <w:numId w:val="2"/>
      </w:numPr>
    </w:pPr>
  </w:style>
  <w:style w:type="numbering" w:customStyle="1" w:styleId="AufzhlungDossier">
    <w:name w:val="Aufzählung_Dossier"/>
    <w:rsid w:val="00A73BE2"/>
    <w:pPr>
      <w:numPr>
        <w:numId w:val="3"/>
      </w:numPr>
    </w:pPr>
  </w:style>
  <w:style w:type="paragraph" w:customStyle="1" w:styleId="Aufzhlung1Berichte">
    <w:name w:val="Aufzählung1_Berichte"/>
    <w:basedOn w:val="Normal"/>
    <w:uiPriority w:val="99"/>
    <w:semiHidden/>
    <w:rsid w:val="00A73BE2"/>
    <w:pPr>
      <w:tabs>
        <w:tab w:val="left" w:pos="357"/>
      </w:tabs>
      <w:spacing w:after="240" w:line="264" w:lineRule="auto"/>
      <w:ind w:left="357" w:hanging="357"/>
    </w:pPr>
    <w:rPr>
      <w:rFonts w:ascii="Times New Roman" w:eastAsia="Times New Roman" w:hAnsi="Times New Roman" w:cs="Times New Roman"/>
      <w:color w:val="000000"/>
      <w:sz w:val="24"/>
      <w:szCs w:val="24"/>
      <w:lang w:val="de-DE"/>
    </w:rPr>
  </w:style>
  <w:style w:type="paragraph" w:customStyle="1" w:styleId="Bearbeitungshinweis">
    <w:name w:val="Bearbeitungshinweis"/>
    <w:basedOn w:val="Normal"/>
    <w:next w:val="Normal"/>
    <w:link w:val="BearbeitungshinweisZchn"/>
    <w:uiPriority w:val="99"/>
    <w:semiHidden/>
    <w:rsid w:val="00A73BE2"/>
    <w:pPr>
      <w:pBdr>
        <w:left w:val="single" w:sz="24" w:space="4" w:color="FF0000"/>
      </w:pBdr>
      <w:spacing w:after="240" w:line="264" w:lineRule="auto"/>
    </w:pPr>
    <w:rPr>
      <w:rFonts w:ascii="Times New Roman" w:eastAsia="Times New Roman" w:hAnsi="Times New Roman" w:cs="Times New Roman"/>
      <w:color w:val="FF0000"/>
      <w:sz w:val="24"/>
      <w:szCs w:val="24"/>
      <w:lang w:val="de-DE"/>
    </w:rPr>
  </w:style>
  <w:style w:type="character" w:customStyle="1" w:styleId="BearbeitungshinweisZchn">
    <w:name w:val="Bearbeitungshinweis Zchn"/>
    <w:basedOn w:val="DefaultParagraphFont"/>
    <w:link w:val="Bearbeitungshinweis"/>
    <w:uiPriority w:val="99"/>
    <w:semiHidden/>
    <w:locked/>
    <w:rsid w:val="00A73BE2"/>
    <w:rPr>
      <w:rFonts w:ascii="Times New Roman" w:eastAsia="Times New Roman" w:hAnsi="Times New Roman" w:cs="Times New Roman"/>
      <w:color w:val="FF0000"/>
      <w:sz w:val="24"/>
      <w:szCs w:val="24"/>
      <w:lang w:val="de-DE"/>
    </w:rPr>
  </w:style>
  <w:style w:type="paragraph" w:customStyle="1" w:styleId="BearbeitungshinweisQ">
    <w:name w:val="Bearbeitungshinweis_Q"/>
    <w:basedOn w:val="TextkrperDossier"/>
    <w:next w:val="TextkrperDossier"/>
    <w:uiPriority w:val="99"/>
    <w:semiHidden/>
    <w:rsid w:val="00A73BE2"/>
    <w:pPr>
      <w:pBdr>
        <w:left w:val="single" w:sz="48" w:space="4" w:color="FF0000"/>
      </w:pBdr>
      <w:jc w:val="left"/>
    </w:pPr>
    <w:rPr>
      <w:color w:val="FF0000"/>
    </w:rPr>
  </w:style>
  <w:style w:type="paragraph" w:customStyle="1" w:styleId="BPvorlufigeVersion">
    <w:name w:val="BP_vorläufige Version"/>
    <w:basedOn w:val="Normal"/>
    <w:uiPriority w:val="99"/>
    <w:semiHidden/>
    <w:rsid w:val="00A73BE2"/>
    <w:pPr>
      <w:spacing w:after="240" w:line="320" w:lineRule="atLeast"/>
      <w:jc w:val="both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ErlaeuterungenDossier">
    <w:name w:val="Erlaeuterungen_Dossier"/>
    <w:basedOn w:val="TextkrperDossier"/>
    <w:uiPriority w:val="99"/>
    <w:semiHidden/>
    <w:rsid w:val="00A73BE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</w:pPr>
  </w:style>
  <w:style w:type="paragraph" w:customStyle="1" w:styleId="FragestellungDossier">
    <w:name w:val="Fragestellung_Dossier"/>
    <w:basedOn w:val="Normal"/>
    <w:uiPriority w:val="99"/>
    <w:semiHidden/>
    <w:rsid w:val="00A73BE2"/>
    <w:pPr>
      <w:spacing w:after="240" w:line="264" w:lineRule="auto"/>
      <w:jc w:val="both"/>
    </w:pPr>
    <w:rPr>
      <w:rFonts w:ascii="Times New Roman" w:eastAsia="Times New Roman" w:hAnsi="Times New Roman" w:cs="Times New Roman"/>
      <w:i/>
      <w:color w:val="000000"/>
      <w:sz w:val="24"/>
      <w:szCs w:val="24"/>
      <w:lang w:val="de-DE"/>
    </w:rPr>
  </w:style>
  <w:style w:type="paragraph" w:customStyle="1" w:styleId="FragestellungQ">
    <w:name w:val="Fragestellung_Q"/>
    <w:basedOn w:val="TextkrperDossier"/>
    <w:uiPriority w:val="99"/>
    <w:semiHidden/>
    <w:rsid w:val="00A73BE2"/>
    <w:rPr>
      <w:i/>
    </w:rPr>
  </w:style>
  <w:style w:type="paragraph" w:customStyle="1" w:styleId="HinweisRahmen">
    <w:name w:val="Hinweis_Rahmen"/>
    <w:basedOn w:val="Normal"/>
    <w:uiPriority w:val="99"/>
    <w:semiHidden/>
    <w:rsid w:val="00A73BE2"/>
    <w:pPr>
      <w:framePr w:hSpace="181" w:wrap="around" w:vAnchor="text" w:hAnchor="page" w:x="4010" w:y="387"/>
      <w:pBdr>
        <w:top w:val="single" w:sz="12" w:space="4" w:color="FF0000"/>
        <w:left w:val="single" w:sz="12" w:space="7" w:color="FF0000"/>
        <w:bottom w:val="single" w:sz="12" w:space="4" w:color="FF0000"/>
        <w:right w:val="single" w:sz="12" w:space="7" w:color="FF0000"/>
      </w:pBdr>
      <w:shd w:val="solid" w:color="FFFFFF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de-DE"/>
    </w:rPr>
  </w:style>
  <w:style w:type="paragraph" w:customStyle="1" w:styleId="ImpressumBerichte">
    <w:name w:val="Impressum_Berichte"/>
    <w:basedOn w:val="Normal"/>
    <w:link w:val="ImpressumBerichteZchnZchn"/>
    <w:uiPriority w:val="99"/>
    <w:semiHidden/>
    <w:rsid w:val="00A73BE2"/>
    <w:pPr>
      <w:widowControl w:val="0"/>
      <w:tabs>
        <w:tab w:val="right" w:pos="9072"/>
      </w:tabs>
      <w:spacing w:after="240" w:line="264" w:lineRule="auto"/>
    </w:pPr>
    <w:rPr>
      <w:rFonts w:ascii="Times New Roman" w:eastAsia="Times New Roman" w:hAnsi="Times New Roman" w:cs="Times New Roman"/>
      <w:color w:val="000000"/>
      <w:spacing w:val="-2"/>
      <w:sz w:val="24"/>
      <w:szCs w:val="20"/>
      <w:lang w:val="de-DE" w:eastAsia="de-DE"/>
    </w:rPr>
  </w:style>
  <w:style w:type="character" w:customStyle="1" w:styleId="ImpressumBerichteZchnZchn">
    <w:name w:val="Impressum_Berichte Zchn Zchn"/>
    <w:link w:val="ImpressumBerichte"/>
    <w:uiPriority w:val="99"/>
    <w:semiHidden/>
    <w:locked/>
    <w:rsid w:val="00A73BE2"/>
    <w:rPr>
      <w:rFonts w:ascii="Times New Roman" w:eastAsia="Times New Roman" w:hAnsi="Times New Roman" w:cs="Times New Roman"/>
      <w:color w:val="000000"/>
      <w:spacing w:val="-2"/>
      <w:sz w:val="24"/>
      <w:szCs w:val="20"/>
      <w:lang w:val="de-DE" w:eastAsia="de-DE"/>
    </w:rPr>
  </w:style>
  <w:style w:type="paragraph" w:customStyle="1" w:styleId="InfoAnwendungsgebietQ">
    <w:name w:val="Info_Anwendungsgebiet_Q"/>
    <w:basedOn w:val="TextkrperDossier"/>
    <w:uiPriority w:val="99"/>
    <w:semiHidden/>
    <w:rsid w:val="00A73BE2"/>
    <w:pPr>
      <w:framePr w:wrap="around" w:vAnchor="page" w:hAnchor="page" w:xAlign="center" w:y="8387"/>
      <w:spacing w:after="0"/>
    </w:pPr>
    <w:rPr>
      <w:i/>
      <w:sz w:val="40"/>
    </w:rPr>
  </w:style>
  <w:style w:type="paragraph" w:customStyle="1" w:styleId="InfoDatumQ">
    <w:name w:val="Info_Datum_Q"/>
    <w:basedOn w:val="Normal"/>
    <w:uiPriority w:val="99"/>
    <w:semiHidden/>
    <w:rsid w:val="00A73BE2"/>
    <w:pPr>
      <w:framePr w:wrap="around" w:vAnchor="page" w:hAnchor="page" w:xAlign="center" w:y="13666"/>
      <w:spacing w:after="0" w:line="264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de-DE"/>
    </w:rPr>
  </w:style>
  <w:style w:type="paragraph" w:customStyle="1" w:styleId="InfoDossierTitel">
    <w:name w:val="Info_Dossier_Titel"/>
    <w:basedOn w:val="Normal"/>
    <w:uiPriority w:val="99"/>
    <w:semiHidden/>
    <w:rsid w:val="00A73BE2"/>
    <w:pPr>
      <w:framePr w:w="6804" w:wrap="around" w:vAnchor="page" w:hAnchor="page" w:xAlign="center" w:y="7695" w:anchorLock="1"/>
      <w:shd w:val="solid" w:color="D9D9D9" w:fill="BFBFBF"/>
      <w:spacing w:before="480" w:after="480" w:line="264" w:lineRule="auto"/>
      <w:jc w:val="center"/>
    </w:pPr>
    <w:rPr>
      <w:rFonts w:ascii="Times New Roman" w:eastAsia="Times New Roman" w:hAnsi="Times New Roman" w:cs="Times New Roman"/>
      <w:b/>
      <w:color w:val="000000"/>
      <w:sz w:val="48"/>
      <w:szCs w:val="50"/>
      <w:lang w:val="de-DE"/>
    </w:rPr>
  </w:style>
  <w:style w:type="paragraph" w:customStyle="1" w:styleId="InfoHerstellerQ">
    <w:name w:val="Info_Hersteller_Q"/>
    <w:basedOn w:val="Normal"/>
    <w:uiPriority w:val="99"/>
    <w:semiHidden/>
    <w:rsid w:val="00A73BE2"/>
    <w:pPr>
      <w:framePr w:wrap="around" w:vAnchor="page" w:hAnchor="page" w:xAlign="center" w:y="7066"/>
      <w:spacing w:after="0" w:line="264" w:lineRule="auto"/>
      <w:jc w:val="center"/>
    </w:pPr>
    <w:rPr>
      <w:rFonts w:ascii="Times New Roman" w:eastAsia="Times New Roman" w:hAnsi="Times New Roman" w:cs="Times New Roman"/>
      <w:noProof/>
      <w:color w:val="000000"/>
      <w:sz w:val="40"/>
      <w:szCs w:val="40"/>
      <w:lang w:val="de-DE" w:eastAsia="de-DE"/>
    </w:rPr>
  </w:style>
  <w:style w:type="paragraph" w:customStyle="1" w:styleId="InfoModulQ">
    <w:name w:val="Info_Modul_Q"/>
    <w:basedOn w:val="TextkrperDossier"/>
    <w:uiPriority w:val="99"/>
    <w:semiHidden/>
    <w:rsid w:val="00A73BE2"/>
    <w:pPr>
      <w:framePr w:wrap="around" w:vAnchor="page" w:hAnchor="page" w:xAlign="center" w:y="7814"/>
      <w:spacing w:after="0"/>
      <w:jc w:val="left"/>
    </w:pPr>
    <w:rPr>
      <w:b/>
      <w:sz w:val="40"/>
    </w:rPr>
  </w:style>
  <w:style w:type="paragraph" w:customStyle="1" w:styleId="InfoModultitelQ">
    <w:name w:val="Info_Modultitel_Q"/>
    <w:basedOn w:val="BodyText2"/>
    <w:uiPriority w:val="99"/>
    <w:semiHidden/>
    <w:rsid w:val="00A73BE2"/>
    <w:pPr>
      <w:framePr w:wrap="around" w:vAnchor="page" w:hAnchor="text" w:xAlign="center" w:y="1"/>
    </w:pPr>
    <w:rPr>
      <w:rFonts w:eastAsia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rsid w:val="00A73BE2"/>
    <w:pPr>
      <w:spacing w:after="0" w:line="264" w:lineRule="auto"/>
      <w:jc w:val="center"/>
    </w:pPr>
    <w:rPr>
      <w:rFonts w:ascii="Times New Roman" w:hAnsi="Times New Roman"/>
      <w:color w:val="000000"/>
      <w:sz w:val="40"/>
      <w:szCs w:val="40"/>
      <w:lang w:val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73BE2"/>
    <w:rPr>
      <w:rFonts w:ascii="Times New Roman" w:hAnsi="Times New Roman"/>
      <w:color w:val="000000"/>
      <w:sz w:val="40"/>
      <w:szCs w:val="40"/>
      <w:lang w:val="de-DE"/>
    </w:rPr>
  </w:style>
  <w:style w:type="paragraph" w:customStyle="1" w:styleId="InfoWirkstoffQ">
    <w:name w:val="Info_Wirkstoff_Q"/>
    <w:basedOn w:val="Normal"/>
    <w:uiPriority w:val="99"/>
    <w:semiHidden/>
    <w:rsid w:val="00A73BE2"/>
    <w:pPr>
      <w:framePr w:wrap="around" w:vAnchor="page" w:hAnchor="page" w:xAlign="center" w:y="5745"/>
      <w:spacing w:before="480" w:after="0" w:line="264" w:lineRule="auto"/>
      <w:jc w:val="both"/>
    </w:pPr>
    <w:rPr>
      <w:rFonts w:ascii="Times New Roman" w:eastAsia="Times New Roman" w:hAnsi="Times New Roman" w:cs="Times New Roman"/>
      <w:i/>
      <w:color w:val="000000"/>
      <w:sz w:val="40"/>
      <w:szCs w:val="24"/>
      <w:lang w:val="de-DE"/>
    </w:rPr>
  </w:style>
  <w:style w:type="numbering" w:customStyle="1" w:styleId="nummerierteAufzhlungDossier">
    <w:name w:val="nummerierte Aufzählung_Dossier"/>
    <w:rsid w:val="00A73BE2"/>
    <w:pPr>
      <w:numPr>
        <w:numId w:val="4"/>
      </w:numPr>
    </w:pPr>
  </w:style>
  <w:style w:type="paragraph" w:customStyle="1" w:styleId="Seiteinhalt">
    <w:name w:val="Seiteinhalt"/>
    <w:basedOn w:val="Normal"/>
    <w:uiPriority w:val="99"/>
    <w:semiHidden/>
    <w:rsid w:val="00A73BE2"/>
    <w:pPr>
      <w:spacing w:after="120" w:line="264" w:lineRule="auto"/>
      <w:jc w:val="right"/>
    </w:pPr>
    <w:rPr>
      <w:rFonts w:ascii="Times New Roman" w:eastAsia="Times New Roman" w:hAnsi="Times New Roman" w:cs="Times New Roman"/>
      <w:b/>
      <w:color w:val="000000"/>
      <w:sz w:val="24"/>
      <w:szCs w:val="24"/>
      <w:lang w:val="de-DE"/>
    </w:rPr>
  </w:style>
  <w:style w:type="paragraph" w:customStyle="1" w:styleId="SpaltenberschriftTabellenBerichte10pt">
    <w:name w:val="Spaltenüberschrift_Tabellen_Berichte_10pt"/>
    <w:basedOn w:val="Normal"/>
    <w:uiPriority w:val="99"/>
    <w:semiHidden/>
    <w:rsid w:val="00A73BE2"/>
    <w:pPr>
      <w:spacing w:before="60" w:after="6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  <w:lang w:val="de-DE"/>
    </w:rPr>
  </w:style>
  <w:style w:type="paragraph" w:customStyle="1" w:styleId="TImpressum">
    <w:name w:val="T Impressum"/>
    <w:basedOn w:val="Normal"/>
    <w:uiPriority w:val="99"/>
    <w:semiHidden/>
    <w:rsid w:val="00A73BE2"/>
    <w:pPr>
      <w:spacing w:after="240" w:line="264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/>
    </w:rPr>
  </w:style>
  <w:style w:type="paragraph" w:customStyle="1" w:styleId="TabelleAufzhlung-10pt">
    <w:name w:val="Tabelle_Aufzählung-10pt"/>
    <w:basedOn w:val="Aufzhlung1Berichte"/>
    <w:uiPriority w:val="99"/>
    <w:semiHidden/>
    <w:rsid w:val="00A73BE2"/>
    <w:pPr>
      <w:spacing w:before="60" w:after="60" w:line="240" w:lineRule="auto"/>
    </w:pPr>
    <w:rPr>
      <w:sz w:val="20"/>
      <w:szCs w:val="20"/>
    </w:rPr>
  </w:style>
  <w:style w:type="paragraph" w:customStyle="1" w:styleId="TabelleAufzhlung-12pt">
    <w:name w:val="Tabelle_Aufzählung-12pt"/>
    <w:basedOn w:val="Aufzhlung1Berichte"/>
    <w:uiPriority w:val="99"/>
    <w:semiHidden/>
    <w:rsid w:val="00A73BE2"/>
    <w:pPr>
      <w:spacing w:before="60" w:after="60" w:line="240" w:lineRule="auto"/>
    </w:pPr>
  </w:style>
  <w:style w:type="paragraph" w:customStyle="1" w:styleId="Tabellen-Inhalt12pt">
    <w:name w:val="Tabellen-Inhalt 12pt"/>
    <w:basedOn w:val="Normal"/>
    <w:uiPriority w:val="99"/>
    <w:semiHidden/>
    <w:rsid w:val="00A73BE2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/>
    </w:rPr>
  </w:style>
  <w:style w:type="paragraph" w:customStyle="1" w:styleId="Tabellen-Inhalt10pt">
    <w:name w:val="Tabellen-Inhalt 10pt"/>
    <w:basedOn w:val="Tabellen-Inhalt12pt"/>
    <w:uiPriority w:val="99"/>
    <w:semiHidden/>
    <w:rsid w:val="00A73BE2"/>
    <w:rPr>
      <w:sz w:val="20"/>
      <w:szCs w:val="20"/>
    </w:rPr>
  </w:style>
  <w:style w:type="paragraph" w:customStyle="1" w:styleId="TabelleninhaltBerichte10pt">
    <w:name w:val="Tabelleninhalt_Berichte_10pt"/>
    <w:basedOn w:val="Normal"/>
    <w:link w:val="TabelleninhaltBerichte10ptZchn"/>
    <w:uiPriority w:val="99"/>
    <w:semiHidden/>
    <w:rsid w:val="00A73BE2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TabelleninhaltBerichte10ptZchn">
    <w:name w:val="Tabelleninhalt_Berichte_10pt Zchn"/>
    <w:link w:val="TabelleninhaltBerichte10pt"/>
    <w:uiPriority w:val="99"/>
    <w:semiHidden/>
    <w:locked/>
    <w:rsid w:val="00A73BE2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Tabellen-Spaltenberschrift12pt">
    <w:name w:val="Tabellen-Spaltenüberschrift 12pt"/>
    <w:basedOn w:val="Normal"/>
    <w:link w:val="Tabellen-Spaltenberschrift12ptZchn"/>
    <w:uiPriority w:val="99"/>
    <w:semiHidden/>
    <w:rsid w:val="00A73BE2"/>
    <w:pPr>
      <w:spacing w:before="60" w:after="6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de-DE" w:eastAsia="de-DE"/>
    </w:rPr>
  </w:style>
  <w:style w:type="character" w:customStyle="1" w:styleId="Tabellen-Spaltenberschrift12ptZchn">
    <w:name w:val="Tabellen-Spaltenüberschrift 12pt Zchn"/>
    <w:link w:val="Tabellen-Spaltenberschrift12pt"/>
    <w:uiPriority w:val="99"/>
    <w:semiHidden/>
    <w:locked/>
    <w:rsid w:val="00A73BE2"/>
    <w:rPr>
      <w:rFonts w:ascii="Times New Roman" w:eastAsia="Times New Roman" w:hAnsi="Times New Roman" w:cs="Times New Roman"/>
      <w:b/>
      <w:color w:val="000000"/>
      <w:sz w:val="24"/>
      <w:szCs w:val="20"/>
      <w:lang w:val="de-DE" w:eastAsia="de-DE"/>
    </w:rPr>
  </w:style>
  <w:style w:type="paragraph" w:customStyle="1" w:styleId="Tabellen-Spaltenberschrift10pt">
    <w:name w:val="Tabellen-Spaltenüberschrift 10pt"/>
    <w:basedOn w:val="Tabellen-Spaltenberschrift12pt"/>
    <w:uiPriority w:val="99"/>
    <w:semiHidden/>
    <w:rsid w:val="00A73BE2"/>
    <w:rPr>
      <w:sz w:val="20"/>
    </w:rPr>
  </w:style>
  <w:style w:type="paragraph" w:customStyle="1" w:styleId="Gliederung1">
    <w:name w:val="Ü Gliederung 1"/>
    <w:basedOn w:val="Normal"/>
    <w:uiPriority w:val="99"/>
    <w:semiHidden/>
    <w:rsid w:val="00A73BE2"/>
    <w:pPr>
      <w:keepNext/>
      <w:spacing w:before="240" w:after="60" w:line="264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val="de-DE"/>
    </w:rPr>
  </w:style>
  <w:style w:type="paragraph" w:customStyle="1" w:styleId="Gliederung2">
    <w:name w:val="Ü Gliederung 2"/>
    <w:basedOn w:val="Normal"/>
    <w:uiPriority w:val="99"/>
    <w:semiHidden/>
    <w:rsid w:val="00A73BE2"/>
    <w:pPr>
      <w:keepNext/>
      <w:spacing w:before="240" w:after="60" w:line="264" w:lineRule="auto"/>
    </w:pPr>
    <w:rPr>
      <w:rFonts w:ascii="Times New Roman" w:eastAsia="Times New Roman" w:hAnsi="Times New Roman" w:cs="Times New Roman"/>
      <w:i/>
      <w:color w:val="000000"/>
      <w:sz w:val="24"/>
      <w:szCs w:val="24"/>
      <w:lang w:val="de-DE"/>
    </w:rPr>
  </w:style>
  <w:style w:type="paragraph" w:customStyle="1" w:styleId="Impressum">
    <w:name w:val="Ü Impressum"/>
    <w:basedOn w:val="Normal"/>
    <w:next w:val="Normal"/>
    <w:uiPriority w:val="99"/>
    <w:semiHidden/>
    <w:rsid w:val="00A73BE2"/>
    <w:pPr>
      <w:spacing w:after="0" w:line="264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4"/>
      <w:lang w:val="de-DE"/>
    </w:rPr>
  </w:style>
  <w:style w:type="paragraph" w:customStyle="1" w:styleId="Vorseiten2">
    <w:name w:val="Ü Vorseiten 2"/>
    <w:basedOn w:val="Normal"/>
    <w:next w:val="Normal"/>
    <w:uiPriority w:val="99"/>
    <w:semiHidden/>
    <w:rsid w:val="00A73BE2"/>
    <w:pPr>
      <w:keepNext/>
      <w:pageBreakBefore/>
      <w:spacing w:after="240" w:line="264" w:lineRule="auto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val="de-DE"/>
    </w:rPr>
  </w:style>
  <w:style w:type="paragraph" w:customStyle="1" w:styleId="Kurzfassung">
    <w:name w:val="Ü Kurzfassung"/>
    <w:basedOn w:val="Vorseiten2"/>
    <w:uiPriority w:val="99"/>
    <w:semiHidden/>
    <w:rsid w:val="00A73BE2"/>
  </w:style>
  <w:style w:type="paragraph" w:customStyle="1" w:styleId="Vorseiten1">
    <w:name w:val="Ü Vorseiten 1"/>
    <w:basedOn w:val="Normal"/>
    <w:next w:val="Normal"/>
    <w:uiPriority w:val="99"/>
    <w:semiHidden/>
    <w:rsid w:val="00A73BE2"/>
    <w:pPr>
      <w:keepNext/>
      <w:pageBreakBefore/>
      <w:spacing w:before="480" w:after="480" w:line="264" w:lineRule="auto"/>
    </w:pPr>
    <w:rPr>
      <w:rFonts w:ascii="Times New Roman" w:eastAsia="Times New Roman" w:hAnsi="Times New Roman" w:cs="Times New Roman"/>
      <w:color w:val="000000"/>
      <w:sz w:val="48"/>
      <w:szCs w:val="48"/>
      <w:lang w:val="de-DE"/>
    </w:rPr>
  </w:style>
  <w:style w:type="paragraph" w:customStyle="1" w:styleId="Anhang2Q">
    <w:name w:val="Ü_Anhang2_Q"/>
    <w:basedOn w:val="Heading2"/>
    <w:next w:val="Normal"/>
    <w:uiPriority w:val="99"/>
    <w:semiHidden/>
    <w:rsid w:val="00A73BE2"/>
    <w:pPr>
      <w:numPr>
        <w:ilvl w:val="0"/>
        <w:numId w:val="0"/>
      </w:numPr>
      <w:tabs>
        <w:tab w:val="clear" w:pos="567"/>
        <w:tab w:val="left" w:pos="851"/>
        <w:tab w:val="num" w:pos="1492"/>
      </w:tabs>
    </w:pPr>
    <w:rPr>
      <w:rFonts w:eastAsia="Times New Roman" w:cs="Times New Roman"/>
    </w:rPr>
  </w:style>
  <w:style w:type="paragraph" w:customStyle="1" w:styleId="berschriftVorseitengro">
    <w:name w:val="Überschrift_Vorseiten_groß"/>
    <w:basedOn w:val="TRBasisberschrift"/>
    <w:next w:val="TextkrperDossier"/>
    <w:uiPriority w:val="99"/>
    <w:semiHidden/>
    <w:rsid w:val="00A73BE2"/>
    <w:pPr>
      <w:keepNext/>
      <w:pageBreakBefore/>
      <w:spacing w:before="480" w:after="480"/>
      <w:outlineLvl w:val="0"/>
    </w:pPr>
    <w:rPr>
      <w:sz w:val="48"/>
      <w:szCs w:val="48"/>
    </w:rPr>
  </w:style>
  <w:style w:type="paragraph" w:customStyle="1" w:styleId="berschriftVorseitenklein">
    <w:name w:val="Überschrift_Vorseiten_klein"/>
    <w:basedOn w:val="Normal"/>
    <w:next w:val="TextkrperDossier"/>
    <w:uiPriority w:val="99"/>
    <w:semiHidden/>
    <w:rsid w:val="00A73BE2"/>
    <w:pPr>
      <w:keepNext/>
      <w:pageBreakBefore/>
      <w:spacing w:before="240" w:after="240" w:line="264" w:lineRule="auto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val="de-DE"/>
    </w:rPr>
  </w:style>
  <w:style w:type="character" w:customStyle="1" w:styleId="VerweisKodierungKopfzeile">
    <w:name w:val="Verweis_Kodierung_Kopfzeile"/>
    <w:basedOn w:val="DefaultParagraphFont"/>
    <w:uiPriority w:val="99"/>
    <w:semiHidden/>
    <w:rsid w:val="00A73BE2"/>
    <w:rPr>
      <w:rFonts w:cs="Times New Roman"/>
    </w:rPr>
  </w:style>
  <w:style w:type="character" w:customStyle="1" w:styleId="VerweisKodierungQ">
    <w:name w:val="Verweis_Kodierung_Q"/>
    <w:basedOn w:val="DefaultParagraphFont"/>
    <w:uiPriority w:val="99"/>
    <w:semiHidden/>
    <w:rsid w:val="00A73BE2"/>
    <w:rPr>
      <w:rFonts w:cs="Times New Roman"/>
    </w:rPr>
  </w:style>
  <w:style w:type="character" w:customStyle="1" w:styleId="VeweisDatumKopfzeile">
    <w:name w:val="Veweis_Datum_Kopfzeile"/>
    <w:basedOn w:val="DefaultParagraphFont"/>
    <w:uiPriority w:val="99"/>
    <w:semiHidden/>
    <w:rsid w:val="00A73BE2"/>
    <w:rPr>
      <w:rFonts w:cs="Times New Roman"/>
    </w:rPr>
  </w:style>
  <w:style w:type="paragraph" w:styleId="TOC1">
    <w:name w:val="toc 1"/>
    <w:basedOn w:val="Normal"/>
    <w:next w:val="Normal"/>
    <w:uiPriority w:val="39"/>
    <w:rsid w:val="00A73BE2"/>
    <w:pPr>
      <w:keepLines/>
      <w:tabs>
        <w:tab w:val="left" w:pos="567"/>
        <w:tab w:val="right" w:leader="dot" w:pos="9062"/>
      </w:tabs>
      <w:spacing w:after="0" w:line="240" w:lineRule="auto"/>
      <w:ind w:left="567" w:right="397" w:hanging="567"/>
    </w:pPr>
    <w:rPr>
      <w:rFonts w:ascii="Times New Roman" w:eastAsia="Times New Roman" w:hAnsi="Times New Roman" w:cs="Times New Roman"/>
      <w:b/>
      <w:color w:val="000000"/>
      <w:sz w:val="24"/>
      <w:szCs w:val="24"/>
      <w:lang w:val="de-DE"/>
    </w:rPr>
  </w:style>
  <w:style w:type="paragraph" w:styleId="TOC2">
    <w:name w:val="toc 2"/>
    <w:basedOn w:val="Normal"/>
    <w:next w:val="Normal"/>
    <w:uiPriority w:val="39"/>
    <w:rsid w:val="00A73BE2"/>
    <w:pPr>
      <w:keepLines/>
      <w:tabs>
        <w:tab w:val="left" w:pos="794"/>
        <w:tab w:val="right" w:leader="dot" w:pos="9062"/>
      </w:tabs>
      <w:spacing w:after="0" w:line="240" w:lineRule="auto"/>
      <w:ind w:left="794" w:right="397" w:hanging="567"/>
    </w:pPr>
    <w:rPr>
      <w:rFonts w:ascii="Times New Roman" w:eastAsia="Times New Roman" w:hAnsi="Times New Roman" w:cs="Times New Roman"/>
      <w:color w:val="000000"/>
      <w:sz w:val="24"/>
      <w:szCs w:val="24"/>
      <w:lang w:val="de-DE"/>
    </w:rPr>
  </w:style>
  <w:style w:type="paragraph" w:styleId="TOC3">
    <w:name w:val="toc 3"/>
    <w:basedOn w:val="Normal"/>
    <w:next w:val="Normal"/>
    <w:uiPriority w:val="39"/>
    <w:rsid w:val="00A73BE2"/>
    <w:pPr>
      <w:keepLines/>
      <w:tabs>
        <w:tab w:val="left" w:pos="1134"/>
        <w:tab w:val="right" w:leader="dot" w:pos="9062"/>
      </w:tabs>
      <w:spacing w:after="0" w:line="240" w:lineRule="auto"/>
      <w:ind w:left="1134" w:right="397" w:hanging="680"/>
    </w:pPr>
    <w:rPr>
      <w:rFonts w:ascii="Times New Roman" w:eastAsia="Times New Roman" w:hAnsi="Times New Roman" w:cs="Times New Roman"/>
      <w:color w:val="000000"/>
      <w:sz w:val="24"/>
      <w:szCs w:val="24"/>
      <w:lang w:val="de-DE"/>
    </w:rPr>
  </w:style>
  <w:style w:type="paragraph" w:styleId="TOC4">
    <w:name w:val="toc 4"/>
    <w:basedOn w:val="Normal"/>
    <w:next w:val="Normal"/>
    <w:uiPriority w:val="39"/>
    <w:rsid w:val="00A73BE2"/>
    <w:pPr>
      <w:keepLines/>
      <w:tabs>
        <w:tab w:val="left" w:pos="1588"/>
        <w:tab w:val="right" w:leader="dot" w:pos="9062"/>
      </w:tabs>
      <w:spacing w:after="0" w:line="240" w:lineRule="auto"/>
      <w:ind w:left="1587" w:right="397" w:hanging="907"/>
    </w:pPr>
    <w:rPr>
      <w:rFonts w:ascii="Times New Roman" w:eastAsia="Times New Roman" w:hAnsi="Times New Roman" w:cs="Times New Roman"/>
      <w:color w:val="000000"/>
      <w:sz w:val="24"/>
      <w:szCs w:val="24"/>
      <w:lang w:val="de-DE"/>
    </w:rPr>
  </w:style>
  <w:style w:type="paragraph" w:styleId="TOC5">
    <w:name w:val="toc 5"/>
    <w:basedOn w:val="Normal"/>
    <w:next w:val="Normal"/>
    <w:uiPriority w:val="39"/>
    <w:rsid w:val="00A73BE2"/>
    <w:pPr>
      <w:keepLines/>
      <w:tabs>
        <w:tab w:val="left" w:pos="1985"/>
        <w:tab w:val="right" w:leader="dot" w:pos="9062"/>
      </w:tabs>
      <w:spacing w:after="0" w:line="240" w:lineRule="auto"/>
      <w:ind w:left="1984" w:right="397" w:hanging="1077"/>
    </w:pPr>
    <w:rPr>
      <w:rFonts w:ascii="Times New Roman" w:eastAsia="Times New Roman" w:hAnsi="Times New Roman" w:cs="Times New Roman"/>
      <w:color w:val="000000"/>
      <w:sz w:val="24"/>
      <w:szCs w:val="24"/>
      <w:lang w:val="de-DE"/>
    </w:rPr>
  </w:style>
  <w:style w:type="paragraph" w:styleId="TOC6">
    <w:name w:val="toc 6"/>
    <w:basedOn w:val="Normal"/>
    <w:next w:val="Normal"/>
    <w:uiPriority w:val="39"/>
    <w:rsid w:val="00A73BE2"/>
    <w:pPr>
      <w:keepLines/>
      <w:tabs>
        <w:tab w:val="left" w:pos="2440"/>
        <w:tab w:val="right" w:leader="dot" w:pos="9062"/>
      </w:tabs>
      <w:spacing w:after="0" w:line="240" w:lineRule="auto"/>
      <w:ind w:left="2438" w:right="397" w:hanging="1191"/>
    </w:pPr>
    <w:rPr>
      <w:rFonts w:ascii="Times New Roman" w:eastAsia="Times New Roman" w:hAnsi="Times New Roman" w:cs="Times New Roman"/>
      <w:color w:val="000000"/>
      <w:sz w:val="24"/>
      <w:szCs w:val="24"/>
      <w:lang w:val="de-DE"/>
    </w:rPr>
  </w:style>
  <w:style w:type="paragraph" w:styleId="TOC7">
    <w:name w:val="toc 7"/>
    <w:basedOn w:val="Normal"/>
    <w:next w:val="Normal"/>
    <w:autoRedefine/>
    <w:uiPriority w:val="99"/>
    <w:semiHidden/>
    <w:rsid w:val="00A73BE2"/>
    <w:pPr>
      <w:spacing w:after="0" w:line="240" w:lineRule="auto"/>
      <w:ind w:left="1440"/>
    </w:pPr>
    <w:rPr>
      <w:rFonts w:ascii="Times New Roman" w:eastAsia="Times New Roman" w:hAnsi="Times New Roman" w:cs="Times New Roman"/>
      <w:color w:val="000000"/>
      <w:sz w:val="24"/>
      <w:szCs w:val="24"/>
      <w:lang w:val="de-DE"/>
    </w:rPr>
  </w:style>
  <w:style w:type="paragraph" w:styleId="TOC8">
    <w:name w:val="toc 8"/>
    <w:basedOn w:val="Normal"/>
    <w:next w:val="Normal"/>
    <w:autoRedefine/>
    <w:uiPriority w:val="99"/>
    <w:semiHidden/>
    <w:rsid w:val="00A73BE2"/>
    <w:pPr>
      <w:spacing w:after="100" w:line="264" w:lineRule="auto"/>
      <w:ind w:left="16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de-DE"/>
    </w:rPr>
  </w:style>
  <w:style w:type="paragraph" w:styleId="TOC9">
    <w:name w:val="toc 9"/>
    <w:basedOn w:val="Normal"/>
    <w:next w:val="Normal"/>
    <w:uiPriority w:val="99"/>
    <w:semiHidden/>
    <w:rsid w:val="00A73BE2"/>
    <w:pPr>
      <w:tabs>
        <w:tab w:val="left" w:pos="1021"/>
        <w:tab w:val="right" w:leader="dot" w:pos="9060"/>
      </w:tabs>
      <w:spacing w:before="60" w:after="60" w:line="240" w:lineRule="auto"/>
      <w:ind w:left="1021" w:hanging="794"/>
    </w:pPr>
    <w:rPr>
      <w:rFonts w:ascii="Times New Roman" w:eastAsia="Times New Roman" w:hAnsi="Times New Roman" w:cs="Times New Roman"/>
      <w:noProof/>
      <w:sz w:val="24"/>
      <w:szCs w:val="24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rsid w:val="00A73BE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BE2"/>
    <w:rPr>
      <w:rFonts w:ascii="Times New Roman" w:eastAsia="Times New Roman" w:hAnsi="Times New Roman" w:cs="Times New Roman"/>
      <w:color w:val="000000"/>
      <w:sz w:val="20"/>
      <w:szCs w:val="20"/>
      <w:lang w:val="de-DE"/>
    </w:rPr>
  </w:style>
  <w:style w:type="paragraph" w:styleId="Header">
    <w:name w:val="header"/>
    <w:basedOn w:val="Normal"/>
    <w:link w:val="HeaderChar"/>
    <w:uiPriority w:val="99"/>
    <w:semiHidden/>
    <w:rsid w:val="00A73BE2"/>
    <w:pPr>
      <w:spacing w:after="0" w:line="264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73BE2"/>
    <w:rPr>
      <w:rFonts w:ascii="Times New Roman" w:eastAsia="Times New Roman" w:hAnsi="Times New Roman" w:cs="Times New Roman"/>
      <w:color w:val="000000"/>
      <w:sz w:val="24"/>
      <w:szCs w:val="24"/>
      <w:lang w:val="de-DE"/>
    </w:rPr>
  </w:style>
  <w:style w:type="paragraph" w:styleId="Footer">
    <w:name w:val="footer"/>
    <w:basedOn w:val="Normal"/>
    <w:link w:val="FooterChar"/>
    <w:uiPriority w:val="99"/>
    <w:rsid w:val="00A73BE2"/>
    <w:pPr>
      <w:tabs>
        <w:tab w:val="center" w:pos="4536"/>
        <w:tab w:val="right" w:pos="9072"/>
      </w:tabs>
      <w:spacing w:after="0" w:line="264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A73BE2"/>
    <w:rPr>
      <w:rFonts w:ascii="Times New Roman" w:eastAsia="Times New Roman" w:hAnsi="Times New Roman" w:cs="Times New Roman"/>
      <w:color w:val="000000"/>
      <w:sz w:val="24"/>
      <w:szCs w:val="24"/>
      <w:lang w:val="de-DE"/>
    </w:rPr>
  </w:style>
  <w:style w:type="paragraph" w:styleId="TableofFigures">
    <w:name w:val="table of figures"/>
    <w:basedOn w:val="Normal"/>
    <w:next w:val="Normal"/>
    <w:uiPriority w:val="99"/>
    <w:rsid w:val="00A73BE2"/>
    <w:pPr>
      <w:tabs>
        <w:tab w:val="right" w:leader="dot" w:pos="9061"/>
      </w:tabs>
      <w:spacing w:after="100" w:line="240" w:lineRule="auto"/>
      <w:ind w:right="397"/>
    </w:pPr>
    <w:rPr>
      <w:rFonts w:ascii="Times New Roman" w:eastAsia="Times New Roman" w:hAnsi="Times New Roman" w:cs="Times New Roman"/>
      <w:color w:val="000000"/>
      <w:sz w:val="24"/>
      <w:szCs w:val="24"/>
      <w:lang w:val="de-DE"/>
    </w:rPr>
  </w:style>
  <w:style w:type="character" w:styleId="FootnoteReference">
    <w:name w:val="footnote reference"/>
    <w:basedOn w:val="DefaultParagraphFont"/>
    <w:uiPriority w:val="99"/>
    <w:semiHidden/>
    <w:rsid w:val="00A73BE2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semiHidden/>
    <w:rsid w:val="00A73BE2"/>
    <w:rPr>
      <w:rFonts w:cs="Times New Roman"/>
    </w:rPr>
  </w:style>
  <w:style w:type="paragraph" w:styleId="ListBullet">
    <w:name w:val="List Bullet"/>
    <w:basedOn w:val="Normal"/>
    <w:uiPriority w:val="29"/>
    <w:qFormat/>
    <w:rsid w:val="00A73BE2"/>
    <w:pPr>
      <w:keepLines/>
      <w:spacing w:after="120" w:line="264" w:lineRule="auto"/>
      <w:ind w:left="357" w:hanging="357"/>
    </w:pPr>
    <w:rPr>
      <w:rFonts w:ascii="Times New Roman" w:eastAsia="Times New Roman" w:hAnsi="Times New Roman" w:cs="Times New Roman"/>
      <w:color w:val="000000"/>
      <w:sz w:val="24"/>
      <w:szCs w:val="24"/>
      <w:lang w:val="de-DE"/>
    </w:rPr>
  </w:style>
  <w:style w:type="paragraph" w:styleId="ListNumber">
    <w:name w:val="List Number"/>
    <w:basedOn w:val="ListBullet"/>
    <w:uiPriority w:val="39"/>
    <w:rsid w:val="00A73BE2"/>
    <w:pPr>
      <w:tabs>
        <w:tab w:val="num" w:pos="357"/>
      </w:tabs>
    </w:pPr>
  </w:style>
  <w:style w:type="paragraph" w:styleId="ListBullet2">
    <w:name w:val="List Bullet 2"/>
    <w:basedOn w:val="ListBullet"/>
    <w:uiPriority w:val="29"/>
    <w:qFormat/>
    <w:rsid w:val="00A73BE2"/>
    <w:pPr>
      <w:ind w:left="714"/>
    </w:pPr>
  </w:style>
  <w:style w:type="paragraph" w:styleId="ListBullet3">
    <w:name w:val="List Bullet 3"/>
    <w:basedOn w:val="ListBullet"/>
    <w:uiPriority w:val="29"/>
    <w:qFormat/>
    <w:rsid w:val="00A73BE2"/>
    <w:pPr>
      <w:ind w:left="1077"/>
    </w:pPr>
  </w:style>
  <w:style w:type="paragraph" w:styleId="ListBullet4">
    <w:name w:val="List Bullet 4"/>
    <w:basedOn w:val="Normal"/>
    <w:uiPriority w:val="99"/>
    <w:semiHidden/>
    <w:rsid w:val="00A73BE2"/>
    <w:pPr>
      <w:spacing w:after="240" w:line="264" w:lineRule="auto"/>
      <w:contextualSpacing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de-DE"/>
    </w:rPr>
  </w:style>
  <w:style w:type="paragraph" w:styleId="ListBullet5">
    <w:name w:val="List Bullet 5"/>
    <w:basedOn w:val="Normal"/>
    <w:uiPriority w:val="99"/>
    <w:semiHidden/>
    <w:rsid w:val="00A73BE2"/>
    <w:pPr>
      <w:spacing w:after="240" w:line="264" w:lineRule="auto"/>
      <w:contextualSpacing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de-DE"/>
    </w:rPr>
  </w:style>
  <w:style w:type="paragraph" w:styleId="ListNumber2">
    <w:name w:val="List Number 2"/>
    <w:basedOn w:val="ListBullet"/>
    <w:uiPriority w:val="39"/>
    <w:rsid w:val="00A73BE2"/>
    <w:pPr>
      <w:tabs>
        <w:tab w:val="num" w:pos="720"/>
      </w:tabs>
      <w:ind w:left="714"/>
    </w:pPr>
  </w:style>
  <w:style w:type="paragraph" w:styleId="BodyText">
    <w:name w:val="Body Text"/>
    <w:basedOn w:val="Normal"/>
    <w:link w:val="BodyTextChar"/>
    <w:uiPriority w:val="99"/>
    <w:semiHidden/>
    <w:rsid w:val="00A73BE2"/>
    <w:pPr>
      <w:spacing w:after="240" w:line="264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de-D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73BE2"/>
    <w:rPr>
      <w:rFonts w:ascii="Times New Roman" w:eastAsia="Times New Roman" w:hAnsi="Times New Roman" w:cs="Times New Roman"/>
      <w:color w:val="000000"/>
      <w:sz w:val="24"/>
      <w:szCs w:val="24"/>
      <w:lang w:val="de-DE"/>
    </w:rPr>
  </w:style>
  <w:style w:type="paragraph" w:styleId="ListContinue">
    <w:name w:val="List Continue"/>
    <w:basedOn w:val="Normal"/>
    <w:uiPriority w:val="40"/>
    <w:rsid w:val="00A73BE2"/>
    <w:pPr>
      <w:spacing w:after="120" w:line="264" w:lineRule="auto"/>
      <w:ind w:left="357"/>
    </w:pPr>
    <w:rPr>
      <w:rFonts w:ascii="Times New Roman" w:eastAsia="Times New Roman" w:hAnsi="Times New Roman" w:cs="Times New Roman"/>
      <w:color w:val="000000"/>
      <w:sz w:val="24"/>
      <w:szCs w:val="24"/>
      <w:lang w:val="de-DE"/>
    </w:rPr>
  </w:style>
  <w:style w:type="paragraph" w:styleId="BodyTextIndent2">
    <w:name w:val="Body Text Indent 2"/>
    <w:basedOn w:val="Normal"/>
    <w:link w:val="BodyTextIndent2Char"/>
    <w:uiPriority w:val="99"/>
    <w:semiHidden/>
    <w:rsid w:val="00A73BE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de-D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73BE2"/>
    <w:rPr>
      <w:rFonts w:ascii="Times New Roman" w:eastAsia="Times New Roman" w:hAnsi="Times New Roman" w:cs="Times New Roman"/>
      <w:color w:val="000000"/>
      <w:sz w:val="24"/>
      <w:szCs w:val="24"/>
      <w:lang w:val="de-DE"/>
    </w:rPr>
  </w:style>
  <w:style w:type="character" w:styleId="Hyperlink">
    <w:name w:val="Hyperlink"/>
    <w:basedOn w:val="DefaultParagraphFont"/>
    <w:uiPriority w:val="99"/>
    <w:rsid w:val="00A73BE2"/>
    <w:rPr>
      <w:rFonts w:cs="Times New Roman"/>
      <w:color w:val="000000"/>
      <w:u w:val="single"/>
    </w:rPr>
  </w:style>
  <w:style w:type="character" w:styleId="Strong">
    <w:name w:val="Strong"/>
    <w:basedOn w:val="DefaultParagraphFont"/>
    <w:uiPriority w:val="99"/>
    <w:qFormat/>
    <w:rsid w:val="00A73BE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73BE2"/>
    <w:rPr>
      <w:rFonts w:cs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3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BE2"/>
    <w:rPr>
      <w:rFonts w:ascii="Times New Roman" w:eastAsia="Times New Roman" w:hAnsi="Times New Roman" w:cs="Times New Roman"/>
      <w:b/>
      <w:bCs/>
      <w:color w:val="000000"/>
      <w:sz w:val="20"/>
      <w:szCs w:val="20"/>
      <w:lang w:val="de-DE"/>
    </w:rPr>
  </w:style>
  <w:style w:type="character" w:styleId="PlaceholderText">
    <w:name w:val="Placeholder Text"/>
    <w:basedOn w:val="DefaultParagraphFont"/>
    <w:uiPriority w:val="99"/>
    <w:semiHidden/>
    <w:rsid w:val="00A73BE2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A73BE2"/>
    <w:pPr>
      <w:ind w:left="720"/>
      <w:contextualSpacing/>
    </w:pPr>
    <w:rPr>
      <w:rFonts w:ascii="Calibri" w:eastAsia="Times New Roman" w:hAnsi="Calibri" w:cs="Times New Roman"/>
      <w:lang w:val="de-DE"/>
    </w:rPr>
  </w:style>
  <w:style w:type="table" w:customStyle="1" w:styleId="TableGrid1">
    <w:name w:val="Table Grid1"/>
    <w:basedOn w:val="TableNormal"/>
    <w:next w:val="TableGrid"/>
    <w:uiPriority w:val="59"/>
    <w:rsid w:val="00A73BE2"/>
    <w:pPr>
      <w:spacing w:after="0" w:line="240" w:lineRule="auto"/>
    </w:pPr>
    <w:rPr>
      <w:rFonts w:eastAsia="Calibri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73BE2"/>
    <w:pPr>
      <w:spacing w:after="0" w:line="240" w:lineRule="auto"/>
    </w:pPr>
    <w:rPr>
      <w:rFonts w:eastAsiaTheme="minorEastAsia"/>
      <w:sz w:val="24"/>
      <w:szCs w:val="24"/>
    </w:rPr>
  </w:style>
  <w:style w:type="paragraph" w:customStyle="1" w:styleId="Default">
    <w:name w:val="Default"/>
    <w:rsid w:val="00A73B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character" w:customStyle="1" w:styleId="TabelleInhalt10PtDossierZchn">
    <w:name w:val="#_Tabelle_Inhalt_10Pt_Dossier Zchn"/>
    <w:link w:val="TabelleInhalt10PtDossier"/>
    <w:uiPriority w:val="4"/>
    <w:rsid w:val="00A73BE2"/>
    <w:rPr>
      <w:rFonts w:ascii="Times New Roman" w:eastAsia="Times New Roman" w:hAnsi="Times New Roman" w:cs="Times New Roman"/>
      <w:color w:val="000000"/>
      <w:sz w:val="20"/>
      <w:szCs w:val="24"/>
      <w:lang w:val="de-DE"/>
    </w:rPr>
  </w:style>
  <w:style w:type="character" w:customStyle="1" w:styleId="TextkrperDossierZchn">
    <w:name w:val="#_Textkörper_Dossier Zchn"/>
    <w:link w:val="TextkrperDossier"/>
    <w:locked/>
    <w:rsid w:val="00A73BE2"/>
    <w:rPr>
      <w:rFonts w:ascii="Times New Roman" w:eastAsia="Times New Roman" w:hAnsi="Times New Roman" w:cs="Times New Roman"/>
      <w:color w:val="000000"/>
      <w:sz w:val="24"/>
      <w:szCs w:val="24"/>
      <w:lang w:val="de-DE"/>
    </w:rPr>
  </w:style>
  <w:style w:type="character" w:customStyle="1" w:styleId="Mention1">
    <w:name w:val="Mention1"/>
    <w:basedOn w:val="DefaultParagraphFont"/>
    <w:uiPriority w:val="99"/>
    <w:semiHidden/>
    <w:unhideWhenUsed/>
    <w:rsid w:val="00755D06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D174C"/>
    <w:rPr>
      <w:color w:val="800080" w:themeColor="followedHyperlink"/>
      <w:u w:val="single"/>
    </w:rPr>
  </w:style>
  <w:style w:type="character" w:customStyle="1" w:styleId="Mention2">
    <w:name w:val="Mention2"/>
    <w:basedOn w:val="DefaultParagraphFont"/>
    <w:uiPriority w:val="99"/>
    <w:semiHidden/>
    <w:unhideWhenUsed/>
    <w:rsid w:val="00E125A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linicaltrials.gov/ct2/show/results/NCT00853099?term=NCT00853099&amp;rank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FE610-A20A-459B-ADF9-97BC4C0E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2001</Words>
  <Characters>11406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Takeda</Company>
  <LinksUpToDate>false</LinksUpToDate>
  <CharactersWithSpaces>13381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Girnary, Roseanne</dc:creator>
  <cp:lastModifiedBy>Rili Muralidharan</cp:lastModifiedBy>
  <cp:revision>2</cp:revision>
  <cp:lastPrinted>2017-03-31T18:31:00Z</cp:lastPrinted>
  <dcterms:created xsi:type="dcterms:W3CDTF">2019-01-15T13:32:00Z</dcterms:created>
  <dcterms:modified xsi:type="dcterms:W3CDTF">2019-01-15T13:32:00Z</dcterms:modified>
</cp:coreProperties>
</file>