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F59" w:rsidRDefault="00A26F59" w:rsidP="00A26F59">
      <w:pPr>
        <w:spacing w:line="360" w:lineRule="auto"/>
        <w:jc w:val="center"/>
        <w:rPr>
          <w:rFonts w:ascii="Times New Roman" w:hAnsi="Times New Roman" w:cs="Times New Roman"/>
          <w:b/>
          <w:sz w:val="20"/>
          <w:szCs w:val="20"/>
        </w:rPr>
      </w:pPr>
      <w:r w:rsidRPr="00AF2F4E">
        <w:rPr>
          <w:rFonts w:ascii="Times New Roman" w:hAnsi="Times New Roman" w:cs="Times New Roman"/>
          <w:noProof/>
          <w:color w:val="000000" w:themeColor="text1"/>
          <w:sz w:val="20"/>
          <w:szCs w:val="20"/>
          <w:lang w:eastAsia="en-US" w:bidi="ar-SA"/>
        </w:rPr>
        <w:drawing>
          <wp:inline distT="0" distB="0" distL="0" distR="0" wp14:anchorId="255ADBAD" wp14:editId="29AA3B2A">
            <wp:extent cx="4380763" cy="2711395"/>
            <wp:effectExtent l="19050" t="0" r="737" b="0"/>
            <wp:docPr id="1" name="Picture 0" descr="Activesite_residues_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site_residues_R2.tif"/>
                    <pic:cNvPicPr/>
                  </pic:nvPicPr>
                  <pic:blipFill>
                    <a:blip r:embed="rId6" cstate="print"/>
                    <a:srcRect t="9213" r="4268" b="11725"/>
                    <a:stretch>
                      <a:fillRect/>
                    </a:stretch>
                  </pic:blipFill>
                  <pic:spPr>
                    <a:xfrm>
                      <a:off x="0" y="0"/>
                      <a:ext cx="4387432" cy="2715523"/>
                    </a:xfrm>
                    <a:prstGeom prst="rect">
                      <a:avLst/>
                    </a:prstGeom>
                  </pic:spPr>
                </pic:pic>
              </a:graphicData>
            </a:graphic>
          </wp:inline>
        </w:drawing>
      </w:r>
    </w:p>
    <w:p w:rsidR="00A26F59" w:rsidRPr="00AF2F4E" w:rsidRDefault="00A26F59" w:rsidP="00A26F59">
      <w:pPr>
        <w:spacing w:line="360" w:lineRule="auto"/>
        <w:ind w:firstLine="720"/>
        <w:jc w:val="both"/>
        <w:rPr>
          <w:rFonts w:ascii="Times New Roman" w:hAnsi="Times New Roman" w:cs="Times New Roman"/>
          <w:color w:val="000000" w:themeColor="text1"/>
          <w:sz w:val="20"/>
          <w:szCs w:val="20"/>
        </w:rPr>
      </w:pPr>
      <w:r w:rsidRPr="00AF2F4E">
        <w:rPr>
          <w:rFonts w:ascii="Times New Roman" w:hAnsi="Times New Roman" w:cs="Times New Roman"/>
          <w:b/>
          <w:bCs/>
          <w:sz w:val="20"/>
          <w:szCs w:val="20"/>
        </w:rPr>
        <w:t xml:space="preserve">Fig.S1 </w:t>
      </w:r>
      <w:r w:rsidRPr="00AF2F4E">
        <w:rPr>
          <w:rFonts w:ascii="Times New Roman" w:hAnsi="Times New Roman" w:cs="Times New Roman"/>
          <w:sz w:val="20"/>
          <w:szCs w:val="20"/>
        </w:rPr>
        <w:t>Overlay of Pak1 structures (PDB ids: 4EQC - green, 4P90 - red, 4ZY6 - yellow and 5KBQ - dark blue). The active site residues are shown in ball and stick model.</w:t>
      </w:r>
    </w:p>
    <w:p w:rsidR="00A26F59" w:rsidRDefault="00A26F59" w:rsidP="00A26F59">
      <w:pPr>
        <w:spacing w:line="360" w:lineRule="auto"/>
        <w:jc w:val="center"/>
        <w:rPr>
          <w:rFonts w:ascii="Times New Roman" w:hAnsi="Times New Roman" w:cs="Times New Roman"/>
          <w:b/>
          <w:sz w:val="20"/>
          <w:szCs w:val="20"/>
        </w:rPr>
      </w:pPr>
      <w:r w:rsidRPr="00AF2F4E">
        <w:rPr>
          <w:rFonts w:ascii="Times New Roman" w:hAnsi="Times New Roman" w:cs="Times New Roman"/>
          <w:noProof/>
          <w:color w:val="000000" w:themeColor="text1"/>
          <w:sz w:val="20"/>
          <w:szCs w:val="20"/>
          <w:lang w:eastAsia="en-US" w:bidi="ar-SA"/>
        </w:rPr>
        <w:drawing>
          <wp:inline distT="0" distB="0" distL="0" distR="0" wp14:anchorId="7343AC30" wp14:editId="06319451">
            <wp:extent cx="3226449" cy="3240538"/>
            <wp:effectExtent l="19050" t="0" r="0" b="0"/>
            <wp:docPr id="6" name="Picture 0" descr="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tif"/>
                    <pic:cNvPicPr/>
                  </pic:nvPicPr>
                  <pic:blipFill>
                    <a:blip r:embed="rId7" cstate="print"/>
                    <a:srcRect l="13534" t="5010" r="17594" b="2806"/>
                    <a:stretch>
                      <a:fillRect/>
                    </a:stretch>
                  </pic:blipFill>
                  <pic:spPr>
                    <a:xfrm>
                      <a:off x="0" y="0"/>
                      <a:ext cx="3229450" cy="3243552"/>
                    </a:xfrm>
                    <a:prstGeom prst="rect">
                      <a:avLst/>
                    </a:prstGeom>
                  </pic:spPr>
                </pic:pic>
              </a:graphicData>
            </a:graphic>
          </wp:inline>
        </w:drawing>
      </w:r>
    </w:p>
    <w:p w:rsidR="00A26F59" w:rsidRPr="00AF2F4E" w:rsidRDefault="00A26F59" w:rsidP="00A26F59">
      <w:pPr>
        <w:spacing w:line="360" w:lineRule="auto"/>
        <w:ind w:firstLine="720"/>
        <w:jc w:val="center"/>
        <w:rPr>
          <w:rFonts w:ascii="Times New Roman" w:hAnsi="Times New Roman" w:cs="Times New Roman"/>
          <w:sz w:val="20"/>
          <w:szCs w:val="20"/>
        </w:rPr>
      </w:pPr>
      <w:r w:rsidRPr="00AF2F4E">
        <w:rPr>
          <w:rFonts w:ascii="Times New Roman" w:hAnsi="Times New Roman" w:cs="Times New Roman"/>
          <w:b/>
          <w:bCs/>
          <w:sz w:val="20"/>
          <w:szCs w:val="20"/>
        </w:rPr>
        <w:t xml:space="preserve">Fig.S2 </w:t>
      </w:r>
      <w:r w:rsidRPr="00AF2F4E">
        <w:rPr>
          <w:rFonts w:ascii="Times New Roman" w:hAnsi="Times New Roman" w:cs="Times New Roman"/>
          <w:sz w:val="20"/>
          <w:szCs w:val="20"/>
        </w:rPr>
        <w:t>Four Crystal structures along with their resolution selected for the study</w:t>
      </w:r>
    </w:p>
    <w:p w:rsidR="00A26F59" w:rsidRDefault="002F2DF2" w:rsidP="00A26F59">
      <w:pPr>
        <w:spacing w:line="360" w:lineRule="auto"/>
        <w:jc w:val="center"/>
        <w:rPr>
          <w:rFonts w:ascii="Times New Roman" w:hAnsi="Times New Roman" w:cs="Times New Roman"/>
          <w:b/>
          <w:sz w:val="20"/>
          <w:szCs w:val="20"/>
        </w:rPr>
      </w:pPr>
      <w:r w:rsidRPr="00AF2F4E">
        <w:rPr>
          <w:rFonts w:ascii="Times New Roman" w:hAnsi="Times New Roman"/>
          <w:b/>
          <w:noProof/>
          <w:sz w:val="20"/>
          <w:szCs w:val="20"/>
          <w:lang w:eastAsia="en-US" w:bidi="ar-SA"/>
        </w:rPr>
        <w:lastRenderedPageBreak/>
        <w:drawing>
          <wp:inline distT="0" distB="0" distL="0" distR="0" wp14:anchorId="28AE6ADD" wp14:editId="46467780">
            <wp:extent cx="4797367" cy="5098211"/>
            <wp:effectExtent l="19050" t="0" r="3233" b="0"/>
            <wp:docPr id="15" name="Picture 3" descr="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tif"/>
                    <pic:cNvPicPr/>
                  </pic:nvPicPr>
                  <pic:blipFill>
                    <a:blip r:embed="rId8" cstate="print"/>
                    <a:srcRect l="1233" t="701" r="2642" b="26326"/>
                    <a:stretch>
                      <a:fillRect/>
                    </a:stretch>
                  </pic:blipFill>
                  <pic:spPr>
                    <a:xfrm>
                      <a:off x="0" y="0"/>
                      <a:ext cx="4797368" cy="5098212"/>
                    </a:xfrm>
                    <a:prstGeom prst="rect">
                      <a:avLst/>
                    </a:prstGeom>
                  </pic:spPr>
                </pic:pic>
              </a:graphicData>
            </a:graphic>
          </wp:inline>
        </w:drawing>
      </w:r>
    </w:p>
    <w:p w:rsidR="002F2DF2" w:rsidRPr="00AF2F4E" w:rsidRDefault="002F2DF2" w:rsidP="002F2DF2">
      <w:pPr>
        <w:spacing w:line="360" w:lineRule="auto"/>
        <w:jc w:val="center"/>
        <w:rPr>
          <w:rFonts w:ascii="Times New Roman" w:hAnsi="Times New Roman" w:cs="Times New Roman"/>
          <w:b/>
          <w:bCs/>
          <w:color w:val="000000" w:themeColor="text1"/>
          <w:w w:val="102"/>
          <w:sz w:val="20"/>
          <w:szCs w:val="20"/>
        </w:rPr>
      </w:pPr>
      <w:proofErr w:type="gramStart"/>
      <w:r w:rsidRPr="00AF2F4E">
        <w:rPr>
          <w:rFonts w:ascii="Times New Roman" w:hAnsi="Times New Roman" w:cs="Times New Roman"/>
          <w:b/>
          <w:bCs/>
          <w:color w:val="000000" w:themeColor="text1"/>
          <w:w w:val="102"/>
          <w:sz w:val="20"/>
          <w:szCs w:val="20"/>
        </w:rPr>
        <w:t>Fig.</w:t>
      </w:r>
      <w:proofErr w:type="gramEnd"/>
      <w:r w:rsidRPr="00AF2F4E">
        <w:rPr>
          <w:rFonts w:ascii="Times New Roman" w:hAnsi="Times New Roman" w:cs="Times New Roman"/>
          <w:b/>
          <w:bCs/>
          <w:color w:val="000000" w:themeColor="text1"/>
          <w:w w:val="102"/>
          <w:sz w:val="20"/>
          <w:szCs w:val="20"/>
        </w:rPr>
        <w:t xml:space="preserve"> </w:t>
      </w:r>
      <w:proofErr w:type="gramStart"/>
      <w:r w:rsidRPr="00AF2F4E">
        <w:rPr>
          <w:rFonts w:ascii="Times New Roman" w:hAnsi="Times New Roman" w:cs="Times New Roman"/>
          <w:b/>
          <w:bCs/>
          <w:color w:val="000000" w:themeColor="text1"/>
          <w:w w:val="102"/>
          <w:sz w:val="20"/>
          <w:szCs w:val="20"/>
        </w:rPr>
        <w:t>S3 (a-d)</w:t>
      </w:r>
      <w:r w:rsidRPr="00AF2F4E">
        <w:rPr>
          <w:rFonts w:ascii="Times New Roman" w:hAnsi="Times New Roman" w:cs="Times New Roman"/>
          <w:color w:val="000000" w:themeColor="text1"/>
          <w:sz w:val="20"/>
          <w:szCs w:val="20"/>
        </w:rPr>
        <w:t xml:space="preserve"> Two-dimensional schematic ligand representations of Pak1and their respective co-crystal ligands.</w:t>
      </w:r>
      <w:proofErr w:type="gramEnd"/>
    </w:p>
    <w:p w:rsidR="002F2DF2" w:rsidRDefault="002F2DF2" w:rsidP="002F2DF2">
      <w:pPr>
        <w:spacing w:line="360" w:lineRule="auto"/>
        <w:rPr>
          <w:rFonts w:ascii="Times New Roman" w:hAnsi="Times New Roman" w:cs="Times New Roman"/>
          <w:b/>
          <w:sz w:val="20"/>
          <w:szCs w:val="20"/>
        </w:rPr>
      </w:pPr>
      <w:r w:rsidRPr="00AF2F4E">
        <w:rPr>
          <w:rFonts w:ascii="Times New Roman" w:hAnsi="Times New Roman" w:cs="Times New Roman"/>
          <w:noProof/>
          <w:color w:val="000000" w:themeColor="text1"/>
          <w:sz w:val="20"/>
          <w:szCs w:val="20"/>
          <w:lang w:eastAsia="en-US" w:bidi="ar-SA"/>
        </w:rPr>
        <w:drawing>
          <wp:inline distT="0" distB="0" distL="0" distR="0" wp14:anchorId="6AB8AFF6" wp14:editId="4A436DB9">
            <wp:extent cx="1274286" cy="2304000"/>
            <wp:effectExtent l="19050" t="0" r="2064" b="0"/>
            <wp:docPr id="4" name="Picture 3"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9" cstate="print"/>
                    <a:srcRect l="8876" t="9890" r="68999" b="40032"/>
                    <a:stretch>
                      <a:fillRect/>
                    </a:stretch>
                  </pic:blipFill>
                  <pic:spPr>
                    <a:xfrm>
                      <a:off x="0" y="0"/>
                      <a:ext cx="1274286" cy="2304000"/>
                    </a:xfrm>
                    <a:prstGeom prst="rect">
                      <a:avLst/>
                    </a:prstGeom>
                  </pic:spPr>
                </pic:pic>
              </a:graphicData>
            </a:graphic>
          </wp:inline>
        </w:drawing>
      </w:r>
      <w:r w:rsidRPr="00AF2F4E">
        <w:rPr>
          <w:rFonts w:ascii="Times New Roman" w:hAnsi="Times New Roman" w:cs="Times New Roman"/>
          <w:noProof/>
          <w:color w:val="000000" w:themeColor="text1"/>
          <w:sz w:val="20"/>
          <w:szCs w:val="20"/>
          <w:lang w:eastAsia="en-US" w:bidi="ar-SA"/>
        </w:rPr>
        <w:drawing>
          <wp:inline distT="0" distB="0" distL="0" distR="0" wp14:anchorId="730DFBDE" wp14:editId="7A8475B8">
            <wp:extent cx="1692321" cy="2122998"/>
            <wp:effectExtent l="19050" t="0" r="3129" b="0"/>
            <wp:docPr id="7" name="Picture 6" desc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
                    <pic:cNvPicPr/>
                  </pic:nvPicPr>
                  <pic:blipFill>
                    <a:blip r:embed="rId10" cstate="print"/>
                    <a:srcRect l="45268" t="5494" r="26888" b="50864"/>
                    <a:stretch>
                      <a:fillRect/>
                    </a:stretch>
                  </pic:blipFill>
                  <pic:spPr>
                    <a:xfrm>
                      <a:off x="0" y="0"/>
                      <a:ext cx="1692321" cy="2122998"/>
                    </a:xfrm>
                    <a:prstGeom prst="rect">
                      <a:avLst/>
                    </a:prstGeom>
                  </pic:spPr>
                </pic:pic>
              </a:graphicData>
            </a:graphic>
          </wp:inline>
        </w:drawing>
      </w:r>
      <w:r w:rsidRPr="00AF2F4E">
        <w:rPr>
          <w:rFonts w:ascii="Times New Roman" w:hAnsi="Times New Roman" w:cs="Times New Roman"/>
          <w:noProof/>
          <w:color w:val="000000" w:themeColor="text1"/>
          <w:sz w:val="20"/>
          <w:szCs w:val="20"/>
          <w:lang w:eastAsia="en-US" w:bidi="ar-SA"/>
        </w:rPr>
        <w:drawing>
          <wp:inline distT="0" distB="0" distL="0" distR="0" wp14:anchorId="3C6A83CC" wp14:editId="5D4F0BCA">
            <wp:extent cx="1722906" cy="1622066"/>
            <wp:effectExtent l="19050" t="0" r="0" b="0"/>
            <wp:docPr id="2" name="Picture 1"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1" cstate="print"/>
                    <a:srcRect l="50917" t="51648" r="15582" b="8948"/>
                    <a:stretch>
                      <a:fillRect/>
                    </a:stretch>
                  </pic:blipFill>
                  <pic:spPr>
                    <a:xfrm>
                      <a:off x="0" y="0"/>
                      <a:ext cx="1722906" cy="1622066"/>
                    </a:xfrm>
                    <a:prstGeom prst="rect">
                      <a:avLst/>
                    </a:prstGeom>
                  </pic:spPr>
                </pic:pic>
              </a:graphicData>
            </a:graphic>
          </wp:inline>
        </w:drawing>
      </w:r>
      <w:r w:rsidRPr="00AF2F4E">
        <w:rPr>
          <w:rFonts w:ascii="Times New Roman" w:hAnsi="Times New Roman" w:cs="Times New Roman"/>
          <w:noProof/>
          <w:color w:val="000000" w:themeColor="text1"/>
          <w:sz w:val="20"/>
          <w:szCs w:val="20"/>
          <w:lang w:eastAsia="en-US" w:bidi="ar-SA"/>
        </w:rPr>
        <w:drawing>
          <wp:inline distT="0" distB="0" distL="0" distR="0" wp14:anchorId="3A7C1A46" wp14:editId="4608C1A0">
            <wp:extent cx="1348574" cy="1780510"/>
            <wp:effectExtent l="19050" t="0" r="3976" b="0"/>
            <wp:docPr id="5" name="Picture 4" descr="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
                    <pic:cNvPicPr/>
                  </pic:nvPicPr>
                  <pic:blipFill>
                    <a:blip r:embed="rId12" cstate="print"/>
                    <a:srcRect l="9993" t="5181" r="59628" b="44743"/>
                    <a:stretch>
                      <a:fillRect/>
                    </a:stretch>
                  </pic:blipFill>
                  <pic:spPr>
                    <a:xfrm>
                      <a:off x="0" y="0"/>
                      <a:ext cx="1351972" cy="1784996"/>
                    </a:xfrm>
                    <a:prstGeom prst="rect">
                      <a:avLst/>
                    </a:prstGeom>
                  </pic:spPr>
                </pic:pic>
              </a:graphicData>
            </a:graphic>
          </wp:inline>
        </w:drawing>
      </w:r>
    </w:p>
    <w:p w:rsidR="002F2DF2" w:rsidRPr="00AF2F4E" w:rsidRDefault="002F2DF2" w:rsidP="002F2DF2">
      <w:pPr>
        <w:spacing w:line="360" w:lineRule="auto"/>
        <w:rPr>
          <w:rFonts w:ascii="Times New Roman" w:hAnsi="Times New Roman" w:cs="Times New Roman"/>
          <w:color w:val="000000" w:themeColor="text1"/>
          <w:sz w:val="20"/>
          <w:szCs w:val="20"/>
        </w:rPr>
      </w:pPr>
      <w:proofErr w:type="gramStart"/>
      <w:r w:rsidRPr="00AF2F4E">
        <w:rPr>
          <w:rFonts w:ascii="Times New Roman" w:hAnsi="Times New Roman" w:cs="Times New Roman"/>
          <w:b/>
          <w:bCs/>
          <w:color w:val="000000" w:themeColor="text1"/>
          <w:sz w:val="20"/>
          <w:szCs w:val="20"/>
        </w:rPr>
        <w:t>Fig.</w:t>
      </w:r>
      <w:proofErr w:type="gramEnd"/>
      <w:r w:rsidRPr="00AF2F4E">
        <w:rPr>
          <w:rFonts w:ascii="Times New Roman" w:hAnsi="Times New Roman" w:cs="Times New Roman"/>
          <w:b/>
          <w:bCs/>
          <w:color w:val="000000" w:themeColor="text1"/>
          <w:sz w:val="20"/>
          <w:szCs w:val="20"/>
        </w:rPr>
        <w:t xml:space="preserve"> S4 (a-d) </w:t>
      </w:r>
      <w:r w:rsidRPr="00AF2F4E">
        <w:rPr>
          <w:rFonts w:ascii="Times New Roman" w:hAnsi="Times New Roman" w:cs="Times New Roman"/>
          <w:color w:val="000000" w:themeColor="text1"/>
          <w:sz w:val="20"/>
          <w:szCs w:val="20"/>
        </w:rPr>
        <w:t>Computationally identified hydration sites overlapping with the Pak1co-crystal ligands a) 4EQC-FRAX597; b) 4P90-2K0; c) 4ZY6-4T6 and d) 5KBQ-IPV</w:t>
      </w:r>
    </w:p>
    <w:p w:rsidR="002F2DF2" w:rsidRDefault="002F2DF2" w:rsidP="002F2DF2">
      <w:pPr>
        <w:spacing w:line="360" w:lineRule="auto"/>
        <w:rPr>
          <w:rFonts w:ascii="Times New Roman" w:hAnsi="Times New Roman" w:cs="Times New Roman"/>
          <w:b/>
          <w:sz w:val="20"/>
          <w:szCs w:val="20"/>
        </w:rPr>
      </w:pPr>
    </w:p>
    <w:p w:rsidR="002F2DF2" w:rsidRPr="00AF2F4E" w:rsidRDefault="002F2DF2" w:rsidP="002F2DF2">
      <w:pPr>
        <w:spacing w:line="360" w:lineRule="auto"/>
        <w:ind w:left="-709"/>
        <w:jc w:val="center"/>
        <w:rPr>
          <w:rFonts w:ascii="Times New Roman" w:hAnsi="Times New Roman"/>
          <w:b/>
          <w:sz w:val="20"/>
          <w:szCs w:val="20"/>
        </w:rPr>
      </w:pPr>
      <w:r w:rsidRPr="00AF2F4E">
        <w:rPr>
          <w:rFonts w:ascii="Times New Roman" w:hAnsi="Times New Roman"/>
          <w:b/>
          <w:sz w:val="20"/>
          <w:szCs w:val="20"/>
        </w:rPr>
        <w:lastRenderedPageBreak/>
        <w:t xml:space="preserve">                  Table S1 Predicted occupancy and thermodynamic properties of selected hydration sites of 4EQC</w:t>
      </w:r>
    </w:p>
    <w:tbl>
      <w:tblPr>
        <w:tblpPr w:leftFromText="180" w:rightFromText="180" w:vertAnchor="text" w:horzAnchor="margin" w:tblpXSpec="center"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296"/>
        <w:gridCol w:w="1197"/>
        <w:gridCol w:w="1197"/>
        <w:gridCol w:w="1197"/>
        <w:gridCol w:w="1197"/>
      </w:tblGrid>
      <w:tr w:rsidR="002F2DF2" w:rsidRPr="00AF2F4E" w:rsidTr="00D662E2">
        <w:tc>
          <w:tcPr>
            <w:tcW w:w="1197" w:type="dxa"/>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Hydration Site</w:t>
            </w:r>
          </w:p>
        </w:tc>
        <w:tc>
          <w:tcPr>
            <w:tcW w:w="1296" w:type="dxa"/>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Occupancy</w:t>
            </w:r>
          </w:p>
        </w:tc>
        <w:tc>
          <w:tcPr>
            <w:tcW w:w="1197" w:type="dxa"/>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Overlap</w:t>
            </w:r>
          </w:p>
        </w:tc>
        <w:tc>
          <w:tcPr>
            <w:tcW w:w="1197" w:type="dxa"/>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97" w:type="dxa"/>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97" w:type="dxa"/>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13</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0.89</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1.94</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3.33</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5.27</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21</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0.83</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-0.27</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2.86</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2.59</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47</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0.63</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1.50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1.95</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3.45</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57</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0.55</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3.14</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1.52</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4.66</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62</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0.52</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2.43</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1.50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3.93</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74</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0.45</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-2.04</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1.30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-0.74</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91</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0.40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3.14</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1.22</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4.36</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103</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0.37</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-0.28</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1.02</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0.74</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107</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0.34</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-0.81</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1.04</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0.23</w:t>
            </w:r>
          </w:p>
        </w:tc>
      </w:tr>
      <w:tr w:rsidR="002F2DF2" w:rsidRPr="00AF2F4E" w:rsidTr="00D662E2">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109</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0.34</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5.42</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1.02</w:t>
            </w:r>
          </w:p>
        </w:tc>
        <w:tc>
          <w:tcPr>
            <w:tcW w:w="1197"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6.44</w:t>
            </w:r>
          </w:p>
        </w:tc>
      </w:tr>
    </w:tbl>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rPr>
          <w:rFonts w:ascii="Times New Roman" w:hAnsi="Times New Roman"/>
          <w:b/>
          <w:sz w:val="20"/>
          <w:szCs w:val="20"/>
        </w:rPr>
      </w:pPr>
      <w:r w:rsidRPr="00AF2F4E">
        <w:rPr>
          <w:rFonts w:ascii="Times New Roman" w:hAnsi="Times New Roman"/>
          <w:b/>
          <w:sz w:val="20"/>
          <w:szCs w:val="20"/>
        </w:rPr>
        <w:t xml:space="preserve">              Table S2 Predicted occupancy and thermodynamic properties of selected hydration sites of 4P90</w:t>
      </w:r>
    </w:p>
    <w:tbl>
      <w:tblPr>
        <w:tblpPr w:leftFromText="180" w:rightFromText="180" w:vertAnchor="text" w:horzAnchor="margin" w:tblpXSpec="center"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296"/>
        <w:gridCol w:w="1182"/>
        <w:gridCol w:w="1155"/>
        <w:gridCol w:w="1156"/>
        <w:gridCol w:w="1155"/>
      </w:tblGrid>
      <w:tr w:rsidR="002F2DF2" w:rsidRPr="00AF2F4E" w:rsidTr="00D662E2">
        <w:tc>
          <w:tcPr>
            <w:tcW w:w="1153" w:type="dxa"/>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Hydration Site</w:t>
            </w:r>
          </w:p>
        </w:tc>
        <w:tc>
          <w:tcPr>
            <w:tcW w:w="1296" w:type="dxa"/>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Occupancy</w:t>
            </w:r>
          </w:p>
        </w:tc>
        <w:tc>
          <w:tcPr>
            <w:tcW w:w="1182" w:type="dxa"/>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Overlap</w:t>
            </w:r>
          </w:p>
        </w:tc>
        <w:tc>
          <w:tcPr>
            <w:tcW w:w="1155" w:type="dxa"/>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56" w:type="dxa"/>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55" w:type="dxa"/>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6</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0.99</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0.37</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-10.52</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5.26</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-5.26</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21</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0.79</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1.03</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2.91</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3.94</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29</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0.74</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0.64</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2.36</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3.00</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30</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0.71</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-2.10</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2.57</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0.47</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71</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0.42</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4.35</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1.29</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5.64</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74</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0.41</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1.23</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1.15</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2.38</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75</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0.40</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1.29</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1.22</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2.51</w:t>
            </w:r>
          </w:p>
        </w:tc>
      </w:tr>
      <w:tr w:rsidR="002F2DF2" w:rsidRPr="00AF2F4E" w:rsidTr="00D662E2">
        <w:tc>
          <w:tcPr>
            <w:tcW w:w="1153"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83</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0.38</w:t>
            </w:r>
          </w:p>
        </w:tc>
        <w:tc>
          <w:tcPr>
            <w:tcW w:w="1182"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55"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1.61</w:t>
            </w:r>
          </w:p>
        </w:tc>
        <w:tc>
          <w:tcPr>
            <w:tcW w:w="115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1.06</w:t>
            </w:r>
          </w:p>
        </w:tc>
        <w:tc>
          <w:tcPr>
            <w:tcW w:w="1155"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2.67</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91</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0.36</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0.67</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1.06</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1.73</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93</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0.36</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2.03</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1.02</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3.05</w:t>
            </w:r>
          </w:p>
        </w:tc>
      </w:tr>
      <w:tr w:rsidR="002F2DF2" w:rsidRPr="00AF2F4E" w:rsidTr="00D662E2">
        <w:tc>
          <w:tcPr>
            <w:tcW w:w="1153"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112</w:t>
            </w:r>
          </w:p>
        </w:tc>
        <w:tc>
          <w:tcPr>
            <w:tcW w:w="129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0.30</w:t>
            </w:r>
          </w:p>
        </w:tc>
        <w:tc>
          <w:tcPr>
            <w:tcW w:w="1182"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55"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1.63</w:t>
            </w:r>
          </w:p>
        </w:tc>
        <w:tc>
          <w:tcPr>
            <w:tcW w:w="1156"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0.82</w:t>
            </w:r>
          </w:p>
        </w:tc>
        <w:tc>
          <w:tcPr>
            <w:tcW w:w="1155"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2.45</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135</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0.28</w:t>
            </w:r>
          </w:p>
        </w:tc>
        <w:tc>
          <w:tcPr>
            <w:tcW w:w="1182"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2.59</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0.76</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3.35</w:t>
            </w:r>
          </w:p>
        </w:tc>
      </w:tr>
    </w:tbl>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r w:rsidRPr="00AF2F4E">
        <w:rPr>
          <w:rFonts w:ascii="Times New Roman" w:hAnsi="Times New Roman" w:cs="Times New Roman"/>
          <w:b/>
          <w:color w:val="000000" w:themeColor="text1"/>
          <w:spacing w:val="1"/>
          <w:w w:val="102"/>
          <w:sz w:val="20"/>
          <w:szCs w:val="20"/>
        </w:rPr>
        <w:t xml:space="preserve"> </w:t>
      </w: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p>
    <w:p w:rsidR="002F2DF2" w:rsidRPr="00AF2F4E" w:rsidRDefault="002F2DF2" w:rsidP="002F2DF2">
      <w:pPr>
        <w:spacing w:line="360" w:lineRule="auto"/>
        <w:rPr>
          <w:rFonts w:ascii="Times New Roman" w:hAnsi="Times New Roman"/>
          <w:b/>
          <w:sz w:val="20"/>
          <w:szCs w:val="20"/>
        </w:rPr>
      </w:pPr>
    </w:p>
    <w:p w:rsidR="002F2DF2" w:rsidRPr="00AF2F4E" w:rsidRDefault="002F2DF2" w:rsidP="002F2DF2">
      <w:pPr>
        <w:spacing w:line="360" w:lineRule="auto"/>
        <w:jc w:val="center"/>
        <w:rPr>
          <w:rFonts w:ascii="Times New Roman" w:hAnsi="Times New Roman"/>
          <w:b/>
          <w:sz w:val="20"/>
          <w:szCs w:val="20"/>
        </w:rPr>
      </w:pPr>
      <w:r w:rsidRPr="00AF2F4E">
        <w:rPr>
          <w:rFonts w:ascii="Times New Roman" w:hAnsi="Times New Roman"/>
          <w:b/>
          <w:sz w:val="20"/>
          <w:szCs w:val="20"/>
        </w:rPr>
        <w:t>Table S3 Predicted occupancy and thermodynamic properties of selected hydration sites of 4ZY6</w:t>
      </w:r>
    </w:p>
    <w:tbl>
      <w:tblPr>
        <w:tblpPr w:leftFromText="180" w:rightFromText="180" w:vertAnchor="text" w:horzAnchor="margin"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1296"/>
        <w:gridCol w:w="1182"/>
        <w:gridCol w:w="1155"/>
        <w:gridCol w:w="1156"/>
        <w:gridCol w:w="1155"/>
      </w:tblGrid>
      <w:tr w:rsidR="002F2DF2" w:rsidRPr="00AF2F4E" w:rsidTr="00D662E2">
        <w:tc>
          <w:tcPr>
            <w:tcW w:w="1153" w:type="dxa"/>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Hydration Site</w:t>
            </w:r>
          </w:p>
        </w:tc>
        <w:tc>
          <w:tcPr>
            <w:tcW w:w="1296" w:type="dxa"/>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Occupancy</w:t>
            </w:r>
          </w:p>
        </w:tc>
        <w:tc>
          <w:tcPr>
            <w:tcW w:w="1182" w:type="dxa"/>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Overlap</w:t>
            </w:r>
          </w:p>
        </w:tc>
        <w:tc>
          <w:tcPr>
            <w:tcW w:w="1155" w:type="dxa"/>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56" w:type="dxa"/>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55" w:type="dxa"/>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14</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0.82</w:t>
            </w:r>
          </w:p>
        </w:tc>
        <w:tc>
          <w:tcPr>
            <w:tcW w:w="1182"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1.15</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2.94</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4.09</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41</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0.63</w:t>
            </w:r>
          </w:p>
        </w:tc>
        <w:tc>
          <w:tcPr>
            <w:tcW w:w="1182"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2.08</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1.96</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4.04</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52</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0.53</w:t>
            </w:r>
          </w:p>
        </w:tc>
        <w:tc>
          <w:tcPr>
            <w:tcW w:w="1182"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0.42</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1.74</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2.16</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53</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0.53</w:t>
            </w:r>
          </w:p>
        </w:tc>
        <w:tc>
          <w:tcPr>
            <w:tcW w:w="1182"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3.15</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1.46</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4.61</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57</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0.49</w:t>
            </w:r>
          </w:p>
        </w:tc>
        <w:tc>
          <w:tcPr>
            <w:tcW w:w="1182"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-1.07</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1.50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0.43</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82</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0.36</w:t>
            </w:r>
          </w:p>
        </w:tc>
        <w:tc>
          <w:tcPr>
            <w:tcW w:w="1182"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0.09</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0.99</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1.08</w:t>
            </w:r>
          </w:p>
        </w:tc>
      </w:tr>
      <w:tr w:rsidR="002F2DF2" w:rsidRPr="00AF2F4E" w:rsidTr="00D662E2">
        <w:tc>
          <w:tcPr>
            <w:tcW w:w="1153"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99</w:t>
            </w:r>
          </w:p>
        </w:tc>
        <w:tc>
          <w:tcPr>
            <w:tcW w:w="129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0.33</w:t>
            </w:r>
          </w:p>
        </w:tc>
        <w:tc>
          <w:tcPr>
            <w:tcW w:w="1182" w:type="dxa"/>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0.95</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2.44</w:t>
            </w:r>
          </w:p>
        </w:tc>
        <w:tc>
          <w:tcPr>
            <w:tcW w:w="1156"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0.92</w:t>
            </w:r>
          </w:p>
        </w:tc>
        <w:tc>
          <w:tcPr>
            <w:tcW w:w="1155" w:type="dxa"/>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3.36</w:t>
            </w:r>
          </w:p>
        </w:tc>
      </w:tr>
    </w:tbl>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both"/>
        <w:rPr>
          <w:rFonts w:ascii="Times New Roman" w:hAnsi="Times New Roman" w:cs="Times New Roman"/>
          <w:b/>
          <w:color w:val="000000" w:themeColor="text1"/>
          <w:spacing w:val="1"/>
          <w:w w:val="102"/>
          <w:sz w:val="20"/>
          <w:szCs w:val="20"/>
        </w:rPr>
      </w:pPr>
    </w:p>
    <w:p w:rsidR="002F2DF2" w:rsidRPr="00AF2F4E" w:rsidRDefault="002F2DF2" w:rsidP="002F2DF2">
      <w:pPr>
        <w:spacing w:line="360" w:lineRule="auto"/>
        <w:jc w:val="center"/>
        <w:rPr>
          <w:rFonts w:ascii="Times New Roman" w:hAnsi="Times New Roman" w:cs="Times New Roman"/>
          <w:b/>
          <w:color w:val="000000" w:themeColor="text1"/>
          <w:spacing w:val="1"/>
          <w:w w:val="102"/>
          <w:sz w:val="20"/>
          <w:szCs w:val="20"/>
        </w:rPr>
      </w:pPr>
      <w:r w:rsidRPr="00AF2F4E">
        <w:rPr>
          <w:rFonts w:ascii="Times New Roman" w:hAnsi="Times New Roman"/>
          <w:b/>
          <w:sz w:val="20"/>
          <w:szCs w:val="20"/>
        </w:rPr>
        <w:t>Table S4 Predicted occupancy and thermodynamic properties of selected hydration sites of 5KBQ</w:t>
      </w:r>
    </w:p>
    <w:tbl>
      <w:tblPr>
        <w:tblpPr w:leftFromText="180" w:rightFromText="180"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63"/>
        <w:gridCol w:w="1182"/>
        <w:gridCol w:w="1256"/>
        <w:gridCol w:w="1256"/>
        <w:gridCol w:w="1256"/>
      </w:tblGrid>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Hydration Site</w:t>
            </w:r>
          </w:p>
        </w:tc>
        <w:tc>
          <w:tcPr>
            <w:tcW w:w="1363" w:type="dxa"/>
            <w:shd w:val="clear" w:color="auto" w:fill="auto"/>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Occupancy</w:t>
            </w:r>
          </w:p>
        </w:tc>
        <w:tc>
          <w:tcPr>
            <w:tcW w:w="1182" w:type="dxa"/>
            <w:shd w:val="clear" w:color="auto" w:fill="auto"/>
          </w:tcPr>
          <w:p w:rsidR="002F2DF2" w:rsidRPr="00AF2F4E" w:rsidRDefault="002F2DF2" w:rsidP="00D662E2">
            <w:pPr>
              <w:jc w:val="both"/>
              <w:rPr>
                <w:rFonts w:ascii="Times New Roman" w:hAnsi="Times New Roman" w:cs="Times New Roman"/>
                <w:b/>
                <w:bCs/>
                <w:sz w:val="20"/>
                <w:szCs w:val="20"/>
              </w:rPr>
            </w:pPr>
            <w:r w:rsidRPr="00AF2F4E">
              <w:rPr>
                <w:rFonts w:ascii="Times New Roman" w:hAnsi="Times New Roman" w:cs="Times New Roman"/>
                <w:b/>
                <w:bCs/>
                <w:sz w:val="20"/>
                <w:szCs w:val="20"/>
              </w:rPr>
              <w:t>Overlap</w:t>
            </w:r>
          </w:p>
        </w:tc>
        <w:tc>
          <w:tcPr>
            <w:tcW w:w="1256" w:type="dxa"/>
            <w:shd w:val="clear" w:color="auto" w:fill="auto"/>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256" w:type="dxa"/>
            <w:shd w:val="clear" w:color="auto" w:fill="auto"/>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256" w:type="dxa"/>
            <w:shd w:val="clear" w:color="auto" w:fill="auto"/>
            <w:vAlign w:val="center"/>
          </w:tcPr>
          <w:p w:rsidR="002F2DF2" w:rsidRPr="00AF2F4E" w:rsidRDefault="002F2DF2" w:rsidP="00D662E2">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14</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0.84</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0.50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3.01</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3.51</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39</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0.65</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3.37</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2.43</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5.80</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48</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0.58</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0.29</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1.91</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2.20</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54</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0.55</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1.67</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1.61</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3.28</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67</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0.48</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0.92</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1.59</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2.51</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84</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0.40</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1.39</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1.18</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2.57</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88</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0.38</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1.33</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1.03</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2.36</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89</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0.38</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2.89</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1.08</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3.97</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108</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0.33</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0.96</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-0.10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0.90</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lastRenderedPageBreak/>
              <w:t>114</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0.32</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2.29</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0.87</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3.16</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119</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0.31</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2.68</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0.89</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3.57</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134</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0.29</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1.21</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0.81</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2.02</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137</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0.29</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0.46</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0.49</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0.78</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1.27</w:t>
            </w:r>
          </w:p>
        </w:tc>
      </w:tr>
      <w:tr w:rsidR="002F2DF2" w:rsidRPr="00AF2F4E" w:rsidTr="00D662E2">
        <w:tc>
          <w:tcPr>
            <w:tcW w:w="128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144</w:t>
            </w:r>
          </w:p>
        </w:tc>
        <w:tc>
          <w:tcPr>
            <w:tcW w:w="1363"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0.28</w:t>
            </w:r>
          </w:p>
        </w:tc>
        <w:tc>
          <w:tcPr>
            <w:tcW w:w="1182" w:type="dxa"/>
            <w:shd w:val="clear" w:color="auto" w:fill="auto"/>
          </w:tcPr>
          <w:p w:rsidR="002F2DF2" w:rsidRPr="00AF2F4E" w:rsidRDefault="002F2DF2" w:rsidP="00D662E2">
            <w:pPr>
              <w:jc w:val="both"/>
              <w:rPr>
                <w:rFonts w:ascii="Times New Roman" w:hAnsi="Times New Roman" w:cs="Times New Roman"/>
                <w:sz w:val="20"/>
                <w:szCs w:val="20"/>
              </w:rPr>
            </w:pPr>
            <w:r w:rsidRPr="00AF2F4E">
              <w:rPr>
                <w:rFonts w:ascii="Times New Roman" w:hAnsi="Times New Roman" w:cs="Times New Roman"/>
                <w:sz w:val="20"/>
                <w:szCs w:val="20"/>
              </w:rPr>
              <w:t>1.00</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0.77</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0.86</w:t>
            </w:r>
          </w:p>
        </w:tc>
        <w:tc>
          <w:tcPr>
            <w:tcW w:w="1256" w:type="dxa"/>
            <w:shd w:val="clear" w:color="auto" w:fill="auto"/>
          </w:tcPr>
          <w:p w:rsidR="002F2DF2" w:rsidRPr="00AF2F4E" w:rsidRDefault="002F2DF2" w:rsidP="00D662E2">
            <w:pPr>
              <w:jc w:val="both"/>
              <w:rPr>
                <w:rFonts w:ascii="Times New Roman" w:hAnsi="Times New Roman" w:cs="Times New Roman"/>
                <w:color w:val="000000" w:themeColor="text1"/>
                <w:sz w:val="20"/>
                <w:szCs w:val="20"/>
              </w:rPr>
            </w:pPr>
            <w:r w:rsidRPr="00AF2F4E">
              <w:rPr>
                <w:rFonts w:ascii="Times New Roman" w:hAnsi="Times New Roman" w:cs="Times New Roman"/>
                <w:color w:val="000000" w:themeColor="text1"/>
                <w:sz w:val="20"/>
                <w:szCs w:val="20"/>
              </w:rPr>
              <w:t>1.63</w:t>
            </w:r>
          </w:p>
        </w:tc>
      </w:tr>
    </w:tbl>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2F2DF2" w:rsidP="002F2DF2">
      <w:pPr>
        <w:spacing w:line="360" w:lineRule="auto"/>
        <w:jc w:val="center"/>
        <w:rPr>
          <w:rFonts w:ascii="Times New Roman" w:hAnsi="Times New Roman" w:cs="Times New Roman"/>
          <w:b/>
          <w:sz w:val="20"/>
          <w:szCs w:val="20"/>
        </w:rPr>
      </w:pPr>
      <w:r w:rsidRPr="00AF2F4E">
        <w:rPr>
          <w:rFonts w:ascii="Times New Roman" w:hAnsi="Times New Roman"/>
          <w:b/>
          <w:bCs/>
          <w:noProof/>
          <w:color w:val="000000" w:themeColor="text1"/>
          <w:sz w:val="20"/>
          <w:szCs w:val="20"/>
          <w:lang w:eastAsia="en-US" w:bidi="ar-SA"/>
        </w:rPr>
        <w:drawing>
          <wp:inline distT="0" distB="0" distL="0" distR="0" wp14:anchorId="2C391DDF" wp14:editId="263BAED5">
            <wp:extent cx="3468119" cy="4537494"/>
            <wp:effectExtent l="19050" t="0" r="0" b="0"/>
            <wp:docPr id="28" name="Picture 16" descr="Fig.S3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_2.tif"/>
                    <pic:cNvPicPr/>
                  </pic:nvPicPr>
                  <pic:blipFill>
                    <a:blip r:embed="rId13" cstate="print"/>
                    <a:srcRect l="1652" t="801" r="1091" b="4605"/>
                    <a:stretch>
                      <a:fillRect/>
                    </a:stretch>
                  </pic:blipFill>
                  <pic:spPr>
                    <a:xfrm>
                      <a:off x="0" y="0"/>
                      <a:ext cx="3467003" cy="4536034"/>
                    </a:xfrm>
                    <a:prstGeom prst="rect">
                      <a:avLst/>
                    </a:prstGeom>
                  </pic:spPr>
                </pic:pic>
              </a:graphicData>
            </a:graphic>
          </wp:inline>
        </w:drawing>
      </w:r>
    </w:p>
    <w:p w:rsidR="002F2DF2" w:rsidRPr="00AF2F4E" w:rsidRDefault="002F2DF2" w:rsidP="002F2DF2">
      <w:pPr>
        <w:spacing w:before="240" w:line="360" w:lineRule="auto"/>
        <w:jc w:val="both"/>
        <w:rPr>
          <w:rFonts w:ascii="Times New Roman" w:hAnsi="Times New Roman" w:cs="Times New Roman"/>
          <w:sz w:val="20"/>
          <w:szCs w:val="20"/>
        </w:rPr>
      </w:pPr>
      <w:proofErr w:type="gramStart"/>
      <w:r w:rsidRPr="00AF2F4E">
        <w:rPr>
          <w:rFonts w:ascii="Times New Roman" w:hAnsi="Times New Roman" w:cs="Times New Roman"/>
          <w:b/>
          <w:bCs/>
          <w:sz w:val="20"/>
          <w:szCs w:val="20"/>
        </w:rPr>
        <w:t>Fig.</w:t>
      </w:r>
      <w:proofErr w:type="gramEnd"/>
      <w:r w:rsidRPr="00AF2F4E">
        <w:rPr>
          <w:rFonts w:ascii="Times New Roman" w:hAnsi="Times New Roman" w:cs="Times New Roman"/>
          <w:b/>
          <w:bCs/>
          <w:sz w:val="20"/>
          <w:szCs w:val="20"/>
        </w:rPr>
        <w:t xml:space="preserve"> S5 (a-g) </w:t>
      </w:r>
      <w:r w:rsidRPr="00AF2F4E">
        <w:rPr>
          <w:rFonts w:ascii="Times New Roman" w:hAnsi="Times New Roman" w:cs="Times New Roman"/>
          <w:sz w:val="20"/>
          <w:szCs w:val="20"/>
        </w:rPr>
        <w:t xml:space="preserve">(a) The Root Mean Square Deviation (RMSD), (b) Root Mean Square Fluctuation (RMSF), (c) Secondary Structure Elements Assignment (SSE), (d)  Ligand RMSF (e) Protein-Ligand Contacts (f) 2D Schematic Representation of Protein-Ligand Contacts and (g) Ligand properties such as RMSD, </w:t>
      </w:r>
      <w:proofErr w:type="spellStart"/>
      <w:r w:rsidRPr="00AF2F4E">
        <w:rPr>
          <w:rFonts w:ascii="Times New Roman" w:hAnsi="Times New Roman" w:cs="Times New Roman"/>
          <w:sz w:val="20"/>
          <w:szCs w:val="20"/>
        </w:rPr>
        <w:t>RoG</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IntraHB</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MolSA</w:t>
      </w:r>
      <w:proofErr w:type="spellEnd"/>
      <w:r w:rsidRPr="00AF2F4E">
        <w:rPr>
          <w:rFonts w:ascii="Times New Roman" w:hAnsi="Times New Roman" w:cs="Times New Roman"/>
          <w:sz w:val="20"/>
          <w:szCs w:val="20"/>
        </w:rPr>
        <w:t>(Ǻ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SASA (Ǻ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and PSA (Ǻ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xml:space="preserve">)  </w:t>
      </w:r>
    </w:p>
    <w:p w:rsidR="002F2DF2" w:rsidRDefault="002F2DF2" w:rsidP="002F2DF2">
      <w:pPr>
        <w:spacing w:line="360" w:lineRule="auto"/>
        <w:jc w:val="center"/>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2F2DF2" w:rsidP="002F2DF2">
      <w:pPr>
        <w:spacing w:line="360" w:lineRule="auto"/>
        <w:jc w:val="center"/>
        <w:rPr>
          <w:rFonts w:ascii="Times New Roman" w:hAnsi="Times New Roman" w:cs="Times New Roman"/>
          <w:b/>
          <w:sz w:val="20"/>
          <w:szCs w:val="20"/>
        </w:rPr>
      </w:pPr>
      <w:r w:rsidRPr="00AF2F4E">
        <w:rPr>
          <w:rFonts w:ascii="Times New Roman" w:hAnsi="Times New Roman"/>
          <w:b/>
          <w:bCs/>
          <w:noProof/>
          <w:color w:val="000000" w:themeColor="text1"/>
          <w:sz w:val="20"/>
          <w:szCs w:val="20"/>
          <w:lang w:eastAsia="en-US" w:bidi="ar-SA"/>
        </w:rPr>
        <w:lastRenderedPageBreak/>
        <w:drawing>
          <wp:inline distT="0" distB="0" distL="0" distR="0" wp14:anchorId="6504B01F" wp14:editId="7FE58A39">
            <wp:extent cx="4458060" cy="6053860"/>
            <wp:effectExtent l="19050" t="0" r="0" b="0"/>
            <wp:docPr id="29" name="Picture 18" descr="Fig.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4.tif"/>
                    <pic:cNvPicPr/>
                  </pic:nvPicPr>
                  <pic:blipFill>
                    <a:blip r:embed="rId14" cstate="print"/>
                    <a:srcRect t="601" b="2402"/>
                    <a:stretch>
                      <a:fillRect/>
                    </a:stretch>
                  </pic:blipFill>
                  <pic:spPr>
                    <a:xfrm>
                      <a:off x="0" y="0"/>
                      <a:ext cx="4461490" cy="6058517"/>
                    </a:xfrm>
                    <a:prstGeom prst="rect">
                      <a:avLst/>
                    </a:prstGeom>
                  </pic:spPr>
                </pic:pic>
              </a:graphicData>
            </a:graphic>
          </wp:inline>
        </w:drawing>
      </w:r>
    </w:p>
    <w:p w:rsidR="002F2DF2" w:rsidRPr="00AF2F4E" w:rsidRDefault="002F2DF2" w:rsidP="002F2DF2">
      <w:pPr>
        <w:spacing w:before="240" w:line="360" w:lineRule="auto"/>
        <w:jc w:val="both"/>
        <w:rPr>
          <w:rFonts w:ascii="Times New Roman" w:hAnsi="Times New Roman" w:cs="Times New Roman"/>
          <w:sz w:val="20"/>
          <w:szCs w:val="20"/>
        </w:rPr>
      </w:pPr>
      <w:proofErr w:type="gramStart"/>
      <w:r w:rsidRPr="00AF2F4E">
        <w:rPr>
          <w:rFonts w:ascii="Times New Roman" w:hAnsi="Times New Roman" w:cs="Times New Roman"/>
          <w:b/>
          <w:bCs/>
          <w:sz w:val="20"/>
          <w:szCs w:val="20"/>
        </w:rPr>
        <w:t>Fig.</w:t>
      </w:r>
      <w:proofErr w:type="gramEnd"/>
      <w:r w:rsidRPr="00AF2F4E">
        <w:rPr>
          <w:rFonts w:ascii="Times New Roman" w:hAnsi="Times New Roman" w:cs="Times New Roman"/>
          <w:b/>
          <w:bCs/>
          <w:sz w:val="20"/>
          <w:szCs w:val="20"/>
        </w:rPr>
        <w:t xml:space="preserve"> S6 (a-g) </w:t>
      </w:r>
      <w:r w:rsidRPr="00AF2F4E">
        <w:rPr>
          <w:rFonts w:ascii="Times New Roman" w:hAnsi="Times New Roman" w:cs="Times New Roman"/>
          <w:sz w:val="20"/>
          <w:szCs w:val="20"/>
        </w:rPr>
        <w:t xml:space="preserve">(a) The Root Mean Square Deviation (RMSD), (b) Root Mean Square Fluctuation (RMSF), (c) Secondary Structure Elements Assignment (SSE), (d)  Ligand RMSF (e) Protein-Ligand Contacts (f) 2D Schematic Representation of Protein-Ligand Contacts and (g) Ligand properties such as RMSD, </w:t>
      </w:r>
      <w:proofErr w:type="spellStart"/>
      <w:r w:rsidRPr="00AF2F4E">
        <w:rPr>
          <w:rFonts w:ascii="Times New Roman" w:hAnsi="Times New Roman" w:cs="Times New Roman"/>
          <w:sz w:val="20"/>
          <w:szCs w:val="20"/>
        </w:rPr>
        <w:t>RoG</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IntraHB</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MolSA</w:t>
      </w:r>
      <w:proofErr w:type="spellEnd"/>
      <w:r w:rsidRPr="00AF2F4E">
        <w:rPr>
          <w:rFonts w:ascii="Times New Roman" w:hAnsi="Times New Roman" w:cs="Times New Roman"/>
          <w:sz w:val="20"/>
          <w:szCs w:val="20"/>
        </w:rPr>
        <w:t>(Ǻ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SASA (Ǻ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and PSA (Ǻ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xml:space="preserve">)  </w:t>
      </w:r>
    </w:p>
    <w:p w:rsidR="002F2DF2" w:rsidRDefault="002F2DF2" w:rsidP="002F2DF2">
      <w:pPr>
        <w:spacing w:line="360" w:lineRule="auto"/>
        <w:jc w:val="center"/>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A26F59" w:rsidP="00A26F59">
      <w:pPr>
        <w:spacing w:line="360" w:lineRule="auto"/>
        <w:jc w:val="both"/>
        <w:rPr>
          <w:rFonts w:ascii="Times New Roman" w:hAnsi="Times New Roman" w:cs="Times New Roman"/>
          <w:b/>
          <w:sz w:val="20"/>
          <w:szCs w:val="20"/>
        </w:rPr>
      </w:pPr>
    </w:p>
    <w:p w:rsidR="00A26F59" w:rsidRDefault="002F2DF2" w:rsidP="002F2DF2">
      <w:pPr>
        <w:spacing w:line="360" w:lineRule="auto"/>
        <w:jc w:val="center"/>
        <w:rPr>
          <w:rFonts w:ascii="Times New Roman" w:hAnsi="Times New Roman" w:cs="Times New Roman"/>
          <w:b/>
          <w:sz w:val="20"/>
          <w:szCs w:val="20"/>
        </w:rPr>
      </w:pPr>
      <w:r w:rsidRPr="00AF2F4E">
        <w:rPr>
          <w:rFonts w:ascii="Times New Roman" w:hAnsi="Times New Roman"/>
          <w:b/>
          <w:bCs/>
          <w:noProof/>
          <w:color w:val="000000" w:themeColor="text1"/>
          <w:sz w:val="20"/>
          <w:szCs w:val="20"/>
          <w:lang w:eastAsia="en-US" w:bidi="ar-SA"/>
        </w:rPr>
        <w:lastRenderedPageBreak/>
        <w:drawing>
          <wp:inline distT="0" distB="0" distL="0" distR="0" wp14:anchorId="0035D6B5" wp14:editId="2C7A8697">
            <wp:extent cx="2939810" cy="3717777"/>
            <wp:effectExtent l="19050" t="0" r="0" b="0"/>
            <wp:docPr id="30" name="Picture 19" descr="Fig.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5.tif"/>
                    <pic:cNvPicPr/>
                  </pic:nvPicPr>
                  <pic:blipFill>
                    <a:blip r:embed="rId15" cstate="print"/>
                    <a:srcRect l="1793" t="601" r="5013" b="2703"/>
                    <a:stretch>
                      <a:fillRect/>
                    </a:stretch>
                  </pic:blipFill>
                  <pic:spPr>
                    <a:xfrm>
                      <a:off x="0" y="0"/>
                      <a:ext cx="2951213" cy="3732197"/>
                    </a:xfrm>
                    <a:prstGeom prst="rect">
                      <a:avLst/>
                    </a:prstGeom>
                  </pic:spPr>
                </pic:pic>
              </a:graphicData>
            </a:graphic>
          </wp:inline>
        </w:drawing>
      </w:r>
    </w:p>
    <w:p w:rsidR="002F2DF2" w:rsidRPr="00AF2F4E" w:rsidRDefault="002F2DF2" w:rsidP="002F2DF2">
      <w:pPr>
        <w:spacing w:line="360" w:lineRule="auto"/>
        <w:jc w:val="both"/>
        <w:rPr>
          <w:rFonts w:ascii="Times New Roman" w:hAnsi="Times New Roman" w:cs="Times New Roman"/>
          <w:sz w:val="20"/>
          <w:szCs w:val="20"/>
        </w:rPr>
      </w:pPr>
      <w:proofErr w:type="gramStart"/>
      <w:r w:rsidRPr="00AF2F4E">
        <w:rPr>
          <w:rFonts w:ascii="Times New Roman" w:hAnsi="Times New Roman" w:cs="Times New Roman"/>
          <w:b/>
          <w:bCs/>
          <w:sz w:val="20"/>
          <w:szCs w:val="20"/>
        </w:rPr>
        <w:t>Fig.</w:t>
      </w:r>
      <w:proofErr w:type="gramEnd"/>
      <w:r w:rsidRPr="00AF2F4E">
        <w:rPr>
          <w:rFonts w:ascii="Times New Roman" w:hAnsi="Times New Roman" w:cs="Times New Roman"/>
          <w:b/>
          <w:bCs/>
          <w:sz w:val="20"/>
          <w:szCs w:val="20"/>
        </w:rPr>
        <w:t xml:space="preserve"> S7 (a-g) </w:t>
      </w:r>
      <w:r w:rsidRPr="00AF2F4E">
        <w:rPr>
          <w:rFonts w:ascii="Times New Roman" w:hAnsi="Times New Roman" w:cs="Times New Roman"/>
          <w:sz w:val="20"/>
          <w:szCs w:val="20"/>
        </w:rPr>
        <w:t xml:space="preserve">(a) The Root Mean Square Deviation (RMSD), (b) Root Mean Square Fluctuation (RMSF), (c) Secondary Structure Elements Assignment (SSE), (d)  Ligand RMSF (e) Protein-Ligand Contacts (f) 2D Schematic Representation of Protein-Ligand Contacts and (g) Ligand properties such as RMSD, </w:t>
      </w:r>
      <w:proofErr w:type="spellStart"/>
      <w:r w:rsidRPr="00AF2F4E">
        <w:rPr>
          <w:rFonts w:ascii="Times New Roman" w:hAnsi="Times New Roman" w:cs="Times New Roman"/>
          <w:sz w:val="20"/>
          <w:szCs w:val="20"/>
        </w:rPr>
        <w:t>RoG</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IntraHB</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MolSA</w:t>
      </w:r>
      <w:proofErr w:type="spellEnd"/>
      <w:r w:rsidRPr="00AF2F4E">
        <w:rPr>
          <w:rFonts w:ascii="Times New Roman" w:hAnsi="Times New Roman" w:cs="Times New Roman"/>
          <w:sz w:val="20"/>
          <w:szCs w:val="20"/>
        </w:rPr>
        <w:t>(Ǻ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SASA (Ǻ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and PSA (Ǻ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xml:space="preserve">)  </w:t>
      </w:r>
    </w:p>
    <w:p w:rsidR="002F2DF2" w:rsidRDefault="002F2DF2" w:rsidP="002F2DF2">
      <w:pPr>
        <w:spacing w:line="360" w:lineRule="auto"/>
        <w:jc w:val="center"/>
        <w:rPr>
          <w:rFonts w:ascii="Times New Roman" w:hAnsi="Times New Roman" w:cs="Times New Roman"/>
          <w:b/>
          <w:sz w:val="20"/>
          <w:szCs w:val="20"/>
        </w:rPr>
      </w:pPr>
      <w:r w:rsidRPr="00AF2F4E">
        <w:rPr>
          <w:rFonts w:ascii="Times New Roman" w:hAnsi="Times New Roman"/>
          <w:b/>
          <w:bCs/>
          <w:noProof/>
          <w:color w:val="000000" w:themeColor="text1"/>
          <w:sz w:val="20"/>
          <w:szCs w:val="20"/>
          <w:lang w:eastAsia="en-US" w:bidi="ar-SA"/>
        </w:rPr>
        <w:lastRenderedPageBreak/>
        <w:drawing>
          <wp:inline distT="0" distB="0" distL="0" distR="0" wp14:anchorId="13F06693" wp14:editId="089BCBCE">
            <wp:extent cx="4306387" cy="6047117"/>
            <wp:effectExtent l="19050" t="0" r="0" b="0"/>
            <wp:docPr id="31" name="Picture 21" descr="Fig.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6.tif"/>
                    <pic:cNvPicPr/>
                  </pic:nvPicPr>
                  <pic:blipFill>
                    <a:blip r:embed="rId16" cstate="print"/>
                    <a:srcRect l="2494" t="701" r="3540" b="5005"/>
                    <a:stretch>
                      <a:fillRect/>
                    </a:stretch>
                  </pic:blipFill>
                  <pic:spPr>
                    <a:xfrm>
                      <a:off x="0" y="0"/>
                      <a:ext cx="4306387" cy="6047117"/>
                    </a:xfrm>
                    <a:prstGeom prst="rect">
                      <a:avLst/>
                    </a:prstGeom>
                  </pic:spPr>
                </pic:pic>
              </a:graphicData>
            </a:graphic>
          </wp:inline>
        </w:drawing>
      </w:r>
    </w:p>
    <w:p w:rsidR="002F2DF2" w:rsidRPr="00AF2F4E" w:rsidRDefault="002F2DF2" w:rsidP="002F2DF2">
      <w:pPr>
        <w:spacing w:line="360" w:lineRule="auto"/>
        <w:jc w:val="both"/>
        <w:rPr>
          <w:rFonts w:ascii="Times New Roman" w:hAnsi="Times New Roman" w:cs="Times New Roman"/>
          <w:sz w:val="20"/>
          <w:szCs w:val="20"/>
        </w:rPr>
      </w:pPr>
      <w:proofErr w:type="gramStart"/>
      <w:r w:rsidRPr="00AF2F4E">
        <w:rPr>
          <w:rFonts w:ascii="Times New Roman" w:hAnsi="Times New Roman" w:cs="Times New Roman"/>
          <w:b/>
          <w:bCs/>
          <w:sz w:val="20"/>
          <w:szCs w:val="20"/>
        </w:rPr>
        <w:t>Fig.</w:t>
      </w:r>
      <w:proofErr w:type="gramEnd"/>
      <w:r w:rsidRPr="00AF2F4E">
        <w:rPr>
          <w:rFonts w:ascii="Times New Roman" w:hAnsi="Times New Roman" w:cs="Times New Roman"/>
          <w:b/>
          <w:bCs/>
          <w:sz w:val="20"/>
          <w:szCs w:val="20"/>
        </w:rPr>
        <w:t xml:space="preserve"> S8 (a-g) </w:t>
      </w:r>
      <w:r w:rsidRPr="00AF2F4E">
        <w:rPr>
          <w:rFonts w:ascii="Times New Roman" w:hAnsi="Times New Roman" w:cs="Times New Roman"/>
          <w:sz w:val="20"/>
          <w:szCs w:val="20"/>
        </w:rPr>
        <w:t xml:space="preserve">(a) The Root Mean Square Deviation (RMSD), (b) Root Mean Square Fluctuation (RMSF), (c) Secondary Structure Elements Assignment (SSE), (d)  Ligand RMSF (e) Protein-Ligand Contacts (f) 2D Schematic Representation of Protein-Ligand Contacts and (g) Ligand properties such as RMSD, </w:t>
      </w:r>
      <w:proofErr w:type="spellStart"/>
      <w:r w:rsidRPr="00AF2F4E">
        <w:rPr>
          <w:rFonts w:ascii="Times New Roman" w:hAnsi="Times New Roman" w:cs="Times New Roman"/>
          <w:sz w:val="20"/>
          <w:szCs w:val="20"/>
        </w:rPr>
        <w:t>RoG</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IntraHB</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MolSA</w:t>
      </w:r>
      <w:proofErr w:type="spellEnd"/>
      <w:r w:rsidRPr="00AF2F4E">
        <w:rPr>
          <w:rFonts w:ascii="Times New Roman" w:hAnsi="Times New Roman" w:cs="Times New Roman"/>
          <w:sz w:val="20"/>
          <w:szCs w:val="20"/>
        </w:rPr>
        <w:t>(Ǻ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SASA (Ǻ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and PSA (Ǻ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xml:space="preserve">)  </w:t>
      </w:r>
    </w:p>
    <w:p w:rsidR="002F2DF2" w:rsidRDefault="002F2DF2" w:rsidP="002F2DF2">
      <w:pPr>
        <w:spacing w:line="360" w:lineRule="auto"/>
        <w:jc w:val="center"/>
        <w:rPr>
          <w:rFonts w:ascii="Times New Roman" w:hAnsi="Times New Roman" w:cs="Times New Roman"/>
          <w:b/>
          <w:sz w:val="20"/>
          <w:szCs w:val="20"/>
        </w:rPr>
      </w:pPr>
      <w:r w:rsidRPr="00AF2F4E">
        <w:rPr>
          <w:rFonts w:ascii="Times New Roman" w:hAnsi="Times New Roman" w:cs="Times New Roman"/>
          <w:b/>
          <w:noProof/>
          <w:color w:val="000000" w:themeColor="text1"/>
          <w:sz w:val="20"/>
          <w:szCs w:val="20"/>
          <w:lang w:eastAsia="en-US" w:bidi="ar-SA"/>
        </w:rPr>
        <w:lastRenderedPageBreak/>
        <w:drawing>
          <wp:inline distT="0" distB="0" distL="0" distR="0" wp14:anchorId="6E9C5AA7" wp14:editId="7F4EBC50">
            <wp:extent cx="2960810" cy="4352544"/>
            <wp:effectExtent l="19050" t="0" r="0" b="0"/>
            <wp:docPr id="32" name="Picture 22" descr="Fig.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7.tif"/>
                    <pic:cNvPicPr/>
                  </pic:nvPicPr>
                  <pic:blipFill>
                    <a:blip r:embed="rId17" cstate="print"/>
                    <a:srcRect l="3054" t="1301" r="5362" b="2502"/>
                    <a:stretch>
                      <a:fillRect/>
                    </a:stretch>
                  </pic:blipFill>
                  <pic:spPr>
                    <a:xfrm>
                      <a:off x="0" y="0"/>
                      <a:ext cx="2976815" cy="4376072"/>
                    </a:xfrm>
                    <a:prstGeom prst="rect">
                      <a:avLst/>
                    </a:prstGeom>
                  </pic:spPr>
                </pic:pic>
              </a:graphicData>
            </a:graphic>
          </wp:inline>
        </w:drawing>
      </w:r>
    </w:p>
    <w:p w:rsidR="00A26F59" w:rsidRPr="002F2DF2" w:rsidRDefault="002F2DF2" w:rsidP="00A26F59">
      <w:pPr>
        <w:spacing w:line="360" w:lineRule="auto"/>
        <w:jc w:val="both"/>
        <w:rPr>
          <w:rFonts w:ascii="Times New Roman" w:hAnsi="Times New Roman" w:cs="Times New Roman"/>
          <w:sz w:val="20"/>
          <w:szCs w:val="20"/>
        </w:rPr>
      </w:pPr>
      <w:proofErr w:type="gramStart"/>
      <w:r w:rsidRPr="00AF2F4E">
        <w:rPr>
          <w:rFonts w:ascii="Times New Roman" w:hAnsi="Times New Roman" w:cs="Times New Roman"/>
          <w:b/>
          <w:bCs/>
          <w:sz w:val="20"/>
          <w:szCs w:val="20"/>
        </w:rPr>
        <w:t>Fig.</w:t>
      </w:r>
      <w:proofErr w:type="gramEnd"/>
      <w:r w:rsidRPr="00AF2F4E">
        <w:rPr>
          <w:rFonts w:ascii="Times New Roman" w:hAnsi="Times New Roman" w:cs="Times New Roman"/>
          <w:b/>
          <w:bCs/>
          <w:sz w:val="20"/>
          <w:szCs w:val="20"/>
        </w:rPr>
        <w:t xml:space="preserve"> S9 (a-g) </w:t>
      </w:r>
      <w:r w:rsidRPr="00AF2F4E">
        <w:rPr>
          <w:rFonts w:ascii="Times New Roman" w:hAnsi="Times New Roman" w:cs="Times New Roman"/>
          <w:sz w:val="20"/>
          <w:szCs w:val="20"/>
        </w:rPr>
        <w:t xml:space="preserve">(a) The Root Mean Square Deviation (RMSD), (b) Root Mean Square Fluctuation (RMSF), (c) Secondary Structure Elements Assignment (SSE), (d)  Ligand RMSF (e) Protein-Ligand Contacts (f) 2D Schematic Representation of Protein-Ligand Contacts and (g) Ligand properties such as RMSD, </w:t>
      </w:r>
      <w:proofErr w:type="spellStart"/>
      <w:r w:rsidRPr="00AF2F4E">
        <w:rPr>
          <w:rFonts w:ascii="Times New Roman" w:hAnsi="Times New Roman" w:cs="Times New Roman"/>
          <w:sz w:val="20"/>
          <w:szCs w:val="20"/>
        </w:rPr>
        <w:t>RoG</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IntraHB</w:t>
      </w:r>
      <w:proofErr w:type="spellEnd"/>
      <w:r w:rsidRPr="00AF2F4E">
        <w:rPr>
          <w:rFonts w:ascii="Times New Roman" w:hAnsi="Times New Roman" w:cs="Times New Roman"/>
          <w:sz w:val="20"/>
          <w:szCs w:val="20"/>
        </w:rPr>
        <w:t xml:space="preserve">, </w:t>
      </w:r>
      <w:proofErr w:type="spellStart"/>
      <w:r w:rsidRPr="00AF2F4E">
        <w:rPr>
          <w:rFonts w:ascii="Times New Roman" w:hAnsi="Times New Roman" w:cs="Times New Roman"/>
          <w:sz w:val="20"/>
          <w:szCs w:val="20"/>
        </w:rPr>
        <w:t>MolSA</w:t>
      </w:r>
      <w:proofErr w:type="spellEnd"/>
      <w:r w:rsidRPr="00AF2F4E">
        <w:rPr>
          <w:rFonts w:ascii="Times New Roman" w:hAnsi="Times New Roman" w:cs="Times New Roman"/>
          <w:sz w:val="20"/>
          <w:szCs w:val="20"/>
        </w:rPr>
        <w:t>(Ǻ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SASA (Ǻ</w:t>
      </w:r>
      <w:r w:rsidRPr="00AF2F4E">
        <w:rPr>
          <w:rFonts w:ascii="Times New Roman" w:hAnsi="Times New Roman" w:cs="Times New Roman"/>
          <w:sz w:val="20"/>
          <w:szCs w:val="20"/>
          <w:vertAlign w:val="superscript"/>
        </w:rPr>
        <w:t>2</w:t>
      </w:r>
      <w:r w:rsidRPr="00AF2F4E">
        <w:rPr>
          <w:rFonts w:ascii="Times New Roman" w:hAnsi="Times New Roman" w:cs="Times New Roman"/>
          <w:sz w:val="20"/>
          <w:szCs w:val="20"/>
        </w:rPr>
        <w:t>), and PSA (Ǻ</w:t>
      </w:r>
      <w:r w:rsidRPr="00AF2F4E">
        <w:rPr>
          <w:rFonts w:ascii="Times New Roman" w:hAnsi="Times New Roman" w:cs="Times New Roman"/>
          <w:sz w:val="20"/>
          <w:szCs w:val="20"/>
          <w:vertAlign w:val="superscript"/>
        </w:rPr>
        <w:t>2</w:t>
      </w:r>
      <w:r>
        <w:rPr>
          <w:rFonts w:ascii="Times New Roman" w:hAnsi="Times New Roman" w:cs="Times New Roman"/>
          <w:sz w:val="20"/>
          <w:szCs w:val="20"/>
        </w:rPr>
        <w:t xml:space="preserve">) </w:t>
      </w:r>
      <w:bookmarkStart w:id="0" w:name="_GoBack"/>
      <w:bookmarkEnd w:id="0"/>
      <w:r w:rsidR="00A26F59" w:rsidRPr="00AF2F4E">
        <w:rPr>
          <w:rFonts w:ascii="Times New Roman" w:hAnsi="Times New Roman" w:cs="Times New Roman"/>
          <w:b/>
          <w:sz w:val="20"/>
          <w:szCs w:val="20"/>
        </w:rPr>
        <w:t>Supplementary Information</w:t>
      </w:r>
    </w:p>
    <w:p w:rsidR="00A26F59" w:rsidRPr="00AF2F4E" w:rsidRDefault="00A26F59" w:rsidP="00A26F59">
      <w:pPr>
        <w:spacing w:line="360" w:lineRule="auto"/>
        <w:jc w:val="both"/>
        <w:rPr>
          <w:rFonts w:ascii="Times New Roman" w:hAnsi="Times New Roman" w:cs="Times New Roman"/>
          <w:b/>
          <w:sz w:val="20"/>
          <w:szCs w:val="20"/>
        </w:rPr>
      </w:pPr>
      <w:proofErr w:type="gramStart"/>
      <w:r w:rsidRPr="00AF2F4E">
        <w:rPr>
          <w:rFonts w:ascii="Times New Roman" w:hAnsi="Times New Roman" w:cs="Times New Roman"/>
          <w:b/>
          <w:sz w:val="20"/>
          <w:szCs w:val="20"/>
        </w:rPr>
        <w:t>Molecular Docking of the best potent compounds to Pak2 and Pak3.</w:t>
      </w:r>
      <w:proofErr w:type="gramEnd"/>
    </w:p>
    <w:p w:rsidR="00A26F59" w:rsidRPr="00AF2F4E" w:rsidRDefault="00A26F59" w:rsidP="00A26F59">
      <w:pPr>
        <w:spacing w:line="360" w:lineRule="auto"/>
        <w:ind w:firstLine="720"/>
        <w:jc w:val="both"/>
        <w:rPr>
          <w:rFonts w:ascii="Times New Roman" w:hAnsi="Times New Roman" w:cs="Times New Roman"/>
          <w:b/>
          <w:sz w:val="20"/>
          <w:szCs w:val="20"/>
        </w:rPr>
      </w:pPr>
      <w:r w:rsidRPr="00AF2F4E">
        <w:rPr>
          <w:rFonts w:ascii="Times New Roman" w:hAnsi="Times New Roman" w:cs="Times New Roman"/>
          <w:bCs/>
          <w:sz w:val="20"/>
          <w:szCs w:val="20"/>
        </w:rPr>
        <w:t xml:space="preserve">Among the group-I </w:t>
      </w:r>
      <w:proofErr w:type="spellStart"/>
      <w:r w:rsidRPr="00AF2F4E">
        <w:rPr>
          <w:rFonts w:ascii="Times New Roman" w:hAnsi="Times New Roman" w:cs="Times New Roman"/>
          <w:bCs/>
          <w:sz w:val="20"/>
          <w:szCs w:val="20"/>
        </w:rPr>
        <w:t>Paks</w:t>
      </w:r>
      <w:proofErr w:type="spellEnd"/>
      <w:r w:rsidRPr="00AF2F4E">
        <w:rPr>
          <w:rFonts w:ascii="Times New Roman" w:hAnsi="Times New Roman" w:cs="Times New Roman"/>
          <w:bCs/>
          <w:sz w:val="20"/>
          <w:szCs w:val="20"/>
        </w:rPr>
        <w:t>, Pak1 comprises of more than twenty crystal structures pertaining to catalytic domain available in Protein Data Bank (PDB). Hence, Pak2 and Pak3 (</w:t>
      </w:r>
      <w:proofErr w:type="spellStart"/>
      <w:r w:rsidRPr="00AF2F4E">
        <w:rPr>
          <w:rFonts w:ascii="Times New Roman" w:hAnsi="Times New Roman" w:cs="Times New Roman"/>
          <w:bCs/>
          <w:sz w:val="20"/>
          <w:szCs w:val="20"/>
        </w:rPr>
        <w:t>thiophosphorylated</w:t>
      </w:r>
      <w:proofErr w:type="spellEnd"/>
      <w:r w:rsidRPr="00AF2F4E">
        <w:rPr>
          <w:rFonts w:ascii="Times New Roman" w:hAnsi="Times New Roman" w:cs="Times New Roman"/>
          <w:bCs/>
          <w:sz w:val="20"/>
          <w:szCs w:val="20"/>
        </w:rPr>
        <w:t xml:space="preserve"> form available) crystals structures are modeled using Prime (Jacobson </w:t>
      </w:r>
      <w:r w:rsidRPr="00AF2F4E">
        <w:rPr>
          <w:rFonts w:ascii="Times New Roman" w:hAnsi="Times New Roman" w:cs="Times New Roman"/>
          <w:bCs/>
          <w:i/>
          <w:iCs/>
          <w:sz w:val="20"/>
          <w:szCs w:val="20"/>
        </w:rPr>
        <w:t>et al</w:t>
      </w:r>
      <w:r w:rsidRPr="00AF2F4E">
        <w:rPr>
          <w:rFonts w:ascii="Times New Roman" w:hAnsi="Times New Roman" w:cs="Times New Roman"/>
          <w:bCs/>
          <w:sz w:val="20"/>
          <w:szCs w:val="20"/>
        </w:rPr>
        <w:t xml:space="preserve">, 2004; M.P. Jacobson, R.A </w:t>
      </w:r>
      <w:proofErr w:type="spellStart"/>
      <w:r w:rsidRPr="00AF2F4E">
        <w:rPr>
          <w:rFonts w:ascii="Times New Roman" w:hAnsi="Times New Roman" w:cs="Times New Roman"/>
          <w:bCs/>
          <w:sz w:val="20"/>
          <w:szCs w:val="20"/>
        </w:rPr>
        <w:t>Friesner</w:t>
      </w:r>
      <w:proofErr w:type="spellEnd"/>
      <w:r w:rsidRPr="00AF2F4E">
        <w:rPr>
          <w:rFonts w:ascii="Times New Roman" w:hAnsi="Times New Roman" w:cs="Times New Roman"/>
          <w:bCs/>
          <w:sz w:val="20"/>
          <w:szCs w:val="20"/>
        </w:rPr>
        <w:t xml:space="preserve">, Z. Xiang &amp; B. </w:t>
      </w:r>
      <w:proofErr w:type="spellStart"/>
      <w:r w:rsidRPr="00AF2F4E">
        <w:rPr>
          <w:rFonts w:ascii="Times New Roman" w:hAnsi="Times New Roman" w:cs="Times New Roman"/>
          <w:bCs/>
          <w:sz w:val="20"/>
          <w:szCs w:val="20"/>
        </w:rPr>
        <w:t>Honig</w:t>
      </w:r>
      <w:proofErr w:type="spellEnd"/>
      <w:r w:rsidRPr="00AF2F4E">
        <w:rPr>
          <w:rFonts w:ascii="Times New Roman" w:hAnsi="Times New Roman" w:cs="Times New Roman"/>
          <w:bCs/>
          <w:sz w:val="20"/>
          <w:szCs w:val="20"/>
        </w:rPr>
        <w:t xml:space="preserve">, 2002; </w:t>
      </w:r>
      <w:r w:rsidRPr="00AF2F4E">
        <w:rPr>
          <w:rFonts w:ascii="Times New Roman" w:hAnsi="Times New Roman"/>
          <w:sz w:val="20"/>
          <w:szCs w:val="20"/>
        </w:rPr>
        <w:t xml:space="preserve"> Schrödinger, 2018</w:t>
      </w:r>
      <w:r w:rsidRPr="00AF2F4E">
        <w:rPr>
          <w:rFonts w:ascii="Times New Roman" w:hAnsi="Times New Roman" w:cs="Times New Roman"/>
          <w:bCs/>
          <w:sz w:val="20"/>
          <w:szCs w:val="20"/>
        </w:rPr>
        <w:t xml:space="preserve">) using existing structure of Pak1 (PDB id: 4EQC). The RMSD of the modeled structures Pak2 and Pak3 with respect to Pak1 is 0.136 Ǻ and 0.102 Ǻ respectively. The active site residues (Arg30 and Leu78) of Pak2 and Pak3 are predicted based on sequence alignment with the above mentioned structure of Pak1. The predicted compounds (4835785, 76038049, 32407813, 32198676 and 32945545) are docked into the active site pocket of Pak2 and Pak3. The enlisting of interacting residues along with scores are tabulated in </w:t>
      </w:r>
      <w:r w:rsidRPr="00AF2F4E">
        <w:rPr>
          <w:rFonts w:ascii="Times New Roman" w:hAnsi="Times New Roman" w:cs="Times New Roman"/>
          <w:b/>
          <w:sz w:val="20"/>
          <w:szCs w:val="20"/>
        </w:rPr>
        <w:t>Table (S5 and S6)</w:t>
      </w:r>
      <w:r w:rsidRPr="00AF2F4E">
        <w:rPr>
          <w:rFonts w:ascii="Times New Roman" w:hAnsi="Times New Roman" w:cs="Times New Roman"/>
          <w:bCs/>
          <w:sz w:val="20"/>
          <w:szCs w:val="20"/>
        </w:rPr>
        <w:t xml:space="preserve"> along with the illustrations of the compounds interactions with Pak2 and Pak3 denote that these compounds even though interact with the active site residues comparatively these compounds have better binding affinity and docking score to Pak1 (</w:t>
      </w:r>
      <w:r w:rsidRPr="00AF2F4E">
        <w:rPr>
          <w:rFonts w:ascii="Times New Roman" w:hAnsi="Times New Roman" w:cs="Times New Roman"/>
          <w:b/>
          <w:sz w:val="20"/>
          <w:szCs w:val="20"/>
        </w:rPr>
        <w:t xml:space="preserve">Fig. </w:t>
      </w:r>
      <w:proofErr w:type="gramStart"/>
      <w:r w:rsidRPr="00AF2F4E">
        <w:rPr>
          <w:rFonts w:ascii="Times New Roman" w:hAnsi="Times New Roman" w:cs="Times New Roman"/>
          <w:b/>
          <w:sz w:val="20"/>
          <w:szCs w:val="20"/>
        </w:rPr>
        <w:t>S10 and S11</w:t>
      </w:r>
      <w:r w:rsidRPr="00AF2F4E">
        <w:rPr>
          <w:rFonts w:ascii="Times New Roman" w:hAnsi="Times New Roman" w:cs="Times New Roman"/>
          <w:bCs/>
          <w:sz w:val="20"/>
          <w:szCs w:val="20"/>
        </w:rPr>
        <w:t>).</w:t>
      </w:r>
      <w:proofErr w:type="gramEnd"/>
      <w:r w:rsidRPr="00AF2F4E">
        <w:rPr>
          <w:rFonts w:ascii="Times New Roman" w:hAnsi="Times New Roman" w:cs="Times New Roman"/>
          <w:bCs/>
          <w:sz w:val="20"/>
          <w:szCs w:val="20"/>
        </w:rPr>
        <w:t xml:space="preserve"> So from computational approaches, these compounds are specific to Pak1. Furthermore, experimental studies on these compounds will facilitate much deeper insights into selectivity among the group –I kinases.</w:t>
      </w:r>
    </w:p>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 xml:space="preserve">Table S5: Compounds with Glide score, energy, </w:t>
      </w:r>
      <w:proofErr w:type="spellStart"/>
      <w:r w:rsidRPr="00AF2F4E">
        <w:rPr>
          <w:rFonts w:ascii="Times New Roman" w:hAnsi="Times New Roman" w:cs="Times New Roman"/>
          <w:b/>
          <w:sz w:val="20"/>
          <w:szCs w:val="20"/>
        </w:rPr>
        <w:t>Emodel</w:t>
      </w:r>
      <w:proofErr w:type="spellEnd"/>
      <w:r w:rsidRPr="00AF2F4E">
        <w:rPr>
          <w:rFonts w:ascii="Times New Roman" w:hAnsi="Times New Roman" w:cs="Times New Roman"/>
          <w:b/>
          <w:sz w:val="20"/>
          <w:szCs w:val="20"/>
        </w:rPr>
        <w:t xml:space="preserve"> score and Interacting residues from the Pak2. </w:t>
      </w:r>
    </w:p>
    <w:p w:rsidR="00A26F59" w:rsidRPr="00AF2F4E" w:rsidRDefault="00A26F59" w:rsidP="00A26F59">
      <w:pPr>
        <w:jc w:val="both"/>
        <w:rPr>
          <w:rFonts w:ascii="Times New Roman" w:hAnsi="Times New Roman" w:cs="Times New Roman"/>
          <w:b/>
          <w:sz w:val="20"/>
          <w:szCs w:val="20"/>
        </w:rPr>
      </w:pPr>
    </w:p>
    <w:tbl>
      <w:tblPr>
        <w:tblW w:w="8665"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308"/>
        <w:gridCol w:w="1418"/>
        <w:gridCol w:w="1559"/>
        <w:gridCol w:w="2693"/>
      </w:tblGrid>
      <w:tr w:rsidR="00A26F59" w:rsidRPr="00AF2F4E" w:rsidTr="00A26F59">
        <w:trPr>
          <w:trHeight w:val="571"/>
          <w:jc w:val="center"/>
        </w:trPr>
        <w:tc>
          <w:tcPr>
            <w:tcW w:w="1687"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lastRenderedPageBreak/>
              <w:t>Compound Code</w:t>
            </w:r>
          </w:p>
        </w:tc>
        <w:tc>
          <w:tcPr>
            <w:tcW w:w="1308"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 xml:space="preserve">Glide Score </w:t>
            </w:r>
          </w:p>
        </w:tc>
        <w:tc>
          <w:tcPr>
            <w:tcW w:w="1418"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Glide Energy</w:t>
            </w:r>
          </w:p>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(kcal/</w:t>
            </w:r>
            <w:proofErr w:type="spellStart"/>
            <w:r w:rsidRPr="00AF2F4E">
              <w:rPr>
                <w:rFonts w:ascii="Times New Roman" w:hAnsi="Times New Roman" w:cs="Times New Roman"/>
                <w:b/>
                <w:sz w:val="20"/>
                <w:szCs w:val="20"/>
              </w:rPr>
              <w:t>mol</w:t>
            </w:r>
            <w:proofErr w:type="spellEnd"/>
            <w:r w:rsidRPr="00AF2F4E">
              <w:rPr>
                <w:rFonts w:ascii="Times New Roman" w:hAnsi="Times New Roman" w:cs="Times New Roman"/>
                <w:b/>
                <w:sz w:val="20"/>
                <w:szCs w:val="20"/>
              </w:rPr>
              <w:t>)</w:t>
            </w:r>
          </w:p>
        </w:tc>
        <w:tc>
          <w:tcPr>
            <w:tcW w:w="1559"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 xml:space="preserve">Glide </w:t>
            </w:r>
            <w:proofErr w:type="spellStart"/>
            <w:r w:rsidRPr="00AF2F4E">
              <w:rPr>
                <w:rFonts w:ascii="Times New Roman" w:hAnsi="Times New Roman" w:cs="Times New Roman"/>
                <w:b/>
                <w:sz w:val="20"/>
                <w:szCs w:val="20"/>
              </w:rPr>
              <w:t>Emodel</w:t>
            </w:r>
            <w:proofErr w:type="spellEnd"/>
          </w:p>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(kJ/</w:t>
            </w:r>
            <w:proofErr w:type="spellStart"/>
            <w:r w:rsidRPr="00AF2F4E">
              <w:rPr>
                <w:rFonts w:ascii="Times New Roman" w:hAnsi="Times New Roman" w:cs="Times New Roman"/>
                <w:b/>
                <w:sz w:val="20"/>
                <w:szCs w:val="20"/>
              </w:rPr>
              <w:t>mol</w:t>
            </w:r>
            <w:proofErr w:type="spellEnd"/>
            <w:r w:rsidRPr="00AF2F4E">
              <w:rPr>
                <w:rFonts w:ascii="Times New Roman" w:hAnsi="Times New Roman" w:cs="Times New Roman"/>
                <w:b/>
                <w:sz w:val="20"/>
                <w:szCs w:val="20"/>
              </w:rPr>
              <w:t>)</w:t>
            </w:r>
          </w:p>
        </w:tc>
        <w:tc>
          <w:tcPr>
            <w:tcW w:w="2693"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Interacting residues</w:t>
            </w:r>
          </w:p>
          <w:p w:rsidR="00A26F59" w:rsidRPr="00AF2F4E" w:rsidRDefault="00A26F59" w:rsidP="00A26F59">
            <w:pPr>
              <w:jc w:val="both"/>
              <w:rPr>
                <w:rFonts w:ascii="Times New Roman" w:hAnsi="Times New Roman" w:cs="Times New Roman"/>
                <w:b/>
                <w:sz w:val="20"/>
                <w:szCs w:val="20"/>
              </w:rPr>
            </w:pP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4835785</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-8.547</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-56.251</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-70.997</w:t>
            </w:r>
          </w:p>
        </w:tc>
        <w:tc>
          <w:tcPr>
            <w:tcW w:w="2693"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Asp138</w:t>
            </w: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76038049</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-8.421</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-44.597</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-69.113</w:t>
            </w:r>
          </w:p>
        </w:tc>
        <w:tc>
          <w:tcPr>
            <w:tcW w:w="2693"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Leu78, Thr137 and Asp138</w:t>
            </w: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32407813</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-8.095</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-42.436</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-64.080</w:t>
            </w:r>
          </w:p>
        </w:tc>
        <w:tc>
          <w:tcPr>
            <w:tcW w:w="2693"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Glu76, Tyr77 and Leu78</w:t>
            </w: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32198676</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-5.734</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-46.393</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-64.931</w:t>
            </w:r>
          </w:p>
        </w:tc>
        <w:tc>
          <w:tcPr>
            <w:tcW w:w="2693"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Leu78</w:t>
            </w: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32945545</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-3.913</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-40.314</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-54.761</w:t>
            </w:r>
          </w:p>
        </w:tc>
        <w:tc>
          <w:tcPr>
            <w:tcW w:w="2693"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Glu46 and Asp138</w:t>
            </w:r>
          </w:p>
        </w:tc>
      </w:tr>
    </w:tbl>
    <w:p w:rsidR="00A26F59" w:rsidRPr="00AF2F4E" w:rsidRDefault="00A26F59" w:rsidP="00A26F59">
      <w:pPr>
        <w:jc w:val="both"/>
        <w:rPr>
          <w:rFonts w:ascii="Times New Roman" w:hAnsi="Times New Roman" w:cs="Times New Roman"/>
          <w:b/>
          <w:sz w:val="20"/>
          <w:szCs w:val="20"/>
        </w:rPr>
      </w:pPr>
    </w:p>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 xml:space="preserve">Table S6: Compounds with Glide score, energy, </w:t>
      </w:r>
      <w:proofErr w:type="spellStart"/>
      <w:r w:rsidRPr="00AF2F4E">
        <w:rPr>
          <w:rFonts w:ascii="Times New Roman" w:hAnsi="Times New Roman" w:cs="Times New Roman"/>
          <w:b/>
          <w:sz w:val="20"/>
          <w:szCs w:val="20"/>
        </w:rPr>
        <w:t>Emodel</w:t>
      </w:r>
      <w:proofErr w:type="spellEnd"/>
      <w:r w:rsidRPr="00AF2F4E">
        <w:rPr>
          <w:rFonts w:ascii="Times New Roman" w:hAnsi="Times New Roman" w:cs="Times New Roman"/>
          <w:b/>
          <w:sz w:val="20"/>
          <w:szCs w:val="20"/>
        </w:rPr>
        <w:t xml:space="preserve"> score and Interacting residues from the Pak3. </w:t>
      </w:r>
    </w:p>
    <w:p w:rsidR="00A26F59" w:rsidRPr="00AF2F4E" w:rsidRDefault="00A26F59" w:rsidP="00A26F59">
      <w:pPr>
        <w:jc w:val="both"/>
        <w:rPr>
          <w:rFonts w:ascii="Times New Roman" w:hAnsi="Times New Roman" w:cs="Times New Roman"/>
          <w:b/>
          <w:sz w:val="20"/>
          <w:szCs w:val="20"/>
        </w:rPr>
      </w:pPr>
    </w:p>
    <w:tbl>
      <w:tblPr>
        <w:tblW w:w="8949"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308"/>
        <w:gridCol w:w="1418"/>
        <w:gridCol w:w="1559"/>
        <w:gridCol w:w="2977"/>
      </w:tblGrid>
      <w:tr w:rsidR="00A26F59" w:rsidRPr="00AF2F4E" w:rsidTr="00A26F59">
        <w:trPr>
          <w:trHeight w:val="608"/>
          <w:jc w:val="center"/>
        </w:trPr>
        <w:tc>
          <w:tcPr>
            <w:tcW w:w="1687"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Compound Code</w:t>
            </w:r>
          </w:p>
        </w:tc>
        <w:tc>
          <w:tcPr>
            <w:tcW w:w="1308"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 xml:space="preserve">Glide Score </w:t>
            </w:r>
          </w:p>
        </w:tc>
        <w:tc>
          <w:tcPr>
            <w:tcW w:w="1418"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Glide Energy</w:t>
            </w:r>
          </w:p>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(kcal/</w:t>
            </w:r>
            <w:proofErr w:type="spellStart"/>
            <w:r w:rsidRPr="00AF2F4E">
              <w:rPr>
                <w:rFonts w:ascii="Times New Roman" w:hAnsi="Times New Roman" w:cs="Times New Roman"/>
                <w:b/>
                <w:sz w:val="20"/>
                <w:szCs w:val="20"/>
              </w:rPr>
              <w:t>mol</w:t>
            </w:r>
            <w:proofErr w:type="spellEnd"/>
            <w:r w:rsidRPr="00AF2F4E">
              <w:rPr>
                <w:rFonts w:ascii="Times New Roman" w:hAnsi="Times New Roman" w:cs="Times New Roman"/>
                <w:b/>
                <w:sz w:val="20"/>
                <w:szCs w:val="20"/>
              </w:rPr>
              <w:t>)</w:t>
            </w:r>
          </w:p>
        </w:tc>
        <w:tc>
          <w:tcPr>
            <w:tcW w:w="1559"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 xml:space="preserve">Glide </w:t>
            </w:r>
            <w:proofErr w:type="spellStart"/>
            <w:r w:rsidRPr="00AF2F4E">
              <w:rPr>
                <w:rFonts w:ascii="Times New Roman" w:hAnsi="Times New Roman" w:cs="Times New Roman"/>
                <w:b/>
                <w:sz w:val="20"/>
                <w:szCs w:val="20"/>
              </w:rPr>
              <w:t>Emodel</w:t>
            </w:r>
            <w:proofErr w:type="spellEnd"/>
          </w:p>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(kJ/</w:t>
            </w:r>
            <w:proofErr w:type="spellStart"/>
            <w:r w:rsidRPr="00AF2F4E">
              <w:rPr>
                <w:rFonts w:ascii="Times New Roman" w:hAnsi="Times New Roman" w:cs="Times New Roman"/>
                <w:b/>
                <w:sz w:val="20"/>
                <w:szCs w:val="20"/>
              </w:rPr>
              <w:t>mol</w:t>
            </w:r>
            <w:proofErr w:type="spellEnd"/>
            <w:r w:rsidRPr="00AF2F4E">
              <w:rPr>
                <w:rFonts w:ascii="Times New Roman" w:hAnsi="Times New Roman" w:cs="Times New Roman"/>
                <w:b/>
                <w:sz w:val="20"/>
                <w:szCs w:val="20"/>
              </w:rPr>
              <w:t>)</w:t>
            </w:r>
          </w:p>
        </w:tc>
        <w:tc>
          <w:tcPr>
            <w:tcW w:w="2977" w:type="dxa"/>
          </w:tcPr>
          <w:p w:rsidR="00A26F59" w:rsidRPr="00AF2F4E" w:rsidRDefault="00A26F59" w:rsidP="00A26F59">
            <w:pPr>
              <w:jc w:val="both"/>
              <w:rPr>
                <w:rFonts w:ascii="Times New Roman" w:hAnsi="Times New Roman" w:cs="Times New Roman"/>
                <w:b/>
                <w:sz w:val="20"/>
                <w:szCs w:val="20"/>
              </w:rPr>
            </w:pPr>
            <w:r w:rsidRPr="00AF2F4E">
              <w:rPr>
                <w:rFonts w:ascii="Times New Roman" w:hAnsi="Times New Roman" w:cs="Times New Roman"/>
                <w:b/>
                <w:sz w:val="20"/>
                <w:szCs w:val="20"/>
              </w:rPr>
              <w:t>Interacting residues</w:t>
            </w:r>
          </w:p>
          <w:p w:rsidR="00A26F59" w:rsidRPr="00AF2F4E" w:rsidRDefault="00A26F59" w:rsidP="00A26F59">
            <w:pPr>
              <w:jc w:val="both"/>
              <w:rPr>
                <w:rFonts w:ascii="Times New Roman" w:hAnsi="Times New Roman" w:cs="Times New Roman"/>
                <w:b/>
                <w:sz w:val="20"/>
                <w:szCs w:val="20"/>
              </w:rPr>
            </w:pP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4835785</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-8.342</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-57.747</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-76.622</w:t>
            </w:r>
          </w:p>
        </w:tc>
        <w:tc>
          <w:tcPr>
            <w:tcW w:w="297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Lys122, Asn125, Asp138</w:t>
            </w: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32407813</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-8.334</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-46.783</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-63.530</w:t>
            </w:r>
          </w:p>
        </w:tc>
        <w:tc>
          <w:tcPr>
            <w:tcW w:w="297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Glu76, Tyr77 and Leu78</w:t>
            </w: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76038049</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-8.286</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-40.679</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-64.462</w:t>
            </w:r>
          </w:p>
        </w:tc>
        <w:tc>
          <w:tcPr>
            <w:tcW w:w="297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Leu78, Thr137, Asp138, Phe139</w:t>
            </w: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32198676</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-3.039</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-48.478</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-71.354</w:t>
            </w:r>
          </w:p>
        </w:tc>
        <w:tc>
          <w:tcPr>
            <w:tcW w:w="2977" w:type="dxa"/>
          </w:tcPr>
          <w:p w:rsidR="00A26F59" w:rsidRPr="00AF2F4E" w:rsidRDefault="00A26F59" w:rsidP="00A26F59">
            <w:pPr>
              <w:jc w:val="both"/>
              <w:rPr>
                <w:rFonts w:ascii="Times New Roman" w:hAnsi="Times New Roman" w:cs="Times New Roman"/>
                <w:bCs/>
                <w:sz w:val="20"/>
                <w:szCs w:val="20"/>
              </w:rPr>
            </w:pPr>
            <w:proofErr w:type="spellStart"/>
            <w:r w:rsidRPr="00AF2F4E">
              <w:rPr>
                <w:rFonts w:ascii="Times New Roman" w:hAnsi="Times New Roman" w:cs="Times New Roman"/>
                <w:bCs/>
                <w:sz w:val="20"/>
                <w:szCs w:val="20"/>
              </w:rPr>
              <w:t>Cation</w:t>
            </w:r>
            <w:proofErr w:type="spellEnd"/>
            <w:r w:rsidRPr="00AF2F4E">
              <w:rPr>
                <w:rFonts w:ascii="Times New Roman" w:hAnsi="Times New Roman" w:cs="Times New Roman"/>
                <w:bCs/>
                <w:sz w:val="20"/>
                <w:szCs w:val="20"/>
              </w:rPr>
              <w:t>-π interaction with Lys30</w:t>
            </w:r>
          </w:p>
        </w:tc>
      </w:tr>
      <w:tr w:rsidR="00A26F59" w:rsidRPr="00AF2F4E" w:rsidTr="00A26F59">
        <w:trPr>
          <w:jc w:val="center"/>
        </w:trPr>
        <w:tc>
          <w:tcPr>
            <w:tcW w:w="1687"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32945545</w:t>
            </w:r>
          </w:p>
        </w:tc>
        <w:tc>
          <w:tcPr>
            <w:tcW w:w="130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-1.711</w:t>
            </w:r>
          </w:p>
        </w:tc>
        <w:tc>
          <w:tcPr>
            <w:tcW w:w="1418"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-41.724</w:t>
            </w:r>
          </w:p>
        </w:tc>
        <w:tc>
          <w:tcPr>
            <w:tcW w:w="1559" w:type="dxa"/>
          </w:tcPr>
          <w:p w:rsidR="00A26F59" w:rsidRPr="00AF2F4E" w:rsidRDefault="00A26F59" w:rsidP="00A26F59">
            <w:pPr>
              <w:jc w:val="both"/>
              <w:rPr>
                <w:rFonts w:ascii="Times New Roman" w:hAnsi="Times New Roman" w:cs="Times New Roman"/>
                <w:bCs/>
                <w:sz w:val="20"/>
                <w:szCs w:val="20"/>
              </w:rPr>
            </w:pPr>
            <w:r w:rsidRPr="00AF2F4E">
              <w:rPr>
                <w:rFonts w:ascii="Times New Roman" w:hAnsi="Times New Roman" w:cs="Times New Roman"/>
                <w:bCs/>
                <w:sz w:val="20"/>
                <w:szCs w:val="20"/>
              </w:rPr>
              <w:t>-55.170</w:t>
            </w:r>
          </w:p>
        </w:tc>
        <w:tc>
          <w:tcPr>
            <w:tcW w:w="2977" w:type="dxa"/>
          </w:tcPr>
          <w:p w:rsidR="00A26F59" w:rsidRPr="00AF2F4E" w:rsidRDefault="00A26F59" w:rsidP="00A26F59">
            <w:pPr>
              <w:jc w:val="both"/>
              <w:rPr>
                <w:rFonts w:ascii="Times New Roman" w:hAnsi="Times New Roman" w:cs="Times New Roman"/>
                <w:bCs/>
                <w:sz w:val="20"/>
                <w:szCs w:val="20"/>
              </w:rPr>
            </w:pPr>
            <w:proofErr w:type="spellStart"/>
            <w:r w:rsidRPr="00AF2F4E">
              <w:rPr>
                <w:rFonts w:ascii="Times New Roman" w:hAnsi="Times New Roman" w:cs="Times New Roman"/>
                <w:bCs/>
                <w:sz w:val="20"/>
                <w:szCs w:val="20"/>
              </w:rPr>
              <w:t>Cation</w:t>
            </w:r>
            <w:proofErr w:type="spellEnd"/>
            <w:r w:rsidRPr="00AF2F4E">
              <w:rPr>
                <w:rFonts w:ascii="Times New Roman" w:hAnsi="Times New Roman" w:cs="Times New Roman"/>
                <w:bCs/>
                <w:sz w:val="20"/>
                <w:szCs w:val="20"/>
              </w:rPr>
              <w:t>-π interaction with Lys30</w:t>
            </w:r>
          </w:p>
        </w:tc>
      </w:tr>
    </w:tbl>
    <w:p w:rsidR="00A26F59" w:rsidRPr="00AF2F4E" w:rsidRDefault="00A26F59" w:rsidP="00A26F59">
      <w:pPr>
        <w:jc w:val="both"/>
        <w:rPr>
          <w:rFonts w:ascii="Times New Roman" w:hAnsi="Times New Roman" w:cs="Times New Roman"/>
          <w:bCs/>
          <w:sz w:val="20"/>
          <w:szCs w:val="20"/>
        </w:rPr>
      </w:pPr>
    </w:p>
    <w:p w:rsidR="00A26F59" w:rsidRPr="00AF2F4E" w:rsidRDefault="00A26F59" w:rsidP="00A26F59">
      <w:pPr>
        <w:jc w:val="both"/>
        <w:rPr>
          <w:rFonts w:ascii="Times New Roman" w:hAnsi="Times New Roman" w:cs="Times New Roman"/>
          <w:b/>
          <w:sz w:val="20"/>
          <w:szCs w:val="20"/>
        </w:rPr>
      </w:pPr>
    </w:p>
    <w:p w:rsidR="00A26F59" w:rsidRPr="00AF2F4E" w:rsidRDefault="00A26F59" w:rsidP="00A26F59">
      <w:pPr>
        <w:spacing w:line="360" w:lineRule="auto"/>
        <w:jc w:val="center"/>
        <w:rPr>
          <w:rFonts w:ascii="Times New Roman" w:hAnsi="Times New Roman" w:cs="Times New Roman"/>
          <w:b/>
          <w:sz w:val="20"/>
          <w:szCs w:val="20"/>
        </w:rPr>
      </w:pPr>
      <w:r w:rsidRPr="00AF2F4E">
        <w:rPr>
          <w:rFonts w:ascii="Times New Roman" w:hAnsi="Times New Roman" w:cs="Times New Roman"/>
          <w:b/>
          <w:noProof/>
          <w:sz w:val="20"/>
          <w:szCs w:val="20"/>
          <w:lang w:eastAsia="en-US" w:bidi="ar-SA"/>
        </w:rPr>
        <w:lastRenderedPageBreak/>
        <w:drawing>
          <wp:inline distT="0" distB="0" distL="0" distR="0" wp14:anchorId="56ABA83D" wp14:editId="126217FC">
            <wp:extent cx="4932240" cy="7569368"/>
            <wp:effectExtent l="19050" t="0" r="1710" b="0"/>
            <wp:docPr id="13" name="Picture 12" descr="Pak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2.tif"/>
                    <pic:cNvPicPr/>
                  </pic:nvPicPr>
                  <pic:blipFill>
                    <a:blip r:embed="rId18" cstate="print"/>
                    <a:srcRect l="4804" t="2321" r="10279" b="4716"/>
                    <a:stretch>
                      <a:fillRect/>
                    </a:stretch>
                  </pic:blipFill>
                  <pic:spPr>
                    <a:xfrm>
                      <a:off x="0" y="0"/>
                      <a:ext cx="4934187" cy="7572357"/>
                    </a:xfrm>
                    <a:prstGeom prst="rect">
                      <a:avLst/>
                    </a:prstGeom>
                  </pic:spPr>
                </pic:pic>
              </a:graphicData>
            </a:graphic>
          </wp:inline>
        </w:drawing>
      </w:r>
    </w:p>
    <w:p w:rsidR="00A26F59" w:rsidRPr="00AF2F4E" w:rsidRDefault="00A26F59" w:rsidP="00A26F59">
      <w:pPr>
        <w:spacing w:line="360" w:lineRule="auto"/>
        <w:rPr>
          <w:rFonts w:ascii="Times New Roman" w:hAnsi="Times New Roman" w:cs="Times New Roman"/>
          <w:b/>
          <w:sz w:val="20"/>
          <w:szCs w:val="20"/>
        </w:rPr>
      </w:pPr>
      <w:r w:rsidRPr="00AF2F4E">
        <w:rPr>
          <w:rFonts w:ascii="Times New Roman" w:hAnsi="Times New Roman" w:cs="Times New Roman"/>
          <w:b/>
          <w:sz w:val="20"/>
          <w:szCs w:val="20"/>
        </w:rPr>
        <w:t xml:space="preserve">Fig.S10 </w:t>
      </w:r>
      <w:r w:rsidRPr="00AF2F4E">
        <w:rPr>
          <w:rFonts w:ascii="Times New Roman" w:hAnsi="Times New Roman" w:cs="Times New Roman"/>
          <w:bCs/>
          <w:sz w:val="20"/>
          <w:szCs w:val="20"/>
        </w:rPr>
        <w:t xml:space="preserve">Two-dimensional schematic ligand representations of protein-ligand interactions between Pak2 and top five hits </w:t>
      </w:r>
    </w:p>
    <w:p w:rsidR="00A26F59" w:rsidRPr="00AF2F4E" w:rsidRDefault="00A26F59" w:rsidP="00A26F59">
      <w:pPr>
        <w:spacing w:line="360" w:lineRule="auto"/>
        <w:rPr>
          <w:rFonts w:ascii="Times New Roman" w:hAnsi="Times New Roman" w:cs="Times New Roman"/>
          <w:b/>
          <w:sz w:val="20"/>
          <w:szCs w:val="20"/>
        </w:rPr>
      </w:pPr>
    </w:p>
    <w:p w:rsidR="00A26F59" w:rsidRPr="00AF2F4E" w:rsidRDefault="00A26F59" w:rsidP="00A26F59">
      <w:pPr>
        <w:autoSpaceDE w:val="0"/>
        <w:autoSpaceDN w:val="0"/>
        <w:adjustRightInd w:val="0"/>
        <w:ind w:left="360"/>
        <w:jc w:val="both"/>
        <w:rPr>
          <w:rFonts w:ascii="Times New Roman" w:hAnsi="Times New Roman" w:cs="Times New Roman"/>
          <w:color w:val="000000" w:themeColor="text1"/>
          <w:sz w:val="20"/>
          <w:szCs w:val="20"/>
        </w:rPr>
      </w:pPr>
    </w:p>
    <w:p w:rsidR="00A26F59" w:rsidRPr="00AF2F4E" w:rsidRDefault="00A26F59" w:rsidP="00A26F59">
      <w:pPr>
        <w:autoSpaceDE w:val="0"/>
        <w:autoSpaceDN w:val="0"/>
        <w:adjustRightInd w:val="0"/>
        <w:ind w:left="360"/>
        <w:jc w:val="both"/>
        <w:rPr>
          <w:rFonts w:ascii="Times New Roman" w:hAnsi="Times New Roman" w:cs="Times New Roman"/>
          <w:color w:val="000000" w:themeColor="text1"/>
          <w:sz w:val="20"/>
          <w:szCs w:val="20"/>
        </w:rPr>
      </w:pPr>
    </w:p>
    <w:p w:rsidR="00A26F59" w:rsidRPr="00AF2F4E" w:rsidRDefault="00A26F59" w:rsidP="00A26F59">
      <w:pPr>
        <w:autoSpaceDE w:val="0"/>
        <w:autoSpaceDN w:val="0"/>
        <w:adjustRightInd w:val="0"/>
        <w:ind w:left="360"/>
        <w:jc w:val="both"/>
        <w:rPr>
          <w:rFonts w:ascii="Times New Roman" w:hAnsi="Times New Roman" w:cs="Times New Roman"/>
          <w:color w:val="000000" w:themeColor="text1"/>
          <w:sz w:val="20"/>
          <w:szCs w:val="20"/>
        </w:rPr>
      </w:pPr>
    </w:p>
    <w:p w:rsidR="00A26F59" w:rsidRPr="00AF2F4E" w:rsidRDefault="00A26F59" w:rsidP="00A26F59">
      <w:pPr>
        <w:autoSpaceDE w:val="0"/>
        <w:autoSpaceDN w:val="0"/>
        <w:adjustRightInd w:val="0"/>
        <w:ind w:left="360"/>
        <w:jc w:val="center"/>
        <w:rPr>
          <w:rFonts w:ascii="Times New Roman" w:hAnsi="Times New Roman" w:cs="Times New Roman"/>
          <w:color w:val="000000" w:themeColor="text1"/>
          <w:sz w:val="20"/>
          <w:szCs w:val="20"/>
        </w:rPr>
      </w:pPr>
      <w:r w:rsidRPr="00AF2F4E">
        <w:rPr>
          <w:rFonts w:ascii="Times New Roman" w:hAnsi="Times New Roman" w:cs="Times New Roman"/>
          <w:noProof/>
          <w:color w:val="000000" w:themeColor="text1"/>
          <w:sz w:val="20"/>
          <w:szCs w:val="20"/>
          <w:lang w:eastAsia="en-US" w:bidi="ar-SA"/>
        </w:rPr>
        <w:lastRenderedPageBreak/>
        <w:drawing>
          <wp:inline distT="0" distB="0" distL="0" distR="0" wp14:anchorId="583EE0A2" wp14:editId="7F3C88A1">
            <wp:extent cx="5505450" cy="7505700"/>
            <wp:effectExtent l="19050" t="0" r="0" b="0"/>
            <wp:docPr id="17" name="Picture 16" descr="Pak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3.tif"/>
                    <pic:cNvPicPr/>
                  </pic:nvPicPr>
                  <pic:blipFill>
                    <a:blip r:embed="rId19" cstate="print"/>
                    <a:srcRect l="4959" t="2873" r="5475" b="10055"/>
                    <a:stretch>
                      <a:fillRect/>
                    </a:stretch>
                  </pic:blipFill>
                  <pic:spPr>
                    <a:xfrm>
                      <a:off x="0" y="0"/>
                      <a:ext cx="5505450" cy="7505700"/>
                    </a:xfrm>
                    <a:prstGeom prst="rect">
                      <a:avLst/>
                    </a:prstGeom>
                  </pic:spPr>
                </pic:pic>
              </a:graphicData>
            </a:graphic>
          </wp:inline>
        </w:drawing>
      </w:r>
    </w:p>
    <w:p w:rsidR="00A26F59" w:rsidRPr="00AF2F4E" w:rsidRDefault="00A26F59" w:rsidP="00A26F59">
      <w:pPr>
        <w:autoSpaceDE w:val="0"/>
        <w:autoSpaceDN w:val="0"/>
        <w:adjustRightInd w:val="0"/>
        <w:ind w:left="360"/>
        <w:jc w:val="both"/>
        <w:rPr>
          <w:rFonts w:ascii="Times New Roman" w:hAnsi="Times New Roman" w:cs="Times New Roman"/>
          <w:color w:val="000000" w:themeColor="text1"/>
          <w:sz w:val="20"/>
          <w:szCs w:val="20"/>
        </w:rPr>
      </w:pPr>
    </w:p>
    <w:p w:rsidR="00A26F59" w:rsidRPr="00AF2F4E" w:rsidRDefault="00A26F59" w:rsidP="00A26F59">
      <w:pPr>
        <w:autoSpaceDE w:val="0"/>
        <w:autoSpaceDN w:val="0"/>
        <w:adjustRightInd w:val="0"/>
        <w:ind w:left="360"/>
        <w:jc w:val="both"/>
        <w:rPr>
          <w:rFonts w:ascii="Times New Roman" w:hAnsi="Times New Roman" w:cs="Times New Roman"/>
          <w:color w:val="FF0000"/>
          <w:sz w:val="20"/>
          <w:szCs w:val="20"/>
        </w:rPr>
      </w:pPr>
    </w:p>
    <w:p w:rsidR="00A26F59" w:rsidRPr="00AF2F4E" w:rsidRDefault="00A26F59" w:rsidP="00A26F59">
      <w:pPr>
        <w:spacing w:line="360" w:lineRule="auto"/>
        <w:rPr>
          <w:rFonts w:ascii="Times New Roman" w:hAnsi="Times New Roman" w:cs="Times New Roman"/>
          <w:b/>
          <w:sz w:val="20"/>
          <w:szCs w:val="20"/>
        </w:rPr>
      </w:pPr>
      <w:r w:rsidRPr="00AF2F4E">
        <w:rPr>
          <w:rFonts w:ascii="Times New Roman" w:hAnsi="Times New Roman" w:cs="Times New Roman"/>
          <w:b/>
          <w:sz w:val="20"/>
          <w:szCs w:val="20"/>
        </w:rPr>
        <w:t xml:space="preserve">Fig.S11 </w:t>
      </w:r>
      <w:r w:rsidRPr="00AF2F4E">
        <w:rPr>
          <w:rFonts w:ascii="Times New Roman" w:hAnsi="Times New Roman" w:cs="Times New Roman"/>
          <w:bCs/>
          <w:sz w:val="20"/>
          <w:szCs w:val="20"/>
        </w:rPr>
        <w:t xml:space="preserve">Two-dimensional schematic ligand representations of protein-ligand interactions between Pak3 and top five hits </w:t>
      </w:r>
    </w:p>
    <w:p w:rsidR="00A26F59" w:rsidRPr="00AF2F4E" w:rsidRDefault="00A26F59" w:rsidP="00A26F59">
      <w:pPr>
        <w:rPr>
          <w:rFonts w:ascii="Times New Roman" w:hAnsi="Times New Roman" w:cs="Times New Roman"/>
          <w:b/>
          <w:sz w:val="20"/>
          <w:szCs w:val="20"/>
        </w:rPr>
      </w:pPr>
    </w:p>
    <w:p w:rsidR="00A26F59" w:rsidRPr="00AF2F4E" w:rsidRDefault="00A26F59" w:rsidP="00A26F59">
      <w:pPr>
        <w:rPr>
          <w:rFonts w:ascii="Times New Roman" w:hAnsi="Times New Roman" w:cs="Times New Roman"/>
          <w:b/>
          <w:sz w:val="20"/>
          <w:szCs w:val="20"/>
        </w:rPr>
      </w:pPr>
    </w:p>
    <w:p w:rsidR="00A26F59" w:rsidRPr="00AF2F4E" w:rsidRDefault="00A26F59" w:rsidP="00A26F59">
      <w:pPr>
        <w:rPr>
          <w:rFonts w:ascii="Times New Roman" w:hAnsi="Times New Roman" w:cs="Times New Roman"/>
          <w:b/>
          <w:sz w:val="20"/>
          <w:szCs w:val="20"/>
        </w:rPr>
      </w:pPr>
    </w:p>
    <w:p w:rsidR="00A26F59" w:rsidRPr="00AF2F4E" w:rsidRDefault="00A26F59" w:rsidP="00A26F59">
      <w:pPr>
        <w:jc w:val="both"/>
        <w:rPr>
          <w:rFonts w:ascii="Times New Roman" w:hAnsi="Times New Roman" w:cs="Times New Roman"/>
          <w:b/>
          <w:bCs/>
          <w:sz w:val="20"/>
          <w:szCs w:val="20"/>
        </w:rPr>
      </w:pPr>
      <w:r w:rsidRPr="00AF2F4E">
        <w:rPr>
          <w:rFonts w:ascii="Times New Roman" w:hAnsi="Times New Roman" w:cs="Times New Roman"/>
          <w:b/>
          <w:bCs/>
          <w:sz w:val="20"/>
          <w:szCs w:val="20"/>
        </w:rPr>
        <w:lastRenderedPageBreak/>
        <w:t xml:space="preserve">4EQC - </w:t>
      </w:r>
      <w:proofErr w:type="spellStart"/>
      <w:r w:rsidRPr="00AF2F4E">
        <w:rPr>
          <w:rFonts w:ascii="Times New Roman" w:hAnsi="Times New Roman" w:cs="Times New Roman"/>
          <w:b/>
          <w:bCs/>
          <w:sz w:val="20"/>
          <w:szCs w:val="20"/>
        </w:rPr>
        <w:t>WaterMap</w:t>
      </w:r>
      <w:proofErr w:type="spellEnd"/>
      <w:r w:rsidRPr="00AF2F4E">
        <w:rPr>
          <w:rFonts w:ascii="Times New Roman" w:hAnsi="Times New Roman" w:cs="Times New Roman"/>
          <w:b/>
          <w:bCs/>
          <w:sz w:val="20"/>
          <w:szCs w:val="20"/>
        </w:rPr>
        <w:t xml:space="preserve"> Analysis</w:t>
      </w:r>
    </w:p>
    <w:p w:rsidR="00A26F59" w:rsidRPr="00AF2F4E" w:rsidRDefault="00A26F59" w:rsidP="00A26F59">
      <w:pPr>
        <w:jc w:val="both"/>
        <w:rPr>
          <w:rFonts w:ascii="Times New Roman" w:hAnsi="Times New Roman" w:cs="Times New Roman"/>
          <w:b/>
          <w:bCs/>
          <w:sz w:val="20"/>
          <w:szCs w:val="20"/>
        </w:rPr>
      </w:pPr>
      <w:r w:rsidRPr="00AF2F4E">
        <w:rPr>
          <w:rFonts w:ascii="Times New Roman" w:hAnsi="Times New Roman" w:cs="Times New Roman"/>
          <w:b/>
          <w:bCs/>
          <w:sz w:val="20"/>
          <w:szCs w:val="20"/>
        </w:rPr>
        <w:t>Table S7a Interaction of water molecules – with two polar atoms of the main chain (Backbone…Backbone)</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140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592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35</w:t>
      </w:r>
    </w:p>
    <w:tbl>
      <w:tblPr>
        <w:tblStyle w:val="TableGrid"/>
        <w:tblW w:w="11058" w:type="dxa"/>
        <w:tblInd w:w="-542"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VAL328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3.184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3.398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TYR330</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1.95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3.52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5.47</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TYR346</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2.653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3.472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ALA348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0.48</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ALA348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3.546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3.196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MET399</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0.78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2.20</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HIS387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2.930</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2.562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4.97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6.47</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p w:rsidR="00A26F59" w:rsidRPr="00AF2F4E" w:rsidRDefault="00A26F59" w:rsidP="00A26F59">
            <w:pPr>
              <w:jc w:val="center"/>
              <w:rPr>
                <w:rFonts w:ascii="Times New Roman" w:hAnsi="Times New Roman" w:cs="Times New Roman"/>
                <w:sz w:val="20"/>
                <w:szCs w:val="20"/>
              </w:rPr>
            </w:pP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3.448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3.425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PHE408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0.01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3.39</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2.562</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3.164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PHE410</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1.50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4.97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6.47</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2.562</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3.520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CYS411</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bl>
    <w:p w:rsidR="00A26F59" w:rsidRPr="00AF2F4E" w:rsidRDefault="00A26F59" w:rsidP="00A26F59">
      <w:pPr>
        <w:spacing w:before="240"/>
        <w:rPr>
          <w:rFonts w:ascii="Times New Roman" w:hAnsi="Times New Roman" w:cs="Times New Roman"/>
          <w:b/>
          <w:bCs/>
          <w:sz w:val="20"/>
          <w:szCs w:val="20"/>
        </w:rPr>
      </w:pPr>
      <w:r w:rsidRPr="00AF2F4E">
        <w:rPr>
          <w:rFonts w:ascii="Times New Roman" w:hAnsi="Times New Roman" w:cs="Times New Roman"/>
          <w:b/>
          <w:bCs/>
          <w:sz w:val="20"/>
          <w:szCs w:val="20"/>
        </w:rPr>
        <w:t>Table S7b Interaction of water molecules – with two polar atoms of the side chain (</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 xml:space="preserve">)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140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231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60</w:t>
      </w:r>
    </w:p>
    <w:tbl>
      <w:tblPr>
        <w:tblStyle w:val="TableGrid"/>
        <w:tblW w:w="11058" w:type="dxa"/>
        <w:tblInd w:w="-542"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ARG299</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NH</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2.773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2.984</w:t>
            </w:r>
          </w:p>
        </w:tc>
        <w:tc>
          <w:tcPr>
            <w:tcW w:w="992" w:type="dxa"/>
            <w:vMerge w:val="restart"/>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-6.27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4.01</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-2.26</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2.773</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2.610</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3.373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2.710</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2.15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0.69</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3.269</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2.787</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0.03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1.43</w:t>
            </w:r>
          </w:p>
        </w:tc>
      </w:tr>
      <w:tr w:rsidR="00A26F59" w:rsidRPr="00AF2F4E" w:rsidTr="00A26F59">
        <w:tc>
          <w:tcPr>
            <w:tcW w:w="993" w:type="dxa"/>
            <w:vMerge/>
            <w:vAlign w:val="center"/>
          </w:tcPr>
          <w:p w:rsidR="00A26F59" w:rsidRPr="00AF2F4E" w:rsidRDefault="00A26F59" w:rsidP="00A26F59">
            <w:pPr>
              <w:jc w:val="cente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3.174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3.374</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-0.63</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3.174</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3.435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THR406</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3.174</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2.701</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3.537</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2.850</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-0.53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1.01</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2.984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2.610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-6.27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4.01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-2.26</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3.374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3.435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THR406</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-0.63</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2.701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2.934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2.727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LYS404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4.68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0.96</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SER351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3.346</w:t>
            </w:r>
          </w:p>
          <w:p w:rsidR="00A26F59" w:rsidRPr="00AF2F4E" w:rsidRDefault="00A26F59" w:rsidP="00A26F59">
            <w:pPr>
              <w:rPr>
                <w:rFonts w:ascii="Times New Roman" w:hAnsi="Times New Roman" w:cs="Times New Roman"/>
                <w:sz w:val="20"/>
                <w:szCs w:val="20"/>
              </w:rPr>
            </w:pP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w:t>
            </w:r>
          </w:p>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3.258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SER351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91</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-4.12</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-0.62</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3.141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THR353</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2.981</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2.932</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3.258</w:t>
            </w:r>
          </w:p>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3.141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THR353</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2.981</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2.932</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3.086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2.735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 xml:space="preserve"> -4.52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3.02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-1.50</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2.729</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3.064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-5.29</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3.58</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-1.71</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2.942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THR541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3.064</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THR541</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ASP389</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2.623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3.218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4.40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1.66</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2.513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124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3.330</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2.08</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-0.66</w:t>
            </w:r>
          </w:p>
        </w:tc>
      </w:tr>
      <w:tr w:rsidR="00A26F59" w:rsidRPr="00AF2F4E" w:rsidTr="00A26F59">
        <w:trPr>
          <w:trHeight w:val="230"/>
        </w:trPr>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3.069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3.330</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3.559</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2.674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-5.69</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2.17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-3.52</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2.358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lastRenderedPageBreak/>
              <w:t>ASN394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3.385</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2.796</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2.25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-1.10</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2.674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2.358</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-5.69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2.17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-3.52</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2.723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3.083</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-3.48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-2.56</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THR406</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3.194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3.522</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85</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-3.81</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-0.77</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2.569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3.435</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2.701</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-3.23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2.60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-0.63</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3.522</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2.569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85</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-3.81</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-0.77</w:t>
            </w:r>
          </w:p>
        </w:tc>
      </w:tr>
    </w:tbl>
    <w:p w:rsidR="00A26F59" w:rsidRPr="00AF2F4E" w:rsidRDefault="00A26F59" w:rsidP="00A26F59">
      <w:pPr>
        <w:spacing w:before="240"/>
        <w:rPr>
          <w:rFonts w:ascii="Times New Roman" w:hAnsi="Times New Roman" w:cs="Times New Roman"/>
          <w:b/>
          <w:bCs/>
          <w:sz w:val="20"/>
          <w:szCs w:val="20"/>
        </w:rPr>
      </w:pPr>
      <w:r w:rsidRPr="00AF2F4E">
        <w:rPr>
          <w:rFonts w:ascii="Times New Roman" w:hAnsi="Times New Roman" w:cs="Times New Roman"/>
          <w:b/>
          <w:bCs/>
          <w:sz w:val="20"/>
          <w:szCs w:val="20"/>
        </w:rPr>
        <w:t>Table S7c Interaction of water molecules – with main and side chain polar atoms (Backbone…</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140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132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23</w:t>
      </w:r>
    </w:p>
    <w:tbl>
      <w:tblPr>
        <w:tblStyle w:val="TableGrid"/>
        <w:tblpPr w:leftFromText="180" w:rightFromText="180" w:vertAnchor="text" w:horzAnchor="margin" w:tblpXSpec="center" w:tblpY="155"/>
        <w:tblW w:w="11058"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3.564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3.174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ARG299</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NH</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-3.23</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2.60</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-0.63</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3.448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2.547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0.01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3.39</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PHE408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3.425</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2.547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0.01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3.39</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ASN324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3.428</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2.934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-3.72</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4.68</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0.96</w:t>
            </w:r>
          </w:p>
        </w:tc>
      </w:tr>
      <w:tr w:rsidR="00A26F59" w:rsidRPr="00AF2F4E" w:rsidTr="00A26F59">
        <w:tc>
          <w:tcPr>
            <w:tcW w:w="993"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ILE327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2.757</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2.934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TYR346</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3.327</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2.495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-3.52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3.61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0.09</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SER351</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3.283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2.587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-5.22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-1.90</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2.849</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2.980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2.08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-0.66</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3.568</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3.559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-5.69</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2.17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-3.52</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2.358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3.494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2.774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-0.53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1.01</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3.448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2.547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0.01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3.39</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3.564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3.174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ARG299</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NH</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-0.63</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3.374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2.701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3.415</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2.623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ASP389</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4.40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1.66</w:t>
            </w:r>
          </w:p>
        </w:tc>
      </w:tr>
    </w:tbl>
    <w:p w:rsidR="00A26F59" w:rsidRPr="00AF2F4E" w:rsidRDefault="00A26F59" w:rsidP="00A26F59">
      <w:pPr>
        <w:rPr>
          <w:rFonts w:ascii="Times New Roman" w:hAnsi="Times New Roman" w:cs="Times New Roman"/>
          <w:b/>
          <w:bCs/>
          <w:sz w:val="20"/>
          <w:szCs w:val="20"/>
        </w:rPr>
      </w:pP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 xml:space="preserve">4P90 - Water Map Analysis </w:t>
      </w: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Table S8a Interaction of water molecules – with two polar atoms of the main chain (Backbone…Backbone)</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135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544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14</w:t>
      </w:r>
    </w:p>
    <w:tbl>
      <w:tblPr>
        <w:tblStyle w:val="TableGrid"/>
        <w:tblW w:w="11058"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VAL328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3.445</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3.298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TYR330</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4.27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3.51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7.78</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TYR346</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3.018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3.065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ALA348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-1.23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3.00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1.77</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LEU347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3.284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3.501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LEU347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0.64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2.36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3.00</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3.273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3.226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PHE408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-1.33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4.80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3.47</w:t>
            </w:r>
          </w:p>
        </w:tc>
      </w:tr>
    </w:tbl>
    <w:p w:rsidR="00A26F59" w:rsidRPr="00AF2F4E" w:rsidRDefault="00A26F59" w:rsidP="00A26F59">
      <w:pPr>
        <w:rPr>
          <w:rFonts w:ascii="Times New Roman" w:hAnsi="Times New Roman" w:cs="Times New Roman"/>
          <w:sz w:val="20"/>
          <w:szCs w:val="20"/>
        </w:rPr>
      </w:pP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Table S8b Interaction of water molecules – with two polar atoms of the main chain (</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135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205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19</w:t>
      </w:r>
    </w:p>
    <w:tbl>
      <w:tblPr>
        <w:tblStyle w:val="TableGrid"/>
        <w:tblW w:w="11058" w:type="dxa"/>
        <w:tblInd w:w="-542"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Water Molecule/ Hydration </w:t>
            </w:r>
            <w:r w:rsidRPr="00AF2F4E">
              <w:rPr>
                <w:rFonts w:ascii="Times New Roman" w:hAnsi="Times New Roman" w:cs="Times New Roman"/>
                <w:b/>
                <w:bCs/>
                <w:sz w:val="20"/>
                <w:szCs w:val="20"/>
              </w:rPr>
              <w:lastRenderedPageBreak/>
              <w:t>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lastRenderedPageBreak/>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lastRenderedPageBreak/>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2.483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2.716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-10.52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5.26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-5.26</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2.993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3.373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2.29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3.97</w:t>
            </w:r>
          </w:p>
        </w:tc>
      </w:tr>
      <w:tr w:rsidR="00A26F59" w:rsidRPr="00AF2F4E" w:rsidTr="00A26F59">
        <w:tc>
          <w:tcPr>
            <w:tcW w:w="993" w:type="dxa"/>
            <w:vAlign w:val="center"/>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2.631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2.666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LYS404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-6.97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5.42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-1.55</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SER351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851" w:type="dxa"/>
            <w:vMerge w:val="restart"/>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3.271</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3.369</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3.350</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2.320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3.48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-2.44</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THR353</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-2.71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3.22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0.51</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2.470</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2.53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-2.45</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3.121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2.984</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-3.15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-2.11</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2.784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3.353</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THR541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-4.15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2.61</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3.110</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2.759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-3.82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-2.33</w:t>
            </w:r>
          </w:p>
        </w:tc>
      </w:tr>
      <w:tr w:rsidR="00A26F59" w:rsidRPr="00AF2F4E" w:rsidTr="00A26F59">
        <w:tc>
          <w:tcPr>
            <w:tcW w:w="993" w:type="dxa"/>
            <w:vMerge w:val="restart"/>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ASP389</w:t>
            </w:r>
          </w:p>
          <w:p w:rsidR="00A26F59" w:rsidRPr="00AF2F4E" w:rsidRDefault="00A26F59" w:rsidP="00A26F59">
            <w:pPr>
              <w:rPr>
                <w:rFonts w:ascii="Times New Roman" w:hAnsi="Times New Roman" w:cs="Times New Roman"/>
                <w:sz w:val="20"/>
                <w:szCs w:val="20"/>
              </w:rPr>
            </w:pPr>
          </w:p>
        </w:tc>
        <w:tc>
          <w:tcPr>
            <w:tcW w:w="709" w:type="dxa"/>
            <w:vMerge w:val="restart"/>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vMerge w:val="restart"/>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2.607</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3.434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LYS391</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-6.21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4.67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-1.54</w:t>
            </w:r>
          </w:p>
        </w:tc>
      </w:tr>
      <w:tr w:rsidR="00A26F59" w:rsidRPr="00AF2F4E" w:rsidTr="00A26F59">
        <w:trPr>
          <w:trHeight w:val="240"/>
        </w:trPr>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2.714</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Align w:val="center"/>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rPr>
          <w:trHeight w:val="240"/>
        </w:trPr>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2.809</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2.899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-6.14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3.03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-3.11</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3.321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3.101</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-4.77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3.40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-1.37</w:t>
            </w:r>
          </w:p>
        </w:tc>
      </w:tr>
    </w:tbl>
    <w:p w:rsidR="00A26F59" w:rsidRPr="00AF2F4E" w:rsidRDefault="00A26F59" w:rsidP="00A26F59">
      <w:pPr>
        <w:jc w:val="both"/>
        <w:rPr>
          <w:rFonts w:ascii="Times New Roman" w:hAnsi="Times New Roman" w:cs="Times New Roman"/>
          <w:sz w:val="20"/>
          <w:szCs w:val="20"/>
        </w:rPr>
      </w:pP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Table S8c Interaction of water molecules – with main and side chain polar atoms (Backbone…</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135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122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10</w:t>
      </w:r>
    </w:p>
    <w:tbl>
      <w:tblPr>
        <w:tblStyle w:val="TableGrid"/>
        <w:tblW w:w="11058" w:type="dxa"/>
        <w:tblInd w:w="-542"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3.273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2.482</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99</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4.80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3.47</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PHE408</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3.226</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ILE327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3.087</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2.631</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-6.97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5.42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-1.55</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TYR346</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3.423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2.480</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-3.82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-2.33</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ALA348</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3.443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3.523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LYS538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2.12</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GLY349</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3.433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3.233</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-3.56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3.24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-0.32</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SER351</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3.084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2.320</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3.48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-2.44</w:t>
            </w:r>
          </w:p>
        </w:tc>
      </w:tr>
    </w:tbl>
    <w:p w:rsidR="00A26F59" w:rsidRPr="00AF2F4E" w:rsidRDefault="00A26F59" w:rsidP="00A26F59">
      <w:pPr>
        <w:jc w:val="both"/>
        <w:rPr>
          <w:rFonts w:ascii="Times New Roman" w:hAnsi="Times New Roman" w:cs="Times New Roman"/>
          <w:sz w:val="20"/>
          <w:szCs w:val="20"/>
        </w:rPr>
      </w:pP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 xml:space="preserve">4ZY6 - Water Map Analysis </w:t>
      </w: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Table S9a Interaction of water molecules – with two polar atoms of the main chain (Backbone…Backbone)</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120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570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24</w:t>
      </w:r>
    </w:p>
    <w:tbl>
      <w:tblPr>
        <w:tblStyle w:val="TableGrid"/>
        <w:tblpPr w:leftFromText="180" w:rightFromText="180" w:vertAnchor="text" w:horzAnchor="margin" w:tblpXSpec="center" w:tblpY="96"/>
        <w:tblW w:w="11058"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TYR346</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2.962</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3.446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ALA348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-1.20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0.41</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LEU347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3.481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3.483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LEU347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2.08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4.04</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ALA348</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3.461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2.944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MET399</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3.23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1.51</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HIS387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2.802</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2.666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-0.17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5.05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4.88</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3.390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PHE408</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0.77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3.81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4.58</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2.666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PHE410</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-0.17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5.05</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4.88</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3.449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CYS411</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bl>
    <w:p w:rsidR="00A26F59" w:rsidRPr="00AF2F4E" w:rsidRDefault="00A26F59" w:rsidP="00A26F59">
      <w:pPr>
        <w:rPr>
          <w:rFonts w:ascii="Times New Roman" w:hAnsi="Times New Roman" w:cs="Times New Roman"/>
          <w:sz w:val="20"/>
          <w:szCs w:val="20"/>
        </w:rPr>
      </w:pP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Table S9b Interaction of water molecules – with two polar atoms of the main chain (</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120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213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44</w:t>
      </w:r>
    </w:p>
    <w:tbl>
      <w:tblPr>
        <w:tblStyle w:val="TableGrid"/>
        <w:tblW w:w="11058" w:type="dxa"/>
        <w:tblInd w:w="-542"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Positively </w:t>
            </w:r>
            <w:r w:rsidRPr="00AF2F4E">
              <w:rPr>
                <w:rFonts w:ascii="Times New Roman" w:hAnsi="Times New Roman" w:cs="Times New Roman"/>
                <w:b/>
                <w:bCs/>
                <w:sz w:val="20"/>
                <w:szCs w:val="20"/>
              </w:rPr>
              <w:lastRenderedPageBreak/>
              <w:t>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lastRenderedPageBreak/>
              <w:t>Distan</w:t>
            </w:r>
            <w:r w:rsidRPr="00AF2F4E">
              <w:rPr>
                <w:rFonts w:ascii="Times New Roman" w:hAnsi="Times New Roman" w:cs="Times New Roman"/>
                <w:b/>
                <w:bCs/>
                <w:sz w:val="20"/>
                <w:szCs w:val="20"/>
              </w:rPr>
              <w:lastRenderedPageBreak/>
              <w:t xml:space="preserve">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lastRenderedPageBreak/>
              <w:t xml:space="preserve">Water </w:t>
            </w:r>
            <w:r w:rsidRPr="00AF2F4E">
              <w:rPr>
                <w:rFonts w:ascii="Times New Roman" w:hAnsi="Times New Roman" w:cs="Times New Roman"/>
                <w:b/>
                <w:bCs/>
                <w:sz w:val="20"/>
                <w:szCs w:val="20"/>
              </w:rPr>
              <w:lastRenderedPageBreak/>
              <w:t>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lastRenderedPageBreak/>
              <w:t xml:space="preserve">Distance </w:t>
            </w:r>
            <w:r w:rsidRPr="00AF2F4E">
              <w:rPr>
                <w:rFonts w:ascii="Times New Roman" w:hAnsi="Times New Roman" w:cs="Times New Roman"/>
                <w:sz w:val="20"/>
                <w:szCs w:val="20"/>
              </w:rPr>
              <w:lastRenderedPageBreak/>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lastRenderedPageBreak/>
              <w:t xml:space="preserve">Positively </w:t>
            </w:r>
            <w:r w:rsidRPr="00AF2F4E">
              <w:rPr>
                <w:rFonts w:ascii="Times New Roman" w:hAnsi="Times New Roman" w:cs="Times New Roman"/>
                <w:b/>
                <w:bCs/>
                <w:sz w:val="20"/>
                <w:szCs w:val="20"/>
              </w:rPr>
              <w:lastRenderedPageBreak/>
              <w:t>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lastRenderedPageBreak/>
              <w:t xml:space="preserve">Occupancy </w:t>
            </w:r>
            <w:r w:rsidRPr="00AF2F4E">
              <w:rPr>
                <w:rFonts w:ascii="Times New Roman" w:hAnsi="Times New Roman" w:cs="Times New Roman"/>
                <w:b/>
                <w:bCs/>
                <w:sz w:val="20"/>
                <w:szCs w:val="20"/>
              </w:rPr>
              <w:lastRenderedPageBreak/>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lastRenderedPageBreak/>
              <w:t xml:space="preserve">ΔH </w:t>
            </w:r>
            <w:r w:rsidRPr="00AF2F4E">
              <w:rPr>
                <w:rFonts w:ascii="Times New Roman" w:hAnsi="Times New Roman" w:cs="Times New Roman"/>
                <w:b/>
                <w:bCs/>
                <w:sz w:val="20"/>
                <w:szCs w:val="20"/>
              </w:rPr>
              <w:lastRenderedPageBreak/>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lastRenderedPageBreak/>
              <w:t>–TΔS</w:t>
            </w:r>
            <w:r w:rsidRPr="00AF2F4E">
              <w:rPr>
                <w:rFonts w:ascii="Times New Roman" w:hAnsi="Times New Roman" w:cs="Times New Roman"/>
                <w:b/>
                <w:bCs/>
                <w:sz w:val="20"/>
                <w:szCs w:val="20"/>
              </w:rPr>
              <w:br/>
            </w:r>
            <w:r w:rsidRPr="00AF2F4E">
              <w:rPr>
                <w:rFonts w:ascii="Times New Roman" w:hAnsi="Times New Roman" w:cs="Times New Roman"/>
                <w:b/>
                <w:bCs/>
                <w:sz w:val="20"/>
                <w:szCs w:val="20"/>
              </w:rPr>
              <w:lastRenderedPageBreak/>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lastRenderedPageBreak/>
              <w:t>ΔG</w:t>
            </w:r>
            <w:r w:rsidRPr="00AF2F4E">
              <w:rPr>
                <w:rFonts w:ascii="Times New Roman" w:hAnsi="Times New Roman" w:cs="Times New Roman"/>
                <w:b/>
                <w:bCs/>
                <w:sz w:val="20"/>
                <w:szCs w:val="20"/>
              </w:rPr>
              <w:br/>
            </w:r>
            <w:r w:rsidRPr="00AF2F4E">
              <w:rPr>
                <w:rFonts w:ascii="Times New Roman" w:hAnsi="Times New Roman" w:cs="Times New Roman"/>
                <w:b/>
                <w:bCs/>
                <w:sz w:val="20"/>
                <w:szCs w:val="20"/>
              </w:rPr>
              <w:lastRenderedPageBreak/>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lastRenderedPageBreak/>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LYS299</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2.597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3.593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2.95</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0.58</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THR406</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3.373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2.559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-7.01</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3.25</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-3.76</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3.211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2.833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2.480</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0.44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2.90</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3.036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3.450</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59</w:t>
            </w:r>
          </w:p>
        </w:tc>
        <w:tc>
          <w:tcPr>
            <w:tcW w:w="1134" w:type="dxa"/>
            <w:vMerge w:val="restart"/>
            <w:vAlign w:val="center"/>
          </w:tcPr>
          <w:p w:rsidR="00A26F59" w:rsidRPr="00AF2F4E" w:rsidRDefault="00A26F59" w:rsidP="00A26F59">
            <w:pPr>
              <w:tabs>
                <w:tab w:val="left" w:pos="804"/>
              </w:tabs>
              <w:rPr>
                <w:rFonts w:ascii="Times New Roman" w:hAnsi="Times New Roman" w:cs="Times New Roman"/>
                <w:sz w:val="20"/>
                <w:szCs w:val="20"/>
              </w:rPr>
            </w:pPr>
            <w:r w:rsidRPr="00AF2F4E">
              <w:rPr>
                <w:rFonts w:ascii="Times New Roman" w:hAnsi="Times New Roman" w:cs="Times New Roman"/>
                <w:sz w:val="20"/>
                <w:szCs w:val="20"/>
              </w:rPr>
              <w:t>-2.61</w:t>
            </w:r>
            <w:r w:rsidRPr="00AF2F4E">
              <w:rPr>
                <w:rFonts w:ascii="Times New Roman" w:hAnsi="Times New Roman" w:cs="Times New Roman"/>
                <w:sz w:val="20"/>
                <w:szCs w:val="20"/>
              </w:rPr>
              <w:tab/>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1.86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-0.75</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3.495</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3.593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THR406</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87</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-2.37</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2.95</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0.58</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2.559</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3.211</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-7.01</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3.25</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-3.76</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3.466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2.269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-4.15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-1.19</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3.450</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3.495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59</w:t>
            </w:r>
          </w:p>
        </w:tc>
        <w:tc>
          <w:tcPr>
            <w:tcW w:w="1134" w:type="dxa"/>
            <w:vAlign w:val="center"/>
          </w:tcPr>
          <w:p w:rsidR="00A26F59" w:rsidRPr="00AF2F4E" w:rsidRDefault="00A26F59" w:rsidP="00A26F59">
            <w:pPr>
              <w:tabs>
                <w:tab w:val="left" w:pos="804"/>
              </w:tabs>
              <w:rPr>
                <w:rFonts w:ascii="Times New Roman" w:hAnsi="Times New Roman" w:cs="Times New Roman"/>
                <w:sz w:val="20"/>
                <w:szCs w:val="20"/>
              </w:rPr>
            </w:pPr>
            <w:r w:rsidRPr="00AF2F4E">
              <w:rPr>
                <w:rFonts w:ascii="Times New Roman" w:hAnsi="Times New Roman" w:cs="Times New Roman"/>
                <w:sz w:val="20"/>
                <w:szCs w:val="20"/>
              </w:rPr>
              <w:t>-2.61</w:t>
            </w:r>
            <w:r w:rsidRPr="00AF2F4E">
              <w:rPr>
                <w:rFonts w:ascii="Times New Roman" w:hAnsi="Times New Roman" w:cs="Times New Roman"/>
                <w:sz w:val="20"/>
                <w:szCs w:val="20"/>
              </w:rPr>
              <w:tab/>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1.86</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-0.75</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851"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2.684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2.445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LYS404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-6.63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5.26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-1.37</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SER351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3.206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2.438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-6.21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4.23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-1.98</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3.264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3.020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THR353</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-2.64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3.67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1.03</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3.346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2.520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-4.10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-1.38</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THR353</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3.453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2.492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-7.15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4.53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-2.62</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2.818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3.386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1.89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-0.58</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2.731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3.200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LYS538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-1.00</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2.672</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THR541</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-5.76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3.30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-2.46</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ASP389</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3.045</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3.285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LYS391</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-0.95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1.46</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3.516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3.431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-5.63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2.52</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-3.11</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2.463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LYS391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2.853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2.589</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88</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-3.76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3.25</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-0.51</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3.302</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3.285</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3.553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THR427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-0.95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1.46</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3.115</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2.877</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p w:rsidR="00A26F59" w:rsidRPr="00AF2F4E" w:rsidRDefault="00A26F59" w:rsidP="00A26F59">
            <w:pPr>
              <w:rPr>
                <w:rFonts w:ascii="Times New Roman" w:hAnsi="Times New Roman" w:cs="Times New Roman"/>
                <w:sz w:val="20"/>
                <w:szCs w:val="20"/>
              </w:rPr>
            </w:pP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-3.19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1.75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-1.44</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SER392</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3.023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2.492</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-7.15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4.53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-2.62</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2.589</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3.302</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88</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-3.76</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3.25</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-0.51</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3.431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2.463</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-5.63</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2.52</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-3.11</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3.146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3.288</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-3.01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2.29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-0.72</w:t>
            </w:r>
          </w:p>
        </w:tc>
      </w:tr>
    </w:tbl>
    <w:p w:rsidR="00A26F59" w:rsidRPr="00AF2F4E" w:rsidRDefault="00A26F59" w:rsidP="00A26F59">
      <w:pPr>
        <w:jc w:val="both"/>
        <w:rPr>
          <w:rFonts w:ascii="Times New Roman" w:hAnsi="Times New Roman" w:cs="Times New Roman"/>
          <w:sz w:val="20"/>
          <w:szCs w:val="20"/>
        </w:rPr>
      </w:pP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Table S9c Interaction of water molecules – with main and side chain polar atoms (Backbone…</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Water Molecules:  120</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125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17</w:t>
      </w:r>
    </w:p>
    <w:tbl>
      <w:tblPr>
        <w:tblStyle w:val="TableGrid"/>
        <w:tblW w:w="11058" w:type="dxa"/>
        <w:tblInd w:w="-542"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2.446</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0.77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3.81</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4.58</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PHE408</w:t>
            </w: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3.390</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GLY409</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3.248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3.446</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-4.15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-1.19</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ASN324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3.485</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2.684</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1134" w:type="dxa"/>
            <w:vMerge w:val="restart"/>
            <w:vAlign w:val="center"/>
          </w:tcPr>
          <w:p w:rsidR="00A26F59" w:rsidRPr="00AF2F4E" w:rsidRDefault="00A26F59" w:rsidP="00A26F59">
            <w:pPr>
              <w:tabs>
                <w:tab w:val="left" w:pos="885"/>
              </w:tabs>
              <w:rPr>
                <w:rFonts w:ascii="Times New Roman" w:hAnsi="Times New Roman" w:cs="Times New Roman"/>
                <w:sz w:val="20"/>
                <w:szCs w:val="20"/>
              </w:rPr>
            </w:pPr>
            <w:r w:rsidRPr="00AF2F4E">
              <w:rPr>
                <w:rFonts w:ascii="Times New Roman" w:hAnsi="Times New Roman" w:cs="Times New Roman"/>
                <w:sz w:val="20"/>
                <w:szCs w:val="20"/>
              </w:rPr>
              <w:t>-6.63</w:t>
            </w:r>
            <w:r w:rsidRPr="00AF2F4E">
              <w:rPr>
                <w:rFonts w:ascii="Times New Roman" w:hAnsi="Times New Roman" w:cs="Times New Roman"/>
                <w:sz w:val="20"/>
                <w:szCs w:val="20"/>
              </w:rPr>
              <w:tab/>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5.26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-1.37</w:t>
            </w:r>
          </w:p>
        </w:tc>
      </w:tr>
      <w:tr w:rsidR="00A26F59" w:rsidRPr="00AF2F4E" w:rsidTr="00A26F59">
        <w:tc>
          <w:tcPr>
            <w:tcW w:w="993"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PRO325</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3.308</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TYR346</w:t>
            </w: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851"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3.192</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2.577</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-4.03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4.01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-0.02</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ALA348</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3.458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2.870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LYS538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-1.75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2.34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0.59</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SER351</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3.149</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2.438</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-6.21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4.23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-1.98</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GLY349</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3.473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2.731</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-1.00</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2.446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0.77</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3.81</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4.58</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GLY409</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3.248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2.269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-4.15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-1.19</w:t>
            </w:r>
          </w:p>
        </w:tc>
      </w:tr>
    </w:tbl>
    <w:p w:rsidR="00A26F59" w:rsidRPr="00AF2F4E" w:rsidRDefault="00A26F59" w:rsidP="00A26F59">
      <w:pPr>
        <w:rPr>
          <w:rFonts w:ascii="Times New Roman" w:hAnsi="Times New Roman" w:cs="Times New Roman"/>
          <w:b/>
          <w:bCs/>
          <w:sz w:val="20"/>
          <w:szCs w:val="20"/>
        </w:rPr>
      </w:pP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lastRenderedPageBreak/>
        <w:t xml:space="preserve">5KBQ - Water Map Analysis </w:t>
      </w: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Table S10a Interaction of water molecules – with two polar atoms of the main chain (Backbone…Backbone)</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146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578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33</w:t>
      </w:r>
    </w:p>
    <w:tbl>
      <w:tblPr>
        <w:tblStyle w:val="TableGrid"/>
        <w:tblpPr w:leftFromText="180" w:rightFromText="180" w:vertAnchor="text" w:horzAnchor="margin" w:tblpXSpec="center" w:tblpY="151"/>
        <w:tblW w:w="11058"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ILE327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2.770</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3.512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VAL328</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2.26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4.22</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VAL328</w:t>
            </w: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3.243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3.075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TYR330</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3.20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3.88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7.08</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TYR346</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3.015</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3.117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ALA348</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1.33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-0.18</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LEU347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3.556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3.147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LEU347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3.28</w:t>
            </w:r>
          </w:p>
        </w:tc>
      </w:tr>
      <w:tr w:rsidR="00A26F59" w:rsidRPr="00AF2F4E" w:rsidTr="00A26F59">
        <w:tc>
          <w:tcPr>
            <w:tcW w:w="993"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ALA348</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3.580</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2.853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MET399</w:t>
            </w:r>
          </w:p>
        </w:tc>
        <w:tc>
          <w:tcPr>
            <w:tcW w:w="709"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2.97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0.50</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HIS387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2.529</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2.716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-0.45</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4.85</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4.40 </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2.716</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3.538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PHE410</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3.409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CYS411</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3.312</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8  </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3.063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PHE410</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4.04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2.30</w:t>
            </w:r>
          </w:p>
        </w:tc>
      </w:tr>
    </w:tbl>
    <w:p w:rsidR="00A26F59" w:rsidRPr="00AF2F4E" w:rsidRDefault="00A26F59" w:rsidP="00A26F59">
      <w:pPr>
        <w:rPr>
          <w:rFonts w:ascii="Times New Roman" w:hAnsi="Times New Roman" w:cs="Times New Roman"/>
          <w:b/>
          <w:bCs/>
          <w:sz w:val="20"/>
          <w:szCs w:val="20"/>
        </w:rPr>
      </w:pP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Table S10b Interaction of water molecules – with two polar atoms of the main chain (</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Water Molecules:  146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219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48</w:t>
      </w:r>
    </w:p>
    <w:tbl>
      <w:tblPr>
        <w:tblStyle w:val="TableGrid"/>
        <w:tblW w:w="11058" w:type="dxa"/>
        <w:tblInd w:w="-542"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SER281</w:t>
            </w:r>
          </w:p>
        </w:tc>
        <w:tc>
          <w:tcPr>
            <w:tcW w:w="709"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3.084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3.154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LYS299</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-3.17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1.47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-1.70</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LYS299</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3.458</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3.486</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79</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-1.32</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1.41</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2.700</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2.753</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2.327</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-5.00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2.33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-2.67</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3.486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2.700</w:t>
            </w:r>
          </w:p>
        </w:tc>
        <w:tc>
          <w:tcPr>
            <w:tcW w:w="992" w:type="dxa"/>
            <w:vMerge/>
            <w:vAlign w:val="center"/>
          </w:tcPr>
          <w:p w:rsidR="00A26F59" w:rsidRPr="00AF2F4E" w:rsidRDefault="00A26F59" w:rsidP="00A26F59">
            <w:pPr>
              <w:rPr>
                <w:rFonts w:ascii="Times New Roman" w:hAnsi="Times New Roman" w:cs="Times New Roman"/>
                <w:sz w:val="20"/>
                <w:szCs w:val="20"/>
              </w:rPr>
            </w:pP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79</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-1.32</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2.73</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1.41</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3.061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3.355</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-0.23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2.19</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3.204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3.157</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2.76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-4.16</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3.124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2.502</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LYS404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-4.47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3.82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-0.65</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2.981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122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3.142</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-2.03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0.92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-1.11</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SER351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3.151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2.835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-5.12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4.12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-1.00</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3.272</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3.004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THR353</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-2.91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3.49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0.58</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3.449</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2.459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-4.62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2.68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-1.94</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2.586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3.595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THR357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-2.99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2.45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-0.54</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2.981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3.290</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-2.64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-0.99</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2.441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3.228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THR541</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-5.14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2.32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-2.82</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ASN389</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3.558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3.494</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LYS391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-3.67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2.34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-1.33</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2.910</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3.409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LYS391</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-0.48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2.17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1.69</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3.558</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3.305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72</w:t>
            </w:r>
          </w:p>
        </w:tc>
        <w:tc>
          <w:tcPr>
            <w:tcW w:w="1134" w:type="dxa"/>
            <w:vMerge w:val="restart"/>
            <w:vAlign w:val="center"/>
          </w:tcPr>
          <w:p w:rsidR="00A26F59" w:rsidRPr="00AF2F4E" w:rsidRDefault="00A26F59" w:rsidP="00A26F59">
            <w:pPr>
              <w:tabs>
                <w:tab w:val="left" w:pos="825"/>
              </w:tabs>
              <w:rPr>
                <w:rFonts w:ascii="Times New Roman" w:hAnsi="Times New Roman" w:cs="Times New Roman"/>
                <w:sz w:val="20"/>
                <w:szCs w:val="20"/>
              </w:rPr>
            </w:pPr>
            <w:r w:rsidRPr="00AF2F4E">
              <w:rPr>
                <w:rFonts w:ascii="Times New Roman" w:hAnsi="Times New Roman" w:cs="Times New Roman"/>
                <w:sz w:val="20"/>
                <w:szCs w:val="20"/>
              </w:rPr>
              <w:t>-3.67</w:t>
            </w:r>
            <w:r w:rsidRPr="00AF2F4E">
              <w:rPr>
                <w:rFonts w:ascii="Times New Roman" w:hAnsi="Times New Roman" w:cs="Times New Roman"/>
                <w:sz w:val="20"/>
                <w:szCs w:val="20"/>
              </w:rPr>
              <w:tab/>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-1.33</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3.585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ND</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3.306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2.878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-1.74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4.04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2.30</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2.899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3.558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2.605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72</w:t>
            </w:r>
          </w:p>
        </w:tc>
        <w:tc>
          <w:tcPr>
            <w:tcW w:w="1134" w:type="dxa"/>
            <w:vAlign w:val="center"/>
          </w:tcPr>
          <w:p w:rsidR="00A26F59" w:rsidRPr="00AF2F4E" w:rsidRDefault="00A26F59" w:rsidP="00A26F59">
            <w:pPr>
              <w:tabs>
                <w:tab w:val="left" w:pos="825"/>
              </w:tabs>
              <w:rPr>
                <w:rFonts w:ascii="Times New Roman" w:hAnsi="Times New Roman" w:cs="Times New Roman"/>
                <w:sz w:val="20"/>
                <w:szCs w:val="20"/>
              </w:rPr>
            </w:pPr>
            <w:r w:rsidRPr="00AF2F4E">
              <w:rPr>
                <w:rFonts w:ascii="Times New Roman" w:hAnsi="Times New Roman" w:cs="Times New Roman"/>
                <w:sz w:val="20"/>
                <w:szCs w:val="20"/>
              </w:rPr>
              <w:t>-3.67</w:t>
            </w:r>
            <w:r w:rsidRPr="00AF2F4E">
              <w:rPr>
                <w:rFonts w:ascii="Times New Roman" w:hAnsi="Times New Roman" w:cs="Times New Roman"/>
                <w:sz w:val="20"/>
                <w:szCs w:val="20"/>
              </w:rPr>
              <w:tab/>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-1.33</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3.484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-2.81</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2.22</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-0.59</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2.815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LYS391</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NZ</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2.780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2.617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82</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-3.73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3.06</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-0.67</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2.953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3.494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3.305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72</w:t>
            </w:r>
          </w:p>
        </w:tc>
        <w:tc>
          <w:tcPr>
            <w:tcW w:w="1134" w:type="dxa"/>
            <w:vMerge w:val="restart"/>
            <w:vAlign w:val="center"/>
          </w:tcPr>
          <w:p w:rsidR="00A26F59" w:rsidRPr="00AF2F4E" w:rsidRDefault="00A26F59" w:rsidP="00A26F59">
            <w:pPr>
              <w:tabs>
                <w:tab w:val="left" w:pos="825"/>
              </w:tabs>
              <w:rPr>
                <w:rFonts w:ascii="Times New Roman" w:hAnsi="Times New Roman" w:cs="Times New Roman"/>
                <w:sz w:val="20"/>
                <w:szCs w:val="20"/>
              </w:rPr>
            </w:pPr>
            <w:r w:rsidRPr="00AF2F4E">
              <w:rPr>
                <w:rFonts w:ascii="Times New Roman" w:hAnsi="Times New Roman" w:cs="Times New Roman"/>
                <w:sz w:val="20"/>
                <w:szCs w:val="20"/>
              </w:rPr>
              <w:t>-3.67</w:t>
            </w:r>
            <w:r w:rsidRPr="00AF2F4E">
              <w:rPr>
                <w:rFonts w:ascii="Times New Roman" w:hAnsi="Times New Roman" w:cs="Times New Roman"/>
                <w:sz w:val="20"/>
                <w:szCs w:val="20"/>
              </w:rPr>
              <w:tab/>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-1.33</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3.585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ND</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2.605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3.409</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3.508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THR427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-0.48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2.17</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1.69</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3.454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2.977</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54</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-3.11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-1.50</w:t>
            </w:r>
          </w:p>
        </w:tc>
      </w:tr>
      <w:tr w:rsidR="00A26F59" w:rsidRPr="00AF2F4E" w:rsidTr="00A26F59">
        <w:tc>
          <w:tcPr>
            <w:tcW w:w="993"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THR353</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OG</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2.936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2.909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-6.10</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1.69</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-4.41</w:t>
            </w:r>
          </w:p>
        </w:tc>
      </w:tr>
      <w:tr w:rsidR="00A26F59" w:rsidRPr="00AF2F4E" w:rsidTr="00A26F59">
        <w:tc>
          <w:tcPr>
            <w:tcW w:w="993"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ASP393</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2.617</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19</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2.953</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-3.73</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3.06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-0.67</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3.505</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3.585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ASN394</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ND</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72</w:t>
            </w:r>
          </w:p>
        </w:tc>
        <w:tc>
          <w:tcPr>
            <w:tcW w:w="1134" w:type="dxa"/>
            <w:vMerge w:val="restart"/>
            <w:vAlign w:val="center"/>
          </w:tcPr>
          <w:p w:rsidR="00A26F59" w:rsidRPr="00AF2F4E" w:rsidRDefault="00A26F59" w:rsidP="00A26F59">
            <w:pPr>
              <w:tabs>
                <w:tab w:val="left" w:pos="825"/>
              </w:tabs>
              <w:rPr>
                <w:rFonts w:ascii="Times New Roman" w:hAnsi="Times New Roman" w:cs="Times New Roman"/>
                <w:sz w:val="20"/>
                <w:szCs w:val="20"/>
              </w:rPr>
            </w:pPr>
            <w:r w:rsidRPr="00AF2F4E">
              <w:rPr>
                <w:rFonts w:ascii="Times New Roman" w:hAnsi="Times New Roman" w:cs="Times New Roman"/>
                <w:sz w:val="20"/>
                <w:szCs w:val="20"/>
              </w:rPr>
              <w:t>-3.67</w:t>
            </w:r>
            <w:r w:rsidRPr="00AF2F4E">
              <w:rPr>
                <w:rFonts w:ascii="Times New Roman" w:hAnsi="Times New Roman" w:cs="Times New Roman"/>
                <w:sz w:val="20"/>
                <w:szCs w:val="20"/>
              </w:rPr>
              <w:tab/>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-1.33</w:t>
            </w:r>
          </w:p>
        </w:tc>
      </w:tr>
      <w:tr w:rsidR="00A26F59" w:rsidRPr="00AF2F4E" w:rsidTr="00A26F59">
        <w:trPr>
          <w:trHeight w:val="230"/>
        </w:trPr>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2.605</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3.585</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2.878</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2.899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-1.74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4.04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2.30</w:t>
            </w:r>
          </w:p>
        </w:tc>
      </w:tr>
      <w:tr w:rsidR="00A26F59" w:rsidRPr="00AF2F4E" w:rsidTr="00A26F59">
        <w:tc>
          <w:tcPr>
            <w:tcW w:w="993" w:type="dxa"/>
            <w:vMerge/>
            <w:vAlign w:val="center"/>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3.332</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42</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2.815</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64</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-2.81</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2.22</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-0.59</w:t>
            </w:r>
          </w:p>
        </w:tc>
      </w:tr>
    </w:tbl>
    <w:p w:rsidR="00A26F59" w:rsidRPr="00AF2F4E" w:rsidRDefault="00A26F59" w:rsidP="00A26F59">
      <w:pPr>
        <w:rPr>
          <w:rFonts w:ascii="Times New Roman" w:hAnsi="Times New Roman" w:cs="Times New Roman"/>
          <w:b/>
          <w:bCs/>
          <w:sz w:val="20"/>
          <w:szCs w:val="20"/>
        </w:rPr>
      </w:pPr>
    </w:p>
    <w:p w:rsidR="00A26F59" w:rsidRPr="00AF2F4E" w:rsidRDefault="00A26F59" w:rsidP="00A26F59">
      <w:pPr>
        <w:rPr>
          <w:rFonts w:ascii="Times New Roman" w:hAnsi="Times New Roman" w:cs="Times New Roman"/>
          <w:b/>
          <w:bCs/>
          <w:sz w:val="20"/>
          <w:szCs w:val="20"/>
        </w:rPr>
      </w:pPr>
      <w:r w:rsidRPr="00AF2F4E">
        <w:rPr>
          <w:rFonts w:ascii="Times New Roman" w:hAnsi="Times New Roman" w:cs="Times New Roman"/>
          <w:b/>
          <w:bCs/>
          <w:sz w:val="20"/>
          <w:szCs w:val="20"/>
        </w:rPr>
        <w:t>Table S10c Interaction of water molecules – with main and side chain polar atoms (Backbone…</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Water Molecules:  146</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 xml:space="preserve">Polar atoms: 123      </w:t>
      </w:r>
    </w:p>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No of interactions: 20</w:t>
      </w:r>
    </w:p>
    <w:tbl>
      <w:tblPr>
        <w:tblStyle w:val="TableGrid"/>
        <w:tblW w:w="11058" w:type="dxa"/>
        <w:tblInd w:w="-885" w:type="dxa"/>
        <w:tblLayout w:type="fixed"/>
        <w:tblLook w:val="04A0" w:firstRow="1" w:lastRow="0" w:firstColumn="1" w:lastColumn="0" w:noHBand="0" w:noVBand="1"/>
      </w:tblPr>
      <w:tblGrid>
        <w:gridCol w:w="993"/>
        <w:gridCol w:w="709"/>
        <w:gridCol w:w="851"/>
        <w:gridCol w:w="1134"/>
        <w:gridCol w:w="992"/>
        <w:gridCol w:w="992"/>
        <w:gridCol w:w="709"/>
        <w:gridCol w:w="1276"/>
        <w:gridCol w:w="1134"/>
        <w:gridCol w:w="1134"/>
        <w:gridCol w:w="1134"/>
      </w:tblGrid>
      <w:tr w:rsidR="00A26F59" w:rsidRPr="00AF2F4E" w:rsidTr="00A26F59">
        <w:tc>
          <w:tcPr>
            <w:tcW w:w="1702"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851"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134"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Water Molecule/ Hydration Site</w:t>
            </w:r>
          </w:p>
        </w:tc>
        <w:tc>
          <w:tcPr>
            <w:tcW w:w="992" w:type="dxa"/>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 xml:space="preserve">Distance </w:t>
            </w:r>
            <w:r w:rsidRPr="00AF2F4E">
              <w:rPr>
                <w:rFonts w:ascii="Times New Roman" w:hAnsi="Times New Roman" w:cs="Times New Roman"/>
                <w:sz w:val="20"/>
                <w:szCs w:val="20"/>
              </w:rPr>
              <w:t>(Ǻ)</w:t>
            </w:r>
          </w:p>
        </w:tc>
        <w:tc>
          <w:tcPr>
            <w:tcW w:w="1701" w:type="dxa"/>
            <w:gridSpan w:val="2"/>
            <w:vAlign w:val="center"/>
          </w:tcPr>
          <w:p w:rsidR="00A26F59" w:rsidRPr="00AF2F4E" w:rsidRDefault="00A26F59" w:rsidP="00A26F59">
            <w:pPr>
              <w:jc w:val="center"/>
              <w:rPr>
                <w:rFonts w:ascii="Times New Roman" w:hAnsi="Times New Roman" w:cs="Times New Roman"/>
                <w:sz w:val="20"/>
                <w:szCs w:val="20"/>
              </w:rPr>
            </w:pPr>
            <w:r w:rsidRPr="00AF2F4E">
              <w:rPr>
                <w:rFonts w:ascii="Times New Roman" w:hAnsi="Times New Roman" w:cs="Times New Roman"/>
                <w:b/>
                <w:bCs/>
                <w:sz w:val="20"/>
                <w:szCs w:val="20"/>
              </w:rPr>
              <w:t>Positively Charged atoms</w:t>
            </w:r>
          </w:p>
        </w:tc>
        <w:tc>
          <w:tcPr>
            <w:tcW w:w="1276"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Occupancy (%)</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ΔH (kcal/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–TΔS</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c>
          <w:tcPr>
            <w:tcW w:w="1134" w:type="dxa"/>
            <w:vAlign w:val="center"/>
          </w:tcPr>
          <w:p w:rsidR="00A26F59" w:rsidRPr="00AF2F4E" w:rsidRDefault="00A26F59" w:rsidP="00A26F59">
            <w:pPr>
              <w:jc w:val="center"/>
              <w:rPr>
                <w:rFonts w:ascii="Times New Roman" w:hAnsi="Times New Roman" w:cs="Times New Roman"/>
                <w:b/>
                <w:bCs/>
                <w:sz w:val="20"/>
                <w:szCs w:val="20"/>
              </w:rPr>
            </w:pPr>
            <w:r w:rsidRPr="00AF2F4E">
              <w:rPr>
                <w:rFonts w:ascii="Times New Roman" w:hAnsi="Times New Roman" w:cs="Times New Roman"/>
                <w:b/>
                <w:bCs/>
                <w:sz w:val="20"/>
                <w:szCs w:val="20"/>
              </w:rPr>
              <w:t>ΔG</w:t>
            </w:r>
            <w:r w:rsidRPr="00AF2F4E">
              <w:rPr>
                <w:rFonts w:ascii="Times New Roman" w:hAnsi="Times New Roman" w:cs="Times New Roman"/>
                <w:b/>
                <w:bCs/>
                <w:sz w:val="20"/>
                <w:szCs w:val="20"/>
              </w:rPr>
              <w:br/>
              <w:t>(kcal/</w:t>
            </w:r>
            <w:proofErr w:type="spellStart"/>
            <w:r w:rsidRPr="00AF2F4E">
              <w:rPr>
                <w:rFonts w:ascii="Times New Roman" w:hAnsi="Times New Roman" w:cs="Times New Roman"/>
                <w:b/>
                <w:bCs/>
                <w:sz w:val="20"/>
                <w:szCs w:val="20"/>
              </w:rPr>
              <w:t>mol</w:t>
            </w:r>
            <w:proofErr w:type="spellEnd"/>
            <w:r w:rsidRPr="00AF2F4E">
              <w:rPr>
                <w:rFonts w:ascii="Times New Roman" w:hAnsi="Times New Roman" w:cs="Times New Roman"/>
                <w:b/>
                <w:bCs/>
                <w:sz w:val="20"/>
                <w:szCs w:val="20"/>
              </w:rPr>
              <w:t>)</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851"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Res (A)</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Atom</w:t>
            </w:r>
          </w:p>
        </w:tc>
        <w:tc>
          <w:tcPr>
            <w:tcW w:w="1276"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c>
          <w:tcPr>
            <w:tcW w:w="1134" w:type="dxa"/>
          </w:tcPr>
          <w:p w:rsidR="00A26F59" w:rsidRPr="00AF2F4E" w:rsidRDefault="00A26F59" w:rsidP="00A26F59">
            <w:pPr>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3.141</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6</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2.457</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GLU315</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96</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1.22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5.20</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ASN324</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3.323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22</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3.124</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GLU345</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OE</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80</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-4.47</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3.82</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-0.65</w:t>
            </w: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ILE327</w:t>
            </w:r>
          </w:p>
        </w:tc>
        <w:tc>
          <w:tcPr>
            <w:tcW w:w="709" w:type="dxa"/>
            <w:vMerge/>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3.047</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c>
          <w:tcPr>
            <w:tcW w:w="993"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TYR346</w:t>
            </w: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3.579</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2.459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81</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-3.25</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3.02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-0.23</w:t>
            </w:r>
          </w:p>
        </w:tc>
      </w:tr>
      <w:tr w:rsidR="00A26F59" w:rsidRPr="00AF2F4E" w:rsidTr="00A26F59">
        <w:trPr>
          <w:trHeight w:val="210"/>
        </w:trPr>
        <w:tc>
          <w:tcPr>
            <w:tcW w:w="993"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SER351</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3.194</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2.835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ASP354</w:t>
            </w:r>
          </w:p>
        </w:tc>
        <w:tc>
          <w:tcPr>
            <w:tcW w:w="709"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98</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-5.12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4.12</w:t>
            </w:r>
          </w:p>
        </w:tc>
        <w:tc>
          <w:tcPr>
            <w:tcW w:w="1134" w:type="dxa"/>
          </w:tcPr>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sz w:val="20"/>
                <w:szCs w:val="20"/>
              </w:rPr>
              <w:t>-1.00</w:t>
            </w:r>
          </w:p>
        </w:tc>
      </w:tr>
      <w:tr w:rsidR="00A26F59" w:rsidRPr="00AF2F4E" w:rsidTr="00A26F59">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w:t>
            </w: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2.716</w:t>
            </w:r>
          </w:p>
        </w:tc>
        <w:tc>
          <w:tcPr>
            <w:tcW w:w="1134"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3.385</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HIS387</w:t>
            </w:r>
          </w:p>
        </w:tc>
        <w:tc>
          <w:tcPr>
            <w:tcW w:w="709"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ND</w:t>
            </w:r>
          </w:p>
        </w:tc>
        <w:tc>
          <w:tcPr>
            <w:tcW w:w="1276"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100</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-0.45</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4.85</w:t>
            </w:r>
          </w:p>
        </w:tc>
        <w:tc>
          <w:tcPr>
            <w:tcW w:w="1134" w:type="dxa"/>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4.40</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3.312</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2.878</w:t>
            </w:r>
          </w:p>
        </w:tc>
        <w:tc>
          <w:tcPr>
            <w:tcW w:w="992"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ASP407</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OD</w:t>
            </w:r>
          </w:p>
        </w:tc>
        <w:tc>
          <w:tcPr>
            <w:tcW w:w="1276"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94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-1.74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4.04</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2.30</w:t>
            </w:r>
          </w:p>
        </w:tc>
      </w:tr>
      <w:tr w:rsidR="00A26F59" w:rsidRPr="00AF2F4E" w:rsidTr="00A26F59">
        <w:tc>
          <w:tcPr>
            <w:tcW w:w="993" w:type="dxa"/>
            <w:vMerge/>
          </w:tcPr>
          <w:p w:rsidR="00A26F59" w:rsidRPr="00AF2F4E" w:rsidRDefault="00A26F59" w:rsidP="00A26F59">
            <w:pPr>
              <w:rPr>
                <w:rFonts w:ascii="Times New Roman" w:hAnsi="Times New Roman" w:cs="Times New Roman"/>
                <w:sz w:val="20"/>
                <w:szCs w:val="20"/>
              </w:rPr>
            </w:pP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851"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3.312</w:t>
            </w: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2.899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c>
          <w:tcPr>
            <w:tcW w:w="1134" w:type="dxa"/>
            <w:vMerge/>
            <w:vAlign w:val="center"/>
          </w:tcPr>
          <w:p w:rsidR="00A26F59" w:rsidRPr="00AF2F4E" w:rsidRDefault="00A26F59" w:rsidP="00A26F59">
            <w:pPr>
              <w:rPr>
                <w:rFonts w:ascii="Times New Roman" w:hAnsi="Times New Roman" w:cs="Times New Roman"/>
                <w:sz w:val="20"/>
                <w:szCs w:val="20"/>
              </w:rPr>
            </w:pPr>
          </w:p>
        </w:tc>
      </w:tr>
      <w:tr w:rsidR="00A26F59" w:rsidRPr="00AF2F4E" w:rsidTr="00A26F59">
        <w:trPr>
          <w:trHeight w:val="30"/>
        </w:trPr>
        <w:tc>
          <w:tcPr>
            <w:tcW w:w="993"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PHE410</w:t>
            </w:r>
          </w:p>
        </w:tc>
        <w:tc>
          <w:tcPr>
            <w:tcW w:w="709"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N</w:t>
            </w:r>
          </w:p>
        </w:tc>
        <w:tc>
          <w:tcPr>
            <w:tcW w:w="851"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3.063</w:t>
            </w:r>
          </w:p>
        </w:tc>
        <w:tc>
          <w:tcPr>
            <w:tcW w:w="1134" w:type="dxa"/>
            <w:vMerge w:val="restart"/>
            <w:vAlign w:val="center"/>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8</w:t>
            </w: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2.878</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vAlign w:val="center"/>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r w:rsidR="00A26F59" w:rsidRPr="00AF2F4E" w:rsidTr="00A26F59">
        <w:trPr>
          <w:trHeight w:val="90"/>
        </w:trPr>
        <w:tc>
          <w:tcPr>
            <w:tcW w:w="993"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851"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rPr>
                <w:rFonts w:ascii="Times New Roman" w:hAnsi="Times New Roman" w:cs="Times New Roman"/>
                <w:sz w:val="20"/>
                <w:szCs w:val="20"/>
              </w:rPr>
            </w:pPr>
          </w:p>
        </w:tc>
        <w:tc>
          <w:tcPr>
            <w:tcW w:w="992" w:type="dxa"/>
          </w:tcPr>
          <w:p w:rsidR="00A26F59" w:rsidRPr="00AF2F4E" w:rsidRDefault="00A26F59" w:rsidP="00A26F59">
            <w:pPr>
              <w:rPr>
                <w:rFonts w:ascii="Times New Roman" w:hAnsi="Times New Roman" w:cs="Times New Roman"/>
                <w:sz w:val="20"/>
                <w:szCs w:val="20"/>
              </w:rPr>
            </w:pPr>
            <w:r w:rsidRPr="00AF2F4E">
              <w:rPr>
                <w:rFonts w:ascii="Times New Roman" w:hAnsi="Times New Roman" w:cs="Times New Roman"/>
                <w:sz w:val="20"/>
                <w:szCs w:val="20"/>
              </w:rPr>
              <w:t>2.899</w:t>
            </w:r>
          </w:p>
        </w:tc>
        <w:tc>
          <w:tcPr>
            <w:tcW w:w="992" w:type="dxa"/>
            <w:vMerge/>
          </w:tcPr>
          <w:p w:rsidR="00A26F59" w:rsidRPr="00AF2F4E" w:rsidRDefault="00A26F59" w:rsidP="00A26F59">
            <w:pPr>
              <w:rPr>
                <w:rFonts w:ascii="Times New Roman" w:hAnsi="Times New Roman" w:cs="Times New Roman"/>
                <w:sz w:val="20"/>
                <w:szCs w:val="20"/>
              </w:rPr>
            </w:pPr>
          </w:p>
        </w:tc>
        <w:tc>
          <w:tcPr>
            <w:tcW w:w="709" w:type="dxa"/>
            <w:vMerge/>
          </w:tcPr>
          <w:p w:rsidR="00A26F59" w:rsidRPr="00AF2F4E" w:rsidRDefault="00A26F59" w:rsidP="00A26F59">
            <w:pPr>
              <w:rPr>
                <w:rFonts w:ascii="Times New Roman" w:hAnsi="Times New Roman" w:cs="Times New Roman"/>
                <w:sz w:val="20"/>
                <w:szCs w:val="20"/>
              </w:rPr>
            </w:pPr>
          </w:p>
        </w:tc>
        <w:tc>
          <w:tcPr>
            <w:tcW w:w="1276" w:type="dxa"/>
            <w:vMerge/>
          </w:tcPr>
          <w:p w:rsidR="00A26F59" w:rsidRPr="00AF2F4E" w:rsidRDefault="00A26F59" w:rsidP="00A26F59">
            <w:pPr>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c>
          <w:tcPr>
            <w:tcW w:w="1134" w:type="dxa"/>
            <w:vMerge/>
          </w:tcPr>
          <w:p w:rsidR="00A26F59" w:rsidRPr="00AF2F4E" w:rsidRDefault="00A26F59" w:rsidP="00A26F59">
            <w:pPr>
              <w:jc w:val="both"/>
              <w:rPr>
                <w:rFonts w:ascii="Times New Roman" w:hAnsi="Times New Roman" w:cs="Times New Roman"/>
                <w:sz w:val="20"/>
                <w:szCs w:val="20"/>
              </w:rPr>
            </w:pPr>
          </w:p>
        </w:tc>
      </w:tr>
    </w:tbl>
    <w:p w:rsidR="00A26F59" w:rsidRPr="00AF2F4E" w:rsidRDefault="00A26F59" w:rsidP="00A26F59">
      <w:pPr>
        <w:jc w:val="both"/>
        <w:rPr>
          <w:rFonts w:ascii="Times New Roman" w:hAnsi="Times New Roman" w:cs="Times New Roman"/>
          <w:sz w:val="20"/>
          <w:szCs w:val="20"/>
        </w:rPr>
      </w:pPr>
    </w:p>
    <w:p w:rsidR="00A26F59" w:rsidRPr="00AF2F4E" w:rsidRDefault="00A26F59" w:rsidP="00A26F59">
      <w:pPr>
        <w:jc w:val="both"/>
        <w:rPr>
          <w:rFonts w:ascii="Times New Roman" w:hAnsi="Times New Roman" w:cs="Times New Roman"/>
          <w:sz w:val="20"/>
          <w:szCs w:val="20"/>
        </w:rPr>
      </w:pPr>
    </w:p>
    <w:p w:rsidR="00A26F59" w:rsidRPr="00AF2F4E" w:rsidRDefault="00A26F59" w:rsidP="00A26F59">
      <w:pPr>
        <w:jc w:val="both"/>
        <w:rPr>
          <w:rFonts w:ascii="Times New Roman" w:hAnsi="Times New Roman" w:cs="Times New Roman"/>
          <w:sz w:val="20"/>
          <w:szCs w:val="20"/>
        </w:rPr>
      </w:pPr>
      <w:r w:rsidRPr="00AF2F4E">
        <w:rPr>
          <w:rFonts w:ascii="Times New Roman" w:hAnsi="Times New Roman" w:cs="Times New Roman"/>
          <w:b/>
          <w:bCs/>
          <w:sz w:val="20"/>
          <w:szCs w:val="20"/>
        </w:rPr>
        <w:t>Table S11a Interaction of water molecules – with two polar atoms of the main chain (Backbone…Backbone) along with its crystallographic B-factor and Occupancy</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13"/>
        <w:gridCol w:w="937"/>
        <w:gridCol w:w="1600"/>
        <w:gridCol w:w="988"/>
        <w:gridCol w:w="1793"/>
        <w:gridCol w:w="1686"/>
        <w:gridCol w:w="1701"/>
      </w:tblGrid>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b/>
                <w:bCs/>
                <w:sz w:val="20"/>
                <w:szCs w:val="20"/>
              </w:rPr>
            </w:pPr>
            <w:proofErr w:type="spellStart"/>
            <w:r w:rsidRPr="00AF2F4E">
              <w:rPr>
                <w:rFonts w:ascii="Times New Roman" w:hAnsi="Times New Roman" w:cs="Times New Roman"/>
                <w:b/>
                <w:bCs/>
                <w:sz w:val="20"/>
                <w:szCs w:val="20"/>
              </w:rPr>
              <w:t>S.No</w:t>
            </w:r>
            <w:proofErr w:type="spellEnd"/>
          </w:p>
        </w:tc>
        <w:tc>
          <w:tcPr>
            <w:tcW w:w="937"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PDB id</w:t>
            </w:r>
          </w:p>
        </w:tc>
        <w:tc>
          <w:tcPr>
            <w:tcW w:w="1600"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 xml:space="preserve">Water </w:t>
            </w:r>
            <w:proofErr w:type="spellStart"/>
            <w:r w:rsidRPr="00AF2F4E">
              <w:rPr>
                <w:rFonts w:ascii="Times New Roman" w:hAnsi="Times New Roman" w:cs="Times New Roman"/>
                <w:b/>
                <w:bCs/>
                <w:sz w:val="20"/>
                <w:szCs w:val="20"/>
              </w:rPr>
              <w:t>Res.No</w:t>
            </w:r>
            <w:proofErr w:type="spellEnd"/>
          </w:p>
        </w:tc>
        <w:tc>
          <w:tcPr>
            <w:tcW w:w="988"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B-factor</w:t>
            </w:r>
          </w:p>
        </w:tc>
        <w:tc>
          <w:tcPr>
            <w:tcW w:w="1793"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Interactions</w:t>
            </w:r>
          </w:p>
        </w:tc>
        <w:tc>
          <w:tcPr>
            <w:tcW w:w="1686" w:type="dxa"/>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Hydration site</w:t>
            </w:r>
          </w:p>
        </w:tc>
        <w:tc>
          <w:tcPr>
            <w:tcW w:w="1701"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Occupancy (%)</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w:t>
            </w:r>
          </w:p>
        </w:tc>
        <w:tc>
          <w:tcPr>
            <w:tcW w:w="937" w:type="dxa"/>
            <w:vMerge w:val="restart"/>
            <w:shd w:val="clear" w:color="auto" w:fill="auto"/>
          </w:tcPr>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r w:rsidRPr="00AF2F4E">
              <w:rPr>
                <w:rFonts w:ascii="Times New Roman" w:hAnsi="Times New Roman" w:cs="Times New Roman"/>
                <w:sz w:val="20"/>
                <w:szCs w:val="20"/>
              </w:rPr>
              <w:t>4EQC</w:t>
            </w:r>
          </w:p>
        </w:tc>
        <w:tc>
          <w:tcPr>
            <w:tcW w:w="1600"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742</w:t>
            </w:r>
          </w:p>
        </w:tc>
        <w:tc>
          <w:tcPr>
            <w:tcW w:w="988"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22.13</w:t>
            </w:r>
          </w:p>
        </w:tc>
        <w:tc>
          <w:tcPr>
            <w:tcW w:w="179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Val328-Tyr330</w:t>
            </w:r>
          </w:p>
        </w:tc>
        <w:tc>
          <w:tcPr>
            <w:tcW w:w="1686"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8</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92</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2</w:t>
            </w:r>
          </w:p>
        </w:tc>
        <w:tc>
          <w:tcPr>
            <w:tcW w:w="937"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0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713</w:t>
            </w:r>
          </w:p>
        </w:tc>
        <w:tc>
          <w:tcPr>
            <w:tcW w:w="988"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38.57</w:t>
            </w:r>
          </w:p>
        </w:tc>
        <w:tc>
          <w:tcPr>
            <w:tcW w:w="179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Tyr346-Tyr346</w:t>
            </w:r>
          </w:p>
        </w:tc>
        <w:tc>
          <w:tcPr>
            <w:tcW w:w="1686" w:type="dxa"/>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3</w:t>
            </w:r>
          </w:p>
        </w:tc>
        <w:tc>
          <w:tcPr>
            <w:tcW w:w="937"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0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714</w:t>
            </w:r>
          </w:p>
        </w:tc>
        <w:tc>
          <w:tcPr>
            <w:tcW w:w="988"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53.30</w:t>
            </w:r>
          </w:p>
        </w:tc>
        <w:tc>
          <w:tcPr>
            <w:tcW w:w="179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Ala348-Gly350</w:t>
            </w:r>
          </w:p>
        </w:tc>
        <w:tc>
          <w:tcPr>
            <w:tcW w:w="1686" w:type="dxa"/>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4</w:t>
            </w:r>
          </w:p>
        </w:tc>
        <w:tc>
          <w:tcPr>
            <w:tcW w:w="937"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0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757</w:t>
            </w:r>
          </w:p>
        </w:tc>
        <w:tc>
          <w:tcPr>
            <w:tcW w:w="988"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35.76</w:t>
            </w:r>
          </w:p>
        </w:tc>
        <w:tc>
          <w:tcPr>
            <w:tcW w:w="179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Gly349-Ser351</w:t>
            </w:r>
          </w:p>
        </w:tc>
        <w:tc>
          <w:tcPr>
            <w:tcW w:w="1686"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25</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81</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w:t>
            </w:r>
          </w:p>
        </w:tc>
        <w:tc>
          <w:tcPr>
            <w:tcW w:w="937"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00"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778</w:t>
            </w:r>
          </w:p>
        </w:tc>
        <w:tc>
          <w:tcPr>
            <w:tcW w:w="988"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20.23</w:t>
            </w:r>
          </w:p>
        </w:tc>
        <w:tc>
          <w:tcPr>
            <w:tcW w:w="179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His387-Asp407</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Asp407-Phe410</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Asp407-Cys411</w:t>
            </w:r>
          </w:p>
        </w:tc>
        <w:tc>
          <w:tcPr>
            <w:tcW w:w="1686"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100</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w:t>
            </w:r>
          </w:p>
        </w:tc>
        <w:tc>
          <w:tcPr>
            <w:tcW w:w="937"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0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727</w:t>
            </w:r>
          </w:p>
        </w:tc>
        <w:tc>
          <w:tcPr>
            <w:tcW w:w="988"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30.95</w:t>
            </w:r>
          </w:p>
        </w:tc>
        <w:tc>
          <w:tcPr>
            <w:tcW w:w="179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Asp407-Phe408</w:t>
            </w:r>
          </w:p>
        </w:tc>
        <w:tc>
          <w:tcPr>
            <w:tcW w:w="1686"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16</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88</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w:t>
            </w:r>
          </w:p>
        </w:tc>
        <w:tc>
          <w:tcPr>
            <w:tcW w:w="937" w:type="dxa"/>
            <w:vMerge w:val="restart"/>
            <w:shd w:val="clear" w:color="auto" w:fill="auto"/>
          </w:tcPr>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r w:rsidRPr="00AF2F4E">
              <w:rPr>
                <w:rFonts w:ascii="Times New Roman" w:hAnsi="Times New Roman" w:cs="Times New Roman"/>
                <w:sz w:val="20"/>
                <w:szCs w:val="20"/>
              </w:rPr>
              <w:t>4P90</w:t>
            </w:r>
          </w:p>
        </w:tc>
        <w:tc>
          <w:tcPr>
            <w:tcW w:w="1600"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704</w:t>
            </w:r>
          </w:p>
        </w:tc>
        <w:tc>
          <w:tcPr>
            <w:tcW w:w="988"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77.76</w:t>
            </w:r>
          </w:p>
        </w:tc>
        <w:tc>
          <w:tcPr>
            <w:tcW w:w="179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Val328-Tyr330</w:t>
            </w:r>
          </w:p>
        </w:tc>
        <w:tc>
          <w:tcPr>
            <w:tcW w:w="1686"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9</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95</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8</w:t>
            </w:r>
          </w:p>
        </w:tc>
        <w:tc>
          <w:tcPr>
            <w:tcW w:w="937"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0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703</w:t>
            </w:r>
          </w:p>
        </w:tc>
        <w:tc>
          <w:tcPr>
            <w:tcW w:w="988"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46.42</w:t>
            </w:r>
          </w:p>
        </w:tc>
        <w:tc>
          <w:tcPr>
            <w:tcW w:w="179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His387-Asp407</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Asp407-Phe410</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Asp407-Cys411</w:t>
            </w:r>
          </w:p>
        </w:tc>
        <w:tc>
          <w:tcPr>
            <w:tcW w:w="1686" w:type="dxa"/>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10</w:t>
            </w:r>
          </w:p>
        </w:tc>
        <w:tc>
          <w:tcPr>
            <w:tcW w:w="937" w:type="dxa"/>
            <w:vMerge w:val="restart"/>
            <w:shd w:val="clear" w:color="auto" w:fill="auto"/>
          </w:tcPr>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r w:rsidRPr="00AF2F4E">
              <w:rPr>
                <w:rFonts w:ascii="Times New Roman" w:hAnsi="Times New Roman" w:cs="Times New Roman"/>
                <w:sz w:val="20"/>
                <w:szCs w:val="20"/>
              </w:rPr>
              <w:t>4ZY6</w:t>
            </w:r>
          </w:p>
        </w:tc>
        <w:tc>
          <w:tcPr>
            <w:tcW w:w="160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778</w:t>
            </w:r>
          </w:p>
        </w:tc>
        <w:tc>
          <w:tcPr>
            <w:tcW w:w="988"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50.93</w:t>
            </w:r>
          </w:p>
        </w:tc>
        <w:tc>
          <w:tcPr>
            <w:tcW w:w="179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Ala348-Met399</w:t>
            </w:r>
          </w:p>
        </w:tc>
        <w:tc>
          <w:tcPr>
            <w:tcW w:w="1686" w:type="dxa"/>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10</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92</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11</w:t>
            </w:r>
          </w:p>
        </w:tc>
        <w:tc>
          <w:tcPr>
            <w:tcW w:w="937"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0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717</w:t>
            </w:r>
          </w:p>
        </w:tc>
        <w:tc>
          <w:tcPr>
            <w:tcW w:w="988"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38.03</w:t>
            </w:r>
          </w:p>
        </w:tc>
        <w:tc>
          <w:tcPr>
            <w:tcW w:w="179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Gly349-Ser351</w:t>
            </w:r>
          </w:p>
        </w:tc>
        <w:tc>
          <w:tcPr>
            <w:tcW w:w="1686" w:type="dxa"/>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lastRenderedPageBreak/>
              <w:t>12</w:t>
            </w:r>
          </w:p>
        </w:tc>
        <w:tc>
          <w:tcPr>
            <w:tcW w:w="937"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0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710</w:t>
            </w:r>
          </w:p>
        </w:tc>
        <w:tc>
          <w:tcPr>
            <w:tcW w:w="988"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39.80</w:t>
            </w:r>
          </w:p>
        </w:tc>
        <w:tc>
          <w:tcPr>
            <w:tcW w:w="179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His387-Asp407</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Asp407-Phe410</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Asp407-Cys411</w:t>
            </w:r>
          </w:p>
        </w:tc>
        <w:tc>
          <w:tcPr>
            <w:tcW w:w="1686"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w:t>
            </w:r>
          </w:p>
          <w:p w:rsidR="00A26F59" w:rsidRPr="00AF2F4E" w:rsidRDefault="00A26F59" w:rsidP="00A26F59">
            <w:pPr>
              <w:pStyle w:val="TableContents"/>
              <w:rPr>
                <w:rFonts w:ascii="Times New Roman" w:hAnsi="Times New Roman" w:cs="Times New Roman"/>
                <w:color w:val="FF0000"/>
                <w:sz w:val="20"/>
                <w:szCs w:val="20"/>
              </w:rPr>
            </w:pP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100</w:t>
            </w:r>
          </w:p>
        </w:tc>
      </w:tr>
      <w:tr w:rsidR="00A26F59" w:rsidRPr="00AF2F4E" w:rsidTr="00A26F59">
        <w:tc>
          <w:tcPr>
            <w:tcW w:w="61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13</w:t>
            </w:r>
          </w:p>
        </w:tc>
        <w:tc>
          <w:tcPr>
            <w:tcW w:w="93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 xml:space="preserve">  5KBQ</w:t>
            </w:r>
          </w:p>
        </w:tc>
        <w:tc>
          <w:tcPr>
            <w:tcW w:w="160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703</w:t>
            </w:r>
          </w:p>
        </w:tc>
        <w:tc>
          <w:tcPr>
            <w:tcW w:w="988"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43.74</w:t>
            </w:r>
          </w:p>
        </w:tc>
        <w:tc>
          <w:tcPr>
            <w:tcW w:w="179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His387-Asp407</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Asp407-Phe410</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Asp407-Cys411</w:t>
            </w:r>
          </w:p>
        </w:tc>
        <w:tc>
          <w:tcPr>
            <w:tcW w:w="1686"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w:t>
            </w:r>
          </w:p>
        </w:tc>
        <w:tc>
          <w:tcPr>
            <w:tcW w:w="1701"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100</w:t>
            </w:r>
          </w:p>
        </w:tc>
      </w:tr>
    </w:tbl>
    <w:p w:rsidR="00A26F59" w:rsidRPr="00AF2F4E" w:rsidRDefault="00A26F59" w:rsidP="00A26F59">
      <w:pPr>
        <w:jc w:val="both"/>
        <w:rPr>
          <w:rFonts w:ascii="Times New Roman" w:hAnsi="Times New Roman" w:cs="Times New Roman"/>
          <w:b/>
          <w:bCs/>
          <w:sz w:val="20"/>
          <w:szCs w:val="20"/>
        </w:rPr>
      </w:pPr>
    </w:p>
    <w:p w:rsidR="00A26F59" w:rsidRPr="00AF2F4E" w:rsidRDefault="00A26F59" w:rsidP="00A26F59">
      <w:pPr>
        <w:jc w:val="both"/>
        <w:rPr>
          <w:rFonts w:ascii="Times New Roman" w:hAnsi="Times New Roman" w:cs="Times New Roman"/>
          <w:b/>
          <w:bCs/>
          <w:sz w:val="20"/>
          <w:szCs w:val="20"/>
        </w:rPr>
      </w:pPr>
    </w:p>
    <w:p w:rsidR="00A26F59" w:rsidRPr="00AF2F4E" w:rsidRDefault="00A26F59" w:rsidP="00A26F59">
      <w:pPr>
        <w:jc w:val="both"/>
        <w:rPr>
          <w:rFonts w:ascii="Times New Roman" w:hAnsi="Times New Roman" w:cs="Times New Roman"/>
          <w:b/>
          <w:bCs/>
          <w:sz w:val="20"/>
          <w:szCs w:val="20"/>
        </w:rPr>
      </w:pPr>
      <w:r w:rsidRPr="00AF2F4E">
        <w:rPr>
          <w:rFonts w:ascii="Times New Roman" w:hAnsi="Times New Roman" w:cs="Times New Roman"/>
          <w:b/>
          <w:bCs/>
          <w:sz w:val="20"/>
          <w:szCs w:val="20"/>
        </w:rPr>
        <w:t>Table S11b Interaction of water molecules – with two polar atoms of the side chain (</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w:t>
      </w:r>
      <w:proofErr w:type="spellStart"/>
      <w:r w:rsidRPr="00AF2F4E">
        <w:rPr>
          <w:rFonts w:ascii="Times New Roman" w:hAnsi="Times New Roman" w:cs="Times New Roman"/>
          <w:b/>
          <w:bCs/>
          <w:sz w:val="20"/>
          <w:szCs w:val="20"/>
        </w:rPr>
        <w:t>Sidechain</w:t>
      </w:r>
      <w:proofErr w:type="spellEnd"/>
      <w:r w:rsidRPr="00AF2F4E">
        <w:rPr>
          <w:rFonts w:ascii="Times New Roman" w:hAnsi="Times New Roman" w:cs="Times New Roman"/>
          <w:b/>
          <w:bCs/>
          <w:sz w:val="20"/>
          <w:szCs w:val="20"/>
        </w:rPr>
        <w:t>) along with its crystallographic B-factor and Occupancy</w:t>
      </w:r>
    </w:p>
    <w:p w:rsidR="00A26F59" w:rsidRPr="00AF2F4E" w:rsidRDefault="00A26F59" w:rsidP="00A26F59">
      <w:pPr>
        <w:jc w:val="both"/>
        <w:rPr>
          <w:rFonts w:ascii="Times New Roman" w:hAnsi="Times New Roman" w:cs="Times New Roman"/>
          <w:b/>
          <w:bCs/>
          <w:sz w:val="20"/>
          <w:szCs w:val="20"/>
        </w:rPr>
      </w:pPr>
    </w:p>
    <w:tbl>
      <w:tblPr>
        <w:tblpPr w:leftFromText="180" w:rightFromText="180" w:vertAnchor="text" w:horzAnchor="margin" w:tblpY="42"/>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906"/>
        <w:gridCol w:w="992"/>
        <w:gridCol w:w="1677"/>
        <w:gridCol w:w="1075"/>
        <w:gridCol w:w="1987"/>
        <w:gridCol w:w="1782"/>
        <w:gridCol w:w="1559"/>
      </w:tblGrid>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b/>
                <w:bCs/>
                <w:sz w:val="20"/>
                <w:szCs w:val="20"/>
              </w:rPr>
            </w:pPr>
            <w:proofErr w:type="spellStart"/>
            <w:r w:rsidRPr="00AF2F4E">
              <w:rPr>
                <w:rFonts w:ascii="Times New Roman" w:hAnsi="Times New Roman" w:cs="Times New Roman"/>
                <w:b/>
                <w:bCs/>
                <w:sz w:val="20"/>
                <w:szCs w:val="20"/>
              </w:rPr>
              <w:t>S.No</w:t>
            </w:r>
            <w:proofErr w:type="spellEnd"/>
          </w:p>
        </w:tc>
        <w:tc>
          <w:tcPr>
            <w:tcW w:w="992"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PDB id</w:t>
            </w:r>
          </w:p>
        </w:tc>
        <w:tc>
          <w:tcPr>
            <w:tcW w:w="1677"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 xml:space="preserve">Water </w:t>
            </w:r>
            <w:proofErr w:type="spellStart"/>
            <w:r w:rsidRPr="00AF2F4E">
              <w:rPr>
                <w:rFonts w:ascii="Times New Roman" w:hAnsi="Times New Roman" w:cs="Times New Roman"/>
                <w:b/>
                <w:bCs/>
                <w:sz w:val="20"/>
                <w:szCs w:val="20"/>
              </w:rPr>
              <w:t>Res.No</w:t>
            </w:r>
            <w:proofErr w:type="spellEnd"/>
          </w:p>
        </w:tc>
        <w:tc>
          <w:tcPr>
            <w:tcW w:w="1075"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B-factor</w:t>
            </w:r>
          </w:p>
        </w:tc>
        <w:tc>
          <w:tcPr>
            <w:tcW w:w="1987"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Interactions</w:t>
            </w:r>
          </w:p>
        </w:tc>
        <w:tc>
          <w:tcPr>
            <w:tcW w:w="1782" w:type="dxa"/>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Hydration site</w:t>
            </w:r>
          </w:p>
        </w:tc>
        <w:tc>
          <w:tcPr>
            <w:tcW w:w="1559"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Occupancy (%)</w:t>
            </w:r>
          </w:p>
        </w:tc>
      </w:tr>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w:t>
            </w:r>
          </w:p>
        </w:tc>
        <w:tc>
          <w:tcPr>
            <w:tcW w:w="992" w:type="dxa"/>
            <w:vMerge w:val="restart"/>
            <w:shd w:val="clear" w:color="auto" w:fill="auto"/>
            <w:vAlign w:val="center"/>
          </w:tcPr>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r w:rsidRPr="00AF2F4E">
              <w:rPr>
                <w:rFonts w:ascii="Times New Roman" w:hAnsi="Times New Roman" w:cs="Times New Roman"/>
                <w:sz w:val="20"/>
                <w:szCs w:val="20"/>
              </w:rPr>
              <w:t>4EQC</w:t>
            </w:r>
          </w:p>
        </w:tc>
        <w:tc>
          <w:tcPr>
            <w:tcW w:w="167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733</w:t>
            </w:r>
          </w:p>
        </w:tc>
        <w:tc>
          <w:tcPr>
            <w:tcW w:w="1075"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28.97</w:t>
            </w:r>
          </w:p>
        </w:tc>
        <w:tc>
          <w:tcPr>
            <w:tcW w:w="198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Arg299 -Glu315</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 xml:space="preserve">             -Asp407</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Glu315-Asp407</w:t>
            </w:r>
          </w:p>
        </w:tc>
        <w:tc>
          <w:tcPr>
            <w:tcW w:w="1782" w:type="dxa"/>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w:t>
            </w:r>
            <w:r w:rsidRPr="00AF2F4E">
              <w:rPr>
                <w:rFonts w:ascii="Times New Roman" w:hAnsi="Times New Roman" w:cs="Times New Roman"/>
                <w:sz w:val="20"/>
                <w:szCs w:val="20"/>
              </w:rPr>
              <w:br/>
              <w:t>42</w:t>
            </w:r>
            <w:r w:rsidRPr="00AF2F4E">
              <w:rPr>
                <w:rFonts w:ascii="Times New Roman" w:hAnsi="Times New Roman" w:cs="Times New Roman"/>
                <w:sz w:val="20"/>
                <w:szCs w:val="20"/>
              </w:rPr>
              <w:br/>
              <w:t>80</w:t>
            </w:r>
            <w:r w:rsidRPr="00AF2F4E">
              <w:rPr>
                <w:rFonts w:ascii="Times New Roman" w:hAnsi="Times New Roman" w:cs="Times New Roman"/>
                <w:sz w:val="20"/>
                <w:szCs w:val="20"/>
              </w:rPr>
              <w:br/>
              <w:t>33</w:t>
            </w:r>
            <w:r w:rsidRPr="00AF2F4E">
              <w:rPr>
                <w:rFonts w:ascii="Times New Roman" w:hAnsi="Times New Roman" w:cs="Times New Roman"/>
                <w:sz w:val="20"/>
                <w:szCs w:val="20"/>
              </w:rPr>
              <w:br/>
              <w:t>45</w:t>
            </w:r>
          </w:p>
        </w:tc>
        <w:tc>
          <w:tcPr>
            <w:tcW w:w="1559"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96</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67</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44</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74</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64</w:t>
            </w:r>
          </w:p>
        </w:tc>
      </w:tr>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2</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7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908</w:t>
            </w:r>
          </w:p>
        </w:tc>
        <w:tc>
          <w:tcPr>
            <w:tcW w:w="1075"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44.12</w:t>
            </w:r>
          </w:p>
        </w:tc>
        <w:tc>
          <w:tcPr>
            <w:tcW w:w="1987"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Asp354-Asp354</w:t>
            </w:r>
          </w:p>
        </w:tc>
        <w:tc>
          <w:tcPr>
            <w:tcW w:w="1782"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22</w:t>
            </w:r>
          </w:p>
        </w:tc>
        <w:tc>
          <w:tcPr>
            <w:tcW w:w="1559"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83</w:t>
            </w:r>
          </w:p>
        </w:tc>
      </w:tr>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3</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7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717</w:t>
            </w:r>
          </w:p>
        </w:tc>
        <w:tc>
          <w:tcPr>
            <w:tcW w:w="1075"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30.12</w:t>
            </w:r>
          </w:p>
        </w:tc>
        <w:tc>
          <w:tcPr>
            <w:tcW w:w="198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Lys391-Asp393</w:t>
            </w:r>
          </w:p>
        </w:tc>
        <w:tc>
          <w:tcPr>
            <w:tcW w:w="1782" w:type="dxa"/>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c>
          <w:tcPr>
            <w:tcW w:w="1559" w:type="dxa"/>
            <w:shd w:val="clear" w:color="auto" w:fill="auto"/>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r>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4</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7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906</w:t>
            </w:r>
          </w:p>
        </w:tc>
        <w:tc>
          <w:tcPr>
            <w:tcW w:w="1075"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47.77</w:t>
            </w:r>
          </w:p>
        </w:tc>
        <w:tc>
          <w:tcPr>
            <w:tcW w:w="1987"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Asp393-Asp393</w:t>
            </w:r>
          </w:p>
        </w:tc>
        <w:tc>
          <w:tcPr>
            <w:tcW w:w="1782"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124</w:t>
            </w:r>
          </w:p>
        </w:tc>
        <w:tc>
          <w:tcPr>
            <w:tcW w:w="1559"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30</w:t>
            </w:r>
          </w:p>
        </w:tc>
      </w:tr>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7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730</w:t>
            </w:r>
          </w:p>
        </w:tc>
        <w:tc>
          <w:tcPr>
            <w:tcW w:w="1075"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33.91</w:t>
            </w:r>
          </w:p>
        </w:tc>
        <w:tc>
          <w:tcPr>
            <w:tcW w:w="1987"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Thr406-Asp407</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Asp407-Asp407</w:t>
            </w:r>
          </w:p>
        </w:tc>
        <w:tc>
          <w:tcPr>
            <w:tcW w:w="1782" w:type="dxa"/>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20</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33</w:t>
            </w:r>
          </w:p>
        </w:tc>
        <w:tc>
          <w:tcPr>
            <w:tcW w:w="1559" w:type="dxa"/>
            <w:shd w:val="clear" w:color="auto" w:fill="auto"/>
            <w:vAlign w:val="center"/>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85</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74</w:t>
            </w:r>
          </w:p>
        </w:tc>
      </w:tr>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w:t>
            </w:r>
          </w:p>
        </w:tc>
        <w:tc>
          <w:tcPr>
            <w:tcW w:w="992" w:type="dxa"/>
            <w:vMerge w:val="restart"/>
            <w:shd w:val="clear" w:color="auto" w:fill="auto"/>
            <w:vAlign w:val="center"/>
          </w:tcPr>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r w:rsidRPr="00AF2F4E">
              <w:rPr>
                <w:rFonts w:ascii="Times New Roman" w:hAnsi="Times New Roman" w:cs="Times New Roman"/>
                <w:sz w:val="20"/>
                <w:szCs w:val="20"/>
              </w:rPr>
              <w:t>4ZY6</w:t>
            </w:r>
          </w:p>
        </w:tc>
        <w:tc>
          <w:tcPr>
            <w:tcW w:w="167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727</w:t>
            </w:r>
          </w:p>
        </w:tc>
        <w:tc>
          <w:tcPr>
            <w:tcW w:w="1075"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48.75</w:t>
            </w:r>
          </w:p>
        </w:tc>
        <w:tc>
          <w:tcPr>
            <w:tcW w:w="198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Lys299-Thr406</w:t>
            </w:r>
          </w:p>
        </w:tc>
        <w:tc>
          <w:tcPr>
            <w:tcW w:w="1782" w:type="dxa"/>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13</w:t>
            </w:r>
          </w:p>
        </w:tc>
        <w:tc>
          <w:tcPr>
            <w:tcW w:w="1559" w:type="dxa"/>
            <w:shd w:val="clear" w:color="auto" w:fill="auto"/>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87</w:t>
            </w:r>
          </w:p>
        </w:tc>
      </w:tr>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7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721</w:t>
            </w:r>
          </w:p>
        </w:tc>
        <w:tc>
          <w:tcPr>
            <w:tcW w:w="1075"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55.83</w:t>
            </w:r>
          </w:p>
        </w:tc>
        <w:tc>
          <w:tcPr>
            <w:tcW w:w="198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Asp354-Thr357</w:t>
            </w:r>
          </w:p>
        </w:tc>
        <w:tc>
          <w:tcPr>
            <w:tcW w:w="1782" w:type="dxa"/>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c>
          <w:tcPr>
            <w:tcW w:w="1559"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r>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8</w:t>
            </w:r>
          </w:p>
        </w:tc>
        <w:tc>
          <w:tcPr>
            <w:tcW w:w="992" w:type="dxa"/>
            <w:vMerge w:val="restart"/>
            <w:shd w:val="clear" w:color="auto" w:fill="auto"/>
            <w:vAlign w:val="center"/>
          </w:tcPr>
          <w:p w:rsidR="00A26F59" w:rsidRPr="00AF2F4E" w:rsidRDefault="00A26F59" w:rsidP="00A26F59">
            <w:pPr>
              <w:pStyle w:val="TableContents"/>
              <w:jc w:val="center"/>
              <w:rPr>
                <w:rFonts w:ascii="Times New Roman" w:hAnsi="Times New Roman" w:cs="Times New Roman"/>
                <w:sz w:val="20"/>
                <w:szCs w:val="20"/>
              </w:rPr>
            </w:pPr>
            <w:r w:rsidRPr="00AF2F4E">
              <w:rPr>
                <w:rFonts w:ascii="Times New Roman" w:hAnsi="Times New Roman" w:cs="Times New Roman"/>
                <w:sz w:val="20"/>
                <w:szCs w:val="20"/>
              </w:rPr>
              <w:t>5KBQ</w:t>
            </w:r>
          </w:p>
          <w:p w:rsidR="00A26F59" w:rsidRPr="00AF2F4E" w:rsidRDefault="00A26F59" w:rsidP="00A26F59">
            <w:pPr>
              <w:pStyle w:val="TableContents"/>
              <w:jc w:val="center"/>
              <w:rPr>
                <w:rFonts w:ascii="Times New Roman" w:hAnsi="Times New Roman" w:cs="Times New Roman"/>
                <w:sz w:val="20"/>
                <w:szCs w:val="20"/>
              </w:rPr>
            </w:pPr>
          </w:p>
        </w:tc>
        <w:tc>
          <w:tcPr>
            <w:tcW w:w="167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704</w:t>
            </w:r>
          </w:p>
        </w:tc>
        <w:tc>
          <w:tcPr>
            <w:tcW w:w="1075"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65.15</w:t>
            </w:r>
          </w:p>
        </w:tc>
        <w:tc>
          <w:tcPr>
            <w:tcW w:w="198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Asn389-Asp407</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Asp407-Asp407</w:t>
            </w:r>
          </w:p>
        </w:tc>
        <w:tc>
          <w:tcPr>
            <w:tcW w:w="1782" w:type="dxa"/>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42</w:t>
            </w:r>
            <w:r w:rsidRPr="00AF2F4E">
              <w:rPr>
                <w:rFonts w:ascii="Times New Roman" w:hAnsi="Times New Roman" w:cs="Times New Roman"/>
                <w:sz w:val="20"/>
                <w:szCs w:val="20"/>
              </w:rPr>
              <w:br/>
              <w:t>32</w:t>
            </w:r>
          </w:p>
        </w:tc>
        <w:tc>
          <w:tcPr>
            <w:tcW w:w="1559"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64</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72</w:t>
            </w:r>
          </w:p>
        </w:tc>
      </w:tr>
      <w:tr w:rsidR="00A26F59" w:rsidRPr="00AF2F4E" w:rsidTr="00A26F59">
        <w:tc>
          <w:tcPr>
            <w:tcW w:w="906"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9</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67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701</w:t>
            </w:r>
          </w:p>
        </w:tc>
        <w:tc>
          <w:tcPr>
            <w:tcW w:w="1075"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64.60</w:t>
            </w:r>
          </w:p>
        </w:tc>
        <w:tc>
          <w:tcPr>
            <w:tcW w:w="1987"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Lys391-Asn394</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Glu345-Asp407</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Asn394-Asn394</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Asn394-Asp407</w:t>
            </w:r>
          </w:p>
        </w:tc>
        <w:tc>
          <w:tcPr>
            <w:tcW w:w="1782" w:type="dxa"/>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32</w:t>
            </w:r>
          </w:p>
        </w:tc>
        <w:tc>
          <w:tcPr>
            <w:tcW w:w="1559" w:type="dxa"/>
            <w:shd w:val="clear" w:color="auto" w:fill="auto"/>
            <w:vAlign w:val="center"/>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72</w:t>
            </w:r>
          </w:p>
        </w:tc>
      </w:tr>
    </w:tbl>
    <w:p w:rsidR="00A26F59" w:rsidRPr="00AF2F4E" w:rsidRDefault="00A26F59" w:rsidP="00A26F59">
      <w:pPr>
        <w:jc w:val="both"/>
        <w:rPr>
          <w:rFonts w:ascii="Times New Roman" w:hAnsi="Times New Roman" w:cs="Times New Roman"/>
          <w:sz w:val="20"/>
          <w:szCs w:val="20"/>
        </w:rPr>
      </w:pPr>
    </w:p>
    <w:tbl>
      <w:tblPr>
        <w:tblpPr w:leftFromText="180" w:rightFromText="180" w:vertAnchor="page" w:horzAnchor="margin" w:tblpY="106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64"/>
        <w:gridCol w:w="992"/>
        <w:gridCol w:w="1560"/>
        <w:gridCol w:w="992"/>
        <w:gridCol w:w="1843"/>
        <w:gridCol w:w="1701"/>
        <w:gridCol w:w="1842"/>
      </w:tblGrid>
      <w:tr w:rsidR="00A26F59" w:rsidRPr="00AF2F4E" w:rsidTr="00A26F59">
        <w:tc>
          <w:tcPr>
            <w:tcW w:w="764" w:type="dxa"/>
            <w:shd w:val="clear" w:color="auto" w:fill="auto"/>
          </w:tcPr>
          <w:p w:rsidR="00A26F59" w:rsidRPr="00AF2F4E" w:rsidRDefault="00A26F59" w:rsidP="00A26F59">
            <w:pPr>
              <w:pStyle w:val="TableContents"/>
              <w:rPr>
                <w:rFonts w:ascii="Times New Roman" w:hAnsi="Times New Roman" w:cs="Times New Roman"/>
                <w:b/>
                <w:bCs/>
                <w:sz w:val="20"/>
                <w:szCs w:val="20"/>
              </w:rPr>
            </w:pPr>
            <w:proofErr w:type="spellStart"/>
            <w:r w:rsidRPr="00AF2F4E">
              <w:rPr>
                <w:rFonts w:ascii="Times New Roman" w:hAnsi="Times New Roman" w:cs="Times New Roman"/>
                <w:b/>
                <w:bCs/>
                <w:sz w:val="20"/>
                <w:szCs w:val="20"/>
              </w:rPr>
              <w:t>S.No</w:t>
            </w:r>
            <w:proofErr w:type="spellEnd"/>
          </w:p>
        </w:tc>
        <w:tc>
          <w:tcPr>
            <w:tcW w:w="992"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PDB id</w:t>
            </w:r>
          </w:p>
        </w:tc>
        <w:tc>
          <w:tcPr>
            <w:tcW w:w="1560"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 xml:space="preserve">Water </w:t>
            </w:r>
            <w:proofErr w:type="spellStart"/>
            <w:r w:rsidRPr="00AF2F4E">
              <w:rPr>
                <w:rFonts w:ascii="Times New Roman" w:hAnsi="Times New Roman" w:cs="Times New Roman"/>
                <w:b/>
                <w:bCs/>
                <w:sz w:val="20"/>
                <w:szCs w:val="20"/>
              </w:rPr>
              <w:t>Res.No</w:t>
            </w:r>
            <w:proofErr w:type="spellEnd"/>
          </w:p>
        </w:tc>
        <w:tc>
          <w:tcPr>
            <w:tcW w:w="992"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B-factor</w:t>
            </w:r>
          </w:p>
        </w:tc>
        <w:tc>
          <w:tcPr>
            <w:tcW w:w="1843"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Interactions</w:t>
            </w:r>
          </w:p>
        </w:tc>
        <w:tc>
          <w:tcPr>
            <w:tcW w:w="1701" w:type="dxa"/>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Hydration site</w:t>
            </w:r>
          </w:p>
        </w:tc>
        <w:tc>
          <w:tcPr>
            <w:tcW w:w="1842" w:type="dxa"/>
            <w:shd w:val="clear" w:color="auto" w:fill="auto"/>
          </w:tcPr>
          <w:p w:rsidR="00A26F59" w:rsidRPr="00AF2F4E" w:rsidRDefault="00A26F59" w:rsidP="00A26F59">
            <w:pPr>
              <w:pStyle w:val="TableContents"/>
              <w:rPr>
                <w:rFonts w:ascii="Times New Roman" w:hAnsi="Times New Roman" w:cs="Times New Roman"/>
                <w:b/>
                <w:bCs/>
                <w:sz w:val="20"/>
                <w:szCs w:val="20"/>
              </w:rPr>
            </w:pPr>
            <w:r w:rsidRPr="00AF2F4E">
              <w:rPr>
                <w:rFonts w:ascii="Times New Roman" w:hAnsi="Times New Roman" w:cs="Times New Roman"/>
                <w:b/>
                <w:bCs/>
                <w:sz w:val="20"/>
                <w:szCs w:val="20"/>
              </w:rPr>
              <w:t>Occupancy (%)</w:t>
            </w:r>
          </w:p>
        </w:tc>
      </w:tr>
      <w:tr w:rsidR="00A26F59" w:rsidRPr="00AF2F4E" w:rsidTr="00A26F59">
        <w:tc>
          <w:tcPr>
            <w:tcW w:w="764"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w:t>
            </w:r>
          </w:p>
        </w:tc>
        <w:tc>
          <w:tcPr>
            <w:tcW w:w="992" w:type="dxa"/>
            <w:vMerge w:val="restart"/>
            <w:shd w:val="clear" w:color="auto" w:fill="auto"/>
          </w:tcPr>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p>
          <w:p w:rsidR="00A26F59" w:rsidRPr="00AF2F4E" w:rsidRDefault="00A26F59" w:rsidP="00A26F59">
            <w:pPr>
              <w:pStyle w:val="TableContents"/>
              <w:jc w:val="center"/>
              <w:rPr>
                <w:rFonts w:ascii="Times New Roman" w:hAnsi="Times New Roman" w:cs="Times New Roman"/>
                <w:sz w:val="20"/>
                <w:szCs w:val="20"/>
              </w:rPr>
            </w:pPr>
            <w:r w:rsidRPr="00AF2F4E">
              <w:rPr>
                <w:rFonts w:ascii="Times New Roman" w:hAnsi="Times New Roman" w:cs="Times New Roman"/>
                <w:sz w:val="20"/>
                <w:szCs w:val="20"/>
              </w:rPr>
              <w:t>4EQC</w:t>
            </w:r>
          </w:p>
        </w:tc>
        <w:tc>
          <w:tcPr>
            <w:tcW w:w="156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706</w:t>
            </w:r>
          </w:p>
        </w:tc>
        <w:tc>
          <w:tcPr>
            <w:tcW w:w="99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36.00</w:t>
            </w:r>
          </w:p>
        </w:tc>
        <w:tc>
          <w:tcPr>
            <w:tcW w:w="184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Ser281-Arg299</w:t>
            </w:r>
          </w:p>
        </w:tc>
        <w:tc>
          <w:tcPr>
            <w:tcW w:w="1701" w:type="dxa"/>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c>
          <w:tcPr>
            <w:tcW w:w="184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r>
      <w:tr w:rsidR="00A26F59" w:rsidRPr="00AF2F4E" w:rsidTr="00A26F59">
        <w:tc>
          <w:tcPr>
            <w:tcW w:w="764"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2</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56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727</w:t>
            </w:r>
          </w:p>
        </w:tc>
        <w:tc>
          <w:tcPr>
            <w:tcW w:w="992"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30.95</w:t>
            </w:r>
          </w:p>
        </w:tc>
        <w:tc>
          <w:tcPr>
            <w:tcW w:w="184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Asp407-Glu315</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Phe408-Glu315</w:t>
            </w:r>
          </w:p>
        </w:tc>
        <w:tc>
          <w:tcPr>
            <w:tcW w:w="1701" w:type="dxa"/>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33</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16</w:t>
            </w:r>
          </w:p>
        </w:tc>
        <w:tc>
          <w:tcPr>
            <w:tcW w:w="1842"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74</w:t>
            </w:r>
          </w:p>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88</w:t>
            </w:r>
          </w:p>
        </w:tc>
      </w:tr>
      <w:tr w:rsidR="00A26F59" w:rsidRPr="00AF2F4E" w:rsidTr="00A26F59">
        <w:tc>
          <w:tcPr>
            <w:tcW w:w="764"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3</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56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731</w:t>
            </w:r>
          </w:p>
        </w:tc>
        <w:tc>
          <w:tcPr>
            <w:tcW w:w="99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46.89</w:t>
            </w:r>
          </w:p>
        </w:tc>
        <w:tc>
          <w:tcPr>
            <w:tcW w:w="184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Asp393-Asp407</w:t>
            </w:r>
          </w:p>
        </w:tc>
        <w:tc>
          <w:tcPr>
            <w:tcW w:w="1701" w:type="dxa"/>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52</w:t>
            </w:r>
          </w:p>
        </w:tc>
        <w:tc>
          <w:tcPr>
            <w:tcW w:w="184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60</w:t>
            </w:r>
          </w:p>
        </w:tc>
      </w:tr>
      <w:tr w:rsidR="00A26F59" w:rsidRPr="00AF2F4E" w:rsidTr="00A26F59">
        <w:tc>
          <w:tcPr>
            <w:tcW w:w="764"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4</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56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906</w:t>
            </w:r>
          </w:p>
        </w:tc>
        <w:tc>
          <w:tcPr>
            <w:tcW w:w="99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47.77</w:t>
            </w:r>
          </w:p>
        </w:tc>
        <w:tc>
          <w:tcPr>
            <w:tcW w:w="184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Asp393-Asp393</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Asp393-Asp393</w:t>
            </w:r>
          </w:p>
        </w:tc>
        <w:tc>
          <w:tcPr>
            <w:tcW w:w="1701" w:type="dxa"/>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58</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64</w:t>
            </w:r>
          </w:p>
        </w:tc>
        <w:tc>
          <w:tcPr>
            <w:tcW w:w="184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53</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51</w:t>
            </w:r>
          </w:p>
        </w:tc>
      </w:tr>
      <w:tr w:rsidR="00A26F59" w:rsidRPr="00AF2F4E" w:rsidTr="00A26F59">
        <w:tc>
          <w:tcPr>
            <w:tcW w:w="764"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5</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56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778</w:t>
            </w:r>
          </w:p>
        </w:tc>
        <w:tc>
          <w:tcPr>
            <w:tcW w:w="99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20.23</w:t>
            </w:r>
          </w:p>
        </w:tc>
        <w:tc>
          <w:tcPr>
            <w:tcW w:w="184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Asp407-His387</w:t>
            </w:r>
          </w:p>
        </w:tc>
        <w:tc>
          <w:tcPr>
            <w:tcW w:w="1701" w:type="dxa"/>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c>
          <w:tcPr>
            <w:tcW w:w="184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w:t>
            </w:r>
          </w:p>
        </w:tc>
      </w:tr>
      <w:tr w:rsidR="00A26F59" w:rsidRPr="00AF2F4E" w:rsidTr="00A26F59">
        <w:tc>
          <w:tcPr>
            <w:tcW w:w="764"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56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849</w:t>
            </w:r>
          </w:p>
        </w:tc>
        <w:tc>
          <w:tcPr>
            <w:tcW w:w="992"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38.60</w:t>
            </w:r>
          </w:p>
        </w:tc>
        <w:tc>
          <w:tcPr>
            <w:tcW w:w="184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Asp407-Asp389</w:t>
            </w:r>
          </w:p>
        </w:tc>
        <w:tc>
          <w:tcPr>
            <w:tcW w:w="1701" w:type="dxa"/>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3</w:t>
            </w:r>
          </w:p>
        </w:tc>
        <w:tc>
          <w:tcPr>
            <w:tcW w:w="1842"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97</w:t>
            </w:r>
          </w:p>
        </w:tc>
      </w:tr>
      <w:tr w:rsidR="00A26F59" w:rsidRPr="00AF2F4E" w:rsidTr="00A26F59">
        <w:tc>
          <w:tcPr>
            <w:tcW w:w="764"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11</w:t>
            </w:r>
          </w:p>
        </w:tc>
        <w:tc>
          <w:tcPr>
            <w:tcW w:w="992" w:type="dxa"/>
            <w:vMerge w:val="restart"/>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 xml:space="preserve"> </w:t>
            </w:r>
          </w:p>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 xml:space="preserve"> 5KBQ</w:t>
            </w:r>
          </w:p>
        </w:tc>
        <w:tc>
          <w:tcPr>
            <w:tcW w:w="156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 xml:space="preserve">703 </w:t>
            </w:r>
          </w:p>
        </w:tc>
        <w:tc>
          <w:tcPr>
            <w:tcW w:w="992"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43.74</w:t>
            </w:r>
          </w:p>
        </w:tc>
        <w:tc>
          <w:tcPr>
            <w:tcW w:w="1843"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Asp407-His387</w:t>
            </w:r>
          </w:p>
        </w:tc>
        <w:tc>
          <w:tcPr>
            <w:tcW w:w="1701" w:type="dxa"/>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w:t>
            </w:r>
          </w:p>
        </w:tc>
        <w:tc>
          <w:tcPr>
            <w:tcW w:w="1842" w:type="dxa"/>
            <w:shd w:val="clear" w:color="auto" w:fill="auto"/>
          </w:tcPr>
          <w:p w:rsidR="00A26F59" w:rsidRPr="00AF2F4E" w:rsidRDefault="00A26F59" w:rsidP="00A26F59">
            <w:pPr>
              <w:pStyle w:val="TableContents"/>
              <w:rPr>
                <w:rFonts w:ascii="Times New Roman" w:hAnsi="Times New Roman" w:cs="Times New Roman"/>
                <w:color w:val="FF0000"/>
                <w:sz w:val="20"/>
                <w:szCs w:val="20"/>
              </w:rPr>
            </w:pPr>
            <w:r w:rsidRPr="00AF2F4E">
              <w:rPr>
                <w:rFonts w:ascii="Times New Roman" w:hAnsi="Times New Roman" w:cs="Times New Roman"/>
                <w:color w:val="FF0000"/>
                <w:sz w:val="20"/>
                <w:szCs w:val="20"/>
              </w:rPr>
              <w:t>100</w:t>
            </w:r>
          </w:p>
        </w:tc>
      </w:tr>
      <w:tr w:rsidR="00A26F59" w:rsidRPr="00AF2F4E" w:rsidTr="00A26F59">
        <w:tc>
          <w:tcPr>
            <w:tcW w:w="764"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12</w:t>
            </w:r>
          </w:p>
        </w:tc>
        <w:tc>
          <w:tcPr>
            <w:tcW w:w="992" w:type="dxa"/>
            <w:vMerge/>
            <w:shd w:val="clear" w:color="auto" w:fill="auto"/>
          </w:tcPr>
          <w:p w:rsidR="00A26F59" w:rsidRPr="00AF2F4E" w:rsidRDefault="00A26F59" w:rsidP="00A26F59">
            <w:pPr>
              <w:pStyle w:val="TableContents"/>
              <w:rPr>
                <w:rFonts w:ascii="Times New Roman" w:hAnsi="Times New Roman" w:cs="Times New Roman"/>
                <w:sz w:val="20"/>
                <w:szCs w:val="20"/>
              </w:rPr>
            </w:pPr>
          </w:p>
        </w:tc>
        <w:tc>
          <w:tcPr>
            <w:tcW w:w="1560"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 xml:space="preserve">704 </w:t>
            </w:r>
          </w:p>
        </w:tc>
        <w:tc>
          <w:tcPr>
            <w:tcW w:w="99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65.15</w:t>
            </w:r>
          </w:p>
        </w:tc>
        <w:tc>
          <w:tcPr>
            <w:tcW w:w="1843"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Phe410-Asp407</w:t>
            </w:r>
          </w:p>
        </w:tc>
        <w:tc>
          <w:tcPr>
            <w:tcW w:w="1701" w:type="dxa"/>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8</w:t>
            </w:r>
          </w:p>
        </w:tc>
        <w:tc>
          <w:tcPr>
            <w:tcW w:w="1842" w:type="dxa"/>
            <w:shd w:val="clear" w:color="auto" w:fill="auto"/>
          </w:tcPr>
          <w:p w:rsidR="00A26F59" w:rsidRPr="00AF2F4E" w:rsidRDefault="00A26F59" w:rsidP="00A26F59">
            <w:pPr>
              <w:pStyle w:val="TableContents"/>
              <w:rPr>
                <w:rFonts w:ascii="Times New Roman" w:hAnsi="Times New Roman" w:cs="Times New Roman"/>
                <w:sz w:val="20"/>
                <w:szCs w:val="20"/>
              </w:rPr>
            </w:pPr>
            <w:r w:rsidRPr="00AF2F4E">
              <w:rPr>
                <w:rFonts w:ascii="Times New Roman" w:hAnsi="Times New Roman" w:cs="Times New Roman"/>
                <w:sz w:val="20"/>
                <w:szCs w:val="20"/>
              </w:rPr>
              <w:t>94</w:t>
            </w:r>
          </w:p>
        </w:tc>
      </w:tr>
    </w:tbl>
    <w:p w:rsidR="00A26F59" w:rsidRPr="00C27928" w:rsidRDefault="00A26F59" w:rsidP="00A26F59">
      <w:pPr>
        <w:jc w:val="both"/>
        <w:rPr>
          <w:rFonts w:ascii="Times New Roman" w:hAnsi="Times New Roman" w:cs="Times New Roman"/>
          <w:sz w:val="20"/>
          <w:szCs w:val="20"/>
        </w:rPr>
      </w:pPr>
      <w:r w:rsidRPr="00AF2F4E">
        <w:rPr>
          <w:rFonts w:ascii="Times New Roman" w:hAnsi="Times New Roman" w:cs="Times New Roman"/>
          <w:b/>
          <w:bCs/>
          <w:sz w:val="20"/>
          <w:szCs w:val="20"/>
        </w:rPr>
        <w:t>Table S11c Interaction of water molecules – with two polar atoms of the main and side chain (</w:t>
      </w:r>
      <w:proofErr w:type="spellStart"/>
      <w:r w:rsidRPr="00AF2F4E">
        <w:rPr>
          <w:rFonts w:ascii="Times New Roman" w:hAnsi="Times New Roman" w:cs="Times New Roman"/>
          <w:b/>
          <w:bCs/>
          <w:sz w:val="20"/>
          <w:szCs w:val="20"/>
        </w:rPr>
        <w:t>Mainchain</w:t>
      </w:r>
      <w:proofErr w:type="spellEnd"/>
      <w:r w:rsidRPr="00AF2F4E">
        <w:rPr>
          <w:rFonts w:ascii="Times New Roman" w:hAnsi="Times New Roman" w:cs="Times New Roman"/>
          <w:b/>
          <w:bCs/>
          <w:sz w:val="20"/>
          <w:szCs w:val="20"/>
        </w:rPr>
        <w:t>…</w:t>
      </w:r>
      <w:proofErr w:type="spellStart"/>
      <w:r w:rsidRPr="00AF2F4E">
        <w:rPr>
          <w:rFonts w:ascii="Times New Roman" w:hAnsi="Times New Roman" w:cs="Times New Roman"/>
          <w:b/>
          <w:bCs/>
          <w:sz w:val="20"/>
          <w:szCs w:val="20"/>
        </w:rPr>
        <w:t>Mainchain</w:t>
      </w:r>
      <w:proofErr w:type="spellEnd"/>
      <w:r w:rsidRPr="00AF2F4E">
        <w:rPr>
          <w:rFonts w:ascii="Times New Roman" w:hAnsi="Times New Roman" w:cs="Times New Roman"/>
          <w:b/>
          <w:bCs/>
          <w:sz w:val="20"/>
          <w:szCs w:val="20"/>
        </w:rPr>
        <w:t>) along with its crystallographic B-factor and Occupancy</w:t>
      </w:r>
    </w:p>
    <w:p w:rsidR="00A26F59" w:rsidRPr="00C27928" w:rsidRDefault="00A26F59" w:rsidP="00A26F59">
      <w:pPr>
        <w:jc w:val="both"/>
        <w:rPr>
          <w:rFonts w:ascii="Times New Roman" w:hAnsi="Times New Roman" w:cs="Times New Roman"/>
          <w:sz w:val="20"/>
          <w:szCs w:val="20"/>
        </w:rPr>
      </w:pPr>
    </w:p>
    <w:p w:rsidR="00A26F59" w:rsidRPr="00C27928" w:rsidRDefault="00A26F59" w:rsidP="00A26F59">
      <w:pPr>
        <w:rPr>
          <w:rFonts w:ascii="Times New Roman" w:hAnsi="Times New Roman" w:cs="Times New Roman"/>
          <w:b/>
          <w:sz w:val="20"/>
          <w:szCs w:val="20"/>
        </w:rPr>
      </w:pPr>
    </w:p>
    <w:p w:rsidR="00A26F59" w:rsidRDefault="00A26F59"/>
    <w:sectPr w:rsidR="00A26F59" w:rsidSect="00A26F59">
      <w:footerReference w:type="default" r:id="rId20"/>
      <w:pgSz w:w="12240" w:h="15840"/>
      <w:pgMar w:top="1134" w:right="1134" w:bottom="1134" w:left="1134" w:header="720" w:footer="720" w:gutter="0"/>
      <w:cols w:space="720"/>
      <w:docGrid w:linePitch="312" w:charSpace="-63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Liberation Serif">
    <w:altName w:val="MS PMincho"/>
    <w:charset w:val="80"/>
    <w:family w:val="roman"/>
    <w:pitch w:val="variable"/>
  </w:font>
  <w:font w:name="DejaVu Sans">
    <w:altName w:val="MS Mincho"/>
    <w:charset w:val="80"/>
    <w:family w:val="auto"/>
    <w:pitch w:val="variable"/>
  </w:font>
  <w:font w:name="Lohit Devanagari">
    <w:altName w:val="MS Mincho"/>
    <w:charset w:val="80"/>
    <w:family w:val="auto"/>
    <w:pitch w:val="variable"/>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WenQuanYi Zen Hei Sharp">
    <w:charset w:val="01"/>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603867800"/>
      <w:docPartObj>
        <w:docPartGallery w:val="Page Numbers (Bottom of Page)"/>
        <w:docPartUnique/>
      </w:docPartObj>
    </w:sdtPr>
    <w:sdtContent>
      <w:p w:rsidR="00A26F59" w:rsidRPr="00E55D6A" w:rsidRDefault="00A26F59">
        <w:pPr>
          <w:pStyle w:val="Footer"/>
          <w:jc w:val="center"/>
          <w:rPr>
            <w:rFonts w:ascii="Times New Roman" w:hAnsi="Times New Roman" w:cs="Times New Roman"/>
            <w:sz w:val="20"/>
            <w:szCs w:val="20"/>
          </w:rPr>
        </w:pPr>
      </w:p>
    </w:sdtContent>
  </w:sdt>
  <w:p w:rsidR="00A26F59" w:rsidRDefault="00A26F59">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43B66644"/>
    <w:multiLevelType w:val="hybridMultilevel"/>
    <w:tmpl w:val="EF82FE06"/>
    <w:lvl w:ilvl="0" w:tplc="2B1C28A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AF3229"/>
    <w:multiLevelType w:val="hybridMultilevel"/>
    <w:tmpl w:val="0E0AFC42"/>
    <w:lvl w:ilvl="0" w:tplc="2B1C28A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F59"/>
    <w:rsid w:val="002F2DF2"/>
    <w:rsid w:val="00811145"/>
    <w:rsid w:val="00A26F59"/>
    <w:rsid w:val="00F04B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F59"/>
    <w:pPr>
      <w:widowControl w:val="0"/>
      <w:suppressAutoHyphens/>
      <w:spacing w:after="0" w:line="240" w:lineRule="auto"/>
    </w:pPr>
    <w:rPr>
      <w:rFonts w:ascii="Liberation Serif" w:eastAsia="DejaVu Sans" w:hAnsi="Liberation Serif" w:cs="Lohit Devanagari"/>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A26F59"/>
    <w:rPr>
      <w:rFonts w:ascii="Liberation Serif" w:eastAsia="DejaVu Sans" w:hAnsi="Liberation Serif" w:cs="Lohit Devanagari"/>
      <w:kern w:val="1"/>
      <w:sz w:val="24"/>
      <w:szCs w:val="24"/>
      <w:lang w:eastAsia="zh-CN" w:bidi="hi-IN"/>
    </w:rPr>
  </w:style>
  <w:style w:type="paragraph" w:styleId="BodyText">
    <w:name w:val="Body Text"/>
    <w:basedOn w:val="Normal"/>
    <w:link w:val="BodyTextChar"/>
    <w:rsid w:val="00A26F59"/>
    <w:pPr>
      <w:spacing w:after="120"/>
    </w:pPr>
  </w:style>
  <w:style w:type="character" w:customStyle="1" w:styleId="BodyTextChar1">
    <w:name w:val="Body Text Char1"/>
    <w:basedOn w:val="DefaultParagraphFont"/>
    <w:uiPriority w:val="99"/>
    <w:semiHidden/>
    <w:rsid w:val="00A26F59"/>
    <w:rPr>
      <w:rFonts w:ascii="Liberation Serif" w:eastAsia="DejaVu Sans" w:hAnsi="Liberation Serif" w:cs="Mangal"/>
      <w:kern w:val="1"/>
      <w:sz w:val="24"/>
      <w:szCs w:val="21"/>
      <w:lang w:eastAsia="zh-CN" w:bidi="hi-IN"/>
    </w:rPr>
  </w:style>
  <w:style w:type="paragraph" w:styleId="Caption">
    <w:name w:val="caption"/>
    <w:basedOn w:val="Normal"/>
    <w:qFormat/>
    <w:rsid w:val="00A26F59"/>
    <w:pPr>
      <w:suppressLineNumbers/>
      <w:spacing w:before="120" w:after="120"/>
    </w:pPr>
    <w:rPr>
      <w:i/>
      <w:iCs/>
    </w:rPr>
  </w:style>
  <w:style w:type="character" w:customStyle="1" w:styleId="CommentTextChar">
    <w:name w:val="Comment Text Char"/>
    <w:basedOn w:val="DefaultParagraphFont"/>
    <w:link w:val="CommentText"/>
    <w:uiPriority w:val="99"/>
    <w:semiHidden/>
    <w:rsid w:val="00A26F59"/>
    <w:rPr>
      <w:rFonts w:ascii="Liberation Serif" w:eastAsia="DejaVu Sans" w:hAnsi="Liberation Serif" w:cs="Mangal"/>
      <w:kern w:val="1"/>
      <w:sz w:val="20"/>
      <w:szCs w:val="18"/>
      <w:lang w:eastAsia="zh-CN" w:bidi="hi-IN"/>
    </w:rPr>
  </w:style>
  <w:style w:type="paragraph" w:styleId="CommentText">
    <w:name w:val="annotation text"/>
    <w:basedOn w:val="Normal"/>
    <w:link w:val="CommentTextChar"/>
    <w:uiPriority w:val="99"/>
    <w:semiHidden/>
    <w:unhideWhenUsed/>
    <w:rsid w:val="00A26F59"/>
    <w:rPr>
      <w:rFonts w:cs="Mangal"/>
      <w:sz w:val="20"/>
      <w:szCs w:val="18"/>
    </w:rPr>
  </w:style>
  <w:style w:type="character" w:customStyle="1" w:styleId="CommentTextChar1">
    <w:name w:val="Comment Text Char1"/>
    <w:basedOn w:val="DefaultParagraphFont"/>
    <w:uiPriority w:val="99"/>
    <w:semiHidden/>
    <w:rsid w:val="00A26F59"/>
    <w:rPr>
      <w:rFonts w:ascii="Liberation Serif" w:eastAsia="DejaVu Sans" w:hAnsi="Liberation Serif" w:cs="Mangal"/>
      <w:kern w:val="1"/>
      <w:sz w:val="20"/>
      <w:szCs w:val="18"/>
      <w:lang w:eastAsia="zh-CN" w:bidi="hi-IN"/>
    </w:rPr>
  </w:style>
  <w:style w:type="character" w:customStyle="1" w:styleId="CommentSubjectChar">
    <w:name w:val="Comment Subject Char"/>
    <w:basedOn w:val="CommentTextChar"/>
    <w:link w:val="CommentSubject"/>
    <w:uiPriority w:val="99"/>
    <w:semiHidden/>
    <w:rsid w:val="00A26F59"/>
    <w:rPr>
      <w:rFonts w:ascii="Liberation Serif" w:eastAsia="DejaVu Sans" w:hAnsi="Liberation Serif" w:cs="Mangal"/>
      <w:b/>
      <w:bCs/>
      <w:kern w:val="1"/>
      <w:sz w:val="20"/>
      <w:szCs w:val="18"/>
      <w:lang w:eastAsia="zh-CN" w:bidi="hi-IN"/>
    </w:rPr>
  </w:style>
  <w:style w:type="paragraph" w:styleId="CommentSubject">
    <w:name w:val="annotation subject"/>
    <w:basedOn w:val="CommentText"/>
    <w:next w:val="CommentText"/>
    <w:link w:val="CommentSubjectChar"/>
    <w:uiPriority w:val="99"/>
    <w:semiHidden/>
    <w:unhideWhenUsed/>
    <w:rsid w:val="00A26F59"/>
    <w:rPr>
      <w:b/>
      <w:bCs/>
    </w:rPr>
  </w:style>
  <w:style w:type="character" w:customStyle="1" w:styleId="CommentSubjectChar1">
    <w:name w:val="Comment Subject Char1"/>
    <w:basedOn w:val="CommentTextChar1"/>
    <w:uiPriority w:val="99"/>
    <w:semiHidden/>
    <w:rsid w:val="00A26F59"/>
    <w:rPr>
      <w:rFonts w:ascii="Liberation Serif" w:eastAsia="DejaVu Sans" w:hAnsi="Liberation Serif" w:cs="Mangal"/>
      <w:b/>
      <w:bCs/>
      <w:kern w:val="1"/>
      <w:sz w:val="20"/>
      <w:szCs w:val="18"/>
      <w:lang w:eastAsia="zh-CN" w:bidi="hi-IN"/>
    </w:rPr>
  </w:style>
  <w:style w:type="character" w:customStyle="1" w:styleId="BalloonTextChar">
    <w:name w:val="Balloon Text Char"/>
    <w:basedOn w:val="DefaultParagraphFont"/>
    <w:link w:val="BalloonText"/>
    <w:uiPriority w:val="99"/>
    <w:semiHidden/>
    <w:rsid w:val="00A26F59"/>
    <w:rPr>
      <w:rFonts w:ascii="Segoe UI" w:eastAsia="DejaVu Sans" w:hAnsi="Segoe UI" w:cs="Mangal"/>
      <w:kern w:val="1"/>
      <w:sz w:val="18"/>
      <w:szCs w:val="16"/>
      <w:lang w:eastAsia="zh-CN" w:bidi="hi-IN"/>
    </w:rPr>
  </w:style>
  <w:style w:type="paragraph" w:styleId="BalloonText">
    <w:name w:val="Balloon Text"/>
    <w:basedOn w:val="Normal"/>
    <w:link w:val="BalloonTextChar"/>
    <w:uiPriority w:val="99"/>
    <w:semiHidden/>
    <w:unhideWhenUsed/>
    <w:rsid w:val="00A26F59"/>
    <w:rPr>
      <w:rFonts w:ascii="Segoe UI" w:hAnsi="Segoe UI" w:cs="Mangal"/>
      <w:sz w:val="18"/>
      <w:szCs w:val="16"/>
    </w:rPr>
  </w:style>
  <w:style w:type="character" w:customStyle="1" w:styleId="BalloonTextChar1">
    <w:name w:val="Balloon Text Char1"/>
    <w:basedOn w:val="DefaultParagraphFont"/>
    <w:uiPriority w:val="99"/>
    <w:semiHidden/>
    <w:rsid w:val="00A26F59"/>
    <w:rPr>
      <w:rFonts w:ascii="Tahoma" w:eastAsia="DejaVu Sans" w:hAnsi="Tahoma" w:cs="Mangal"/>
      <w:kern w:val="1"/>
      <w:sz w:val="16"/>
      <w:szCs w:val="14"/>
      <w:lang w:eastAsia="zh-CN" w:bidi="hi-IN"/>
    </w:rPr>
  </w:style>
  <w:style w:type="paragraph" w:styleId="ListParagraph">
    <w:name w:val="List Paragraph"/>
    <w:basedOn w:val="Normal"/>
    <w:uiPriority w:val="34"/>
    <w:qFormat/>
    <w:rsid w:val="00A26F59"/>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ta-IN"/>
    </w:rPr>
  </w:style>
  <w:style w:type="character" w:customStyle="1" w:styleId="HeaderChar">
    <w:name w:val="Header Char"/>
    <w:basedOn w:val="DefaultParagraphFont"/>
    <w:link w:val="Header"/>
    <w:uiPriority w:val="99"/>
    <w:semiHidden/>
    <w:rsid w:val="00A26F59"/>
  </w:style>
  <w:style w:type="paragraph" w:styleId="Header">
    <w:name w:val="header"/>
    <w:basedOn w:val="Normal"/>
    <w:link w:val="HeaderChar"/>
    <w:uiPriority w:val="99"/>
    <w:semiHidden/>
    <w:unhideWhenUsed/>
    <w:rsid w:val="00A26F59"/>
    <w:pPr>
      <w:widowControl/>
      <w:tabs>
        <w:tab w:val="center" w:pos="4680"/>
        <w:tab w:val="right" w:pos="9360"/>
      </w:tabs>
      <w:suppressAutoHyphens w:val="0"/>
    </w:pPr>
    <w:rPr>
      <w:rFonts w:asciiTheme="minorHAnsi" w:eastAsiaTheme="minorHAnsi" w:hAnsiTheme="minorHAnsi" w:cstheme="minorBidi"/>
      <w:kern w:val="0"/>
      <w:sz w:val="22"/>
      <w:szCs w:val="22"/>
      <w:lang w:eastAsia="en-US" w:bidi="ar-SA"/>
    </w:rPr>
  </w:style>
  <w:style w:type="character" w:customStyle="1" w:styleId="HeaderChar1">
    <w:name w:val="Header Char1"/>
    <w:basedOn w:val="DefaultParagraphFont"/>
    <w:uiPriority w:val="99"/>
    <w:semiHidden/>
    <w:rsid w:val="00A26F59"/>
    <w:rPr>
      <w:rFonts w:ascii="Liberation Serif" w:eastAsia="DejaVu Sans" w:hAnsi="Liberation Serif" w:cs="Mangal"/>
      <w:kern w:val="1"/>
      <w:sz w:val="24"/>
      <w:szCs w:val="21"/>
      <w:lang w:eastAsia="zh-CN" w:bidi="hi-IN"/>
    </w:rPr>
  </w:style>
  <w:style w:type="paragraph" w:styleId="Footer">
    <w:name w:val="footer"/>
    <w:basedOn w:val="Normal"/>
    <w:link w:val="FooterChar"/>
    <w:uiPriority w:val="99"/>
    <w:unhideWhenUsed/>
    <w:rsid w:val="00A26F59"/>
    <w:pPr>
      <w:widowControl/>
      <w:tabs>
        <w:tab w:val="center" w:pos="4680"/>
        <w:tab w:val="right" w:pos="9360"/>
      </w:tabs>
      <w:suppressAutoHyphens w:val="0"/>
    </w:pPr>
    <w:rPr>
      <w:rFonts w:asciiTheme="minorHAnsi" w:eastAsiaTheme="minorHAnsi" w:hAnsiTheme="minorHAnsi" w:cstheme="minorBidi"/>
      <w:kern w:val="0"/>
      <w:sz w:val="22"/>
      <w:szCs w:val="22"/>
      <w:lang w:eastAsia="en-US" w:bidi="ta-IN"/>
    </w:rPr>
  </w:style>
  <w:style w:type="character" w:customStyle="1" w:styleId="FooterChar">
    <w:name w:val="Footer Char"/>
    <w:basedOn w:val="DefaultParagraphFont"/>
    <w:link w:val="Footer"/>
    <w:uiPriority w:val="99"/>
    <w:rsid w:val="00A26F59"/>
    <w:rPr>
      <w:lang w:bidi="ta-IN"/>
    </w:rPr>
  </w:style>
  <w:style w:type="paragraph" w:styleId="EndnoteText">
    <w:name w:val="endnote text"/>
    <w:basedOn w:val="Normal"/>
    <w:link w:val="EndnoteTextChar"/>
    <w:uiPriority w:val="99"/>
    <w:unhideWhenUsed/>
    <w:rsid w:val="00A26F59"/>
    <w:pPr>
      <w:widowControl/>
      <w:suppressAutoHyphens w:val="0"/>
    </w:pPr>
    <w:rPr>
      <w:rFonts w:asciiTheme="minorHAnsi" w:eastAsiaTheme="minorHAnsi" w:hAnsiTheme="minorHAnsi" w:cstheme="minorBidi"/>
      <w:kern w:val="0"/>
      <w:sz w:val="20"/>
      <w:szCs w:val="20"/>
      <w:lang w:eastAsia="en-US" w:bidi="ar-SA"/>
    </w:rPr>
  </w:style>
  <w:style w:type="character" w:customStyle="1" w:styleId="EndnoteTextChar">
    <w:name w:val="Endnote Text Char"/>
    <w:basedOn w:val="DefaultParagraphFont"/>
    <w:link w:val="EndnoteText"/>
    <w:uiPriority w:val="99"/>
    <w:rsid w:val="00A26F59"/>
    <w:rPr>
      <w:sz w:val="20"/>
      <w:szCs w:val="20"/>
    </w:rPr>
  </w:style>
  <w:style w:type="table" w:styleId="TableGrid">
    <w:name w:val="Table Grid"/>
    <w:basedOn w:val="TableNormal"/>
    <w:uiPriority w:val="59"/>
    <w:rsid w:val="00A26F59"/>
    <w:pPr>
      <w:spacing w:after="0" w:line="240" w:lineRule="auto"/>
    </w:pPr>
    <w:rPr>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A26F59"/>
    <w:pPr>
      <w:suppressLineNumbers/>
    </w:pPr>
    <w:rPr>
      <w:rFonts w:eastAsia="WenQuanYi Zen Hei Shar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F59"/>
    <w:pPr>
      <w:widowControl w:val="0"/>
      <w:suppressAutoHyphens/>
      <w:spacing w:after="0" w:line="240" w:lineRule="auto"/>
    </w:pPr>
    <w:rPr>
      <w:rFonts w:ascii="Liberation Serif" w:eastAsia="DejaVu Sans" w:hAnsi="Liberation Serif" w:cs="Lohit Devanagari"/>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A26F59"/>
    <w:rPr>
      <w:rFonts w:ascii="Liberation Serif" w:eastAsia="DejaVu Sans" w:hAnsi="Liberation Serif" w:cs="Lohit Devanagari"/>
      <w:kern w:val="1"/>
      <w:sz w:val="24"/>
      <w:szCs w:val="24"/>
      <w:lang w:eastAsia="zh-CN" w:bidi="hi-IN"/>
    </w:rPr>
  </w:style>
  <w:style w:type="paragraph" w:styleId="BodyText">
    <w:name w:val="Body Text"/>
    <w:basedOn w:val="Normal"/>
    <w:link w:val="BodyTextChar"/>
    <w:rsid w:val="00A26F59"/>
    <w:pPr>
      <w:spacing w:after="120"/>
    </w:pPr>
  </w:style>
  <w:style w:type="character" w:customStyle="1" w:styleId="BodyTextChar1">
    <w:name w:val="Body Text Char1"/>
    <w:basedOn w:val="DefaultParagraphFont"/>
    <w:uiPriority w:val="99"/>
    <w:semiHidden/>
    <w:rsid w:val="00A26F59"/>
    <w:rPr>
      <w:rFonts w:ascii="Liberation Serif" w:eastAsia="DejaVu Sans" w:hAnsi="Liberation Serif" w:cs="Mangal"/>
      <w:kern w:val="1"/>
      <w:sz w:val="24"/>
      <w:szCs w:val="21"/>
      <w:lang w:eastAsia="zh-CN" w:bidi="hi-IN"/>
    </w:rPr>
  </w:style>
  <w:style w:type="paragraph" w:styleId="Caption">
    <w:name w:val="caption"/>
    <w:basedOn w:val="Normal"/>
    <w:qFormat/>
    <w:rsid w:val="00A26F59"/>
    <w:pPr>
      <w:suppressLineNumbers/>
      <w:spacing w:before="120" w:after="120"/>
    </w:pPr>
    <w:rPr>
      <w:i/>
      <w:iCs/>
    </w:rPr>
  </w:style>
  <w:style w:type="character" w:customStyle="1" w:styleId="CommentTextChar">
    <w:name w:val="Comment Text Char"/>
    <w:basedOn w:val="DefaultParagraphFont"/>
    <w:link w:val="CommentText"/>
    <w:uiPriority w:val="99"/>
    <w:semiHidden/>
    <w:rsid w:val="00A26F59"/>
    <w:rPr>
      <w:rFonts w:ascii="Liberation Serif" w:eastAsia="DejaVu Sans" w:hAnsi="Liberation Serif" w:cs="Mangal"/>
      <w:kern w:val="1"/>
      <w:sz w:val="20"/>
      <w:szCs w:val="18"/>
      <w:lang w:eastAsia="zh-CN" w:bidi="hi-IN"/>
    </w:rPr>
  </w:style>
  <w:style w:type="paragraph" w:styleId="CommentText">
    <w:name w:val="annotation text"/>
    <w:basedOn w:val="Normal"/>
    <w:link w:val="CommentTextChar"/>
    <w:uiPriority w:val="99"/>
    <w:semiHidden/>
    <w:unhideWhenUsed/>
    <w:rsid w:val="00A26F59"/>
    <w:rPr>
      <w:rFonts w:cs="Mangal"/>
      <w:sz w:val="20"/>
      <w:szCs w:val="18"/>
    </w:rPr>
  </w:style>
  <w:style w:type="character" w:customStyle="1" w:styleId="CommentTextChar1">
    <w:name w:val="Comment Text Char1"/>
    <w:basedOn w:val="DefaultParagraphFont"/>
    <w:uiPriority w:val="99"/>
    <w:semiHidden/>
    <w:rsid w:val="00A26F59"/>
    <w:rPr>
      <w:rFonts w:ascii="Liberation Serif" w:eastAsia="DejaVu Sans" w:hAnsi="Liberation Serif" w:cs="Mangal"/>
      <w:kern w:val="1"/>
      <w:sz w:val="20"/>
      <w:szCs w:val="18"/>
      <w:lang w:eastAsia="zh-CN" w:bidi="hi-IN"/>
    </w:rPr>
  </w:style>
  <w:style w:type="character" w:customStyle="1" w:styleId="CommentSubjectChar">
    <w:name w:val="Comment Subject Char"/>
    <w:basedOn w:val="CommentTextChar"/>
    <w:link w:val="CommentSubject"/>
    <w:uiPriority w:val="99"/>
    <w:semiHidden/>
    <w:rsid w:val="00A26F59"/>
    <w:rPr>
      <w:rFonts w:ascii="Liberation Serif" w:eastAsia="DejaVu Sans" w:hAnsi="Liberation Serif" w:cs="Mangal"/>
      <w:b/>
      <w:bCs/>
      <w:kern w:val="1"/>
      <w:sz w:val="20"/>
      <w:szCs w:val="18"/>
      <w:lang w:eastAsia="zh-CN" w:bidi="hi-IN"/>
    </w:rPr>
  </w:style>
  <w:style w:type="paragraph" w:styleId="CommentSubject">
    <w:name w:val="annotation subject"/>
    <w:basedOn w:val="CommentText"/>
    <w:next w:val="CommentText"/>
    <w:link w:val="CommentSubjectChar"/>
    <w:uiPriority w:val="99"/>
    <w:semiHidden/>
    <w:unhideWhenUsed/>
    <w:rsid w:val="00A26F59"/>
    <w:rPr>
      <w:b/>
      <w:bCs/>
    </w:rPr>
  </w:style>
  <w:style w:type="character" w:customStyle="1" w:styleId="CommentSubjectChar1">
    <w:name w:val="Comment Subject Char1"/>
    <w:basedOn w:val="CommentTextChar1"/>
    <w:uiPriority w:val="99"/>
    <w:semiHidden/>
    <w:rsid w:val="00A26F59"/>
    <w:rPr>
      <w:rFonts w:ascii="Liberation Serif" w:eastAsia="DejaVu Sans" w:hAnsi="Liberation Serif" w:cs="Mangal"/>
      <w:b/>
      <w:bCs/>
      <w:kern w:val="1"/>
      <w:sz w:val="20"/>
      <w:szCs w:val="18"/>
      <w:lang w:eastAsia="zh-CN" w:bidi="hi-IN"/>
    </w:rPr>
  </w:style>
  <w:style w:type="character" w:customStyle="1" w:styleId="BalloonTextChar">
    <w:name w:val="Balloon Text Char"/>
    <w:basedOn w:val="DefaultParagraphFont"/>
    <w:link w:val="BalloonText"/>
    <w:uiPriority w:val="99"/>
    <w:semiHidden/>
    <w:rsid w:val="00A26F59"/>
    <w:rPr>
      <w:rFonts w:ascii="Segoe UI" w:eastAsia="DejaVu Sans" w:hAnsi="Segoe UI" w:cs="Mangal"/>
      <w:kern w:val="1"/>
      <w:sz w:val="18"/>
      <w:szCs w:val="16"/>
      <w:lang w:eastAsia="zh-CN" w:bidi="hi-IN"/>
    </w:rPr>
  </w:style>
  <w:style w:type="paragraph" w:styleId="BalloonText">
    <w:name w:val="Balloon Text"/>
    <w:basedOn w:val="Normal"/>
    <w:link w:val="BalloonTextChar"/>
    <w:uiPriority w:val="99"/>
    <w:semiHidden/>
    <w:unhideWhenUsed/>
    <w:rsid w:val="00A26F59"/>
    <w:rPr>
      <w:rFonts w:ascii="Segoe UI" w:hAnsi="Segoe UI" w:cs="Mangal"/>
      <w:sz w:val="18"/>
      <w:szCs w:val="16"/>
    </w:rPr>
  </w:style>
  <w:style w:type="character" w:customStyle="1" w:styleId="BalloonTextChar1">
    <w:name w:val="Balloon Text Char1"/>
    <w:basedOn w:val="DefaultParagraphFont"/>
    <w:uiPriority w:val="99"/>
    <w:semiHidden/>
    <w:rsid w:val="00A26F59"/>
    <w:rPr>
      <w:rFonts w:ascii="Tahoma" w:eastAsia="DejaVu Sans" w:hAnsi="Tahoma" w:cs="Mangal"/>
      <w:kern w:val="1"/>
      <w:sz w:val="16"/>
      <w:szCs w:val="14"/>
      <w:lang w:eastAsia="zh-CN" w:bidi="hi-IN"/>
    </w:rPr>
  </w:style>
  <w:style w:type="paragraph" w:styleId="ListParagraph">
    <w:name w:val="List Paragraph"/>
    <w:basedOn w:val="Normal"/>
    <w:uiPriority w:val="34"/>
    <w:qFormat/>
    <w:rsid w:val="00A26F59"/>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ta-IN"/>
    </w:rPr>
  </w:style>
  <w:style w:type="character" w:customStyle="1" w:styleId="HeaderChar">
    <w:name w:val="Header Char"/>
    <w:basedOn w:val="DefaultParagraphFont"/>
    <w:link w:val="Header"/>
    <w:uiPriority w:val="99"/>
    <w:semiHidden/>
    <w:rsid w:val="00A26F59"/>
  </w:style>
  <w:style w:type="paragraph" w:styleId="Header">
    <w:name w:val="header"/>
    <w:basedOn w:val="Normal"/>
    <w:link w:val="HeaderChar"/>
    <w:uiPriority w:val="99"/>
    <w:semiHidden/>
    <w:unhideWhenUsed/>
    <w:rsid w:val="00A26F59"/>
    <w:pPr>
      <w:widowControl/>
      <w:tabs>
        <w:tab w:val="center" w:pos="4680"/>
        <w:tab w:val="right" w:pos="9360"/>
      </w:tabs>
      <w:suppressAutoHyphens w:val="0"/>
    </w:pPr>
    <w:rPr>
      <w:rFonts w:asciiTheme="minorHAnsi" w:eastAsiaTheme="minorHAnsi" w:hAnsiTheme="minorHAnsi" w:cstheme="minorBidi"/>
      <w:kern w:val="0"/>
      <w:sz w:val="22"/>
      <w:szCs w:val="22"/>
      <w:lang w:eastAsia="en-US" w:bidi="ar-SA"/>
    </w:rPr>
  </w:style>
  <w:style w:type="character" w:customStyle="1" w:styleId="HeaderChar1">
    <w:name w:val="Header Char1"/>
    <w:basedOn w:val="DefaultParagraphFont"/>
    <w:uiPriority w:val="99"/>
    <w:semiHidden/>
    <w:rsid w:val="00A26F59"/>
    <w:rPr>
      <w:rFonts w:ascii="Liberation Serif" w:eastAsia="DejaVu Sans" w:hAnsi="Liberation Serif" w:cs="Mangal"/>
      <w:kern w:val="1"/>
      <w:sz w:val="24"/>
      <w:szCs w:val="21"/>
      <w:lang w:eastAsia="zh-CN" w:bidi="hi-IN"/>
    </w:rPr>
  </w:style>
  <w:style w:type="paragraph" w:styleId="Footer">
    <w:name w:val="footer"/>
    <w:basedOn w:val="Normal"/>
    <w:link w:val="FooterChar"/>
    <w:uiPriority w:val="99"/>
    <w:unhideWhenUsed/>
    <w:rsid w:val="00A26F59"/>
    <w:pPr>
      <w:widowControl/>
      <w:tabs>
        <w:tab w:val="center" w:pos="4680"/>
        <w:tab w:val="right" w:pos="9360"/>
      </w:tabs>
      <w:suppressAutoHyphens w:val="0"/>
    </w:pPr>
    <w:rPr>
      <w:rFonts w:asciiTheme="minorHAnsi" w:eastAsiaTheme="minorHAnsi" w:hAnsiTheme="minorHAnsi" w:cstheme="minorBidi"/>
      <w:kern w:val="0"/>
      <w:sz w:val="22"/>
      <w:szCs w:val="22"/>
      <w:lang w:eastAsia="en-US" w:bidi="ta-IN"/>
    </w:rPr>
  </w:style>
  <w:style w:type="character" w:customStyle="1" w:styleId="FooterChar">
    <w:name w:val="Footer Char"/>
    <w:basedOn w:val="DefaultParagraphFont"/>
    <w:link w:val="Footer"/>
    <w:uiPriority w:val="99"/>
    <w:rsid w:val="00A26F59"/>
    <w:rPr>
      <w:lang w:bidi="ta-IN"/>
    </w:rPr>
  </w:style>
  <w:style w:type="paragraph" w:styleId="EndnoteText">
    <w:name w:val="endnote text"/>
    <w:basedOn w:val="Normal"/>
    <w:link w:val="EndnoteTextChar"/>
    <w:uiPriority w:val="99"/>
    <w:unhideWhenUsed/>
    <w:rsid w:val="00A26F59"/>
    <w:pPr>
      <w:widowControl/>
      <w:suppressAutoHyphens w:val="0"/>
    </w:pPr>
    <w:rPr>
      <w:rFonts w:asciiTheme="minorHAnsi" w:eastAsiaTheme="minorHAnsi" w:hAnsiTheme="minorHAnsi" w:cstheme="minorBidi"/>
      <w:kern w:val="0"/>
      <w:sz w:val="20"/>
      <w:szCs w:val="20"/>
      <w:lang w:eastAsia="en-US" w:bidi="ar-SA"/>
    </w:rPr>
  </w:style>
  <w:style w:type="character" w:customStyle="1" w:styleId="EndnoteTextChar">
    <w:name w:val="Endnote Text Char"/>
    <w:basedOn w:val="DefaultParagraphFont"/>
    <w:link w:val="EndnoteText"/>
    <w:uiPriority w:val="99"/>
    <w:rsid w:val="00A26F59"/>
    <w:rPr>
      <w:sz w:val="20"/>
      <w:szCs w:val="20"/>
    </w:rPr>
  </w:style>
  <w:style w:type="table" w:styleId="TableGrid">
    <w:name w:val="Table Grid"/>
    <w:basedOn w:val="TableNormal"/>
    <w:uiPriority w:val="59"/>
    <w:rsid w:val="00A26F59"/>
    <w:pPr>
      <w:spacing w:after="0" w:line="240" w:lineRule="auto"/>
    </w:pPr>
    <w:rPr>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A26F59"/>
    <w:pPr>
      <w:suppressLineNumbers/>
    </w:pPr>
    <w:rPr>
      <w:rFonts w:eastAsia="WenQuanYi Zen Hei Shar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tyles" Target="styles.xml"/><Relationship Id="rId16" Type="http://schemas.openxmlformats.org/officeDocument/2006/relationships/image" Target="media/image11.tif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3240</Words>
  <Characters>18474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08</dc:creator>
  <cp:lastModifiedBy>user 08</cp:lastModifiedBy>
  <cp:revision>1</cp:revision>
  <dcterms:created xsi:type="dcterms:W3CDTF">2019-02-07T14:22:00Z</dcterms:created>
  <dcterms:modified xsi:type="dcterms:W3CDTF">2019-02-07T15:10:00Z</dcterms:modified>
</cp:coreProperties>
</file>