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54018" w14:textId="48BB6822" w:rsidR="009507F1" w:rsidRPr="00A623CB" w:rsidRDefault="009507F1" w:rsidP="00CD707A">
      <w:pPr>
        <w:spacing w:after="0"/>
        <w:jc w:val="center"/>
        <w:outlineLvl w:val="0"/>
        <w:rPr>
          <w:rFonts w:ascii="Arial" w:eastAsia="Courier New" w:hAnsi="Arial" w:cs="Arial"/>
          <w:b/>
          <w:sz w:val="21"/>
          <w:szCs w:val="21"/>
        </w:rPr>
      </w:pPr>
      <w:r w:rsidRPr="00A623CB">
        <w:rPr>
          <w:rFonts w:ascii="Arial" w:eastAsia="Courier New" w:hAnsi="Arial" w:cs="Arial"/>
          <w:b/>
          <w:sz w:val="21"/>
          <w:szCs w:val="21"/>
        </w:rPr>
        <w:t>Appendix</w:t>
      </w:r>
      <w:r w:rsidR="0013298B">
        <w:rPr>
          <w:rFonts w:ascii="Arial" w:eastAsia="Courier New" w:hAnsi="Arial" w:cs="Arial"/>
          <w:b/>
          <w:sz w:val="21"/>
          <w:szCs w:val="21"/>
        </w:rPr>
        <w:t>: Supplemental Material</w:t>
      </w:r>
    </w:p>
    <w:p w14:paraId="37C04E87" w14:textId="77777777" w:rsidR="009507F1" w:rsidRDefault="009507F1" w:rsidP="009507F1">
      <w:pPr>
        <w:spacing w:after="0"/>
        <w:jc w:val="center"/>
        <w:rPr>
          <w:rFonts w:ascii="Times New Roman" w:eastAsia="Courier New" w:hAnsi="Times New Roman" w:cs="Times New Roman"/>
          <w:sz w:val="21"/>
          <w:szCs w:val="21"/>
        </w:rPr>
      </w:pPr>
    </w:p>
    <w:p w14:paraId="4D9C97CD" w14:textId="77777777" w:rsidR="00A623CB" w:rsidRPr="00106563" w:rsidRDefault="00A623CB" w:rsidP="00106563">
      <w:pPr>
        <w:spacing w:line="360" w:lineRule="auto"/>
        <w:contextualSpacing/>
        <w:outlineLvl w:val="0"/>
        <w:rPr>
          <w:rFonts w:ascii="Arial" w:hAnsi="Arial" w:cs="Arial"/>
          <w:sz w:val="20"/>
          <w:szCs w:val="20"/>
        </w:rPr>
      </w:pPr>
      <w:r w:rsidRPr="00106563">
        <w:rPr>
          <w:rFonts w:ascii="Arial" w:hAnsi="Arial" w:cs="Arial"/>
          <w:sz w:val="20"/>
          <w:szCs w:val="20"/>
        </w:rPr>
        <w:t>Figure A.1 Determination of Costs for Four Sub-Groups of Sepsis ICU Patients</w:t>
      </w:r>
    </w:p>
    <w:p w14:paraId="0B785F61" w14:textId="77777777" w:rsidR="00A623CB" w:rsidRPr="00C974BE" w:rsidRDefault="00A623CB" w:rsidP="00A623CB">
      <w:pPr>
        <w:spacing w:line="360" w:lineRule="auto"/>
        <w:contextualSpacing/>
        <w:jc w:val="center"/>
        <w:rPr>
          <w:rFonts w:ascii="Arial" w:hAnsi="Arial" w:cs="Arial"/>
        </w:rPr>
      </w:pPr>
    </w:p>
    <w:p w14:paraId="23EFBFCA" w14:textId="77777777" w:rsidR="00A623CB" w:rsidRPr="00C974BE" w:rsidRDefault="00A623CB" w:rsidP="00A623CB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C974BE">
        <w:rPr>
          <w:rFonts w:ascii="Arial" w:eastAsia="Lucida Grande" w:hAnsi="Arial" w:cs="Arial"/>
          <w:color w:val="000000"/>
          <w:kern w:val="24"/>
        </w:rPr>
        <w:t xml:space="preserve">Given the </w:t>
      </w:r>
      <w:r w:rsidRPr="00C974BE">
        <w:rPr>
          <w:rFonts w:ascii="Arial" w:eastAsia="Lucida Grande" w:hAnsi="Arial" w:cs="Arial"/>
          <w:b/>
          <w:bCs/>
          <w:color w:val="000000"/>
          <w:kern w:val="24"/>
          <w:u w:val="single"/>
        </w:rPr>
        <w:t xml:space="preserve">marginal cost of AKI, </w:t>
      </w:r>
      <w:r w:rsidRPr="00C974BE">
        <w:rPr>
          <w:rFonts w:ascii="Arial" w:eastAsia="Lucida Grande" w:hAnsi="Arial" w:cs="Arial"/>
          <w:color w:val="000000"/>
          <w:kern w:val="24"/>
        </w:rPr>
        <w:t xml:space="preserve">the </w:t>
      </w:r>
      <w:r w:rsidRPr="00C974BE">
        <w:rPr>
          <w:rFonts w:ascii="Arial" w:eastAsia="Lucida Grande" w:hAnsi="Arial" w:cs="Arial"/>
          <w:b/>
          <w:color w:val="000000"/>
          <w:kern w:val="24"/>
          <w:u w:val="single"/>
        </w:rPr>
        <w:t>estimated cost for survivor and non-survivor cohorts</w:t>
      </w:r>
      <w:r w:rsidRPr="00C974BE">
        <w:rPr>
          <w:rFonts w:ascii="Arial" w:eastAsia="Lucida Grande" w:hAnsi="Arial" w:cs="Arial"/>
          <w:color w:val="000000"/>
          <w:kern w:val="24"/>
        </w:rPr>
        <w:t xml:space="preserve"> and </w:t>
      </w:r>
      <w:r w:rsidRPr="00C974BE">
        <w:rPr>
          <w:rFonts w:ascii="Arial" w:eastAsia="Lucida Grande" w:hAnsi="Arial" w:cs="Arial"/>
          <w:b/>
          <w:color w:val="000000"/>
          <w:kern w:val="24"/>
        </w:rPr>
        <w:t>the distribution of patients in each sub-group (shares)</w:t>
      </w:r>
      <w:r w:rsidRPr="00C974BE">
        <w:rPr>
          <w:rFonts w:ascii="Arial" w:eastAsia="Lucida Grande" w:hAnsi="Arial" w:cs="Arial"/>
          <w:color w:val="000000"/>
          <w:kern w:val="24"/>
        </w:rPr>
        <w:t xml:space="preserve"> we calculate the cost for each of the four sub-groups: AKI/Death, AKI/Live, no AKI/Death, no AKI/Live </w:t>
      </w:r>
    </w:p>
    <w:p w14:paraId="3F9D8106" w14:textId="77777777" w:rsidR="00A623CB" w:rsidRPr="00C974BE" w:rsidRDefault="00A623CB" w:rsidP="00A623CB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C974BE">
        <w:rPr>
          <w:rFonts w:ascii="Arial" w:eastAsia="Lucida Grande" w:hAnsi="Arial" w:cs="Arial"/>
          <w:color w:val="000000"/>
          <w:kern w:val="24"/>
        </w:rPr>
        <w:t>For non-survivors (we do the analogous exercise for survivors)</w:t>
      </w:r>
      <w:r>
        <w:rPr>
          <w:rFonts w:ascii="Arial" w:eastAsia="Lucida Grande" w:hAnsi="Arial" w:cs="Arial"/>
          <w:color w:val="000000"/>
          <w:kern w:val="24"/>
        </w:rPr>
        <w:t>:</w:t>
      </w:r>
    </w:p>
    <w:p w14:paraId="186B9873" w14:textId="77777777" w:rsidR="00A623CB" w:rsidRDefault="00A623CB" w:rsidP="00A623CB">
      <w:pPr>
        <w:rPr>
          <w:rFonts w:eastAsia="Times New Roman"/>
        </w:rPr>
      </w:pPr>
    </w:p>
    <w:p w14:paraId="72C44260" w14:textId="77777777" w:rsidR="00A623CB" w:rsidRPr="00C974BE" w:rsidRDefault="002D416E" w:rsidP="00A623CB">
      <w:pPr>
        <w:rPr>
          <w:rFonts w:eastAsia="Times New Roman"/>
        </w:rPr>
      </w:pPr>
      <m:oMathPara>
        <m:oMath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1</m:t>
              </m:r>
            </m:e>
          </m:d>
          <m:r>
            <m:rPr>
              <m:nor/>
            </m:rPr>
            <w:rPr>
              <w:rFonts w:ascii="Cambria Math" w:eastAsia="Times New Roman" w:hAnsi="Cambria Math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="Cambria Math"/>
                </w:rPr>
                <m:t>Avg. Cost</m:t>
              </m:r>
            </m:e>
            <m:sub>
              <m:r>
                <m:rPr>
                  <m:nor/>
                </m:rPr>
                <w:rPr>
                  <w:rFonts w:ascii="Cambria Math" w:eastAsia="Times New Roman" w:hAnsi="Cambria Math"/>
                </w:rPr>
                <m:t>Non-Survivor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="Times New Roman" w:hAnsi="Cambria Math"/>
                        </w:rPr>
                        <m:t>Share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Times New Roman" w:hAnsi="Cambria Math"/>
                        </w:rPr>
                        <m:t>No AKI | Death</m:t>
                      </m:r>
                    </m:sub>
                  </m:sSub>
                  <m:r>
                    <w:rPr>
                      <w:rFonts w:ascii="Cambria Math" w:eastAsia="Times New Roman" w:hAnsi="Cambria Math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="Times New Roman" w:hAnsi="Cambria Math"/>
                        </w:rPr>
                        <m:t>Cost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Times New Roman" w:hAnsi="Cambria Math"/>
                        </w:rPr>
                        <m:t>No AKI | Death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="Times New Roman" w:hAnsi="Cambria Math"/>
                        </w:rPr>
                        <m:t>Share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Times New Roman" w:hAnsi="Cambria Math"/>
                        </w:rPr>
                        <m:t>AKI | Death</m:t>
                      </m:r>
                    </m:sub>
                  </m:sSub>
                  <m:r>
                    <w:rPr>
                      <w:rFonts w:ascii="Cambria Math" w:eastAsia="Times New Roman" w:hAnsi="Cambria Math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="Times New Roman" w:hAnsi="Cambria Math"/>
                        </w:rPr>
                        <m:t>Cost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Times New Roman" w:hAnsi="Cambria Math"/>
                        </w:rPr>
                        <m:t>AKI | Death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="Times New Roman" w:hAnsi="Cambria Math"/>
                    </w:rPr>
                    <m:t>Share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Times New Roman" w:hAnsi="Cambria Math"/>
                    </w:rPr>
                    <m:t>No AKI | Death</m:t>
                  </m:r>
                </m:sub>
              </m:sSub>
              <m:r>
                <w:rPr>
                  <w:rFonts w:ascii="Cambria Math" w:eastAsia="Times New Roman" w:hAnsi="Cambria Math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="Times New Roman" w:hAnsi="Cambria Math"/>
                    </w:rPr>
                    <m:t>Share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="Times New Roman" w:hAnsi="Cambria Math"/>
                    </w:rPr>
                    <m:t>AKI | Death</m:t>
                  </m:r>
                </m:sub>
              </m:sSub>
            </m:den>
          </m:f>
        </m:oMath>
      </m:oMathPara>
    </w:p>
    <w:p w14:paraId="6E334B77" w14:textId="77777777" w:rsidR="00A623CB" w:rsidRPr="00C974BE" w:rsidRDefault="00A623CB" w:rsidP="00A623CB">
      <w:pPr>
        <w:rPr>
          <w:rFonts w:eastAsia="Times New Roman"/>
        </w:rPr>
      </w:pPr>
    </w:p>
    <w:p w14:paraId="40E31854" w14:textId="77777777" w:rsidR="00A623CB" w:rsidRPr="00C974BE" w:rsidRDefault="002D416E" w:rsidP="00A623CB">
      <w:pPr>
        <w:rPr>
          <w:rFonts w:eastAsia="Times New Roman"/>
        </w:rPr>
      </w:pPr>
      <m:oMathPara>
        <m:oMath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2</m:t>
              </m:r>
            </m:e>
          </m:d>
          <m:r>
            <m:rPr>
              <m:nor/>
            </m:rPr>
            <w:rPr>
              <w:rFonts w:ascii="Cambria Math" w:eastAsia="Times New Roman" w:hAnsi="Cambria Math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="Cambria Math"/>
                </w:rPr>
                <m:t>Cost</m:t>
              </m:r>
            </m:e>
            <m:sub>
              <m:r>
                <m:rPr>
                  <m:nor/>
                </m:rPr>
                <w:rPr>
                  <w:rFonts w:ascii="Cambria Math" w:eastAsia="Times New Roman" w:hAnsi="Cambria Math"/>
                </w:rPr>
                <m:t>AKI | Death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="Cambria Math"/>
                </w:rPr>
                <m:t>Cost</m:t>
              </m:r>
            </m:e>
            <m:sub>
              <m:r>
                <m:rPr>
                  <m:nor/>
                </m:rPr>
                <w:rPr>
                  <w:rFonts w:ascii="Cambria Math" w:eastAsia="Times New Roman" w:hAnsi="Cambria Math"/>
                </w:rPr>
                <m:t>No AKI | Death</m:t>
              </m:r>
            </m:sub>
          </m:sSub>
          <m:r>
            <w:rPr>
              <w:rFonts w:ascii="Cambria Math" w:eastAsia="Times New Roman" w:hAnsi="Cambria Math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="Cambria Math"/>
                </w:rPr>
                <m:t>Marginal Cost</m:t>
              </m:r>
            </m:e>
            <m:sub>
              <m:r>
                <m:rPr>
                  <m:nor/>
                </m:rPr>
                <w:rPr>
                  <w:rFonts w:ascii="Cambria Math" w:eastAsia="Times New Roman" w:hAnsi="Cambria Math"/>
                </w:rPr>
                <m:t xml:space="preserve">AKI </m:t>
              </m:r>
            </m:sub>
          </m:sSub>
        </m:oMath>
      </m:oMathPara>
    </w:p>
    <w:p w14:paraId="63293158" w14:textId="77777777" w:rsidR="00A623CB" w:rsidRPr="007F0B4E" w:rsidRDefault="00A623CB" w:rsidP="00A623CB">
      <w:pPr>
        <w:rPr>
          <w:rFonts w:ascii="Times New Roman" w:eastAsia="Times New Roman" w:hAnsi="Times New Roman" w:cs="Times New Roman"/>
        </w:rPr>
      </w:pPr>
    </w:p>
    <w:p w14:paraId="3E56ED36" w14:textId="77777777" w:rsidR="00A623CB" w:rsidRPr="00C974BE" w:rsidRDefault="002D416E" w:rsidP="00A623CB">
      <w:pPr>
        <w:rPr>
          <w:rFonts w:eastAsia="Times New Roman"/>
        </w:rPr>
      </w:pPr>
      <m:oMathPara>
        <m:oMath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3</m:t>
              </m:r>
            </m:e>
          </m:d>
          <m:r>
            <m:rPr>
              <m:nor/>
            </m:rPr>
            <w:rPr>
              <w:rFonts w:ascii="Cambria Math" w:eastAsia="Times New Roman" w:hAnsi="Cambria Math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="Cambria Math"/>
                </w:rPr>
                <m:t>Cost</m:t>
              </m:r>
            </m:e>
            <m:sub>
              <m:r>
                <m:rPr>
                  <m:nor/>
                </m:rPr>
                <w:rPr>
                  <w:rFonts w:ascii="Cambria Math" w:eastAsia="Times New Roman" w:hAnsi="Cambria Math"/>
                </w:rPr>
                <m:t>No AKI | Death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="Cambria Math"/>
                </w:rPr>
                <m:t>Avg. Cost</m:t>
              </m:r>
            </m:e>
            <m:sub>
              <m:r>
                <m:rPr>
                  <m:nor/>
                </m:rPr>
                <w:rPr>
                  <w:rFonts w:ascii="Cambria Math" w:eastAsia="Times New Roman" w:hAnsi="Cambria Math"/>
                </w:rPr>
                <m:t>Non-Survivor</m:t>
              </m:r>
            </m:sub>
          </m:sSub>
          <m:r>
            <w:rPr>
              <w:rFonts w:ascii="Cambria Math" w:eastAsia="Times New Roman" w:hAnsi="Cambria Math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="Times New Roman" w:hAnsi="Cambria Math"/>
                        </w:rPr>
                        <m:t>Share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Times New Roman" w:hAnsi="Cambria Math"/>
                        </w:rPr>
                        <m:t>AKI | Death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eastAsia="Times New Roman" w:hAnsi="Cambria Math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="Times New Roman" w:hAnsi="Cambria Math"/>
                        </w:rPr>
                        <m:t>Marginal Cost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Times New Roman" w:hAnsi="Cambria Math"/>
                        </w:rPr>
                        <m:t>AKI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="Times New Roman" w:hAnsi="Cambria Math"/>
                        </w:rPr>
                        <m:t>Share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Times New Roman" w:hAnsi="Cambria Math"/>
                        </w:rPr>
                        <m:t>No AKI | Death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eastAsia="Times New Roman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="Times New Roman" w:hAnsi="Cambria Math"/>
                        </w:rPr>
                        <m:t>Share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Times New Roman" w:hAnsi="Cambria Math"/>
                        </w:rPr>
                        <m:t>AKI | Death</m:t>
                      </m:r>
                    </m:sub>
                  </m:sSub>
                </m:den>
              </m:f>
            </m:e>
          </m:d>
        </m:oMath>
      </m:oMathPara>
    </w:p>
    <w:p w14:paraId="51374B16" w14:textId="77777777" w:rsidR="00A623CB" w:rsidRPr="001A6814" w:rsidRDefault="00A623CB" w:rsidP="009507F1">
      <w:pPr>
        <w:spacing w:after="0"/>
        <w:jc w:val="center"/>
        <w:rPr>
          <w:rFonts w:ascii="Times New Roman" w:eastAsia="Courier New" w:hAnsi="Times New Roman" w:cs="Times New Roman"/>
          <w:sz w:val="21"/>
          <w:szCs w:val="21"/>
        </w:rPr>
      </w:pPr>
    </w:p>
    <w:p w14:paraId="220D763A" w14:textId="77777777" w:rsidR="00EB31EF" w:rsidRPr="001A6814" w:rsidRDefault="00EB31EF" w:rsidP="00B01654">
      <w:pPr>
        <w:jc w:val="center"/>
        <w:rPr>
          <w:rFonts w:ascii="Times New Roman" w:eastAsia="Courier New" w:hAnsi="Times New Roman" w:cs="Times New Roman"/>
        </w:rPr>
      </w:pPr>
    </w:p>
    <w:p w14:paraId="0048B5B7" w14:textId="77777777" w:rsidR="00A623CB" w:rsidRDefault="00A623C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45CE6BD4" w14:textId="0F7AE07E" w:rsidR="00E13158" w:rsidRPr="008347D2" w:rsidRDefault="00E13158" w:rsidP="0064161E">
      <w:pPr>
        <w:spacing w:line="360" w:lineRule="auto"/>
        <w:contextualSpacing/>
        <w:jc w:val="center"/>
        <w:outlineLvl w:val="0"/>
        <w:rPr>
          <w:rFonts w:ascii="Arial" w:hAnsi="Arial" w:cs="Arial"/>
          <w:sz w:val="20"/>
          <w:szCs w:val="20"/>
        </w:rPr>
      </w:pPr>
      <w:r w:rsidRPr="008347D2">
        <w:rPr>
          <w:rFonts w:ascii="Arial" w:hAnsi="Arial" w:cs="Arial"/>
          <w:sz w:val="20"/>
          <w:szCs w:val="20"/>
        </w:rPr>
        <w:lastRenderedPageBreak/>
        <w:t>Figure A</w:t>
      </w:r>
      <w:r w:rsidR="00106563">
        <w:rPr>
          <w:rFonts w:ascii="Arial" w:hAnsi="Arial" w:cs="Arial"/>
          <w:sz w:val="20"/>
          <w:szCs w:val="20"/>
        </w:rPr>
        <w:t>.</w:t>
      </w:r>
      <w:r w:rsidR="009D4693" w:rsidRPr="008347D2">
        <w:rPr>
          <w:rFonts w:ascii="Arial" w:hAnsi="Arial" w:cs="Arial"/>
          <w:sz w:val="20"/>
          <w:szCs w:val="20"/>
        </w:rPr>
        <w:t>2</w:t>
      </w:r>
      <w:r w:rsidRPr="008347D2">
        <w:rPr>
          <w:rFonts w:ascii="Arial" w:hAnsi="Arial" w:cs="Arial"/>
          <w:sz w:val="20"/>
          <w:szCs w:val="20"/>
        </w:rPr>
        <w:t>: Joint Probabilities and Hospitalization Costs for ICU Sepsis Patients</w:t>
      </w:r>
    </w:p>
    <w:p w14:paraId="7F71A4DB" w14:textId="77777777" w:rsidR="00E13158" w:rsidRPr="001A6814" w:rsidRDefault="00E13158" w:rsidP="003945D5">
      <w:pPr>
        <w:spacing w:after="0"/>
        <w:jc w:val="center"/>
        <w:rPr>
          <w:rFonts w:ascii="Times New Roman" w:eastAsia="Courier New" w:hAnsi="Times New Roman" w:cs="Times New Roman"/>
          <w:sz w:val="21"/>
          <w:szCs w:val="21"/>
        </w:rPr>
      </w:pPr>
    </w:p>
    <w:p w14:paraId="6389404D" w14:textId="77777777" w:rsidR="00E13158" w:rsidRPr="001A6814" w:rsidRDefault="00E13158" w:rsidP="003945D5">
      <w:pPr>
        <w:spacing w:after="0"/>
        <w:jc w:val="center"/>
        <w:rPr>
          <w:rFonts w:ascii="Times New Roman" w:eastAsia="Courier New" w:hAnsi="Times New Roman" w:cs="Times New Roman"/>
          <w:sz w:val="21"/>
          <w:szCs w:val="21"/>
        </w:rPr>
      </w:pPr>
    </w:p>
    <w:p w14:paraId="2374A653" w14:textId="6FCD63C2" w:rsidR="00E13158" w:rsidRPr="001A6814" w:rsidRDefault="001C7FC1" w:rsidP="003945D5">
      <w:pPr>
        <w:spacing w:after="0"/>
        <w:jc w:val="center"/>
        <w:rPr>
          <w:rFonts w:ascii="Times New Roman" w:eastAsia="Courier New" w:hAnsi="Times New Roman" w:cs="Times New Roman"/>
          <w:sz w:val="21"/>
          <w:szCs w:val="21"/>
        </w:rPr>
        <w:sectPr w:rsidR="00E13158" w:rsidRPr="001A6814" w:rsidSect="00B016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1340" w:right="1260" w:bottom="280" w:left="1220" w:header="720" w:footer="720" w:gutter="0"/>
          <w:cols w:space="720"/>
        </w:sectPr>
      </w:pPr>
      <w:r w:rsidRPr="007F0B4E">
        <w:rPr>
          <w:rFonts w:ascii="Times New Roman" w:hAnsi="Times New Roman" w:cs="Times New Roman"/>
          <w:noProof/>
        </w:rPr>
        <w:drawing>
          <wp:inline distT="0" distB="0" distL="0" distR="0" wp14:anchorId="3578F8E5" wp14:editId="78A30A0A">
            <wp:extent cx="5486400" cy="3462655"/>
            <wp:effectExtent l="0" t="0" r="25400" b="1714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D48189B" w14:textId="77777777" w:rsidR="008347D2" w:rsidRPr="008347D2" w:rsidRDefault="008347D2" w:rsidP="008347D2">
      <w:pPr>
        <w:spacing w:after="0"/>
        <w:jc w:val="center"/>
        <w:outlineLvl w:val="0"/>
        <w:rPr>
          <w:rFonts w:ascii="Arial" w:eastAsia="Courier New" w:hAnsi="Arial" w:cs="Arial"/>
          <w:sz w:val="20"/>
          <w:szCs w:val="20"/>
        </w:rPr>
      </w:pPr>
      <w:r w:rsidRPr="008347D2">
        <w:rPr>
          <w:rFonts w:ascii="Arial" w:eastAsia="Courier New" w:hAnsi="Arial" w:cs="Arial"/>
          <w:sz w:val="20"/>
          <w:szCs w:val="20"/>
        </w:rPr>
        <w:lastRenderedPageBreak/>
        <w:t>Figure A.3 Sensitivity Analysis Tornado Diagram for 65 vs. 60 mmHg</w:t>
      </w:r>
    </w:p>
    <w:p w14:paraId="41E4C076" w14:textId="77777777" w:rsidR="008347D2" w:rsidRPr="0064642A" w:rsidRDefault="008347D2" w:rsidP="008347D2">
      <w:pPr>
        <w:spacing w:after="0"/>
        <w:jc w:val="center"/>
        <w:rPr>
          <w:rFonts w:ascii="Times New Roman" w:eastAsia="Courier New" w:hAnsi="Times New Roman" w:cs="Times New Roman"/>
          <w:b/>
          <w:sz w:val="20"/>
          <w:szCs w:val="20"/>
        </w:rPr>
      </w:pPr>
    </w:p>
    <w:p w14:paraId="7FB833A6" w14:textId="77777777" w:rsidR="008347D2" w:rsidRPr="001A6814" w:rsidRDefault="008347D2" w:rsidP="008347D2">
      <w:pPr>
        <w:spacing w:after="0"/>
        <w:jc w:val="center"/>
        <w:rPr>
          <w:rFonts w:ascii="Times New Roman" w:eastAsia="Courier New" w:hAnsi="Times New Roman" w:cs="Times New Roman"/>
          <w:b/>
          <w:sz w:val="20"/>
          <w:szCs w:val="20"/>
        </w:rPr>
      </w:pPr>
    </w:p>
    <w:p w14:paraId="58A25DC4" w14:textId="77777777" w:rsidR="008347D2" w:rsidRDefault="008347D2" w:rsidP="008347D2">
      <w:pPr>
        <w:spacing w:after="0"/>
        <w:jc w:val="center"/>
        <w:rPr>
          <w:rFonts w:ascii="Times New Roman" w:eastAsia="Courier New" w:hAnsi="Times New Roman" w:cs="Times New Roman"/>
          <w:b/>
          <w:sz w:val="20"/>
          <w:szCs w:val="20"/>
        </w:rPr>
      </w:pPr>
      <w:r w:rsidRPr="003F06FC">
        <w:rPr>
          <w:rFonts w:ascii="Times New Roman" w:eastAsia="Courier New" w:hAnsi="Times New Roman" w:cs="Times New Roman"/>
          <w:b/>
          <w:noProof/>
          <w:sz w:val="20"/>
          <w:szCs w:val="20"/>
        </w:rPr>
        <w:drawing>
          <wp:inline distT="0" distB="0" distL="0" distR="0" wp14:anchorId="4EC81DE3" wp14:editId="6E2F72C4">
            <wp:extent cx="5994400" cy="3028972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302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408C9" w14:textId="77777777" w:rsidR="008347D2" w:rsidRPr="008347D2" w:rsidRDefault="008347D2" w:rsidP="008347D2">
      <w:pPr>
        <w:spacing w:after="0"/>
        <w:outlineLvl w:val="0"/>
        <w:rPr>
          <w:rFonts w:ascii="Arial" w:eastAsia="Courier New" w:hAnsi="Arial" w:cs="Arial"/>
          <w:sz w:val="16"/>
          <w:szCs w:val="16"/>
        </w:rPr>
      </w:pPr>
      <w:r w:rsidRPr="008347D2">
        <w:rPr>
          <w:rFonts w:ascii="Arial" w:eastAsia="Courier New" w:hAnsi="Arial" w:cs="Arial"/>
          <w:sz w:val="16"/>
          <w:szCs w:val="16"/>
        </w:rPr>
        <w:t>AKI=Acute Kidney Injury</w:t>
      </w:r>
    </w:p>
    <w:p w14:paraId="1801E608" w14:textId="77777777" w:rsidR="008347D2" w:rsidRPr="008347D2" w:rsidRDefault="008347D2" w:rsidP="008347D2">
      <w:pPr>
        <w:spacing w:after="0"/>
        <w:rPr>
          <w:rFonts w:ascii="Arial" w:eastAsia="Courier New" w:hAnsi="Arial" w:cs="Arial"/>
          <w:sz w:val="16"/>
          <w:szCs w:val="16"/>
        </w:rPr>
      </w:pPr>
      <w:r w:rsidRPr="008347D2">
        <w:rPr>
          <w:rFonts w:ascii="Arial" w:eastAsia="Courier New" w:hAnsi="Arial" w:cs="Arial"/>
          <w:sz w:val="16"/>
          <w:szCs w:val="16"/>
        </w:rPr>
        <w:t>mmHg=Millimeters Mercury</w:t>
      </w:r>
    </w:p>
    <w:p w14:paraId="1BE280AC" w14:textId="77777777" w:rsidR="008347D2" w:rsidRPr="008347D2" w:rsidRDefault="008347D2" w:rsidP="008347D2">
      <w:pPr>
        <w:spacing w:after="0"/>
        <w:outlineLvl w:val="0"/>
        <w:rPr>
          <w:rFonts w:ascii="Arial" w:eastAsia="Courier New" w:hAnsi="Arial" w:cs="Arial"/>
          <w:sz w:val="16"/>
          <w:szCs w:val="16"/>
        </w:rPr>
      </w:pPr>
      <w:r w:rsidRPr="008347D2">
        <w:rPr>
          <w:rFonts w:ascii="Arial" w:eastAsia="Courier New" w:hAnsi="Arial" w:cs="Arial"/>
          <w:sz w:val="16"/>
          <w:szCs w:val="16"/>
        </w:rPr>
        <w:t>RRT=Renal Replacement Therapy</w:t>
      </w:r>
    </w:p>
    <w:p w14:paraId="5B6F1010" w14:textId="3EB10597" w:rsidR="008347D2" w:rsidRPr="008347D2" w:rsidRDefault="008347D2" w:rsidP="008347D2">
      <w:pPr>
        <w:spacing w:after="0"/>
        <w:outlineLvl w:val="0"/>
        <w:rPr>
          <w:rFonts w:ascii="Arial" w:eastAsia="Courier New" w:hAnsi="Arial" w:cs="Arial"/>
          <w:sz w:val="16"/>
          <w:szCs w:val="16"/>
        </w:rPr>
      </w:pPr>
      <w:r w:rsidRPr="008347D2">
        <w:rPr>
          <w:rFonts w:ascii="Arial" w:eastAsia="Courier New" w:hAnsi="Arial" w:cs="Arial"/>
          <w:sz w:val="16"/>
          <w:szCs w:val="16"/>
        </w:rPr>
        <w:t>MAP= Mean Arterial Pressure</w:t>
      </w:r>
    </w:p>
    <w:p w14:paraId="0D9D7ABF" w14:textId="625DF8F5" w:rsidR="000F43C5" w:rsidRPr="001A6814" w:rsidRDefault="000F43C5" w:rsidP="003F06FC">
      <w:pPr>
        <w:spacing w:after="0"/>
        <w:rPr>
          <w:rFonts w:ascii="Times New Roman" w:eastAsia="Courier New" w:hAnsi="Times New Roman" w:cs="Times New Roman"/>
          <w:b/>
          <w:sz w:val="20"/>
          <w:szCs w:val="20"/>
        </w:rPr>
        <w:sectPr w:rsidR="000F43C5" w:rsidRPr="001A6814" w:rsidSect="00B01654">
          <w:pgSz w:w="11920" w:h="16840"/>
          <w:pgMar w:top="1340" w:right="1260" w:bottom="280" w:left="1220" w:header="720" w:footer="720" w:gutter="0"/>
          <w:cols w:space="720"/>
        </w:sectPr>
      </w:pPr>
    </w:p>
    <w:p w14:paraId="0769D63D" w14:textId="6A358873" w:rsidR="003945D5" w:rsidRPr="00167C10" w:rsidRDefault="003945D5" w:rsidP="0064161E">
      <w:pPr>
        <w:spacing w:after="0"/>
        <w:jc w:val="center"/>
        <w:outlineLvl w:val="0"/>
        <w:rPr>
          <w:rFonts w:ascii="Arial" w:eastAsia="Courier New" w:hAnsi="Arial" w:cs="Arial"/>
          <w:sz w:val="20"/>
          <w:szCs w:val="20"/>
        </w:rPr>
      </w:pPr>
      <w:r w:rsidRPr="00167C10">
        <w:rPr>
          <w:rFonts w:ascii="Arial" w:eastAsia="Courier New" w:hAnsi="Arial" w:cs="Arial"/>
          <w:sz w:val="20"/>
          <w:szCs w:val="20"/>
        </w:rPr>
        <w:lastRenderedPageBreak/>
        <w:t>Table A.</w:t>
      </w:r>
      <w:r w:rsidR="0099778E" w:rsidRPr="00167C10">
        <w:rPr>
          <w:rFonts w:ascii="Arial" w:eastAsia="Courier New" w:hAnsi="Arial" w:cs="Arial"/>
          <w:sz w:val="20"/>
          <w:szCs w:val="20"/>
        </w:rPr>
        <w:t>1</w:t>
      </w:r>
      <w:r w:rsidRPr="00167C10">
        <w:rPr>
          <w:rFonts w:ascii="Arial" w:eastAsia="Courier New" w:hAnsi="Arial" w:cs="Arial"/>
          <w:sz w:val="20"/>
          <w:szCs w:val="20"/>
        </w:rPr>
        <w:t>: Expected Saving</w:t>
      </w:r>
      <w:r w:rsidR="006D66EC">
        <w:rPr>
          <w:rFonts w:ascii="Arial" w:eastAsia="Courier New" w:hAnsi="Arial" w:cs="Arial"/>
          <w:sz w:val="20"/>
          <w:szCs w:val="20"/>
        </w:rPr>
        <w:t>s</w:t>
      </w:r>
      <w:r w:rsidRPr="00167C10">
        <w:rPr>
          <w:rFonts w:ascii="Arial" w:eastAsia="Courier New" w:hAnsi="Arial" w:cs="Arial"/>
          <w:sz w:val="20"/>
          <w:szCs w:val="20"/>
        </w:rPr>
        <w:t xml:space="preserve"> for 5 mmHg </w:t>
      </w:r>
      <w:r w:rsidR="006130CC">
        <w:rPr>
          <w:rFonts w:ascii="Arial" w:eastAsia="Courier New" w:hAnsi="Arial" w:cs="Arial"/>
          <w:sz w:val="20"/>
          <w:szCs w:val="20"/>
        </w:rPr>
        <w:t>Increased</w:t>
      </w:r>
      <w:r w:rsidRPr="00167C10">
        <w:rPr>
          <w:rFonts w:ascii="Arial" w:eastAsia="Courier New" w:hAnsi="Arial" w:cs="Arial"/>
          <w:sz w:val="20"/>
          <w:szCs w:val="20"/>
        </w:rPr>
        <w:t xml:space="preserve"> in MAP </w:t>
      </w:r>
    </w:p>
    <w:p w14:paraId="15699DDB" w14:textId="77777777" w:rsidR="007E02A9" w:rsidRPr="00167C10" w:rsidRDefault="007E02A9" w:rsidP="00E71CC5">
      <w:pPr>
        <w:spacing w:after="0" w:line="240" w:lineRule="auto"/>
        <w:ind w:right="-20"/>
        <w:rPr>
          <w:rFonts w:ascii="Arial" w:eastAsia="Courier New" w:hAnsi="Arial" w:cs="Arial"/>
          <w:sz w:val="21"/>
          <w:szCs w:val="21"/>
        </w:rPr>
      </w:pPr>
    </w:p>
    <w:p w14:paraId="4084154B" w14:textId="77777777" w:rsidR="003945D5" w:rsidRPr="00167C10" w:rsidRDefault="003945D5" w:rsidP="00E71CC5">
      <w:pPr>
        <w:spacing w:after="0" w:line="240" w:lineRule="auto"/>
        <w:ind w:right="-20"/>
        <w:rPr>
          <w:rFonts w:ascii="Arial" w:eastAsia="Courier New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2790"/>
      </w:tblGrid>
      <w:tr w:rsidR="009B4E54" w:rsidRPr="00167C10" w14:paraId="508DCB9B" w14:textId="77777777" w:rsidTr="00263F5E">
        <w:trPr>
          <w:jc w:val="center"/>
        </w:trPr>
        <w:tc>
          <w:tcPr>
            <w:tcW w:w="1818" w:type="dxa"/>
          </w:tcPr>
          <w:p w14:paraId="7B6EECCC" w14:textId="2226C4BC" w:rsidR="003945D5" w:rsidRPr="00167C10" w:rsidRDefault="009B4E54" w:rsidP="003945D5">
            <w:pPr>
              <w:ind w:right="-20"/>
              <w:jc w:val="center"/>
              <w:rPr>
                <w:rFonts w:ascii="Arial" w:eastAsia="Courier New" w:hAnsi="Arial" w:cs="Arial"/>
                <w:sz w:val="21"/>
                <w:szCs w:val="21"/>
              </w:rPr>
            </w:pPr>
            <w:r w:rsidRPr="00167C10">
              <w:rPr>
                <w:rFonts w:ascii="Arial" w:eastAsia="Courier New" w:hAnsi="Arial" w:cs="Arial"/>
                <w:sz w:val="21"/>
                <w:szCs w:val="21"/>
              </w:rPr>
              <w:t>Expected</w:t>
            </w:r>
            <w:r w:rsidR="003945D5" w:rsidRPr="00167C10">
              <w:rPr>
                <w:rFonts w:ascii="Arial" w:eastAsia="Courier New" w:hAnsi="Arial" w:cs="Arial"/>
                <w:sz w:val="21"/>
                <w:szCs w:val="21"/>
              </w:rPr>
              <w:t xml:space="preserve"> </w:t>
            </w:r>
            <w:r w:rsidRPr="00167C10">
              <w:rPr>
                <w:rFonts w:ascii="Arial" w:eastAsia="Courier New" w:hAnsi="Arial" w:cs="Arial"/>
                <w:sz w:val="21"/>
                <w:szCs w:val="21"/>
              </w:rPr>
              <w:t xml:space="preserve">Blood Pressure </w:t>
            </w:r>
            <w:r w:rsidR="003945D5" w:rsidRPr="00167C10">
              <w:rPr>
                <w:rFonts w:ascii="Arial" w:eastAsia="Courier New" w:hAnsi="Arial" w:cs="Arial"/>
                <w:sz w:val="21"/>
                <w:szCs w:val="21"/>
              </w:rPr>
              <w:t>Level</w:t>
            </w:r>
          </w:p>
        </w:tc>
        <w:tc>
          <w:tcPr>
            <w:tcW w:w="2790" w:type="dxa"/>
          </w:tcPr>
          <w:p w14:paraId="697F37D5" w14:textId="72118A6B" w:rsidR="003945D5" w:rsidRPr="00167C10" w:rsidRDefault="003945D5" w:rsidP="009B4E54">
            <w:pPr>
              <w:ind w:right="-20"/>
              <w:jc w:val="center"/>
              <w:rPr>
                <w:rFonts w:ascii="Arial" w:eastAsia="Courier New" w:hAnsi="Arial" w:cs="Arial"/>
                <w:sz w:val="21"/>
                <w:szCs w:val="21"/>
              </w:rPr>
            </w:pPr>
            <w:r w:rsidRPr="00167C10">
              <w:rPr>
                <w:rFonts w:ascii="Arial" w:eastAsia="Courier New" w:hAnsi="Arial" w:cs="Arial"/>
                <w:sz w:val="21"/>
                <w:szCs w:val="21"/>
              </w:rPr>
              <w:t xml:space="preserve">Expected </w:t>
            </w:r>
            <w:r w:rsidR="009B4E54" w:rsidRPr="00167C10">
              <w:rPr>
                <w:rFonts w:ascii="Arial" w:eastAsia="Courier New" w:hAnsi="Arial" w:cs="Arial"/>
                <w:sz w:val="21"/>
                <w:szCs w:val="21"/>
              </w:rPr>
              <w:t xml:space="preserve">Mean </w:t>
            </w:r>
            <w:r w:rsidRPr="00167C10">
              <w:rPr>
                <w:rFonts w:ascii="Arial" w:eastAsia="Courier New" w:hAnsi="Arial" w:cs="Arial"/>
                <w:sz w:val="21"/>
                <w:szCs w:val="21"/>
              </w:rPr>
              <w:t xml:space="preserve">Hospital Cost Savings for 5 mmHg </w:t>
            </w:r>
            <w:r w:rsidR="006130CC">
              <w:rPr>
                <w:rFonts w:ascii="Arial" w:eastAsia="Courier New" w:hAnsi="Arial" w:cs="Arial"/>
                <w:sz w:val="21"/>
                <w:szCs w:val="21"/>
              </w:rPr>
              <w:t>Increase</w:t>
            </w:r>
            <w:bookmarkStart w:id="0" w:name="_GoBack"/>
            <w:bookmarkEnd w:id="0"/>
            <w:r w:rsidR="009B4E54" w:rsidRPr="00167C10">
              <w:rPr>
                <w:rFonts w:ascii="Arial" w:eastAsia="Courier New" w:hAnsi="Arial" w:cs="Arial"/>
                <w:sz w:val="21"/>
                <w:szCs w:val="21"/>
              </w:rPr>
              <w:t xml:space="preserve"> (95% CI)</w:t>
            </w:r>
          </w:p>
        </w:tc>
      </w:tr>
      <w:tr w:rsidR="002A43F9" w:rsidRPr="00167C10" w14:paraId="2A955B97" w14:textId="77777777" w:rsidTr="00263F5E">
        <w:trPr>
          <w:jc w:val="center"/>
        </w:trPr>
        <w:tc>
          <w:tcPr>
            <w:tcW w:w="1818" w:type="dxa"/>
          </w:tcPr>
          <w:p w14:paraId="6AC8E25B" w14:textId="3F1F66FF" w:rsidR="002A43F9" w:rsidRPr="00167C10" w:rsidRDefault="002A43F9" w:rsidP="003945D5">
            <w:pPr>
              <w:ind w:right="-20"/>
              <w:jc w:val="center"/>
              <w:rPr>
                <w:rFonts w:ascii="Arial" w:eastAsia="Courier New" w:hAnsi="Arial" w:cs="Arial"/>
                <w:sz w:val="21"/>
                <w:szCs w:val="21"/>
              </w:rPr>
            </w:pPr>
            <w:r w:rsidRPr="00167C10">
              <w:rPr>
                <w:rFonts w:ascii="Arial" w:eastAsia="Courier New" w:hAnsi="Arial" w:cs="Arial"/>
                <w:sz w:val="21"/>
                <w:szCs w:val="21"/>
              </w:rPr>
              <w:t>60 mmHg</w:t>
            </w:r>
          </w:p>
        </w:tc>
        <w:tc>
          <w:tcPr>
            <w:tcW w:w="2790" w:type="dxa"/>
          </w:tcPr>
          <w:p w14:paraId="37A0B039" w14:textId="31559794" w:rsidR="002A43F9" w:rsidRPr="00167C10" w:rsidRDefault="002A43F9" w:rsidP="003945D5">
            <w:pPr>
              <w:ind w:right="-20"/>
              <w:jc w:val="center"/>
              <w:rPr>
                <w:rFonts w:ascii="Arial" w:eastAsia="Courier New" w:hAnsi="Arial" w:cs="Arial"/>
                <w:sz w:val="21"/>
                <w:szCs w:val="21"/>
              </w:rPr>
            </w:pPr>
            <w:r w:rsidRPr="00167C10">
              <w:rPr>
                <w:rFonts w:ascii="Arial" w:eastAsia="Courier New" w:hAnsi="Arial" w:cs="Arial"/>
                <w:sz w:val="21"/>
                <w:szCs w:val="21"/>
              </w:rPr>
              <w:t>$699 ($342-$1,116)</w:t>
            </w:r>
          </w:p>
        </w:tc>
      </w:tr>
      <w:tr w:rsidR="002A43F9" w:rsidRPr="00167C10" w14:paraId="4A8EB565" w14:textId="77777777" w:rsidTr="00263F5E">
        <w:trPr>
          <w:jc w:val="center"/>
        </w:trPr>
        <w:tc>
          <w:tcPr>
            <w:tcW w:w="1818" w:type="dxa"/>
          </w:tcPr>
          <w:p w14:paraId="3EE78460" w14:textId="44562EF9" w:rsidR="002A43F9" w:rsidRPr="00167C10" w:rsidRDefault="002A43F9" w:rsidP="003945D5">
            <w:pPr>
              <w:ind w:right="-20"/>
              <w:jc w:val="center"/>
              <w:rPr>
                <w:rFonts w:ascii="Arial" w:eastAsia="Courier New" w:hAnsi="Arial" w:cs="Arial"/>
                <w:sz w:val="21"/>
                <w:szCs w:val="21"/>
              </w:rPr>
            </w:pPr>
            <w:r w:rsidRPr="00167C10">
              <w:rPr>
                <w:rFonts w:ascii="Arial" w:eastAsia="Courier New" w:hAnsi="Arial" w:cs="Arial"/>
                <w:sz w:val="21"/>
                <w:szCs w:val="21"/>
              </w:rPr>
              <w:t>55 mmHg</w:t>
            </w:r>
          </w:p>
        </w:tc>
        <w:tc>
          <w:tcPr>
            <w:tcW w:w="2790" w:type="dxa"/>
          </w:tcPr>
          <w:p w14:paraId="52CE2C84" w14:textId="3BA4CCA7" w:rsidR="002A43F9" w:rsidRPr="00167C10" w:rsidRDefault="002A43F9" w:rsidP="003945D5">
            <w:pPr>
              <w:ind w:right="-20"/>
              <w:jc w:val="center"/>
              <w:rPr>
                <w:rFonts w:ascii="Arial" w:eastAsia="Courier New" w:hAnsi="Arial" w:cs="Arial"/>
                <w:sz w:val="21"/>
                <w:szCs w:val="21"/>
              </w:rPr>
            </w:pPr>
            <w:r w:rsidRPr="00167C10">
              <w:rPr>
                <w:rFonts w:ascii="Arial" w:eastAsia="Courier New" w:hAnsi="Arial" w:cs="Arial"/>
                <w:sz w:val="21"/>
                <w:szCs w:val="21"/>
              </w:rPr>
              <w:t>$974 ($432-$1,647)</w:t>
            </w:r>
          </w:p>
        </w:tc>
      </w:tr>
      <w:tr w:rsidR="002A43F9" w:rsidRPr="00167C10" w14:paraId="5774986F" w14:textId="77777777" w:rsidTr="00263F5E">
        <w:trPr>
          <w:jc w:val="center"/>
        </w:trPr>
        <w:tc>
          <w:tcPr>
            <w:tcW w:w="1818" w:type="dxa"/>
          </w:tcPr>
          <w:p w14:paraId="5FD1BDAE" w14:textId="069567A6" w:rsidR="002A43F9" w:rsidRPr="00167C10" w:rsidRDefault="002A43F9" w:rsidP="003945D5">
            <w:pPr>
              <w:ind w:right="-20"/>
              <w:jc w:val="center"/>
              <w:rPr>
                <w:rFonts w:ascii="Arial" w:eastAsia="Courier New" w:hAnsi="Arial" w:cs="Arial"/>
                <w:sz w:val="21"/>
                <w:szCs w:val="21"/>
              </w:rPr>
            </w:pPr>
            <w:r w:rsidRPr="00167C10">
              <w:rPr>
                <w:rFonts w:ascii="Arial" w:eastAsia="Courier New" w:hAnsi="Arial" w:cs="Arial"/>
                <w:sz w:val="21"/>
                <w:szCs w:val="21"/>
              </w:rPr>
              <w:t>50 mmHg</w:t>
            </w:r>
          </w:p>
        </w:tc>
        <w:tc>
          <w:tcPr>
            <w:tcW w:w="2790" w:type="dxa"/>
          </w:tcPr>
          <w:p w14:paraId="0C669BD3" w14:textId="3C4BEBE0" w:rsidR="002A43F9" w:rsidRPr="00167C10" w:rsidRDefault="002A43F9" w:rsidP="003945D5">
            <w:pPr>
              <w:ind w:right="-20"/>
              <w:jc w:val="center"/>
              <w:rPr>
                <w:rFonts w:ascii="Arial" w:eastAsia="Courier New" w:hAnsi="Arial" w:cs="Arial"/>
                <w:sz w:val="21"/>
                <w:szCs w:val="21"/>
              </w:rPr>
            </w:pPr>
            <w:r w:rsidRPr="00167C10">
              <w:rPr>
                <w:rFonts w:ascii="Arial" w:eastAsia="Courier New" w:hAnsi="Arial" w:cs="Arial"/>
                <w:sz w:val="21"/>
                <w:szCs w:val="21"/>
              </w:rPr>
              <w:t>$1,263 ($524-$2,176)</w:t>
            </w:r>
          </w:p>
        </w:tc>
      </w:tr>
      <w:tr w:rsidR="002A43F9" w:rsidRPr="00167C10" w14:paraId="0D5419BD" w14:textId="77777777" w:rsidTr="00263F5E">
        <w:trPr>
          <w:jc w:val="center"/>
        </w:trPr>
        <w:tc>
          <w:tcPr>
            <w:tcW w:w="1818" w:type="dxa"/>
          </w:tcPr>
          <w:p w14:paraId="37268A59" w14:textId="70C8391D" w:rsidR="002A43F9" w:rsidRPr="00167C10" w:rsidRDefault="002A43F9" w:rsidP="003945D5">
            <w:pPr>
              <w:ind w:right="-20"/>
              <w:jc w:val="center"/>
              <w:rPr>
                <w:rFonts w:ascii="Arial" w:eastAsia="Courier New" w:hAnsi="Arial" w:cs="Arial"/>
                <w:sz w:val="21"/>
                <w:szCs w:val="21"/>
              </w:rPr>
            </w:pPr>
            <w:r w:rsidRPr="00167C10">
              <w:rPr>
                <w:rFonts w:ascii="Arial" w:eastAsia="Courier New" w:hAnsi="Arial" w:cs="Arial"/>
                <w:sz w:val="21"/>
                <w:szCs w:val="21"/>
              </w:rPr>
              <w:t>45 mmHg</w:t>
            </w:r>
          </w:p>
        </w:tc>
        <w:tc>
          <w:tcPr>
            <w:tcW w:w="2790" w:type="dxa"/>
          </w:tcPr>
          <w:p w14:paraId="5C964EA6" w14:textId="14D7F538" w:rsidR="002A43F9" w:rsidRPr="00167C10" w:rsidRDefault="002A43F9" w:rsidP="003945D5">
            <w:pPr>
              <w:ind w:right="-20"/>
              <w:jc w:val="center"/>
              <w:rPr>
                <w:rFonts w:ascii="Arial" w:eastAsia="Courier New" w:hAnsi="Arial" w:cs="Arial"/>
                <w:sz w:val="21"/>
                <w:szCs w:val="21"/>
              </w:rPr>
            </w:pPr>
            <w:r w:rsidRPr="00167C10">
              <w:rPr>
                <w:rFonts w:ascii="Arial" w:eastAsia="Courier New" w:hAnsi="Arial" w:cs="Arial"/>
                <w:sz w:val="21"/>
                <w:szCs w:val="21"/>
              </w:rPr>
              <w:t>$1,493 ($611-$2,536)</w:t>
            </w:r>
          </w:p>
        </w:tc>
      </w:tr>
    </w:tbl>
    <w:p w14:paraId="5D1C6DE7" w14:textId="77777777" w:rsidR="003945D5" w:rsidRPr="001A6814" w:rsidRDefault="003945D5" w:rsidP="003945D5">
      <w:pPr>
        <w:spacing w:after="0" w:line="240" w:lineRule="auto"/>
        <w:ind w:right="-20"/>
        <w:jc w:val="center"/>
        <w:rPr>
          <w:rFonts w:ascii="Times New Roman" w:eastAsia="Courier New" w:hAnsi="Times New Roman" w:cs="Times New Roman"/>
          <w:sz w:val="21"/>
          <w:szCs w:val="21"/>
        </w:rPr>
      </w:pPr>
    </w:p>
    <w:p w14:paraId="0F466277" w14:textId="77777777" w:rsidR="00F070C2" w:rsidRPr="0064642A" w:rsidRDefault="00F070C2" w:rsidP="003945D5">
      <w:pPr>
        <w:spacing w:after="0" w:line="240" w:lineRule="auto"/>
        <w:ind w:right="-20"/>
        <w:jc w:val="center"/>
        <w:rPr>
          <w:rFonts w:ascii="Times New Roman" w:eastAsia="Courier New" w:hAnsi="Times New Roman" w:cs="Times New Roman"/>
          <w:sz w:val="21"/>
          <w:szCs w:val="21"/>
        </w:rPr>
      </w:pPr>
    </w:p>
    <w:p w14:paraId="119339D7" w14:textId="77777777" w:rsidR="00F070C2" w:rsidRPr="001A6814" w:rsidRDefault="00F070C2" w:rsidP="003945D5">
      <w:pPr>
        <w:spacing w:after="0" w:line="240" w:lineRule="auto"/>
        <w:ind w:right="-20"/>
        <w:jc w:val="center"/>
        <w:rPr>
          <w:rFonts w:ascii="Times New Roman" w:eastAsia="Courier New" w:hAnsi="Times New Roman" w:cs="Times New Roman"/>
          <w:sz w:val="21"/>
          <w:szCs w:val="21"/>
        </w:rPr>
      </w:pPr>
    </w:p>
    <w:p w14:paraId="581EAF1E" w14:textId="77777777" w:rsidR="00F070C2" w:rsidRPr="001A6814" w:rsidRDefault="00F070C2" w:rsidP="003945D5">
      <w:pPr>
        <w:spacing w:after="0" w:line="240" w:lineRule="auto"/>
        <w:ind w:right="-20"/>
        <w:jc w:val="center"/>
        <w:rPr>
          <w:rFonts w:ascii="Times New Roman" w:eastAsia="Courier New" w:hAnsi="Times New Roman" w:cs="Times New Roman"/>
          <w:sz w:val="21"/>
          <w:szCs w:val="21"/>
        </w:rPr>
      </w:pPr>
    </w:p>
    <w:p w14:paraId="2C30ECB7" w14:textId="6BF5E1A6" w:rsidR="00F070C2" w:rsidRPr="001A6814" w:rsidRDefault="00F070C2">
      <w:pPr>
        <w:rPr>
          <w:rFonts w:ascii="Times New Roman" w:eastAsia="Courier New" w:hAnsi="Times New Roman" w:cs="Times New Roman"/>
          <w:sz w:val="21"/>
          <w:szCs w:val="21"/>
        </w:rPr>
      </w:pPr>
      <w:r w:rsidRPr="001A6814">
        <w:rPr>
          <w:rFonts w:ascii="Times New Roman" w:eastAsia="Courier New" w:hAnsi="Times New Roman" w:cs="Times New Roman"/>
          <w:sz w:val="21"/>
          <w:szCs w:val="21"/>
        </w:rPr>
        <w:br w:type="page"/>
      </w:r>
    </w:p>
    <w:p w14:paraId="27C8FC57" w14:textId="77777777" w:rsidR="00167C10" w:rsidRPr="00167C10" w:rsidRDefault="00167C10" w:rsidP="00167C10">
      <w:pPr>
        <w:spacing w:after="0" w:line="240" w:lineRule="auto"/>
        <w:ind w:right="-20"/>
        <w:jc w:val="center"/>
        <w:outlineLvl w:val="0"/>
        <w:rPr>
          <w:rFonts w:ascii="Arial" w:eastAsia="Courier New" w:hAnsi="Arial" w:cs="Arial"/>
          <w:sz w:val="21"/>
          <w:szCs w:val="21"/>
        </w:rPr>
      </w:pPr>
      <w:r w:rsidRPr="00167C10">
        <w:rPr>
          <w:rFonts w:ascii="Arial" w:eastAsia="Courier New" w:hAnsi="Arial" w:cs="Arial"/>
          <w:sz w:val="21"/>
          <w:szCs w:val="21"/>
        </w:rPr>
        <w:lastRenderedPageBreak/>
        <w:t>Table A.2: ICU Hospitalization Sepsis Costs for Survivors and Non-Survivors</w:t>
      </w:r>
    </w:p>
    <w:p w14:paraId="6485633B" w14:textId="77777777" w:rsidR="00167C10" w:rsidRPr="00167C10" w:rsidRDefault="00167C10" w:rsidP="00167C10">
      <w:pPr>
        <w:spacing w:after="0" w:line="240" w:lineRule="auto"/>
        <w:ind w:right="-20"/>
        <w:jc w:val="center"/>
        <w:rPr>
          <w:rFonts w:ascii="Arial" w:eastAsia="Courier New" w:hAnsi="Arial" w:cs="Arial"/>
          <w:sz w:val="21"/>
          <w:szCs w:val="21"/>
        </w:rPr>
      </w:pPr>
    </w:p>
    <w:tbl>
      <w:tblPr>
        <w:tblStyle w:val="TableGrid"/>
        <w:tblW w:w="9555" w:type="dxa"/>
        <w:tblLook w:val="0600" w:firstRow="0" w:lastRow="0" w:firstColumn="0" w:lastColumn="0" w:noHBand="1" w:noVBand="1"/>
      </w:tblPr>
      <w:tblGrid>
        <w:gridCol w:w="6270"/>
        <w:gridCol w:w="1339"/>
        <w:gridCol w:w="1946"/>
      </w:tblGrid>
      <w:tr w:rsidR="00167C10" w:rsidRPr="00167C10" w14:paraId="1AC23EB1" w14:textId="77777777" w:rsidTr="00673A55">
        <w:trPr>
          <w:trHeight w:val="550"/>
        </w:trPr>
        <w:tc>
          <w:tcPr>
            <w:tcW w:w="6495" w:type="dxa"/>
            <w:hideMark/>
          </w:tcPr>
          <w:p w14:paraId="6C3CBAAA" w14:textId="77777777" w:rsidR="00167C10" w:rsidRPr="00167C10" w:rsidRDefault="00167C10" w:rsidP="00673A5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b/>
                <w:bCs/>
                <w:color w:val="000000"/>
                <w:kern w:val="24"/>
              </w:rPr>
              <w:t>Description</w:t>
            </w:r>
          </w:p>
        </w:tc>
        <w:tc>
          <w:tcPr>
            <w:tcW w:w="1080" w:type="dxa"/>
            <w:hideMark/>
          </w:tcPr>
          <w:p w14:paraId="70D20763" w14:textId="77777777" w:rsidR="00167C10" w:rsidRPr="00167C10" w:rsidRDefault="00167C10" w:rsidP="00673A5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Mean </w:t>
            </w:r>
          </w:p>
          <w:p w14:paraId="44725614" w14:textId="77777777" w:rsidR="00167C10" w:rsidRPr="00167C10" w:rsidRDefault="00167C10" w:rsidP="00673A5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b/>
                <w:bCs/>
                <w:color w:val="000000"/>
                <w:kern w:val="24"/>
              </w:rPr>
              <w:t>(Assumed Distribution Type)</w:t>
            </w:r>
          </w:p>
        </w:tc>
        <w:tc>
          <w:tcPr>
            <w:tcW w:w="1980" w:type="dxa"/>
            <w:hideMark/>
          </w:tcPr>
          <w:p w14:paraId="715D1381" w14:textId="77777777" w:rsidR="00167C10" w:rsidRPr="00167C10" w:rsidRDefault="00167C10" w:rsidP="00673A5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b/>
                <w:bCs/>
                <w:color w:val="000000"/>
                <w:kern w:val="24"/>
              </w:rPr>
              <w:t>Source</w:t>
            </w:r>
          </w:p>
        </w:tc>
      </w:tr>
      <w:tr w:rsidR="00167C10" w:rsidRPr="00167C10" w14:paraId="304841F9" w14:textId="77777777" w:rsidTr="00673A55">
        <w:trPr>
          <w:trHeight w:val="550"/>
        </w:trPr>
        <w:tc>
          <w:tcPr>
            <w:tcW w:w="6495" w:type="dxa"/>
            <w:hideMark/>
          </w:tcPr>
          <w:p w14:paraId="28EBC579" w14:textId="77777777" w:rsidR="00167C10" w:rsidRPr="00167C10" w:rsidRDefault="00167C10" w:rsidP="00673A55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 xml:space="preserve">ICU Provider Costs per Patient (Severe Sepsis) </w:t>
            </w:r>
            <w:proofErr w:type="gramStart"/>
            <w:r w:rsidRPr="00167C10">
              <w:rPr>
                <w:rFonts w:ascii="Arial" w:hAnsi="Arial" w:cs="Arial"/>
                <w:color w:val="000000"/>
                <w:kern w:val="24"/>
              </w:rPr>
              <w:t>-  Mean</w:t>
            </w:r>
            <w:proofErr w:type="gramEnd"/>
            <w:r w:rsidRPr="00167C10">
              <w:rPr>
                <w:rFonts w:ascii="Arial" w:hAnsi="Arial" w:cs="Arial"/>
                <w:color w:val="000000"/>
                <w:kern w:val="24"/>
              </w:rPr>
              <w:t xml:space="preserve"> (2001 USD)</w:t>
            </w:r>
          </w:p>
        </w:tc>
        <w:tc>
          <w:tcPr>
            <w:tcW w:w="1080" w:type="dxa"/>
            <w:hideMark/>
          </w:tcPr>
          <w:p w14:paraId="78037D22" w14:textId="77777777" w:rsidR="00167C10" w:rsidRPr="00167C10" w:rsidRDefault="00167C10" w:rsidP="00673A5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 xml:space="preserve">$34,436 </w:t>
            </w:r>
          </w:p>
        </w:tc>
        <w:tc>
          <w:tcPr>
            <w:tcW w:w="1980" w:type="dxa"/>
            <w:hideMark/>
          </w:tcPr>
          <w:p w14:paraId="38E47AD0" w14:textId="77777777" w:rsidR="00167C10" w:rsidRPr="00167C10" w:rsidRDefault="00167C10" w:rsidP="00673A5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Ernst et al, 2006</w:t>
            </w:r>
          </w:p>
        </w:tc>
      </w:tr>
      <w:tr w:rsidR="00167C10" w:rsidRPr="00167C10" w14:paraId="073D7F42" w14:textId="77777777" w:rsidTr="00673A55">
        <w:trPr>
          <w:trHeight w:val="313"/>
        </w:trPr>
        <w:tc>
          <w:tcPr>
            <w:tcW w:w="6495" w:type="dxa"/>
            <w:hideMark/>
          </w:tcPr>
          <w:p w14:paraId="5F17C113" w14:textId="77777777" w:rsidR="00167C10" w:rsidRPr="00167C10" w:rsidRDefault="00167C10" w:rsidP="00673A55">
            <w:pPr>
              <w:pStyle w:val="NormalWeb"/>
              <w:spacing w:before="0" w:beforeAutospacing="0" w:after="0" w:afterAutospacing="0" w:line="313" w:lineRule="atLeast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2001 (June) PCE Index for Healthcare Services</w:t>
            </w:r>
          </w:p>
        </w:tc>
        <w:tc>
          <w:tcPr>
            <w:tcW w:w="1080" w:type="dxa"/>
            <w:hideMark/>
          </w:tcPr>
          <w:p w14:paraId="2D56EB04" w14:textId="77777777" w:rsidR="00167C10" w:rsidRPr="00167C10" w:rsidRDefault="00167C10" w:rsidP="00673A55">
            <w:pPr>
              <w:pStyle w:val="NormalWeb"/>
              <w:spacing w:before="0" w:beforeAutospacing="0" w:after="0" w:afterAutospacing="0" w:line="313" w:lineRule="atLeast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  <w:lang w:val="hr-HR"/>
              </w:rPr>
              <w:t>78.2</w:t>
            </w:r>
          </w:p>
        </w:tc>
        <w:tc>
          <w:tcPr>
            <w:tcW w:w="1980" w:type="dxa"/>
            <w:hideMark/>
          </w:tcPr>
          <w:p w14:paraId="7A82CE9E" w14:textId="77777777" w:rsidR="00167C10" w:rsidRPr="00167C10" w:rsidRDefault="00167C10" w:rsidP="00673A55">
            <w:pPr>
              <w:pStyle w:val="NormalWeb"/>
              <w:spacing w:before="0" w:beforeAutospacing="0" w:after="0" w:afterAutospacing="0" w:line="313" w:lineRule="atLeast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US PCE</w:t>
            </w:r>
          </w:p>
        </w:tc>
      </w:tr>
      <w:tr w:rsidR="00167C10" w:rsidRPr="00167C10" w14:paraId="7C9B3A39" w14:textId="77777777" w:rsidTr="00673A55">
        <w:trPr>
          <w:trHeight w:val="313"/>
        </w:trPr>
        <w:tc>
          <w:tcPr>
            <w:tcW w:w="6495" w:type="dxa"/>
            <w:hideMark/>
          </w:tcPr>
          <w:p w14:paraId="5D47C431" w14:textId="77777777" w:rsidR="00167C10" w:rsidRPr="00167C10" w:rsidRDefault="00167C10" w:rsidP="00673A55">
            <w:pPr>
              <w:pStyle w:val="NormalWeb"/>
              <w:spacing w:before="0" w:beforeAutospacing="0" w:after="0" w:afterAutospacing="0" w:line="313" w:lineRule="atLeast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2017 (Oct) PCE Index for Healthcare Services</w:t>
            </w:r>
          </w:p>
        </w:tc>
        <w:tc>
          <w:tcPr>
            <w:tcW w:w="1080" w:type="dxa"/>
            <w:hideMark/>
          </w:tcPr>
          <w:p w14:paraId="253E7501" w14:textId="77777777" w:rsidR="00167C10" w:rsidRPr="00167C10" w:rsidRDefault="00167C10" w:rsidP="00673A55">
            <w:pPr>
              <w:pStyle w:val="NormalWeb"/>
              <w:spacing w:before="0" w:beforeAutospacing="0" w:after="0" w:afterAutospacing="0" w:line="313" w:lineRule="atLeast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  <w:lang w:val="hr-HR"/>
              </w:rPr>
              <w:t>113.347</w:t>
            </w:r>
          </w:p>
        </w:tc>
        <w:tc>
          <w:tcPr>
            <w:tcW w:w="1980" w:type="dxa"/>
            <w:hideMark/>
          </w:tcPr>
          <w:p w14:paraId="681B5BBC" w14:textId="77777777" w:rsidR="00167C10" w:rsidRPr="00167C10" w:rsidRDefault="00167C10" w:rsidP="00673A55">
            <w:pPr>
              <w:pStyle w:val="NormalWeb"/>
              <w:spacing w:before="0" w:beforeAutospacing="0" w:after="0" w:afterAutospacing="0" w:line="313" w:lineRule="atLeast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US PCE</w:t>
            </w:r>
          </w:p>
        </w:tc>
      </w:tr>
      <w:tr w:rsidR="00167C10" w:rsidRPr="00167C10" w14:paraId="7D987ED0" w14:textId="77777777" w:rsidTr="00673A55">
        <w:trPr>
          <w:trHeight w:val="313"/>
        </w:trPr>
        <w:tc>
          <w:tcPr>
            <w:tcW w:w="6495" w:type="dxa"/>
            <w:hideMark/>
          </w:tcPr>
          <w:p w14:paraId="6A15915E" w14:textId="77777777" w:rsidR="00167C10" w:rsidRPr="00167C10" w:rsidRDefault="00167C10" w:rsidP="00673A55">
            <w:pPr>
              <w:pStyle w:val="NormalWeb"/>
              <w:spacing w:before="0" w:beforeAutospacing="0" w:after="0" w:afterAutospacing="0" w:line="313" w:lineRule="atLeast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 xml:space="preserve">Est 2018 ICU Provider Costs per Patient (Sepsis) </w:t>
            </w:r>
            <w:proofErr w:type="gramStart"/>
            <w:r w:rsidRPr="00167C10">
              <w:rPr>
                <w:rFonts w:ascii="Arial" w:hAnsi="Arial" w:cs="Arial"/>
                <w:color w:val="000000"/>
                <w:kern w:val="24"/>
              </w:rPr>
              <w:t>-  Mean</w:t>
            </w:r>
            <w:proofErr w:type="gramEnd"/>
            <w:r w:rsidRPr="00167C10">
              <w:rPr>
                <w:rFonts w:ascii="Arial" w:hAnsi="Arial" w:cs="Arial"/>
                <w:color w:val="000000"/>
                <w:kern w:val="24"/>
              </w:rPr>
              <w:t xml:space="preserve"> (2018 USD)</w:t>
            </w:r>
          </w:p>
        </w:tc>
        <w:tc>
          <w:tcPr>
            <w:tcW w:w="1080" w:type="dxa"/>
            <w:hideMark/>
          </w:tcPr>
          <w:p w14:paraId="5876BC4E" w14:textId="77777777" w:rsidR="00167C10" w:rsidRPr="00167C10" w:rsidRDefault="00167C10" w:rsidP="00673A55">
            <w:pPr>
              <w:pStyle w:val="NormalWeb"/>
              <w:spacing w:before="0" w:beforeAutospacing="0" w:after="0" w:afterAutospacing="0" w:line="313" w:lineRule="atLeast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$49,936 [A]</w:t>
            </w:r>
          </w:p>
        </w:tc>
        <w:tc>
          <w:tcPr>
            <w:tcW w:w="1980" w:type="dxa"/>
            <w:hideMark/>
          </w:tcPr>
          <w:p w14:paraId="5E22F186" w14:textId="77777777" w:rsidR="00167C10" w:rsidRPr="00167C10" w:rsidRDefault="00167C10" w:rsidP="00673A55">
            <w:pPr>
              <w:pStyle w:val="NormalWeb"/>
              <w:spacing w:before="0" w:beforeAutospacing="0" w:after="0" w:afterAutospacing="0" w:line="313" w:lineRule="atLeast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Calculation</w:t>
            </w:r>
          </w:p>
        </w:tc>
      </w:tr>
      <w:tr w:rsidR="00167C10" w:rsidRPr="00167C10" w14:paraId="2ED5814C" w14:textId="77777777" w:rsidTr="00673A55">
        <w:trPr>
          <w:trHeight w:val="360"/>
        </w:trPr>
        <w:tc>
          <w:tcPr>
            <w:tcW w:w="6495" w:type="dxa"/>
            <w:hideMark/>
          </w:tcPr>
          <w:p w14:paraId="5E45E94C" w14:textId="77777777" w:rsidR="00167C10" w:rsidRPr="00167C10" w:rsidRDefault="00167C10" w:rsidP="00673A55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ICU Provider Costs per Survivor (Mean)</w:t>
            </w:r>
          </w:p>
        </w:tc>
        <w:tc>
          <w:tcPr>
            <w:tcW w:w="1080" w:type="dxa"/>
            <w:hideMark/>
          </w:tcPr>
          <w:p w14:paraId="3B13ECA4" w14:textId="77777777" w:rsidR="00167C10" w:rsidRPr="00167C10" w:rsidRDefault="00167C10" w:rsidP="00673A5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$29,195</w:t>
            </w:r>
          </w:p>
        </w:tc>
        <w:tc>
          <w:tcPr>
            <w:tcW w:w="1980" w:type="dxa"/>
            <w:hideMark/>
          </w:tcPr>
          <w:p w14:paraId="066A15DD" w14:textId="77777777" w:rsidR="00167C10" w:rsidRPr="00167C10" w:rsidRDefault="00167C10" w:rsidP="00673A5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proofErr w:type="spellStart"/>
            <w:r w:rsidRPr="00167C10">
              <w:rPr>
                <w:rFonts w:ascii="Arial" w:hAnsi="Arial" w:cs="Arial"/>
                <w:color w:val="000000"/>
                <w:kern w:val="24"/>
              </w:rPr>
              <w:t>Adrie</w:t>
            </w:r>
            <w:proofErr w:type="spellEnd"/>
            <w:r w:rsidRPr="00167C10">
              <w:rPr>
                <w:rFonts w:ascii="Arial" w:hAnsi="Arial" w:cs="Arial"/>
                <w:color w:val="000000"/>
                <w:kern w:val="24"/>
              </w:rPr>
              <w:t xml:space="preserve"> et al., 2005</w:t>
            </w:r>
          </w:p>
        </w:tc>
      </w:tr>
      <w:tr w:rsidR="00167C10" w:rsidRPr="00167C10" w14:paraId="4586AA7B" w14:textId="77777777" w:rsidTr="00673A55">
        <w:trPr>
          <w:trHeight w:val="292"/>
        </w:trPr>
        <w:tc>
          <w:tcPr>
            <w:tcW w:w="6495" w:type="dxa"/>
            <w:hideMark/>
          </w:tcPr>
          <w:p w14:paraId="4FCE1B6C" w14:textId="77777777" w:rsidR="00167C10" w:rsidRPr="00167C10" w:rsidRDefault="00167C10" w:rsidP="00673A55">
            <w:pPr>
              <w:pStyle w:val="NormalWeb"/>
              <w:spacing w:before="0" w:beforeAutospacing="0" w:after="0" w:afterAutospacing="0" w:line="292" w:lineRule="atLeast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ICU Provider Costs per Non-Survivor (Mean)</w:t>
            </w:r>
          </w:p>
        </w:tc>
        <w:tc>
          <w:tcPr>
            <w:tcW w:w="1080" w:type="dxa"/>
            <w:hideMark/>
          </w:tcPr>
          <w:p w14:paraId="30FEDDC5" w14:textId="77777777" w:rsidR="00167C10" w:rsidRPr="00167C10" w:rsidRDefault="00167C10" w:rsidP="00673A55">
            <w:pPr>
              <w:pStyle w:val="NormalWeb"/>
              <w:spacing w:before="0" w:beforeAutospacing="0" w:after="0" w:afterAutospacing="0" w:line="292" w:lineRule="atLeast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$35,774</w:t>
            </w:r>
          </w:p>
        </w:tc>
        <w:tc>
          <w:tcPr>
            <w:tcW w:w="1980" w:type="dxa"/>
            <w:hideMark/>
          </w:tcPr>
          <w:p w14:paraId="3C8E98BF" w14:textId="77777777" w:rsidR="00167C10" w:rsidRPr="00167C10" w:rsidRDefault="00167C10" w:rsidP="00673A55">
            <w:pPr>
              <w:pStyle w:val="NormalWeb"/>
              <w:spacing w:before="0" w:beforeAutospacing="0" w:after="0" w:afterAutospacing="0" w:line="292" w:lineRule="atLeast"/>
              <w:jc w:val="center"/>
              <w:textAlignment w:val="bottom"/>
              <w:rPr>
                <w:rFonts w:ascii="Arial" w:hAnsi="Arial" w:cs="Arial"/>
              </w:rPr>
            </w:pPr>
            <w:proofErr w:type="spellStart"/>
            <w:r w:rsidRPr="00167C10">
              <w:rPr>
                <w:rFonts w:ascii="Arial" w:hAnsi="Arial" w:cs="Arial"/>
                <w:color w:val="000000"/>
                <w:kern w:val="24"/>
              </w:rPr>
              <w:t>Adrie</w:t>
            </w:r>
            <w:proofErr w:type="spellEnd"/>
            <w:r w:rsidRPr="00167C10">
              <w:rPr>
                <w:rFonts w:ascii="Arial" w:hAnsi="Arial" w:cs="Arial"/>
                <w:color w:val="000000"/>
                <w:kern w:val="24"/>
              </w:rPr>
              <w:t xml:space="preserve"> et al., 2005</w:t>
            </w:r>
          </w:p>
        </w:tc>
      </w:tr>
      <w:tr w:rsidR="00167C10" w:rsidRPr="00167C10" w14:paraId="744D9DFD" w14:textId="77777777" w:rsidTr="00673A55">
        <w:trPr>
          <w:trHeight w:val="395"/>
        </w:trPr>
        <w:tc>
          <w:tcPr>
            <w:tcW w:w="6495" w:type="dxa"/>
            <w:hideMark/>
          </w:tcPr>
          <w:p w14:paraId="5A471B61" w14:textId="77777777" w:rsidR="00167C10" w:rsidRPr="00167C10" w:rsidRDefault="00167C10" w:rsidP="00673A55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ICU Provider Costs per Both (Mean)</w:t>
            </w:r>
          </w:p>
        </w:tc>
        <w:tc>
          <w:tcPr>
            <w:tcW w:w="1080" w:type="dxa"/>
            <w:hideMark/>
          </w:tcPr>
          <w:p w14:paraId="74F24B40" w14:textId="77777777" w:rsidR="00167C10" w:rsidRPr="00167C10" w:rsidRDefault="00167C10" w:rsidP="00673A5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$31,251</w:t>
            </w:r>
          </w:p>
        </w:tc>
        <w:tc>
          <w:tcPr>
            <w:tcW w:w="1980" w:type="dxa"/>
            <w:hideMark/>
          </w:tcPr>
          <w:p w14:paraId="0E3DCF7D" w14:textId="77777777" w:rsidR="00167C10" w:rsidRPr="00167C10" w:rsidRDefault="00167C10" w:rsidP="00673A5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proofErr w:type="spellStart"/>
            <w:r w:rsidRPr="00167C10">
              <w:rPr>
                <w:rFonts w:ascii="Arial" w:hAnsi="Arial" w:cs="Arial"/>
                <w:color w:val="000000"/>
                <w:kern w:val="24"/>
              </w:rPr>
              <w:t>Adrie</w:t>
            </w:r>
            <w:proofErr w:type="spellEnd"/>
            <w:r w:rsidRPr="00167C10">
              <w:rPr>
                <w:rFonts w:ascii="Arial" w:hAnsi="Arial" w:cs="Arial"/>
                <w:color w:val="000000"/>
                <w:kern w:val="24"/>
              </w:rPr>
              <w:t xml:space="preserve"> et al., 2005</w:t>
            </w:r>
          </w:p>
        </w:tc>
      </w:tr>
      <w:tr w:rsidR="00167C10" w:rsidRPr="00167C10" w14:paraId="4998E29E" w14:textId="77777777" w:rsidTr="00673A55">
        <w:trPr>
          <w:trHeight w:val="313"/>
        </w:trPr>
        <w:tc>
          <w:tcPr>
            <w:tcW w:w="6495" w:type="dxa"/>
            <w:hideMark/>
          </w:tcPr>
          <w:p w14:paraId="60B2D9DC" w14:textId="77777777" w:rsidR="00167C10" w:rsidRPr="00167C10" w:rsidRDefault="00167C10" w:rsidP="00673A55">
            <w:pPr>
              <w:pStyle w:val="NormalWeb"/>
              <w:spacing w:before="0" w:beforeAutospacing="0" w:after="0" w:afterAutospacing="0" w:line="313" w:lineRule="atLeast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Ratio of Survivor/Both Mean Costs</w:t>
            </w:r>
          </w:p>
        </w:tc>
        <w:tc>
          <w:tcPr>
            <w:tcW w:w="1080" w:type="dxa"/>
            <w:hideMark/>
          </w:tcPr>
          <w:p w14:paraId="485CBCF1" w14:textId="77777777" w:rsidR="00167C10" w:rsidRPr="00167C10" w:rsidRDefault="00167C10" w:rsidP="00673A55">
            <w:pPr>
              <w:pStyle w:val="NormalWeb"/>
              <w:spacing w:before="0" w:beforeAutospacing="0" w:after="0" w:afterAutospacing="0" w:line="313" w:lineRule="atLeast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  <w:lang w:val="nb-NO"/>
              </w:rPr>
              <w:t>0.93 [B]</w:t>
            </w:r>
          </w:p>
        </w:tc>
        <w:tc>
          <w:tcPr>
            <w:tcW w:w="1980" w:type="dxa"/>
            <w:hideMark/>
          </w:tcPr>
          <w:p w14:paraId="28C9323C" w14:textId="77777777" w:rsidR="00167C10" w:rsidRPr="00167C10" w:rsidRDefault="00167C10" w:rsidP="00673A55">
            <w:pPr>
              <w:pStyle w:val="NormalWeb"/>
              <w:spacing w:before="0" w:beforeAutospacing="0" w:after="0" w:afterAutospacing="0" w:line="313" w:lineRule="atLeast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Calculation</w:t>
            </w:r>
          </w:p>
        </w:tc>
      </w:tr>
      <w:tr w:rsidR="00167C10" w:rsidRPr="00167C10" w14:paraId="5BAAEF02" w14:textId="77777777" w:rsidTr="00673A55">
        <w:trPr>
          <w:trHeight w:val="313"/>
        </w:trPr>
        <w:tc>
          <w:tcPr>
            <w:tcW w:w="6495" w:type="dxa"/>
            <w:hideMark/>
          </w:tcPr>
          <w:p w14:paraId="093A916E" w14:textId="77777777" w:rsidR="00167C10" w:rsidRPr="00167C10" w:rsidRDefault="00167C10" w:rsidP="00673A55">
            <w:pPr>
              <w:pStyle w:val="NormalWeb"/>
              <w:spacing w:before="0" w:beforeAutospacing="0" w:after="0" w:afterAutospacing="0" w:line="313" w:lineRule="atLeast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Ratio of Non-Survivor/Both Mean Costs</w:t>
            </w:r>
          </w:p>
        </w:tc>
        <w:tc>
          <w:tcPr>
            <w:tcW w:w="1080" w:type="dxa"/>
            <w:hideMark/>
          </w:tcPr>
          <w:p w14:paraId="26E9EE1F" w14:textId="77777777" w:rsidR="00167C10" w:rsidRPr="00167C10" w:rsidRDefault="00167C10" w:rsidP="00673A55">
            <w:pPr>
              <w:pStyle w:val="NormalWeb"/>
              <w:spacing w:before="0" w:beforeAutospacing="0" w:after="0" w:afterAutospacing="0" w:line="313" w:lineRule="atLeast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  <w:lang w:val="nb-NO"/>
              </w:rPr>
              <w:t>1.14 [C]</w:t>
            </w:r>
          </w:p>
        </w:tc>
        <w:tc>
          <w:tcPr>
            <w:tcW w:w="1980" w:type="dxa"/>
            <w:hideMark/>
          </w:tcPr>
          <w:p w14:paraId="7760E7D6" w14:textId="77777777" w:rsidR="00167C10" w:rsidRPr="00167C10" w:rsidRDefault="00167C10" w:rsidP="00673A55">
            <w:pPr>
              <w:pStyle w:val="NormalWeb"/>
              <w:spacing w:before="0" w:beforeAutospacing="0" w:after="0" w:afterAutospacing="0" w:line="313" w:lineRule="atLeast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Calculation</w:t>
            </w:r>
          </w:p>
        </w:tc>
      </w:tr>
      <w:tr w:rsidR="00167C10" w:rsidRPr="00167C10" w14:paraId="3C6203D7" w14:textId="77777777" w:rsidTr="00673A55">
        <w:trPr>
          <w:trHeight w:val="313"/>
        </w:trPr>
        <w:tc>
          <w:tcPr>
            <w:tcW w:w="6495" w:type="dxa"/>
            <w:hideMark/>
          </w:tcPr>
          <w:p w14:paraId="479FF9B7" w14:textId="77777777" w:rsidR="00167C10" w:rsidRPr="00167C10" w:rsidRDefault="00167C10" w:rsidP="00673A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14:paraId="5F3BC116" w14:textId="77777777" w:rsidR="00167C10" w:rsidRPr="00167C10" w:rsidRDefault="00167C10" w:rsidP="00673A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hideMark/>
          </w:tcPr>
          <w:p w14:paraId="126B6082" w14:textId="77777777" w:rsidR="00167C10" w:rsidRPr="00167C10" w:rsidRDefault="00167C10" w:rsidP="00673A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7C10" w:rsidRPr="00167C10" w14:paraId="2FB2BF26" w14:textId="77777777" w:rsidTr="00673A55">
        <w:trPr>
          <w:trHeight w:val="313"/>
        </w:trPr>
        <w:tc>
          <w:tcPr>
            <w:tcW w:w="6495" w:type="dxa"/>
            <w:hideMark/>
          </w:tcPr>
          <w:p w14:paraId="173A13D1" w14:textId="77777777" w:rsidR="00167C10" w:rsidRPr="00167C10" w:rsidRDefault="00167C10" w:rsidP="00673A55">
            <w:pPr>
              <w:pStyle w:val="NormalWeb"/>
              <w:spacing w:before="0" w:beforeAutospacing="0" w:after="0" w:afterAutospacing="0" w:line="313" w:lineRule="atLeast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Mean Sepsis LOS 2001</w:t>
            </w:r>
          </w:p>
        </w:tc>
        <w:tc>
          <w:tcPr>
            <w:tcW w:w="1080" w:type="dxa"/>
            <w:hideMark/>
          </w:tcPr>
          <w:p w14:paraId="2A17020F" w14:textId="77777777" w:rsidR="00167C10" w:rsidRPr="00167C10" w:rsidRDefault="00167C10" w:rsidP="00673A55">
            <w:pPr>
              <w:pStyle w:val="NormalWeb"/>
              <w:spacing w:before="0" w:beforeAutospacing="0" w:after="0" w:afterAutospacing="0" w:line="313" w:lineRule="atLeast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8.23</w:t>
            </w:r>
          </w:p>
        </w:tc>
        <w:tc>
          <w:tcPr>
            <w:tcW w:w="1980" w:type="dxa"/>
            <w:hideMark/>
          </w:tcPr>
          <w:p w14:paraId="4FB6B7B7" w14:textId="77777777" w:rsidR="00167C10" w:rsidRPr="00167C10" w:rsidRDefault="00167C10" w:rsidP="00673A55">
            <w:pPr>
              <w:pStyle w:val="NormalWeb"/>
              <w:spacing w:before="0" w:beforeAutospacing="0" w:after="0" w:afterAutospacing="0" w:line="313" w:lineRule="atLeast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HCUP</w:t>
            </w:r>
          </w:p>
        </w:tc>
      </w:tr>
      <w:tr w:rsidR="00167C10" w:rsidRPr="00167C10" w14:paraId="4013BAF1" w14:textId="77777777" w:rsidTr="00673A55">
        <w:trPr>
          <w:trHeight w:val="313"/>
        </w:trPr>
        <w:tc>
          <w:tcPr>
            <w:tcW w:w="6495" w:type="dxa"/>
            <w:hideMark/>
          </w:tcPr>
          <w:p w14:paraId="775BDC35" w14:textId="77777777" w:rsidR="00167C10" w:rsidRPr="00167C10" w:rsidRDefault="00167C10" w:rsidP="00673A55">
            <w:pPr>
              <w:pStyle w:val="NormalWeb"/>
              <w:spacing w:before="0" w:beforeAutospacing="0" w:after="0" w:afterAutospacing="0" w:line="313" w:lineRule="atLeast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Mean Sepsis LOS 2016</w:t>
            </w:r>
          </w:p>
        </w:tc>
        <w:tc>
          <w:tcPr>
            <w:tcW w:w="1080" w:type="dxa"/>
            <w:hideMark/>
          </w:tcPr>
          <w:p w14:paraId="1A1BE16E" w14:textId="77777777" w:rsidR="00167C10" w:rsidRPr="00167C10" w:rsidRDefault="00167C10" w:rsidP="00673A55">
            <w:pPr>
              <w:pStyle w:val="NormalWeb"/>
              <w:spacing w:before="0" w:beforeAutospacing="0" w:after="0" w:afterAutospacing="0" w:line="313" w:lineRule="atLeast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7.34</w:t>
            </w:r>
          </w:p>
        </w:tc>
        <w:tc>
          <w:tcPr>
            <w:tcW w:w="1980" w:type="dxa"/>
            <w:hideMark/>
          </w:tcPr>
          <w:p w14:paraId="3AA3FC52" w14:textId="77777777" w:rsidR="00167C10" w:rsidRPr="00167C10" w:rsidRDefault="00167C10" w:rsidP="00673A55">
            <w:pPr>
              <w:pStyle w:val="NormalWeb"/>
              <w:spacing w:before="0" w:beforeAutospacing="0" w:after="0" w:afterAutospacing="0" w:line="313" w:lineRule="atLeast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HCUP</w:t>
            </w:r>
          </w:p>
        </w:tc>
      </w:tr>
      <w:tr w:rsidR="00167C10" w:rsidRPr="00167C10" w14:paraId="218F80DC" w14:textId="77777777" w:rsidTr="00673A55">
        <w:trPr>
          <w:trHeight w:val="313"/>
        </w:trPr>
        <w:tc>
          <w:tcPr>
            <w:tcW w:w="6495" w:type="dxa"/>
            <w:hideMark/>
          </w:tcPr>
          <w:p w14:paraId="4FF791A2" w14:textId="77777777" w:rsidR="00167C10" w:rsidRPr="00167C10" w:rsidRDefault="00167C10" w:rsidP="00673A55">
            <w:pPr>
              <w:pStyle w:val="NormalWeb"/>
              <w:spacing w:before="0" w:beforeAutospacing="0" w:after="0" w:afterAutospacing="0" w:line="313" w:lineRule="atLeast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Ratio of LOS 2016/LOS 2001</w:t>
            </w:r>
          </w:p>
        </w:tc>
        <w:tc>
          <w:tcPr>
            <w:tcW w:w="1080" w:type="dxa"/>
            <w:hideMark/>
          </w:tcPr>
          <w:p w14:paraId="679AC4C6" w14:textId="77777777" w:rsidR="00167C10" w:rsidRPr="00167C10" w:rsidRDefault="00167C10" w:rsidP="00673A55">
            <w:pPr>
              <w:pStyle w:val="NormalWeb"/>
              <w:spacing w:before="0" w:beforeAutospacing="0" w:after="0" w:afterAutospacing="0" w:line="313" w:lineRule="atLeast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  <w:lang w:val="nb-NO"/>
              </w:rPr>
              <w:t>.89 [D]</w:t>
            </w:r>
          </w:p>
        </w:tc>
        <w:tc>
          <w:tcPr>
            <w:tcW w:w="1980" w:type="dxa"/>
            <w:hideMark/>
          </w:tcPr>
          <w:p w14:paraId="377BC05D" w14:textId="77777777" w:rsidR="00167C10" w:rsidRPr="00167C10" w:rsidRDefault="00167C10" w:rsidP="00673A55">
            <w:pPr>
              <w:pStyle w:val="NormalWeb"/>
              <w:spacing w:before="0" w:beforeAutospacing="0" w:after="0" w:afterAutospacing="0" w:line="313" w:lineRule="atLeast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Calculation</w:t>
            </w:r>
          </w:p>
        </w:tc>
      </w:tr>
      <w:tr w:rsidR="00167C10" w:rsidRPr="00167C10" w14:paraId="43609C27" w14:textId="77777777" w:rsidTr="00673A55">
        <w:trPr>
          <w:trHeight w:val="313"/>
        </w:trPr>
        <w:tc>
          <w:tcPr>
            <w:tcW w:w="6495" w:type="dxa"/>
            <w:hideMark/>
          </w:tcPr>
          <w:p w14:paraId="194F3FEE" w14:textId="77777777" w:rsidR="00167C10" w:rsidRPr="00167C10" w:rsidRDefault="00167C10" w:rsidP="00673A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hideMark/>
          </w:tcPr>
          <w:p w14:paraId="1054564B" w14:textId="77777777" w:rsidR="00167C10" w:rsidRPr="00167C10" w:rsidRDefault="00167C10" w:rsidP="00673A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hideMark/>
          </w:tcPr>
          <w:p w14:paraId="0E7F4401" w14:textId="77777777" w:rsidR="00167C10" w:rsidRPr="00167C10" w:rsidRDefault="00167C10" w:rsidP="00673A5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7C10" w:rsidRPr="00167C10" w14:paraId="2957142E" w14:textId="77777777" w:rsidTr="00673A55">
        <w:trPr>
          <w:trHeight w:val="313"/>
        </w:trPr>
        <w:tc>
          <w:tcPr>
            <w:tcW w:w="6495" w:type="dxa"/>
            <w:hideMark/>
          </w:tcPr>
          <w:p w14:paraId="6C534A13" w14:textId="77777777" w:rsidR="00167C10" w:rsidRPr="00167C10" w:rsidRDefault="00167C10" w:rsidP="00673A55">
            <w:pPr>
              <w:pStyle w:val="NormalWeb"/>
              <w:spacing w:before="0" w:beforeAutospacing="0" w:after="0" w:afterAutospacing="0" w:line="313" w:lineRule="atLeast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 xml:space="preserve">Est. ICU Provider Costs per Survivor (Sepsis)  </w:t>
            </w:r>
          </w:p>
        </w:tc>
        <w:tc>
          <w:tcPr>
            <w:tcW w:w="1080" w:type="dxa"/>
            <w:hideMark/>
          </w:tcPr>
          <w:p w14:paraId="524DA6CC" w14:textId="77777777" w:rsidR="00167C10" w:rsidRPr="00167C10" w:rsidRDefault="00167C10" w:rsidP="00673A5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$41,575 [A*B*D]</w:t>
            </w:r>
          </w:p>
          <w:p w14:paraId="0804CF88" w14:textId="77777777" w:rsidR="00167C10" w:rsidRPr="00167C10" w:rsidRDefault="00167C10" w:rsidP="00673A55">
            <w:pPr>
              <w:pStyle w:val="NormalWeb"/>
              <w:spacing w:before="0" w:beforeAutospacing="0" w:after="0" w:afterAutospacing="0" w:line="313" w:lineRule="atLeast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bCs/>
                <w:color w:val="000000"/>
                <w:kern w:val="24"/>
              </w:rPr>
              <w:t>(gamma)</w:t>
            </w:r>
          </w:p>
        </w:tc>
        <w:tc>
          <w:tcPr>
            <w:tcW w:w="1980" w:type="dxa"/>
            <w:hideMark/>
          </w:tcPr>
          <w:p w14:paraId="3B9A4BB4" w14:textId="77777777" w:rsidR="00167C10" w:rsidRPr="00167C10" w:rsidRDefault="00167C10" w:rsidP="00673A55">
            <w:pPr>
              <w:pStyle w:val="NormalWeb"/>
              <w:spacing w:before="0" w:beforeAutospacing="0" w:after="0" w:afterAutospacing="0" w:line="313" w:lineRule="atLeast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Calculation</w:t>
            </w:r>
          </w:p>
        </w:tc>
      </w:tr>
      <w:tr w:rsidR="00167C10" w:rsidRPr="00167C10" w14:paraId="70E64406" w14:textId="77777777" w:rsidTr="00673A55">
        <w:trPr>
          <w:trHeight w:val="313"/>
        </w:trPr>
        <w:tc>
          <w:tcPr>
            <w:tcW w:w="6495" w:type="dxa"/>
            <w:hideMark/>
          </w:tcPr>
          <w:p w14:paraId="0CADEFBF" w14:textId="77777777" w:rsidR="00167C10" w:rsidRPr="00167C10" w:rsidRDefault="00167C10" w:rsidP="00673A55">
            <w:pPr>
              <w:pStyle w:val="NormalWeb"/>
              <w:spacing w:before="0" w:beforeAutospacing="0" w:after="0" w:afterAutospacing="0" w:line="313" w:lineRule="atLeast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 xml:space="preserve">Est. ICU Provider Costs per Non-Survivor (Sepsis) </w:t>
            </w:r>
          </w:p>
        </w:tc>
        <w:tc>
          <w:tcPr>
            <w:tcW w:w="1080" w:type="dxa"/>
            <w:hideMark/>
          </w:tcPr>
          <w:p w14:paraId="07D32D5C" w14:textId="77777777" w:rsidR="00167C10" w:rsidRPr="00167C10" w:rsidRDefault="00167C10" w:rsidP="00673A5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color w:val="000000"/>
                <w:kern w:val="24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$50,944</w:t>
            </w:r>
          </w:p>
          <w:p w14:paraId="4B7FD406" w14:textId="77777777" w:rsidR="00167C10" w:rsidRPr="00167C10" w:rsidRDefault="00167C10" w:rsidP="00673A5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 xml:space="preserve">[A*C*D] </w:t>
            </w:r>
          </w:p>
          <w:p w14:paraId="01F5CD77" w14:textId="77777777" w:rsidR="00167C10" w:rsidRPr="00167C10" w:rsidRDefault="00167C10" w:rsidP="00673A55">
            <w:pPr>
              <w:pStyle w:val="NormalWeb"/>
              <w:spacing w:before="0" w:beforeAutospacing="0" w:after="0" w:afterAutospacing="0" w:line="313" w:lineRule="atLeast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bCs/>
                <w:color w:val="000000"/>
                <w:kern w:val="24"/>
              </w:rPr>
              <w:t xml:space="preserve">(gamma) </w:t>
            </w:r>
          </w:p>
        </w:tc>
        <w:tc>
          <w:tcPr>
            <w:tcW w:w="1980" w:type="dxa"/>
            <w:hideMark/>
          </w:tcPr>
          <w:p w14:paraId="4DD7F531" w14:textId="77777777" w:rsidR="00167C10" w:rsidRPr="00167C10" w:rsidRDefault="00167C10" w:rsidP="00673A55">
            <w:pPr>
              <w:pStyle w:val="NormalWeb"/>
              <w:spacing w:before="0" w:beforeAutospacing="0" w:after="0" w:afterAutospacing="0" w:line="313" w:lineRule="atLeast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Calculation</w:t>
            </w:r>
          </w:p>
        </w:tc>
      </w:tr>
    </w:tbl>
    <w:p w14:paraId="28690C3A" w14:textId="757BC826" w:rsidR="00ED6B33" w:rsidRPr="001A6814" w:rsidRDefault="00ED6B33" w:rsidP="003945D5">
      <w:pPr>
        <w:spacing w:after="0" w:line="240" w:lineRule="auto"/>
        <w:ind w:right="-20"/>
        <w:jc w:val="center"/>
        <w:rPr>
          <w:rFonts w:ascii="Times New Roman" w:eastAsia="Courier New" w:hAnsi="Times New Roman" w:cs="Times New Roman"/>
          <w:sz w:val="21"/>
          <w:szCs w:val="21"/>
        </w:rPr>
      </w:pPr>
    </w:p>
    <w:p w14:paraId="28BA4B53" w14:textId="77777777" w:rsidR="00ED6B33" w:rsidRPr="00C740FE" w:rsidRDefault="00ED6B33">
      <w:pPr>
        <w:rPr>
          <w:rFonts w:ascii="Times New Roman" w:eastAsia="Courier New" w:hAnsi="Times New Roman" w:cs="Times New Roman"/>
          <w:sz w:val="21"/>
          <w:szCs w:val="21"/>
        </w:rPr>
      </w:pPr>
      <w:r w:rsidRPr="00C740FE">
        <w:rPr>
          <w:rFonts w:ascii="Times New Roman" w:eastAsia="Courier New" w:hAnsi="Times New Roman" w:cs="Times New Roman"/>
          <w:sz w:val="21"/>
          <w:szCs w:val="21"/>
        </w:rPr>
        <w:br w:type="page"/>
      </w:r>
    </w:p>
    <w:p w14:paraId="5A7E5E60" w14:textId="77777777" w:rsidR="00ED6B33" w:rsidRPr="001A6814" w:rsidRDefault="00ED6B33" w:rsidP="003945D5">
      <w:pPr>
        <w:spacing w:after="0" w:line="240" w:lineRule="auto"/>
        <w:ind w:right="-20"/>
        <w:jc w:val="center"/>
        <w:rPr>
          <w:rFonts w:ascii="Times New Roman" w:eastAsia="Courier New" w:hAnsi="Times New Roman" w:cs="Times New Roman"/>
          <w:sz w:val="21"/>
          <w:szCs w:val="21"/>
        </w:rPr>
        <w:sectPr w:rsidR="00ED6B33" w:rsidRPr="001A6814" w:rsidSect="00B01654">
          <w:pgSz w:w="11920" w:h="16840"/>
          <w:pgMar w:top="1340" w:right="1260" w:bottom="280" w:left="1220" w:header="720" w:footer="720" w:gutter="0"/>
          <w:cols w:space="720"/>
        </w:sectPr>
      </w:pPr>
    </w:p>
    <w:p w14:paraId="5AC31A43" w14:textId="77777777" w:rsidR="005B3A30" w:rsidRPr="00167C10" w:rsidRDefault="005B3A30" w:rsidP="005B3A30">
      <w:pPr>
        <w:spacing w:after="0" w:line="240" w:lineRule="auto"/>
        <w:ind w:right="-20"/>
        <w:jc w:val="center"/>
        <w:outlineLvl w:val="0"/>
        <w:rPr>
          <w:rFonts w:ascii="Arial" w:eastAsia="Courier New" w:hAnsi="Arial" w:cs="Arial"/>
          <w:sz w:val="20"/>
          <w:szCs w:val="20"/>
        </w:rPr>
      </w:pPr>
      <w:r w:rsidRPr="00167C10">
        <w:rPr>
          <w:rFonts w:ascii="Arial" w:eastAsia="Courier New" w:hAnsi="Arial" w:cs="Arial"/>
          <w:sz w:val="20"/>
          <w:szCs w:val="20"/>
        </w:rPr>
        <w:lastRenderedPageBreak/>
        <w:t>Table A.3: Acute Kidney Injury Costs</w:t>
      </w:r>
    </w:p>
    <w:p w14:paraId="09D35715" w14:textId="77777777" w:rsidR="005B3A30" w:rsidRPr="00167C10" w:rsidRDefault="005B3A30" w:rsidP="005B3A30">
      <w:pPr>
        <w:spacing w:after="0" w:line="240" w:lineRule="auto"/>
        <w:ind w:right="-20"/>
        <w:jc w:val="center"/>
        <w:rPr>
          <w:rFonts w:ascii="Arial" w:eastAsia="Courier New" w:hAnsi="Arial" w:cs="Arial"/>
          <w:sz w:val="21"/>
          <w:szCs w:val="21"/>
        </w:rPr>
      </w:pPr>
    </w:p>
    <w:p w14:paraId="0BC072D6" w14:textId="77777777" w:rsidR="005B3A30" w:rsidRPr="00167C10" w:rsidRDefault="005B3A30" w:rsidP="005B3A30">
      <w:pPr>
        <w:spacing w:after="0" w:line="240" w:lineRule="auto"/>
        <w:ind w:right="-20"/>
        <w:jc w:val="center"/>
        <w:rPr>
          <w:rFonts w:ascii="Arial" w:eastAsia="Courier New" w:hAnsi="Arial" w:cs="Arial"/>
          <w:sz w:val="21"/>
          <w:szCs w:val="21"/>
        </w:rPr>
      </w:pPr>
    </w:p>
    <w:tbl>
      <w:tblPr>
        <w:tblW w:w="131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00"/>
        <w:gridCol w:w="2320"/>
        <w:gridCol w:w="1840"/>
      </w:tblGrid>
      <w:tr w:rsidR="005B3A30" w:rsidRPr="00167C10" w14:paraId="0A5DB477" w14:textId="77777777" w:rsidTr="00673A55">
        <w:trPr>
          <w:trHeight w:val="392"/>
        </w:trPr>
        <w:tc>
          <w:tcPr>
            <w:tcW w:w="9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0223AD" w14:textId="77777777" w:rsidR="005B3A30" w:rsidRPr="00167C10" w:rsidRDefault="005B3A30" w:rsidP="00673A55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  <w:b/>
              </w:rPr>
            </w:pPr>
            <w:r w:rsidRPr="00167C10">
              <w:rPr>
                <w:rFonts w:ascii="Arial" w:hAnsi="Arial" w:cs="Arial"/>
                <w:b/>
                <w:bCs/>
                <w:color w:val="000000"/>
                <w:kern w:val="24"/>
              </w:rPr>
              <w:t>Description</w:t>
            </w:r>
          </w:p>
        </w:tc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1F9CEE" w14:textId="77777777" w:rsidR="005B3A30" w:rsidRDefault="005B3A30" w:rsidP="00673A5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167C10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Mean </w:t>
            </w:r>
          </w:p>
          <w:p w14:paraId="29D444AF" w14:textId="77777777" w:rsidR="005B3A30" w:rsidRPr="00167C10" w:rsidRDefault="005B3A30" w:rsidP="00673A5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b/>
              </w:rPr>
            </w:pPr>
            <w:r w:rsidRPr="00167C10">
              <w:rPr>
                <w:rFonts w:ascii="Arial" w:hAnsi="Arial" w:cs="Arial"/>
                <w:b/>
                <w:bCs/>
                <w:color w:val="000000"/>
                <w:kern w:val="24"/>
              </w:rPr>
              <w:t>(Dist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ribution Type</w:t>
            </w:r>
            <w:r w:rsidRPr="00167C10">
              <w:rPr>
                <w:rFonts w:ascii="Arial" w:hAnsi="Arial" w:cs="Arial"/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5BA88B" w14:textId="77777777" w:rsidR="005B3A30" w:rsidRPr="00167C10" w:rsidRDefault="005B3A30" w:rsidP="00673A5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b/>
              </w:rPr>
            </w:pPr>
            <w:r w:rsidRPr="00167C10">
              <w:rPr>
                <w:rFonts w:ascii="Arial" w:hAnsi="Arial" w:cs="Arial"/>
                <w:b/>
                <w:bCs/>
                <w:color w:val="000000"/>
                <w:kern w:val="24"/>
              </w:rPr>
              <w:t>Source</w:t>
            </w:r>
          </w:p>
        </w:tc>
      </w:tr>
      <w:tr w:rsidR="005B3A30" w:rsidRPr="00167C10" w14:paraId="2B3DBCAF" w14:textId="77777777" w:rsidTr="00673A55">
        <w:trPr>
          <w:trHeight w:val="280"/>
        </w:trPr>
        <w:tc>
          <w:tcPr>
            <w:tcW w:w="90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0F626" w14:textId="77777777" w:rsidR="005B3A30" w:rsidRPr="00167C10" w:rsidRDefault="005B3A30" w:rsidP="00673A55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Marginal Cost of AKI hospitalized patient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4FDD22" w14:textId="77777777" w:rsidR="005B3A30" w:rsidRPr="00167C10" w:rsidRDefault="005B3A30" w:rsidP="00673A5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 xml:space="preserve">$1,795 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E32636" w14:textId="64EF88B3" w:rsidR="005B3A30" w:rsidRPr="00167C10" w:rsidRDefault="005B3A30" w:rsidP="00266C8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Silver et al.</w:t>
            </w:r>
          </w:p>
        </w:tc>
      </w:tr>
      <w:tr w:rsidR="005B3A30" w:rsidRPr="00167C10" w14:paraId="71A68F90" w14:textId="77777777" w:rsidTr="00673A55">
        <w:trPr>
          <w:trHeight w:val="24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7C61F5" w14:textId="77777777" w:rsidR="005B3A30" w:rsidRPr="00167C10" w:rsidRDefault="005B3A30" w:rsidP="00673A55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Marginal Cost of AKI hospitalized patient with dialysis</w:t>
            </w:r>
          </w:p>
        </w:tc>
        <w:tc>
          <w:tcPr>
            <w:tcW w:w="23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C6F2C9" w14:textId="77777777" w:rsidR="005B3A30" w:rsidRPr="00167C10" w:rsidRDefault="005B3A30" w:rsidP="00673A5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 xml:space="preserve">$11,016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5CC962" w14:textId="545C341C" w:rsidR="005B3A30" w:rsidRPr="00167C10" w:rsidRDefault="005B3A30" w:rsidP="00266C8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Silver et al.</w:t>
            </w:r>
          </w:p>
        </w:tc>
      </w:tr>
      <w:tr w:rsidR="005B3A30" w:rsidRPr="00167C10" w14:paraId="5CF11860" w14:textId="77777777" w:rsidTr="00673A55">
        <w:trPr>
          <w:trHeight w:val="255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DE74C9" w14:textId="77777777" w:rsidR="005B3A30" w:rsidRPr="00167C10" w:rsidRDefault="005B3A30" w:rsidP="00673A55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2012 (July) PCE Index for Healthcare Services</w:t>
            </w:r>
          </w:p>
        </w:tc>
        <w:tc>
          <w:tcPr>
            <w:tcW w:w="23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330507" w14:textId="77777777" w:rsidR="005B3A30" w:rsidRPr="00167C10" w:rsidRDefault="005B3A30" w:rsidP="00673A5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  <w:lang w:val="hr-HR"/>
              </w:rPr>
              <w:t>106.6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54DEB9" w14:textId="77777777" w:rsidR="005B3A30" w:rsidRPr="00167C10" w:rsidRDefault="005B3A30" w:rsidP="00266C8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US PCE</w:t>
            </w:r>
          </w:p>
        </w:tc>
      </w:tr>
      <w:tr w:rsidR="005B3A30" w:rsidRPr="00167C10" w14:paraId="0CC8E89E" w14:textId="77777777" w:rsidTr="00673A55">
        <w:trPr>
          <w:trHeight w:val="255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410B6B" w14:textId="77777777" w:rsidR="005B3A30" w:rsidRPr="00167C10" w:rsidRDefault="005B3A30" w:rsidP="00673A55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2017 (Oct) PCE Index for Healthcare Services</w:t>
            </w:r>
          </w:p>
        </w:tc>
        <w:tc>
          <w:tcPr>
            <w:tcW w:w="23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5FDAF7" w14:textId="77777777" w:rsidR="005B3A30" w:rsidRPr="00167C10" w:rsidRDefault="005B3A30" w:rsidP="00673A5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  <w:lang w:val="hr-HR"/>
              </w:rPr>
              <w:t>113.3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60206E" w14:textId="77777777" w:rsidR="005B3A30" w:rsidRPr="00167C10" w:rsidRDefault="005B3A30" w:rsidP="00266C8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US PCE</w:t>
            </w:r>
          </w:p>
        </w:tc>
      </w:tr>
      <w:tr w:rsidR="005B3A30" w:rsidRPr="00167C10" w14:paraId="1FF21042" w14:textId="77777777" w:rsidTr="00673A55">
        <w:trPr>
          <w:trHeight w:val="435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90A1E9" w14:textId="77777777" w:rsidR="005B3A30" w:rsidRPr="00167C10" w:rsidRDefault="005B3A30" w:rsidP="00673A55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2018 Est. Marginal Cost of AKI hospitalized patient (adjusting for patient and hospital characteristics)</w:t>
            </w:r>
          </w:p>
        </w:tc>
        <w:tc>
          <w:tcPr>
            <w:tcW w:w="23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A01713" w14:textId="77777777" w:rsidR="005B3A30" w:rsidRPr="00167C10" w:rsidRDefault="005B3A30" w:rsidP="00673A5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 xml:space="preserve">$1,908 </w:t>
            </w:r>
          </w:p>
          <w:p w14:paraId="05A20CEC" w14:textId="77777777" w:rsidR="005B3A30" w:rsidRPr="00167C10" w:rsidRDefault="005B3A30" w:rsidP="00673A5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bCs/>
                <w:color w:val="000000"/>
                <w:kern w:val="24"/>
              </w:rPr>
              <w:t>(Gamma)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D6651E" w14:textId="77777777" w:rsidR="005B3A30" w:rsidRPr="00167C10" w:rsidRDefault="005B3A30" w:rsidP="00266C8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Calculation</w:t>
            </w:r>
          </w:p>
        </w:tc>
      </w:tr>
      <w:tr w:rsidR="005B3A30" w:rsidRPr="00167C10" w14:paraId="65CC81D6" w14:textId="77777777" w:rsidTr="00673A55">
        <w:trPr>
          <w:trHeight w:val="408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667E15" w14:textId="77777777" w:rsidR="005B3A30" w:rsidRPr="00167C10" w:rsidRDefault="005B3A30" w:rsidP="00673A55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2018 Est. Marginal Cost of AKI hospitalized patient with dialysis (adjusting for patient and hospital characteristics)</w:t>
            </w:r>
          </w:p>
        </w:tc>
        <w:tc>
          <w:tcPr>
            <w:tcW w:w="23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FFB7C2" w14:textId="77777777" w:rsidR="005B3A30" w:rsidRPr="00167C10" w:rsidRDefault="005B3A30" w:rsidP="00673A5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 xml:space="preserve">$11,711 </w:t>
            </w:r>
          </w:p>
          <w:p w14:paraId="0F3955EF" w14:textId="77777777" w:rsidR="005B3A30" w:rsidRPr="00167C10" w:rsidRDefault="005B3A30" w:rsidP="00673A5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bCs/>
                <w:color w:val="000000"/>
                <w:kern w:val="24"/>
              </w:rPr>
              <w:t>(Gamma)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A27E1A" w14:textId="77777777" w:rsidR="005B3A30" w:rsidRPr="00167C10" w:rsidRDefault="005B3A30" w:rsidP="00266C8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Calculation</w:t>
            </w:r>
          </w:p>
        </w:tc>
      </w:tr>
      <w:tr w:rsidR="005B3A30" w:rsidRPr="00167C10" w14:paraId="5A1959C8" w14:textId="77777777" w:rsidTr="00673A55">
        <w:trPr>
          <w:trHeight w:val="480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9DD923" w14:textId="77777777" w:rsidR="005B3A30" w:rsidRPr="00167C10" w:rsidRDefault="005B3A30" w:rsidP="00673A55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 xml:space="preserve">Share of </w:t>
            </w:r>
            <w:proofErr w:type="spellStart"/>
            <w:r w:rsidRPr="00167C10">
              <w:rPr>
                <w:rFonts w:ascii="Arial" w:hAnsi="Arial" w:cs="Arial"/>
                <w:color w:val="000000"/>
                <w:kern w:val="24"/>
              </w:rPr>
              <w:t>AKI|Sepsis</w:t>
            </w:r>
            <w:proofErr w:type="spellEnd"/>
            <w:r w:rsidRPr="00167C10">
              <w:rPr>
                <w:rFonts w:ascii="Arial" w:hAnsi="Arial" w:cs="Arial"/>
                <w:color w:val="000000"/>
                <w:kern w:val="24"/>
              </w:rPr>
              <w:t xml:space="preserve"> requiring RRT (renal replacement therapy)</w:t>
            </w:r>
          </w:p>
        </w:tc>
        <w:tc>
          <w:tcPr>
            <w:tcW w:w="23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A01138" w14:textId="77777777" w:rsidR="005B3A30" w:rsidRPr="00167C10" w:rsidRDefault="005B3A30" w:rsidP="00673A5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  <w:lang w:val="nb-NO"/>
              </w:rPr>
              <w:t>0.72</w:t>
            </w:r>
          </w:p>
          <w:p w14:paraId="4AC174C6" w14:textId="77777777" w:rsidR="005B3A30" w:rsidRPr="00167C10" w:rsidRDefault="005B3A30" w:rsidP="00673A55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bCs/>
                <w:color w:val="000000"/>
                <w:kern w:val="24"/>
                <w:lang w:val="nb-NO"/>
              </w:rPr>
              <w:t>(Beta)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A9AB30" w14:textId="77777777" w:rsidR="005B3A30" w:rsidRPr="00167C10" w:rsidRDefault="005B3A30" w:rsidP="00266C8F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167C10">
              <w:rPr>
                <w:rFonts w:ascii="Arial" w:hAnsi="Arial" w:cs="Arial"/>
                <w:color w:val="000000"/>
                <w:kern w:val="24"/>
              </w:rPr>
              <w:t>Bagshaw et al., 2007</w:t>
            </w:r>
          </w:p>
        </w:tc>
      </w:tr>
    </w:tbl>
    <w:p w14:paraId="4EE2F7D2" w14:textId="15FBA356" w:rsidR="00A45BE0" w:rsidRPr="001A6814" w:rsidRDefault="00A45BE0" w:rsidP="00DE2600">
      <w:pPr>
        <w:spacing w:after="0" w:line="240" w:lineRule="auto"/>
        <w:ind w:left="115" w:right="-20"/>
        <w:jc w:val="center"/>
        <w:outlineLvl w:val="0"/>
        <w:rPr>
          <w:rFonts w:ascii="Times New Roman" w:eastAsia="Courier New" w:hAnsi="Times New Roman" w:cs="Times New Roman"/>
          <w:sz w:val="21"/>
          <w:szCs w:val="21"/>
        </w:rPr>
      </w:pPr>
    </w:p>
    <w:sectPr w:rsidR="00A45BE0" w:rsidRPr="001A6814" w:rsidSect="00266C8F">
      <w:pgSz w:w="16840" w:h="11920" w:orient="landscape"/>
      <w:pgMar w:top="1220" w:right="1340" w:bottom="126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3E9AB" w14:textId="77777777" w:rsidR="002D416E" w:rsidRDefault="002D416E">
      <w:pPr>
        <w:spacing w:after="0" w:line="240" w:lineRule="auto"/>
      </w:pPr>
      <w:r>
        <w:separator/>
      </w:r>
    </w:p>
  </w:endnote>
  <w:endnote w:type="continuationSeparator" w:id="0">
    <w:p w14:paraId="0726F8CC" w14:textId="77777777" w:rsidR="002D416E" w:rsidRDefault="002D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2A167" w14:textId="77777777" w:rsidR="00106563" w:rsidRDefault="00106563" w:rsidP="00C34D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17BC69" w14:textId="77777777" w:rsidR="00106563" w:rsidRDefault="00106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6CB5B" w14:textId="77777777" w:rsidR="00106563" w:rsidRDefault="00106563" w:rsidP="00C34D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627D2292" w14:textId="77777777" w:rsidR="00106563" w:rsidRDefault="001065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36E0F" w14:textId="77777777" w:rsidR="00106563" w:rsidRDefault="00106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939F9" w14:textId="77777777" w:rsidR="002D416E" w:rsidRDefault="002D416E">
      <w:pPr>
        <w:spacing w:after="0" w:line="240" w:lineRule="auto"/>
      </w:pPr>
      <w:r>
        <w:separator/>
      </w:r>
    </w:p>
  </w:footnote>
  <w:footnote w:type="continuationSeparator" w:id="0">
    <w:p w14:paraId="79F3C44A" w14:textId="77777777" w:rsidR="002D416E" w:rsidRDefault="002D4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36E1F" w14:textId="0E645309" w:rsidR="00106563" w:rsidRDefault="00106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8D20" w14:textId="7CDB915B" w:rsidR="00106563" w:rsidRDefault="001065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D3F07" w14:textId="39D2473A" w:rsidR="00106563" w:rsidRDefault="00106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454BE"/>
    <w:multiLevelType w:val="hybridMultilevel"/>
    <w:tmpl w:val="63623656"/>
    <w:lvl w:ilvl="0" w:tplc="F258D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2D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2A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E7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CE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01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20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08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29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rrzfv0fg55zdged99rv2eao5vfe99rwpwrv&quot;&gt;Hypotension Papers&lt;record-ids&gt;&lt;item&gt;1&lt;/item&gt;&lt;item&gt;2&lt;/item&gt;&lt;item&gt;3&lt;/item&gt;&lt;item&gt;6&lt;/item&gt;&lt;item&gt;10&lt;/item&gt;&lt;item&gt;11&lt;/item&gt;&lt;item&gt;13&lt;/item&gt;&lt;item&gt;14&lt;/item&gt;&lt;item&gt;15&lt;/item&gt;&lt;item&gt;16&lt;/item&gt;&lt;item&gt;17&lt;/item&gt;&lt;item&gt;20&lt;/item&gt;&lt;item&gt;24&lt;/item&gt;&lt;item&gt;25&lt;/item&gt;&lt;item&gt;27&lt;/item&gt;&lt;item&gt;28&lt;/item&gt;&lt;item&gt;29&lt;/item&gt;&lt;item&gt;31&lt;/item&gt;&lt;item&gt;32&lt;/item&gt;&lt;item&gt;33&lt;/item&gt;&lt;item&gt;83&lt;/item&gt;&lt;item&gt;84&lt;/item&gt;&lt;item&gt;98&lt;/item&gt;&lt;item&gt;104&lt;/item&gt;&lt;/record-ids&gt;&lt;/item&gt;&lt;/Libraries&gt;"/>
  </w:docVars>
  <w:rsids>
    <w:rsidRoot w:val="003A7C07"/>
    <w:rsid w:val="0000401F"/>
    <w:rsid w:val="00006CAD"/>
    <w:rsid w:val="00012AA7"/>
    <w:rsid w:val="00014E06"/>
    <w:rsid w:val="00015480"/>
    <w:rsid w:val="000175FD"/>
    <w:rsid w:val="00021642"/>
    <w:rsid w:val="000237DF"/>
    <w:rsid w:val="000264CF"/>
    <w:rsid w:val="0002793B"/>
    <w:rsid w:val="00041F3D"/>
    <w:rsid w:val="0005054B"/>
    <w:rsid w:val="00060A5E"/>
    <w:rsid w:val="00061AC9"/>
    <w:rsid w:val="00076B54"/>
    <w:rsid w:val="00077F49"/>
    <w:rsid w:val="0008476A"/>
    <w:rsid w:val="00093C0D"/>
    <w:rsid w:val="000A3130"/>
    <w:rsid w:val="000A4662"/>
    <w:rsid w:val="000B4751"/>
    <w:rsid w:val="000B5BFF"/>
    <w:rsid w:val="000B6234"/>
    <w:rsid w:val="000C0EFB"/>
    <w:rsid w:val="000C4DC9"/>
    <w:rsid w:val="000C7996"/>
    <w:rsid w:val="000D19AE"/>
    <w:rsid w:val="000D1EE2"/>
    <w:rsid w:val="000D4B5F"/>
    <w:rsid w:val="000D5B91"/>
    <w:rsid w:val="000D687B"/>
    <w:rsid w:val="000D6B7B"/>
    <w:rsid w:val="000E484D"/>
    <w:rsid w:val="000E7955"/>
    <w:rsid w:val="000F43C5"/>
    <w:rsid w:val="000F5608"/>
    <w:rsid w:val="000F5B00"/>
    <w:rsid w:val="00100704"/>
    <w:rsid w:val="00106563"/>
    <w:rsid w:val="001143CF"/>
    <w:rsid w:val="0011689C"/>
    <w:rsid w:val="0012130E"/>
    <w:rsid w:val="00122A87"/>
    <w:rsid w:val="00123D37"/>
    <w:rsid w:val="0012659C"/>
    <w:rsid w:val="00132181"/>
    <w:rsid w:val="0013298B"/>
    <w:rsid w:val="00136545"/>
    <w:rsid w:val="00146AED"/>
    <w:rsid w:val="0015566F"/>
    <w:rsid w:val="00167C10"/>
    <w:rsid w:val="00171AB0"/>
    <w:rsid w:val="00172AE3"/>
    <w:rsid w:val="00176141"/>
    <w:rsid w:val="00185AE1"/>
    <w:rsid w:val="001872C7"/>
    <w:rsid w:val="001978B6"/>
    <w:rsid w:val="00197A6C"/>
    <w:rsid w:val="001A6814"/>
    <w:rsid w:val="001A6FAC"/>
    <w:rsid w:val="001B3D49"/>
    <w:rsid w:val="001C3D0A"/>
    <w:rsid w:val="001C43BF"/>
    <w:rsid w:val="001C54E4"/>
    <w:rsid w:val="001C7FC1"/>
    <w:rsid w:val="001D01F1"/>
    <w:rsid w:val="001D21D0"/>
    <w:rsid w:val="001E4E5C"/>
    <w:rsid w:val="0020325E"/>
    <w:rsid w:val="00204CFC"/>
    <w:rsid w:val="00211B7A"/>
    <w:rsid w:val="00215BCE"/>
    <w:rsid w:val="002235AD"/>
    <w:rsid w:val="00223A9F"/>
    <w:rsid w:val="00231BCA"/>
    <w:rsid w:val="00234ED7"/>
    <w:rsid w:val="00250329"/>
    <w:rsid w:val="00254DC7"/>
    <w:rsid w:val="00263F5E"/>
    <w:rsid w:val="00266C8F"/>
    <w:rsid w:val="0027387D"/>
    <w:rsid w:val="0027517B"/>
    <w:rsid w:val="002849B0"/>
    <w:rsid w:val="00284A9C"/>
    <w:rsid w:val="00290DF0"/>
    <w:rsid w:val="00296D7F"/>
    <w:rsid w:val="002A2F8E"/>
    <w:rsid w:val="002A43F9"/>
    <w:rsid w:val="002B52E4"/>
    <w:rsid w:val="002B6500"/>
    <w:rsid w:val="002B67CF"/>
    <w:rsid w:val="002C1BA4"/>
    <w:rsid w:val="002C2D81"/>
    <w:rsid w:val="002D04DC"/>
    <w:rsid w:val="002D416E"/>
    <w:rsid w:val="002D4A7C"/>
    <w:rsid w:val="002D5B41"/>
    <w:rsid w:val="002D702E"/>
    <w:rsid w:val="002D76B2"/>
    <w:rsid w:val="002E2508"/>
    <w:rsid w:val="002E38D0"/>
    <w:rsid w:val="002E6A8E"/>
    <w:rsid w:val="002F1368"/>
    <w:rsid w:val="002F21D4"/>
    <w:rsid w:val="002F6C2E"/>
    <w:rsid w:val="00303519"/>
    <w:rsid w:val="00304F05"/>
    <w:rsid w:val="003132DE"/>
    <w:rsid w:val="00313B94"/>
    <w:rsid w:val="00317A37"/>
    <w:rsid w:val="0032256E"/>
    <w:rsid w:val="00322BF7"/>
    <w:rsid w:val="003301EB"/>
    <w:rsid w:val="0033321C"/>
    <w:rsid w:val="003346CC"/>
    <w:rsid w:val="003444E1"/>
    <w:rsid w:val="00347217"/>
    <w:rsid w:val="00353154"/>
    <w:rsid w:val="00353169"/>
    <w:rsid w:val="003538C9"/>
    <w:rsid w:val="00354AA4"/>
    <w:rsid w:val="00356A3C"/>
    <w:rsid w:val="00365F43"/>
    <w:rsid w:val="00373F6D"/>
    <w:rsid w:val="00377246"/>
    <w:rsid w:val="00383143"/>
    <w:rsid w:val="00386482"/>
    <w:rsid w:val="00390D4B"/>
    <w:rsid w:val="003945D5"/>
    <w:rsid w:val="00397FB7"/>
    <w:rsid w:val="003A1248"/>
    <w:rsid w:val="003A398C"/>
    <w:rsid w:val="003A570E"/>
    <w:rsid w:val="003A7C07"/>
    <w:rsid w:val="003B39C3"/>
    <w:rsid w:val="003B6376"/>
    <w:rsid w:val="003C3D7D"/>
    <w:rsid w:val="003D142B"/>
    <w:rsid w:val="003D2DB6"/>
    <w:rsid w:val="003E4303"/>
    <w:rsid w:val="003E5DDD"/>
    <w:rsid w:val="003E7AD6"/>
    <w:rsid w:val="003E7BED"/>
    <w:rsid w:val="003F06FC"/>
    <w:rsid w:val="003F1E4D"/>
    <w:rsid w:val="003F28A1"/>
    <w:rsid w:val="004063E0"/>
    <w:rsid w:val="0041094E"/>
    <w:rsid w:val="004142F7"/>
    <w:rsid w:val="0041585D"/>
    <w:rsid w:val="00422155"/>
    <w:rsid w:val="00426CF1"/>
    <w:rsid w:val="00430231"/>
    <w:rsid w:val="00431B04"/>
    <w:rsid w:val="004332E8"/>
    <w:rsid w:val="0044206B"/>
    <w:rsid w:val="004430C7"/>
    <w:rsid w:val="00445D45"/>
    <w:rsid w:val="00452BD0"/>
    <w:rsid w:val="00462315"/>
    <w:rsid w:val="00466FA3"/>
    <w:rsid w:val="00467487"/>
    <w:rsid w:val="00485E95"/>
    <w:rsid w:val="004956F1"/>
    <w:rsid w:val="004B0D26"/>
    <w:rsid w:val="004B3A1E"/>
    <w:rsid w:val="004B56EF"/>
    <w:rsid w:val="004C4969"/>
    <w:rsid w:val="004D0907"/>
    <w:rsid w:val="004D699F"/>
    <w:rsid w:val="004E0F97"/>
    <w:rsid w:val="004E290E"/>
    <w:rsid w:val="004E5BE8"/>
    <w:rsid w:val="004E66D3"/>
    <w:rsid w:val="004E7169"/>
    <w:rsid w:val="004F1539"/>
    <w:rsid w:val="004F2417"/>
    <w:rsid w:val="004F64F4"/>
    <w:rsid w:val="004F65E0"/>
    <w:rsid w:val="00506651"/>
    <w:rsid w:val="00506D8F"/>
    <w:rsid w:val="0051230C"/>
    <w:rsid w:val="00523DAA"/>
    <w:rsid w:val="00525133"/>
    <w:rsid w:val="005277F6"/>
    <w:rsid w:val="0053011E"/>
    <w:rsid w:val="0053062A"/>
    <w:rsid w:val="005435BF"/>
    <w:rsid w:val="00543F27"/>
    <w:rsid w:val="00544E78"/>
    <w:rsid w:val="0054562B"/>
    <w:rsid w:val="00555785"/>
    <w:rsid w:val="00557887"/>
    <w:rsid w:val="00563728"/>
    <w:rsid w:val="005719F1"/>
    <w:rsid w:val="005730BF"/>
    <w:rsid w:val="00573FA7"/>
    <w:rsid w:val="005748FE"/>
    <w:rsid w:val="00580846"/>
    <w:rsid w:val="00597174"/>
    <w:rsid w:val="005A315C"/>
    <w:rsid w:val="005A4412"/>
    <w:rsid w:val="005A69B5"/>
    <w:rsid w:val="005B23C6"/>
    <w:rsid w:val="005B3A30"/>
    <w:rsid w:val="005B4D42"/>
    <w:rsid w:val="005C5727"/>
    <w:rsid w:val="005D09EB"/>
    <w:rsid w:val="005D2FA9"/>
    <w:rsid w:val="005D5850"/>
    <w:rsid w:val="005D7FAD"/>
    <w:rsid w:val="005E43C6"/>
    <w:rsid w:val="00602AE1"/>
    <w:rsid w:val="0060310B"/>
    <w:rsid w:val="006108C5"/>
    <w:rsid w:val="006130CC"/>
    <w:rsid w:val="0061652A"/>
    <w:rsid w:val="00616EF0"/>
    <w:rsid w:val="006271E5"/>
    <w:rsid w:val="00632292"/>
    <w:rsid w:val="00636439"/>
    <w:rsid w:val="0064161E"/>
    <w:rsid w:val="0064642A"/>
    <w:rsid w:val="00654A63"/>
    <w:rsid w:val="0066361F"/>
    <w:rsid w:val="006703E3"/>
    <w:rsid w:val="006725F0"/>
    <w:rsid w:val="00673A55"/>
    <w:rsid w:val="00676693"/>
    <w:rsid w:val="00686541"/>
    <w:rsid w:val="00691634"/>
    <w:rsid w:val="00691D40"/>
    <w:rsid w:val="006A18BF"/>
    <w:rsid w:val="006A3616"/>
    <w:rsid w:val="006A373E"/>
    <w:rsid w:val="006A5112"/>
    <w:rsid w:val="006D22EA"/>
    <w:rsid w:val="006D5A36"/>
    <w:rsid w:val="006D66EC"/>
    <w:rsid w:val="006E029C"/>
    <w:rsid w:val="006E7EA6"/>
    <w:rsid w:val="006F3027"/>
    <w:rsid w:val="006F3919"/>
    <w:rsid w:val="007051BF"/>
    <w:rsid w:val="00721EB2"/>
    <w:rsid w:val="007245AB"/>
    <w:rsid w:val="00726C85"/>
    <w:rsid w:val="00727748"/>
    <w:rsid w:val="00727F59"/>
    <w:rsid w:val="00727FE7"/>
    <w:rsid w:val="0073757D"/>
    <w:rsid w:val="0075629C"/>
    <w:rsid w:val="00765CF1"/>
    <w:rsid w:val="00767184"/>
    <w:rsid w:val="00773D9B"/>
    <w:rsid w:val="007940B2"/>
    <w:rsid w:val="00797D95"/>
    <w:rsid w:val="007B4CD1"/>
    <w:rsid w:val="007B6C1D"/>
    <w:rsid w:val="007C4AAC"/>
    <w:rsid w:val="007C4EE5"/>
    <w:rsid w:val="007D29EC"/>
    <w:rsid w:val="007D4215"/>
    <w:rsid w:val="007E02A9"/>
    <w:rsid w:val="007E0E35"/>
    <w:rsid w:val="007E144E"/>
    <w:rsid w:val="007E5C9A"/>
    <w:rsid w:val="007F0B4E"/>
    <w:rsid w:val="007F1FED"/>
    <w:rsid w:val="007F3B27"/>
    <w:rsid w:val="007F4185"/>
    <w:rsid w:val="007F5EB4"/>
    <w:rsid w:val="007F72B7"/>
    <w:rsid w:val="00802AEB"/>
    <w:rsid w:val="00803978"/>
    <w:rsid w:val="00807287"/>
    <w:rsid w:val="00810C12"/>
    <w:rsid w:val="00814984"/>
    <w:rsid w:val="00822186"/>
    <w:rsid w:val="00822421"/>
    <w:rsid w:val="00825991"/>
    <w:rsid w:val="008260CC"/>
    <w:rsid w:val="008268E0"/>
    <w:rsid w:val="008309BC"/>
    <w:rsid w:val="008347D2"/>
    <w:rsid w:val="00835D57"/>
    <w:rsid w:val="008419FB"/>
    <w:rsid w:val="00844F94"/>
    <w:rsid w:val="00852361"/>
    <w:rsid w:val="008532C4"/>
    <w:rsid w:val="008540B5"/>
    <w:rsid w:val="00854550"/>
    <w:rsid w:val="00854A7C"/>
    <w:rsid w:val="00857EF5"/>
    <w:rsid w:val="00862327"/>
    <w:rsid w:val="00866CCB"/>
    <w:rsid w:val="00876329"/>
    <w:rsid w:val="008820BC"/>
    <w:rsid w:val="00896F68"/>
    <w:rsid w:val="008A1B0E"/>
    <w:rsid w:val="008A1BBB"/>
    <w:rsid w:val="008A2E33"/>
    <w:rsid w:val="008A363B"/>
    <w:rsid w:val="008B1407"/>
    <w:rsid w:val="008B3F3B"/>
    <w:rsid w:val="008B55CB"/>
    <w:rsid w:val="008B59D1"/>
    <w:rsid w:val="008B701B"/>
    <w:rsid w:val="008D332F"/>
    <w:rsid w:val="008D4A60"/>
    <w:rsid w:val="008E3BAE"/>
    <w:rsid w:val="008E5B59"/>
    <w:rsid w:val="008F25AE"/>
    <w:rsid w:val="008F2E98"/>
    <w:rsid w:val="008F491F"/>
    <w:rsid w:val="008F5A76"/>
    <w:rsid w:val="009168A2"/>
    <w:rsid w:val="00917551"/>
    <w:rsid w:val="0092504D"/>
    <w:rsid w:val="00926415"/>
    <w:rsid w:val="00927179"/>
    <w:rsid w:val="009331BE"/>
    <w:rsid w:val="009351D7"/>
    <w:rsid w:val="0094342A"/>
    <w:rsid w:val="00945586"/>
    <w:rsid w:val="00947136"/>
    <w:rsid w:val="009507F1"/>
    <w:rsid w:val="00955657"/>
    <w:rsid w:val="00957BBA"/>
    <w:rsid w:val="00961BF5"/>
    <w:rsid w:val="009646AC"/>
    <w:rsid w:val="009654CD"/>
    <w:rsid w:val="0096581D"/>
    <w:rsid w:val="0096690C"/>
    <w:rsid w:val="00966F61"/>
    <w:rsid w:val="00975999"/>
    <w:rsid w:val="009819C1"/>
    <w:rsid w:val="009832F8"/>
    <w:rsid w:val="009849AB"/>
    <w:rsid w:val="0098701B"/>
    <w:rsid w:val="009920C9"/>
    <w:rsid w:val="00992FF0"/>
    <w:rsid w:val="009951A9"/>
    <w:rsid w:val="0099778E"/>
    <w:rsid w:val="009A0C94"/>
    <w:rsid w:val="009A17AE"/>
    <w:rsid w:val="009A4F0D"/>
    <w:rsid w:val="009A583F"/>
    <w:rsid w:val="009A6AC0"/>
    <w:rsid w:val="009A7914"/>
    <w:rsid w:val="009B1BCA"/>
    <w:rsid w:val="009B262D"/>
    <w:rsid w:val="009B4E54"/>
    <w:rsid w:val="009B5C3C"/>
    <w:rsid w:val="009C060D"/>
    <w:rsid w:val="009C23FA"/>
    <w:rsid w:val="009C6F67"/>
    <w:rsid w:val="009D252A"/>
    <w:rsid w:val="009D4693"/>
    <w:rsid w:val="009D6C34"/>
    <w:rsid w:val="009E6EAC"/>
    <w:rsid w:val="009F0793"/>
    <w:rsid w:val="009F398D"/>
    <w:rsid w:val="00A10D28"/>
    <w:rsid w:val="00A10E0C"/>
    <w:rsid w:val="00A14394"/>
    <w:rsid w:val="00A14A7D"/>
    <w:rsid w:val="00A21AF8"/>
    <w:rsid w:val="00A24523"/>
    <w:rsid w:val="00A32A31"/>
    <w:rsid w:val="00A43ABB"/>
    <w:rsid w:val="00A45ADB"/>
    <w:rsid w:val="00A45BE0"/>
    <w:rsid w:val="00A51D91"/>
    <w:rsid w:val="00A5460A"/>
    <w:rsid w:val="00A60E07"/>
    <w:rsid w:val="00A623CB"/>
    <w:rsid w:val="00A70F3C"/>
    <w:rsid w:val="00A74CED"/>
    <w:rsid w:val="00A779BD"/>
    <w:rsid w:val="00A8105F"/>
    <w:rsid w:val="00A84FB1"/>
    <w:rsid w:val="00A8537A"/>
    <w:rsid w:val="00A95935"/>
    <w:rsid w:val="00A96677"/>
    <w:rsid w:val="00A976A9"/>
    <w:rsid w:val="00AC7AE4"/>
    <w:rsid w:val="00AD5056"/>
    <w:rsid w:val="00AD5404"/>
    <w:rsid w:val="00AF1DAC"/>
    <w:rsid w:val="00AF5E37"/>
    <w:rsid w:val="00AF6169"/>
    <w:rsid w:val="00AF746F"/>
    <w:rsid w:val="00B00F98"/>
    <w:rsid w:val="00B01654"/>
    <w:rsid w:val="00B024C5"/>
    <w:rsid w:val="00B0488F"/>
    <w:rsid w:val="00B24F43"/>
    <w:rsid w:val="00B264A7"/>
    <w:rsid w:val="00B33DF7"/>
    <w:rsid w:val="00B36800"/>
    <w:rsid w:val="00B467F4"/>
    <w:rsid w:val="00B5250D"/>
    <w:rsid w:val="00B56AE3"/>
    <w:rsid w:val="00B70A69"/>
    <w:rsid w:val="00B71F7E"/>
    <w:rsid w:val="00B727B2"/>
    <w:rsid w:val="00B77A79"/>
    <w:rsid w:val="00B77F68"/>
    <w:rsid w:val="00B83677"/>
    <w:rsid w:val="00B92062"/>
    <w:rsid w:val="00B93DB0"/>
    <w:rsid w:val="00B96B9E"/>
    <w:rsid w:val="00B97075"/>
    <w:rsid w:val="00BA66C2"/>
    <w:rsid w:val="00BB7817"/>
    <w:rsid w:val="00BC32AA"/>
    <w:rsid w:val="00BC5645"/>
    <w:rsid w:val="00BD027B"/>
    <w:rsid w:val="00BE2C80"/>
    <w:rsid w:val="00BE5753"/>
    <w:rsid w:val="00BE6FC8"/>
    <w:rsid w:val="00BF08CD"/>
    <w:rsid w:val="00BF133B"/>
    <w:rsid w:val="00BF2648"/>
    <w:rsid w:val="00BF2A5E"/>
    <w:rsid w:val="00BF5FC1"/>
    <w:rsid w:val="00C014F1"/>
    <w:rsid w:val="00C07D5E"/>
    <w:rsid w:val="00C142A0"/>
    <w:rsid w:val="00C14857"/>
    <w:rsid w:val="00C15078"/>
    <w:rsid w:val="00C2231E"/>
    <w:rsid w:val="00C34DF0"/>
    <w:rsid w:val="00C40BCB"/>
    <w:rsid w:val="00C42940"/>
    <w:rsid w:val="00C44A53"/>
    <w:rsid w:val="00C45B54"/>
    <w:rsid w:val="00C4649A"/>
    <w:rsid w:val="00C51E17"/>
    <w:rsid w:val="00C52252"/>
    <w:rsid w:val="00C6027F"/>
    <w:rsid w:val="00C621DD"/>
    <w:rsid w:val="00C637EA"/>
    <w:rsid w:val="00C6478F"/>
    <w:rsid w:val="00C66F16"/>
    <w:rsid w:val="00C70DF3"/>
    <w:rsid w:val="00C740FE"/>
    <w:rsid w:val="00C7562A"/>
    <w:rsid w:val="00C758B9"/>
    <w:rsid w:val="00C802C0"/>
    <w:rsid w:val="00C80426"/>
    <w:rsid w:val="00C90983"/>
    <w:rsid w:val="00C9523D"/>
    <w:rsid w:val="00CB424B"/>
    <w:rsid w:val="00CC1DB2"/>
    <w:rsid w:val="00CC1E86"/>
    <w:rsid w:val="00CC3317"/>
    <w:rsid w:val="00CD1AD9"/>
    <w:rsid w:val="00CD2EE7"/>
    <w:rsid w:val="00CD5B8E"/>
    <w:rsid w:val="00CD707A"/>
    <w:rsid w:val="00CE470B"/>
    <w:rsid w:val="00CE4A94"/>
    <w:rsid w:val="00CF7689"/>
    <w:rsid w:val="00D03DD8"/>
    <w:rsid w:val="00D06617"/>
    <w:rsid w:val="00D10F8F"/>
    <w:rsid w:val="00D14F83"/>
    <w:rsid w:val="00D422C0"/>
    <w:rsid w:val="00D4648C"/>
    <w:rsid w:val="00D46D48"/>
    <w:rsid w:val="00D57E1C"/>
    <w:rsid w:val="00D61D79"/>
    <w:rsid w:val="00D764F6"/>
    <w:rsid w:val="00D905EF"/>
    <w:rsid w:val="00D91B0B"/>
    <w:rsid w:val="00D96010"/>
    <w:rsid w:val="00DA0E63"/>
    <w:rsid w:val="00DA1285"/>
    <w:rsid w:val="00DB35B1"/>
    <w:rsid w:val="00DB5067"/>
    <w:rsid w:val="00DC06E8"/>
    <w:rsid w:val="00DC4B31"/>
    <w:rsid w:val="00DC5127"/>
    <w:rsid w:val="00DD0528"/>
    <w:rsid w:val="00DD19D2"/>
    <w:rsid w:val="00DE0DCC"/>
    <w:rsid w:val="00DE2600"/>
    <w:rsid w:val="00DE2C6C"/>
    <w:rsid w:val="00DE4EDC"/>
    <w:rsid w:val="00DF2163"/>
    <w:rsid w:val="00E125A2"/>
    <w:rsid w:val="00E12B4D"/>
    <w:rsid w:val="00E13158"/>
    <w:rsid w:val="00E14ED0"/>
    <w:rsid w:val="00E227CF"/>
    <w:rsid w:val="00E2630C"/>
    <w:rsid w:val="00E276E7"/>
    <w:rsid w:val="00E30575"/>
    <w:rsid w:val="00E3119B"/>
    <w:rsid w:val="00E3753B"/>
    <w:rsid w:val="00E4062C"/>
    <w:rsid w:val="00E41DDA"/>
    <w:rsid w:val="00E50AE1"/>
    <w:rsid w:val="00E52C7B"/>
    <w:rsid w:val="00E65772"/>
    <w:rsid w:val="00E66E38"/>
    <w:rsid w:val="00E6791F"/>
    <w:rsid w:val="00E714B2"/>
    <w:rsid w:val="00E71CC5"/>
    <w:rsid w:val="00E71F96"/>
    <w:rsid w:val="00E87F0D"/>
    <w:rsid w:val="00E90521"/>
    <w:rsid w:val="00E921F7"/>
    <w:rsid w:val="00E95B58"/>
    <w:rsid w:val="00EB31EF"/>
    <w:rsid w:val="00ED354A"/>
    <w:rsid w:val="00ED4DFD"/>
    <w:rsid w:val="00ED5FD2"/>
    <w:rsid w:val="00ED6B33"/>
    <w:rsid w:val="00EE4B51"/>
    <w:rsid w:val="00EE5F68"/>
    <w:rsid w:val="00EF6FCD"/>
    <w:rsid w:val="00EF75D8"/>
    <w:rsid w:val="00F070C2"/>
    <w:rsid w:val="00F07AEE"/>
    <w:rsid w:val="00F30943"/>
    <w:rsid w:val="00F52E4E"/>
    <w:rsid w:val="00F56441"/>
    <w:rsid w:val="00F60218"/>
    <w:rsid w:val="00F66FA5"/>
    <w:rsid w:val="00F67B38"/>
    <w:rsid w:val="00F71C20"/>
    <w:rsid w:val="00F85EAC"/>
    <w:rsid w:val="00F94A07"/>
    <w:rsid w:val="00FA1467"/>
    <w:rsid w:val="00FB4E5B"/>
    <w:rsid w:val="00FB6F72"/>
    <w:rsid w:val="00FD2DAF"/>
    <w:rsid w:val="00FE30B3"/>
    <w:rsid w:val="00FE3B61"/>
    <w:rsid w:val="00FE5392"/>
    <w:rsid w:val="00FE6E4C"/>
    <w:rsid w:val="00FF1AEC"/>
    <w:rsid w:val="00FF26DF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E469F5"/>
  <w15:docId w15:val="{370A1737-2746-40B8-AE99-FE018CA9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E30575"/>
    <w:pPr>
      <w:spacing w:after="0"/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E30575"/>
    <w:pPr>
      <w:spacing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B01654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FF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B5BF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5BF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B5BFF"/>
    <w:rPr>
      <w:vertAlign w:val="superscript"/>
    </w:rPr>
  </w:style>
  <w:style w:type="table" w:styleId="TableGrid">
    <w:name w:val="Table Grid"/>
    <w:basedOn w:val="TableNormal"/>
    <w:uiPriority w:val="59"/>
    <w:rsid w:val="00EB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8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F68"/>
    <w:pPr>
      <w:widowControl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5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9D1"/>
    <w:rPr>
      <w:b/>
      <w:bCs/>
      <w:sz w:val="20"/>
      <w:szCs w:val="20"/>
    </w:rPr>
  </w:style>
  <w:style w:type="table" w:customStyle="1" w:styleId="PlainTable11">
    <w:name w:val="Plain Table 11"/>
    <w:basedOn w:val="TableNormal"/>
    <w:uiPriority w:val="99"/>
    <w:rsid w:val="008E5B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99"/>
    <w:rsid w:val="008E5B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24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F43"/>
  </w:style>
  <w:style w:type="paragraph" w:styleId="Footer">
    <w:name w:val="footer"/>
    <w:basedOn w:val="Normal"/>
    <w:link w:val="FooterChar"/>
    <w:uiPriority w:val="99"/>
    <w:unhideWhenUsed/>
    <w:rsid w:val="00B24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F43"/>
  </w:style>
  <w:style w:type="paragraph" w:styleId="EndnoteText">
    <w:name w:val="endnote text"/>
    <w:basedOn w:val="Normal"/>
    <w:link w:val="EndnoteTextChar"/>
    <w:uiPriority w:val="99"/>
    <w:unhideWhenUsed/>
    <w:rsid w:val="007F5EB4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F5EB4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7F5EB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BD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A6814"/>
    <w:rPr>
      <w:i/>
      <w:iCs/>
    </w:rPr>
  </w:style>
  <w:style w:type="character" w:styleId="Strong">
    <w:name w:val="Strong"/>
    <w:basedOn w:val="DefaultParagraphFont"/>
    <w:uiPriority w:val="22"/>
    <w:qFormat/>
    <w:rsid w:val="00422155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C3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US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Sheet1!$B$2:$B$5</c:f>
              <c:strCache>
                <c:ptCount val="4"/>
                <c:pt idx="0">
                  <c:v>NO AKI &amp; SURVIVE [Prob. = .840]</c:v>
                </c:pt>
                <c:pt idx="1">
                  <c:v>NO AKI &amp; DEATH     [Prob. = .041]</c:v>
                </c:pt>
                <c:pt idx="2">
                  <c:v>AKI &amp; SURVIVE    [Prob. .086]</c:v>
                </c:pt>
                <c:pt idx="3">
                  <c:v>AKI &amp; DEATH     [Prob. .032]</c:v>
                </c:pt>
              </c:strCache>
            </c:strRef>
          </c:cat>
          <c:val>
            <c:numRef>
              <c:f>Sheet1!$C$2:$C$5</c:f>
              <c:numCache>
                <c:formatCode>"$"#,##0_);[Red]\("$"#,##0\)</c:formatCode>
                <c:ptCount val="4"/>
                <c:pt idx="0">
                  <c:v>40741</c:v>
                </c:pt>
                <c:pt idx="1">
                  <c:v>47003</c:v>
                </c:pt>
                <c:pt idx="2">
                  <c:v>49707</c:v>
                </c:pt>
                <c:pt idx="3">
                  <c:v>55968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6C-4831-A05A-744B3EFA46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6555752"/>
        <c:axId val="2136604392"/>
      </c:barChart>
      <c:catAx>
        <c:axId val="2136555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Arial"/>
                <a:cs typeface="Arial"/>
              </a:defRPr>
            </a:pPr>
            <a:endParaRPr lang="en-US"/>
          </a:p>
        </c:txPr>
        <c:crossAx val="2136604392"/>
        <c:crosses val="autoZero"/>
        <c:auto val="1"/>
        <c:lblAlgn val="ctr"/>
        <c:lblOffset val="100"/>
        <c:noMultiLvlLbl val="0"/>
      </c:catAx>
      <c:valAx>
        <c:axId val="2136604392"/>
        <c:scaling>
          <c:orientation val="minMax"/>
        </c:scaling>
        <c:delete val="0"/>
        <c:axPos val="l"/>
        <c:numFmt formatCode="&quot;$&quot;#,##0_);[Red]\(&quot;$&quot;#,##0\)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Arial"/>
                <a:cs typeface="Arial"/>
              </a:defRPr>
            </a:pPr>
            <a:endParaRPr lang="en-US"/>
          </a:p>
        </c:txPr>
        <c:crossAx val="2136555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EA9164-3CF2-4C9F-BDBA-7E1BC78D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Jones, Mark</cp:lastModifiedBy>
  <cp:revision>3</cp:revision>
  <cp:lastPrinted>2018-11-26T17:55:00Z</cp:lastPrinted>
  <dcterms:created xsi:type="dcterms:W3CDTF">2019-02-13T17:35:00Z</dcterms:created>
  <dcterms:modified xsi:type="dcterms:W3CDTF">2019-02-13T17:36:00Z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2018-06-19T00:00:00Z</vt:filetime>
  </property>
</Properties>
</file>