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E22D2" w14:textId="727D00EB" w:rsidR="00BA1D59" w:rsidRPr="00103FBA" w:rsidRDefault="00BA1D59" w:rsidP="00887D1E">
      <w:pPr>
        <w:pStyle w:val="Heading1"/>
        <w:rPr>
          <w:lang w:val="en-US"/>
        </w:rPr>
      </w:pPr>
      <w:r w:rsidRPr="00103FBA">
        <w:rPr>
          <w:lang w:val="en-US"/>
        </w:rPr>
        <w:t xml:space="preserve">Supplementary Information Item 1: </w:t>
      </w:r>
      <w:r w:rsidR="00C04888">
        <w:rPr>
          <w:lang w:val="en-US"/>
        </w:rPr>
        <w:t>Search strategy and the d</w:t>
      </w:r>
      <w:r w:rsidRPr="00103FBA">
        <w:rPr>
          <w:lang w:val="en-US"/>
        </w:rPr>
        <w:t>ata</w:t>
      </w:r>
      <w:r w:rsidR="00C04888">
        <w:rPr>
          <w:lang w:val="en-US"/>
        </w:rPr>
        <w:t xml:space="preserve"> fields</w:t>
      </w:r>
      <w:r w:rsidRPr="00103FBA">
        <w:rPr>
          <w:lang w:val="en-US"/>
        </w:rPr>
        <w:t xml:space="preserve"> collected and coded</w:t>
      </w:r>
    </w:p>
    <w:p w14:paraId="240A955A" w14:textId="497EDD46" w:rsidR="00BA1D59" w:rsidRDefault="00BA1D59" w:rsidP="00BA1D59">
      <w:pPr>
        <w:spacing w:line="360" w:lineRule="auto"/>
        <w:jc w:val="both"/>
        <w:rPr>
          <w:rFonts w:cs="Times New Roman"/>
          <w:sz w:val="16"/>
          <w:szCs w:val="16"/>
          <w:lang w:val="en-US"/>
        </w:rPr>
      </w:pPr>
    </w:p>
    <w:p w14:paraId="6947AACD" w14:textId="77777777" w:rsidR="00C04888" w:rsidRDefault="00C04888" w:rsidP="00BA1D59">
      <w:pPr>
        <w:spacing w:line="360" w:lineRule="auto"/>
        <w:jc w:val="both"/>
        <w:rPr>
          <w:rFonts w:cs="Times New Roman"/>
          <w:lang w:val="en-US"/>
        </w:rPr>
      </w:pPr>
      <w:r>
        <w:rPr>
          <w:rFonts w:cs="Times New Roman"/>
          <w:lang w:val="en-US"/>
        </w:rPr>
        <w:t>Free -text search strategy:</w:t>
      </w:r>
    </w:p>
    <w:p w14:paraId="5D968434" w14:textId="77777777" w:rsidR="00C04888" w:rsidRDefault="00C04888" w:rsidP="00BA1D59">
      <w:pPr>
        <w:spacing w:line="360" w:lineRule="auto"/>
        <w:jc w:val="both"/>
        <w:rPr>
          <w:rFonts w:cs="Times New Roman"/>
          <w:lang w:val="en-US"/>
        </w:rPr>
      </w:pPr>
    </w:p>
    <w:p w14:paraId="22FB9F5F" w14:textId="7D707070" w:rsidR="00C04888" w:rsidRPr="00C04888" w:rsidRDefault="00C04888" w:rsidP="00BA1D59">
      <w:pPr>
        <w:spacing w:line="360" w:lineRule="auto"/>
        <w:jc w:val="both"/>
        <w:rPr>
          <w:rFonts w:cs="Times New Roman"/>
          <w:lang w:val="en-US"/>
        </w:rPr>
      </w:pPr>
      <w:r w:rsidRPr="00B01F16">
        <w:rPr>
          <w:rFonts w:cs="Times New Roman"/>
          <w:lang w:val="en-US"/>
        </w:rPr>
        <w:t>(Alpaca OR Amphibian OR Animal OR Aquarium OR Aviaries OR Aviary OR Bee OR Bird OR Bovine OR Budgerigar OR Budgie OR Calf OR Calves OR Camel OR Canaries OR Canary OR Canine OR Caprine OR Carp OR Cat OR Catteries OR Cattery OR Cattle OR Chameleon OR Chicken OR Chinchilla OR Cockatiel OR Cockatoo OR Cow OR Crab OR Deer OR Dog OR Donkey OR Dove OR Duck OR Equine OR Farm OR Feline OR Ferret OR Fish OR Fishes OR Foal OR Fowl OR Frog OR Geese OR Goat OR Goldfish OR Goldfishes OR Goose OR Groomer OR Grooming OR Guinea OR Hamster OR Horse OR Iguana OR Kennel OR Kitten OR Lamb OR Liveries OR Livery OR Lizard OR Llama OR Lorikeet OR Lovebird OR Macaw OR Mammal OR Mice OR Mouse OR Ovine OR Parakeet OR Parrot OR Peacock OR Pet OR Pig OR Pigeon OR Piglet OR Ponies OR Pony OR Porcine OR Pup OR Puppies OR Puppy OR Rabbit OR Ranch OR Ranches OR Rat OR Reptile OR Rodent OR Salamander OR Sheep OR Snake OR Spider OR Stable OR Stick insect OR Terrapin OR Tortoise OR Turkey OR Turtle OR Vet* OR Wildlife OR Zoo).</w:t>
      </w:r>
    </w:p>
    <w:tbl>
      <w:tblPr>
        <w:tblStyle w:val="TableGrid"/>
        <w:tblpPr w:leftFromText="180" w:rightFromText="180" w:vertAnchor="page" w:horzAnchor="page" w:tblpX="815" w:tblpY="1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5140"/>
        <w:gridCol w:w="7561"/>
      </w:tblGrid>
      <w:tr w:rsidR="00BA1D59" w:rsidRPr="00887D1E" w14:paraId="25EC5C77" w14:textId="77777777" w:rsidTr="00103FBA">
        <w:tc>
          <w:tcPr>
            <w:tcW w:w="0" w:type="auto"/>
            <w:tcBorders>
              <w:top w:val="single" w:sz="4" w:space="0" w:color="auto"/>
              <w:bottom w:val="single" w:sz="4" w:space="0" w:color="auto"/>
            </w:tcBorders>
          </w:tcPr>
          <w:p w14:paraId="451066FA" w14:textId="77777777" w:rsidR="00BA1D59" w:rsidRPr="00887D1E" w:rsidRDefault="00BA1D59" w:rsidP="00E80252">
            <w:pPr>
              <w:rPr>
                <w:rFonts w:cstheme="minorHAnsi"/>
              </w:rPr>
            </w:pPr>
            <w:r w:rsidRPr="00887D1E">
              <w:rPr>
                <w:rFonts w:cstheme="minorHAnsi"/>
              </w:rPr>
              <w:lastRenderedPageBreak/>
              <w:t>Original NSWPIC data</w:t>
            </w:r>
          </w:p>
        </w:tc>
        <w:tc>
          <w:tcPr>
            <w:tcW w:w="0" w:type="auto"/>
            <w:tcBorders>
              <w:top w:val="single" w:sz="4" w:space="0" w:color="auto"/>
              <w:bottom w:val="single" w:sz="4" w:space="0" w:color="auto"/>
            </w:tcBorders>
          </w:tcPr>
          <w:p w14:paraId="214B5106" w14:textId="77777777" w:rsidR="00BA1D59" w:rsidRPr="00887D1E" w:rsidRDefault="00BA1D59" w:rsidP="00E80252">
            <w:pPr>
              <w:rPr>
                <w:rFonts w:cstheme="minorHAnsi"/>
              </w:rPr>
            </w:pPr>
          </w:p>
        </w:tc>
        <w:tc>
          <w:tcPr>
            <w:tcW w:w="0" w:type="auto"/>
            <w:tcBorders>
              <w:top w:val="single" w:sz="4" w:space="0" w:color="auto"/>
              <w:bottom w:val="single" w:sz="4" w:space="0" w:color="auto"/>
            </w:tcBorders>
          </w:tcPr>
          <w:p w14:paraId="6170229A" w14:textId="77777777" w:rsidR="00BA1D59" w:rsidRPr="00887D1E" w:rsidRDefault="00BA1D59" w:rsidP="00E80252">
            <w:pPr>
              <w:rPr>
                <w:rFonts w:cstheme="minorHAnsi"/>
              </w:rPr>
            </w:pPr>
            <w:r w:rsidRPr="00887D1E">
              <w:rPr>
                <w:rFonts w:cstheme="minorHAnsi"/>
              </w:rPr>
              <w:t>Data coding in paper</w:t>
            </w:r>
          </w:p>
        </w:tc>
      </w:tr>
      <w:tr w:rsidR="00BA1D59" w:rsidRPr="00887D1E" w14:paraId="0227DA97" w14:textId="77777777" w:rsidTr="00103FBA">
        <w:tc>
          <w:tcPr>
            <w:tcW w:w="0" w:type="auto"/>
            <w:tcBorders>
              <w:top w:val="single" w:sz="4" w:space="0" w:color="auto"/>
            </w:tcBorders>
          </w:tcPr>
          <w:p w14:paraId="77A417FF" w14:textId="77777777" w:rsidR="00BA1D59" w:rsidRPr="00887D1E" w:rsidRDefault="00BA1D59" w:rsidP="00E80252">
            <w:pPr>
              <w:rPr>
                <w:rFonts w:cstheme="minorHAnsi"/>
              </w:rPr>
            </w:pPr>
            <w:r w:rsidRPr="00887D1E">
              <w:rPr>
                <w:rFonts w:cstheme="minorHAnsi"/>
              </w:rPr>
              <w:t>Caller details</w:t>
            </w:r>
          </w:p>
        </w:tc>
        <w:tc>
          <w:tcPr>
            <w:tcW w:w="0" w:type="auto"/>
            <w:tcBorders>
              <w:top w:val="single" w:sz="4" w:space="0" w:color="auto"/>
            </w:tcBorders>
          </w:tcPr>
          <w:p w14:paraId="6D397883"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unique caller ID</w:t>
            </w:r>
          </w:p>
        </w:tc>
        <w:tc>
          <w:tcPr>
            <w:tcW w:w="0" w:type="auto"/>
            <w:tcBorders>
              <w:top w:val="single" w:sz="4" w:space="0" w:color="auto"/>
            </w:tcBorders>
          </w:tcPr>
          <w:p w14:paraId="50D12290" w14:textId="77777777" w:rsidR="00BA1D59" w:rsidRPr="00887D1E" w:rsidRDefault="00BA1D59" w:rsidP="00E80252">
            <w:pPr>
              <w:rPr>
                <w:rFonts w:cstheme="minorHAnsi"/>
              </w:rPr>
            </w:pPr>
            <w:r w:rsidRPr="00887D1E">
              <w:rPr>
                <w:rFonts w:cstheme="minorHAnsi"/>
              </w:rPr>
              <w:t>Unique case</w:t>
            </w:r>
          </w:p>
        </w:tc>
      </w:tr>
      <w:tr w:rsidR="00BA1D59" w:rsidRPr="00887D1E" w14:paraId="06B7D4B0" w14:textId="77777777" w:rsidTr="00103FBA">
        <w:tc>
          <w:tcPr>
            <w:tcW w:w="0" w:type="auto"/>
          </w:tcPr>
          <w:p w14:paraId="4DF97206" w14:textId="77777777" w:rsidR="00BA1D59" w:rsidRPr="00887D1E" w:rsidRDefault="00BA1D59" w:rsidP="00E80252">
            <w:pPr>
              <w:rPr>
                <w:rFonts w:cstheme="minorHAnsi"/>
              </w:rPr>
            </w:pPr>
          </w:p>
        </w:tc>
        <w:tc>
          <w:tcPr>
            <w:tcW w:w="0" w:type="auto"/>
          </w:tcPr>
          <w:p w14:paraId="75983F99"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 xml:space="preserve">call time </w:t>
            </w:r>
          </w:p>
        </w:tc>
        <w:tc>
          <w:tcPr>
            <w:tcW w:w="0" w:type="auto"/>
          </w:tcPr>
          <w:p w14:paraId="6CCCC53E" w14:textId="44E7E885" w:rsidR="00043013" w:rsidRPr="00887D1E" w:rsidRDefault="00043013" w:rsidP="00E906AC">
            <w:pPr>
              <w:rPr>
                <w:rFonts w:cstheme="minorHAnsi"/>
              </w:rPr>
            </w:pPr>
          </w:p>
        </w:tc>
      </w:tr>
      <w:tr w:rsidR="00BA1D59" w:rsidRPr="00887D1E" w14:paraId="6E53C324" w14:textId="77777777" w:rsidTr="00103FBA">
        <w:tc>
          <w:tcPr>
            <w:tcW w:w="0" w:type="auto"/>
          </w:tcPr>
          <w:p w14:paraId="55670C79" w14:textId="77777777" w:rsidR="00BA1D59" w:rsidRPr="00887D1E" w:rsidRDefault="00BA1D59" w:rsidP="00E80252">
            <w:pPr>
              <w:rPr>
                <w:rFonts w:cstheme="minorHAnsi"/>
              </w:rPr>
            </w:pPr>
          </w:p>
        </w:tc>
        <w:tc>
          <w:tcPr>
            <w:tcW w:w="0" w:type="auto"/>
          </w:tcPr>
          <w:p w14:paraId="6D56620F"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call date</w:t>
            </w:r>
          </w:p>
        </w:tc>
        <w:tc>
          <w:tcPr>
            <w:tcW w:w="0" w:type="auto"/>
          </w:tcPr>
          <w:p w14:paraId="52B4A2F3" w14:textId="77777777" w:rsidR="00B248F7" w:rsidRDefault="00BA1D59" w:rsidP="00E80252">
            <w:pPr>
              <w:rPr>
                <w:rFonts w:cstheme="minorHAnsi"/>
              </w:rPr>
            </w:pPr>
            <w:r w:rsidRPr="00887D1E">
              <w:rPr>
                <w:rFonts w:cstheme="minorHAnsi"/>
              </w:rPr>
              <w:t>Year (2014, 2015, or 2016);</w:t>
            </w:r>
          </w:p>
          <w:p w14:paraId="7C2FDFEE" w14:textId="77777777" w:rsidR="00B248F7" w:rsidRDefault="00B248F7" w:rsidP="00E80252">
            <w:pPr>
              <w:rPr>
                <w:rFonts w:cstheme="minorHAnsi"/>
              </w:rPr>
            </w:pPr>
            <w:r>
              <w:rPr>
                <w:rFonts w:cstheme="minorHAnsi"/>
              </w:rPr>
              <w:t>M</w:t>
            </w:r>
            <w:r w:rsidR="00BA1D59" w:rsidRPr="00887D1E">
              <w:rPr>
                <w:rFonts w:cstheme="minorHAnsi"/>
              </w:rPr>
              <w:t xml:space="preserve">onth (individual January to December); </w:t>
            </w:r>
          </w:p>
          <w:p w14:paraId="05CCC784" w14:textId="6F7162B1" w:rsidR="00BA1D59" w:rsidRPr="00887D1E" w:rsidRDefault="00B248F7" w:rsidP="00E80252">
            <w:pPr>
              <w:rPr>
                <w:rFonts w:cstheme="minorHAnsi"/>
              </w:rPr>
            </w:pPr>
            <w:r>
              <w:rPr>
                <w:rFonts w:cstheme="minorHAnsi"/>
              </w:rPr>
              <w:t>S</w:t>
            </w:r>
            <w:r w:rsidR="00BA1D59" w:rsidRPr="00887D1E">
              <w:rPr>
                <w:rFonts w:cstheme="minorHAnsi"/>
              </w:rPr>
              <w:t>eason (December/January/February=summer, March/April/May=autumn, June/July/August=winter, September/October/November=spring)</w:t>
            </w:r>
          </w:p>
          <w:p w14:paraId="25FCCD11" w14:textId="72356767" w:rsidR="00B22C93" w:rsidRPr="00887D1E" w:rsidRDefault="00B22C93" w:rsidP="00E80252">
            <w:pPr>
              <w:rPr>
                <w:rFonts w:cstheme="minorHAnsi"/>
              </w:rPr>
            </w:pPr>
          </w:p>
        </w:tc>
      </w:tr>
      <w:tr w:rsidR="00BA1D59" w:rsidRPr="00887D1E" w14:paraId="6EDBDB7A" w14:textId="77777777" w:rsidTr="00103FBA">
        <w:tc>
          <w:tcPr>
            <w:tcW w:w="0" w:type="auto"/>
            <w:tcBorders>
              <w:bottom w:val="single" w:sz="4" w:space="0" w:color="auto"/>
            </w:tcBorders>
          </w:tcPr>
          <w:p w14:paraId="1E721E3D" w14:textId="77777777" w:rsidR="00BA1D59" w:rsidRPr="00887D1E" w:rsidRDefault="00BA1D59" w:rsidP="00E80252">
            <w:pPr>
              <w:rPr>
                <w:rFonts w:cstheme="minorHAnsi"/>
              </w:rPr>
            </w:pPr>
          </w:p>
        </w:tc>
        <w:tc>
          <w:tcPr>
            <w:tcW w:w="0" w:type="auto"/>
            <w:tcBorders>
              <w:bottom w:val="single" w:sz="4" w:space="0" w:color="auto"/>
            </w:tcBorders>
          </w:tcPr>
          <w:p w14:paraId="1AFEBBD7"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 xml:space="preserve">caller background categorised as either ambulance, doctor, emergency department doctor, family member, other medical professional, self, vet, carer, counselling service, friend, general practitioner (GP), group home, intensive care unit doctor, nurse, pharmacist, other or unknown; </w:t>
            </w:r>
          </w:p>
        </w:tc>
        <w:tc>
          <w:tcPr>
            <w:tcW w:w="0" w:type="auto"/>
            <w:tcBorders>
              <w:bottom w:val="single" w:sz="4" w:space="0" w:color="auto"/>
            </w:tcBorders>
          </w:tcPr>
          <w:p w14:paraId="4EA1AD97" w14:textId="5C39EAA0" w:rsidR="004A1B31" w:rsidRDefault="00B248F7" w:rsidP="004A1B31">
            <w:pPr>
              <w:rPr>
                <w:rFonts w:cstheme="minorHAnsi"/>
              </w:rPr>
            </w:pPr>
            <w:r>
              <w:rPr>
                <w:rFonts w:cstheme="minorHAnsi"/>
              </w:rPr>
              <w:t>Caller (A</w:t>
            </w:r>
            <w:r w:rsidR="00BA1D59" w:rsidRPr="00887D1E">
              <w:rPr>
                <w:rFonts w:cstheme="minorHAnsi"/>
              </w:rPr>
              <w:t>mbulance, doctor, emerge</w:t>
            </w:r>
            <w:r w:rsidR="00043013" w:rsidRPr="00887D1E">
              <w:rPr>
                <w:rFonts w:cstheme="minorHAnsi"/>
              </w:rPr>
              <w:t xml:space="preserve">ncy department doctor, </w:t>
            </w:r>
            <w:r w:rsidR="004A1B31">
              <w:rPr>
                <w:rFonts w:cstheme="minorHAnsi"/>
              </w:rPr>
              <w:t xml:space="preserve">other medical professional, carer, counselling service, general practitioner, group home, intensive care unit doctor, nurse and pharmacist </w:t>
            </w:r>
            <w:r>
              <w:rPr>
                <w:rFonts w:cstheme="minorHAnsi"/>
              </w:rPr>
              <w:t xml:space="preserve">= </w:t>
            </w:r>
            <w:r w:rsidR="004A1B31">
              <w:rPr>
                <w:rFonts w:cstheme="minorHAnsi"/>
              </w:rPr>
              <w:t>‘</w:t>
            </w:r>
            <w:r w:rsidR="0071680C">
              <w:rPr>
                <w:rFonts w:cstheme="minorHAnsi"/>
              </w:rPr>
              <w:t xml:space="preserve">human </w:t>
            </w:r>
            <w:r w:rsidR="004A1B31">
              <w:rPr>
                <w:rFonts w:cstheme="minorHAnsi"/>
              </w:rPr>
              <w:t xml:space="preserve">health professional’, </w:t>
            </w:r>
          </w:p>
          <w:p w14:paraId="25612381" w14:textId="243FB4C6" w:rsidR="004A1B31" w:rsidRDefault="004A1B31" w:rsidP="004A1B31">
            <w:pPr>
              <w:rPr>
                <w:rFonts w:cstheme="minorHAnsi"/>
              </w:rPr>
            </w:pPr>
            <w:r w:rsidRPr="00887D1E">
              <w:rPr>
                <w:rFonts w:cstheme="minorHAnsi"/>
              </w:rPr>
              <w:t>F</w:t>
            </w:r>
            <w:r w:rsidR="00043013" w:rsidRPr="00887D1E">
              <w:rPr>
                <w:rFonts w:cstheme="minorHAnsi"/>
              </w:rPr>
              <w:t>amily</w:t>
            </w:r>
            <w:r>
              <w:rPr>
                <w:rFonts w:cstheme="minorHAnsi"/>
              </w:rPr>
              <w:t xml:space="preserve"> member </w:t>
            </w:r>
            <w:r w:rsidR="00B248F7">
              <w:rPr>
                <w:rFonts w:cstheme="minorHAnsi"/>
              </w:rPr>
              <w:t>=</w:t>
            </w:r>
            <w:r>
              <w:rPr>
                <w:rFonts w:cstheme="minorHAnsi"/>
              </w:rPr>
              <w:t xml:space="preserve"> family</w:t>
            </w:r>
          </w:p>
          <w:p w14:paraId="407089B0" w14:textId="131D9DEC" w:rsidR="004A1B31" w:rsidRDefault="004A1B31" w:rsidP="004A1B31">
            <w:pPr>
              <w:rPr>
                <w:rFonts w:cstheme="minorHAnsi"/>
              </w:rPr>
            </w:pPr>
            <w:r>
              <w:rPr>
                <w:rFonts w:cstheme="minorHAnsi"/>
              </w:rPr>
              <w:t xml:space="preserve">Self </w:t>
            </w:r>
            <w:r w:rsidR="00B248F7">
              <w:rPr>
                <w:rFonts w:cstheme="minorHAnsi"/>
              </w:rPr>
              <w:t>=</w:t>
            </w:r>
            <w:r>
              <w:rPr>
                <w:rFonts w:cstheme="minorHAnsi"/>
              </w:rPr>
              <w:t xml:space="preserve"> individual</w:t>
            </w:r>
          </w:p>
          <w:p w14:paraId="3A4B720C" w14:textId="55FC7BCF" w:rsidR="004A1B31" w:rsidRDefault="004A1B31" w:rsidP="004A1B31">
            <w:pPr>
              <w:rPr>
                <w:rFonts w:cstheme="minorHAnsi"/>
              </w:rPr>
            </w:pPr>
            <w:r>
              <w:rPr>
                <w:rFonts w:cstheme="minorHAnsi"/>
              </w:rPr>
              <w:t xml:space="preserve">Friend </w:t>
            </w:r>
            <w:r w:rsidR="00B248F7">
              <w:rPr>
                <w:rFonts w:cstheme="minorHAnsi"/>
              </w:rPr>
              <w:t xml:space="preserve">= </w:t>
            </w:r>
            <w:r w:rsidR="00887D1E">
              <w:rPr>
                <w:rFonts w:cstheme="minorHAnsi"/>
              </w:rPr>
              <w:t>other l</w:t>
            </w:r>
            <w:r w:rsidR="00BA1D59" w:rsidRPr="00887D1E">
              <w:rPr>
                <w:rFonts w:cstheme="minorHAnsi"/>
              </w:rPr>
              <w:t>ay person</w:t>
            </w:r>
          </w:p>
          <w:p w14:paraId="696BCFF7" w14:textId="76A5ADC4" w:rsidR="004A1B31" w:rsidRDefault="004A1B31" w:rsidP="004A1B31">
            <w:pPr>
              <w:rPr>
                <w:rFonts w:cstheme="minorHAnsi"/>
              </w:rPr>
            </w:pPr>
            <w:r>
              <w:rPr>
                <w:rFonts w:cstheme="minorHAnsi"/>
              </w:rPr>
              <w:t xml:space="preserve">Vet </w:t>
            </w:r>
            <w:r w:rsidR="00B248F7">
              <w:rPr>
                <w:rFonts w:cstheme="minorHAnsi"/>
              </w:rPr>
              <w:t xml:space="preserve">= </w:t>
            </w:r>
            <w:r w:rsidR="00BA1D59" w:rsidRPr="00887D1E">
              <w:rPr>
                <w:rFonts w:cstheme="minorHAnsi"/>
              </w:rPr>
              <w:t>vet</w:t>
            </w:r>
            <w:r>
              <w:rPr>
                <w:rFonts w:cstheme="minorHAnsi"/>
              </w:rPr>
              <w:t>erinarian</w:t>
            </w:r>
          </w:p>
          <w:p w14:paraId="3978EAFE" w14:textId="44D70A4F" w:rsidR="00BA1D59" w:rsidRPr="00887D1E" w:rsidRDefault="00B248F7" w:rsidP="004A1B31">
            <w:pPr>
              <w:rPr>
                <w:rFonts w:cstheme="minorHAnsi"/>
              </w:rPr>
            </w:pPr>
            <w:r>
              <w:rPr>
                <w:rFonts w:cstheme="minorHAnsi"/>
              </w:rPr>
              <w:t>O</w:t>
            </w:r>
            <w:r w:rsidR="004A1B31">
              <w:rPr>
                <w:rFonts w:cstheme="minorHAnsi"/>
              </w:rPr>
              <w:t xml:space="preserve">ther and unknown </w:t>
            </w:r>
            <w:r>
              <w:rPr>
                <w:rFonts w:cstheme="minorHAnsi"/>
              </w:rPr>
              <w:t>=</w:t>
            </w:r>
            <w:r w:rsidR="004A1B31">
              <w:rPr>
                <w:rFonts w:cstheme="minorHAnsi"/>
              </w:rPr>
              <w:t xml:space="preserve"> missing</w:t>
            </w:r>
            <w:r>
              <w:rPr>
                <w:rFonts w:cstheme="minorHAnsi"/>
              </w:rPr>
              <w:t>)</w:t>
            </w:r>
            <w:r w:rsidR="00BA1D59" w:rsidRPr="00887D1E">
              <w:rPr>
                <w:rFonts w:cstheme="minorHAnsi"/>
              </w:rPr>
              <w:t xml:space="preserve"> </w:t>
            </w:r>
          </w:p>
        </w:tc>
      </w:tr>
      <w:tr w:rsidR="00BA1D59" w:rsidRPr="00887D1E" w14:paraId="1062D2B3" w14:textId="77777777" w:rsidTr="00103FBA">
        <w:tc>
          <w:tcPr>
            <w:tcW w:w="0" w:type="auto"/>
            <w:tcBorders>
              <w:top w:val="single" w:sz="4" w:space="0" w:color="auto"/>
            </w:tcBorders>
          </w:tcPr>
          <w:p w14:paraId="037FC2EC" w14:textId="77777777" w:rsidR="00BA1D59" w:rsidRPr="00887D1E" w:rsidRDefault="00BA1D59" w:rsidP="00E80252">
            <w:pPr>
              <w:spacing w:after="240"/>
              <w:jc w:val="both"/>
              <w:rPr>
                <w:rFonts w:cstheme="minorHAnsi"/>
                <w:color w:val="000000" w:themeColor="text1"/>
                <w:lang w:eastAsia="en-GB"/>
              </w:rPr>
            </w:pPr>
            <w:r w:rsidRPr="00887D1E">
              <w:rPr>
                <w:rFonts w:cstheme="minorHAnsi"/>
                <w:color w:val="000000" w:themeColor="text1"/>
                <w:lang w:eastAsia="en-GB"/>
              </w:rPr>
              <w:t>Location details</w:t>
            </w:r>
          </w:p>
          <w:p w14:paraId="576584EA" w14:textId="77777777" w:rsidR="00BA1D59" w:rsidRPr="00887D1E" w:rsidRDefault="00BA1D59" w:rsidP="00E80252">
            <w:pPr>
              <w:rPr>
                <w:rFonts w:cstheme="minorHAnsi"/>
              </w:rPr>
            </w:pPr>
          </w:p>
        </w:tc>
        <w:tc>
          <w:tcPr>
            <w:tcW w:w="0" w:type="auto"/>
            <w:tcBorders>
              <w:top w:val="single" w:sz="4" w:space="0" w:color="auto"/>
            </w:tcBorders>
          </w:tcPr>
          <w:p w14:paraId="6CA8F326"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State ID</w:t>
            </w:r>
          </w:p>
        </w:tc>
        <w:tc>
          <w:tcPr>
            <w:tcW w:w="0" w:type="auto"/>
            <w:tcBorders>
              <w:top w:val="single" w:sz="4" w:space="0" w:color="auto"/>
            </w:tcBorders>
          </w:tcPr>
          <w:p w14:paraId="2884F975" w14:textId="77777777" w:rsidR="00BA1D59" w:rsidRPr="00887D1E" w:rsidRDefault="00BA1D59" w:rsidP="00E80252">
            <w:pPr>
              <w:rPr>
                <w:rFonts w:cstheme="minorHAnsi"/>
              </w:rPr>
            </w:pPr>
          </w:p>
        </w:tc>
      </w:tr>
      <w:tr w:rsidR="00BA1D59" w:rsidRPr="00887D1E" w14:paraId="01B65CAB" w14:textId="77777777" w:rsidTr="00103FBA">
        <w:tc>
          <w:tcPr>
            <w:tcW w:w="0" w:type="auto"/>
          </w:tcPr>
          <w:p w14:paraId="3A39E4A9" w14:textId="77777777" w:rsidR="00BA1D59" w:rsidRPr="00887D1E" w:rsidRDefault="00BA1D59" w:rsidP="00E80252">
            <w:pPr>
              <w:rPr>
                <w:rFonts w:cstheme="minorHAnsi"/>
              </w:rPr>
            </w:pPr>
          </w:p>
        </w:tc>
        <w:tc>
          <w:tcPr>
            <w:tcW w:w="0" w:type="auto"/>
          </w:tcPr>
          <w:p w14:paraId="5A05F3BF"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Suburb</w:t>
            </w:r>
          </w:p>
        </w:tc>
        <w:tc>
          <w:tcPr>
            <w:tcW w:w="0" w:type="auto"/>
          </w:tcPr>
          <w:p w14:paraId="3164C3C0" w14:textId="77777777" w:rsidR="00BA1D59" w:rsidRPr="00887D1E" w:rsidRDefault="00BA1D59" w:rsidP="00E80252">
            <w:pPr>
              <w:rPr>
                <w:rFonts w:cstheme="minorHAnsi"/>
              </w:rPr>
            </w:pPr>
          </w:p>
        </w:tc>
      </w:tr>
      <w:tr w:rsidR="00BA1D59" w:rsidRPr="00887D1E" w14:paraId="4471439A" w14:textId="77777777" w:rsidTr="00103FBA">
        <w:tc>
          <w:tcPr>
            <w:tcW w:w="0" w:type="auto"/>
          </w:tcPr>
          <w:p w14:paraId="4C0DBD46" w14:textId="77777777" w:rsidR="00BA1D59" w:rsidRPr="00887D1E" w:rsidRDefault="00BA1D59" w:rsidP="00E80252">
            <w:pPr>
              <w:rPr>
                <w:rFonts w:cstheme="minorHAnsi"/>
              </w:rPr>
            </w:pPr>
          </w:p>
        </w:tc>
        <w:tc>
          <w:tcPr>
            <w:tcW w:w="0" w:type="auto"/>
          </w:tcPr>
          <w:p w14:paraId="46230644"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Postcode</w:t>
            </w:r>
          </w:p>
        </w:tc>
        <w:tc>
          <w:tcPr>
            <w:tcW w:w="0" w:type="auto"/>
          </w:tcPr>
          <w:p w14:paraId="48B43565" w14:textId="77777777" w:rsidR="00BA1D59" w:rsidRPr="00887D1E" w:rsidRDefault="00BA1D59" w:rsidP="00E80252">
            <w:pPr>
              <w:rPr>
                <w:rFonts w:cstheme="minorHAnsi"/>
              </w:rPr>
            </w:pPr>
          </w:p>
        </w:tc>
      </w:tr>
      <w:tr w:rsidR="00BA1D59" w:rsidRPr="00887D1E" w14:paraId="5E6D679E" w14:textId="77777777" w:rsidTr="00103FBA">
        <w:tc>
          <w:tcPr>
            <w:tcW w:w="0" w:type="auto"/>
            <w:tcBorders>
              <w:bottom w:val="single" w:sz="4" w:space="0" w:color="auto"/>
            </w:tcBorders>
          </w:tcPr>
          <w:p w14:paraId="483B319A" w14:textId="77777777" w:rsidR="00BA1D59" w:rsidRPr="00887D1E" w:rsidRDefault="00BA1D59" w:rsidP="00E80252">
            <w:pPr>
              <w:rPr>
                <w:rFonts w:cstheme="minorHAnsi"/>
              </w:rPr>
            </w:pPr>
          </w:p>
        </w:tc>
        <w:tc>
          <w:tcPr>
            <w:tcW w:w="0" w:type="auto"/>
            <w:tcBorders>
              <w:bottom w:val="single" w:sz="4" w:space="0" w:color="auto"/>
            </w:tcBorders>
          </w:tcPr>
          <w:p w14:paraId="21EAC5CD"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 xml:space="preserve">Hospital name, if appropriate </w:t>
            </w:r>
          </w:p>
        </w:tc>
        <w:tc>
          <w:tcPr>
            <w:tcW w:w="0" w:type="auto"/>
            <w:tcBorders>
              <w:bottom w:val="single" w:sz="4" w:space="0" w:color="auto"/>
            </w:tcBorders>
          </w:tcPr>
          <w:p w14:paraId="46B30FAE" w14:textId="77777777" w:rsidR="00BA1D59" w:rsidRPr="00887D1E" w:rsidRDefault="00BA1D59" w:rsidP="00E80252">
            <w:pPr>
              <w:rPr>
                <w:rFonts w:cstheme="minorHAnsi"/>
              </w:rPr>
            </w:pPr>
          </w:p>
        </w:tc>
      </w:tr>
      <w:tr w:rsidR="00BA1D59" w:rsidRPr="00887D1E" w14:paraId="4155D297" w14:textId="77777777" w:rsidTr="00B248F7">
        <w:tc>
          <w:tcPr>
            <w:tcW w:w="0" w:type="auto"/>
            <w:tcBorders>
              <w:top w:val="single" w:sz="4" w:space="0" w:color="auto"/>
            </w:tcBorders>
          </w:tcPr>
          <w:p w14:paraId="262CF756" w14:textId="77777777" w:rsidR="00BA1D59" w:rsidRPr="00887D1E" w:rsidRDefault="00BA1D59" w:rsidP="00E80252">
            <w:pPr>
              <w:spacing w:after="240"/>
              <w:jc w:val="both"/>
              <w:rPr>
                <w:rFonts w:cstheme="minorHAnsi"/>
                <w:color w:val="000000" w:themeColor="text1"/>
                <w:lang w:eastAsia="en-GB"/>
              </w:rPr>
            </w:pPr>
            <w:r w:rsidRPr="00887D1E">
              <w:rPr>
                <w:rFonts w:cstheme="minorHAnsi"/>
                <w:color w:val="000000" w:themeColor="text1"/>
                <w:lang w:eastAsia="en-GB"/>
              </w:rPr>
              <w:lastRenderedPageBreak/>
              <w:t>Patient details</w:t>
            </w:r>
          </w:p>
          <w:p w14:paraId="2619570A" w14:textId="77777777" w:rsidR="00BA1D59" w:rsidRPr="00887D1E" w:rsidRDefault="00BA1D59" w:rsidP="00E80252">
            <w:pPr>
              <w:rPr>
                <w:rFonts w:cstheme="minorHAnsi"/>
              </w:rPr>
            </w:pPr>
          </w:p>
        </w:tc>
        <w:tc>
          <w:tcPr>
            <w:tcW w:w="0" w:type="auto"/>
            <w:tcBorders>
              <w:top w:val="single" w:sz="4" w:space="0" w:color="auto"/>
            </w:tcBorders>
          </w:tcPr>
          <w:p w14:paraId="352CE856"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age (years and months and categorised as either infant, toddler, child, adolescent, adult or elderly)</w:t>
            </w:r>
          </w:p>
        </w:tc>
        <w:tc>
          <w:tcPr>
            <w:tcW w:w="0" w:type="auto"/>
            <w:tcBorders>
              <w:top w:val="single" w:sz="4" w:space="0" w:color="auto"/>
            </w:tcBorders>
          </w:tcPr>
          <w:p w14:paraId="16D9EC95" w14:textId="54F016EB" w:rsidR="00BA1D59" w:rsidRPr="00887D1E" w:rsidRDefault="0071680C" w:rsidP="00E80252">
            <w:pPr>
              <w:rPr>
                <w:rFonts w:cstheme="minorHAnsi"/>
              </w:rPr>
            </w:pPr>
            <w:r>
              <w:rPr>
                <w:rFonts w:cstheme="minorHAnsi"/>
              </w:rPr>
              <w:t>Age (</w:t>
            </w:r>
            <w:r w:rsidR="00887D1E">
              <w:rPr>
                <w:rFonts w:cstheme="minorHAnsi"/>
              </w:rPr>
              <w:t xml:space="preserve">infant = 4 weeks to &lt; 1 year, toddler = 1 to 4 years, child = 5 to 14 years, adolescent = 15 to 19 years, adult = 20 to 74 years and elderly = </w:t>
            </w:r>
            <w:r w:rsidR="00887D1E">
              <w:rPr>
                <w:rFonts w:cstheme="minorHAnsi"/>
              </w:rPr>
              <w:sym w:font="Symbol" w:char="F0B3"/>
            </w:r>
            <w:r w:rsidR="00887D1E">
              <w:rPr>
                <w:rFonts w:cstheme="minorHAnsi"/>
              </w:rPr>
              <w:t xml:space="preserve"> 75 years</w:t>
            </w:r>
            <w:r>
              <w:rPr>
                <w:rFonts w:cstheme="minorHAnsi"/>
              </w:rPr>
              <w:t>, and where p</w:t>
            </w:r>
            <w:r w:rsidRPr="00887D1E">
              <w:rPr>
                <w:rFonts w:cstheme="minorHAnsi"/>
              </w:rPr>
              <w:t xml:space="preserve">aediatric </w:t>
            </w:r>
            <w:r>
              <w:rPr>
                <w:rFonts w:cstheme="minorHAnsi"/>
              </w:rPr>
              <w:t xml:space="preserve">= </w:t>
            </w:r>
            <w:r w:rsidRPr="00887D1E">
              <w:rPr>
                <w:rFonts w:cstheme="minorHAnsi"/>
              </w:rPr>
              <w:t xml:space="preserve">infant to </w:t>
            </w:r>
            <w:r>
              <w:rPr>
                <w:rFonts w:cstheme="minorHAnsi"/>
              </w:rPr>
              <w:t>adolescent inclusive</w:t>
            </w:r>
            <w:r>
              <w:rPr>
                <w:rFonts w:cstheme="minorHAnsi"/>
              </w:rPr>
              <w:t>)</w:t>
            </w:r>
          </w:p>
        </w:tc>
      </w:tr>
      <w:tr w:rsidR="00BA1D59" w:rsidRPr="00887D1E" w14:paraId="6F949F0A" w14:textId="77777777" w:rsidTr="00B248F7">
        <w:tc>
          <w:tcPr>
            <w:tcW w:w="0" w:type="auto"/>
          </w:tcPr>
          <w:p w14:paraId="147CC91E" w14:textId="77777777" w:rsidR="00BA1D59" w:rsidRPr="00887D1E" w:rsidRDefault="00BA1D59" w:rsidP="00E80252">
            <w:pPr>
              <w:rPr>
                <w:rFonts w:cstheme="minorHAnsi"/>
              </w:rPr>
            </w:pPr>
          </w:p>
        </w:tc>
        <w:tc>
          <w:tcPr>
            <w:tcW w:w="0" w:type="auto"/>
          </w:tcPr>
          <w:p w14:paraId="123C4AB5"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Weight (kilograms)</w:t>
            </w:r>
          </w:p>
        </w:tc>
        <w:tc>
          <w:tcPr>
            <w:tcW w:w="0" w:type="auto"/>
          </w:tcPr>
          <w:p w14:paraId="2E0ACE2F" w14:textId="77777777" w:rsidR="00BA1D59" w:rsidRPr="00887D1E" w:rsidRDefault="00BA1D59" w:rsidP="00E80252">
            <w:pPr>
              <w:rPr>
                <w:rFonts w:cstheme="minorHAnsi"/>
              </w:rPr>
            </w:pPr>
          </w:p>
        </w:tc>
      </w:tr>
      <w:tr w:rsidR="00B248F7" w:rsidRPr="00887D1E" w14:paraId="0DF353BC" w14:textId="77777777" w:rsidTr="00B248F7">
        <w:tc>
          <w:tcPr>
            <w:tcW w:w="0" w:type="auto"/>
            <w:tcBorders>
              <w:bottom w:val="single" w:sz="4" w:space="0" w:color="auto"/>
            </w:tcBorders>
          </w:tcPr>
          <w:p w14:paraId="7574FD66" w14:textId="77777777" w:rsidR="00B248F7" w:rsidRPr="00887D1E" w:rsidRDefault="00B248F7" w:rsidP="00E80252">
            <w:pPr>
              <w:rPr>
                <w:rFonts w:cstheme="minorHAnsi"/>
              </w:rPr>
            </w:pPr>
          </w:p>
        </w:tc>
        <w:tc>
          <w:tcPr>
            <w:tcW w:w="0" w:type="auto"/>
            <w:tcBorders>
              <w:bottom w:val="single" w:sz="4" w:space="0" w:color="auto"/>
            </w:tcBorders>
          </w:tcPr>
          <w:p w14:paraId="242A2BE4" w14:textId="4537B98A" w:rsidR="00B248F7" w:rsidRPr="00887D1E" w:rsidRDefault="00B248F7" w:rsidP="00E80252">
            <w:pPr>
              <w:spacing w:after="240"/>
              <w:jc w:val="both"/>
              <w:rPr>
                <w:rFonts w:cstheme="minorHAnsi"/>
                <w:color w:val="000000" w:themeColor="text1"/>
                <w:lang w:eastAsia="en-GB"/>
              </w:rPr>
            </w:pPr>
            <w:r>
              <w:rPr>
                <w:rFonts w:cstheme="minorHAnsi"/>
                <w:color w:val="000000" w:themeColor="text1"/>
                <w:lang w:eastAsia="en-GB"/>
              </w:rPr>
              <w:t>Sex (female, male, unknown)</w:t>
            </w:r>
          </w:p>
        </w:tc>
        <w:tc>
          <w:tcPr>
            <w:tcW w:w="0" w:type="auto"/>
            <w:tcBorders>
              <w:bottom w:val="single" w:sz="4" w:space="0" w:color="auto"/>
            </w:tcBorders>
          </w:tcPr>
          <w:p w14:paraId="00E28ACC" w14:textId="7D6642EE" w:rsidR="00B248F7" w:rsidRPr="00887D1E" w:rsidRDefault="00B248F7" w:rsidP="00E80252">
            <w:pPr>
              <w:rPr>
                <w:rFonts w:cstheme="minorHAnsi"/>
              </w:rPr>
            </w:pPr>
            <w:r>
              <w:rPr>
                <w:rFonts w:cstheme="minorHAnsi"/>
              </w:rPr>
              <w:t>Sex (</w:t>
            </w:r>
            <w:r w:rsidR="0071680C">
              <w:rPr>
                <w:rFonts w:cstheme="minorHAnsi"/>
              </w:rPr>
              <w:t>female, male)</w:t>
            </w:r>
          </w:p>
        </w:tc>
      </w:tr>
      <w:tr w:rsidR="00BA1D59" w:rsidRPr="00887D1E" w14:paraId="2A5C3EEC" w14:textId="77777777" w:rsidTr="00103FBA">
        <w:tc>
          <w:tcPr>
            <w:tcW w:w="0" w:type="auto"/>
            <w:tcBorders>
              <w:top w:val="single" w:sz="4" w:space="0" w:color="auto"/>
            </w:tcBorders>
          </w:tcPr>
          <w:p w14:paraId="33A624CA" w14:textId="77777777" w:rsidR="00BA1D59" w:rsidRPr="00887D1E" w:rsidRDefault="00BA1D59" w:rsidP="00E80252">
            <w:pPr>
              <w:spacing w:after="240"/>
              <w:jc w:val="both"/>
              <w:rPr>
                <w:rFonts w:cstheme="minorHAnsi"/>
                <w:color w:val="000000" w:themeColor="text1"/>
                <w:lang w:eastAsia="en-GB"/>
              </w:rPr>
            </w:pPr>
            <w:r w:rsidRPr="00887D1E">
              <w:rPr>
                <w:rFonts w:cstheme="minorHAnsi"/>
                <w:color w:val="000000" w:themeColor="text1"/>
                <w:lang w:eastAsia="en-GB"/>
              </w:rPr>
              <w:t>Exposure details</w:t>
            </w:r>
          </w:p>
          <w:p w14:paraId="07DE316D" w14:textId="77777777" w:rsidR="00BA1D59" w:rsidRPr="00887D1E" w:rsidRDefault="00BA1D59" w:rsidP="00E80252">
            <w:pPr>
              <w:rPr>
                <w:rFonts w:cstheme="minorHAnsi"/>
              </w:rPr>
            </w:pPr>
          </w:p>
        </w:tc>
        <w:tc>
          <w:tcPr>
            <w:tcW w:w="0" w:type="auto"/>
            <w:tcBorders>
              <w:top w:val="single" w:sz="4" w:space="0" w:color="auto"/>
            </w:tcBorders>
          </w:tcPr>
          <w:p w14:paraId="721AE67B"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Exposure type categorised as either accidental, adverse reaction, deliberate self-poisoning, food poisoning, intentional:other, other, pregnancy, recreational, therapeutic error, unknown, or work place.</w:t>
            </w:r>
          </w:p>
        </w:tc>
        <w:tc>
          <w:tcPr>
            <w:tcW w:w="0" w:type="auto"/>
            <w:tcBorders>
              <w:top w:val="single" w:sz="4" w:space="0" w:color="auto"/>
            </w:tcBorders>
          </w:tcPr>
          <w:p w14:paraId="6004185F" w14:textId="6BB58362" w:rsidR="00E906AC" w:rsidRPr="00E906AC" w:rsidRDefault="00E906AC" w:rsidP="00E906AC">
            <w:pPr>
              <w:rPr>
                <w:rFonts w:cstheme="minorHAnsi"/>
              </w:rPr>
            </w:pPr>
            <w:r w:rsidRPr="00E906AC">
              <w:rPr>
                <w:rFonts w:cstheme="minorHAnsi"/>
              </w:rPr>
              <w:t>Exposure</w:t>
            </w:r>
            <w:r w:rsidR="0071680C">
              <w:rPr>
                <w:rFonts w:cstheme="minorHAnsi"/>
              </w:rPr>
              <w:t xml:space="preserve"> (</w:t>
            </w:r>
            <w:r w:rsidRPr="00E906AC">
              <w:rPr>
                <w:rFonts w:cstheme="minorHAnsi"/>
              </w:rPr>
              <w:t>"Unintentional" ="Accidental"</w:t>
            </w:r>
            <w:r>
              <w:rPr>
                <w:rFonts w:cstheme="minorHAnsi"/>
              </w:rPr>
              <w:t>, “</w:t>
            </w:r>
            <w:r w:rsidRPr="00E906AC">
              <w:rPr>
                <w:rFonts w:cstheme="minorHAnsi"/>
              </w:rPr>
              <w:t>Adverse reaction"</w:t>
            </w:r>
            <w:r w:rsidR="0071680C">
              <w:rPr>
                <w:rFonts w:cstheme="minorHAnsi"/>
              </w:rPr>
              <w:t xml:space="preserve"> ,</w:t>
            </w:r>
            <w:r w:rsidRPr="00E906AC">
              <w:rPr>
                <w:rFonts w:cstheme="minorHAnsi"/>
              </w:rPr>
              <w:t xml:space="preserve"> </w:t>
            </w:r>
            <w:r>
              <w:rPr>
                <w:rFonts w:cstheme="minorHAnsi"/>
              </w:rPr>
              <w:t>“</w:t>
            </w:r>
            <w:r w:rsidRPr="00E906AC">
              <w:rPr>
                <w:rFonts w:cstheme="minorHAnsi"/>
              </w:rPr>
              <w:t>Food poisoning"</w:t>
            </w:r>
            <w:r w:rsidR="0071680C">
              <w:rPr>
                <w:rFonts w:cstheme="minorHAnsi"/>
              </w:rPr>
              <w:t xml:space="preserve"> ,</w:t>
            </w:r>
            <w:r w:rsidRPr="00E906AC">
              <w:rPr>
                <w:rFonts w:cstheme="minorHAnsi"/>
              </w:rPr>
              <w:t xml:space="preserve"> "Other" </w:t>
            </w:r>
            <w:r w:rsidR="0071680C">
              <w:rPr>
                <w:rFonts w:cstheme="minorHAnsi"/>
              </w:rPr>
              <w:t xml:space="preserve">, </w:t>
            </w:r>
            <w:r w:rsidRPr="00E906AC">
              <w:rPr>
                <w:rFonts w:cstheme="minorHAnsi"/>
              </w:rPr>
              <w:t xml:space="preserve">"Pregnancy" </w:t>
            </w:r>
            <w:r w:rsidR="0071680C">
              <w:rPr>
                <w:rFonts w:cstheme="minorHAnsi"/>
              </w:rPr>
              <w:t xml:space="preserve">, </w:t>
            </w:r>
            <w:r w:rsidRPr="00E906AC">
              <w:rPr>
                <w:rFonts w:cstheme="minorHAnsi"/>
              </w:rPr>
              <w:t xml:space="preserve">"Therapeutic Error" </w:t>
            </w:r>
            <w:r w:rsidR="0071680C">
              <w:rPr>
                <w:rFonts w:cstheme="minorHAnsi"/>
              </w:rPr>
              <w:t xml:space="preserve">, </w:t>
            </w:r>
            <w:r w:rsidRPr="00E906AC">
              <w:rPr>
                <w:rFonts w:cstheme="minorHAnsi"/>
              </w:rPr>
              <w:t>"Work place"</w:t>
            </w:r>
          </w:p>
          <w:p w14:paraId="1827EB20" w14:textId="579B715F" w:rsidR="00E906AC" w:rsidRPr="00E906AC" w:rsidRDefault="00E906AC" w:rsidP="00E906AC">
            <w:pPr>
              <w:rPr>
                <w:rFonts w:cstheme="minorHAnsi"/>
              </w:rPr>
            </w:pPr>
            <w:r w:rsidRPr="00E906AC">
              <w:rPr>
                <w:rFonts w:cstheme="minorHAnsi"/>
              </w:rPr>
              <w:t>"Deliberate" ="deliberate-self poisoning"</w:t>
            </w:r>
          </w:p>
          <w:p w14:paraId="4E73F2B5" w14:textId="5F54262B" w:rsidR="00E906AC" w:rsidRPr="00E906AC" w:rsidRDefault="00E906AC" w:rsidP="00E906AC">
            <w:pPr>
              <w:rPr>
                <w:rFonts w:cstheme="minorHAnsi"/>
              </w:rPr>
            </w:pPr>
            <w:r w:rsidRPr="00E906AC">
              <w:rPr>
                <w:rFonts w:cstheme="minorHAnsi"/>
              </w:rPr>
              <w:t>"Other_intentional" ="Intentional:other" ="recreational"</w:t>
            </w:r>
          </w:p>
          <w:p w14:paraId="0D08EC41" w14:textId="6C53C9AF" w:rsidR="00BA1D59" w:rsidRPr="00887D1E" w:rsidRDefault="0071680C" w:rsidP="00E906AC">
            <w:pPr>
              <w:rPr>
                <w:rFonts w:cstheme="minorHAnsi"/>
              </w:rPr>
            </w:pPr>
            <w:r>
              <w:rPr>
                <w:rFonts w:cstheme="minorHAnsi"/>
              </w:rPr>
              <w:t>“</w:t>
            </w:r>
            <w:r w:rsidR="00E906AC" w:rsidRPr="00E906AC">
              <w:rPr>
                <w:rFonts w:cstheme="minorHAnsi"/>
              </w:rPr>
              <w:t>Unknown" ="Unknown"</w:t>
            </w:r>
            <w:r>
              <w:rPr>
                <w:rFonts w:cstheme="minorHAnsi"/>
              </w:rPr>
              <w:t>)</w:t>
            </w:r>
          </w:p>
        </w:tc>
      </w:tr>
      <w:tr w:rsidR="00BA1D59" w:rsidRPr="00887D1E" w14:paraId="4BA1994C" w14:textId="77777777" w:rsidTr="00103FBA">
        <w:tc>
          <w:tcPr>
            <w:tcW w:w="0" w:type="auto"/>
          </w:tcPr>
          <w:p w14:paraId="2FE6BE40" w14:textId="77777777" w:rsidR="00BA1D59" w:rsidRPr="00887D1E" w:rsidRDefault="00BA1D59" w:rsidP="00E80252">
            <w:pPr>
              <w:rPr>
                <w:rFonts w:cstheme="minorHAnsi"/>
              </w:rPr>
            </w:pPr>
          </w:p>
        </w:tc>
        <w:tc>
          <w:tcPr>
            <w:tcW w:w="0" w:type="auto"/>
          </w:tcPr>
          <w:p w14:paraId="421D60E9"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Initial symptom assessment categorised as either related symptomatic, unrelated symptomatic, asymptomatic, not known if related or symptoms unknown.</w:t>
            </w:r>
          </w:p>
        </w:tc>
        <w:tc>
          <w:tcPr>
            <w:tcW w:w="0" w:type="auto"/>
          </w:tcPr>
          <w:p w14:paraId="05DFF094" w14:textId="453E163B" w:rsidR="00E906AC" w:rsidRPr="00E906AC" w:rsidRDefault="0071680C" w:rsidP="00E906AC">
            <w:pPr>
              <w:rPr>
                <w:rFonts w:cstheme="minorHAnsi"/>
              </w:rPr>
            </w:pPr>
            <w:r>
              <w:rPr>
                <w:rFonts w:cstheme="minorHAnsi"/>
              </w:rPr>
              <w:t>Symptomatic (“</w:t>
            </w:r>
            <w:r w:rsidR="00E906AC" w:rsidRPr="00E906AC">
              <w:rPr>
                <w:rFonts w:cstheme="minorHAnsi"/>
              </w:rPr>
              <w:t>Yes" ="Related Symptomatic"</w:t>
            </w:r>
          </w:p>
          <w:p w14:paraId="7C1BA54E" w14:textId="79D2E508" w:rsidR="00BA1D59" w:rsidRPr="00887D1E" w:rsidRDefault="0071680C" w:rsidP="00E906AC">
            <w:pPr>
              <w:rPr>
                <w:rFonts w:cstheme="minorHAnsi"/>
              </w:rPr>
            </w:pPr>
            <w:r>
              <w:rPr>
                <w:rFonts w:cstheme="minorHAnsi"/>
              </w:rPr>
              <w:t>“</w:t>
            </w:r>
            <w:r w:rsidR="00E906AC" w:rsidRPr="00E906AC">
              <w:rPr>
                <w:rFonts w:cstheme="minorHAnsi"/>
              </w:rPr>
              <w:t>No" ="Asymptomatic" ="Unrelated Symptomatic"</w:t>
            </w:r>
            <w:r>
              <w:rPr>
                <w:rFonts w:cstheme="minorHAnsi"/>
              </w:rPr>
              <w:t>)</w:t>
            </w:r>
          </w:p>
        </w:tc>
      </w:tr>
      <w:tr w:rsidR="00BA1D59" w:rsidRPr="00887D1E" w14:paraId="77B77BF9" w14:textId="77777777" w:rsidTr="00103FBA">
        <w:tc>
          <w:tcPr>
            <w:tcW w:w="0" w:type="auto"/>
          </w:tcPr>
          <w:p w14:paraId="1182CB1C" w14:textId="77777777" w:rsidR="00BA1D59" w:rsidRPr="00887D1E" w:rsidRDefault="00BA1D59" w:rsidP="00E80252">
            <w:pPr>
              <w:rPr>
                <w:rFonts w:cstheme="minorHAnsi"/>
              </w:rPr>
            </w:pPr>
          </w:p>
        </w:tc>
        <w:tc>
          <w:tcPr>
            <w:tcW w:w="0" w:type="auto"/>
          </w:tcPr>
          <w:p w14:paraId="61B6A41F"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Handling categorised as at GP, GP refer, in hospital, hospital refer, stay at home, unknown or other.</w:t>
            </w:r>
          </w:p>
        </w:tc>
        <w:tc>
          <w:tcPr>
            <w:tcW w:w="0" w:type="auto"/>
          </w:tcPr>
          <w:p w14:paraId="3BAF110E" w14:textId="2F3545B6" w:rsidR="00E906AC" w:rsidRPr="00E906AC" w:rsidRDefault="00E906AC" w:rsidP="00E906AC">
            <w:pPr>
              <w:rPr>
                <w:rFonts w:cstheme="minorHAnsi"/>
              </w:rPr>
            </w:pPr>
            <w:r w:rsidRPr="00E906AC">
              <w:rPr>
                <w:rFonts w:cstheme="minorHAnsi"/>
              </w:rPr>
              <w:t>Hand</w:t>
            </w:r>
            <w:r w:rsidR="0071680C">
              <w:rPr>
                <w:rFonts w:cstheme="minorHAnsi"/>
              </w:rPr>
              <w:t xml:space="preserve">ling ("Home" = </w:t>
            </w:r>
            <w:r w:rsidRPr="00E906AC">
              <w:rPr>
                <w:rFonts w:cstheme="minorHAnsi"/>
              </w:rPr>
              <w:t>"Stay at Home"</w:t>
            </w:r>
          </w:p>
          <w:p w14:paraId="462E0CE5" w14:textId="4F80D43F" w:rsidR="00E906AC" w:rsidRPr="00E906AC" w:rsidRDefault="00E906AC" w:rsidP="00E906AC">
            <w:pPr>
              <w:rPr>
                <w:rFonts w:cstheme="minorHAnsi"/>
              </w:rPr>
            </w:pPr>
            <w:r w:rsidRPr="00E906AC">
              <w:rPr>
                <w:rFonts w:cstheme="minorHAnsi"/>
              </w:rPr>
              <w:t xml:space="preserve">"Hospital" ="Hospital Refer" ="In Hospital" </w:t>
            </w:r>
          </w:p>
          <w:p w14:paraId="389723E2" w14:textId="2BFE6F15" w:rsidR="0071680C" w:rsidRDefault="00E906AC" w:rsidP="00E906AC">
            <w:pPr>
              <w:rPr>
                <w:rFonts w:cstheme="minorHAnsi"/>
              </w:rPr>
            </w:pPr>
            <w:r w:rsidRPr="00E906AC">
              <w:rPr>
                <w:rFonts w:cstheme="minorHAnsi"/>
              </w:rPr>
              <w:t>"GP" ="At GP Surgery" ="GP Refer"</w:t>
            </w:r>
            <w:r w:rsidR="0071680C">
              <w:rPr>
                <w:rFonts w:cstheme="minorHAnsi"/>
              </w:rPr>
              <w:t>)</w:t>
            </w:r>
          </w:p>
          <w:p w14:paraId="5AF849A0" w14:textId="30A53520" w:rsidR="0071680C" w:rsidRDefault="0071680C" w:rsidP="00E906AC">
            <w:pPr>
              <w:rPr>
                <w:rFonts w:cstheme="minorHAnsi"/>
              </w:rPr>
            </w:pPr>
            <w:r>
              <w:rPr>
                <w:rFonts w:cstheme="minorHAnsi"/>
              </w:rPr>
              <w:t>Hospitalisation if Handling = Hospital</w:t>
            </w:r>
          </w:p>
          <w:p w14:paraId="36C326E2" w14:textId="528782CC" w:rsidR="00E906AC" w:rsidRPr="00887D1E" w:rsidRDefault="00E906AC" w:rsidP="0071680C">
            <w:pPr>
              <w:rPr>
                <w:rFonts w:cstheme="minorHAnsi"/>
              </w:rPr>
            </w:pPr>
          </w:p>
        </w:tc>
      </w:tr>
      <w:tr w:rsidR="00BA1D59" w:rsidRPr="00887D1E" w14:paraId="7F632543" w14:textId="77777777" w:rsidTr="00103FBA">
        <w:tc>
          <w:tcPr>
            <w:tcW w:w="0" w:type="auto"/>
          </w:tcPr>
          <w:p w14:paraId="551BF16C" w14:textId="77777777" w:rsidR="00BA1D59" w:rsidRPr="00887D1E" w:rsidRDefault="00BA1D59" w:rsidP="00E80252">
            <w:pPr>
              <w:rPr>
                <w:rFonts w:cstheme="minorHAnsi"/>
              </w:rPr>
            </w:pPr>
          </w:p>
        </w:tc>
        <w:tc>
          <w:tcPr>
            <w:tcW w:w="0" w:type="auto"/>
          </w:tcPr>
          <w:p w14:paraId="2C09A0B7"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Time since exposure (free text)</w:t>
            </w:r>
          </w:p>
        </w:tc>
        <w:tc>
          <w:tcPr>
            <w:tcW w:w="0" w:type="auto"/>
          </w:tcPr>
          <w:p w14:paraId="08675637" w14:textId="77777777" w:rsidR="00BA1D59" w:rsidRPr="00887D1E" w:rsidRDefault="00BA1D59" w:rsidP="00E80252">
            <w:pPr>
              <w:rPr>
                <w:rFonts w:cstheme="minorHAnsi"/>
              </w:rPr>
            </w:pPr>
          </w:p>
        </w:tc>
      </w:tr>
      <w:tr w:rsidR="00BA1D59" w:rsidRPr="00887D1E" w14:paraId="00A089D2" w14:textId="77777777" w:rsidTr="00103FBA">
        <w:tc>
          <w:tcPr>
            <w:tcW w:w="0" w:type="auto"/>
          </w:tcPr>
          <w:p w14:paraId="19997EC4" w14:textId="77777777" w:rsidR="00BA1D59" w:rsidRPr="00887D1E" w:rsidRDefault="00BA1D59" w:rsidP="00E80252">
            <w:pPr>
              <w:rPr>
                <w:rFonts w:cstheme="minorHAnsi"/>
              </w:rPr>
            </w:pPr>
          </w:p>
        </w:tc>
        <w:tc>
          <w:tcPr>
            <w:tcW w:w="0" w:type="auto"/>
          </w:tcPr>
          <w:p w14:paraId="30A0EFC2"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Route categorised as aural, buccal/sublingual, dermal, ingestion, inhalation/nasal, ocular, parenteral or unknown.</w:t>
            </w:r>
          </w:p>
        </w:tc>
        <w:tc>
          <w:tcPr>
            <w:tcW w:w="0" w:type="auto"/>
          </w:tcPr>
          <w:p w14:paraId="60920DFF" w14:textId="77777777" w:rsidR="0071680C" w:rsidRDefault="0071680C" w:rsidP="00E80252">
            <w:pPr>
              <w:rPr>
                <w:rFonts w:cstheme="minorHAnsi"/>
              </w:rPr>
            </w:pPr>
          </w:p>
          <w:p w14:paraId="291AB50D" w14:textId="4B7D61BE" w:rsidR="00BA1D59" w:rsidRPr="00887D1E" w:rsidRDefault="00BA1D59" w:rsidP="00E80252">
            <w:pPr>
              <w:rPr>
                <w:rFonts w:cstheme="minorHAnsi"/>
              </w:rPr>
            </w:pPr>
          </w:p>
        </w:tc>
      </w:tr>
      <w:tr w:rsidR="00BA1D59" w:rsidRPr="00887D1E" w14:paraId="6CABFCEB" w14:textId="77777777" w:rsidTr="00103FBA">
        <w:tc>
          <w:tcPr>
            <w:tcW w:w="0" w:type="auto"/>
          </w:tcPr>
          <w:p w14:paraId="29D3E574" w14:textId="77777777" w:rsidR="00BA1D59" w:rsidRPr="00887D1E" w:rsidRDefault="00BA1D59" w:rsidP="00E80252">
            <w:pPr>
              <w:rPr>
                <w:rFonts w:cstheme="minorHAnsi"/>
              </w:rPr>
            </w:pPr>
          </w:p>
        </w:tc>
        <w:tc>
          <w:tcPr>
            <w:tcW w:w="0" w:type="auto"/>
          </w:tcPr>
          <w:p w14:paraId="41165468"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Dose taken (free text)</w:t>
            </w:r>
          </w:p>
        </w:tc>
        <w:tc>
          <w:tcPr>
            <w:tcW w:w="0" w:type="auto"/>
          </w:tcPr>
          <w:p w14:paraId="10B0E0C7" w14:textId="77777777" w:rsidR="00BA1D59" w:rsidRPr="00887D1E" w:rsidRDefault="00BA1D59" w:rsidP="00E80252">
            <w:pPr>
              <w:rPr>
                <w:rFonts w:cstheme="minorHAnsi"/>
              </w:rPr>
            </w:pPr>
          </w:p>
        </w:tc>
      </w:tr>
      <w:tr w:rsidR="00BA1D59" w:rsidRPr="00887D1E" w14:paraId="03A78698" w14:textId="77777777" w:rsidTr="00103FBA">
        <w:tc>
          <w:tcPr>
            <w:tcW w:w="0" w:type="auto"/>
          </w:tcPr>
          <w:p w14:paraId="1D12C047" w14:textId="77777777" w:rsidR="00BA1D59" w:rsidRPr="00887D1E" w:rsidRDefault="00BA1D59" w:rsidP="00E80252">
            <w:pPr>
              <w:rPr>
                <w:rFonts w:cstheme="minorHAnsi"/>
              </w:rPr>
            </w:pPr>
          </w:p>
        </w:tc>
        <w:tc>
          <w:tcPr>
            <w:tcW w:w="0" w:type="auto"/>
          </w:tcPr>
          <w:p w14:paraId="736735D6"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Product code and ID</w:t>
            </w:r>
          </w:p>
        </w:tc>
        <w:tc>
          <w:tcPr>
            <w:tcW w:w="0" w:type="auto"/>
          </w:tcPr>
          <w:p w14:paraId="59894EF9" w14:textId="77777777" w:rsidR="00BA1D59" w:rsidRPr="00887D1E" w:rsidRDefault="00BA1D59" w:rsidP="00E80252">
            <w:pPr>
              <w:rPr>
                <w:rFonts w:cstheme="minorHAnsi"/>
              </w:rPr>
            </w:pPr>
          </w:p>
        </w:tc>
      </w:tr>
      <w:tr w:rsidR="00BA1D59" w:rsidRPr="00887D1E" w14:paraId="7CF94BBD" w14:textId="77777777" w:rsidTr="00103FBA">
        <w:tc>
          <w:tcPr>
            <w:tcW w:w="0" w:type="auto"/>
          </w:tcPr>
          <w:p w14:paraId="4CE32A6B" w14:textId="77777777" w:rsidR="00BA1D59" w:rsidRPr="00887D1E" w:rsidRDefault="00BA1D59" w:rsidP="00E80252">
            <w:pPr>
              <w:rPr>
                <w:rFonts w:cstheme="minorHAnsi"/>
              </w:rPr>
            </w:pPr>
          </w:p>
        </w:tc>
        <w:tc>
          <w:tcPr>
            <w:tcW w:w="0" w:type="auto"/>
          </w:tcPr>
          <w:p w14:paraId="41DF235D"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Product type and ID</w:t>
            </w:r>
          </w:p>
        </w:tc>
        <w:tc>
          <w:tcPr>
            <w:tcW w:w="0" w:type="auto"/>
          </w:tcPr>
          <w:p w14:paraId="285C6E1E" w14:textId="77777777" w:rsidR="00BA1D59" w:rsidRPr="00887D1E" w:rsidRDefault="00BA1D59" w:rsidP="00E80252">
            <w:pPr>
              <w:rPr>
                <w:rFonts w:cstheme="minorHAnsi"/>
              </w:rPr>
            </w:pPr>
          </w:p>
        </w:tc>
      </w:tr>
      <w:tr w:rsidR="00BA1D59" w:rsidRPr="00887D1E" w14:paraId="3816E606" w14:textId="77777777" w:rsidTr="00103FBA">
        <w:tc>
          <w:tcPr>
            <w:tcW w:w="0" w:type="auto"/>
          </w:tcPr>
          <w:p w14:paraId="02DB7F82" w14:textId="77777777" w:rsidR="00BA1D59" w:rsidRPr="00887D1E" w:rsidRDefault="00BA1D59" w:rsidP="00E80252">
            <w:pPr>
              <w:rPr>
                <w:rFonts w:cstheme="minorHAnsi"/>
              </w:rPr>
            </w:pPr>
          </w:p>
        </w:tc>
        <w:tc>
          <w:tcPr>
            <w:tcW w:w="0" w:type="auto"/>
          </w:tcPr>
          <w:p w14:paraId="39B75CCB"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Product name (pre-specified drop-down)</w:t>
            </w:r>
          </w:p>
        </w:tc>
        <w:tc>
          <w:tcPr>
            <w:tcW w:w="0" w:type="auto"/>
          </w:tcPr>
          <w:p w14:paraId="4A6FA4ED" w14:textId="77777777" w:rsidR="00BA1D59" w:rsidRPr="00887D1E" w:rsidRDefault="00BA1D59" w:rsidP="00E80252">
            <w:pPr>
              <w:pStyle w:val="ListParagraph"/>
              <w:spacing w:after="240"/>
              <w:jc w:val="both"/>
              <w:rPr>
                <w:rFonts w:cstheme="minorHAnsi"/>
              </w:rPr>
            </w:pPr>
          </w:p>
        </w:tc>
      </w:tr>
      <w:tr w:rsidR="00BA1D59" w:rsidRPr="00887D1E" w14:paraId="0DE2A212" w14:textId="77777777" w:rsidTr="00103FBA">
        <w:tc>
          <w:tcPr>
            <w:tcW w:w="0" w:type="auto"/>
          </w:tcPr>
          <w:p w14:paraId="61834A6C" w14:textId="77777777" w:rsidR="00BA1D59" w:rsidRPr="00887D1E" w:rsidRDefault="00BA1D59" w:rsidP="00E80252">
            <w:pPr>
              <w:rPr>
                <w:rFonts w:cstheme="minorHAnsi"/>
              </w:rPr>
            </w:pPr>
          </w:p>
        </w:tc>
        <w:tc>
          <w:tcPr>
            <w:tcW w:w="0" w:type="auto"/>
          </w:tcPr>
          <w:p w14:paraId="04CAEDB3"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Substance (free text)</w:t>
            </w:r>
          </w:p>
        </w:tc>
        <w:tc>
          <w:tcPr>
            <w:tcW w:w="0" w:type="auto"/>
          </w:tcPr>
          <w:p w14:paraId="780DA50B" w14:textId="20ED6C42" w:rsidR="00BA1D59" w:rsidRPr="00887D1E" w:rsidRDefault="00BA1D59" w:rsidP="00E80252">
            <w:pPr>
              <w:pStyle w:val="ListParagraph"/>
              <w:spacing w:after="240"/>
              <w:jc w:val="both"/>
              <w:rPr>
                <w:rFonts w:cstheme="minorHAnsi"/>
                <w:color w:val="000000" w:themeColor="text1"/>
                <w:lang w:eastAsia="en-GB"/>
              </w:rPr>
            </w:pPr>
            <w:r w:rsidRPr="00887D1E">
              <w:rPr>
                <w:rFonts w:cstheme="minorHAnsi"/>
                <w:color w:val="000000" w:themeColor="text1"/>
                <w:lang w:eastAsia="en-GB"/>
              </w:rPr>
              <w:t xml:space="preserve">Product </w:t>
            </w:r>
            <w:r w:rsidR="0071680C">
              <w:rPr>
                <w:rFonts w:cstheme="minorHAnsi"/>
                <w:color w:val="000000" w:themeColor="text1"/>
                <w:lang w:eastAsia="en-GB"/>
              </w:rPr>
              <w:t>i</w:t>
            </w:r>
            <w:r w:rsidRPr="00887D1E">
              <w:rPr>
                <w:rFonts w:cstheme="minorHAnsi"/>
                <w:color w:val="000000" w:themeColor="text1"/>
                <w:lang w:eastAsia="en-GB"/>
              </w:rPr>
              <w:t xml:space="preserve">ntention categorised </w:t>
            </w:r>
            <w:r w:rsidR="00E906AC">
              <w:rPr>
                <w:rFonts w:cstheme="minorHAnsi"/>
                <w:color w:val="000000" w:themeColor="text1"/>
                <w:lang w:eastAsia="en-GB"/>
              </w:rPr>
              <w:t xml:space="preserve">based on WHO ATC codes </w:t>
            </w:r>
          </w:p>
          <w:p w14:paraId="3E819FF7" w14:textId="77777777" w:rsidR="00BA1D59" w:rsidRPr="00887D1E" w:rsidRDefault="00BA1D59" w:rsidP="00E80252">
            <w:pPr>
              <w:rPr>
                <w:rFonts w:cstheme="minorHAnsi"/>
              </w:rPr>
            </w:pPr>
          </w:p>
        </w:tc>
      </w:tr>
      <w:tr w:rsidR="00BA1D59" w:rsidRPr="00887D1E" w14:paraId="786C45BB" w14:textId="77777777" w:rsidTr="00103FBA">
        <w:tc>
          <w:tcPr>
            <w:tcW w:w="0" w:type="auto"/>
          </w:tcPr>
          <w:p w14:paraId="4A705020" w14:textId="77777777" w:rsidR="00BA1D59" w:rsidRPr="00887D1E" w:rsidRDefault="00BA1D59" w:rsidP="00E80252">
            <w:pPr>
              <w:rPr>
                <w:rFonts w:cstheme="minorHAnsi"/>
              </w:rPr>
            </w:pPr>
          </w:p>
        </w:tc>
        <w:tc>
          <w:tcPr>
            <w:tcW w:w="0" w:type="auto"/>
          </w:tcPr>
          <w:p w14:paraId="51BEAF52" w14:textId="77777777" w:rsidR="00BA1D59" w:rsidRPr="00887D1E" w:rsidRDefault="00BA1D59" w:rsidP="00E80252">
            <w:pPr>
              <w:spacing w:after="240"/>
              <w:jc w:val="both"/>
              <w:rPr>
                <w:rFonts w:cstheme="minorHAnsi"/>
                <w:color w:val="000000" w:themeColor="text1"/>
              </w:rPr>
            </w:pPr>
            <w:r w:rsidRPr="00887D1E">
              <w:rPr>
                <w:rFonts w:cstheme="minorHAnsi"/>
                <w:color w:val="000000" w:themeColor="text1"/>
                <w:lang w:eastAsia="en-GB"/>
              </w:rPr>
              <w:t>Advice (free text)</w:t>
            </w:r>
          </w:p>
        </w:tc>
        <w:tc>
          <w:tcPr>
            <w:tcW w:w="0" w:type="auto"/>
          </w:tcPr>
          <w:p w14:paraId="0FAED436" w14:textId="6DCBE724" w:rsidR="00E906AC" w:rsidRPr="00E906AC" w:rsidRDefault="00E906AC" w:rsidP="00E906AC">
            <w:pPr>
              <w:pStyle w:val="ListParagraph"/>
              <w:spacing w:after="240"/>
              <w:jc w:val="both"/>
              <w:rPr>
                <w:rFonts w:cstheme="minorHAnsi"/>
                <w:color w:val="000000" w:themeColor="text1"/>
                <w:lang w:eastAsia="en-GB"/>
              </w:rPr>
            </w:pPr>
            <w:r w:rsidRPr="00E906AC">
              <w:rPr>
                <w:rFonts w:cstheme="minorHAnsi"/>
                <w:color w:val="000000" w:themeColor="text1"/>
                <w:lang w:eastAsia="en-GB"/>
              </w:rPr>
              <w:t>Animal</w:t>
            </w:r>
            <w:r w:rsidR="0071680C">
              <w:rPr>
                <w:rFonts w:cstheme="minorHAnsi"/>
                <w:color w:val="000000" w:themeColor="text1"/>
                <w:lang w:eastAsia="en-GB"/>
              </w:rPr>
              <w:t xml:space="preserve"> species was coded from the free-text or from the product intention (</w:t>
            </w:r>
            <w:r w:rsidRPr="00E906AC">
              <w:rPr>
                <w:rFonts w:cstheme="minorHAnsi"/>
                <w:color w:val="000000" w:themeColor="text1"/>
                <w:lang w:eastAsia="en-GB"/>
              </w:rPr>
              <w:t>"</w:t>
            </w:r>
            <w:r w:rsidR="00EC53DC">
              <w:rPr>
                <w:rFonts w:cstheme="minorHAnsi"/>
                <w:color w:val="000000" w:themeColor="text1"/>
                <w:lang w:eastAsia="en-GB"/>
              </w:rPr>
              <w:t>Companion</w:t>
            </w:r>
            <w:r w:rsidRPr="00E906AC">
              <w:rPr>
                <w:rFonts w:cstheme="minorHAnsi"/>
                <w:color w:val="000000" w:themeColor="text1"/>
                <w:lang w:eastAsia="en-GB"/>
              </w:rPr>
              <w:t>" ="Cat</w:t>
            </w:r>
            <w:r>
              <w:rPr>
                <w:rFonts w:cstheme="minorHAnsi"/>
                <w:color w:val="000000" w:themeColor="text1"/>
                <w:lang w:eastAsia="en-GB"/>
              </w:rPr>
              <w:t>”</w:t>
            </w:r>
            <w:r w:rsidR="0071680C">
              <w:rPr>
                <w:rFonts w:cstheme="minorHAnsi"/>
                <w:color w:val="000000" w:themeColor="text1"/>
                <w:lang w:eastAsia="en-GB"/>
              </w:rPr>
              <w:t xml:space="preserve"> "Cat or dog" </w:t>
            </w:r>
            <w:r w:rsidRPr="00E906AC">
              <w:rPr>
                <w:rFonts w:cstheme="minorHAnsi"/>
                <w:color w:val="000000" w:themeColor="text1"/>
                <w:lang w:eastAsia="en-GB"/>
              </w:rPr>
              <w:t>"Dog" "Small animal"</w:t>
            </w:r>
          </w:p>
          <w:p w14:paraId="410FCB59" w14:textId="40608188" w:rsidR="00E906AC" w:rsidRPr="00E906AC" w:rsidRDefault="00E906AC" w:rsidP="00E906AC">
            <w:pPr>
              <w:pStyle w:val="ListParagraph"/>
              <w:spacing w:after="240"/>
              <w:jc w:val="both"/>
              <w:rPr>
                <w:rFonts w:cstheme="minorHAnsi"/>
                <w:color w:val="000000" w:themeColor="text1"/>
                <w:lang w:eastAsia="en-GB"/>
              </w:rPr>
            </w:pPr>
            <w:r w:rsidRPr="00E906AC">
              <w:rPr>
                <w:rFonts w:cstheme="minorHAnsi"/>
                <w:color w:val="000000" w:themeColor="text1"/>
                <w:lang w:eastAsia="en-GB"/>
              </w:rPr>
              <w:t>"</w:t>
            </w:r>
            <w:r w:rsidR="00EC53DC">
              <w:rPr>
                <w:rFonts w:cstheme="minorHAnsi"/>
                <w:color w:val="000000" w:themeColor="text1"/>
                <w:lang w:eastAsia="en-GB"/>
              </w:rPr>
              <w:t>Livestock</w:t>
            </w:r>
            <w:r w:rsidRPr="00E906AC">
              <w:rPr>
                <w:rFonts w:cstheme="minorHAnsi"/>
                <w:color w:val="000000" w:themeColor="text1"/>
                <w:lang w:eastAsia="en-GB"/>
              </w:rPr>
              <w:t xml:space="preserve">" </w:t>
            </w:r>
            <w:r w:rsidR="0071680C">
              <w:rPr>
                <w:rFonts w:cstheme="minorHAnsi"/>
                <w:color w:val="000000" w:themeColor="text1"/>
                <w:lang w:eastAsia="en-GB"/>
              </w:rPr>
              <w:t>="Alpaca" "Camel"</w:t>
            </w:r>
            <w:r w:rsidRPr="00E906AC">
              <w:rPr>
                <w:rFonts w:cstheme="minorHAnsi"/>
                <w:color w:val="000000" w:themeColor="text1"/>
                <w:lang w:eastAsia="en-GB"/>
              </w:rPr>
              <w:t xml:space="preserve"> "Cow" "Cow or goat or sheep" "Cow or horse" "Cow or horse or pig or sheep" "Cow or pig" "Cow or pig or sheep" </w:t>
            </w:r>
            <w:r w:rsidR="0071680C">
              <w:rPr>
                <w:rFonts w:cstheme="minorHAnsi"/>
                <w:color w:val="000000" w:themeColor="text1"/>
                <w:lang w:eastAsia="en-GB"/>
              </w:rPr>
              <w:t>"Cow or sheep"</w:t>
            </w:r>
            <w:r w:rsidRPr="00E906AC">
              <w:rPr>
                <w:rFonts w:cstheme="minorHAnsi"/>
                <w:color w:val="000000" w:themeColor="text1"/>
                <w:lang w:eastAsia="en-GB"/>
              </w:rPr>
              <w:t xml:space="preserve"> "Goat" </w:t>
            </w:r>
            <w:r w:rsidR="0071680C">
              <w:rPr>
                <w:rFonts w:cstheme="minorHAnsi"/>
                <w:color w:val="000000" w:themeColor="text1"/>
                <w:lang w:eastAsia="en-GB"/>
              </w:rPr>
              <w:t>"Goat or sheep"</w:t>
            </w:r>
            <w:r w:rsidRPr="00E906AC">
              <w:rPr>
                <w:rFonts w:cstheme="minorHAnsi"/>
                <w:color w:val="000000" w:themeColor="text1"/>
                <w:lang w:eastAsia="en-GB"/>
              </w:rPr>
              <w:t xml:space="preserve"> "Horse" "Pig" "Sheep"</w:t>
            </w:r>
          </w:p>
          <w:p w14:paraId="41CF7E44" w14:textId="77777777" w:rsidR="00EC53DC" w:rsidRDefault="00E906AC" w:rsidP="00E80252">
            <w:pPr>
              <w:pStyle w:val="ListParagraph"/>
              <w:spacing w:after="240"/>
              <w:jc w:val="both"/>
              <w:rPr>
                <w:rFonts w:cstheme="minorHAnsi"/>
                <w:color w:val="000000" w:themeColor="text1"/>
                <w:lang w:eastAsia="en-GB"/>
              </w:rPr>
            </w:pPr>
            <w:r w:rsidRPr="00E906AC">
              <w:rPr>
                <w:rFonts w:cstheme="minorHAnsi"/>
                <w:color w:val="000000" w:themeColor="text1"/>
                <w:lang w:eastAsia="en-GB"/>
              </w:rPr>
              <w:t xml:space="preserve">"Fish" ="Fish" </w:t>
            </w:r>
          </w:p>
          <w:p w14:paraId="3E5BFA1B" w14:textId="77777777" w:rsidR="00EC53DC" w:rsidRDefault="00E906AC" w:rsidP="00E80252">
            <w:pPr>
              <w:pStyle w:val="ListParagraph"/>
              <w:spacing w:after="240"/>
              <w:jc w:val="both"/>
              <w:rPr>
                <w:rFonts w:cstheme="minorHAnsi"/>
                <w:color w:val="000000" w:themeColor="text1"/>
                <w:lang w:eastAsia="en-GB"/>
              </w:rPr>
            </w:pPr>
            <w:r w:rsidRPr="00E906AC">
              <w:rPr>
                <w:rFonts w:cstheme="minorHAnsi"/>
                <w:color w:val="000000" w:themeColor="text1"/>
                <w:lang w:eastAsia="en-GB"/>
              </w:rPr>
              <w:t xml:space="preserve">"Bird" </w:t>
            </w:r>
            <w:r w:rsidR="0071680C">
              <w:rPr>
                <w:rFonts w:cstheme="minorHAnsi"/>
                <w:color w:val="000000" w:themeColor="text1"/>
                <w:lang w:eastAsia="en-GB"/>
              </w:rPr>
              <w:t xml:space="preserve">="Bird" "Chick" "Chicken" "Duck" </w:t>
            </w:r>
            <w:r w:rsidRPr="00E906AC">
              <w:rPr>
                <w:rFonts w:cstheme="minorHAnsi"/>
                <w:color w:val="000000" w:themeColor="text1"/>
                <w:lang w:eastAsia="en-GB"/>
              </w:rPr>
              <w:t>"Goose" "Pigeon" "Quail"</w:t>
            </w:r>
            <w:r w:rsidR="0071680C">
              <w:rPr>
                <w:rFonts w:cstheme="minorHAnsi"/>
                <w:color w:val="000000" w:themeColor="text1"/>
                <w:lang w:eastAsia="en-GB"/>
              </w:rPr>
              <w:t xml:space="preserve"> </w:t>
            </w:r>
            <w:r w:rsidRPr="00E906AC">
              <w:rPr>
                <w:rFonts w:cstheme="minorHAnsi"/>
                <w:color w:val="000000" w:themeColor="text1"/>
                <w:lang w:eastAsia="en-GB"/>
              </w:rPr>
              <w:t>"Reptile" ="Lizard" "Reptile" "Snake"</w:t>
            </w:r>
            <w:r w:rsidR="0071680C">
              <w:rPr>
                <w:rFonts w:cstheme="minorHAnsi"/>
                <w:color w:val="000000" w:themeColor="text1"/>
                <w:lang w:eastAsia="en-GB"/>
              </w:rPr>
              <w:t xml:space="preserve"> </w:t>
            </w:r>
          </w:p>
          <w:p w14:paraId="5435E250" w14:textId="48A6C1AA" w:rsidR="00EC53DC" w:rsidRDefault="00E906AC" w:rsidP="00E80252">
            <w:pPr>
              <w:pStyle w:val="ListParagraph"/>
              <w:spacing w:after="240"/>
              <w:jc w:val="both"/>
              <w:rPr>
                <w:rFonts w:cstheme="minorHAnsi"/>
                <w:color w:val="000000" w:themeColor="text1"/>
                <w:lang w:eastAsia="en-GB"/>
              </w:rPr>
            </w:pPr>
            <w:r w:rsidRPr="00E906AC">
              <w:rPr>
                <w:rFonts w:cstheme="minorHAnsi"/>
                <w:color w:val="000000" w:themeColor="text1"/>
                <w:lang w:eastAsia="en-GB"/>
              </w:rPr>
              <w:t>"</w:t>
            </w:r>
            <w:r w:rsidR="00EC53DC">
              <w:rPr>
                <w:rFonts w:cstheme="minorHAnsi"/>
                <w:color w:val="000000" w:themeColor="text1"/>
                <w:lang w:eastAsia="en-GB"/>
              </w:rPr>
              <w:t>Rodents/lagomorphs/laboratory animals</w:t>
            </w:r>
            <w:r w:rsidRPr="00E906AC">
              <w:rPr>
                <w:rFonts w:cstheme="minorHAnsi"/>
                <w:color w:val="000000" w:themeColor="text1"/>
                <w:lang w:eastAsia="en-GB"/>
              </w:rPr>
              <w:t xml:space="preserve">" ="Laboratory" "Guinea pig" </w:t>
            </w:r>
            <w:r>
              <w:rPr>
                <w:rFonts w:cstheme="minorHAnsi"/>
                <w:color w:val="000000" w:themeColor="text1"/>
                <w:lang w:eastAsia="en-GB"/>
              </w:rPr>
              <w:t>“</w:t>
            </w:r>
            <w:r w:rsidR="0071680C">
              <w:rPr>
                <w:rFonts w:cstheme="minorHAnsi"/>
                <w:color w:val="000000" w:themeColor="text1"/>
                <w:lang w:eastAsia="en-GB"/>
              </w:rPr>
              <w:t xml:space="preserve">Mouse" </w:t>
            </w:r>
            <w:r w:rsidRPr="00E906AC">
              <w:rPr>
                <w:rFonts w:cstheme="minorHAnsi"/>
                <w:color w:val="000000" w:themeColor="text1"/>
                <w:lang w:eastAsia="en-GB"/>
              </w:rPr>
              <w:t>"Rabbit" "Rat"</w:t>
            </w:r>
            <w:r w:rsidR="0071680C">
              <w:rPr>
                <w:rFonts w:cstheme="minorHAnsi"/>
                <w:color w:val="000000" w:themeColor="text1"/>
                <w:lang w:eastAsia="en-GB"/>
              </w:rPr>
              <w:t xml:space="preserve"> </w:t>
            </w:r>
          </w:p>
          <w:p w14:paraId="1B58B282" w14:textId="6996AB48" w:rsidR="00BA1D59" w:rsidRDefault="00E906AC" w:rsidP="00E80252">
            <w:pPr>
              <w:pStyle w:val="ListParagraph"/>
              <w:spacing w:after="240"/>
              <w:jc w:val="both"/>
              <w:rPr>
                <w:rFonts w:cstheme="minorHAnsi"/>
                <w:color w:val="000000" w:themeColor="text1"/>
                <w:lang w:eastAsia="en-GB"/>
              </w:rPr>
            </w:pPr>
            <w:r w:rsidRPr="00E906AC">
              <w:rPr>
                <w:rFonts w:cstheme="minorHAnsi"/>
                <w:color w:val="000000" w:themeColor="text1"/>
                <w:lang w:eastAsia="en-GB"/>
              </w:rPr>
              <w:t>"Wild" ="Wombat"</w:t>
            </w:r>
            <w:r w:rsidR="0071680C">
              <w:rPr>
                <w:rFonts w:cstheme="minorHAnsi"/>
                <w:color w:val="000000" w:themeColor="text1"/>
                <w:lang w:eastAsia="en-GB"/>
              </w:rPr>
              <w:t>) a</w:t>
            </w:r>
            <w:r w:rsidR="00BA1D59" w:rsidRPr="00887D1E">
              <w:rPr>
                <w:rFonts w:cstheme="minorHAnsi"/>
                <w:color w:val="000000" w:themeColor="text1"/>
                <w:lang w:eastAsia="en-GB"/>
              </w:rPr>
              <w:t xml:space="preserve">nd categorised at the individual level </w:t>
            </w:r>
            <w:r>
              <w:rPr>
                <w:rFonts w:cstheme="minorHAnsi"/>
                <w:color w:val="000000" w:themeColor="text1"/>
                <w:lang w:eastAsia="en-GB"/>
              </w:rPr>
              <w:t>at every level specified</w:t>
            </w:r>
          </w:p>
          <w:p w14:paraId="6A6F902A" w14:textId="54FA9DEF" w:rsidR="00E906AC" w:rsidRDefault="00E906AC" w:rsidP="00E80252">
            <w:pPr>
              <w:pStyle w:val="ListParagraph"/>
              <w:spacing w:after="240"/>
              <w:jc w:val="both"/>
              <w:rPr>
                <w:rFonts w:cstheme="minorHAnsi"/>
                <w:color w:val="000000" w:themeColor="text1"/>
                <w:lang w:eastAsia="en-GB"/>
              </w:rPr>
            </w:pPr>
          </w:p>
          <w:p w14:paraId="034F0E4D" w14:textId="77777777" w:rsidR="00BA1D59" w:rsidRPr="00887D1E" w:rsidRDefault="00BA1D59" w:rsidP="00E80252">
            <w:pPr>
              <w:pStyle w:val="ListParagraph"/>
              <w:spacing w:after="240"/>
              <w:jc w:val="both"/>
              <w:rPr>
                <w:rFonts w:cstheme="minorHAnsi"/>
                <w:color w:val="000000" w:themeColor="text1"/>
                <w:lang w:eastAsia="en-GB"/>
              </w:rPr>
            </w:pPr>
            <w:r w:rsidRPr="00887D1E">
              <w:rPr>
                <w:rFonts w:cstheme="minorHAnsi"/>
                <w:color w:val="000000" w:themeColor="text1"/>
                <w:lang w:eastAsia="en-GB"/>
              </w:rPr>
              <w:t>Intended route of application</w:t>
            </w:r>
          </w:p>
          <w:p w14:paraId="0AE45999" w14:textId="77777777" w:rsidR="00BA1D59" w:rsidRPr="00887D1E" w:rsidRDefault="00BA1D59" w:rsidP="00E80252">
            <w:pPr>
              <w:pStyle w:val="ListParagraph"/>
              <w:spacing w:after="240"/>
              <w:jc w:val="both"/>
              <w:rPr>
                <w:rFonts w:cstheme="minorHAnsi"/>
                <w:color w:val="000000" w:themeColor="text1"/>
                <w:lang w:eastAsia="en-GB"/>
              </w:rPr>
            </w:pPr>
          </w:p>
          <w:p w14:paraId="754DE9D8" w14:textId="5F394E37" w:rsidR="00BA1D59" w:rsidRPr="00887D1E" w:rsidRDefault="00BA1D59" w:rsidP="00E80252">
            <w:pPr>
              <w:pStyle w:val="ListParagraph"/>
              <w:spacing w:after="240"/>
              <w:jc w:val="both"/>
              <w:rPr>
                <w:rFonts w:cstheme="minorHAnsi"/>
                <w:color w:val="000000" w:themeColor="text1"/>
                <w:lang w:eastAsia="en-GB"/>
              </w:rPr>
            </w:pPr>
            <w:r w:rsidRPr="00887D1E">
              <w:rPr>
                <w:rFonts w:cstheme="minorHAnsi"/>
                <w:color w:val="000000" w:themeColor="text1"/>
                <w:lang w:eastAsia="en-GB"/>
              </w:rPr>
              <w:t>Manufacturer</w:t>
            </w:r>
            <w:r w:rsidR="0071680C">
              <w:rPr>
                <w:rFonts w:cstheme="minorHAnsi"/>
                <w:color w:val="000000" w:themeColor="text1"/>
                <w:lang w:eastAsia="en-GB"/>
              </w:rPr>
              <w:t xml:space="preserve"> </w:t>
            </w:r>
            <w:r w:rsidR="0071680C">
              <w:rPr>
                <w:rFonts w:cstheme="minorHAnsi"/>
                <w:color w:val="000000" w:themeColor="text1"/>
                <w:lang w:eastAsia="en-GB"/>
              </w:rPr>
              <w:t>was coded from the free-text</w:t>
            </w:r>
            <w:r w:rsidR="0071680C">
              <w:rPr>
                <w:rFonts w:cstheme="minorHAnsi"/>
                <w:color w:val="000000" w:themeColor="text1"/>
                <w:lang w:eastAsia="en-GB"/>
              </w:rPr>
              <w:t xml:space="preserve"> or </w:t>
            </w:r>
            <w:r w:rsidR="00EC53DC">
              <w:rPr>
                <w:rFonts w:cstheme="minorHAnsi"/>
                <w:color w:val="000000" w:themeColor="text1"/>
                <w:lang w:eastAsia="en-GB"/>
              </w:rPr>
              <w:t>from matching the product details.</w:t>
            </w:r>
          </w:p>
          <w:p w14:paraId="2B8181E9" w14:textId="77777777" w:rsidR="00BA1D59" w:rsidRPr="00887D1E" w:rsidRDefault="00BA1D59" w:rsidP="00E80252">
            <w:pPr>
              <w:pStyle w:val="ListParagraph"/>
              <w:spacing w:after="240"/>
              <w:jc w:val="both"/>
              <w:rPr>
                <w:rFonts w:cstheme="minorHAnsi"/>
                <w:color w:val="000000" w:themeColor="text1"/>
                <w:lang w:eastAsia="en-GB"/>
              </w:rPr>
            </w:pPr>
          </w:p>
          <w:p w14:paraId="22618BD5" w14:textId="66214842" w:rsidR="00BA1D59" w:rsidRPr="00887D1E" w:rsidRDefault="00BA1D59" w:rsidP="00E80252">
            <w:pPr>
              <w:pStyle w:val="ListParagraph"/>
              <w:spacing w:after="240"/>
              <w:jc w:val="both"/>
              <w:rPr>
                <w:rFonts w:cstheme="minorHAnsi"/>
                <w:color w:val="000000" w:themeColor="text1"/>
                <w:lang w:eastAsia="en-GB"/>
              </w:rPr>
            </w:pPr>
            <w:r w:rsidRPr="00887D1E">
              <w:rPr>
                <w:rFonts w:cstheme="minorHAnsi"/>
                <w:color w:val="000000" w:themeColor="text1"/>
                <w:lang w:eastAsia="en-GB"/>
              </w:rPr>
              <w:t>Brand</w:t>
            </w:r>
            <w:r w:rsidR="00EC53DC">
              <w:rPr>
                <w:rFonts w:cstheme="minorHAnsi"/>
                <w:color w:val="000000" w:themeColor="text1"/>
                <w:lang w:eastAsia="en-GB"/>
              </w:rPr>
              <w:t xml:space="preserve"> </w:t>
            </w:r>
            <w:r w:rsidR="00EC53DC">
              <w:rPr>
                <w:rFonts w:cstheme="minorHAnsi"/>
                <w:color w:val="000000" w:themeColor="text1"/>
                <w:lang w:eastAsia="en-GB"/>
              </w:rPr>
              <w:t>was coded from the free-text or from matching the product details.</w:t>
            </w:r>
          </w:p>
          <w:p w14:paraId="133E2919" w14:textId="77777777" w:rsidR="00BA1D59" w:rsidRPr="00887D1E" w:rsidRDefault="00BA1D59" w:rsidP="00E80252">
            <w:pPr>
              <w:pStyle w:val="ListParagraph"/>
              <w:spacing w:after="240"/>
              <w:jc w:val="both"/>
              <w:rPr>
                <w:rFonts w:cstheme="minorHAnsi"/>
                <w:color w:val="000000" w:themeColor="text1"/>
                <w:lang w:eastAsia="en-GB"/>
              </w:rPr>
            </w:pPr>
          </w:p>
          <w:p w14:paraId="52BB58D5" w14:textId="43DEDFDB" w:rsidR="00BA1D59" w:rsidRPr="00887D1E" w:rsidRDefault="00BA1D59" w:rsidP="00E80252">
            <w:pPr>
              <w:pStyle w:val="ListParagraph"/>
              <w:spacing w:after="240"/>
              <w:jc w:val="both"/>
              <w:rPr>
                <w:rFonts w:cstheme="minorHAnsi"/>
                <w:color w:val="000000" w:themeColor="text1"/>
                <w:lang w:eastAsia="en-GB"/>
              </w:rPr>
            </w:pPr>
            <w:r w:rsidRPr="00887D1E">
              <w:rPr>
                <w:rFonts w:cstheme="minorHAnsi"/>
                <w:color w:val="000000" w:themeColor="text1"/>
                <w:lang w:eastAsia="en-GB"/>
              </w:rPr>
              <w:lastRenderedPageBreak/>
              <w:t>Product</w:t>
            </w:r>
            <w:r w:rsidR="00EC53DC">
              <w:rPr>
                <w:rFonts w:cstheme="minorHAnsi"/>
                <w:color w:val="000000" w:themeColor="text1"/>
                <w:lang w:eastAsia="en-GB"/>
              </w:rPr>
              <w:t xml:space="preserve">  </w:t>
            </w:r>
            <w:r w:rsidR="00EC53DC">
              <w:rPr>
                <w:rFonts w:cstheme="minorHAnsi"/>
                <w:color w:val="000000" w:themeColor="text1"/>
                <w:lang w:eastAsia="en-GB"/>
              </w:rPr>
              <w:t>was coded from the free-text or from matching the product details.</w:t>
            </w:r>
          </w:p>
          <w:p w14:paraId="784BB86B" w14:textId="77777777" w:rsidR="00BA1D59" w:rsidRPr="00887D1E" w:rsidRDefault="00BA1D59" w:rsidP="00E80252">
            <w:pPr>
              <w:pStyle w:val="ListParagraph"/>
              <w:spacing w:after="240"/>
              <w:jc w:val="both"/>
              <w:rPr>
                <w:rFonts w:cstheme="minorHAnsi"/>
                <w:color w:val="000000" w:themeColor="text1"/>
                <w:lang w:eastAsia="en-GB"/>
              </w:rPr>
            </w:pPr>
          </w:p>
          <w:p w14:paraId="127B73BD" w14:textId="4DB8C54F" w:rsidR="00B21932" w:rsidRPr="00887D1E" w:rsidRDefault="00F7240B" w:rsidP="00B21932">
            <w:pPr>
              <w:pStyle w:val="ListParagraph"/>
              <w:spacing w:after="240"/>
              <w:jc w:val="both"/>
              <w:rPr>
                <w:rFonts w:cstheme="minorHAnsi"/>
                <w:color w:val="000000" w:themeColor="text1"/>
                <w:lang w:eastAsia="en-GB"/>
              </w:rPr>
            </w:pPr>
            <w:r w:rsidRPr="00887D1E">
              <w:rPr>
                <w:rFonts w:cstheme="minorHAnsi"/>
                <w:color w:val="000000" w:themeColor="text1"/>
                <w:lang w:eastAsia="en-GB"/>
              </w:rPr>
              <w:t>Circumstances</w:t>
            </w:r>
            <w:r w:rsidR="00BA1D59" w:rsidRPr="00887D1E">
              <w:rPr>
                <w:rFonts w:cstheme="minorHAnsi"/>
                <w:color w:val="000000" w:themeColor="text1"/>
                <w:lang w:eastAsia="en-GB"/>
              </w:rPr>
              <w:t xml:space="preserve">, where adult exposures were categorised as: 1) </w:t>
            </w:r>
            <w:r w:rsidR="00E906AC">
              <w:rPr>
                <w:rFonts w:cstheme="minorHAnsi"/>
                <w:color w:val="000000" w:themeColor="text1"/>
                <w:lang w:eastAsia="en-GB"/>
              </w:rPr>
              <w:t xml:space="preserve">occurring during </w:t>
            </w:r>
            <w:r w:rsidR="00BA1D59" w:rsidRPr="00887D1E">
              <w:rPr>
                <w:rFonts w:cstheme="minorHAnsi"/>
                <w:color w:val="000000" w:themeColor="text1"/>
                <w:lang w:eastAsia="en-GB"/>
              </w:rPr>
              <w:t>administration</w:t>
            </w:r>
            <w:r w:rsidR="00EC53DC">
              <w:rPr>
                <w:rFonts w:cstheme="minorHAnsi"/>
                <w:color w:val="000000" w:themeColor="text1"/>
                <w:lang w:eastAsia="en-GB"/>
              </w:rPr>
              <w:t xml:space="preserve"> to the animal</w:t>
            </w:r>
            <w:bookmarkStart w:id="0" w:name="_GoBack"/>
            <w:bookmarkEnd w:id="0"/>
            <w:r w:rsidR="00BA1D59" w:rsidRPr="00887D1E">
              <w:rPr>
                <w:rFonts w:cstheme="minorHAnsi"/>
                <w:color w:val="000000" w:themeColor="text1"/>
                <w:lang w:eastAsia="en-GB"/>
              </w:rPr>
              <w:t xml:space="preserve">, 2) mistaken </w:t>
            </w:r>
            <w:r w:rsidRPr="00887D1E">
              <w:rPr>
                <w:rFonts w:cstheme="minorHAnsi"/>
                <w:color w:val="000000" w:themeColor="text1"/>
                <w:lang w:eastAsia="en-GB"/>
              </w:rPr>
              <w:t xml:space="preserve">product </w:t>
            </w:r>
            <w:r w:rsidR="00BA1D59" w:rsidRPr="00887D1E">
              <w:rPr>
                <w:rFonts w:cstheme="minorHAnsi"/>
                <w:color w:val="000000" w:themeColor="text1"/>
                <w:lang w:eastAsia="en-GB"/>
              </w:rPr>
              <w:t xml:space="preserve">identity applied to self, 3) mistaken </w:t>
            </w:r>
            <w:r w:rsidRPr="00887D1E">
              <w:rPr>
                <w:rFonts w:cstheme="minorHAnsi"/>
                <w:color w:val="000000" w:themeColor="text1"/>
                <w:lang w:eastAsia="en-GB"/>
              </w:rPr>
              <w:t xml:space="preserve">product </w:t>
            </w:r>
            <w:r w:rsidR="00BA1D59" w:rsidRPr="00887D1E">
              <w:rPr>
                <w:rFonts w:cstheme="minorHAnsi"/>
                <w:color w:val="000000" w:themeColor="text1"/>
                <w:lang w:eastAsia="en-GB"/>
              </w:rPr>
              <w:t>identity applied by other, 4) intentional to self, or 5) intentional by other, and where paediatric exposures were categorised as: 1) accessing the product</w:t>
            </w:r>
            <w:r w:rsidRPr="00887D1E">
              <w:rPr>
                <w:rFonts w:cstheme="minorHAnsi"/>
                <w:color w:val="000000" w:themeColor="text1"/>
                <w:lang w:eastAsia="en-GB"/>
              </w:rPr>
              <w:t xml:space="preserve"> packaging</w:t>
            </w:r>
            <w:r w:rsidR="00BA1D59" w:rsidRPr="00887D1E">
              <w:rPr>
                <w:rFonts w:cstheme="minorHAnsi"/>
                <w:color w:val="000000" w:themeColor="text1"/>
                <w:lang w:eastAsia="en-GB"/>
              </w:rPr>
              <w:t xml:space="preserve">, 2) eating pet food containing product, 3) touching the pet, </w:t>
            </w:r>
            <w:r w:rsidR="00E906AC">
              <w:rPr>
                <w:rFonts w:cstheme="minorHAnsi"/>
                <w:color w:val="000000" w:themeColor="text1"/>
                <w:lang w:eastAsia="en-GB"/>
              </w:rPr>
              <w:t xml:space="preserve">4) unspecified unintentional </w:t>
            </w:r>
            <w:r w:rsidR="00BA1D59" w:rsidRPr="00887D1E">
              <w:rPr>
                <w:rFonts w:cstheme="minorHAnsi"/>
                <w:color w:val="000000" w:themeColor="text1"/>
                <w:lang w:eastAsia="en-GB"/>
              </w:rPr>
              <w:t xml:space="preserve">where all </w:t>
            </w:r>
            <w:r w:rsidR="00E906AC">
              <w:rPr>
                <w:rFonts w:cstheme="minorHAnsi"/>
                <w:color w:val="000000" w:themeColor="text1"/>
                <w:lang w:eastAsia="en-GB"/>
              </w:rPr>
              <w:t>4</w:t>
            </w:r>
            <w:r w:rsidR="00BA1D59" w:rsidRPr="00887D1E">
              <w:rPr>
                <w:rFonts w:cstheme="minorHAnsi"/>
                <w:color w:val="000000" w:themeColor="text1"/>
                <w:lang w:eastAsia="en-GB"/>
              </w:rPr>
              <w:t xml:space="preserve"> were also sub-categorised as ‘exploratory behaviour’, </w:t>
            </w:r>
            <w:r w:rsidR="00E906AC">
              <w:rPr>
                <w:rFonts w:cstheme="minorHAnsi"/>
                <w:color w:val="000000" w:themeColor="text1"/>
                <w:lang w:eastAsia="en-GB"/>
              </w:rPr>
              <w:t>5</w:t>
            </w:r>
            <w:r w:rsidR="00BA1D59" w:rsidRPr="00887D1E">
              <w:rPr>
                <w:rFonts w:cstheme="minorHAnsi"/>
                <w:color w:val="000000" w:themeColor="text1"/>
                <w:lang w:eastAsia="en-GB"/>
              </w:rPr>
              <w:t>) intentional to se</w:t>
            </w:r>
            <w:r w:rsidRPr="00887D1E">
              <w:rPr>
                <w:rFonts w:cstheme="minorHAnsi"/>
                <w:color w:val="000000" w:themeColor="text1"/>
                <w:lang w:eastAsia="en-GB"/>
              </w:rPr>
              <w:t xml:space="preserve">lf, </w:t>
            </w:r>
            <w:r w:rsidR="00B21932">
              <w:rPr>
                <w:rFonts w:cstheme="minorHAnsi"/>
                <w:color w:val="000000" w:themeColor="text1"/>
                <w:lang w:eastAsia="en-GB"/>
              </w:rPr>
              <w:t>6</w:t>
            </w:r>
            <w:r w:rsidRPr="00887D1E">
              <w:rPr>
                <w:rFonts w:cstheme="minorHAnsi"/>
                <w:color w:val="000000" w:themeColor="text1"/>
                <w:lang w:eastAsia="en-GB"/>
              </w:rPr>
              <w:t xml:space="preserve">) intentional by other, </w:t>
            </w:r>
            <w:r w:rsidR="00B21932" w:rsidRPr="00887D1E">
              <w:rPr>
                <w:rFonts w:cstheme="minorHAnsi"/>
                <w:color w:val="000000" w:themeColor="text1"/>
                <w:lang w:eastAsia="en-GB"/>
              </w:rPr>
              <w:t xml:space="preserve"> </w:t>
            </w:r>
            <w:r w:rsidR="00B21932" w:rsidRPr="00887D1E">
              <w:rPr>
                <w:rFonts w:cstheme="minorHAnsi"/>
                <w:color w:val="000000" w:themeColor="text1"/>
                <w:lang w:eastAsia="en-GB"/>
              </w:rPr>
              <w:t xml:space="preserve">where </w:t>
            </w:r>
            <w:r w:rsidR="00B21932">
              <w:rPr>
                <w:rFonts w:cstheme="minorHAnsi"/>
                <w:color w:val="000000" w:themeColor="text1"/>
                <w:lang w:eastAsia="en-GB"/>
              </w:rPr>
              <w:t>both</w:t>
            </w:r>
            <w:r w:rsidR="00B21932" w:rsidRPr="00887D1E">
              <w:rPr>
                <w:rFonts w:cstheme="minorHAnsi"/>
                <w:color w:val="000000" w:themeColor="text1"/>
                <w:lang w:eastAsia="en-GB"/>
              </w:rPr>
              <w:t xml:space="preserve"> were also sub-categorised as ‘intentional’</w:t>
            </w:r>
            <w:r w:rsidR="00B21932">
              <w:rPr>
                <w:rFonts w:cstheme="minorHAnsi"/>
                <w:color w:val="000000" w:themeColor="text1"/>
                <w:lang w:eastAsia="en-GB"/>
              </w:rPr>
              <w:t>, and finally 7) therapeutic error</w:t>
            </w:r>
          </w:p>
          <w:p w14:paraId="3B7E4269" w14:textId="77777777" w:rsidR="00B21932" w:rsidRDefault="00B21932" w:rsidP="00E80252">
            <w:pPr>
              <w:pStyle w:val="ListParagraph"/>
              <w:spacing w:after="240"/>
              <w:jc w:val="both"/>
              <w:rPr>
                <w:rFonts w:cstheme="minorHAnsi"/>
                <w:color w:val="000000" w:themeColor="text1"/>
                <w:lang w:eastAsia="en-GB"/>
              </w:rPr>
            </w:pPr>
          </w:p>
          <w:p w14:paraId="1D956076" w14:textId="570C3F06" w:rsidR="00BA1D59" w:rsidRPr="00887D1E" w:rsidRDefault="00BA1D59" w:rsidP="00E80252">
            <w:pPr>
              <w:pStyle w:val="ListParagraph"/>
              <w:spacing w:after="240"/>
              <w:jc w:val="both"/>
              <w:rPr>
                <w:rFonts w:cstheme="minorHAnsi"/>
                <w:color w:val="000000" w:themeColor="text1"/>
                <w:lang w:eastAsia="en-GB"/>
              </w:rPr>
            </w:pPr>
            <w:r w:rsidRPr="00887D1E">
              <w:rPr>
                <w:rFonts w:cstheme="minorHAnsi"/>
                <w:color w:val="000000" w:themeColor="text1"/>
                <w:lang w:eastAsia="en-GB"/>
              </w:rPr>
              <w:t>Multipharmacy exposure, categorised as yes or no</w:t>
            </w:r>
          </w:p>
          <w:p w14:paraId="0BDA9EFA" w14:textId="77777777" w:rsidR="00103FBA" w:rsidRPr="00887D1E" w:rsidRDefault="00103FBA" w:rsidP="00E80252">
            <w:pPr>
              <w:pStyle w:val="ListParagraph"/>
              <w:spacing w:after="240"/>
              <w:jc w:val="both"/>
              <w:rPr>
                <w:rFonts w:cstheme="minorHAnsi"/>
                <w:color w:val="000000" w:themeColor="text1"/>
                <w:lang w:eastAsia="en-GB"/>
              </w:rPr>
            </w:pPr>
          </w:p>
          <w:p w14:paraId="2B1FA792" w14:textId="5B31208E" w:rsidR="00BA1D59" w:rsidRPr="00887D1E" w:rsidRDefault="00BA1D59" w:rsidP="00103FBA">
            <w:pPr>
              <w:pStyle w:val="ListParagraph"/>
              <w:spacing w:after="240"/>
              <w:jc w:val="both"/>
              <w:rPr>
                <w:rFonts w:cstheme="minorHAnsi"/>
                <w:color w:val="000000" w:themeColor="text1"/>
                <w:lang w:eastAsia="en-GB"/>
              </w:rPr>
            </w:pPr>
            <w:r w:rsidRPr="00887D1E">
              <w:rPr>
                <w:rFonts w:cstheme="minorHAnsi"/>
                <w:color w:val="000000" w:themeColor="text1"/>
                <w:lang w:eastAsia="en-GB"/>
              </w:rPr>
              <w:t>Multiple routes of exposures, categorised as yes or no</w:t>
            </w:r>
          </w:p>
        </w:tc>
      </w:tr>
    </w:tbl>
    <w:p w14:paraId="6CBC11E3" w14:textId="77777777" w:rsidR="00BA1D59" w:rsidRPr="00103FBA" w:rsidRDefault="00BA1D59" w:rsidP="00BA1D59">
      <w:pPr>
        <w:spacing w:line="360" w:lineRule="auto"/>
        <w:jc w:val="both"/>
        <w:rPr>
          <w:rFonts w:cs="Times New Roman"/>
          <w:sz w:val="16"/>
          <w:szCs w:val="16"/>
          <w:lang w:val="en-US"/>
        </w:rPr>
      </w:pPr>
    </w:p>
    <w:p w14:paraId="06073485" w14:textId="77777777" w:rsidR="006C3A44" w:rsidRPr="00103FBA" w:rsidRDefault="006C3A44">
      <w:pPr>
        <w:rPr>
          <w:sz w:val="16"/>
          <w:szCs w:val="16"/>
        </w:rPr>
      </w:pPr>
    </w:p>
    <w:sectPr w:rsidR="006C3A44" w:rsidRPr="00103FBA" w:rsidSect="00103FB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59"/>
    <w:rsid w:val="00043013"/>
    <w:rsid w:val="00045B5C"/>
    <w:rsid w:val="000F6572"/>
    <w:rsid w:val="00103FBA"/>
    <w:rsid w:val="00140DAE"/>
    <w:rsid w:val="002C329F"/>
    <w:rsid w:val="00337C3E"/>
    <w:rsid w:val="0035208F"/>
    <w:rsid w:val="00371814"/>
    <w:rsid w:val="00397C06"/>
    <w:rsid w:val="003D542C"/>
    <w:rsid w:val="00436DD2"/>
    <w:rsid w:val="004A1B31"/>
    <w:rsid w:val="004A45B6"/>
    <w:rsid w:val="004F7B6D"/>
    <w:rsid w:val="005F21A3"/>
    <w:rsid w:val="006C3A44"/>
    <w:rsid w:val="007014A9"/>
    <w:rsid w:val="0071680C"/>
    <w:rsid w:val="007C1D24"/>
    <w:rsid w:val="008147B6"/>
    <w:rsid w:val="00823770"/>
    <w:rsid w:val="0083654F"/>
    <w:rsid w:val="00870F2A"/>
    <w:rsid w:val="00887D1E"/>
    <w:rsid w:val="00960417"/>
    <w:rsid w:val="00964BBE"/>
    <w:rsid w:val="00984F7D"/>
    <w:rsid w:val="009D76E1"/>
    <w:rsid w:val="009F1131"/>
    <w:rsid w:val="00A50822"/>
    <w:rsid w:val="00A82586"/>
    <w:rsid w:val="00A92901"/>
    <w:rsid w:val="00AC21EA"/>
    <w:rsid w:val="00B21932"/>
    <w:rsid w:val="00B22C93"/>
    <w:rsid w:val="00B248F7"/>
    <w:rsid w:val="00B92583"/>
    <w:rsid w:val="00BA1D59"/>
    <w:rsid w:val="00BE38D3"/>
    <w:rsid w:val="00BF3BCA"/>
    <w:rsid w:val="00C04888"/>
    <w:rsid w:val="00C81177"/>
    <w:rsid w:val="00CB6D46"/>
    <w:rsid w:val="00D33CBC"/>
    <w:rsid w:val="00D923F1"/>
    <w:rsid w:val="00E85C0A"/>
    <w:rsid w:val="00E906AC"/>
    <w:rsid w:val="00EC53DC"/>
    <w:rsid w:val="00F42FD6"/>
    <w:rsid w:val="00F7240B"/>
    <w:rsid w:val="00FB1088"/>
    <w:rsid w:val="00FC7783"/>
    <w:rsid w:val="00FF1F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62DA"/>
  <w15:chartTrackingRefBased/>
  <w15:docId w15:val="{F0734E45-5E93-CE49-B659-A3F11CF2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D59"/>
    <w:rPr>
      <w:lang w:val="en-GB"/>
    </w:rPr>
  </w:style>
  <w:style w:type="paragraph" w:styleId="Heading1">
    <w:name w:val="heading 1"/>
    <w:basedOn w:val="Normal"/>
    <w:next w:val="Normal"/>
    <w:link w:val="Heading1Char"/>
    <w:uiPriority w:val="9"/>
    <w:qFormat/>
    <w:rsid w:val="00887D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D59"/>
    <w:pPr>
      <w:ind w:left="720"/>
      <w:contextualSpacing/>
    </w:pPr>
  </w:style>
  <w:style w:type="table" w:styleId="TableGrid">
    <w:name w:val="Table Grid"/>
    <w:basedOn w:val="TableNormal"/>
    <w:uiPriority w:val="39"/>
    <w:rsid w:val="00BA1D5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7D1E"/>
    <w:rPr>
      <w:rFonts w:asciiTheme="majorHAnsi" w:eastAsiaTheme="majorEastAsia" w:hAnsiTheme="majorHAnsi" w:cstheme="majorBidi"/>
      <w:color w:val="2F5496" w:themeColor="accent1" w:themeShade="BF"/>
      <w:sz w:val="32"/>
      <w:szCs w:val="32"/>
      <w:lang w:val="en-GB"/>
    </w:rPr>
  </w:style>
  <w:style w:type="paragraph" w:styleId="BalloonText">
    <w:name w:val="Balloon Text"/>
    <w:basedOn w:val="Normal"/>
    <w:link w:val="BalloonTextChar"/>
    <w:uiPriority w:val="99"/>
    <w:semiHidden/>
    <w:unhideWhenUsed/>
    <w:rsid w:val="00B248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8F7"/>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Wylie</dc:creator>
  <cp:keywords/>
  <dc:description/>
  <cp:lastModifiedBy>Claire Wylie</cp:lastModifiedBy>
  <cp:revision>10</cp:revision>
  <dcterms:created xsi:type="dcterms:W3CDTF">2018-05-01T01:17:00Z</dcterms:created>
  <dcterms:modified xsi:type="dcterms:W3CDTF">2018-08-16T06:37:00Z</dcterms:modified>
</cp:coreProperties>
</file>