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F0F0" w14:textId="26CB732A" w:rsidR="009C06B7" w:rsidRPr="00040C34" w:rsidRDefault="00040C34" w:rsidP="00FC4141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040C34">
        <w:rPr>
          <w:rStyle w:val="fontstyle01"/>
          <w:rFonts w:ascii="Times New Roman" w:hAnsi="Times New Roman" w:cs="Times New Roman"/>
          <w:b/>
          <w:sz w:val="24"/>
          <w:szCs w:val="24"/>
        </w:rPr>
        <w:t>Supplement Figure Legend</w:t>
      </w:r>
    </w:p>
    <w:p w14:paraId="0E4E9143" w14:textId="646EA5E5" w:rsidR="009C06B7" w:rsidRPr="00FC4141" w:rsidRDefault="00681F78" w:rsidP="00FC4141">
      <w:pPr>
        <w:rPr>
          <w:rStyle w:val="fontstyle01"/>
          <w:rFonts w:hint="eastAsia"/>
          <w:b/>
        </w:rPr>
      </w:pPr>
      <w:r>
        <w:rPr>
          <w:rStyle w:val="fontstyle01"/>
          <w:b/>
          <w:sz w:val="24"/>
          <w:szCs w:val="24"/>
        </w:rPr>
        <w:t>S</w:t>
      </w:r>
      <w:r>
        <w:rPr>
          <w:rStyle w:val="fontstyle01"/>
          <w:rFonts w:hint="eastAsia"/>
          <w:b/>
          <w:sz w:val="24"/>
          <w:szCs w:val="24"/>
        </w:rPr>
        <w:t>upplement</w:t>
      </w:r>
      <w:r w:rsidR="009661F9">
        <w:rPr>
          <w:rStyle w:val="fontstyle01"/>
          <w:b/>
          <w:sz w:val="24"/>
          <w:szCs w:val="24"/>
        </w:rPr>
        <w:t>al</w:t>
      </w:r>
      <w:r>
        <w:rPr>
          <w:rStyle w:val="fontstyle01"/>
          <w:b/>
          <w:sz w:val="24"/>
          <w:szCs w:val="24"/>
        </w:rPr>
        <w:t xml:space="preserve"> </w:t>
      </w:r>
      <w:r w:rsidR="009661F9" w:rsidRPr="00914697">
        <w:rPr>
          <w:rStyle w:val="fontstyle01"/>
          <w:b/>
          <w:sz w:val="24"/>
          <w:szCs w:val="24"/>
        </w:rPr>
        <w:t xml:space="preserve">Figure </w:t>
      </w:r>
      <w:r w:rsidR="002D3709">
        <w:rPr>
          <w:rStyle w:val="fontstyle01"/>
          <w:b/>
          <w:sz w:val="24"/>
          <w:szCs w:val="24"/>
        </w:rPr>
        <w:t>1</w:t>
      </w:r>
      <w:r w:rsidR="006C1087">
        <w:rPr>
          <w:rStyle w:val="fontstyle01"/>
          <w:b/>
          <w:sz w:val="24"/>
          <w:szCs w:val="24"/>
        </w:rPr>
        <w:t>.</w:t>
      </w:r>
      <w:r w:rsidR="009C06B7" w:rsidRPr="00914697">
        <w:rPr>
          <w:rStyle w:val="fontstyle01"/>
          <w:b/>
          <w:sz w:val="24"/>
          <w:szCs w:val="24"/>
        </w:rPr>
        <w:t xml:space="preserve"> The expression of </w:t>
      </w:r>
      <w:r w:rsidR="009C06B7">
        <w:rPr>
          <w:rStyle w:val="fontstyle01"/>
          <w:b/>
          <w:sz w:val="24"/>
          <w:szCs w:val="24"/>
        </w:rPr>
        <w:t xml:space="preserve">three </w:t>
      </w:r>
      <w:r w:rsidR="009C06B7" w:rsidRPr="00914697">
        <w:rPr>
          <w:rStyle w:val="fontstyle01"/>
          <w:b/>
          <w:sz w:val="24"/>
          <w:szCs w:val="24"/>
        </w:rPr>
        <w:t xml:space="preserve">proteins were </w:t>
      </w:r>
      <w:r w:rsidR="00B232CE">
        <w:rPr>
          <w:rStyle w:val="fontstyle01"/>
          <w:b/>
          <w:sz w:val="24"/>
          <w:szCs w:val="24"/>
        </w:rPr>
        <w:t xml:space="preserve">not </w:t>
      </w:r>
      <w:r w:rsidR="009C06B7" w:rsidRPr="00914697">
        <w:rPr>
          <w:rStyle w:val="fontstyle01"/>
          <w:b/>
          <w:sz w:val="24"/>
          <w:szCs w:val="24"/>
        </w:rPr>
        <w:t xml:space="preserve">significantly </w:t>
      </w:r>
      <w:r w:rsidR="00B232CE">
        <w:rPr>
          <w:rStyle w:val="fontstyle01"/>
          <w:b/>
          <w:sz w:val="24"/>
          <w:szCs w:val="24"/>
        </w:rPr>
        <w:t>elevated</w:t>
      </w:r>
      <w:r w:rsidR="009C06B7" w:rsidRPr="00914697">
        <w:rPr>
          <w:rStyle w:val="fontstyle01"/>
          <w:b/>
          <w:sz w:val="24"/>
          <w:szCs w:val="24"/>
        </w:rPr>
        <w:t xml:space="preserve"> in </w:t>
      </w:r>
      <w:r w:rsidR="009C06B7" w:rsidRPr="0091469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in tumor tissues with </w:t>
      </w:r>
      <w:r w:rsidR="009C06B7" w:rsidRPr="00914697">
        <w:rPr>
          <w:rStyle w:val="fontstyle01"/>
          <w:rFonts w:ascii="Times New Roman" w:hAnsi="Times New Roman"/>
          <w:b/>
          <w:sz w:val="24"/>
          <w:szCs w:val="24"/>
        </w:rPr>
        <w:t>lymph node</w:t>
      </w:r>
      <w:r w:rsidR="009C06B7" w:rsidRPr="00914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metastasis than without </w:t>
      </w:r>
      <w:r w:rsidR="009C06B7" w:rsidRPr="00914697">
        <w:rPr>
          <w:rStyle w:val="fontstyle01"/>
          <w:rFonts w:ascii="Times New Roman" w:hAnsi="Times New Roman"/>
          <w:b/>
          <w:sz w:val="24"/>
          <w:szCs w:val="24"/>
        </w:rPr>
        <w:t>lymph node</w:t>
      </w:r>
      <w:r w:rsidR="009C06B7" w:rsidRPr="00914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metastasis</w:t>
      </w:r>
      <w:r w:rsidR="00A71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</w:t>
      </w:r>
      <w:r w:rsidR="00713BBA" w:rsidRPr="00713BBA">
        <w:rPr>
          <w:rStyle w:val="fontstyle01"/>
          <w:rFonts w:hint="eastAsia"/>
          <w:b/>
          <w:sz w:val="24"/>
          <w:szCs w:val="24"/>
        </w:rPr>
        <w:t>training stage</w:t>
      </w:r>
      <w:r w:rsidR="00713BBA">
        <w:rPr>
          <w:rStyle w:val="fontstyle01"/>
          <w:rFonts w:hint="eastAsia"/>
          <w:b/>
          <w:i/>
          <w:iCs/>
          <w:sz w:val="24"/>
          <w:szCs w:val="24"/>
        </w:rPr>
        <w:t>.</w:t>
      </w:r>
    </w:p>
    <w:p w14:paraId="745D99F8" w14:textId="68FC4B7F" w:rsidR="00B47B40" w:rsidRPr="00ED4025" w:rsidRDefault="00B47B40" w:rsidP="00B47B40">
      <w:pPr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(A) 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IHC analysis of </w:t>
      </w:r>
      <w:r>
        <w:rPr>
          <w:rStyle w:val="fontstyle01"/>
          <w:rFonts w:ascii="Times New Roman" w:hAnsi="Times New Roman" w:cs="Times New Roman"/>
          <w:sz w:val="24"/>
          <w:szCs w:val="24"/>
        </w:rPr>
        <w:t>P4HA2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expression levels in tumor tissues containing 33 </w:t>
      </w:r>
      <w:r w:rsidR="003E24A2">
        <w:rPr>
          <w:rStyle w:val="fontstyle01"/>
          <w:rFonts w:ascii="Times New Roman" w:hAnsi="Times New Roman" w:cs="Times New Roman"/>
          <w:sz w:val="24"/>
          <w:szCs w:val="24"/>
        </w:rPr>
        <w:t xml:space="preserve">OSCC 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tissues without </w:t>
      </w:r>
      <w:r w:rsidRPr="00ED4025">
        <w:rPr>
          <w:rStyle w:val="fontstyle01"/>
          <w:rFonts w:ascii="Times New Roman" w:hAnsi="Times New Roman" w:cs="Times New Roman"/>
          <w:sz w:val="24"/>
          <w:szCs w:val="24"/>
        </w:rPr>
        <w:t>lymph node</w:t>
      </w:r>
      <w:r w:rsidRPr="00ED4025">
        <w:rPr>
          <w:rStyle w:val="fontstyle01"/>
          <w:rFonts w:ascii="Times New Roman" w:hAnsi="Times New Roman"/>
          <w:sz w:val="24"/>
          <w:szCs w:val="24"/>
        </w:rPr>
        <w:t xml:space="preserve"> metastasis and 25 </w:t>
      </w:r>
      <w:r w:rsidR="003E24A2">
        <w:rPr>
          <w:rStyle w:val="fontstyle01"/>
          <w:rFonts w:ascii="Times New Roman" w:hAnsi="Times New Roman"/>
          <w:sz w:val="24"/>
          <w:szCs w:val="24"/>
        </w:rPr>
        <w:t xml:space="preserve">tissues </w:t>
      </w:r>
      <w:r w:rsidRPr="00ED4025">
        <w:rPr>
          <w:rStyle w:val="fontstyle01"/>
          <w:rFonts w:ascii="Times New Roman" w:hAnsi="Times New Roman"/>
          <w:sz w:val="24"/>
          <w:szCs w:val="24"/>
        </w:rPr>
        <w:t xml:space="preserve">with lymph node metastasis is shown. </w:t>
      </w:r>
      <w:r w:rsidR="00962051" w:rsidRPr="00ED4025">
        <w:rPr>
          <w:rStyle w:val="fontstyle01"/>
          <w:rFonts w:ascii="Times New Roman" w:hAnsi="Times New Roman"/>
          <w:sz w:val="24"/>
          <w:szCs w:val="24"/>
        </w:rPr>
        <w:t>NS,</w:t>
      </w:r>
      <w:r w:rsidRPr="00ED402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D4025">
        <w:rPr>
          <w:rStyle w:val="fontstyle01"/>
          <w:rFonts w:ascii="Times New Roman" w:hAnsi="Times New Roman"/>
          <w:i/>
          <w:sz w:val="24"/>
          <w:szCs w:val="24"/>
        </w:rPr>
        <w:t>p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>&gt;</w:t>
      </w:r>
      <w:r w:rsidRPr="00ED4025">
        <w:rPr>
          <w:rStyle w:val="fontstyle01"/>
          <w:rFonts w:ascii="Times New Roman" w:hAnsi="Times New Roman"/>
          <w:sz w:val="24"/>
          <w:szCs w:val="24"/>
        </w:rPr>
        <w:t>0.0</w:t>
      </w:r>
      <w:r w:rsidR="00962051" w:rsidRPr="00ED4025">
        <w:rPr>
          <w:rStyle w:val="fontstyle01"/>
          <w:rFonts w:ascii="Times New Roman" w:hAnsi="Times New Roman"/>
          <w:sz w:val="24"/>
          <w:szCs w:val="24"/>
        </w:rPr>
        <w:t>5</w:t>
      </w:r>
      <w:r w:rsidR="00ED4025">
        <w:rPr>
          <w:rStyle w:val="fontstyle01"/>
          <w:rFonts w:ascii="Times New Roman" w:hAnsi="Times New Roman"/>
          <w:sz w:val="24"/>
          <w:szCs w:val="24"/>
        </w:rPr>
        <w:t>,</w:t>
      </w:r>
      <w:r w:rsidRPr="00ED4025">
        <w:rPr>
          <w:rStyle w:val="fontstyle01"/>
          <w:rFonts w:ascii="Times New Roman" w:hAnsi="Times New Roman"/>
          <w:sz w:val="24"/>
          <w:szCs w:val="24"/>
        </w:rPr>
        <w:t xml:space="preserve"> based on Student’s </w:t>
      </w:r>
      <w:r w:rsidRPr="003E24A2">
        <w:rPr>
          <w:rStyle w:val="fontstyle01"/>
          <w:rFonts w:ascii="Times New Roman" w:hAnsi="Times New Roman"/>
          <w:i/>
          <w:sz w:val="24"/>
          <w:szCs w:val="24"/>
        </w:rPr>
        <w:t>t</w:t>
      </w:r>
      <w:r w:rsidRPr="00ED4025">
        <w:rPr>
          <w:rStyle w:val="fontstyle01"/>
          <w:rFonts w:ascii="Times New Roman" w:hAnsi="Times New Roman"/>
          <w:sz w:val="24"/>
          <w:szCs w:val="24"/>
        </w:rPr>
        <w:t>-test.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Scale bar: 20 </w:t>
      </w:r>
      <w:proofErr w:type="spellStart"/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μm</w:t>
      </w:r>
      <w:proofErr w:type="spellEnd"/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74B3C83E" w14:textId="1FA83C04" w:rsidR="00B47B40" w:rsidRDefault="00B47B40" w:rsidP="00B47B40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(B)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IHC analysis of </w:t>
      </w:r>
      <w:r>
        <w:rPr>
          <w:rStyle w:val="fontstyle01"/>
          <w:rFonts w:ascii="Times New Roman" w:hAnsi="Times New Roman" w:cs="Times New Roman"/>
          <w:sz w:val="24"/>
          <w:szCs w:val="24"/>
        </w:rPr>
        <w:t>TGM2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expression levels in tumor tissues containing 33 </w:t>
      </w:r>
      <w:r w:rsidR="003E24A2">
        <w:rPr>
          <w:rStyle w:val="fontstyle01"/>
          <w:rFonts w:ascii="Times New Roman" w:hAnsi="Times New Roman" w:cs="Times New Roman"/>
          <w:sz w:val="24"/>
          <w:szCs w:val="24"/>
        </w:rPr>
        <w:t xml:space="preserve">OSCC 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tissues without </w:t>
      </w:r>
      <w:r w:rsidRPr="00FC4141">
        <w:rPr>
          <w:rStyle w:val="fontstyle01"/>
          <w:rFonts w:ascii="Times New Roman" w:hAnsi="Times New Roman"/>
          <w:sz w:val="24"/>
          <w:szCs w:val="24"/>
        </w:rPr>
        <w:t>lymph node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metastasis and 25 </w:t>
      </w:r>
      <w:r w:rsidR="003E24A2">
        <w:rPr>
          <w:rFonts w:ascii="Times New Roman" w:hAnsi="Times New Roman" w:cs="Times New Roman"/>
          <w:color w:val="000000"/>
          <w:sz w:val="24"/>
          <w:szCs w:val="24"/>
        </w:rPr>
        <w:t xml:space="preserve">tissues 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>with lymph node metastasis is shown.</w:t>
      </w:r>
      <w:r w:rsidRPr="00FC4141">
        <w:rPr>
          <w:rFonts w:ascii="Times New Roman" w:hAnsi="Times New Roman" w:cs="Times New Roman"/>
          <w:sz w:val="24"/>
          <w:szCs w:val="24"/>
        </w:rPr>
        <w:t xml:space="preserve"> 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 xml:space="preserve">NS, </w:t>
      </w:r>
      <w:r w:rsidR="00ED4025" w:rsidRPr="00ED4025">
        <w:rPr>
          <w:rStyle w:val="fontstyle01"/>
          <w:rFonts w:ascii="Times New Roman" w:hAnsi="Times New Roman"/>
          <w:i/>
          <w:sz w:val="24"/>
          <w:szCs w:val="24"/>
        </w:rPr>
        <w:t>p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>&gt;0.05</w:t>
      </w:r>
      <w:r w:rsidR="00ED4025">
        <w:rPr>
          <w:rStyle w:val="fontstyle01"/>
          <w:rFonts w:ascii="Times New Roman" w:hAnsi="Times New Roman"/>
          <w:sz w:val="24"/>
          <w:szCs w:val="24"/>
        </w:rPr>
        <w:t>,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based on Student’s </w:t>
      </w:r>
      <w:r w:rsidRPr="003E24A2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>-test.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Scale bar: 20 </w:t>
      </w:r>
      <w:proofErr w:type="spellStart"/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μm</w:t>
      </w:r>
      <w:proofErr w:type="spellEnd"/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0C877777" w14:textId="799FC7EF" w:rsidR="00B47B40" w:rsidRDefault="00B47B40" w:rsidP="00B47B40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) IHC analysis of </w:t>
      </w:r>
      <w:r>
        <w:rPr>
          <w:rStyle w:val="fontstyle01"/>
          <w:rFonts w:ascii="Times New Roman" w:hAnsi="Times New Roman" w:cs="Times New Roman"/>
          <w:sz w:val="24"/>
          <w:szCs w:val="24"/>
        </w:rPr>
        <w:t>THBS1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expression levels in tumor tissues containing 33 </w:t>
      </w:r>
      <w:r w:rsidR="003E24A2">
        <w:rPr>
          <w:rStyle w:val="fontstyle01"/>
          <w:rFonts w:ascii="Times New Roman" w:hAnsi="Times New Roman" w:cs="Times New Roman"/>
          <w:sz w:val="24"/>
          <w:szCs w:val="24"/>
        </w:rPr>
        <w:t xml:space="preserve">OSCC 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tissues without </w:t>
      </w:r>
      <w:r w:rsidRPr="00FC4141">
        <w:rPr>
          <w:rStyle w:val="fontstyle01"/>
          <w:rFonts w:ascii="Times New Roman" w:hAnsi="Times New Roman"/>
          <w:sz w:val="24"/>
          <w:szCs w:val="24"/>
        </w:rPr>
        <w:t>lymph node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metastasis and 25 </w:t>
      </w:r>
      <w:r w:rsidR="003E24A2">
        <w:rPr>
          <w:rFonts w:ascii="Times New Roman" w:hAnsi="Times New Roman" w:cs="Times New Roman"/>
          <w:color w:val="000000"/>
          <w:sz w:val="24"/>
          <w:szCs w:val="24"/>
        </w:rPr>
        <w:t xml:space="preserve">tissues 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>with lymph node metastasis is shown.</w:t>
      </w:r>
      <w:r w:rsidRPr="00FC4141">
        <w:rPr>
          <w:rFonts w:ascii="Times New Roman" w:hAnsi="Times New Roman" w:cs="Times New Roman"/>
          <w:sz w:val="24"/>
          <w:szCs w:val="24"/>
        </w:rPr>
        <w:t xml:space="preserve"> 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 xml:space="preserve">NS, </w:t>
      </w:r>
      <w:r w:rsidR="00ED4025" w:rsidRPr="00ED4025">
        <w:rPr>
          <w:rStyle w:val="fontstyle01"/>
          <w:rFonts w:ascii="Times New Roman" w:hAnsi="Times New Roman"/>
          <w:i/>
          <w:sz w:val="24"/>
          <w:szCs w:val="24"/>
        </w:rPr>
        <w:t>p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>&gt;0.05</w:t>
      </w:r>
      <w:r w:rsidR="00ED4025">
        <w:rPr>
          <w:rStyle w:val="fontstyle01"/>
          <w:rFonts w:ascii="Times New Roman" w:hAnsi="Times New Roman"/>
          <w:sz w:val="24"/>
          <w:szCs w:val="24"/>
        </w:rPr>
        <w:t>,</w:t>
      </w:r>
      <w:r w:rsidR="00ED4025" w:rsidRPr="00ED402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based on Student’s </w:t>
      </w:r>
      <w:r w:rsidRPr="003E24A2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>-test.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Scale bar: 20 </w:t>
      </w:r>
      <w:proofErr w:type="spellStart"/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μm</w:t>
      </w:r>
      <w:proofErr w:type="spellEnd"/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01C61A3B" w14:textId="77777777" w:rsidR="00AF5797" w:rsidRDefault="00AF5797" w:rsidP="00B47B40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03347981" w14:textId="77777777" w:rsidR="00713BBA" w:rsidRPr="00713BBA" w:rsidRDefault="00653C1C" w:rsidP="00713BBA">
      <w:pPr>
        <w:adjustRightInd w:val="0"/>
        <w:snapToGrid w:val="0"/>
        <w:spacing w:after="200" w:line="360" w:lineRule="auto"/>
        <w:rPr>
          <w:rStyle w:val="fontstyle01"/>
          <w:rFonts w:hint="eastAsia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S</w:t>
      </w:r>
      <w:r>
        <w:rPr>
          <w:rStyle w:val="fontstyle01"/>
          <w:rFonts w:hint="eastAsia"/>
          <w:b/>
          <w:sz w:val="24"/>
          <w:szCs w:val="24"/>
        </w:rPr>
        <w:t>upplement</w:t>
      </w:r>
      <w:r w:rsidR="009661F9">
        <w:rPr>
          <w:rStyle w:val="fontstyle01"/>
          <w:b/>
          <w:sz w:val="24"/>
          <w:szCs w:val="24"/>
        </w:rPr>
        <w:t>al</w:t>
      </w:r>
      <w:r>
        <w:rPr>
          <w:rStyle w:val="fontstyle01"/>
          <w:b/>
          <w:sz w:val="24"/>
          <w:szCs w:val="24"/>
        </w:rPr>
        <w:t xml:space="preserve"> </w:t>
      </w:r>
      <w:r w:rsidRPr="00914697">
        <w:rPr>
          <w:rStyle w:val="fontstyle01"/>
          <w:b/>
          <w:sz w:val="24"/>
          <w:szCs w:val="24"/>
        </w:rPr>
        <w:t xml:space="preserve">Figure </w:t>
      </w:r>
      <w:r>
        <w:rPr>
          <w:rStyle w:val="fontstyle01"/>
          <w:b/>
          <w:sz w:val="24"/>
          <w:szCs w:val="24"/>
        </w:rPr>
        <w:t xml:space="preserve">2. </w:t>
      </w:r>
      <w:r w:rsidRPr="00914697">
        <w:rPr>
          <w:rStyle w:val="fontstyle01"/>
          <w:b/>
          <w:sz w:val="24"/>
          <w:szCs w:val="24"/>
        </w:rPr>
        <w:t xml:space="preserve">The expression of </w:t>
      </w:r>
      <w:r>
        <w:rPr>
          <w:rStyle w:val="fontstyle01"/>
          <w:b/>
          <w:sz w:val="24"/>
          <w:szCs w:val="24"/>
        </w:rPr>
        <w:t>CAD and SOD2</w:t>
      </w:r>
      <w:r w:rsidRPr="00914697">
        <w:rPr>
          <w:rStyle w:val="fontstyle01"/>
          <w:b/>
          <w:sz w:val="24"/>
          <w:szCs w:val="24"/>
        </w:rPr>
        <w:t xml:space="preserve"> were significantly </w:t>
      </w:r>
      <w:r>
        <w:rPr>
          <w:rStyle w:val="fontstyle01"/>
          <w:b/>
          <w:sz w:val="24"/>
          <w:szCs w:val="24"/>
        </w:rPr>
        <w:t>elevated</w:t>
      </w:r>
      <w:r w:rsidRPr="00914697">
        <w:rPr>
          <w:rStyle w:val="fontstyle01"/>
          <w:b/>
          <w:sz w:val="24"/>
          <w:szCs w:val="24"/>
        </w:rPr>
        <w:t xml:space="preserve"> in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OSCC</w:t>
      </w:r>
      <w:r w:rsidRPr="0091469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713BBA">
        <w:rPr>
          <w:rStyle w:val="fontstyle01"/>
          <w:b/>
          <w:sz w:val="24"/>
          <w:szCs w:val="24"/>
        </w:rPr>
        <w:t xml:space="preserve">tissues with lymph node metastasis than without lymph node metastasis in </w:t>
      </w:r>
      <w:r w:rsidR="00713BBA" w:rsidRPr="00713BBA">
        <w:rPr>
          <w:rStyle w:val="fontstyle01"/>
          <w:rFonts w:hint="eastAsia"/>
          <w:b/>
          <w:sz w:val="24"/>
          <w:szCs w:val="24"/>
        </w:rPr>
        <w:t>validating stage.</w:t>
      </w:r>
    </w:p>
    <w:p w14:paraId="515E486A" w14:textId="0F25EA16" w:rsidR="00653C1C" w:rsidRPr="00FC4141" w:rsidRDefault="00713BBA" w:rsidP="00713BBA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653C1C">
        <w:rPr>
          <w:rStyle w:val="fontstyle01"/>
          <w:rFonts w:ascii="Times New Roman" w:hAnsi="Times New Roman" w:cs="Times New Roman"/>
          <w:sz w:val="24"/>
          <w:szCs w:val="24"/>
        </w:rPr>
        <w:t xml:space="preserve">(A) </w:t>
      </w:r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IHC analysis of CAD expression levels in tumor tissues </w:t>
      </w:r>
      <w:r w:rsidR="00653C1C">
        <w:rPr>
          <w:rStyle w:val="fontstyle01"/>
          <w:rFonts w:ascii="Times New Roman" w:hAnsi="Times New Roman" w:cs="Times New Roman"/>
          <w:sz w:val="24"/>
          <w:szCs w:val="24"/>
        </w:rPr>
        <w:t xml:space="preserve">of microarrays </w:t>
      </w:r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containing </w:t>
      </w:r>
      <w:r w:rsidR="00653C1C">
        <w:rPr>
          <w:rStyle w:val="fontstyle01"/>
          <w:rFonts w:ascii="Times New Roman" w:hAnsi="Times New Roman" w:cs="Times New Roman"/>
          <w:sz w:val="24"/>
          <w:szCs w:val="24"/>
        </w:rPr>
        <w:t>74</w:t>
      </w:r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E6515">
        <w:rPr>
          <w:rStyle w:val="fontstyle01"/>
          <w:rFonts w:ascii="Times New Roman" w:hAnsi="Times New Roman" w:cs="Times New Roman"/>
          <w:sz w:val="24"/>
          <w:szCs w:val="24"/>
        </w:rPr>
        <w:t xml:space="preserve">OSCC </w:t>
      </w:r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tissues without </w:t>
      </w:r>
      <w:r w:rsidR="00653C1C" w:rsidRPr="00FC4141">
        <w:rPr>
          <w:rStyle w:val="fontstyle01"/>
          <w:rFonts w:ascii="Times New Roman" w:hAnsi="Times New Roman"/>
          <w:sz w:val="24"/>
          <w:szCs w:val="24"/>
        </w:rPr>
        <w:t>lymph node</w:t>
      </w:r>
      <w:r w:rsidR="00653C1C"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metastasis and 2</w:t>
      </w:r>
      <w:r w:rsidR="00653C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53C1C"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5">
        <w:rPr>
          <w:rFonts w:ascii="Times New Roman" w:hAnsi="Times New Roman" w:cs="Times New Roman"/>
          <w:color w:val="000000"/>
          <w:sz w:val="24"/>
          <w:szCs w:val="24"/>
        </w:rPr>
        <w:t xml:space="preserve">tissues </w:t>
      </w:r>
      <w:r w:rsidR="00653C1C" w:rsidRPr="00FC4141">
        <w:rPr>
          <w:rFonts w:ascii="Times New Roman" w:hAnsi="Times New Roman" w:cs="Times New Roman"/>
          <w:color w:val="000000"/>
          <w:sz w:val="24"/>
          <w:szCs w:val="24"/>
        </w:rPr>
        <w:t>with lymph node metastasis is shown.</w:t>
      </w:r>
      <w:r w:rsidR="00653C1C" w:rsidRPr="00FC4141">
        <w:rPr>
          <w:rFonts w:ascii="Times New Roman" w:hAnsi="Times New Roman" w:cs="Times New Roman"/>
          <w:sz w:val="24"/>
          <w:szCs w:val="24"/>
        </w:rPr>
        <w:t xml:space="preserve"> </w:t>
      </w:r>
      <w:r w:rsidR="00653C1C"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653C1C" w:rsidRPr="00FC4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653C1C" w:rsidRPr="00FC4141">
        <w:rPr>
          <w:rFonts w:ascii="Times New Roman" w:hAnsi="Times New Roman" w:cs="Times New Roman"/>
          <w:color w:val="000000"/>
          <w:sz w:val="24"/>
          <w:szCs w:val="24"/>
        </w:rPr>
        <w:t>&lt;0.01, based on Student’s t-test.</w:t>
      </w:r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Scale bar: 20 </w:t>
      </w:r>
      <w:proofErr w:type="spellStart"/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>μm</w:t>
      </w:r>
      <w:proofErr w:type="spellEnd"/>
      <w:r w:rsidR="00653C1C" w:rsidRPr="00FC4141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6D22AD34" w14:textId="132AF013" w:rsidR="00653C1C" w:rsidRDefault="00653C1C" w:rsidP="00653C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(B)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IHC analysis of </w:t>
      </w:r>
      <w:r>
        <w:rPr>
          <w:rStyle w:val="fontstyle01"/>
          <w:rFonts w:ascii="Times New Roman" w:hAnsi="Times New Roman" w:cs="Times New Roman"/>
          <w:sz w:val="24"/>
          <w:szCs w:val="24"/>
        </w:rPr>
        <w:t>SO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D</w:t>
      </w:r>
      <w:r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expression levels in tumor tissues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of microarrays 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containing </w:t>
      </w:r>
      <w:r>
        <w:rPr>
          <w:rStyle w:val="fontstyle01"/>
          <w:rFonts w:ascii="Times New Roman" w:hAnsi="Times New Roman" w:cs="Times New Roman"/>
          <w:sz w:val="24"/>
          <w:szCs w:val="24"/>
        </w:rPr>
        <w:t>74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E6515">
        <w:rPr>
          <w:rStyle w:val="fontstyle01"/>
          <w:rFonts w:ascii="Times New Roman" w:hAnsi="Times New Roman" w:cs="Times New Roman"/>
          <w:sz w:val="24"/>
          <w:szCs w:val="24"/>
        </w:rPr>
        <w:t xml:space="preserve">OSCC 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tissues without </w:t>
      </w:r>
      <w:r w:rsidRPr="00FC4141">
        <w:rPr>
          <w:rStyle w:val="fontstyle01"/>
          <w:rFonts w:ascii="Times New Roman" w:hAnsi="Times New Roman"/>
          <w:sz w:val="24"/>
          <w:szCs w:val="24"/>
        </w:rPr>
        <w:t>lymph node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metastasis and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515">
        <w:rPr>
          <w:rFonts w:ascii="Times New Roman" w:hAnsi="Times New Roman" w:cs="Times New Roman"/>
          <w:color w:val="000000"/>
          <w:sz w:val="24"/>
          <w:szCs w:val="24"/>
        </w:rPr>
        <w:t xml:space="preserve">tissues 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>with lymph node metastasis is shown.</w:t>
      </w:r>
      <w:r w:rsidRPr="00FC4141">
        <w:rPr>
          <w:rFonts w:ascii="Times New Roman" w:hAnsi="Times New Roman" w:cs="Times New Roman"/>
          <w:sz w:val="24"/>
          <w:szCs w:val="24"/>
        </w:rPr>
        <w:t xml:space="preserve"> 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FC4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>&lt;0.0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, based on Student’s </w:t>
      </w:r>
      <w:r w:rsidRPr="008E6515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80249C">
        <w:rPr>
          <w:rFonts w:ascii="Times New Roman" w:hAnsi="Times New Roman" w:cs="Times New Roman"/>
          <w:color w:val="000000"/>
          <w:sz w:val="24"/>
          <w:szCs w:val="24"/>
        </w:rPr>
        <w:t xml:space="preserve">-test. Scale bar: 20 </w:t>
      </w:r>
      <w:proofErr w:type="spellStart"/>
      <w:r w:rsidRPr="0080249C">
        <w:rPr>
          <w:rFonts w:ascii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802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48B8DB" w14:textId="77777777" w:rsidR="00B12486" w:rsidRDefault="00B12486" w:rsidP="00653C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3F0E9C" w14:textId="1CFF8F58" w:rsidR="00FF0ED5" w:rsidRDefault="00FF0ED5" w:rsidP="00B12486">
      <w:pPr>
        <w:adjustRightInd w:val="0"/>
        <w:snapToGrid w:val="0"/>
        <w:spacing w:after="200" w:line="360" w:lineRule="auto"/>
        <w:rPr>
          <w:rStyle w:val="fontstyle01"/>
          <w:rFonts w:hint="eastAsia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S</w:t>
      </w:r>
      <w:r>
        <w:rPr>
          <w:rStyle w:val="fontstyle01"/>
          <w:rFonts w:hint="eastAsia"/>
          <w:b/>
          <w:sz w:val="24"/>
          <w:szCs w:val="24"/>
        </w:rPr>
        <w:t>upplement</w:t>
      </w:r>
      <w:r>
        <w:rPr>
          <w:rStyle w:val="fontstyle01"/>
          <w:b/>
          <w:sz w:val="24"/>
          <w:szCs w:val="24"/>
        </w:rPr>
        <w:t xml:space="preserve">al </w:t>
      </w:r>
      <w:r w:rsidRPr="00914697">
        <w:rPr>
          <w:rStyle w:val="fontstyle01"/>
          <w:b/>
          <w:sz w:val="24"/>
          <w:szCs w:val="24"/>
        </w:rPr>
        <w:t xml:space="preserve">Figure </w:t>
      </w:r>
      <w:r>
        <w:rPr>
          <w:rStyle w:val="fontstyle01"/>
          <w:b/>
          <w:sz w:val="24"/>
          <w:szCs w:val="24"/>
        </w:rPr>
        <w:t>3</w:t>
      </w:r>
      <w:r w:rsidRPr="00BD493F">
        <w:rPr>
          <w:rStyle w:val="fontstyle01"/>
          <w:b/>
          <w:sz w:val="24"/>
          <w:szCs w:val="24"/>
        </w:rPr>
        <w:t xml:space="preserve">. </w:t>
      </w:r>
      <w:r>
        <w:rPr>
          <w:rStyle w:val="fontstyle01"/>
          <w:b/>
          <w:sz w:val="24"/>
          <w:szCs w:val="24"/>
        </w:rPr>
        <w:t xml:space="preserve">The OS and DFS of </w:t>
      </w:r>
      <w:r w:rsidRPr="002D1A89">
        <w:rPr>
          <w:rStyle w:val="fontstyle01"/>
          <w:b/>
          <w:sz w:val="24"/>
          <w:szCs w:val="24"/>
        </w:rPr>
        <w:t>CAD, SOD2, histo</w:t>
      </w:r>
      <w:r>
        <w:rPr>
          <w:rStyle w:val="fontstyle01"/>
          <w:b/>
          <w:sz w:val="24"/>
          <w:szCs w:val="24"/>
        </w:rPr>
        <w:t>patho</w:t>
      </w:r>
      <w:r w:rsidRPr="002D1A89">
        <w:rPr>
          <w:rStyle w:val="fontstyle01"/>
          <w:b/>
          <w:sz w:val="24"/>
          <w:szCs w:val="24"/>
        </w:rPr>
        <w:t xml:space="preserve">logical grade and lymph node metastasis </w:t>
      </w:r>
      <w:r w:rsidRPr="00E204E9">
        <w:rPr>
          <w:rStyle w:val="fontstyle01"/>
          <w:b/>
          <w:sz w:val="24"/>
          <w:szCs w:val="24"/>
        </w:rPr>
        <w:t xml:space="preserve">was </w:t>
      </w:r>
      <w:r>
        <w:rPr>
          <w:rStyle w:val="fontstyle01"/>
          <w:b/>
          <w:sz w:val="24"/>
          <w:szCs w:val="24"/>
        </w:rPr>
        <w:t>validat</w:t>
      </w:r>
      <w:r w:rsidRPr="00E204E9">
        <w:rPr>
          <w:rStyle w:val="fontstyle01"/>
          <w:b/>
          <w:sz w:val="24"/>
          <w:szCs w:val="24"/>
        </w:rPr>
        <w:t>ed</w:t>
      </w:r>
      <w:r>
        <w:rPr>
          <w:rStyle w:val="fontstyle01"/>
          <w:b/>
          <w:sz w:val="24"/>
          <w:szCs w:val="24"/>
        </w:rPr>
        <w:t xml:space="preserve"> in </w:t>
      </w:r>
      <w:r w:rsidR="00713BBA" w:rsidRPr="00713BBA">
        <w:rPr>
          <w:rStyle w:val="fontstyle01"/>
          <w:rFonts w:hint="eastAsia"/>
          <w:b/>
          <w:sz w:val="24"/>
          <w:szCs w:val="24"/>
        </w:rPr>
        <w:t>validating stage.</w:t>
      </w:r>
    </w:p>
    <w:p w14:paraId="1120686B" w14:textId="77777777" w:rsidR="00FF0ED5" w:rsidRDefault="00FF0ED5" w:rsidP="00FF0ED5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(A, B) The OS and DFS 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>were significantly different between the low and high CAD expression groups in OSCC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23527A02" w14:textId="77777777" w:rsidR="00FF0ED5" w:rsidRPr="009E1D68" w:rsidRDefault="00FF0ED5" w:rsidP="00FF0ED5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(C, D)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The OS and DFS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 xml:space="preserve"> were significantly different between the low and high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SOD2 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>expression groups in OSCC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2E1F6DDA" w14:textId="2E571896" w:rsidR="00FF0ED5" w:rsidRPr="009E1D68" w:rsidRDefault="00FF0ED5" w:rsidP="00FF0ED5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</w:rPr>
        <w:t>E, F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01"/>
          <w:rFonts w:ascii="Times New Roman" w:hAnsi="Times New Roman" w:cs="Times New Roman"/>
          <w:sz w:val="24"/>
          <w:szCs w:val="24"/>
        </w:rPr>
        <w:t>The OS and DFS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 xml:space="preserve"> were significantly different between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well and poor </w:t>
      </w:r>
      <w:r w:rsidR="00AF5797" w:rsidRPr="00AF5797">
        <w:rPr>
          <w:rStyle w:val="fontstyle01"/>
          <w:rFonts w:ascii="Times New Roman" w:hAnsi="Times New Roman" w:cs="Times New Roman" w:hint="eastAsia"/>
          <w:sz w:val="24"/>
          <w:szCs w:val="24"/>
        </w:rPr>
        <w:t>histopathological grade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 xml:space="preserve"> groups in OSCC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28E012E2" w14:textId="0DE88CFE" w:rsidR="007F1AAF" w:rsidRDefault="00FF0ED5" w:rsidP="00B47B40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C414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Style w:val="fontstyle01"/>
          <w:rFonts w:ascii="Times New Roman" w:hAnsi="Times New Roman" w:cs="Times New Roman"/>
          <w:sz w:val="24"/>
          <w:szCs w:val="24"/>
        </w:rPr>
        <w:t>G, H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fontstyle01"/>
          <w:rFonts w:ascii="Times New Roman" w:hAnsi="Times New Roman" w:cs="Times New Roman"/>
          <w:sz w:val="24"/>
          <w:szCs w:val="24"/>
        </w:rPr>
        <w:t>The OS and DFS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 xml:space="preserve"> were significantly different between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non-</w:t>
      </w:r>
      <w:r w:rsidRPr="00FB64C0">
        <w:rPr>
          <w:rStyle w:val="fontstyle01"/>
          <w:rFonts w:ascii="Times New Roman" w:hAnsi="Times New Roman"/>
          <w:sz w:val="24"/>
          <w:szCs w:val="24"/>
        </w:rPr>
        <w:t xml:space="preserve">lymph node metastasis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and </w:t>
      </w:r>
      <w:r w:rsidRPr="00FB64C0">
        <w:rPr>
          <w:rStyle w:val="fontstyle01"/>
          <w:rFonts w:ascii="Times New Roman" w:hAnsi="Times New Roman"/>
          <w:sz w:val="24"/>
          <w:szCs w:val="24"/>
        </w:rPr>
        <w:t>lymph node metastasis</w:t>
      </w:r>
      <w:r w:rsidRPr="000F3D10">
        <w:rPr>
          <w:rStyle w:val="fontstyle01"/>
          <w:rFonts w:ascii="Times New Roman" w:hAnsi="Times New Roman" w:cs="Times New Roman"/>
          <w:sz w:val="24"/>
          <w:szCs w:val="24"/>
        </w:rPr>
        <w:t xml:space="preserve"> groups in OSCC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2D75A140" w14:textId="77777777" w:rsidR="00B12486" w:rsidRDefault="00B12486" w:rsidP="00B47B40">
      <w:pPr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678985" w14:textId="7A6AE7A6" w:rsidR="003B13DD" w:rsidRDefault="003B13DD" w:rsidP="00713BBA">
      <w:pPr>
        <w:adjustRightInd w:val="0"/>
        <w:snapToGrid w:val="0"/>
        <w:spacing w:after="200" w:line="360" w:lineRule="auto"/>
        <w:rPr>
          <w:rStyle w:val="fontstyle01"/>
          <w:rFonts w:hint="eastAsia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S</w:t>
      </w:r>
      <w:r>
        <w:rPr>
          <w:rStyle w:val="fontstyle01"/>
          <w:rFonts w:hint="eastAsia"/>
          <w:b/>
          <w:sz w:val="24"/>
          <w:szCs w:val="24"/>
        </w:rPr>
        <w:t>upplement</w:t>
      </w:r>
      <w:r w:rsidR="009661F9">
        <w:rPr>
          <w:rStyle w:val="fontstyle01"/>
          <w:b/>
          <w:sz w:val="24"/>
          <w:szCs w:val="24"/>
        </w:rPr>
        <w:t>al</w:t>
      </w:r>
      <w:r>
        <w:rPr>
          <w:rStyle w:val="fontstyle01"/>
          <w:b/>
          <w:sz w:val="24"/>
          <w:szCs w:val="24"/>
        </w:rPr>
        <w:t xml:space="preserve"> </w:t>
      </w:r>
      <w:r w:rsidR="009661F9" w:rsidRPr="00914697">
        <w:rPr>
          <w:rStyle w:val="fontstyle01"/>
          <w:b/>
          <w:sz w:val="24"/>
          <w:szCs w:val="24"/>
        </w:rPr>
        <w:t xml:space="preserve">Figure </w:t>
      </w:r>
      <w:r w:rsidR="00FF0ED5">
        <w:rPr>
          <w:rStyle w:val="fontstyle01"/>
          <w:b/>
          <w:sz w:val="24"/>
          <w:szCs w:val="24"/>
        </w:rPr>
        <w:t>4</w:t>
      </w:r>
      <w:r>
        <w:rPr>
          <w:rStyle w:val="fontstyle01"/>
          <w:b/>
          <w:sz w:val="24"/>
          <w:szCs w:val="24"/>
        </w:rPr>
        <w:t xml:space="preserve">. The AUC of single variable and the combination of all variables </w:t>
      </w:r>
      <w:r w:rsidRPr="00E204E9">
        <w:rPr>
          <w:rStyle w:val="fontstyle01"/>
          <w:b/>
          <w:sz w:val="24"/>
          <w:szCs w:val="24"/>
        </w:rPr>
        <w:t>for l</w:t>
      </w:r>
      <w:r>
        <w:rPr>
          <w:rStyle w:val="fontstyle01"/>
          <w:b/>
          <w:sz w:val="24"/>
          <w:szCs w:val="24"/>
        </w:rPr>
        <w:t>ife status</w:t>
      </w:r>
      <w:r w:rsidRPr="00E204E9">
        <w:rPr>
          <w:rStyle w:val="fontstyle01"/>
          <w:b/>
          <w:sz w:val="24"/>
          <w:szCs w:val="24"/>
        </w:rPr>
        <w:t xml:space="preserve"> was </w:t>
      </w:r>
      <w:r w:rsidR="00420992">
        <w:rPr>
          <w:rStyle w:val="fontstyle01"/>
          <w:b/>
          <w:sz w:val="24"/>
          <w:szCs w:val="24"/>
        </w:rPr>
        <w:t>validate</w:t>
      </w:r>
      <w:r w:rsidR="00420992" w:rsidRPr="00E204E9">
        <w:rPr>
          <w:rStyle w:val="fontstyle01"/>
          <w:b/>
          <w:sz w:val="24"/>
          <w:szCs w:val="24"/>
        </w:rPr>
        <w:t>d</w:t>
      </w:r>
      <w:r w:rsidR="00420992">
        <w:rPr>
          <w:rStyle w:val="fontstyle01"/>
          <w:b/>
          <w:sz w:val="24"/>
          <w:szCs w:val="24"/>
        </w:rPr>
        <w:t xml:space="preserve"> in </w:t>
      </w:r>
      <w:r w:rsidR="00713BBA" w:rsidRPr="00713BBA">
        <w:rPr>
          <w:rStyle w:val="fontstyle01"/>
          <w:rFonts w:hint="eastAsia"/>
          <w:b/>
          <w:sz w:val="24"/>
          <w:szCs w:val="24"/>
        </w:rPr>
        <w:t>validating stage.</w:t>
      </w:r>
    </w:p>
    <w:p w14:paraId="6E1373FA" w14:textId="57B1981A" w:rsidR="003B13DD" w:rsidRPr="00E204E9" w:rsidRDefault="003B13DD" w:rsidP="003B13DD">
      <w:pPr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(A-</w:t>
      </w:r>
      <w:r w:rsidR="00B7143D">
        <w:rPr>
          <w:rStyle w:val="fontstyle01"/>
          <w:rFonts w:ascii="Times New Roman" w:hAnsi="Times New Roman" w:cs="Times New Roman"/>
          <w:sz w:val="24"/>
          <w:szCs w:val="24"/>
        </w:rPr>
        <w:t>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) </w:t>
      </w:r>
      <w:r w:rsidRPr="00E204E9">
        <w:rPr>
          <w:rStyle w:val="fontstyle01"/>
          <w:rFonts w:ascii="Times New Roman" w:hAnsi="Times New Roman"/>
          <w:sz w:val="24"/>
          <w:szCs w:val="24"/>
        </w:rPr>
        <w:t>The AUC of single variable: the expression of CAD, SOD2</w:t>
      </w:r>
      <w:r>
        <w:rPr>
          <w:rStyle w:val="fontstyle01"/>
          <w:rFonts w:ascii="Times New Roman" w:hAnsi="Times New Roman"/>
          <w:sz w:val="24"/>
          <w:szCs w:val="24"/>
        </w:rPr>
        <w:t>,</w:t>
      </w:r>
      <w:r w:rsidRPr="00E204E9">
        <w:rPr>
          <w:rStyle w:val="fontstyle01"/>
          <w:rFonts w:ascii="Times New Roman" w:hAnsi="Times New Roman"/>
          <w:sz w:val="24"/>
          <w:szCs w:val="24"/>
        </w:rPr>
        <w:t xml:space="preserve"> histo</w:t>
      </w:r>
      <w:r w:rsidR="009661F9">
        <w:rPr>
          <w:rStyle w:val="fontstyle01"/>
          <w:rFonts w:ascii="Times New Roman" w:hAnsi="Times New Roman"/>
          <w:sz w:val="24"/>
          <w:szCs w:val="24"/>
        </w:rPr>
        <w:t>patho</w:t>
      </w:r>
      <w:r w:rsidRPr="00E204E9">
        <w:rPr>
          <w:rStyle w:val="fontstyle01"/>
          <w:rFonts w:ascii="Times New Roman" w:hAnsi="Times New Roman"/>
          <w:sz w:val="24"/>
          <w:szCs w:val="24"/>
        </w:rPr>
        <w:t xml:space="preserve">logical grade </w:t>
      </w:r>
      <w:r>
        <w:rPr>
          <w:rStyle w:val="fontstyle01"/>
          <w:rFonts w:ascii="Times New Roman" w:hAnsi="Times New Roman"/>
          <w:sz w:val="24"/>
          <w:szCs w:val="24"/>
        </w:rPr>
        <w:t xml:space="preserve">and </w:t>
      </w:r>
      <w:r w:rsidRPr="00FC4141">
        <w:rPr>
          <w:rStyle w:val="fontstyle01"/>
          <w:rFonts w:ascii="Times New Roman" w:hAnsi="Times New Roman"/>
          <w:sz w:val="24"/>
          <w:szCs w:val="24"/>
        </w:rPr>
        <w:t>lymph node</w:t>
      </w:r>
      <w:r w:rsidRPr="00FC4141">
        <w:rPr>
          <w:rFonts w:ascii="Times New Roman" w:hAnsi="Times New Roman" w:cs="Times New Roman"/>
          <w:color w:val="000000"/>
          <w:sz w:val="24"/>
          <w:szCs w:val="24"/>
        </w:rPr>
        <w:t xml:space="preserve"> metastasis </w:t>
      </w:r>
      <w:r w:rsidRPr="00E204E9">
        <w:rPr>
          <w:rStyle w:val="fontstyle01"/>
          <w:rFonts w:ascii="Times New Roman" w:hAnsi="Times New Roman"/>
          <w:sz w:val="24"/>
          <w:szCs w:val="24"/>
        </w:rPr>
        <w:t>were analyzed.</w:t>
      </w:r>
    </w:p>
    <w:p w14:paraId="7B5534A7" w14:textId="656A70BF" w:rsidR="003B13DD" w:rsidRDefault="003B13DD" w:rsidP="003B13DD">
      <w:pPr>
        <w:rPr>
          <w:rStyle w:val="fontstyle01"/>
          <w:rFonts w:ascii="Times New Roman" w:hAnsi="Times New Roman"/>
          <w:sz w:val="24"/>
          <w:szCs w:val="24"/>
        </w:rPr>
      </w:pP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B7143D">
        <w:rPr>
          <w:rStyle w:val="fontstyle01"/>
          <w:rFonts w:ascii="Times New Roman" w:hAnsi="Times New Roman" w:cs="Times New Roman"/>
          <w:sz w:val="24"/>
          <w:szCs w:val="24"/>
        </w:rPr>
        <w:t>E</w:t>
      </w: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Style w:val="fontstyle01"/>
          <w:rFonts w:ascii="Times New Roman" w:hAnsi="Times New Roman"/>
          <w:sz w:val="24"/>
          <w:szCs w:val="24"/>
        </w:rPr>
        <w:t>The AUC of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204E9">
        <w:rPr>
          <w:rStyle w:val="fontstyle01"/>
          <w:rFonts w:ascii="Times New Roman" w:hAnsi="Times New Roman"/>
          <w:sz w:val="24"/>
          <w:szCs w:val="24"/>
        </w:rPr>
        <w:t>the combination of all variables were analyzed.</w:t>
      </w:r>
    </w:p>
    <w:p w14:paraId="7DDCD1BF" w14:textId="77777777" w:rsidR="003B13DD" w:rsidRDefault="003B13DD" w:rsidP="0058068C">
      <w:pPr>
        <w:rPr>
          <w:rStyle w:val="fontstyle01"/>
          <w:rFonts w:ascii="Times New Roman" w:hAnsi="Times New Roman"/>
          <w:sz w:val="24"/>
          <w:szCs w:val="24"/>
        </w:rPr>
      </w:pPr>
    </w:p>
    <w:p w14:paraId="3B870516" w14:textId="77777777" w:rsidR="009D178B" w:rsidRDefault="009D178B" w:rsidP="0058068C">
      <w:pPr>
        <w:rPr>
          <w:rStyle w:val="fontstyle01"/>
          <w:rFonts w:ascii="Times New Roman" w:hAnsi="Times New Roman"/>
          <w:sz w:val="24"/>
          <w:szCs w:val="24"/>
        </w:rPr>
      </w:pPr>
    </w:p>
    <w:p w14:paraId="285860BD" w14:textId="24BB1956" w:rsidR="00681F78" w:rsidRPr="00FC4141" w:rsidRDefault="00DE72C0" w:rsidP="00B47B40">
      <w:pPr>
        <w:rPr>
          <w:rStyle w:val="fontstyle01"/>
          <w:rFonts w:hint="eastAsia"/>
          <w:b/>
        </w:rPr>
      </w:pPr>
      <w:r>
        <w:rPr>
          <w:rStyle w:val="fontstyle01"/>
          <w:b/>
        </w:rPr>
        <w:t xml:space="preserve">  </w:t>
      </w:r>
    </w:p>
    <w:p w14:paraId="13B9BCC2" w14:textId="77777777" w:rsidR="00B47B40" w:rsidRPr="00FC4141" w:rsidRDefault="00B47B40" w:rsidP="00B47B40">
      <w:pPr>
        <w:rPr>
          <w:rStyle w:val="fontstyle01"/>
          <w:rFonts w:hint="eastAsia"/>
          <w:b/>
        </w:rPr>
      </w:pPr>
    </w:p>
    <w:p w14:paraId="079AA112" w14:textId="77777777" w:rsidR="00B47B40" w:rsidRPr="00FC4141" w:rsidRDefault="00B47B40" w:rsidP="00B47B40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03E9835" w14:textId="77777777" w:rsidR="00FC4141" w:rsidRPr="00FC4141" w:rsidRDefault="00FC4141" w:rsidP="00FC414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608261F" w14:textId="77777777" w:rsidR="00FC4141" w:rsidRPr="00FC4141" w:rsidRDefault="00FC4141" w:rsidP="00FC4141">
      <w:pPr>
        <w:rPr>
          <w:rStyle w:val="fontstyle01"/>
          <w:rFonts w:hint="eastAsia"/>
          <w:b/>
        </w:rPr>
      </w:pPr>
    </w:p>
    <w:p w14:paraId="5552FD6D" w14:textId="77777777" w:rsidR="00FC4141" w:rsidRPr="00FC4141" w:rsidRDefault="00FC4141" w:rsidP="00FC414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5190456" w14:textId="77777777" w:rsidR="00FC4141" w:rsidRPr="00FC4141" w:rsidRDefault="00FC4141" w:rsidP="00FC4141">
      <w:pPr>
        <w:rPr>
          <w:rStyle w:val="fontstyle01"/>
          <w:rFonts w:hint="eastAsia"/>
          <w:b/>
        </w:rPr>
      </w:pPr>
    </w:p>
    <w:p w14:paraId="37C08F62" w14:textId="77777777" w:rsidR="00FC4141" w:rsidRPr="00FC4141" w:rsidRDefault="00FC4141" w:rsidP="00FC414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6316BF1" w14:textId="77777777" w:rsidR="00966346" w:rsidRPr="00FC4141" w:rsidRDefault="00966346" w:rsidP="00FC414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CBD9EA0" w14:textId="2C6ADAD9" w:rsidR="00966346" w:rsidRPr="00FC4141" w:rsidRDefault="00FC4141" w:rsidP="00FC414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C414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21E6B683" w14:textId="4941A234" w:rsidR="00AC0EB8" w:rsidRDefault="00AC0EB8"/>
    <w:sectPr w:rsidR="00AC0E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0A55" w14:textId="77777777" w:rsidR="000E4A7A" w:rsidRDefault="000E4A7A" w:rsidP="00966346">
      <w:pPr>
        <w:spacing w:after="0" w:line="240" w:lineRule="auto"/>
      </w:pPr>
      <w:r>
        <w:separator/>
      </w:r>
    </w:p>
  </w:endnote>
  <w:endnote w:type="continuationSeparator" w:id="0">
    <w:p w14:paraId="6DF6BD9B" w14:textId="77777777" w:rsidR="000E4A7A" w:rsidRDefault="000E4A7A" w:rsidP="009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CA5C" w14:textId="77777777" w:rsidR="000E4A7A" w:rsidRDefault="000E4A7A" w:rsidP="00966346">
      <w:pPr>
        <w:spacing w:after="0" w:line="240" w:lineRule="auto"/>
      </w:pPr>
      <w:r>
        <w:separator/>
      </w:r>
    </w:p>
  </w:footnote>
  <w:footnote w:type="continuationSeparator" w:id="0">
    <w:p w14:paraId="786BEF56" w14:textId="77777777" w:rsidR="000E4A7A" w:rsidRDefault="000E4A7A" w:rsidP="009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6EE9"/>
    <w:multiLevelType w:val="hybridMultilevel"/>
    <w:tmpl w:val="0B1C9A4C"/>
    <w:lvl w:ilvl="0" w:tplc="D60E75D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46CD"/>
    <w:multiLevelType w:val="hybridMultilevel"/>
    <w:tmpl w:val="49B63F2C"/>
    <w:lvl w:ilvl="0" w:tplc="60E246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F1"/>
    <w:rsid w:val="00040C34"/>
    <w:rsid w:val="000A3D4E"/>
    <w:rsid w:val="000E4A7A"/>
    <w:rsid w:val="000F3D10"/>
    <w:rsid w:val="00111130"/>
    <w:rsid w:val="001328A2"/>
    <w:rsid w:val="001601B2"/>
    <w:rsid w:val="002109B8"/>
    <w:rsid w:val="00253198"/>
    <w:rsid w:val="002735CE"/>
    <w:rsid w:val="002838E0"/>
    <w:rsid w:val="002A4DF7"/>
    <w:rsid w:val="002B5684"/>
    <w:rsid w:val="002D1A89"/>
    <w:rsid w:val="002D3709"/>
    <w:rsid w:val="002E0393"/>
    <w:rsid w:val="002F1E16"/>
    <w:rsid w:val="003479C0"/>
    <w:rsid w:val="003B13DD"/>
    <w:rsid w:val="003E24A2"/>
    <w:rsid w:val="003E7E71"/>
    <w:rsid w:val="00413E73"/>
    <w:rsid w:val="00420992"/>
    <w:rsid w:val="00441450"/>
    <w:rsid w:val="00496689"/>
    <w:rsid w:val="004A2A89"/>
    <w:rsid w:val="0058068C"/>
    <w:rsid w:val="00587FFC"/>
    <w:rsid w:val="00653C1C"/>
    <w:rsid w:val="00681F78"/>
    <w:rsid w:val="006C1087"/>
    <w:rsid w:val="00713BBA"/>
    <w:rsid w:val="00720B8A"/>
    <w:rsid w:val="007768AD"/>
    <w:rsid w:val="00797BE0"/>
    <w:rsid w:val="007E2304"/>
    <w:rsid w:val="007F1AAF"/>
    <w:rsid w:val="0080249C"/>
    <w:rsid w:val="008E01DD"/>
    <w:rsid w:val="008E6515"/>
    <w:rsid w:val="00914697"/>
    <w:rsid w:val="0095258C"/>
    <w:rsid w:val="00962051"/>
    <w:rsid w:val="009661F9"/>
    <w:rsid w:val="00966346"/>
    <w:rsid w:val="009A4A08"/>
    <w:rsid w:val="009C06B7"/>
    <w:rsid w:val="009C5661"/>
    <w:rsid w:val="009D178B"/>
    <w:rsid w:val="009E1D68"/>
    <w:rsid w:val="00A0259A"/>
    <w:rsid w:val="00A64BBB"/>
    <w:rsid w:val="00A71A53"/>
    <w:rsid w:val="00AC0EB8"/>
    <w:rsid w:val="00AD4674"/>
    <w:rsid w:val="00AF5797"/>
    <w:rsid w:val="00B12486"/>
    <w:rsid w:val="00B22A5A"/>
    <w:rsid w:val="00B232CE"/>
    <w:rsid w:val="00B47B40"/>
    <w:rsid w:val="00B7143D"/>
    <w:rsid w:val="00B84F99"/>
    <w:rsid w:val="00BA3848"/>
    <w:rsid w:val="00BD493F"/>
    <w:rsid w:val="00C53575"/>
    <w:rsid w:val="00CC7EF6"/>
    <w:rsid w:val="00D27A0D"/>
    <w:rsid w:val="00DE72C0"/>
    <w:rsid w:val="00E204E9"/>
    <w:rsid w:val="00E370E5"/>
    <w:rsid w:val="00E93006"/>
    <w:rsid w:val="00EA53F9"/>
    <w:rsid w:val="00ED4025"/>
    <w:rsid w:val="00F048FD"/>
    <w:rsid w:val="00F152E5"/>
    <w:rsid w:val="00F402F1"/>
    <w:rsid w:val="00FB64C0"/>
    <w:rsid w:val="00FC4141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6D69"/>
  <w15:chartTrackingRefBased/>
  <w15:docId w15:val="{94557955-3265-498D-A056-FB04009A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66346"/>
  </w:style>
  <w:style w:type="paragraph" w:styleId="a5">
    <w:name w:val="footer"/>
    <w:basedOn w:val="a"/>
    <w:link w:val="a6"/>
    <w:uiPriority w:val="99"/>
    <w:unhideWhenUsed/>
    <w:rsid w:val="00966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66346"/>
  </w:style>
  <w:style w:type="character" w:customStyle="1" w:styleId="fontstyle01">
    <w:name w:val="fontstyle01"/>
    <w:basedOn w:val="a0"/>
    <w:qFormat/>
    <w:rsid w:val="0096634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663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FC4141"/>
    <w:pPr>
      <w:ind w:left="720"/>
      <w:contextualSpacing/>
    </w:pPr>
  </w:style>
  <w:style w:type="character" w:customStyle="1" w:styleId="fontstyle31">
    <w:name w:val="fontstyle31"/>
    <w:basedOn w:val="a0"/>
    <w:rsid w:val="00720B8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8">
    <w:name w:val="Emphasis"/>
    <w:basedOn w:val="a0"/>
    <w:uiPriority w:val="20"/>
    <w:qFormat/>
    <w:rsid w:val="00713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 Yu</dc:creator>
  <cp:keywords/>
  <dc:description/>
  <cp:lastModifiedBy>Binbin Yu</cp:lastModifiedBy>
  <cp:revision>53</cp:revision>
  <dcterms:created xsi:type="dcterms:W3CDTF">2018-10-18T12:47:00Z</dcterms:created>
  <dcterms:modified xsi:type="dcterms:W3CDTF">2018-12-07T05:12:00Z</dcterms:modified>
</cp:coreProperties>
</file>