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5" w:rsidRDefault="00132945" w:rsidP="00132945">
      <w:pPr>
        <w:spacing w:after="160" w:line="240" w:lineRule="auto"/>
        <w:jc w:val="both"/>
        <w:rPr>
          <w:rFonts w:asciiTheme="majorBidi" w:eastAsia="Calibri" w:hAnsiTheme="majorBidi" w:cstheme="majorBidi"/>
          <w:b/>
          <w:bCs/>
          <w:color w:val="131413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131413"/>
          <w:sz w:val="24"/>
          <w:szCs w:val="24"/>
        </w:rPr>
        <w:t>Figure legends</w:t>
      </w:r>
    </w:p>
    <w:p w:rsidR="00132945" w:rsidRPr="00F0320F" w:rsidRDefault="00132945" w:rsidP="00132945">
      <w:pPr>
        <w:spacing w:after="16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0320F">
        <w:rPr>
          <w:rFonts w:asciiTheme="majorBidi" w:eastAsia="Calibri" w:hAnsiTheme="majorBidi" w:cstheme="majorBidi"/>
          <w:b/>
          <w:bCs/>
          <w:sz w:val="24"/>
          <w:szCs w:val="24"/>
        </w:rPr>
        <w:t>Figure 1:</w:t>
      </w:r>
      <w:r w:rsidRPr="00F0320F">
        <w:rPr>
          <w:rFonts w:asciiTheme="majorBidi" w:eastAsia="Calibri" w:hAnsiTheme="majorBidi" w:cstheme="majorBidi"/>
          <w:sz w:val="24"/>
          <w:szCs w:val="24"/>
        </w:rPr>
        <w:t xml:space="preserve">  Schematic representation of hybrid erythrocyte-membrane-chaperoned nano-</w:t>
      </w:r>
      <w:bookmarkStart w:id="0" w:name="_GoBack"/>
      <w:bookmarkEnd w:id="0"/>
      <w:r w:rsidRPr="00F0320F">
        <w:rPr>
          <w:rFonts w:asciiTheme="majorBidi" w:eastAsia="Calibri" w:hAnsiTheme="majorBidi" w:cstheme="majorBidi"/>
          <w:sz w:val="24"/>
          <w:szCs w:val="24"/>
        </w:rPr>
        <w:t>carriers: Preparation process of nanoerythrocyte membrane-coated 5-FU loaded liposomes.</w:t>
      </w:r>
    </w:p>
    <w:p w:rsidR="00132945" w:rsidRPr="00F0320F" w:rsidRDefault="00132945" w:rsidP="00132945">
      <w:pPr>
        <w:spacing w:after="16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0320F">
        <w:rPr>
          <w:rFonts w:asciiTheme="majorBidi" w:eastAsia="Calibri" w:hAnsiTheme="majorBidi" w:cstheme="majorBidi"/>
          <w:b/>
          <w:bCs/>
          <w:sz w:val="24"/>
          <w:szCs w:val="24"/>
        </w:rPr>
        <w:t>Figure 2:</w:t>
      </w:r>
      <w:r w:rsidRPr="00F0320F">
        <w:rPr>
          <w:rFonts w:asciiTheme="majorBidi" w:eastAsia="Calibri" w:hAnsiTheme="majorBidi" w:cstheme="majorBidi"/>
          <w:sz w:val="24"/>
          <w:szCs w:val="24"/>
        </w:rPr>
        <w:t xml:space="preserve">  Zeta sizer charts of particle size (A) and zeta potential (B) of hybrid nanoerythrocyte-membrane-coated 5-FU loaded liposomes.</w:t>
      </w:r>
    </w:p>
    <w:p w:rsidR="00132945" w:rsidRPr="0031752E" w:rsidRDefault="00132945" w:rsidP="0013294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1752E">
        <w:rPr>
          <w:rFonts w:asciiTheme="majorBidi" w:hAnsiTheme="majorBidi" w:cstheme="majorBidi"/>
          <w:b/>
          <w:bCs/>
          <w:sz w:val="24"/>
          <w:szCs w:val="24"/>
        </w:rPr>
        <w:t>Figure 1</w:t>
      </w: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31752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6C3431" wp14:editId="761B1FAD">
            <wp:simplePos x="0" y="0"/>
            <wp:positionH relativeFrom="column">
              <wp:posOffset>1905</wp:posOffset>
            </wp:positionH>
            <wp:positionV relativeFrom="paragraph">
              <wp:posOffset>485775</wp:posOffset>
            </wp:positionV>
            <wp:extent cx="5486400" cy="3395980"/>
            <wp:effectExtent l="0" t="0" r="0" b="0"/>
            <wp:wrapSquare wrapText="bothSides"/>
            <wp:docPr id="1" name="Picture 1" descr="E:\2017\PhDThesis-2017\PDF_Vi_ SM_2019\MS_2019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PhDThesis-2017\PDF_Vi_ SM_2019\MS_2019\Picture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Default="00132945" w:rsidP="0013294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132945" w:rsidRPr="0031752E" w:rsidRDefault="00132945" w:rsidP="00132945">
      <w:pPr>
        <w:ind w:firstLine="720"/>
      </w:pPr>
      <w:r w:rsidRPr="0031752E">
        <w:rPr>
          <w:rFonts w:asciiTheme="majorBidi" w:hAnsiTheme="majorBidi" w:cstheme="majorBidi"/>
          <w:b/>
          <w:bCs/>
          <w:sz w:val="24"/>
          <w:szCs w:val="24"/>
        </w:rPr>
        <w:t>Figure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132945" w:rsidRPr="0031752E" w:rsidRDefault="00132945" w:rsidP="00132945"/>
    <w:p w:rsidR="00132945" w:rsidRDefault="00132945" w:rsidP="00132945">
      <w:r>
        <w:rPr>
          <w:noProof/>
        </w:rPr>
        <w:drawing>
          <wp:inline distT="0" distB="0" distL="0" distR="0" wp14:anchorId="099B3500" wp14:editId="224CEBF0">
            <wp:extent cx="5486400" cy="1774908"/>
            <wp:effectExtent l="0" t="0" r="0" b="0"/>
            <wp:docPr id="2" name="Picture 2" descr="E:\2017\PhDThesis-2017\PDF_Vi_ SM_2019\MS_2019\Pict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PhDThesis-2017\PDF_Vi_ SM_2019\MS_2019\Picture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45" w:rsidRDefault="00132945" w:rsidP="00132945"/>
    <w:p w:rsidR="00132945" w:rsidRDefault="00132945" w:rsidP="00132945"/>
    <w:p w:rsidR="007949D4" w:rsidRDefault="00F0320F"/>
    <w:sectPr w:rsidR="00794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14"/>
    <w:rsid w:val="00132945"/>
    <w:rsid w:val="0024057E"/>
    <w:rsid w:val="003B1914"/>
    <w:rsid w:val="00423E07"/>
    <w:rsid w:val="00865D9F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</dc:creator>
  <cp:keywords/>
  <dc:description/>
  <cp:lastModifiedBy>Gamal</cp:lastModifiedBy>
  <cp:revision>3</cp:revision>
  <dcterms:created xsi:type="dcterms:W3CDTF">2019-01-23T11:06:00Z</dcterms:created>
  <dcterms:modified xsi:type="dcterms:W3CDTF">2019-01-23T11:58:00Z</dcterms:modified>
</cp:coreProperties>
</file>