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D30" w:rsidRPr="00FA25FB" w:rsidRDefault="00DC1D30" w:rsidP="00DC1D30">
      <w:pPr>
        <w:jc w:val="center"/>
        <w:rPr>
          <w:rFonts w:ascii="Calibri" w:eastAsia="Calibri" w:hAnsi="Calibri" w:cs="Times New Roman"/>
          <w:b/>
          <w:sz w:val="28"/>
          <w:szCs w:val="28"/>
        </w:rPr>
      </w:pPr>
      <w:bookmarkStart w:id="0" w:name="_GoBack"/>
      <w:bookmarkEnd w:id="0"/>
      <w:r w:rsidRPr="00FA25FB">
        <w:rPr>
          <w:rFonts w:ascii="Calibri" w:eastAsia="Calibri" w:hAnsi="Calibri" w:cs="Times New Roman"/>
          <w:b/>
          <w:sz w:val="28"/>
          <w:szCs w:val="28"/>
        </w:rPr>
        <w:t>Supporting Information</w:t>
      </w:r>
    </w:p>
    <w:p w:rsidR="00DC1D30" w:rsidRPr="00FA25FB" w:rsidRDefault="00DC1D30" w:rsidP="00DC1D30">
      <w:pPr>
        <w:jc w:val="center"/>
        <w:rPr>
          <w:rFonts w:ascii="Calibri" w:eastAsia="Calibri" w:hAnsi="Calibri" w:cs="Times New Roman"/>
          <w:sz w:val="32"/>
          <w:szCs w:val="32"/>
        </w:rPr>
      </w:pPr>
    </w:p>
    <w:p w:rsidR="00FA25FB" w:rsidRPr="00FA25FB" w:rsidRDefault="00FA25FB" w:rsidP="00FA25FB">
      <w:pPr>
        <w:pStyle w:val="Default"/>
        <w:jc w:val="center"/>
        <w:rPr>
          <w:rFonts w:asciiTheme="minorHAnsi" w:hAnsiTheme="minorHAnsi" w:cstheme="minorHAnsi"/>
          <w:bCs/>
          <w:color w:val="auto"/>
          <w:sz w:val="26"/>
          <w:szCs w:val="26"/>
          <w:lang w:val="en-US"/>
        </w:rPr>
      </w:pPr>
      <w:r w:rsidRPr="00FA25FB">
        <w:rPr>
          <w:rFonts w:asciiTheme="minorHAnsi" w:hAnsiTheme="minorHAnsi" w:cstheme="minorHAnsi"/>
          <w:bCs/>
          <w:color w:val="auto"/>
          <w:sz w:val="26"/>
          <w:szCs w:val="26"/>
          <w:lang w:val="en-US"/>
        </w:rPr>
        <w:t>Triphenylamine-substituted 2-pyridyl-1,2,3-triazole copper(I) complexes – An experimental and computational investigation</w:t>
      </w:r>
    </w:p>
    <w:p w:rsidR="00FA25FB" w:rsidRPr="00FA25FB" w:rsidRDefault="00FA25FB" w:rsidP="00FA25FB">
      <w:pPr>
        <w:pStyle w:val="Default"/>
        <w:jc w:val="center"/>
        <w:rPr>
          <w:rFonts w:asciiTheme="minorHAnsi" w:hAnsiTheme="minorHAnsi" w:cstheme="minorHAnsi"/>
          <w:bCs/>
          <w:color w:val="auto"/>
          <w:lang w:val="en-US"/>
        </w:rPr>
      </w:pPr>
    </w:p>
    <w:p w:rsidR="00FA25FB" w:rsidRPr="00FA25FB" w:rsidRDefault="00FA25FB" w:rsidP="00FA25FB">
      <w:pPr>
        <w:pStyle w:val="Default"/>
        <w:jc w:val="center"/>
        <w:rPr>
          <w:rFonts w:asciiTheme="minorHAnsi" w:hAnsiTheme="minorHAnsi" w:cstheme="minorHAnsi"/>
          <w:bCs/>
          <w:color w:val="auto"/>
          <w:sz w:val="20"/>
          <w:szCs w:val="20"/>
          <w:lang w:val="en-GB"/>
        </w:rPr>
      </w:pPr>
      <w:r w:rsidRPr="00FA25FB">
        <w:rPr>
          <w:rFonts w:asciiTheme="minorHAnsi" w:hAnsiTheme="minorHAnsi" w:cstheme="minorHAnsi"/>
          <w:bCs/>
          <w:color w:val="auto"/>
          <w:sz w:val="20"/>
          <w:szCs w:val="20"/>
        </w:rPr>
        <w:t>JOSEPH I. MAPLEY, DANIEL A.W. ROSS</w:t>
      </w:r>
      <w:r w:rsidRPr="00FA25FB">
        <w:rPr>
          <w:rFonts w:asciiTheme="minorHAnsi" w:hAnsiTheme="minorHAnsi" w:cstheme="minorHAnsi"/>
          <w:bCs/>
          <w:color w:val="auto"/>
          <w:sz w:val="20"/>
          <w:szCs w:val="20"/>
          <w:lang w:val="en-GB"/>
        </w:rPr>
        <w:t xml:space="preserve">, C. JOHN McADAM, </w:t>
      </w:r>
      <w:r w:rsidRPr="00FA25FB">
        <w:rPr>
          <w:rFonts w:asciiTheme="minorHAnsi" w:hAnsiTheme="minorHAnsi" w:cstheme="minorHAnsi"/>
          <w:bCs/>
          <w:color w:val="auto"/>
          <w:sz w:val="20"/>
          <w:szCs w:val="20"/>
        </w:rPr>
        <w:t>KEITH C. GORDON and</w:t>
      </w:r>
      <w:r w:rsidRPr="00FA25FB">
        <w:rPr>
          <w:rFonts w:asciiTheme="minorHAnsi" w:hAnsiTheme="minorHAnsi" w:cstheme="minorHAnsi"/>
          <w:bCs/>
          <w:color w:val="auto"/>
          <w:sz w:val="20"/>
          <w:szCs w:val="20"/>
          <w:lang w:val="en-GB"/>
        </w:rPr>
        <w:t xml:space="preserve"> </w:t>
      </w:r>
      <w:r w:rsidRPr="00FA25FB">
        <w:rPr>
          <w:rFonts w:asciiTheme="minorHAnsi" w:hAnsiTheme="minorHAnsi" w:cstheme="minorHAnsi"/>
          <w:bCs/>
          <w:color w:val="auto"/>
          <w:sz w:val="20"/>
          <w:szCs w:val="20"/>
        </w:rPr>
        <w:t>JAMES D. CROWLEY</w:t>
      </w:r>
      <w:r>
        <w:rPr>
          <w:rFonts w:asciiTheme="minorHAnsi" w:hAnsiTheme="minorHAnsi" w:cstheme="minorHAnsi"/>
          <w:bCs/>
          <w:color w:val="auto"/>
          <w:sz w:val="20"/>
          <w:szCs w:val="20"/>
        </w:rPr>
        <w:t>*</w:t>
      </w:r>
    </w:p>
    <w:p w:rsidR="00FA25FB" w:rsidRPr="00FA25FB" w:rsidRDefault="00FA25FB" w:rsidP="00FA25FB">
      <w:pPr>
        <w:pStyle w:val="Default"/>
        <w:jc w:val="center"/>
        <w:rPr>
          <w:rFonts w:asciiTheme="minorHAnsi" w:hAnsiTheme="minorHAnsi" w:cstheme="minorHAnsi"/>
          <w:bCs/>
          <w:color w:val="auto"/>
          <w:sz w:val="20"/>
          <w:szCs w:val="20"/>
        </w:rPr>
      </w:pPr>
    </w:p>
    <w:p w:rsidR="00DC1D30" w:rsidRPr="00FA25FB" w:rsidRDefault="00DC1D30">
      <w:pPr>
        <w:spacing w:after="200"/>
        <w:rPr>
          <w:sz w:val="28"/>
          <w:szCs w:val="28"/>
        </w:rPr>
      </w:pPr>
      <w:r w:rsidRPr="00FA25FB">
        <w:rPr>
          <w:sz w:val="28"/>
          <w:szCs w:val="28"/>
        </w:rPr>
        <w:br w:type="page"/>
      </w:r>
    </w:p>
    <w:sdt>
      <w:sdtPr>
        <w:rPr>
          <w:b/>
          <w:bCs/>
        </w:rPr>
        <w:id w:val="117001031"/>
        <w:docPartObj>
          <w:docPartGallery w:val="Table of Contents"/>
          <w:docPartUnique/>
        </w:docPartObj>
      </w:sdtPr>
      <w:sdtEndPr>
        <w:rPr>
          <w:b w:val="0"/>
          <w:bCs w:val="0"/>
        </w:rPr>
      </w:sdtEndPr>
      <w:sdtContent>
        <w:p w:rsidR="000408C6" w:rsidRPr="00FA25FB" w:rsidRDefault="00D637EA" w:rsidP="000408C6">
          <w:r w:rsidRPr="00FA25FB">
            <w:rPr>
              <w:b/>
              <w:sz w:val="28"/>
              <w:szCs w:val="28"/>
            </w:rPr>
            <w:t>Contents</w:t>
          </w:r>
        </w:p>
        <w:p w:rsidR="00AA5241" w:rsidRPr="00FA25FB" w:rsidRDefault="00AA5241" w:rsidP="000408C6"/>
        <w:p w:rsidR="001D23A1" w:rsidRPr="00FA25FB" w:rsidRDefault="00A82E3C">
          <w:pPr>
            <w:pStyle w:val="TOC1"/>
            <w:tabs>
              <w:tab w:val="left" w:pos="440"/>
              <w:tab w:val="right" w:leader="dot" w:pos="9016"/>
            </w:tabs>
            <w:rPr>
              <w:rFonts w:eastAsiaTheme="minorEastAsia"/>
              <w:noProof/>
              <w:lang w:val="en-GB" w:eastAsia="en-GB"/>
            </w:rPr>
          </w:pPr>
          <w:r w:rsidRPr="00FA25FB">
            <w:fldChar w:fldCharType="begin"/>
          </w:r>
          <w:r w:rsidR="00D637EA" w:rsidRPr="00FA25FB">
            <w:instrText xml:space="preserve"> TOC \o "1-</w:instrText>
          </w:r>
          <w:r w:rsidR="00CF1CF3" w:rsidRPr="00FA25FB">
            <w:instrText>4</w:instrText>
          </w:r>
          <w:r w:rsidR="00D637EA" w:rsidRPr="00FA25FB">
            <w:instrText xml:space="preserve">" \h \z \u </w:instrText>
          </w:r>
          <w:r w:rsidRPr="00FA25FB">
            <w:fldChar w:fldCharType="separate"/>
          </w:r>
          <w:hyperlink w:anchor="_Toc1479353" w:history="1">
            <w:r w:rsidR="001D23A1" w:rsidRPr="00FA25FB">
              <w:rPr>
                <w:rStyle w:val="Hyperlink"/>
                <w:noProof/>
              </w:rPr>
              <w:t>1</w:t>
            </w:r>
            <w:r w:rsidR="001D23A1" w:rsidRPr="00FA25FB">
              <w:rPr>
                <w:rFonts w:eastAsiaTheme="minorEastAsia"/>
                <w:noProof/>
                <w:lang w:val="en-GB" w:eastAsia="en-GB"/>
              </w:rPr>
              <w:tab/>
            </w:r>
            <w:r w:rsidR="001D23A1" w:rsidRPr="00FA25FB">
              <w:rPr>
                <w:rStyle w:val="Hyperlink"/>
                <w:noProof/>
              </w:rPr>
              <w:t>Experimental Spectra</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_Toc1479353 \h </w:instrText>
            </w:r>
            <w:r w:rsidR="001D23A1" w:rsidRPr="00FA25FB">
              <w:rPr>
                <w:noProof/>
                <w:webHidden/>
              </w:rPr>
            </w:r>
            <w:r w:rsidR="001D23A1" w:rsidRPr="00FA25FB">
              <w:rPr>
                <w:noProof/>
                <w:webHidden/>
              </w:rPr>
              <w:fldChar w:fldCharType="separate"/>
            </w:r>
            <w:r w:rsidR="001D23A1" w:rsidRPr="00FA25FB">
              <w:rPr>
                <w:noProof/>
                <w:webHidden/>
              </w:rPr>
              <w:t>3</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54" w:history="1">
            <w:r w:rsidR="001D23A1" w:rsidRPr="00FA25FB">
              <w:rPr>
                <w:rStyle w:val="Hyperlink"/>
                <w:noProof/>
              </w:rPr>
              <w:t>1.1</w:t>
            </w:r>
            <w:r w:rsidR="001D23A1" w:rsidRPr="00FA25FB">
              <w:rPr>
                <w:rFonts w:eastAsiaTheme="minorEastAsia"/>
                <w:noProof/>
                <w:lang w:val="en-GB" w:eastAsia="en-GB"/>
              </w:rPr>
              <w:tab/>
            </w:r>
            <w:r w:rsidR="001D23A1" w:rsidRPr="00FA25FB">
              <w:rPr>
                <w:rStyle w:val="Hyperlink"/>
                <w:noProof/>
              </w:rPr>
              <w:t>[Cu(pytri)(diMesbpy)](PF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_Toc1479354 \h </w:instrText>
            </w:r>
            <w:r w:rsidR="001D23A1" w:rsidRPr="00FA25FB">
              <w:rPr>
                <w:noProof/>
                <w:webHidden/>
              </w:rPr>
            </w:r>
            <w:r w:rsidR="001D23A1" w:rsidRPr="00FA25FB">
              <w:rPr>
                <w:noProof/>
                <w:webHidden/>
              </w:rPr>
              <w:fldChar w:fldCharType="separate"/>
            </w:r>
            <w:r w:rsidR="001D23A1" w:rsidRPr="00FA25FB">
              <w:rPr>
                <w:noProof/>
                <w:webHidden/>
              </w:rPr>
              <w:t>3</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55" w:history="1">
            <w:r w:rsidR="001D23A1" w:rsidRPr="00FA25FB">
              <w:rPr>
                <w:rStyle w:val="Hyperlink"/>
                <w:noProof/>
              </w:rPr>
              <w:t>1.2</w:t>
            </w:r>
            <w:r w:rsidR="001D23A1" w:rsidRPr="00FA25FB">
              <w:rPr>
                <w:rFonts w:eastAsiaTheme="minorEastAsia"/>
                <w:noProof/>
                <w:lang w:val="en-GB" w:eastAsia="en-GB"/>
              </w:rPr>
              <w:tab/>
            </w:r>
            <w:r w:rsidR="001D23A1" w:rsidRPr="00FA25FB">
              <w:rPr>
                <w:rStyle w:val="Hyperlink"/>
                <w:noProof/>
              </w:rPr>
              <w:t>[Cu(pytri)(POP)](PF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_Toc1479355 \h </w:instrText>
            </w:r>
            <w:r w:rsidR="001D23A1" w:rsidRPr="00FA25FB">
              <w:rPr>
                <w:noProof/>
                <w:webHidden/>
              </w:rPr>
            </w:r>
            <w:r w:rsidR="001D23A1" w:rsidRPr="00FA25FB">
              <w:rPr>
                <w:noProof/>
                <w:webHidden/>
              </w:rPr>
              <w:fldChar w:fldCharType="separate"/>
            </w:r>
            <w:r w:rsidR="001D23A1" w:rsidRPr="00FA25FB">
              <w:rPr>
                <w:noProof/>
                <w:webHidden/>
              </w:rPr>
              <w:t>4</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56" w:history="1">
            <w:r w:rsidR="001D23A1" w:rsidRPr="00FA25FB">
              <w:rPr>
                <w:rStyle w:val="Hyperlink"/>
                <w:noProof/>
              </w:rPr>
              <w:t>1.3</w:t>
            </w:r>
            <w:r w:rsidR="001D23A1" w:rsidRPr="00FA25FB">
              <w:rPr>
                <w:rFonts w:eastAsiaTheme="minorEastAsia"/>
                <w:noProof/>
                <w:lang w:val="en-GB" w:eastAsia="en-GB"/>
              </w:rPr>
              <w:tab/>
            </w:r>
            <w:r w:rsidR="001D23A1" w:rsidRPr="00FA25FB">
              <w:rPr>
                <w:rStyle w:val="Hyperlink"/>
                <w:noProof/>
              </w:rPr>
              <w:t>[Cu(TPA-pytri)(diMesbpy)](PF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_Toc1479356 \h </w:instrText>
            </w:r>
            <w:r w:rsidR="001D23A1" w:rsidRPr="00FA25FB">
              <w:rPr>
                <w:noProof/>
                <w:webHidden/>
              </w:rPr>
            </w:r>
            <w:r w:rsidR="001D23A1" w:rsidRPr="00FA25FB">
              <w:rPr>
                <w:noProof/>
                <w:webHidden/>
              </w:rPr>
              <w:fldChar w:fldCharType="separate"/>
            </w:r>
            <w:r w:rsidR="001D23A1" w:rsidRPr="00FA25FB">
              <w:rPr>
                <w:noProof/>
                <w:webHidden/>
              </w:rPr>
              <w:t>7</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57" w:history="1">
            <w:r w:rsidR="001D23A1" w:rsidRPr="00FA25FB">
              <w:rPr>
                <w:rStyle w:val="Hyperlink"/>
                <w:noProof/>
              </w:rPr>
              <w:t>1.4</w:t>
            </w:r>
            <w:r w:rsidR="001D23A1" w:rsidRPr="00FA25FB">
              <w:rPr>
                <w:rFonts w:eastAsiaTheme="minorEastAsia"/>
                <w:noProof/>
                <w:lang w:val="en-GB" w:eastAsia="en-GB"/>
              </w:rPr>
              <w:tab/>
            </w:r>
            <w:r w:rsidR="001D23A1" w:rsidRPr="00FA25FB">
              <w:rPr>
                <w:rStyle w:val="Hyperlink"/>
                <w:noProof/>
              </w:rPr>
              <w:t>Synthesis of [Cu(TPA-pytri)(POP)](PF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_Toc1479357 \h </w:instrText>
            </w:r>
            <w:r w:rsidR="001D23A1" w:rsidRPr="00FA25FB">
              <w:rPr>
                <w:noProof/>
                <w:webHidden/>
              </w:rPr>
            </w:r>
            <w:r w:rsidR="001D23A1" w:rsidRPr="00FA25FB">
              <w:rPr>
                <w:noProof/>
                <w:webHidden/>
              </w:rPr>
              <w:fldChar w:fldCharType="separate"/>
            </w:r>
            <w:r w:rsidR="001D23A1" w:rsidRPr="00FA25FB">
              <w:rPr>
                <w:noProof/>
                <w:webHidden/>
              </w:rPr>
              <w:t>9</w:t>
            </w:r>
            <w:r w:rsidR="001D23A1" w:rsidRPr="00FA25FB">
              <w:rPr>
                <w:noProof/>
                <w:webHidden/>
              </w:rPr>
              <w:fldChar w:fldCharType="end"/>
            </w:r>
          </w:hyperlink>
        </w:p>
        <w:p w:rsidR="001D23A1" w:rsidRPr="00FA25FB" w:rsidRDefault="00114CF6">
          <w:pPr>
            <w:pStyle w:val="TOC1"/>
            <w:tabs>
              <w:tab w:val="left" w:pos="440"/>
              <w:tab w:val="right" w:leader="dot" w:pos="9016"/>
            </w:tabs>
            <w:rPr>
              <w:rFonts w:eastAsiaTheme="minorEastAsia"/>
              <w:noProof/>
              <w:lang w:val="en-GB" w:eastAsia="en-GB"/>
            </w:rPr>
          </w:pPr>
          <w:hyperlink w:anchor="_Toc1479358" w:history="1">
            <w:r w:rsidR="001D23A1" w:rsidRPr="00FA25FB">
              <w:rPr>
                <w:rStyle w:val="Hyperlink"/>
                <w:noProof/>
              </w:rPr>
              <w:t>2</w:t>
            </w:r>
            <w:r w:rsidR="001D23A1" w:rsidRPr="00FA25FB">
              <w:rPr>
                <w:rFonts w:eastAsiaTheme="minorEastAsia"/>
                <w:noProof/>
                <w:lang w:val="en-GB" w:eastAsia="en-GB"/>
              </w:rPr>
              <w:tab/>
            </w:r>
            <w:r w:rsidR="001D23A1" w:rsidRPr="00FA25FB">
              <w:rPr>
                <w:rStyle w:val="Hyperlink"/>
                <w:noProof/>
              </w:rPr>
              <w:t>X-ray Data</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_Toc1479358 \h </w:instrText>
            </w:r>
            <w:r w:rsidR="001D23A1" w:rsidRPr="00FA25FB">
              <w:rPr>
                <w:noProof/>
                <w:webHidden/>
              </w:rPr>
            </w:r>
            <w:r w:rsidR="001D23A1" w:rsidRPr="00FA25FB">
              <w:rPr>
                <w:noProof/>
                <w:webHidden/>
              </w:rPr>
              <w:fldChar w:fldCharType="separate"/>
            </w:r>
            <w:r w:rsidR="001D23A1" w:rsidRPr="00FA25FB">
              <w:rPr>
                <w:noProof/>
                <w:webHidden/>
              </w:rPr>
              <w:t>11</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59" w:history="1">
            <w:r w:rsidR="001D23A1" w:rsidRPr="00FA25FB">
              <w:rPr>
                <w:rStyle w:val="Hyperlink"/>
                <w:noProof/>
              </w:rPr>
              <w:t>2.1</w:t>
            </w:r>
            <w:r w:rsidR="001D23A1" w:rsidRPr="00FA25FB">
              <w:rPr>
                <w:rFonts w:eastAsiaTheme="minorEastAsia"/>
                <w:noProof/>
                <w:lang w:val="en-GB" w:eastAsia="en-GB"/>
              </w:rPr>
              <w:tab/>
            </w:r>
            <w:r w:rsidR="001D23A1" w:rsidRPr="00FA25FB">
              <w:rPr>
                <w:rStyle w:val="Hyperlink"/>
                <w:noProof/>
              </w:rPr>
              <w:t>[Cu(pytri)(diMesbpy)](PF</w:t>
            </w:r>
            <w:r w:rsidR="001D23A1" w:rsidRPr="00FA25FB">
              <w:rPr>
                <w:rStyle w:val="Hyperlink"/>
                <w:noProof/>
                <w:vertAlign w:val="subscript"/>
              </w:rPr>
              <w:t>6</w:t>
            </w:r>
            <w:r w:rsidR="001D23A1" w:rsidRPr="00FA25FB">
              <w:rPr>
                <w:rStyle w:val="Hyperlink"/>
                <w:noProof/>
              </w:rPr>
              <w:t>).CHCl</w:t>
            </w:r>
            <w:r w:rsidR="001D23A1" w:rsidRPr="00FA25FB">
              <w:rPr>
                <w:rStyle w:val="Hyperlink"/>
                <w:noProof/>
                <w:vertAlign w:val="subscript"/>
              </w:rPr>
              <w:t>3</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_Toc1479359 \h </w:instrText>
            </w:r>
            <w:r w:rsidR="001D23A1" w:rsidRPr="00FA25FB">
              <w:rPr>
                <w:noProof/>
                <w:webHidden/>
              </w:rPr>
            </w:r>
            <w:r w:rsidR="001D23A1" w:rsidRPr="00FA25FB">
              <w:rPr>
                <w:noProof/>
                <w:webHidden/>
              </w:rPr>
              <w:fldChar w:fldCharType="separate"/>
            </w:r>
            <w:r w:rsidR="001D23A1" w:rsidRPr="00FA25FB">
              <w:rPr>
                <w:noProof/>
                <w:webHidden/>
              </w:rPr>
              <w:t>11</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60" w:history="1">
            <w:r w:rsidR="001D23A1" w:rsidRPr="00FA25FB">
              <w:rPr>
                <w:rStyle w:val="Hyperlink"/>
                <w:noProof/>
              </w:rPr>
              <w:t>2.2</w:t>
            </w:r>
            <w:r w:rsidR="001D23A1" w:rsidRPr="00FA25FB">
              <w:rPr>
                <w:rFonts w:eastAsiaTheme="minorEastAsia"/>
                <w:noProof/>
                <w:lang w:val="en-GB" w:eastAsia="en-GB"/>
              </w:rPr>
              <w:tab/>
            </w:r>
            <w:r w:rsidR="001D23A1" w:rsidRPr="00FA25FB">
              <w:rPr>
                <w:rStyle w:val="Hyperlink"/>
                <w:noProof/>
              </w:rPr>
              <w:t>[Cu(pytri)(POP)](PF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_Toc1479360 \h </w:instrText>
            </w:r>
            <w:r w:rsidR="001D23A1" w:rsidRPr="00FA25FB">
              <w:rPr>
                <w:noProof/>
                <w:webHidden/>
              </w:rPr>
            </w:r>
            <w:r w:rsidR="001D23A1" w:rsidRPr="00FA25FB">
              <w:rPr>
                <w:noProof/>
                <w:webHidden/>
              </w:rPr>
              <w:fldChar w:fldCharType="separate"/>
            </w:r>
            <w:r w:rsidR="001D23A1" w:rsidRPr="00FA25FB">
              <w:rPr>
                <w:noProof/>
                <w:webHidden/>
              </w:rPr>
              <w:t>12</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61" w:history="1">
            <w:r w:rsidR="001D23A1" w:rsidRPr="00FA25FB">
              <w:rPr>
                <w:rStyle w:val="Hyperlink"/>
                <w:noProof/>
              </w:rPr>
              <w:t>2.3</w:t>
            </w:r>
            <w:r w:rsidR="001D23A1" w:rsidRPr="00FA25FB">
              <w:rPr>
                <w:rFonts w:eastAsiaTheme="minorEastAsia"/>
                <w:noProof/>
                <w:lang w:val="en-GB" w:eastAsia="en-GB"/>
              </w:rPr>
              <w:tab/>
            </w:r>
            <w:r w:rsidR="001D23A1" w:rsidRPr="00FA25FB">
              <w:rPr>
                <w:rStyle w:val="Hyperlink"/>
                <w:noProof/>
              </w:rPr>
              <w:t>Crystallographic Data</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_Toc1479361 \h </w:instrText>
            </w:r>
            <w:r w:rsidR="001D23A1" w:rsidRPr="00FA25FB">
              <w:rPr>
                <w:noProof/>
                <w:webHidden/>
              </w:rPr>
            </w:r>
            <w:r w:rsidR="001D23A1" w:rsidRPr="00FA25FB">
              <w:rPr>
                <w:noProof/>
                <w:webHidden/>
              </w:rPr>
              <w:fldChar w:fldCharType="separate"/>
            </w:r>
            <w:r w:rsidR="001D23A1" w:rsidRPr="00FA25FB">
              <w:rPr>
                <w:noProof/>
                <w:webHidden/>
              </w:rPr>
              <w:t>13</w:t>
            </w:r>
            <w:r w:rsidR="001D23A1" w:rsidRPr="00FA25FB">
              <w:rPr>
                <w:noProof/>
                <w:webHidden/>
              </w:rPr>
              <w:fldChar w:fldCharType="end"/>
            </w:r>
          </w:hyperlink>
        </w:p>
        <w:p w:rsidR="001D23A1" w:rsidRPr="00FA25FB" w:rsidRDefault="00114CF6">
          <w:pPr>
            <w:pStyle w:val="TOC1"/>
            <w:tabs>
              <w:tab w:val="left" w:pos="440"/>
              <w:tab w:val="right" w:leader="dot" w:pos="9016"/>
            </w:tabs>
            <w:rPr>
              <w:rFonts w:eastAsiaTheme="minorEastAsia"/>
              <w:noProof/>
              <w:lang w:val="en-GB" w:eastAsia="en-GB"/>
            </w:rPr>
          </w:pPr>
          <w:hyperlink w:anchor="_Toc1479362" w:history="1">
            <w:r w:rsidR="001D23A1" w:rsidRPr="00FA25FB">
              <w:rPr>
                <w:rStyle w:val="Hyperlink"/>
                <w:noProof/>
              </w:rPr>
              <w:t>3</w:t>
            </w:r>
            <w:r w:rsidR="001D23A1" w:rsidRPr="00FA25FB">
              <w:rPr>
                <w:rFonts w:eastAsiaTheme="minorEastAsia"/>
                <w:noProof/>
                <w:lang w:val="en-GB" w:eastAsia="en-GB"/>
              </w:rPr>
              <w:tab/>
            </w:r>
            <w:r w:rsidR="001D23A1" w:rsidRPr="00FA25FB">
              <w:rPr>
                <w:rStyle w:val="Hyperlink"/>
                <w:noProof/>
              </w:rPr>
              <w:t>Electrochemistry</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_Toc1479362 \h </w:instrText>
            </w:r>
            <w:r w:rsidR="001D23A1" w:rsidRPr="00FA25FB">
              <w:rPr>
                <w:noProof/>
                <w:webHidden/>
              </w:rPr>
            </w:r>
            <w:r w:rsidR="001D23A1" w:rsidRPr="00FA25FB">
              <w:rPr>
                <w:noProof/>
                <w:webHidden/>
              </w:rPr>
              <w:fldChar w:fldCharType="separate"/>
            </w:r>
            <w:r w:rsidR="001D23A1" w:rsidRPr="00FA25FB">
              <w:rPr>
                <w:noProof/>
                <w:webHidden/>
              </w:rPr>
              <w:t>14</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63" w:history="1">
            <w:r w:rsidR="001D23A1" w:rsidRPr="00FA25FB">
              <w:rPr>
                <w:rStyle w:val="Hyperlink"/>
                <w:noProof/>
              </w:rPr>
              <w:t>3.1</w:t>
            </w:r>
            <w:r w:rsidR="001D23A1" w:rsidRPr="00FA25FB">
              <w:rPr>
                <w:rFonts w:eastAsiaTheme="minorEastAsia"/>
                <w:noProof/>
                <w:lang w:val="en-GB" w:eastAsia="en-GB"/>
              </w:rPr>
              <w:tab/>
            </w:r>
            <w:r w:rsidR="001D23A1" w:rsidRPr="00FA25FB">
              <w:rPr>
                <w:rStyle w:val="Hyperlink"/>
                <w:noProof/>
              </w:rPr>
              <w:t>POP Ligand</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_Toc1479363 \h </w:instrText>
            </w:r>
            <w:r w:rsidR="001D23A1" w:rsidRPr="00FA25FB">
              <w:rPr>
                <w:noProof/>
                <w:webHidden/>
              </w:rPr>
            </w:r>
            <w:r w:rsidR="001D23A1" w:rsidRPr="00FA25FB">
              <w:rPr>
                <w:noProof/>
                <w:webHidden/>
              </w:rPr>
              <w:fldChar w:fldCharType="separate"/>
            </w:r>
            <w:r w:rsidR="001D23A1" w:rsidRPr="00FA25FB">
              <w:rPr>
                <w:noProof/>
                <w:webHidden/>
              </w:rPr>
              <w:t>14</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64" w:history="1">
            <w:r w:rsidR="001D23A1" w:rsidRPr="00FA25FB">
              <w:rPr>
                <w:rStyle w:val="Hyperlink"/>
                <w:noProof/>
              </w:rPr>
              <w:t>3.2</w:t>
            </w:r>
            <w:r w:rsidR="001D23A1" w:rsidRPr="00FA25FB">
              <w:rPr>
                <w:rFonts w:eastAsiaTheme="minorEastAsia"/>
                <w:noProof/>
                <w:lang w:val="en-GB" w:eastAsia="en-GB"/>
              </w:rPr>
              <w:tab/>
            </w:r>
            <w:r w:rsidR="001D23A1" w:rsidRPr="00FA25FB">
              <w:rPr>
                <w:rStyle w:val="Hyperlink"/>
                <w:noProof/>
              </w:rPr>
              <w:t>TPA-pytri Ligand</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_Toc1479364 \h </w:instrText>
            </w:r>
            <w:r w:rsidR="001D23A1" w:rsidRPr="00FA25FB">
              <w:rPr>
                <w:noProof/>
                <w:webHidden/>
              </w:rPr>
            </w:r>
            <w:r w:rsidR="001D23A1" w:rsidRPr="00FA25FB">
              <w:rPr>
                <w:noProof/>
                <w:webHidden/>
              </w:rPr>
              <w:fldChar w:fldCharType="separate"/>
            </w:r>
            <w:r w:rsidR="001D23A1" w:rsidRPr="00FA25FB">
              <w:rPr>
                <w:noProof/>
                <w:webHidden/>
              </w:rPr>
              <w:t>15</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65" w:history="1">
            <w:r w:rsidR="001D23A1" w:rsidRPr="00FA25FB">
              <w:rPr>
                <w:rStyle w:val="Hyperlink"/>
                <w:noProof/>
              </w:rPr>
              <w:t>3.3</w:t>
            </w:r>
            <w:r w:rsidR="001D23A1" w:rsidRPr="00FA25FB">
              <w:rPr>
                <w:rFonts w:eastAsiaTheme="minorEastAsia"/>
                <w:noProof/>
                <w:lang w:val="en-GB" w:eastAsia="en-GB"/>
              </w:rPr>
              <w:tab/>
            </w:r>
            <w:r w:rsidR="001D23A1" w:rsidRPr="00FA25FB">
              <w:rPr>
                <w:rStyle w:val="Hyperlink"/>
                <w:noProof/>
              </w:rPr>
              <w:t>[Cu(pytri)(diMesbpy)](PF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_Toc1479365 \h </w:instrText>
            </w:r>
            <w:r w:rsidR="001D23A1" w:rsidRPr="00FA25FB">
              <w:rPr>
                <w:noProof/>
                <w:webHidden/>
              </w:rPr>
            </w:r>
            <w:r w:rsidR="001D23A1" w:rsidRPr="00FA25FB">
              <w:rPr>
                <w:noProof/>
                <w:webHidden/>
              </w:rPr>
              <w:fldChar w:fldCharType="separate"/>
            </w:r>
            <w:r w:rsidR="001D23A1" w:rsidRPr="00FA25FB">
              <w:rPr>
                <w:noProof/>
                <w:webHidden/>
              </w:rPr>
              <w:t>16</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66" w:history="1">
            <w:r w:rsidR="001D23A1" w:rsidRPr="00FA25FB">
              <w:rPr>
                <w:rStyle w:val="Hyperlink"/>
                <w:noProof/>
              </w:rPr>
              <w:t>3.4</w:t>
            </w:r>
            <w:r w:rsidR="001D23A1" w:rsidRPr="00FA25FB">
              <w:rPr>
                <w:rFonts w:eastAsiaTheme="minorEastAsia"/>
                <w:noProof/>
                <w:lang w:val="en-GB" w:eastAsia="en-GB"/>
              </w:rPr>
              <w:tab/>
            </w:r>
            <w:r w:rsidR="001D23A1" w:rsidRPr="00FA25FB">
              <w:rPr>
                <w:rStyle w:val="Hyperlink"/>
                <w:noProof/>
              </w:rPr>
              <w:t>[Cu(pytri)(POP)](PF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_Toc1479366 \h </w:instrText>
            </w:r>
            <w:r w:rsidR="001D23A1" w:rsidRPr="00FA25FB">
              <w:rPr>
                <w:noProof/>
                <w:webHidden/>
              </w:rPr>
            </w:r>
            <w:r w:rsidR="001D23A1" w:rsidRPr="00FA25FB">
              <w:rPr>
                <w:noProof/>
                <w:webHidden/>
              </w:rPr>
              <w:fldChar w:fldCharType="separate"/>
            </w:r>
            <w:r w:rsidR="001D23A1" w:rsidRPr="00FA25FB">
              <w:rPr>
                <w:noProof/>
                <w:webHidden/>
              </w:rPr>
              <w:t>17</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67" w:history="1">
            <w:r w:rsidR="001D23A1" w:rsidRPr="00FA25FB">
              <w:rPr>
                <w:rStyle w:val="Hyperlink"/>
                <w:noProof/>
              </w:rPr>
              <w:t>3.5</w:t>
            </w:r>
            <w:r w:rsidR="001D23A1" w:rsidRPr="00FA25FB">
              <w:rPr>
                <w:rFonts w:eastAsiaTheme="minorEastAsia"/>
                <w:noProof/>
                <w:lang w:val="en-GB" w:eastAsia="en-GB"/>
              </w:rPr>
              <w:tab/>
            </w:r>
            <w:r w:rsidR="001D23A1" w:rsidRPr="00FA25FB">
              <w:rPr>
                <w:rStyle w:val="Hyperlink"/>
                <w:noProof/>
              </w:rPr>
              <w:t>[Cu(TPA-pytri)(diMesbpy)](PF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_Toc1479367 \h </w:instrText>
            </w:r>
            <w:r w:rsidR="001D23A1" w:rsidRPr="00FA25FB">
              <w:rPr>
                <w:noProof/>
                <w:webHidden/>
              </w:rPr>
            </w:r>
            <w:r w:rsidR="001D23A1" w:rsidRPr="00FA25FB">
              <w:rPr>
                <w:noProof/>
                <w:webHidden/>
              </w:rPr>
              <w:fldChar w:fldCharType="separate"/>
            </w:r>
            <w:r w:rsidR="001D23A1" w:rsidRPr="00FA25FB">
              <w:rPr>
                <w:noProof/>
                <w:webHidden/>
              </w:rPr>
              <w:t>18</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68" w:history="1">
            <w:r w:rsidR="001D23A1" w:rsidRPr="00FA25FB">
              <w:rPr>
                <w:rStyle w:val="Hyperlink"/>
                <w:noProof/>
              </w:rPr>
              <w:t>3.6</w:t>
            </w:r>
            <w:r w:rsidR="001D23A1" w:rsidRPr="00FA25FB">
              <w:rPr>
                <w:rFonts w:eastAsiaTheme="minorEastAsia"/>
                <w:noProof/>
                <w:lang w:val="en-GB" w:eastAsia="en-GB"/>
              </w:rPr>
              <w:tab/>
            </w:r>
            <w:r w:rsidR="001D23A1" w:rsidRPr="00FA25FB">
              <w:rPr>
                <w:rStyle w:val="Hyperlink"/>
                <w:noProof/>
              </w:rPr>
              <w:t>[Cu(TPA-pytri)(POP)](PF</w:t>
            </w:r>
            <w:r w:rsidR="001D23A1" w:rsidRPr="00FA25FB">
              <w:rPr>
                <w:rStyle w:val="Hyperlink"/>
                <w:noProof/>
                <w:vertAlign w:val="subscript"/>
              </w:rPr>
              <w:t>6</w:t>
            </w:r>
            <w:r w:rsidR="001D23A1" w:rsidRPr="00FA25FB">
              <w:rPr>
                <w:rStyle w:val="Hyperlink"/>
                <w:noProof/>
              </w:rPr>
              <w:t>)</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_Toc1479368 \h </w:instrText>
            </w:r>
            <w:r w:rsidR="001D23A1" w:rsidRPr="00FA25FB">
              <w:rPr>
                <w:noProof/>
                <w:webHidden/>
              </w:rPr>
            </w:r>
            <w:r w:rsidR="001D23A1" w:rsidRPr="00FA25FB">
              <w:rPr>
                <w:noProof/>
                <w:webHidden/>
              </w:rPr>
              <w:fldChar w:fldCharType="separate"/>
            </w:r>
            <w:r w:rsidR="001D23A1" w:rsidRPr="00FA25FB">
              <w:rPr>
                <w:noProof/>
                <w:webHidden/>
              </w:rPr>
              <w:t>19</w:t>
            </w:r>
            <w:r w:rsidR="001D23A1" w:rsidRPr="00FA25FB">
              <w:rPr>
                <w:noProof/>
                <w:webHidden/>
              </w:rPr>
              <w:fldChar w:fldCharType="end"/>
            </w:r>
          </w:hyperlink>
        </w:p>
        <w:p w:rsidR="001D23A1" w:rsidRPr="00FA25FB" w:rsidRDefault="00114CF6">
          <w:pPr>
            <w:pStyle w:val="TOC1"/>
            <w:tabs>
              <w:tab w:val="left" w:pos="440"/>
              <w:tab w:val="right" w:leader="dot" w:pos="9016"/>
            </w:tabs>
            <w:rPr>
              <w:rFonts w:eastAsiaTheme="minorEastAsia"/>
              <w:noProof/>
              <w:lang w:val="en-GB" w:eastAsia="en-GB"/>
            </w:rPr>
          </w:pPr>
          <w:hyperlink w:anchor="_Toc1479369" w:history="1">
            <w:r w:rsidR="001D23A1" w:rsidRPr="00FA25FB">
              <w:rPr>
                <w:rStyle w:val="Hyperlink"/>
                <w:noProof/>
              </w:rPr>
              <w:t>4</w:t>
            </w:r>
            <w:r w:rsidR="001D23A1" w:rsidRPr="00FA25FB">
              <w:rPr>
                <w:rFonts w:eastAsiaTheme="minorEastAsia"/>
                <w:noProof/>
                <w:lang w:val="en-GB" w:eastAsia="en-GB"/>
              </w:rPr>
              <w:tab/>
            </w:r>
            <w:r w:rsidR="001D23A1" w:rsidRPr="00FA25FB">
              <w:rPr>
                <w:rStyle w:val="Hyperlink"/>
                <w:noProof/>
              </w:rPr>
              <w:t>Spectroscopy</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_Toc1479369 \h </w:instrText>
            </w:r>
            <w:r w:rsidR="001D23A1" w:rsidRPr="00FA25FB">
              <w:rPr>
                <w:noProof/>
                <w:webHidden/>
              </w:rPr>
            </w:r>
            <w:r w:rsidR="001D23A1" w:rsidRPr="00FA25FB">
              <w:rPr>
                <w:noProof/>
                <w:webHidden/>
              </w:rPr>
              <w:fldChar w:fldCharType="separate"/>
            </w:r>
            <w:r w:rsidR="001D23A1" w:rsidRPr="00FA25FB">
              <w:rPr>
                <w:noProof/>
                <w:webHidden/>
              </w:rPr>
              <w:t>19</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70" w:history="1">
            <w:r w:rsidR="001D23A1" w:rsidRPr="00FA25FB">
              <w:rPr>
                <w:rStyle w:val="Hyperlink"/>
                <w:noProof/>
              </w:rPr>
              <w:t>4.1</w:t>
            </w:r>
            <w:r w:rsidR="001D23A1" w:rsidRPr="00FA25FB">
              <w:rPr>
                <w:rFonts w:eastAsiaTheme="minorEastAsia"/>
                <w:noProof/>
                <w:lang w:val="en-GB" w:eastAsia="en-GB"/>
              </w:rPr>
              <w:tab/>
            </w:r>
            <w:r w:rsidR="001D23A1" w:rsidRPr="00FA25FB">
              <w:rPr>
                <w:rStyle w:val="Hyperlink"/>
                <w:noProof/>
              </w:rPr>
              <w:t>Emission</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_Toc1479370 \h </w:instrText>
            </w:r>
            <w:r w:rsidR="001D23A1" w:rsidRPr="00FA25FB">
              <w:rPr>
                <w:noProof/>
                <w:webHidden/>
              </w:rPr>
            </w:r>
            <w:r w:rsidR="001D23A1" w:rsidRPr="00FA25FB">
              <w:rPr>
                <w:noProof/>
                <w:webHidden/>
              </w:rPr>
              <w:fldChar w:fldCharType="separate"/>
            </w:r>
            <w:r w:rsidR="001D23A1" w:rsidRPr="00FA25FB">
              <w:rPr>
                <w:noProof/>
                <w:webHidden/>
              </w:rPr>
              <w:t>20</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71" w:history="1">
            <w:r w:rsidR="001D23A1" w:rsidRPr="00FA25FB">
              <w:rPr>
                <w:rStyle w:val="Hyperlink"/>
                <w:noProof/>
              </w:rPr>
              <w:t>4.2</w:t>
            </w:r>
            <w:r w:rsidR="001D23A1" w:rsidRPr="00FA25FB">
              <w:rPr>
                <w:rFonts w:eastAsiaTheme="minorEastAsia"/>
                <w:noProof/>
                <w:lang w:val="en-GB" w:eastAsia="en-GB"/>
              </w:rPr>
              <w:tab/>
            </w:r>
            <w:r w:rsidR="001D23A1" w:rsidRPr="00FA25FB">
              <w:rPr>
                <w:rStyle w:val="Hyperlink"/>
                <w:noProof/>
              </w:rPr>
              <w:t>Resonance Raman</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_Toc1479371 \h </w:instrText>
            </w:r>
            <w:r w:rsidR="001D23A1" w:rsidRPr="00FA25FB">
              <w:rPr>
                <w:noProof/>
                <w:webHidden/>
              </w:rPr>
            </w:r>
            <w:r w:rsidR="001D23A1" w:rsidRPr="00FA25FB">
              <w:rPr>
                <w:noProof/>
                <w:webHidden/>
              </w:rPr>
              <w:fldChar w:fldCharType="separate"/>
            </w:r>
            <w:r w:rsidR="001D23A1" w:rsidRPr="00FA25FB">
              <w:rPr>
                <w:noProof/>
                <w:webHidden/>
              </w:rPr>
              <w:t>22</w:t>
            </w:r>
            <w:r w:rsidR="001D23A1" w:rsidRPr="00FA25FB">
              <w:rPr>
                <w:noProof/>
                <w:webHidden/>
              </w:rPr>
              <w:fldChar w:fldCharType="end"/>
            </w:r>
          </w:hyperlink>
        </w:p>
        <w:p w:rsidR="001D23A1" w:rsidRPr="00FA25FB" w:rsidRDefault="00114CF6">
          <w:pPr>
            <w:pStyle w:val="TOC1"/>
            <w:tabs>
              <w:tab w:val="left" w:pos="440"/>
              <w:tab w:val="right" w:leader="dot" w:pos="9016"/>
            </w:tabs>
            <w:rPr>
              <w:rFonts w:eastAsiaTheme="minorEastAsia"/>
              <w:noProof/>
              <w:lang w:val="en-GB" w:eastAsia="en-GB"/>
            </w:rPr>
          </w:pPr>
          <w:hyperlink w:anchor="_Toc1479372" w:history="1">
            <w:r w:rsidR="001D23A1" w:rsidRPr="00FA25FB">
              <w:rPr>
                <w:rStyle w:val="Hyperlink"/>
                <w:noProof/>
              </w:rPr>
              <w:t>5</w:t>
            </w:r>
            <w:r w:rsidR="001D23A1" w:rsidRPr="00FA25FB">
              <w:rPr>
                <w:rFonts w:eastAsiaTheme="minorEastAsia"/>
                <w:noProof/>
                <w:lang w:val="en-GB" w:eastAsia="en-GB"/>
              </w:rPr>
              <w:tab/>
            </w:r>
            <w:r w:rsidR="001D23A1" w:rsidRPr="00FA25FB">
              <w:rPr>
                <w:rStyle w:val="Hyperlink"/>
                <w:noProof/>
              </w:rPr>
              <w:t>Computational Modelling</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_Toc1479372 \h </w:instrText>
            </w:r>
            <w:r w:rsidR="001D23A1" w:rsidRPr="00FA25FB">
              <w:rPr>
                <w:noProof/>
                <w:webHidden/>
              </w:rPr>
            </w:r>
            <w:r w:rsidR="001D23A1" w:rsidRPr="00FA25FB">
              <w:rPr>
                <w:noProof/>
                <w:webHidden/>
              </w:rPr>
              <w:fldChar w:fldCharType="separate"/>
            </w:r>
            <w:r w:rsidR="001D23A1" w:rsidRPr="00FA25FB">
              <w:rPr>
                <w:noProof/>
                <w:webHidden/>
              </w:rPr>
              <w:t>24</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73" w:history="1">
            <w:r w:rsidR="001D23A1" w:rsidRPr="00FA25FB">
              <w:rPr>
                <w:rStyle w:val="Hyperlink"/>
                <w:noProof/>
              </w:rPr>
              <w:t>5.1</w:t>
            </w:r>
            <w:r w:rsidR="001D23A1" w:rsidRPr="00FA25FB">
              <w:rPr>
                <w:rFonts w:eastAsiaTheme="minorEastAsia"/>
                <w:noProof/>
                <w:lang w:val="en-GB" w:eastAsia="en-GB"/>
              </w:rPr>
              <w:tab/>
            </w:r>
            <w:r w:rsidR="001D23A1" w:rsidRPr="00FA25FB">
              <w:rPr>
                <w:rStyle w:val="Hyperlink"/>
                <w:noProof/>
              </w:rPr>
              <w:t>Predicted Raman Spectra</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_Toc1479373 \h </w:instrText>
            </w:r>
            <w:r w:rsidR="001D23A1" w:rsidRPr="00FA25FB">
              <w:rPr>
                <w:noProof/>
                <w:webHidden/>
              </w:rPr>
            </w:r>
            <w:r w:rsidR="001D23A1" w:rsidRPr="00FA25FB">
              <w:rPr>
                <w:noProof/>
                <w:webHidden/>
              </w:rPr>
              <w:fldChar w:fldCharType="separate"/>
            </w:r>
            <w:r w:rsidR="001D23A1" w:rsidRPr="00FA25FB">
              <w:rPr>
                <w:noProof/>
                <w:webHidden/>
              </w:rPr>
              <w:t>24</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74" w:history="1">
            <w:r w:rsidR="001D23A1" w:rsidRPr="00FA25FB">
              <w:rPr>
                <w:rStyle w:val="Hyperlink"/>
                <w:noProof/>
              </w:rPr>
              <w:t>5.2</w:t>
            </w:r>
            <w:r w:rsidR="001D23A1" w:rsidRPr="00FA25FB">
              <w:rPr>
                <w:rFonts w:eastAsiaTheme="minorEastAsia"/>
                <w:noProof/>
                <w:lang w:val="en-GB" w:eastAsia="en-GB"/>
              </w:rPr>
              <w:tab/>
            </w:r>
            <w:r w:rsidR="001D23A1" w:rsidRPr="00FA25FB">
              <w:rPr>
                <w:rStyle w:val="Hyperlink"/>
                <w:noProof/>
              </w:rPr>
              <w:t>Predicted Transitions</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_Toc1479374 \h </w:instrText>
            </w:r>
            <w:r w:rsidR="001D23A1" w:rsidRPr="00FA25FB">
              <w:rPr>
                <w:noProof/>
                <w:webHidden/>
              </w:rPr>
            </w:r>
            <w:r w:rsidR="001D23A1" w:rsidRPr="00FA25FB">
              <w:rPr>
                <w:noProof/>
                <w:webHidden/>
              </w:rPr>
              <w:fldChar w:fldCharType="separate"/>
            </w:r>
            <w:r w:rsidR="001D23A1" w:rsidRPr="00FA25FB">
              <w:rPr>
                <w:noProof/>
                <w:webHidden/>
              </w:rPr>
              <w:t>27</w:t>
            </w:r>
            <w:r w:rsidR="001D23A1" w:rsidRPr="00FA25FB">
              <w:rPr>
                <w:noProof/>
                <w:webHidden/>
              </w:rPr>
              <w:fldChar w:fldCharType="end"/>
            </w:r>
          </w:hyperlink>
        </w:p>
        <w:p w:rsidR="001D23A1" w:rsidRPr="00FA25FB" w:rsidRDefault="00114CF6">
          <w:pPr>
            <w:pStyle w:val="TOC2"/>
            <w:tabs>
              <w:tab w:val="left" w:pos="880"/>
              <w:tab w:val="right" w:leader="dot" w:pos="9016"/>
            </w:tabs>
            <w:rPr>
              <w:rFonts w:eastAsiaTheme="minorEastAsia"/>
              <w:noProof/>
              <w:lang w:val="en-GB" w:eastAsia="en-GB"/>
            </w:rPr>
          </w:pPr>
          <w:hyperlink w:anchor="_Toc1479375" w:history="1">
            <w:r w:rsidR="001D23A1" w:rsidRPr="00FA25FB">
              <w:rPr>
                <w:rStyle w:val="Hyperlink"/>
                <w:noProof/>
              </w:rPr>
              <w:t>5.3</w:t>
            </w:r>
            <w:r w:rsidR="001D23A1" w:rsidRPr="00FA25FB">
              <w:rPr>
                <w:rFonts w:eastAsiaTheme="minorEastAsia"/>
                <w:noProof/>
                <w:lang w:val="en-GB" w:eastAsia="en-GB"/>
              </w:rPr>
              <w:tab/>
            </w:r>
            <w:r w:rsidR="001D23A1" w:rsidRPr="00FA25FB">
              <w:rPr>
                <w:rStyle w:val="Hyperlink"/>
                <w:noProof/>
              </w:rPr>
              <w:t>Molecular Orbitals</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_Toc1479375 \h </w:instrText>
            </w:r>
            <w:r w:rsidR="001D23A1" w:rsidRPr="00FA25FB">
              <w:rPr>
                <w:noProof/>
                <w:webHidden/>
              </w:rPr>
            </w:r>
            <w:r w:rsidR="001D23A1" w:rsidRPr="00FA25FB">
              <w:rPr>
                <w:noProof/>
                <w:webHidden/>
              </w:rPr>
              <w:fldChar w:fldCharType="separate"/>
            </w:r>
            <w:r w:rsidR="001D23A1" w:rsidRPr="00FA25FB">
              <w:rPr>
                <w:noProof/>
                <w:webHidden/>
              </w:rPr>
              <w:t>29</w:t>
            </w:r>
            <w:r w:rsidR="001D23A1" w:rsidRPr="00FA25FB">
              <w:rPr>
                <w:noProof/>
                <w:webHidden/>
              </w:rPr>
              <w:fldChar w:fldCharType="end"/>
            </w:r>
          </w:hyperlink>
        </w:p>
        <w:p w:rsidR="001D23A1" w:rsidRPr="00FA25FB" w:rsidRDefault="00114CF6">
          <w:pPr>
            <w:pStyle w:val="TOC1"/>
            <w:tabs>
              <w:tab w:val="left" w:pos="440"/>
              <w:tab w:val="right" w:leader="dot" w:pos="9016"/>
            </w:tabs>
            <w:rPr>
              <w:rFonts w:eastAsiaTheme="minorEastAsia"/>
              <w:noProof/>
              <w:lang w:val="en-GB" w:eastAsia="en-GB"/>
            </w:rPr>
          </w:pPr>
          <w:hyperlink w:anchor="_Toc1479376" w:history="1">
            <w:r w:rsidR="001D23A1" w:rsidRPr="00FA25FB">
              <w:rPr>
                <w:rStyle w:val="Hyperlink"/>
                <w:noProof/>
              </w:rPr>
              <w:t>6</w:t>
            </w:r>
            <w:r w:rsidR="001D23A1" w:rsidRPr="00FA25FB">
              <w:rPr>
                <w:rFonts w:eastAsiaTheme="minorEastAsia"/>
                <w:noProof/>
                <w:lang w:val="en-GB" w:eastAsia="en-GB"/>
              </w:rPr>
              <w:tab/>
            </w:r>
            <w:r w:rsidR="001D23A1" w:rsidRPr="00FA25FB">
              <w:rPr>
                <w:rStyle w:val="Hyperlink"/>
                <w:noProof/>
              </w:rPr>
              <w:t>References</w:t>
            </w:r>
            <w:r w:rsidR="001D23A1" w:rsidRPr="00FA25FB">
              <w:rPr>
                <w:noProof/>
                <w:webHidden/>
              </w:rPr>
              <w:tab/>
            </w:r>
            <w:r w:rsidR="001D23A1" w:rsidRPr="00FA25FB">
              <w:rPr>
                <w:noProof/>
                <w:webHidden/>
              </w:rPr>
              <w:fldChar w:fldCharType="begin"/>
            </w:r>
            <w:r w:rsidR="001D23A1" w:rsidRPr="00FA25FB">
              <w:rPr>
                <w:noProof/>
                <w:webHidden/>
              </w:rPr>
              <w:instrText xml:space="preserve"> PAGEREF _Toc1479376 \h </w:instrText>
            </w:r>
            <w:r w:rsidR="001D23A1" w:rsidRPr="00FA25FB">
              <w:rPr>
                <w:noProof/>
                <w:webHidden/>
              </w:rPr>
            </w:r>
            <w:r w:rsidR="001D23A1" w:rsidRPr="00FA25FB">
              <w:rPr>
                <w:noProof/>
                <w:webHidden/>
              </w:rPr>
              <w:fldChar w:fldCharType="separate"/>
            </w:r>
            <w:r w:rsidR="001D23A1" w:rsidRPr="00FA25FB">
              <w:rPr>
                <w:noProof/>
                <w:webHidden/>
              </w:rPr>
              <w:t>31</w:t>
            </w:r>
            <w:r w:rsidR="001D23A1" w:rsidRPr="00FA25FB">
              <w:rPr>
                <w:noProof/>
                <w:webHidden/>
              </w:rPr>
              <w:fldChar w:fldCharType="end"/>
            </w:r>
          </w:hyperlink>
        </w:p>
        <w:p w:rsidR="00D637EA" w:rsidRPr="00FA25FB" w:rsidRDefault="00A82E3C">
          <w:r w:rsidRPr="00FA25FB">
            <w:fldChar w:fldCharType="end"/>
          </w:r>
        </w:p>
      </w:sdtContent>
    </w:sdt>
    <w:p w:rsidR="00D637EA" w:rsidRPr="00FA25FB" w:rsidRDefault="00D637EA">
      <w:pPr>
        <w:spacing w:after="200"/>
        <w:rPr>
          <w:rFonts w:asciiTheme="majorHAnsi" w:eastAsiaTheme="majorEastAsia" w:hAnsiTheme="majorHAnsi" w:cstheme="majorBidi"/>
          <w:b/>
          <w:bCs/>
          <w:color w:val="365F91" w:themeColor="accent1" w:themeShade="BF"/>
          <w:sz w:val="28"/>
          <w:szCs w:val="28"/>
        </w:rPr>
      </w:pPr>
      <w:r w:rsidRPr="00FA25FB">
        <w:br w:type="page"/>
      </w:r>
    </w:p>
    <w:p w:rsidR="00B238BD" w:rsidRPr="00FA25FB" w:rsidRDefault="0022370D" w:rsidP="00886A83">
      <w:pPr>
        <w:pStyle w:val="Heading1"/>
      </w:pPr>
      <w:bookmarkStart w:id="1" w:name="_Toc1479353"/>
      <w:r w:rsidRPr="00FA25FB">
        <w:lastRenderedPageBreak/>
        <w:t xml:space="preserve">Experimental </w:t>
      </w:r>
      <w:r w:rsidR="00A647DE" w:rsidRPr="00FA25FB">
        <w:t>Spectra</w:t>
      </w:r>
      <w:bookmarkEnd w:id="1"/>
    </w:p>
    <w:p w:rsidR="00FE7EF5" w:rsidRPr="00FA25FB" w:rsidRDefault="00DE478C" w:rsidP="00FE7EF5">
      <w:pPr>
        <w:pStyle w:val="Heading2"/>
      </w:pPr>
      <w:bookmarkStart w:id="2" w:name="_Toc1479354"/>
      <w:r w:rsidRPr="00FA25FB">
        <w:t>[Cu(pytri)(</w:t>
      </w:r>
      <w:r w:rsidR="007212E6" w:rsidRPr="00FA25FB">
        <w:t>diMesbpy</w:t>
      </w:r>
      <w:r w:rsidRPr="00FA25FB">
        <w:t>)]</w:t>
      </w:r>
      <w:r w:rsidR="00755851" w:rsidRPr="00FA25FB">
        <w:t>(</w:t>
      </w:r>
      <w:r w:rsidR="005563E2" w:rsidRPr="00FA25FB">
        <w:t>PF</w:t>
      </w:r>
      <w:r w:rsidR="005563E2" w:rsidRPr="00FA25FB">
        <w:rPr>
          <w:vertAlign w:val="subscript"/>
        </w:rPr>
        <w:t>6</w:t>
      </w:r>
      <w:r w:rsidR="00755851" w:rsidRPr="00FA25FB">
        <w:t>)</w:t>
      </w:r>
      <w:bookmarkEnd w:id="2"/>
      <w:r w:rsidR="00755851" w:rsidRPr="00FA25FB">
        <w:t xml:space="preserve"> </w:t>
      </w:r>
    </w:p>
    <w:p w:rsidR="008B3ED0" w:rsidRPr="00FA25FB" w:rsidRDefault="008B3ED0" w:rsidP="008B3ED0"/>
    <w:p w:rsidR="008B3ED0" w:rsidRPr="00FA25FB" w:rsidRDefault="003F5059" w:rsidP="002F77E7">
      <w:pPr>
        <w:jc w:val="center"/>
      </w:pPr>
      <w:r w:rsidRPr="00FA25FB">
        <w:object w:dxaOrig="3604" w:dyaOrig="3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148.5pt" o:ole="">
            <v:imagedata r:id="rId8" o:title=""/>
          </v:shape>
          <o:OLEObject Type="Embed" ProgID="ChemDraw.Document.6.0" ShapeID="_x0000_i1025" DrawAspect="Content" ObjectID="_1613726887" r:id="rId9"/>
        </w:object>
      </w:r>
    </w:p>
    <w:p w:rsidR="008A401B" w:rsidRPr="00FA25FB" w:rsidRDefault="008A401B" w:rsidP="005563E2">
      <w:pPr>
        <w:jc w:val="both"/>
        <w:rPr>
          <w:lang w:val="en-GB"/>
        </w:rPr>
      </w:pPr>
    </w:p>
    <w:p w:rsidR="008A401B" w:rsidRPr="00FA25FB" w:rsidRDefault="008A401B" w:rsidP="005563E2">
      <w:pPr>
        <w:jc w:val="both"/>
        <w:rPr>
          <w:lang w:val="en-GB"/>
        </w:rPr>
      </w:pPr>
    </w:p>
    <w:p w:rsidR="005563E2" w:rsidRPr="00FA25FB" w:rsidRDefault="005563E2" w:rsidP="005563E2">
      <w:pPr>
        <w:jc w:val="both"/>
        <w:rPr>
          <w:lang w:val="en-GB"/>
        </w:rPr>
      </w:pPr>
      <w:r w:rsidRPr="00FA25FB">
        <w:rPr>
          <w:lang w:val="en-GB"/>
        </w:rPr>
        <w:t xml:space="preserve"> </w:t>
      </w:r>
      <w:r w:rsidR="008A401B" w:rsidRPr="00FA25FB">
        <w:rPr>
          <w:noProof/>
          <w:lang w:val="en-US"/>
        </w:rPr>
        <w:drawing>
          <wp:inline distT="0" distB="0" distL="0" distR="0" wp14:anchorId="30D7EFAF" wp14:editId="6712E044">
            <wp:extent cx="5868000" cy="21708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09.tif"/>
                    <pic:cNvPicPr/>
                  </pic:nvPicPr>
                  <pic:blipFill>
                    <a:blip r:embed="rId10">
                      <a:extLst>
                        <a:ext uri="{28A0092B-C50C-407E-A947-70E740481C1C}">
                          <a14:useLocalDpi xmlns:a14="http://schemas.microsoft.com/office/drawing/2010/main" val="0"/>
                        </a:ext>
                      </a:extLst>
                    </a:blip>
                    <a:stretch>
                      <a:fillRect/>
                    </a:stretch>
                  </pic:blipFill>
                  <pic:spPr>
                    <a:xfrm>
                      <a:off x="0" y="0"/>
                      <a:ext cx="5868000" cy="2170800"/>
                    </a:xfrm>
                    <a:prstGeom prst="rect">
                      <a:avLst/>
                    </a:prstGeom>
                  </pic:spPr>
                </pic:pic>
              </a:graphicData>
            </a:graphic>
          </wp:inline>
        </w:drawing>
      </w:r>
    </w:p>
    <w:p w:rsidR="008A401B" w:rsidRPr="00FA25FB" w:rsidRDefault="009819FF" w:rsidP="009819FF">
      <w:pPr>
        <w:jc w:val="center"/>
        <w:rPr>
          <w:lang w:val="en-GB"/>
        </w:rPr>
      </w:pPr>
      <w:r w:rsidRPr="00FA25FB">
        <w:rPr>
          <w:b/>
        </w:rPr>
        <w:t>Figure S1</w:t>
      </w:r>
      <w:r w:rsidRPr="00FA25FB">
        <w:t xml:space="preserve"> </w:t>
      </w:r>
      <w:r w:rsidRPr="00FA25FB">
        <w:rPr>
          <w:vertAlign w:val="superscript"/>
        </w:rPr>
        <w:t>1</w:t>
      </w:r>
      <w:r w:rsidRPr="00FA25FB">
        <w:t>H NMR (400 MHz, CDCl</w:t>
      </w:r>
      <w:r w:rsidRPr="00FA25FB">
        <w:rPr>
          <w:vertAlign w:val="subscript"/>
        </w:rPr>
        <w:t>3</w:t>
      </w:r>
      <w:r w:rsidRPr="00FA25FB">
        <w:t xml:space="preserve">, 298 K) of </w:t>
      </w:r>
      <w:r w:rsidR="00DE478C" w:rsidRPr="00FA25FB">
        <w:t>[Cu(pytri)(</w:t>
      </w:r>
      <w:r w:rsidR="007212E6" w:rsidRPr="00FA25FB">
        <w:t>diMesbpy</w:t>
      </w:r>
      <w:r w:rsidR="00DE478C" w:rsidRPr="00FA25FB">
        <w:t>)]</w:t>
      </w:r>
      <w:r w:rsidR="00755851" w:rsidRPr="00FA25FB">
        <w:t>(</w:t>
      </w:r>
      <w:r w:rsidRPr="00FA25FB">
        <w:t>PF</w:t>
      </w:r>
      <w:r w:rsidRPr="00FA25FB">
        <w:rPr>
          <w:vertAlign w:val="subscript"/>
        </w:rPr>
        <w:t>6</w:t>
      </w:r>
      <w:r w:rsidR="00755851" w:rsidRPr="00FA25FB">
        <w:t>).</w:t>
      </w:r>
    </w:p>
    <w:p w:rsidR="007E248A" w:rsidRPr="00FA25FB" w:rsidRDefault="007E248A" w:rsidP="005563E2">
      <w:pPr>
        <w:jc w:val="both"/>
        <w:rPr>
          <w:lang w:val="en-GB"/>
        </w:rPr>
      </w:pPr>
    </w:p>
    <w:p w:rsidR="007E248A" w:rsidRPr="00FA25FB" w:rsidRDefault="007E248A" w:rsidP="005563E2">
      <w:pPr>
        <w:jc w:val="both"/>
        <w:rPr>
          <w:lang w:val="en-GB"/>
        </w:rPr>
      </w:pPr>
    </w:p>
    <w:p w:rsidR="005563E2" w:rsidRPr="00FA25FB" w:rsidRDefault="005563E2" w:rsidP="005563E2">
      <w:pPr>
        <w:jc w:val="both"/>
        <w:rPr>
          <w:lang w:val="en-GB"/>
        </w:rPr>
      </w:pPr>
    </w:p>
    <w:p w:rsidR="005563E2" w:rsidRPr="00FA25FB" w:rsidRDefault="007E248A" w:rsidP="005563E2">
      <w:pPr>
        <w:jc w:val="both"/>
      </w:pPr>
      <w:r w:rsidRPr="00FA25FB">
        <w:rPr>
          <w:noProof/>
          <w:lang w:val="en-US"/>
        </w:rPr>
        <w:drawing>
          <wp:inline distT="0" distB="0" distL="0" distR="0" wp14:anchorId="5A328CC8" wp14:editId="604FCD10">
            <wp:extent cx="5860800" cy="2246400"/>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09 C.tif"/>
                    <pic:cNvPicPr/>
                  </pic:nvPicPr>
                  <pic:blipFill>
                    <a:blip r:embed="rId11">
                      <a:extLst>
                        <a:ext uri="{28A0092B-C50C-407E-A947-70E740481C1C}">
                          <a14:useLocalDpi xmlns:a14="http://schemas.microsoft.com/office/drawing/2010/main" val="0"/>
                        </a:ext>
                      </a:extLst>
                    </a:blip>
                    <a:stretch>
                      <a:fillRect/>
                    </a:stretch>
                  </pic:blipFill>
                  <pic:spPr>
                    <a:xfrm>
                      <a:off x="0" y="0"/>
                      <a:ext cx="5860800" cy="2246400"/>
                    </a:xfrm>
                    <a:prstGeom prst="rect">
                      <a:avLst/>
                    </a:prstGeom>
                  </pic:spPr>
                </pic:pic>
              </a:graphicData>
            </a:graphic>
          </wp:inline>
        </w:drawing>
      </w:r>
    </w:p>
    <w:p w:rsidR="008A401B" w:rsidRPr="00FA25FB" w:rsidRDefault="009819FF" w:rsidP="009819FF">
      <w:pPr>
        <w:jc w:val="center"/>
      </w:pPr>
      <w:r w:rsidRPr="00FA25FB">
        <w:rPr>
          <w:b/>
        </w:rPr>
        <w:t>Figure S2</w:t>
      </w:r>
      <w:r w:rsidRPr="00FA25FB">
        <w:t xml:space="preserve"> </w:t>
      </w:r>
      <w:r w:rsidRPr="00FA25FB">
        <w:rPr>
          <w:vertAlign w:val="superscript"/>
        </w:rPr>
        <w:t>13</w:t>
      </w:r>
      <w:r w:rsidRPr="00FA25FB">
        <w:t>C NMR (101 MHz, CDCl</w:t>
      </w:r>
      <w:r w:rsidRPr="00FA25FB">
        <w:rPr>
          <w:vertAlign w:val="subscript"/>
        </w:rPr>
        <w:t>3</w:t>
      </w:r>
      <w:r w:rsidRPr="00FA25FB">
        <w:t xml:space="preserve">, 298 K) of </w:t>
      </w:r>
      <w:r w:rsidR="00DE478C" w:rsidRPr="00FA25FB">
        <w:t>[Cu(pytri)(</w:t>
      </w:r>
      <w:r w:rsidR="007212E6" w:rsidRPr="00FA25FB">
        <w:t>diMesbpy</w:t>
      </w:r>
      <w:r w:rsidR="00DE478C" w:rsidRPr="00FA25FB">
        <w:t>)]</w:t>
      </w:r>
      <w:r w:rsidR="00755851" w:rsidRPr="00FA25FB">
        <w:t>(PF</w:t>
      </w:r>
      <w:r w:rsidR="00755851" w:rsidRPr="00FA25FB">
        <w:rPr>
          <w:vertAlign w:val="subscript"/>
        </w:rPr>
        <w:t>6</w:t>
      </w:r>
      <w:r w:rsidR="00755851" w:rsidRPr="00FA25FB">
        <w:t>)</w:t>
      </w:r>
      <w:r w:rsidRPr="00FA25FB">
        <w:t>.</w:t>
      </w:r>
    </w:p>
    <w:p w:rsidR="007F0A61" w:rsidRPr="00FA25FB" w:rsidRDefault="007F0A61" w:rsidP="009819FF">
      <w:pPr>
        <w:jc w:val="center"/>
      </w:pPr>
    </w:p>
    <w:p w:rsidR="008A401B" w:rsidRPr="00FA25FB" w:rsidRDefault="008A401B" w:rsidP="005563E2">
      <w:pPr>
        <w:jc w:val="both"/>
      </w:pPr>
    </w:p>
    <w:p w:rsidR="008A401B" w:rsidRPr="00FA25FB" w:rsidRDefault="008A401B" w:rsidP="005563E2">
      <w:pPr>
        <w:jc w:val="both"/>
      </w:pPr>
    </w:p>
    <w:p w:rsidR="008A401B" w:rsidRPr="00FA25FB" w:rsidRDefault="00CD6730" w:rsidP="005563E2">
      <w:pPr>
        <w:jc w:val="both"/>
      </w:pPr>
      <w:r w:rsidRPr="00FA25FB">
        <w:rPr>
          <w:noProof/>
          <w:lang w:val="en-US"/>
        </w:rPr>
        <w:drawing>
          <wp:inline distT="0" distB="0" distL="0" distR="0" wp14:anchorId="707ADB0A" wp14:editId="343214FB">
            <wp:extent cx="5724525" cy="4648200"/>
            <wp:effectExtent l="0" t="0" r="9525" b="0"/>
            <wp:docPr id="13" name="Picture 13" descr="G:\Dan-pyridine-triazole\Cu Lum MS\Mass spec\DR00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an-pyridine-triazole\Cu Lum MS\Mass spec\DR009b.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648200"/>
                    </a:xfrm>
                    <a:prstGeom prst="rect">
                      <a:avLst/>
                    </a:prstGeom>
                    <a:noFill/>
                    <a:ln>
                      <a:noFill/>
                    </a:ln>
                  </pic:spPr>
                </pic:pic>
              </a:graphicData>
            </a:graphic>
          </wp:inline>
        </w:drawing>
      </w:r>
    </w:p>
    <w:p w:rsidR="008A401B" w:rsidRPr="00FA25FB" w:rsidRDefault="009819FF" w:rsidP="009819FF">
      <w:pPr>
        <w:jc w:val="center"/>
      </w:pPr>
      <w:r w:rsidRPr="00FA25FB">
        <w:rPr>
          <w:b/>
        </w:rPr>
        <w:t>Figure S3</w:t>
      </w:r>
      <w:r w:rsidRPr="00FA25FB">
        <w:t xml:space="preserve"> HR ESI-MS (</w:t>
      </w:r>
      <w:r w:rsidR="009341BF" w:rsidRPr="00FA25FB">
        <w:t>acetone</w:t>
      </w:r>
      <w:r w:rsidRPr="00FA25FB">
        <w:t>/CH</w:t>
      </w:r>
      <w:r w:rsidRPr="00FA25FB">
        <w:rPr>
          <w:vertAlign w:val="subscript"/>
        </w:rPr>
        <w:t>3</w:t>
      </w:r>
      <w:r w:rsidRPr="00FA25FB">
        <w:t xml:space="preserve">CN) of </w:t>
      </w:r>
      <w:r w:rsidR="00DE478C" w:rsidRPr="00FA25FB">
        <w:t>[Cu(pytri)(</w:t>
      </w:r>
      <w:r w:rsidR="007212E6" w:rsidRPr="00FA25FB">
        <w:t>diMesbpy</w:t>
      </w:r>
      <w:r w:rsidR="00DE478C" w:rsidRPr="00FA25FB">
        <w:t>)]</w:t>
      </w:r>
      <w:r w:rsidR="00755851" w:rsidRPr="00FA25FB">
        <w:t>(PF</w:t>
      </w:r>
      <w:r w:rsidR="00755851" w:rsidRPr="00FA25FB">
        <w:rPr>
          <w:vertAlign w:val="subscript"/>
        </w:rPr>
        <w:t>6</w:t>
      </w:r>
      <w:r w:rsidR="00755851" w:rsidRPr="00FA25FB">
        <w:t>)</w:t>
      </w:r>
      <w:r w:rsidRPr="00FA25FB">
        <w:t>.</w:t>
      </w:r>
    </w:p>
    <w:p w:rsidR="002F77E7" w:rsidRPr="00FA25FB" w:rsidRDefault="002F77E7" w:rsidP="008B3ED0">
      <w:pPr>
        <w:jc w:val="both"/>
      </w:pPr>
    </w:p>
    <w:p w:rsidR="002F77E7" w:rsidRPr="00FA25FB" w:rsidRDefault="002F77E7" w:rsidP="002F77E7">
      <w:pPr>
        <w:jc w:val="both"/>
      </w:pPr>
    </w:p>
    <w:p w:rsidR="002F77E7" w:rsidRPr="00FA25FB" w:rsidRDefault="002F77E7" w:rsidP="002F77E7">
      <w:pPr>
        <w:jc w:val="both"/>
      </w:pPr>
    </w:p>
    <w:p w:rsidR="008A401B" w:rsidRPr="00FA25FB" w:rsidRDefault="008A401B" w:rsidP="002F77E7">
      <w:pPr>
        <w:jc w:val="both"/>
      </w:pPr>
    </w:p>
    <w:p w:rsidR="002F77E7" w:rsidRPr="00FA25FB" w:rsidRDefault="002F77E7" w:rsidP="008A401B">
      <w:pPr>
        <w:pStyle w:val="Heading2"/>
      </w:pPr>
      <w:r w:rsidRPr="00FA25FB">
        <w:t xml:space="preserve"> </w:t>
      </w:r>
      <w:bookmarkStart w:id="3" w:name="_Toc1479355"/>
      <w:r w:rsidR="00DE478C" w:rsidRPr="00FA25FB">
        <w:t>[Cu(pytri)(POP)]</w:t>
      </w:r>
      <w:r w:rsidR="00755851" w:rsidRPr="00FA25FB">
        <w:t>(PF</w:t>
      </w:r>
      <w:r w:rsidR="00755851" w:rsidRPr="00FA25FB">
        <w:rPr>
          <w:vertAlign w:val="subscript"/>
        </w:rPr>
        <w:t>6</w:t>
      </w:r>
      <w:r w:rsidR="00755851" w:rsidRPr="00FA25FB">
        <w:t>)</w:t>
      </w:r>
      <w:bookmarkEnd w:id="3"/>
    </w:p>
    <w:p w:rsidR="0082717D" w:rsidRPr="00FA25FB" w:rsidRDefault="0082717D" w:rsidP="0082717D"/>
    <w:p w:rsidR="005D1C68" w:rsidRPr="00FA25FB" w:rsidRDefault="003F5059" w:rsidP="00BD7C26">
      <w:pPr>
        <w:spacing w:after="200"/>
        <w:jc w:val="center"/>
      </w:pPr>
      <w:r w:rsidRPr="00FA25FB">
        <w:object w:dxaOrig="3983" w:dyaOrig="3462">
          <v:shape id="_x0000_i1026" type="#_x0000_t75" style="width:159pt;height:138.75pt" o:ole="">
            <v:imagedata r:id="rId13" o:title=""/>
          </v:shape>
          <o:OLEObject Type="Embed" ProgID="ChemDraw.Document.6.0" ShapeID="_x0000_i1026" DrawAspect="Content" ObjectID="_1613726888" r:id="rId14"/>
        </w:object>
      </w:r>
    </w:p>
    <w:p w:rsidR="008A401B" w:rsidRPr="00FA25FB" w:rsidRDefault="008A401B" w:rsidP="009A73C3">
      <w:pPr>
        <w:jc w:val="both"/>
      </w:pPr>
    </w:p>
    <w:p w:rsidR="007E248A" w:rsidRPr="00FA25FB" w:rsidRDefault="008A401B" w:rsidP="009A73C3">
      <w:pPr>
        <w:jc w:val="both"/>
      </w:pPr>
      <w:r w:rsidRPr="00FA25FB">
        <w:rPr>
          <w:noProof/>
          <w:lang w:val="en-US"/>
        </w:rPr>
        <w:drawing>
          <wp:inline distT="0" distB="0" distL="0" distR="0" wp14:anchorId="005BAEE3" wp14:editId="5850FBCD">
            <wp:extent cx="5810400" cy="221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25 H.tif"/>
                    <pic:cNvPicPr/>
                  </pic:nvPicPr>
                  <pic:blipFill>
                    <a:blip r:embed="rId15">
                      <a:extLst>
                        <a:ext uri="{28A0092B-C50C-407E-A947-70E740481C1C}">
                          <a14:useLocalDpi xmlns:a14="http://schemas.microsoft.com/office/drawing/2010/main" val="0"/>
                        </a:ext>
                      </a:extLst>
                    </a:blip>
                    <a:stretch>
                      <a:fillRect/>
                    </a:stretch>
                  </pic:blipFill>
                  <pic:spPr>
                    <a:xfrm>
                      <a:off x="0" y="0"/>
                      <a:ext cx="5810400" cy="2214000"/>
                    </a:xfrm>
                    <a:prstGeom prst="rect">
                      <a:avLst/>
                    </a:prstGeom>
                  </pic:spPr>
                </pic:pic>
              </a:graphicData>
            </a:graphic>
          </wp:inline>
        </w:drawing>
      </w:r>
    </w:p>
    <w:p w:rsidR="008A401B" w:rsidRPr="00FA25FB" w:rsidRDefault="007F0A61" w:rsidP="007F0A61">
      <w:pPr>
        <w:jc w:val="center"/>
      </w:pPr>
      <w:r w:rsidRPr="00FA25FB">
        <w:rPr>
          <w:b/>
        </w:rPr>
        <w:t>Figure S4</w:t>
      </w:r>
      <w:r w:rsidRPr="00FA25FB">
        <w:t xml:space="preserve"> </w:t>
      </w:r>
      <w:r w:rsidRPr="00FA25FB">
        <w:rPr>
          <w:vertAlign w:val="superscript"/>
        </w:rPr>
        <w:t>1</w:t>
      </w:r>
      <w:r w:rsidRPr="00FA25FB">
        <w:t xml:space="preserve">H NMR (400 MHz, </w:t>
      </w:r>
      <w:r w:rsidRPr="00FA25FB">
        <w:rPr>
          <w:i/>
        </w:rPr>
        <w:t>d</w:t>
      </w:r>
      <w:r w:rsidRPr="00FA25FB">
        <w:rPr>
          <w:i/>
          <w:vertAlign w:val="subscript"/>
        </w:rPr>
        <w:t>6</w:t>
      </w:r>
      <w:r w:rsidRPr="00FA25FB">
        <w:t xml:space="preserve">‐acetone, 298 K) of </w:t>
      </w:r>
      <w:r w:rsidR="00DE478C" w:rsidRPr="00FA25FB">
        <w:t>[Cu(pytri)(POP)]</w:t>
      </w:r>
      <w:r w:rsidR="00755851" w:rsidRPr="00FA25FB">
        <w:t>(PF</w:t>
      </w:r>
      <w:r w:rsidR="00755851" w:rsidRPr="00FA25FB">
        <w:rPr>
          <w:vertAlign w:val="subscript"/>
        </w:rPr>
        <w:t>6</w:t>
      </w:r>
      <w:r w:rsidR="00755851" w:rsidRPr="00FA25FB">
        <w:t>)</w:t>
      </w:r>
      <w:r w:rsidRPr="00FA25FB">
        <w:t>.</w:t>
      </w:r>
    </w:p>
    <w:p w:rsidR="008A401B" w:rsidRPr="00FA25FB" w:rsidRDefault="008A401B" w:rsidP="009A73C3">
      <w:pPr>
        <w:jc w:val="both"/>
      </w:pPr>
    </w:p>
    <w:p w:rsidR="008A401B" w:rsidRPr="00FA25FB" w:rsidRDefault="008A401B" w:rsidP="009A73C3">
      <w:pPr>
        <w:jc w:val="both"/>
      </w:pPr>
    </w:p>
    <w:p w:rsidR="007E248A" w:rsidRPr="00FA25FB" w:rsidRDefault="007E248A" w:rsidP="009A73C3">
      <w:pPr>
        <w:jc w:val="both"/>
      </w:pPr>
      <w:r w:rsidRPr="00FA25FB">
        <w:rPr>
          <w:noProof/>
          <w:lang w:val="en-US"/>
        </w:rPr>
        <w:drawing>
          <wp:inline distT="0" distB="0" distL="0" distR="0" wp14:anchorId="35D8D04D" wp14:editId="59BBE041">
            <wp:extent cx="5810400" cy="2358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25 C.tif"/>
                    <pic:cNvPicPr/>
                  </pic:nvPicPr>
                  <pic:blipFill>
                    <a:blip r:embed="rId16">
                      <a:extLst>
                        <a:ext uri="{28A0092B-C50C-407E-A947-70E740481C1C}">
                          <a14:useLocalDpi xmlns:a14="http://schemas.microsoft.com/office/drawing/2010/main" val="0"/>
                        </a:ext>
                      </a:extLst>
                    </a:blip>
                    <a:stretch>
                      <a:fillRect/>
                    </a:stretch>
                  </pic:blipFill>
                  <pic:spPr>
                    <a:xfrm>
                      <a:off x="0" y="0"/>
                      <a:ext cx="5810400" cy="2358000"/>
                    </a:xfrm>
                    <a:prstGeom prst="rect">
                      <a:avLst/>
                    </a:prstGeom>
                  </pic:spPr>
                </pic:pic>
              </a:graphicData>
            </a:graphic>
          </wp:inline>
        </w:drawing>
      </w:r>
    </w:p>
    <w:p w:rsidR="007F0A61" w:rsidRPr="00FA25FB" w:rsidRDefault="007F0A61" w:rsidP="007F0A61">
      <w:pPr>
        <w:jc w:val="center"/>
      </w:pPr>
      <w:r w:rsidRPr="00FA25FB">
        <w:rPr>
          <w:b/>
        </w:rPr>
        <w:t>Figure S5</w:t>
      </w:r>
      <w:r w:rsidRPr="00FA25FB">
        <w:t xml:space="preserve"> </w:t>
      </w:r>
      <w:r w:rsidRPr="00FA25FB">
        <w:rPr>
          <w:vertAlign w:val="superscript"/>
        </w:rPr>
        <w:t>13</w:t>
      </w:r>
      <w:r w:rsidRPr="00FA25FB">
        <w:t xml:space="preserve">C NMR (101 MHz, </w:t>
      </w:r>
      <w:r w:rsidRPr="00FA25FB">
        <w:rPr>
          <w:i/>
        </w:rPr>
        <w:t>d</w:t>
      </w:r>
      <w:r w:rsidRPr="00FA25FB">
        <w:rPr>
          <w:i/>
          <w:vertAlign w:val="subscript"/>
        </w:rPr>
        <w:t>6</w:t>
      </w:r>
      <w:r w:rsidRPr="00FA25FB">
        <w:t xml:space="preserve">‐acetone, 298 K) of </w:t>
      </w:r>
      <w:r w:rsidR="00DE478C" w:rsidRPr="00FA25FB">
        <w:t>[Cu(pytri)(POP)]</w:t>
      </w:r>
      <w:r w:rsidR="00755851" w:rsidRPr="00FA25FB">
        <w:t>(PF</w:t>
      </w:r>
      <w:r w:rsidR="00755851" w:rsidRPr="00FA25FB">
        <w:rPr>
          <w:vertAlign w:val="subscript"/>
        </w:rPr>
        <w:t>6</w:t>
      </w:r>
      <w:r w:rsidR="00755851" w:rsidRPr="00FA25FB">
        <w:t>)</w:t>
      </w:r>
      <w:r w:rsidRPr="00FA25FB">
        <w:t>.</w:t>
      </w:r>
    </w:p>
    <w:p w:rsidR="008A401B" w:rsidRPr="00FA25FB" w:rsidRDefault="008A401B" w:rsidP="009A73C3">
      <w:pPr>
        <w:jc w:val="both"/>
      </w:pPr>
    </w:p>
    <w:p w:rsidR="008A401B" w:rsidRPr="00FA25FB" w:rsidRDefault="008A401B" w:rsidP="009A73C3">
      <w:pPr>
        <w:jc w:val="both"/>
      </w:pPr>
    </w:p>
    <w:p w:rsidR="008A401B" w:rsidRPr="00FA25FB" w:rsidRDefault="00DE478C" w:rsidP="009A73C3">
      <w:pPr>
        <w:jc w:val="both"/>
      </w:pPr>
      <w:r w:rsidRPr="00FA25FB">
        <w:rPr>
          <w:noProof/>
          <w:lang w:val="en-US"/>
        </w:rPr>
        <w:lastRenderedPageBreak/>
        <w:drawing>
          <wp:inline distT="0" distB="0" distL="0" distR="0" wp14:anchorId="179705FE" wp14:editId="17CD95BA">
            <wp:extent cx="5731510" cy="42741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25.tif"/>
                    <pic:cNvPicPr/>
                  </pic:nvPicPr>
                  <pic:blipFill>
                    <a:blip r:embed="rId17">
                      <a:extLst>
                        <a:ext uri="{28A0092B-C50C-407E-A947-70E740481C1C}">
                          <a14:useLocalDpi xmlns:a14="http://schemas.microsoft.com/office/drawing/2010/main" val="0"/>
                        </a:ext>
                      </a:extLst>
                    </a:blip>
                    <a:stretch>
                      <a:fillRect/>
                    </a:stretch>
                  </pic:blipFill>
                  <pic:spPr>
                    <a:xfrm>
                      <a:off x="0" y="0"/>
                      <a:ext cx="5731510" cy="4274185"/>
                    </a:xfrm>
                    <a:prstGeom prst="rect">
                      <a:avLst/>
                    </a:prstGeom>
                  </pic:spPr>
                </pic:pic>
              </a:graphicData>
            </a:graphic>
          </wp:inline>
        </w:drawing>
      </w:r>
    </w:p>
    <w:p w:rsidR="007F0A61" w:rsidRPr="00FA25FB" w:rsidRDefault="007F0A61" w:rsidP="007F0A61">
      <w:pPr>
        <w:jc w:val="center"/>
      </w:pPr>
      <w:r w:rsidRPr="00FA25FB">
        <w:rPr>
          <w:b/>
        </w:rPr>
        <w:t>Figure S6</w:t>
      </w:r>
      <w:r w:rsidRPr="00FA25FB">
        <w:t xml:space="preserve"> HR ESI-MS (</w:t>
      </w:r>
      <w:r w:rsidR="00387B9F" w:rsidRPr="00FA25FB">
        <w:t>CH</w:t>
      </w:r>
      <w:r w:rsidR="00387B9F" w:rsidRPr="00FA25FB">
        <w:rPr>
          <w:vertAlign w:val="subscript"/>
        </w:rPr>
        <w:t>3</w:t>
      </w:r>
      <w:r w:rsidR="00387B9F" w:rsidRPr="00FA25FB">
        <w:t>OH</w:t>
      </w:r>
      <w:r w:rsidRPr="00FA25FB">
        <w:t xml:space="preserve">) of </w:t>
      </w:r>
      <w:r w:rsidR="00DE478C" w:rsidRPr="00FA25FB">
        <w:t>[Cu(pytri)(POP)]</w:t>
      </w:r>
      <w:r w:rsidR="00755851" w:rsidRPr="00FA25FB">
        <w:t>(PF</w:t>
      </w:r>
      <w:r w:rsidR="00755851" w:rsidRPr="00FA25FB">
        <w:rPr>
          <w:vertAlign w:val="subscript"/>
        </w:rPr>
        <w:t>6</w:t>
      </w:r>
      <w:r w:rsidR="00755851" w:rsidRPr="00FA25FB">
        <w:t>)</w:t>
      </w:r>
      <w:r w:rsidRPr="00FA25FB">
        <w:t>.</w:t>
      </w:r>
    </w:p>
    <w:p w:rsidR="007E248A" w:rsidRPr="00FA25FB" w:rsidRDefault="007E248A" w:rsidP="009A73C3">
      <w:pPr>
        <w:jc w:val="both"/>
      </w:pPr>
    </w:p>
    <w:p w:rsidR="007E248A" w:rsidRPr="00FA25FB" w:rsidRDefault="007E248A" w:rsidP="009A73C3">
      <w:pPr>
        <w:jc w:val="both"/>
      </w:pPr>
    </w:p>
    <w:p w:rsidR="007E248A" w:rsidRPr="00FA25FB" w:rsidRDefault="007E248A" w:rsidP="009A73C3">
      <w:pPr>
        <w:jc w:val="both"/>
      </w:pPr>
    </w:p>
    <w:p w:rsidR="007E248A" w:rsidRPr="00FA25FB" w:rsidRDefault="007E248A" w:rsidP="009A73C3">
      <w:pPr>
        <w:jc w:val="both"/>
      </w:pPr>
    </w:p>
    <w:p w:rsidR="005D1C68" w:rsidRPr="00FA25FB" w:rsidRDefault="005D1C68" w:rsidP="009A73C3">
      <w:pPr>
        <w:spacing w:after="200"/>
        <w:jc w:val="both"/>
      </w:pPr>
      <w:r w:rsidRPr="00FA25FB">
        <w:br w:type="page"/>
      </w:r>
    </w:p>
    <w:p w:rsidR="00544265" w:rsidRPr="00FA25FB" w:rsidRDefault="00DE478C" w:rsidP="00544265">
      <w:pPr>
        <w:pStyle w:val="Heading2"/>
        <w:jc w:val="both"/>
      </w:pPr>
      <w:bookmarkStart w:id="4" w:name="_Toc1479356"/>
      <w:r w:rsidRPr="00FA25FB">
        <w:lastRenderedPageBreak/>
        <w:t>[Cu(TPA-pytri)(</w:t>
      </w:r>
      <w:r w:rsidR="007212E6" w:rsidRPr="00FA25FB">
        <w:t>diMesbpy</w:t>
      </w:r>
      <w:r w:rsidRPr="00FA25FB">
        <w:t>)]</w:t>
      </w:r>
      <w:r w:rsidR="00755851" w:rsidRPr="00FA25FB">
        <w:t>(PF</w:t>
      </w:r>
      <w:r w:rsidR="00755851" w:rsidRPr="00FA25FB">
        <w:rPr>
          <w:vertAlign w:val="subscript"/>
        </w:rPr>
        <w:t>6</w:t>
      </w:r>
      <w:r w:rsidR="00755851" w:rsidRPr="00FA25FB">
        <w:t>)</w:t>
      </w:r>
      <w:bookmarkEnd w:id="4"/>
    </w:p>
    <w:p w:rsidR="00544265" w:rsidRPr="00FA25FB" w:rsidRDefault="00544265" w:rsidP="005A1CA2">
      <w:pPr>
        <w:jc w:val="center"/>
      </w:pPr>
    </w:p>
    <w:p w:rsidR="008A401B" w:rsidRPr="00FA25FB" w:rsidRDefault="003F5059" w:rsidP="00C831DE">
      <w:pPr>
        <w:spacing w:after="200"/>
        <w:jc w:val="center"/>
      </w:pPr>
      <w:r w:rsidRPr="00FA25FB">
        <w:object w:dxaOrig="4535" w:dyaOrig="5397">
          <v:shape id="_x0000_i1027" type="#_x0000_t75" style="width:181.5pt;height:3in" o:ole="">
            <v:imagedata r:id="rId18" o:title=""/>
          </v:shape>
          <o:OLEObject Type="Embed" ProgID="ChemDraw.Document.6.0" ShapeID="_x0000_i1027" DrawAspect="Content" ObjectID="_1613726889" r:id="rId19"/>
        </w:object>
      </w:r>
    </w:p>
    <w:p w:rsidR="00A647DE" w:rsidRPr="00FA25FB" w:rsidRDefault="00A647DE" w:rsidP="00C831DE">
      <w:pPr>
        <w:spacing w:after="200"/>
        <w:jc w:val="center"/>
        <w:rPr>
          <w:lang w:val="en-GB"/>
        </w:rPr>
      </w:pPr>
    </w:p>
    <w:p w:rsidR="008A401B" w:rsidRPr="00FA25FB" w:rsidRDefault="007D2E78" w:rsidP="00EB64EB">
      <w:pPr>
        <w:spacing w:after="200"/>
        <w:jc w:val="both"/>
      </w:pPr>
      <w:r w:rsidRPr="00FA25FB">
        <w:rPr>
          <w:noProof/>
          <w:lang w:val="en-US"/>
        </w:rPr>
        <w:drawing>
          <wp:inline distT="0" distB="0" distL="0" distR="0" wp14:anchorId="44F5B9BE" wp14:editId="21E37834">
            <wp:extent cx="5806800" cy="24048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39 H.tif"/>
                    <pic:cNvPicPr/>
                  </pic:nvPicPr>
                  <pic:blipFill>
                    <a:blip r:embed="rId20">
                      <a:extLst>
                        <a:ext uri="{28A0092B-C50C-407E-A947-70E740481C1C}">
                          <a14:useLocalDpi xmlns:a14="http://schemas.microsoft.com/office/drawing/2010/main" val="0"/>
                        </a:ext>
                      </a:extLst>
                    </a:blip>
                    <a:stretch>
                      <a:fillRect/>
                    </a:stretch>
                  </pic:blipFill>
                  <pic:spPr>
                    <a:xfrm>
                      <a:off x="0" y="0"/>
                      <a:ext cx="5806800" cy="2404800"/>
                    </a:xfrm>
                    <a:prstGeom prst="rect">
                      <a:avLst/>
                    </a:prstGeom>
                  </pic:spPr>
                </pic:pic>
              </a:graphicData>
            </a:graphic>
          </wp:inline>
        </w:drawing>
      </w:r>
    </w:p>
    <w:p w:rsidR="008A401B" w:rsidRPr="00FA25FB" w:rsidRDefault="007F0A61" w:rsidP="007F0A61">
      <w:pPr>
        <w:spacing w:after="200"/>
        <w:jc w:val="center"/>
      </w:pPr>
      <w:r w:rsidRPr="00FA25FB">
        <w:rPr>
          <w:b/>
        </w:rPr>
        <w:t>Figure S7</w:t>
      </w:r>
      <w:r w:rsidRPr="00FA25FB">
        <w:t xml:space="preserve"> </w:t>
      </w:r>
      <w:r w:rsidRPr="00FA25FB">
        <w:rPr>
          <w:vertAlign w:val="superscript"/>
        </w:rPr>
        <w:t>1</w:t>
      </w:r>
      <w:r w:rsidRPr="00FA25FB">
        <w:t>H NMR (400 MHz, CDCl</w:t>
      </w:r>
      <w:r w:rsidRPr="00FA25FB">
        <w:rPr>
          <w:vertAlign w:val="subscript"/>
        </w:rPr>
        <w:t>3</w:t>
      </w:r>
      <w:r w:rsidRPr="00FA25FB">
        <w:t xml:space="preserve">, 298 K) of </w:t>
      </w:r>
      <w:r w:rsidR="00DE478C" w:rsidRPr="00FA25FB">
        <w:t>[Cu(TPA-pytri)(</w:t>
      </w:r>
      <w:r w:rsidR="007212E6" w:rsidRPr="00FA25FB">
        <w:t>diMesbpy</w:t>
      </w:r>
      <w:r w:rsidR="00DE478C" w:rsidRPr="00FA25FB">
        <w:t>)]</w:t>
      </w:r>
      <w:r w:rsidR="00755851" w:rsidRPr="00FA25FB">
        <w:t>(PF</w:t>
      </w:r>
      <w:r w:rsidR="00755851" w:rsidRPr="00FA25FB">
        <w:rPr>
          <w:vertAlign w:val="subscript"/>
        </w:rPr>
        <w:t>6</w:t>
      </w:r>
      <w:r w:rsidR="00755851" w:rsidRPr="00FA25FB">
        <w:t>)</w:t>
      </w:r>
      <w:r w:rsidRPr="00FA25FB">
        <w:t>.</w:t>
      </w:r>
    </w:p>
    <w:p w:rsidR="00544265" w:rsidRPr="00FA25FB" w:rsidRDefault="008A401B" w:rsidP="00EB64EB">
      <w:pPr>
        <w:spacing w:after="200"/>
        <w:jc w:val="both"/>
      </w:pPr>
      <w:r w:rsidRPr="00FA25FB">
        <w:rPr>
          <w:noProof/>
          <w:lang w:val="en-US"/>
        </w:rPr>
        <w:lastRenderedPageBreak/>
        <w:drawing>
          <wp:inline distT="0" distB="0" distL="0" distR="0" wp14:anchorId="2E8735FD" wp14:editId="142EEF3F">
            <wp:extent cx="5810400" cy="261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39 C.tif"/>
                    <pic:cNvPicPr/>
                  </pic:nvPicPr>
                  <pic:blipFill>
                    <a:blip r:embed="rId21">
                      <a:extLst>
                        <a:ext uri="{28A0092B-C50C-407E-A947-70E740481C1C}">
                          <a14:useLocalDpi xmlns:a14="http://schemas.microsoft.com/office/drawing/2010/main" val="0"/>
                        </a:ext>
                      </a:extLst>
                    </a:blip>
                    <a:stretch>
                      <a:fillRect/>
                    </a:stretch>
                  </pic:blipFill>
                  <pic:spPr>
                    <a:xfrm>
                      <a:off x="0" y="0"/>
                      <a:ext cx="5810400" cy="2613600"/>
                    </a:xfrm>
                    <a:prstGeom prst="rect">
                      <a:avLst/>
                    </a:prstGeom>
                  </pic:spPr>
                </pic:pic>
              </a:graphicData>
            </a:graphic>
          </wp:inline>
        </w:drawing>
      </w:r>
    </w:p>
    <w:p w:rsidR="007F0A61" w:rsidRPr="00FA25FB" w:rsidRDefault="007F0A61" w:rsidP="007F0A61">
      <w:pPr>
        <w:jc w:val="center"/>
      </w:pPr>
      <w:r w:rsidRPr="00FA25FB">
        <w:rPr>
          <w:b/>
        </w:rPr>
        <w:t>Figure S8</w:t>
      </w:r>
      <w:r w:rsidRPr="00FA25FB">
        <w:t xml:space="preserve"> </w:t>
      </w:r>
      <w:r w:rsidRPr="00FA25FB">
        <w:rPr>
          <w:vertAlign w:val="superscript"/>
        </w:rPr>
        <w:t>13</w:t>
      </w:r>
      <w:r w:rsidRPr="00FA25FB">
        <w:t>C NMR (101 MHz, CDCl</w:t>
      </w:r>
      <w:r w:rsidRPr="00FA25FB">
        <w:rPr>
          <w:vertAlign w:val="subscript"/>
        </w:rPr>
        <w:t>3</w:t>
      </w:r>
      <w:r w:rsidRPr="00FA25FB">
        <w:t xml:space="preserve">, 298 K) of </w:t>
      </w:r>
      <w:r w:rsidR="00DE478C" w:rsidRPr="00FA25FB">
        <w:t>[Cu(TPA-pytri)(</w:t>
      </w:r>
      <w:r w:rsidR="007212E6" w:rsidRPr="00FA25FB">
        <w:t>diMesbpy</w:t>
      </w:r>
      <w:r w:rsidR="00DE478C" w:rsidRPr="00FA25FB">
        <w:t>)]</w:t>
      </w:r>
      <w:r w:rsidR="00755851" w:rsidRPr="00FA25FB">
        <w:t>(PF</w:t>
      </w:r>
      <w:r w:rsidR="00755851" w:rsidRPr="00FA25FB">
        <w:rPr>
          <w:vertAlign w:val="subscript"/>
        </w:rPr>
        <w:t>6</w:t>
      </w:r>
      <w:r w:rsidR="00755851" w:rsidRPr="00FA25FB">
        <w:t>)</w:t>
      </w:r>
      <w:r w:rsidRPr="00FA25FB">
        <w:t>.</w:t>
      </w:r>
    </w:p>
    <w:p w:rsidR="008A401B" w:rsidRPr="00FA25FB" w:rsidRDefault="008A401B" w:rsidP="00EB64EB">
      <w:pPr>
        <w:spacing w:after="200"/>
        <w:jc w:val="both"/>
      </w:pPr>
    </w:p>
    <w:p w:rsidR="008A401B" w:rsidRPr="00FA25FB" w:rsidRDefault="00CD6730" w:rsidP="00EB64EB">
      <w:pPr>
        <w:spacing w:after="200"/>
        <w:jc w:val="both"/>
      </w:pPr>
      <w:r w:rsidRPr="00FA25FB">
        <w:rPr>
          <w:noProof/>
          <w:lang w:val="en-US"/>
        </w:rPr>
        <w:drawing>
          <wp:inline distT="0" distB="0" distL="0" distR="0" wp14:anchorId="679D1089" wp14:editId="0F905102">
            <wp:extent cx="5724525" cy="4657725"/>
            <wp:effectExtent l="0" t="0" r="9525" b="9525"/>
            <wp:docPr id="1" name="Picture 1" descr="G:\Dan-pyridine-triazole\Cu Lum MS\Mass spec\DR03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n-pyridine-triazole\Cu Lum MS\Mass spec\DR039b.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657725"/>
                    </a:xfrm>
                    <a:prstGeom prst="rect">
                      <a:avLst/>
                    </a:prstGeom>
                    <a:noFill/>
                    <a:ln>
                      <a:noFill/>
                    </a:ln>
                  </pic:spPr>
                </pic:pic>
              </a:graphicData>
            </a:graphic>
          </wp:inline>
        </w:drawing>
      </w:r>
    </w:p>
    <w:p w:rsidR="00EB64EB" w:rsidRPr="00FA25FB" w:rsidRDefault="007F0A61" w:rsidP="00A759FA">
      <w:pPr>
        <w:jc w:val="center"/>
      </w:pPr>
      <w:r w:rsidRPr="00FA25FB">
        <w:rPr>
          <w:b/>
        </w:rPr>
        <w:t>Figure S9</w:t>
      </w:r>
      <w:r w:rsidRPr="00FA25FB">
        <w:t xml:space="preserve"> HR ESI-MS (</w:t>
      </w:r>
      <w:r w:rsidR="009341BF" w:rsidRPr="00FA25FB">
        <w:t>acetone</w:t>
      </w:r>
      <w:r w:rsidRPr="00FA25FB">
        <w:t>/CH</w:t>
      </w:r>
      <w:r w:rsidRPr="00FA25FB">
        <w:rPr>
          <w:vertAlign w:val="subscript"/>
        </w:rPr>
        <w:t>3</w:t>
      </w:r>
      <w:r w:rsidRPr="00FA25FB">
        <w:t xml:space="preserve">OH) of </w:t>
      </w:r>
      <w:r w:rsidR="00DE478C" w:rsidRPr="00FA25FB">
        <w:t>[Cu(TPA-pytri)(</w:t>
      </w:r>
      <w:r w:rsidR="007212E6" w:rsidRPr="00FA25FB">
        <w:t>diMesbpy</w:t>
      </w:r>
      <w:r w:rsidR="00DE478C" w:rsidRPr="00FA25FB">
        <w:t>)]</w:t>
      </w:r>
      <w:r w:rsidR="00755851" w:rsidRPr="00FA25FB">
        <w:t>(PF</w:t>
      </w:r>
      <w:r w:rsidR="00755851" w:rsidRPr="00FA25FB">
        <w:rPr>
          <w:vertAlign w:val="subscript"/>
        </w:rPr>
        <w:t>6</w:t>
      </w:r>
      <w:r w:rsidR="00755851" w:rsidRPr="00FA25FB">
        <w:t>)</w:t>
      </w:r>
      <w:r w:rsidRPr="00FA25FB">
        <w:t>.</w:t>
      </w:r>
    </w:p>
    <w:p w:rsidR="00A759FA" w:rsidRPr="00FA25FB" w:rsidRDefault="00A759FA" w:rsidP="00A759FA">
      <w:pPr>
        <w:jc w:val="center"/>
      </w:pPr>
    </w:p>
    <w:p w:rsidR="00A759FA" w:rsidRPr="00FA25FB" w:rsidRDefault="00A759FA" w:rsidP="00A759FA">
      <w:pPr>
        <w:jc w:val="center"/>
      </w:pPr>
    </w:p>
    <w:p w:rsidR="00BD7C26" w:rsidRPr="00FA25FB" w:rsidRDefault="00BD7C26" w:rsidP="00EB64EB">
      <w:pPr>
        <w:spacing w:after="200"/>
        <w:jc w:val="both"/>
      </w:pPr>
    </w:p>
    <w:p w:rsidR="00BD7C26" w:rsidRPr="00FA25FB" w:rsidRDefault="00BD7C26" w:rsidP="00EB64EB">
      <w:pPr>
        <w:spacing w:after="200"/>
        <w:jc w:val="both"/>
      </w:pPr>
    </w:p>
    <w:p w:rsidR="002F77E7" w:rsidRPr="00FA25FB" w:rsidRDefault="00C45709" w:rsidP="002F77E7">
      <w:pPr>
        <w:pStyle w:val="Heading2"/>
      </w:pPr>
      <w:bookmarkStart w:id="5" w:name="_Toc1479357"/>
      <w:r w:rsidRPr="00FA25FB">
        <w:t xml:space="preserve">Synthesis of </w:t>
      </w:r>
      <w:r w:rsidR="00DE478C" w:rsidRPr="00FA25FB">
        <w:t>[Cu(TPA-pytri)(POP)]</w:t>
      </w:r>
      <w:r w:rsidR="00755851" w:rsidRPr="00FA25FB">
        <w:t>(PF</w:t>
      </w:r>
      <w:r w:rsidR="00755851" w:rsidRPr="00FA25FB">
        <w:rPr>
          <w:vertAlign w:val="subscript"/>
        </w:rPr>
        <w:t>6</w:t>
      </w:r>
      <w:r w:rsidR="00755851" w:rsidRPr="00FA25FB">
        <w:t>)</w:t>
      </w:r>
      <w:bookmarkEnd w:id="5"/>
    </w:p>
    <w:p w:rsidR="002F77E7" w:rsidRPr="00FA25FB" w:rsidRDefault="003F5059" w:rsidP="00BD7C26">
      <w:pPr>
        <w:jc w:val="center"/>
      </w:pPr>
      <w:r w:rsidRPr="00FA25FB">
        <w:object w:dxaOrig="4560" w:dyaOrig="5481">
          <v:shape id="_x0000_i1028" type="#_x0000_t75" style="width:183pt;height:219pt" o:ole="">
            <v:imagedata r:id="rId23" o:title=""/>
          </v:shape>
          <o:OLEObject Type="Embed" ProgID="ChemDraw.Document.6.0" ShapeID="_x0000_i1028" DrawAspect="Content" ObjectID="_1613726890" r:id="rId24"/>
        </w:object>
      </w:r>
    </w:p>
    <w:p w:rsidR="008A401B" w:rsidRPr="00FA25FB" w:rsidRDefault="008A401B" w:rsidP="00C45709">
      <w:pPr>
        <w:spacing w:after="200"/>
        <w:jc w:val="both"/>
      </w:pPr>
    </w:p>
    <w:p w:rsidR="008A401B" w:rsidRPr="00FA25FB" w:rsidRDefault="00250C27" w:rsidP="00C45709">
      <w:pPr>
        <w:spacing w:after="200"/>
        <w:jc w:val="both"/>
        <w:rPr>
          <w:noProof/>
          <w:lang w:eastAsia="en-NZ"/>
        </w:rPr>
      </w:pPr>
      <w:r w:rsidRPr="00FA25FB">
        <w:rPr>
          <w:noProof/>
          <w:lang w:val="en-US"/>
        </w:rPr>
        <w:drawing>
          <wp:inline distT="0" distB="0" distL="0" distR="0" wp14:anchorId="2E806928" wp14:editId="0F4EFC8D">
            <wp:extent cx="5814000" cy="204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42 H.tif"/>
                    <pic:cNvPicPr/>
                  </pic:nvPicPr>
                  <pic:blipFill>
                    <a:blip r:embed="rId25">
                      <a:extLst>
                        <a:ext uri="{28A0092B-C50C-407E-A947-70E740481C1C}">
                          <a14:useLocalDpi xmlns:a14="http://schemas.microsoft.com/office/drawing/2010/main" val="0"/>
                        </a:ext>
                      </a:extLst>
                    </a:blip>
                    <a:stretch>
                      <a:fillRect/>
                    </a:stretch>
                  </pic:blipFill>
                  <pic:spPr>
                    <a:xfrm>
                      <a:off x="0" y="0"/>
                      <a:ext cx="5814000" cy="2044800"/>
                    </a:xfrm>
                    <a:prstGeom prst="rect">
                      <a:avLst/>
                    </a:prstGeom>
                  </pic:spPr>
                </pic:pic>
              </a:graphicData>
            </a:graphic>
          </wp:inline>
        </w:drawing>
      </w:r>
    </w:p>
    <w:p w:rsidR="008A401B" w:rsidRPr="00FA25FB" w:rsidRDefault="007F0A61" w:rsidP="007F0A61">
      <w:pPr>
        <w:spacing w:after="200"/>
        <w:jc w:val="center"/>
      </w:pPr>
      <w:r w:rsidRPr="00FA25FB">
        <w:rPr>
          <w:b/>
        </w:rPr>
        <w:t>Figure S10</w:t>
      </w:r>
      <w:r w:rsidRPr="00FA25FB">
        <w:t xml:space="preserve"> </w:t>
      </w:r>
      <w:r w:rsidRPr="00FA25FB">
        <w:rPr>
          <w:vertAlign w:val="superscript"/>
        </w:rPr>
        <w:t>1</w:t>
      </w:r>
      <w:r w:rsidRPr="00FA25FB">
        <w:t>H NMR (400 MHz</w:t>
      </w:r>
      <w:r w:rsidRPr="00FA25FB">
        <w:rPr>
          <w:i/>
        </w:rPr>
        <w:t xml:space="preserve"> d</w:t>
      </w:r>
      <w:r w:rsidRPr="00FA25FB">
        <w:rPr>
          <w:i/>
          <w:vertAlign w:val="subscript"/>
        </w:rPr>
        <w:t>6</w:t>
      </w:r>
      <w:r w:rsidRPr="00FA25FB">
        <w:t xml:space="preserve">‐acetone, 298 K) of </w:t>
      </w:r>
      <w:r w:rsidR="00DE478C" w:rsidRPr="00FA25FB">
        <w:t>[Cu(TPA-pytri)(POP)]</w:t>
      </w:r>
      <w:r w:rsidR="00755851" w:rsidRPr="00FA25FB">
        <w:t>(PF</w:t>
      </w:r>
      <w:r w:rsidR="00755851" w:rsidRPr="00FA25FB">
        <w:rPr>
          <w:vertAlign w:val="subscript"/>
        </w:rPr>
        <w:t>6</w:t>
      </w:r>
      <w:r w:rsidR="00755851" w:rsidRPr="00FA25FB">
        <w:t>)</w:t>
      </w:r>
      <w:r w:rsidRPr="00FA25FB">
        <w:t>.</w:t>
      </w:r>
    </w:p>
    <w:p w:rsidR="00BD68D2" w:rsidRPr="00FA25FB" w:rsidRDefault="00BD68D2" w:rsidP="007F0A61">
      <w:pPr>
        <w:spacing w:after="200"/>
        <w:jc w:val="center"/>
        <w:rPr>
          <w:noProof/>
          <w:lang w:eastAsia="en-NZ"/>
        </w:rPr>
      </w:pPr>
      <w:r w:rsidRPr="00FA25FB">
        <w:rPr>
          <w:noProof/>
          <w:lang w:val="en-US"/>
        </w:rPr>
        <w:drawing>
          <wp:inline distT="0" distB="0" distL="0" distR="0" wp14:anchorId="1F3926DB" wp14:editId="6E945B93">
            <wp:extent cx="5895975" cy="12790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Cl3 TPA POP NMR.tif"/>
                    <pic:cNvPicPr/>
                  </pic:nvPicPr>
                  <pic:blipFill>
                    <a:blip r:embed="rId26">
                      <a:extLst>
                        <a:ext uri="{28A0092B-C50C-407E-A947-70E740481C1C}">
                          <a14:useLocalDpi xmlns:a14="http://schemas.microsoft.com/office/drawing/2010/main" val="0"/>
                        </a:ext>
                      </a:extLst>
                    </a:blip>
                    <a:stretch>
                      <a:fillRect/>
                    </a:stretch>
                  </pic:blipFill>
                  <pic:spPr>
                    <a:xfrm>
                      <a:off x="0" y="0"/>
                      <a:ext cx="5905215" cy="1281012"/>
                    </a:xfrm>
                    <a:prstGeom prst="rect">
                      <a:avLst/>
                    </a:prstGeom>
                  </pic:spPr>
                </pic:pic>
              </a:graphicData>
            </a:graphic>
          </wp:inline>
        </w:drawing>
      </w:r>
    </w:p>
    <w:p w:rsidR="00BD68D2" w:rsidRPr="00FA25FB" w:rsidRDefault="00BD68D2" w:rsidP="00BD68D2">
      <w:pPr>
        <w:spacing w:after="200"/>
        <w:jc w:val="center"/>
      </w:pPr>
      <w:r w:rsidRPr="00FA25FB">
        <w:rPr>
          <w:b/>
        </w:rPr>
        <w:t>Figure S11</w:t>
      </w:r>
      <w:r w:rsidRPr="00FA25FB">
        <w:t xml:space="preserve"> </w:t>
      </w:r>
      <w:r w:rsidRPr="00FA25FB">
        <w:rPr>
          <w:vertAlign w:val="superscript"/>
        </w:rPr>
        <w:t>1</w:t>
      </w:r>
      <w:r w:rsidRPr="00FA25FB">
        <w:t>H NMR (400 MHz</w:t>
      </w:r>
      <w:r w:rsidRPr="00FA25FB">
        <w:rPr>
          <w:i/>
        </w:rPr>
        <w:t xml:space="preserve"> </w:t>
      </w:r>
      <w:r w:rsidRPr="00FA25FB">
        <w:t>CDCl</w:t>
      </w:r>
      <w:r w:rsidRPr="00FA25FB">
        <w:rPr>
          <w:vertAlign w:val="subscript"/>
        </w:rPr>
        <w:t>3</w:t>
      </w:r>
      <w:r w:rsidRPr="00FA25FB">
        <w:t>, 298 K) of [Cu(TPA-pytri)(POP)](PF</w:t>
      </w:r>
      <w:r w:rsidRPr="00FA25FB">
        <w:rPr>
          <w:vertAlign w:val="subscript"/>
        </w:rPr>
        <w:t>6</w:t>
      </w:r>
      <w:r w:rsidRPr="00FA25FB">
        <w:t xml:space="preserve">), as requested by reviewer to show solvents </w:t>
      </w:r>
      <w:r w:rsidR="003E3CBC" w:rsidRPr="00FA25FB">
        <w:t xml:space="preserve">observed </w:t>
      </w:r>
      <w:r w:rsidRPr="00FA25FB">
        <w:t xml:space="preserve">in </w:t>
      </w:r>
      <w:r w:rsidR="003E3CBC" w:rsidRPr="00FA25FB">
        <w:t xml:space="preserve">the </w:t>
      </w:r>
      <w:r w:rsidRPr="00FA25FB">
        <w:t xml:space="preserve">elemental analysis </w:t>
      </w:r>
      <w:r w:rsidR="003E3CBC" w:rsidRPr="00FA25FB">
        <w:t>data can be detected by NMR</w:t>
      </w:r>
      <w:r w:rsidRPr="00FA25FB">
        <w:t>.</w:t>
      </w:r>
    </w:p>
    <w:p w:rsidR="00BD68D2" w:rsidRPr="00FA25FB" w:rsidRDefault="00BD68D2" w:rsidP="007F0A61">
      <w:pPr>
        <w:spacing w:after="200"/>
        <w:jc w:val="center"/>
        <w:rPr>
          <w:noProof/>
          <w:lang w:eastAsia="en-NZ"/>
        </w:rPr>
      </w:pPr>
    </w:p>
    <w:p w:rsidR="008A401B" w:rsidRPr="00FA25FB" w:rsidRDefault="008A401B" w:rsidP="00C45709">
      <w:pPr>
        <w:spacing w:after="200"/>
        <w:jc w:val="both"/>
      </w:pPr>
      <w:r w:rsidRPr="00FA25FB">
        <w:rPr>
          <w:noProof/>
          <w:lang w:val="en-US"/>
        </w:rPr>
        <w:lastRenderedPageBreak/>
        <w:drawing>
          <wp:inline distT="0" distB="0" distL="0" distR="0" wp14:anchorId="643B589B" wp14:editId="53C312AA">
            <wp:extent cx="5806800" cy="20988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42 C.tif"/>
                    <pic:cNvPicPr/>
                  </pic:nvPicPr>
                  <pic:blipFill>
                    <a:blip r:embed="rId27">
                      <a:extLst>
                        <a:ext uri="{28A0092B-C50C-407E-A947-70E740481C1C}">
                          <a14:useLocalDpi xmlns:a14="http://schemas.microsoft.com/office/drawing/2010/main" val="0"/>
                        </a:ext>
                      </a:extLst>
                    </a:blip>
                    <a:stretch>
                      <a:fillRect/>
                    </a:stretch>
                  </pic:blipFill>
                  <pic:spPr>
                    <a:xfrm>
                      <a:off x="0" y="0"/>
                      <a:ext cx="5806800" cy="2098800"/>
                    </a:xfrm>
                    <a:prstGeom prst="rect">
                      <a:avLst/>
                    </a:prstGeom>
                  </pic:spPr>
                </pic:pic>
              </a:graphicData>
            </a:graphic>
          </wp:inline>
        </w:drawing>
      </w:r>
    </w:p>
    <w:p w:rsidR="007F0A61" w:rsidRPr="00FA25FB" w:rsidRDefault="007F0A61" w:rsidP="003E3CBC">
      <w:pPr>
        <w:spacing w:after="200"/>
        <w:jc w:val="center"/>
      </w:pPr>
      <w:r w:rsidRPr="00FA25FB">
        <w:rPr>
          <w:b/>
        </w:rPr>
        <w:t xml:space="preserve">Figure </w:t>
      </w:r>
      <w:r w:rsidR="00BD68D2" w:rsidRPr="00FA25FB">
        <w:rPr>
          <w:b/>
        </w:rPr>
        <w:t>S12</w:t>
      </w:r>
      <w:r w:rsidR="00BD68D2" w:rsidRPr="00FA25FB">
        <w:t xml:space="preserve"> </w:t>
      </w:r>
      <w:r w:rsidRPr="00FA25FB">
        <w:rPr>
          <w:vertAlign w:val="superscript"/>
        </w:rPr>
        <w:t>13</w:t>
      </w:r>
      <w:r w:rsidRPr="00FA25FB">
        <w:t xml:space="preserve">C NMR (101 MHz, </w:t>
      </w:r>
      <w:r w:rsidRPr="00FA25FB">
        <w:rPr>
          <w:i/>
        </w:rPr>
        <w:t>d</w:t>
      </w:r>
      <w:r w:rsidRPr="00FA25FB">
        <w:rPr>
          <w:i/>
          <w:vertAlign w:val="subscript"/>
        </w:rPr>
        <w:t>6</w:t>
      </w:r>
      <w:r w:rsidRPr="00FA25FB">
        <w:t xml:space="preserve">‐acetone, 298 K) of </w:t>
      </w:r>
      <w:r w:rsidR="00DE478C" w:rsidRPr="00FA25FB">
        <w:t>[Cu(TPA-pytri)(POP)]</w:t>
      </w:r>
      <w:r w:rsidR="00755851" w:rsidRPr="00FA25FB">
        <w:t>(PF</w:t>
      </w:r>
      <w:r w:rsidR="00755851" w:rsidRPr="00FA25FB">
        <w:rPr>
          <w:vertAlign w:val="subscript"/>
        </w:rPr>
        <w:t>6</w:t>
      </w:r>
      <w:r w:rsidR="00755851" w:rsidRPr="00FA25FB">
        <w:t>)</w:t>
      </w:r>
      <w:r w:rsidRPr="00FA25FB">
        <w:t>.</w:t>
      </w:r>
    </w:p>
    <w:p w:rsidR="007F0A61" w:rsidRPr="00FA25FB" w:rsidRDefault="007F0A61" w:rsidP="007F0A61">
      <w:pPr>
        <w:jc w:val="center"/>
      </w:pPr>
    </w:p>
    <w:p w:rsidR="007F0A61" w:rsidRPr="00FA25FB" w:rsidRDefault="007F0A61" w:rsidP="007F0A61">
      <w:pPr>
        <w:jc w:val="center"/>
      </w:pPr>
    </w:p>
    <w:p w:rsidR="002F77E7" w:rsidRPr="00FA25FB" w:rsidRDefault="00DE478C" w:rsidP="00AA5241">
      <w:pPr>
        <w:jc w:val="center"/>
      </w:pPr>
      <w:r w:rsidRPr="00FA25FB">
        <w:rPr>
          <w:b/>
          <w:noProof/>
          <w:lang w:val="en-US"/>
        </w:rPr>
        <w:drawing>
          <wp:inline distT="0" distB="0" distL="0" distR="0" wp14:anchorId="7DAFF439" wp14:editId="62392132">
            <wp:extent cx="5731510" cy="3923665"/>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42.tif"/>
                    <pic:cNvPicPr/>
                  </pic:nvPicPr>
                  <pic:blipFill>
                    <a:blip r:embed="rId28">
                      <a:extLst>
                        <a:ext uri="{28A0092B-C50C-407E-A947-70E740481C1C}">
                          <a14:useLocalDpi xmlns:a14="http://schemas.microsoft.com/office/drawing/2010/main" val="0"/>
                        </a:ext>
                      </a:extLst>
                    </a:blip>
                    <a:stretch>
                      <a:fillRect/>
                    </a:stretch>
                  </pic:blipFill>
                  <pic:spPr>
                    <a:xfrm>
                      <a:off x="0" y="0"/>
                      <a:ext cx="5731510" cy="3923665"/>
                    </a:xfrm>
                    <a:prstGeom prst="rect">
                      <a:avLst/>
                    </a:prstGeom>
                  </pic:spPr>
                </pic:pic>
              </a:graphicData>
            </a:graphic>
          </wp:inline>
        </w:drawing>
      </w:r>
      <w:r w:rsidR="007F0A61" w:rsidRPr="00FA25FB">
        <w:rPr>
          <w:b/>
        </w:rPr>
        <w:t xml:space="preserve">Figure </w:t>
      </w:r>
      <w:r w:rsidR="00BD68D2" w:rsidRPr="00FA25FB">
        <w:rPr>
          <w:b/>
        </w:rPr>
        <w:t>S13</w:t>
      </w:r>
      <w:r w:rsidR="00BD68D2" w:rsidRPr="00FA25FB">
        <w:t xml:space="preserve"> </w:t>
      </w:r>
      <w:r w:rsidR="007F0A61" w:rsidRPr="00FA25FB">
        <w:t>HR ESI-MS (</w:t>
      </w:r>
      <w:r w:rsidR="003E3CBC" w:rsidRPr="00FA25FB">
        <w:t>a</w:t>
      </w:r>
      <w:r w:rsidR="007F0A61" w:rsidRPr="00FA25FB">
        <w:t>cetone/CH</w:t>
      </w:r>
      <w:r w:rsidR="007F0A61" w:rsidRPr="00FA25FB">
        <w:rPr>
          <w:vertAlign w:val="subscript"/>
        </w:rPr>
        <w:t>3</w:t>
      </w:r>
      <w:r w:rsidR="007F0A61" w:rsidRPr="00FA25FB">
        <w:t xml:space="preserve">OH) of </w:t>
      </w:r>
      <w:r w:rsidRPr="00FA25FB">
        <w:t>[Cu(TPA-pytri)(POP)]</w:t>
      </w:r>
      <w:r w:rsidR="00755851" w:rsidRPr="00FA25FB">
        <w:t>(PF</w:t>
      </w:r>
      <w:r w:rsidR="00755851" w:rsidRPr="00FA25FB">
        <w:rPr>
          <w:vertAlign w:val="subscript"/>
        </w:rPr>
        <w:t>6</w:t>
      </w:r>
      <w:r w:rsidR="00755851" w:rsidRPr="00FA25FB">
        <w:t>)</w:t>
      </w:r>
      <w:r w:rsidR="007F0A61" w:rsidRPr="00FA25FB">
        <w:t>.</w:t>
      </w:r>
    </w:p>
    <w:p w:rsidR="002F77E7" w:rsidRPr="00FA25FB" w:rsidRDefault="002F77E7" w:rsidP="002F77E7"/>
    <w:p w:rsidR="00134495" w:rsidRPr="00FA25FB" w:rsidRDefault="00134495" w:rsidP="00134495"/>
    <w:p w:rsidR="002C45A6" w:rsidRPr="00FA25FB" w:rsidRDefault="002C45A6" w:rsidP="002C45A6"/>
    <w:p w:rsidR="0006768E" w:rsidRPr="00FA25FB" w:rsidRDefault="0006768E" w:rsidP="00FA5FD0">
      <w:pPr>
        <w:jc w:val="both"/>
      </w:pPr>
    </w:p>
    <w:p w:rsidR="00FA5FD0" w:rsidRPr="00FA25FB" w:rsidRDefault="00FA5FD0" w:rsidP="00FA5FD0">
      <w:pPr>
        <w:jc w:val="both"/>
      </w:pPr>
    </w:p>
    <w:p w:rsidR="00FA5FD0" w:rsidRPr="00FA25FB" w:rsidRDefault="00FA5FD0" w:rsidP="00FA5FD0">
      <w:pPr>
        <w:jc w:val="both"/>
      </w:pPr>
    </w:p>
    <w:p w:rsidR="00C53893" w:rsidRPr="00FA25FB" w:rsidRDefault="00C53893">
      <w:pPr>
        <w:spacing w:after="200"/>
      </w:pPr>
      <w:r w:rsidRPr="00FA25FB">
        <w:br w:type="page"/>
      </w:r>
    </w:p>
    <w:p w:rsidR="004D6A9D" w:rsidRPr="00FA25FB" w:rsidRDefault="00166E3D" w:rsidP="00C53893">
      <w:pPr>
        <w:pStyle w:val="Heading1"/>
      </w:pPr>
      <w:bookmarkStart w:id="6" w:name="_Toc1479358"/>
      <w:r w:rsidRPr="00FA25FB">
        <w:lastRenderedPageBreak/>
        <w:t>X-ray Data</w:t>
      </w:r>
      <w:bookmarkEnd w:id="6"/>
    </w:p>
    <w:p w:rsidR="004D6A9D" w:rsidRPr="00FA25FB" w:rsidRDefault="00DE478C" w:rsidP="004D6A9D">
      <w:pPr>
        <w:pStyle w:val="Heading2"/>
      </w:pPr>
      <w:bookmarkStart w:id="7" w:name="_Toc1479359"/>
      <w:r w:rsidRPr="00FA25FB">
        <w:t>[Cu(pytri)(</w:t>
      </w:r>
      <w:r w:rsidR="007212E6" w:rsidRPr="00FA25FB">
        <w:t>diMesbpy</w:t>
      </w:r>
      <w:r w:rsidRPr="00FA25FB">
        <w:t>)]</w:t>
      </w:r>
      <w:r w:rsidR="009341BF" w:rsidRPr="00FA25FB">
        <w:t>(</w:t>
      </w:r>
      <w:r w:rsidR="00166E3D" w:rsidRPr="00FA25FB">
        <w:t>PF</w:t>
      </w:r>
      <w:r w:rsidR="00166E3D" w:rsidRPr="00FA25FB">
        <w:rPr>
          <w:vertAlign w:val="subscript"/>
        </w:rPr>
        <w:t>6</w:t>
      </w:r>
      <w:r w:rsidR="009341BF" w:rsidRPr="00FA25FB">
        <w:t>)</w:t>
      </w:r>
      <w:r w:rsidR="00754AE8" w:rsidRPr="00FA25FB">
        <w:t>.CHCl</w:t>
      </w:r>
      <w:r w:rsidR="00754AE8" w:rsidRPr="00FA25FB">
        <w:rPr>
          <w:vertAlign w:val="subscript"/>
        </w:rPr>
        <w:t>3</w:t>
      </w:r>
      <w:bookmarkEnd w:id="7"/>
    </w:p>
    <w:p w:rsidR="00BF6D72" w:rsidRPr="00FA25FB" w:rsidRDefault="00BF6D72" w:rsidP="00BF6D72"/>
    <w:p w:rsidR="00166E3D" w:rsidRPr="00FA25FB" w:rsidRDefault="00166E3D" w:rsidP="00166E3D">
      <w:pPr>
        <w:jc w:val="both"/>
      </w:pPr>
      <w:r w:rsidRPr="00FA25FB">
        <w:rPr>
          <w:b/>
        </w:rPr>
        <w:t xml:space="preserve">CCDC #: </w:t>
      </w:r>
      <w:r w:rsidR="00F42922" w:rsidRPr="00FA25FB">
        <w:rPr>
          <w:b/>
        </w:rPr>
        <w:t>1877487</w:t>
      </w:r>
      <w:r w:rsidRPr="00FA25FB">
        <w:rPr>
          <w:b/>
        </w:rPr>
        <w:t>.</w:t>
      </w:r>
      <w:r w:rsidRPr="00FA25FB">
        <w:t xml:space="preserve"> Slow evaporation of</w:t>
      </w:r>
      <w:r w:rsidR="00684E11" w:rsidRPr="00FA25FB">
        <w:t xml:space="preserve"> a</w:t>
      </w:r>
      <w:r w:rsidRPr="00FA25FB">
        <w:t xml:space="preserve"> chloroform </w:t>
      </w:r>
      <w:r w:rsidR="00684E11" w:rsidRPr="00FA25FB">
        <w:t xml:space="preserve">solution of </w:t>
      </w:r>
      <w:r w:rsidR="00DE478C" w:rsidRPr="00FA25FB">
        <w:t>[Cu(pytri)(</w:t>
      </w:r>
      <w:r w:rsidR="007212E6" w:rsidRPr="00FA25FB">
        <w:t>diMesbpy</w:t>
      </w:r>
      <w:r w:rsidR="00DE478C" w:rsidRPr="00FA25FB">
        <w:t>)]</w:t>
      </w:r>
      <w:r w:rsidR="00684E11" w:rsidRPr="00FA25FB">
        <w:t>[PF</w:t>
      </w:r>
      <w:r w:rsidR="00684E11" w:rsidRPr="00FA25FB">
        <w:rPr>
          <w:vertAlign w:val="subscript"/>
        </w:rPr>
        <w:t>6</w:t>
      </w:r>
      <w:r w:rsidR="00684E11" w:rsidRPr="00FA25FB">
        <w:t xml:space="preserve">] </w:t>
      </w:r>
      <w:r w:rsidRPr="00FA25FB">
        <w:t xml:space="preserve">gave orange/red block like crystals of </w:t>
      </w:r>
      <w:r w:rsidR="00DE478C" w:rsidRPr="00FA25FB">
        <w:t>[Cu(pytri)(</w:t>
      </w:r>
      <w:r w:rsidR="007212E6" w:rsidRPr="00FA25FB">
        <w:t>diMesbpy</w:t>
      </w:r>
      <w:r w:rsidR="00DE478C" w:rsidRPr="00FA25FB">
        <w:t>)]</w:t>
      </w:r>
      <w:r w:rsidRPr="00FA25FB">
        <w:t>[PF</w:t>
      </w:r>
      <w:r w:rsidRPr="00FA25FB">
        <w:rPr>
          <w:vertAlign w:val="subscript"/>
        </w:rPr>
        <w:t>6</w:t>
      </w:r>
      <w:r w:rsidRPr="00FA25FB">
        <w:t xml:space="preserve">]. X-ray data were collected at </w:t>
      </w:r>
      <w:r w:rsidR="00BD7C26" w:rsidRPr="00FA25FB">
        <w:t>90</w:t>
      </w:r>
      <w:r w:rsidRPr="00FA25FB">
        <w:t xml:space="preserve"> K on an Agilent Technologies Supernova system using Cu Kα radiation with exposures over 1.0</w:t>
      </w:r>
      <w:r w:rsidRPr="00FA25FB">
        <w:rPr>
          <w:vertAlign w:val="superscript"/>
        </w:rPr>
        <w:t>o</w:t>
      </w:r>
      <w:r w:rsidRPr="00FA25FB">
        <w:t>, and data were treated using CrysAlisPro</w:t>
      </w:r>
      <w:r w:rsidR="003F5059" w:rsidRPr="00FA25FB">
        <w:fldChar w:fldCharType="begin"/>
      </w:r>
      <w:r w:rsidR="00342D60" w:rsidRPr="00FA25FB">
        <w:instrText xml:space="preserve"> ADDIN EN.CITE &lt;EndNote&gt;&lt;Cite&gt;&lt;Author&gt;CrysAlisPRO&lt;/Author&gt;&lt;RecNum&gt;38&lt;/RecNum&gt;&lt;DisplayText&gt;&lt;style face="superscript"&gt;[1]&lt;/style&gt;&lt;/DisplayText&gt;&lt;record&gt;&lt;rec-number&gt;38&lt;/rec-number&gt;&lt;foreign-keys&gt;&lt;key app="EN" db-id="z9sswx0252vxxde9w9uvw5zrt000tt9ss2ve" timestamp="0"&gt;38&lt;/key&gt;&lt;/foreign-keys&gt;&lt;ref-type name="Journal Article"&gt;17&lt;/ref-type&gt;&lt;contributors&gt;&lt;authors&gt;&lt;author&gt;CrysAlisPRO&lt;/author&gt;&lt;/authors&gt;&lt;/contributors&gt;&lt;titles&gt;&lt;/titles&gt;&lt;pages&gt;Oxford Diffraction /Agilent Technologies UK Ltd, Yarnton, England&lt;/pages&gt;&lt;dates&gt;&lt;/dates&gt;&lt;urls&gt;&lt;/urls&gt;&lt;/record&gt;&lt;/Cite&gt;&lt;/EndNote&gt;</w:instrText>
      </w:r>
      <w:r w:rsidR="003F5059" w:rsidRPr="00FA25FB">
        <w:fldChar w:fldCharType="separate"/>
      </w:r>
      <w:r w:rsidR="00342D60" w:rsidRPr="00FA25FB">
        <w:rPr>
          <w:noProof/>
          <w:vertAlign w:val="superscript"/>
        </w:rPr>
        <w:t>[1]</w:t>
      </w:r>
      <w:r w:rsidR="003F5059" w:rsidRPr="00FA25FB">
        <w:fldChar w:fldCharType="end"/>
      </w:r>
      <w:r w:rsidRPr="00FA25FB">
        <w:t xml:space="preserve"> software. The structure was solved using SHELXT within OLEX2 and weigh</w:t>
      </w:r>
      <w:r w:rsidR="00E3757D" w:rsidRPr="00FA25FB">
        <w:t xml:space="preserve">ted full-matrix refinement on </w:t>
      </w:r>
      <w:r w:rsidR="00E3757D" w:rsidRPr="00FA25FB">
        <w:rPr>
          <w:i/>
        </w:rPr>
        <w:t>F</w:t>
      </w:r>
      <w:r w:rsidRPr="00FA25FB">
        <w:rPr>
          <w:i/>
          <w:vertAlign w:val="superscript"/>
        </w:rPr>
        <w:t>2</w:t>
      </w:r>
      <w:r w:rsidRPr="00FA25FB">
        <w:t xml:space="preserve"> was carried out using SHELXL-97</w:t>
      </w:r>
      <w:r w:rsidR="003F5059" w:rsidRPr="00FA25FB">
        <w:fldChar w:fldCharType="begin"/>
      </w:r>
      <w:r w:rsidR="00342D60" w:rsidRPr="00FA25FB">
        <w:instrText xml:space="preserve"> ADDIN EN.CITE &lt;EndNote&gt;&lt;Cite&gt;&lt;Author&gt;Sheldrick&lt;/Author&gt;&lt;Year&gt;2008&lt;/Year&gt;&lt;RecNum&gt;39&lt;/RecNum&gt;&lt;DisplayText&gt;&lt;style face="superscript"&gt;[2]&lt;/style&gt;&lt;/DisplayText&gt;&lt;record&gt;&lt;rec-number&gt;39&lt;/rec-number&gt;&lt;foreign-keys&gt;&lt;key app="EN" db-id="z9sswx0252vxxde9w9uvw5zrt000tt9ss2ve" timestamp="0"&gt;39&lt;/key&gt;&lt;/foreign-keys&gt;&lt;ref-type name="Journal Article"&gt;17&lt;/ref-type&gt;&lt;contributors&gt;&lt;authors&gt;&lt;author&gt;G. Sheldrick&lt;/author&gt;&lt;/authors&gt;&lt;/contributors&gt;&lt;titles&gt;&lt;secondary-title&gt;Acta Cryst.&lt;/secondary-title&gt;&lt;/titles&gt;&lt;pages&gt;112-122&lt;/pages&gt;&lt;volume&gt;A64&lt;/volume&gt;&lt;dates&gt;&lt;year&gt;2008&lt;/year&gt;&lt;/dates&gt;&lt;urls&gt;&lt;/urls&gt;&lt;/record&gt;&lt;/Cite&gt;&lt;/EndNote&gt;</w:instrText>
      </w:r>
      <w:r w:rsidR="003F5059" w:rsidRPr="00FA25FB">
        <w:fldChar w:fldCharType="separate"/>
      </w:r>
      <w:r w:rsidR="00342D60" w:rsidRPr="00FA25FB">
        <w:rPr>
          <w:noProof/>
          <w:vertAlign w:val="superscript"/>
        </w:rPr>
        <w:t>[2]</w:t>
      </w:r>
      <w:r w:rsidR="003F5059" w:rsidRPr="00FA25FB">
        <w:fldChar w:fldCharType="end"/>
      </w:r>
      <w:r w:rsidRPr="00FA25FB">
        <w:t xml:space="preserve"> r</w:t>
      </w:r>
      <w:r w:rsidR="003F5059" w:rsidRPr="00FA25FB">
        <w:t>unning within the OLEX2 package.</w:t>
      </w:r>
      <w:r w:rsidR="003F5059" w:rsidRPr="00FA25FB">
        <w:fldChar w:fldCharType="begin"/>
      </w:r>
      <w:r w:rsidR="00342D60" w:rsidRPr="00FA25FB">
        <w:instrText xml:space="preserve"> ADDIN EN.CITE &lt;EndNote&gt;&lt;Cite&gt;&lt;Author&gt;Dolomanov&lt;/Author&gt;&lt;Year&gt;2009&lt;/Year&gt;&lt;RecNum&gt;40&lt;/RecNum&gt;&lt;DisplayText&gt;&lt;style face="superscript"&gt;[3]&lt;/style&gt;&lt;/DisplayText&gt;&lt;record&gt;&lt;rec-number&gt;40&lt;/rec-number&gt;&lt;foreign-keys&gt;&lt;key app="EN" db-id="z9sswx0252vxxde9w9uvw5zrt000tt9ss2ve" timestamp="0"&gt;40&lt;/key&gt;&lt;/foreign-keys&gt;&lt;ref-type name="Journal Article"&gt;17&lt;/ref-type&gt;&lt;contributors&gt;&lt;authors&gt;&lt;author&gt;Dolomanov, Oleg V.&lt;/author&gt;&lt;author&gt;Bourhis, Luc J.&lt;/author&gt;&lt;author&gt;Gildea, Richard J.&lt;/author&gt;&lt;author&gt;Howard, Judith A. K.&lt;/author&gt;&lt;author&gt;Puschmann, Horst&lt;/author&gt;&lt;/authors&gt;&lt;/contributors&gt;&lt;titles&gt;&lt;title&gt;OLEX2: a complete structure solution, refinement and analysis program&lt;/title&gt;&lt;secondary-title&gt;J. Appl. Crystallogr.&lt;/secondary-title&gt;&lt;/titles&gt;&lt;periodical&gt;&lt;full-title&gt;Journal of Applied Crystallography&lt;/full-title&gt;&lt;abbr-1&gt;J. Appl. Crystallogr.&lt;/abbr-1&gt;&lt;abbr-2&gt;J Appl Crystallogr&lt;/abbr-2&gt;&lt;/periodical&gt;&lt;pages&gt;339-341&lt;/pages&gt;&lt;volume&gt;42&lt;/volume&gt;&lt;number&gt;2&lt;/number&gt;&lt;keywords&gt;&lt;keyword&gt;OLEX2 complete structure soln refinement analysis program&lt;/keyword&gt;&lt;/keywords&gt;&lt;dates&gt;&lt;year&gt;2009&lt;/year&gt;&lt;pub-dates&gt;&lt;date&gt;//&lt;/date&gt;&lt;/pub-dates&gt;&lt;/dates&gt;&lt;publisher&gt;International Union of Crystallography&lt;/publisher&gt;&lt;isbn&gt;0021-8898&lt;/isbn&gt;&lt;work-type&gt;10.1107/S0021889808042726&lt;/work-type&gt;&lt;urls&gt;&lt;related-urls&gt;&lt;url&gt;http://journals.iucr.org/j/issues/2009/02/00/kk5042/kk5042.pdf&lt;/url&gt;&lt;/related-urls&gt;&lt;/urls&gt;&lt;electronic-resource-num&gt;10.1107/S0021889808042726&lt;/electronic-resource-num&gt;&lt;/record&gt;&lt;/Cite&gt;&lt;/EndNote&gt;</w:instrText>
      </w:r>
      <w:r w:rsidR="003F5059" w:rsidRPr="00FA25FB">
        <w:fldChar w:fldCharType="separate"/>
      </w:r>
      <w:r w:rsidR="00342D60" w:rsidRPr="00FA25FB">
        <w:rPr>
          <w:noProof/>
          <w:vertAlign w:val="superscript"/>
        </w:rPr>
        <w:t>[3]</w:t>
      </w:r>
      <w:r w:rsidR="003F5059" w:rsidRPr="00FA25FB">
        <w:fldChar w:fldCharType="end"/>
      </w:r>
      <w:r w:rsidRPr="00FA25FB">
        <w:t xml:space="preserve"> All non-hydrogen atoms were refined anisotropically. Hydrogen atoms attached to carbons were placed in calculated positions and refined using a riding model. The structure was solved in the monoclinic space group P2</w:t>
      </w:r>
      <w:r w:rsidRPr="00FA25FB">
        <w:rPr>
          <w:vertAlign w:val="subscript"/>
        </w:rPr>
        <w:t>1</w:t>
      </w:r>
      <w:r w:rsidRPr="00FA25FB">
        <w:t>/</w:t>
      </w:r>
      <w:r w:rsidR="00BF6D72" w:rsidRPr="00FA25FB">
        <w:t>n</w:t>
      </w:r>
      <w:r w:rsidRPr="00FA25FB">
        <w:t xml:space="preserve"> and refined to an R1 value of </w:t>
      </w:r>
      <w:r w:rsidR="00BF6D72" w:rsidRPr="00FA25FB">
        <w:t>5.</w:t>
      </w:r>
      <w:r w:rsidR="00867DE2" w:rsidRPr="00FA25FB">
        <w:t>7</w:t>
      </w:r>
      <w:r w:rsidRPr="00FA25FB">
        <w:t xml:space="preserve">%. The asymmetric unit consists of </w:t>
      </w:r>
      <w:r w:rsidR="00BF6D72" w:rsidRPr="00FA25FB">
        <w:t xml:space="preserve">one </w:t>
      </w:r>
      <w:r w:rsidR="00DE478C" w:rsidRPr="00FA25FB">
        <w:t>[Cu(pytri)(</w:t>
      </w:r>
      <w:r w:rsidR="007212E6" w:rsidRPr="00FA25FB">
        <w:t>diMesbpy</w:t>
      </w:r>
      <w:r w:rsidR="00DE478C" w:rsidRPr="00FA25FB">
        <w:t>)]</w:t>
      </w:r>
      <w:r w:rsidR="009341BF" w:rsidRPr="00FA25FB">
        <w:t>(</w:t>
      </w:r>
      <w:r w:rsidR="00BF6D72" w:rsidRPr="00FA25FB">
        <w:t>PF</w:t>
      </w:r>
      <w:r w:rsidR="00BF6D72" w:rsidRPr="00FA25FB">
        <w:rPr>
          <w:vertAlign w:val="subscript"/>
        </w:rPr>
        <w:t>6</w:t>
      </w:r>
      <w:r w:rsidR="009341BF" w:rsidRPr="00FA25FB">
        <w:t xml:space="preserve">) </w:t>
      </w:r>
      <w:r w:rsidR="00BF6D72" w:rsidRPr="00FA25FB">
        <w:t>and one chloroform solvent molecule</w:t>
      </w:r>
      <w:r w:rsidRPr="00FA25FB">
        <w:t>.</w:t>
      </w:r>
    </w:p>
    <w:p w:rsidR="0023359A" w:rsidRPr="00FA25FB" w:rsidRDefault="0023359A" w:rsidP="00166E3D">
      <w:pPr>
        <w:jc w:val="both"/>
      </w:pPr>
    </w:p>
    <w:p w:rsidR="008C672A" w:rsidRPr="00FA25FB" w:rsidRDefault="008C672A" w:rsidP="00F05E5D">
      <w:pPr>
        <w:jc w:val="center"/>
      </w:pPr>
      <w:r w:rsidRPr="00FA25FB">
        <w:rPr>
          <w:noProof/>
          <w:lang w:val="en-US"/>
        </w:rPr>
        <w:drawing>
          <wp:inline distT="0" distB="0" distL="0" distR="0" wp14:anchorId="44BB69FC" wp14:editId="64DDB4D2">
            <wp:extent cx="4877880"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09_10.png"/>
                    <pic:cNvPicPr/>
                  </pic:nvPicPr>
                  <pic:blipFill rotWithShape="1">
                    <a:blip r:embed="rId29">
                      <a:extLst>
                        <a:ext uri="{28A0092B-C50C-407E-A947-70E740481C1C}">
                          <a14:useLocalDpi xmlns:a14="http://schemas.microsoft.com/office/drawing/2010/main" val="0"/>
                        </a:ext>
                      </a:extLst>
                    </a:blip>
                    <a:srcRect l="19614" t="-1623" r="15060" b="1"/>
                    <a:stretch/>
                  </pic:blipFill>
                  <pic:spPr bwMode="auto">
                    <a:xfrm>
                      <a:off x="0" y="0"/>
                      <a:ext cx="4878145" cy="3886411"/>
                    </a:xfrm>
                    <a:prstGeom prst="rect">
                      <a:avLst/>
                    </a:prstGeom>
                    <a:ln>
                      <a:noFill/>
                    </a:ln>
                    <a:extLst>
                      <a:ext uri="{53640926-AAD7-44D8-BBD7-CCE9431645EC}">
                        <a14:shadowObscured xmlns:a14="http://schemas.microsoft.com/office/drawing/2010/main"/>
                      </a:ext>
                    </a:extLst>
                  </pic:spPr>
                </pic:pic>
              </a:graphicData>
            </a:graphic>
          </wp:inline>
        </w:drawing>
      </w:r>
    </w:p>
    <w:p w:rsidR="00F05E5D" w:rsidRPr="00FA25FB" w:rsidRDefault="00F05E5D" w:rsidP="00F05E5D">
      <w:pPr>
        <w:jc w:val="center"/>
      </w:pPr>
    </w:p>
    <w:p w:rsidR="00F05E5D" w:rsidRPr="00FA25FB" w:rsidRDefault="00F05E5D" w:rsidP="00F05E5D">
      <w:pPr>
        <w:jc w:val="center"/>
      </w:pPr>
      <w:r w:rsidRPr="00FA25FB">
        <w:rPr>
          <w:b/>
        </w:rPr>
        <w:t xml:space="preserve">Figure </w:t>
      </w:r>
      <w:r w:rsidR="00BD68D2" w:rsidRPr="00FA25FB">
        <w:rPr>
          <w:b/>
        </w:rPr>
        <w:t>S14</w:t>
      </w:r>
      <w:r w:rsidR="00BD68D2" w:rsidRPr="00FA25FB">
        <w:t xml:space="preserve"> </w:t>
      </w:r>
      <w:r w:rsidRPr="00FA25FB">
        <w:t>O</w:t>
      </w:r>
      <w:r w:rsidR="0026208A" w:rsidRPr="00FA25FB">
        <w:t>RTEP</w:t>
      </w:r>
      <w:r w:rsidR="00A043DF" w:rsidRPr="00FA25FB">
        <w:fldChar w:fldCharType="begin"/>
      </w:r>
      <w:r w:rsidR="00342D60" w:rsidRPr="00FA25FB">
        <w:instrText xml:space="preserve"> ADDIN EN.CITE &lt;EndNote&gt;&lt;Cite&gt;&lt;Author&gt;Farrugia&lt;/Author&gt;&lt;Year&gt;1997&lt;/Year&gt;&lt;RecNum&gt;41&lt;/RecNum&gt;&lt;DisplayText&gt;&lt;style face="superscript"&gt;[4]&lt;/style&gt;&lt;/DisplayText&gt;&lt;record&gt;&lt;rec-number&gt;41&lt;/rec-number&gt;&lt;foreign-keys&gt;&lt;key app="EN" db-id="z9sswx0252vxxde9w9uvw5zrt000tt9ss2ve" timestamp="0"&gt;41&lt;/key&gt;&lt;/foreign-keys&gt;&lt;ref-type name="Journal Article"&gt;17&lt;/ref-type&gt;&lt;contributors&gt;&lt;authors&gt;&lt;author&gt;Farrugia, L.,&lt;/author&gt;&lt;/authors&gt;&lt;/contributors&gt;&lt;titles&gt;&lt;title&gt;ORTEP-3 for Windows - a version of ORTEP-III with a Graphical User Interface (GUI)&lt;/title&gt;&lt;secondary-title&gt;J. Appl. Cryst.&lt;/secondary-title&gt;&lt;/titles&gt;&lt;pages&gt;565&lt;/pages&gt;&lt;volume&gt;30&lt;/volume&gt;&lt;number&gt;5 Part 1&lt;/number&gt;&lt;dates&gt;&lt;year&gt;1997&lt;/year&gt;&lt;/dates&gt;&lt;isbn&gt;0021-8898&lt;/isbn&gt;&lt;urls&gt;&lt;related-urls&gt;&lt;url&gt;http://dx.doi.org/10.1107/S0021889897003117&lt;/url&gt;&lt;/related-urls&gt;&lt;/urls&gt;&lt;electronic-resource-num&gt;doi:10.1107/S0021889897003117&lt;/electronic-resource-num&gt;&lt;/record&gt;&lt;/Cite&gt;&lt;/EndNote&gt;</w:instrText>
      </w:r>
      <w:r w:rsidR="00A043DF" w:rsidRPr="00FA25FB">
        <w:fldChar w:fldCharType="separate"/>
      </w:r>
      <w:r w:rsidR="00342D60" w:rsidRPr="00FA25FB">
        <w:rPr>
          <w:noProof/>
          <w:vertAlign w:val="superscript"/>
        </w:rPr>
        <w:t>[4]</w:t>
      </w:r>
      <w:r w:rsidR="00A043DF" w:rsidRPr="00FA25FB">
        <w:fldChar w:fldCharType="end"/>
      </w:r>
      <w:r w:rsidRPr="00FA25FB">
        <w:t xml:space="preserve"> plot of the asymmetric unit of </w:t>
      </w:r>
      <w:r w:rsidR="00DE478C" w:rsidRPr="00FA25FB">
        <w:t>[Cu(pytri)(</w:t>
      </w:r>
      <w:r w:rsidR="007212E6" w:rsidRPr="00FA25FB">
        <w:t>diMesbpy</w:t>
      </w:r>
      <w:r w:rsidR="00DE478C" w:rsidRPr="00FA25FB">
        <w:t>)]</w:t>
      </w:r>
      <w:r w:rsidR="009341BF" w:rsidRPr="00FA25FB">
        <w:t>(</w:t>
      </w:r>
      <w:r w:rsidRPr="00FA25FB">
        <w:t>PF</w:t>
      </w:r>
      <w:r w:rsidRPr="00FA25FB">
        <w:rPr>
          <w:vertAlign w:val="subscript"/>
        </w:rPr>
        <w:t>6</w:t>
      </w:r>
      <w:r w:rsidR="009341BF" w:rsidRPr="00FA25FB">
        <w:t>)</w:t>
      </w:r>
      <w:r w:rsidR="00754AE8" w:rsidRPr="00FA25FB">
        <w:t>.CHCl</w:t>
      </w:r>
      <w:r w:rsidR="00754AE8" w:rsidRPr="00FA25FB">
        <w:rPr>
          <w:vertAlign w:val="subscript"/>
        </w:rPr>
        <w:t>3</w:t>
      </w:r>
      <w:r w:rsidR="009341BF" w:rsidRPr="00FA25FB">
        <w:t xml:space="preserve">. </w:t>
      </w:r>
      <w:r w:rsidRPr="00FA25FB">
        <w:t xml:space="preserve">Ellipsoids shown at 50% probability level. Colour scheme: carbon grey, hydrogen white, chlorine bright green, </w:t>
      </w:r>
      <w:r w:rsidR="00262AF1" w:rsidRPr="00FA25FB">
        <w:t>phosphorus</w:t>
      </w:r>
      <w:r w:rsidRPr="00FA25FB">
        <w:t xml:space="preserve"> yellow, fluorine dull green, nitrogen blue, copper orange.</w:t>
      </w:r>
    </w:p>
    <w:p w:rsidR="00F05E5D" w:rsidRPr="00FA25FB" w:rsidRDefault="00F05E5D" w:rsidP="00F05E5D">
      <w:pPr>
        <w:jc w:val="center"/>
      </w:pPr>
    </w:p>
    <w:p w:rsidR="00F05E5D" w:rsidRPr="00FA25FB" w:rsidRDefault="00F05E5D" w:rsidP="00F05E5D">
      <w:pPr>
        <w:jc w:val="center"/>
      </w:pPr>
    </w:p>
    <w:p w:rsidR="00F05E5D" w:rsidRPr="00FA25FB" w:rsidRDefault="00F05E5D" w:rsidP="00F05E5D">
      <w:pPr>
        <w:jc w:val="center"/>
      </w:pPr>
    </w:p>
    <w:p w:rsidR="00F05E5D" w:rsidRPr="00FA25FB" w:rsidRDefault="00F05E5D" w:rsidP="00F05E5D">
      <w:pPr>
        <w:jc w:val="center"/>
      </w:pPr>
    </w:p>
    <w:p w:rsidR="00F05E5D" w:rsidRPr="00FA25FB" w:rsidRDefault="00F05E5D" w:rsidP="00F05E5D">
      <w:pPr>
        <w:jc w:val="center"/>
      </w:pPr>
    </w:p>
    <w:p w:rsidR="00F05E5D" w:rsidRPr="00FA25FB" w:rsidRDefault="00F05E5D" w:rsidP="00F05E5D">
      <w:pPr>
        <w:jc w:val="center"/>
      </w:pPr>
    </w:p>
    <w:p w:rsidR="00BF6D72" w:rsidRPr="00FA25FB" w:rsidRDefault="00DE478C" w:rsidP="00BF6D72">
      <w:pPr>
        <w:pStyle w:val="Heading2"/>
      </w:pPr>
      <w:bookmarkStart w:id="8" w:name="_Toc1479360"/>
      <w:r w:rsidRPr="00FA25FB">
        <w:lastRenderedPageBreak/>
        <w:t>[Cu(pytri)(POP)]</w:t>
      </w:r>
      <w:r w:rsidR="009341BF" w:rsidRPr="00FA25FB">
        <w:t>(</w:t>
      </w:r>
      <w:r w:rsidR="00BF6D72" w:rsidRPr="00FA25FB">
        <w:t>PF</w:t>
      </w:r>
      <w:r w:rsidR="00BF6D72" w:rsidRPr="00FA25FB">
        <w:rPr>
          <w:vertAlign w:val="subscript"/>
        </w:rPr>
        <w:t>6</w:t>
      </w:r>
      <w:r w:rsidR="009341BF" w:rsidRPr="00FA25FB">
        <w:t>)</w:t>
      </w:r>
      <w:bookmarkEnd w:id="8"/>
    </w:p>
    <w:p w:rsidR="00BF6D72" w:rsidRPr="00FA25FB" w:rsidRDefault="00BF6D72" w:rsidP="00BF6D72"/>
    <w:p w:rsidR="00F05E5D" w:rsidRPr="00FA25FB" w:rsidRDefault="00BF6D72" w:rsidP="00BF6D72">
      <w:pPr>
        <w:jc w:val="both"/>
      </w:pPr>
      <w:r w:rsidRPr="00FA25FB">
        <w:rPr>
          <w:b/>
        </w:rPr>
        <w:t xml:space="preserve">CCDC #: </w:t>
      </w:r>
      <w:r w:rsidR="00F42922" w:rsidRPr="00FA25FB">
        <w:rPr>
          <w:b/>
        </w:rPr>
        <w:t>1877486</w:t>
      </w:r>
      <w:r w:rsidRPr="00FA25FB">
        <w:rPr>
          <w:b/>
        </w:rPr>
        <w:t>.</w:t>
      </w:r>
      <w:r w:rsidRPr="00FA25FB">
        <w:t xml:space="preserve"> Diffusion of diethyl ether into a chloroform solution of </w:t>
      </w:r>
      <w:r w:rsidR="00DE478C" w:rsidRPr="00FA25FB">
        <w:t>[Cu(pytri)(POP)]</w:t>
      </w:r>
      <w:r w:rsidR="009341BF" w:rsidRPr="00FA25FB">
        <w:t>(</w:t>
      </w:r>
      <w:r w:rsidRPr="00FA25FB">
        <w:t>PF</w:t>
      </w:r>
      <w:r w:rsidRPr="00FA25FB">
        <w:rPr>
          <w:vertAlign w:val="subscript"/>
        </w:rPr>
        <w:t>6</w:t>
      </w:r>
      <w:r w:rsidR="009341BF" w:rsidRPr="00FA25FB">
        <w:t xml:space="preserve">)  </w:t>
      </w:r>
      <w:r w:rsidRPr="00FA25FB">
        <w:t xml:space="preserve">gave colourless block like crystals of </w:t>
      </w:r>
      <w:r w:rsidR="00DE478C" w:rsidRPr="00FA25FB">
        <w:t>[Cu(pytri)(POP)]</w:t>
      </w:r>
      <w:r w:rsidR="009341BF" w:rsidRPr="00FA25FB">
        <w:t>(</w:t>
      </w:r>
      <w:r w:rsidRPr="00FA25FB">
        <w:t>PF</w:t>
      </w:r>
      <w:r w:rsidRPr="00FA25FB">
        <w:rPr>
          <w:vertAlign w:val="subscript"/>
        </w:rPr>
        <w:t>6</w:t>
      </w:r>
      <w:r w:rsidR="009341BF" w:rsidRPr="00FA25FB">
        <w:t xml:space="preserve">). </w:t>
      </w:r>
      <w:r w:rsidRPr="00FA25FB">
        <w:t>X-ray data were collected at 100 K on an Agilent Technologies Supernova system using Cu Kα radiation with exposures over 1.0</w:t>
      </w:r>
      <w:r w:rsidRPr="00FA25FB">
        <w:rPr>
          <w:vertAlign w:val="superscript"/>
        </w:rPr>
        <w:t>o</w:t>
      </w:r>
      <w:r w:rsidRPr="00FA25FB">
        <w:t>, and data were treated using CrysAlisPro</w:t>
      </w:r>
      <w:r w:rsidR="003F5059" w:rsidRPr="00FA25FB">
        <w:fldChar w:fldCharType="begin"/>
      </w:r>
      <w:r w:rsidR="00342D60" w:rsidRPr="00FA25FB">
        <w:instrText xml:space="preserve"> ADDIN EN.CITE &lt;EndNote&gt;&lt;Cite&gt;&lt;Author&gt;CrysAlisPRO&lt;/Author&gt;&lt;RecNum&gt;38&lt;/RecNum&gt;&lt;DisplayText&gt;&lt;style face="superscript"&gt;[1]&lt;/style&gt;&lt;/DisplayText&gt;&lt;record&gt;&lt;rec-number&gt;38&lt;/rec-number&gt;&lt;foreign-keys&gt;&lt;key app="EN" db-id="z9sswx0252vxxde9w9uvw5zrt000tt9ss2ve" timestamp="0"&gt;38&lt;/key&gt;&lt;/foreign-keys&gt;&lt;ref-type name="Journal Article"&gt;17&lt;/ref-type&gt;&lt;contributors&gt;&lt;authors&gt;&lt;author&gt;CrysAlisPRO&lt;/author&gt;&lt;/authors&gt;&lt;/contributors&gt;&lt;titles&gt;&lt;/titles&gt;&lt;pages&gt;Oxford Diffraction /Agilent Technologies UK Ltd, Yarnton, England&lt;/pages&gt;&lt;dates&gt;&lt;/dates&gt;&lt;urls&gt;&lt;/urls&gt;&lt;/record&gt;&lt;/Cite&gt;&lt;/EndNote&gt;</w:instrText>
      </w:r>
      <w:r w:rsidR="003F5059" w:rsidRPr="00FA25FB">
        <w:fldChar w:fldCharType="separate"/>
      </w:r>
      <w:r w:rsidR="00342D60" w:rsidRPr="00FA25FB">
        <w:rPr>
          <w:noProof/>
          <w:vertAlign w:val="superscript"/>
        </w:rPr>
        <w:t>[1]</w:t>
      </w:r>
      <w:r w:rsidR="003F5059" w:rsidRPr="00FA25FB">
        <w:fldChar w:fldCharType="end"/>
      </w:r>
      <w:r w:rsidRPr="00FA25FB">
        <w:t xml:space="preserve"> software. The structure was solved using SHELXT within OLEX2 and weighted full-matrix refinement on </w:t>
      </w:r>
      <w:r w:rsidRPr="00FA25FB">
        <w:rPr>
          <w:i/>
        </w:rPr>
        <w:t>F</w:t>
      </w:r>
      <w:r w:rsidRPr="00FA25FB">
        <w:rPr>
          <w:i/>
          <w:vertAlign w:val="superscript"/>
        </w:rPr>
        <w:t>2</w:t>
      </w:r>
      <w:r w:rsidRPr="00FA25FB">
        <w:t xml:space="preserve"> was carried out using SHELXL-97</w:t>
      </w:r>
      <w:r w:rsidR="003F5059" w:rsidRPr="00FA25FB">
        <w:fldChar w:fldCharType="begin"/>
      </w:r>
      <w:r w:rsidR="00342D60" w:rsidRPr="00FA25FB">
        <w:instrText xml:space="preserve"> ADDIN EN.CITE &lt;EndNote&gt;&lt;Cite&gt;&lt;Author&gt;Sheldrick&lt;/Author&gt;&lt;Year&gt;2008&lt;/Year&gt;&lt;RecNum&gt;39&lt;/RecNum&gt;&lt;DisplayText&gt;&lt;style face="superscript"&gt;[2]&lt;/style&gt;&lt;/DisplayText&gt;&lt;record&gt;&lt;rec-number&gt;39&lt;/rec-number&gt;&lt;foreign-keys&gt;&lt;key app="EN" db-id="z9sswx0252vxxde9w9uvw5zrt000tt9ss2ve" timestamp="0"&gt;39&lt;/key&gt;&lt;/foreign-keys&gt;&lt;ref-type name="Journal Article"&gt;17&lt;/ref-type&gt;&lt;contributors&gt;&lt;authors&gt;&lt;author&gt;G. Sheldrick&lt;/author&gt;&lt;/authors&gt;&lt;/contributors&gt;&lt;titles&gt;&lt;secondary-title&gt;Acta Cryst.&lt;/secondary-title&gt;&lt;/titles&gt;&lt;pages&gt;112-122&lt;/pages&gt;&lt;volume&gt;A64&lt;/volume&gt;&lt;dates&gt;&lt;year&gt;2008&lt;/year&gt;&lt;/dates&gt;&lt;urls&gt;&lt;/urls&gt;&lt;/record&gt;&lt;/Cite&gt;&lt;/EndNote&gt;</w:instrText>
      </w:r>
      <w:r w:rsidR="003F5059" w:rsidRPr="00FA25FB">
        <w:fldChar w:fldCharType="separate"/>
      </w:r>
      <w:r w:rsidR="00342D60" w:rsidRPr="00FA25FB">
        <w:rPr>
          <w:noProof/>
          <w:vertAlign w:val="superscript"/>
        </w:rPr>
        <w:t>[2]</w:t>
      </w:r>
      <w:r w:rsidR="003F5059" w:rsidRPr="00FA25FB">
        <w:fldChar w:fldCharType="end"/>
      </w:r>
      <w:r w:rsidRPr="00FA25FB">
        <w:t xml:space="preserve"> running within the OLEX2 package.</w:t>
      </w:r>
      <w:r w:rsidR="00A043DF" w:rsidRPr="00FA25FB">
        <w:fldChar w:fldCharType="begin"/>
      </w:r>
      <w:r w:rsidR="00342D60" w:rsidRPr="00FA25FB">
        <w:instrText xml:space="preserve"> ADDIN EN.CITE &lt;EndNote&gt;&lt;Cite&gt;&lt;Author&gt;Dolomanov&lt;/Author&gt;&lt;Year&gt;2009&lt;/Year&gt;&lt;RecNum&gt;40&lt;/RecNum&gt;&lt;DisplayText&gt;&lt;style face="superscript"&gt;[3]&lt;/style&gt;&lt;/DisplayText&gt;&lt;record&gt;&lt;rec-number&gt;40&lt;/rec-number&gt;&lt;foreign-keys&gt;&lt;key app="EN" db-id="z9sswx0252vxxde9w9uvw5zrt000tt9ss2ve" timestamp="0"&gt;40&lt;/key&gt;&lt;/foreign-keys&gt;&lt;ref-type name="Journal Article"&gt;17&lt;/ref-type&gt;&lt;contributors&gt;&lt;authors&gt;&lt;author&gt;Dolomanov, Oleg V.&lt;/author&gt;&lt;author&gt;Bourhis, Luc J.&lt;/author&gt;&lt;author&gt;Gildea, Richard J.&lt;/author&gt;&lt;author&gt;Howard, Judith A. K.&lt;/author&gt;&lt;author&gt;Puschmann, Horst&lt;/author&gt;&lt;/authors&gt;&lt;/contributors&gt;&lt;titles&gt;&lt;title&gt;OLEX2: a complete structure solution, refinement and analysis program&lt;/title&gt;&lt;secondary-title&gt;J. Appl. Crystallogr.&lt;/secondary-title&gt;&lt;/titles&gt;&lt;periodical&gt;&lt;full-title&gt;Journal of Applied Crystallography&lt;/full-title&gt;&lt;abbr-1&gt;J. Appl. Crystallogr.&lt;/abbr-1&gt;&lt;abbr-2&gt;J Appl Crystallogr&lt;/abbr-2&gt;&lt;/periodical&gt;&lt;pages&gt;339-341&lt;/pages&gt;&lt;volume&gt;42&lt;/volume&gt;&lt;number&gt;2&lt;/number&gt;&lt;keywords&gt;&lt;keyword&gt;OLEX2 complete structure soln refinement analysis program&lt;/keyword&gt;&lt;/keywords&gt;&lt;dates&gt;&lt;year&gt;2009&lt;/year&gt;&lt;pub-dates&gt;&lt;date&gt;//&lt;/date&gt;&lt;/pub-dates&gt;&lt;/dates&gt;&lt;publisher&gt;International Union of Crystallography&lt;/publisher&gt;&lt;isbn&gt;0021-8898&lt;/isbn&gt;&lt;work-type&gt;10.1107/S0021889808042726&lt;/work-type&gt;&lt;urls&gt;&lt;related-urls&gt;&lt;url&gt;http://journals.iucr.org/j/issues/2009/02/00/kk5042/kk5042.pdf&lt;/url&gt;&lt;/related-urls&gt;&lt;/urls&gt;&lt;electronic-resource-num&gt;10.1107/S0021889808042726&lt;/electronic-resource-num&gt;&lt;/record&gt;&lt;/Cite&gt;&lt;/EndNote&gt;</w:instrText>
      </w:r>
      <w:r w:rsidR="00A043DF" w:rsidRPr="00FA25FB">
        <w:fldChar w:fldCharType="separate"/>
      </w:r>
      <w:r w:rsidR="00342D60" w:rsidRPr="00FA25FB">
        <w:rPr>
          <w:noProof/>
          <w:vertAlign w:val="superscript"/>
        </w:rPr>
        <w:t>[3]</w:t>
      </w:r>
      <w:r w:rsidR="00A043DF" w:rsidRPr="00FA25FB">
        <w:fldChar w:fldCharType="end"/>
      </w:r>
      <w:r w:rsidR="00A043DF" w:rsidRPr="00FA25FB">
        <w:t xml:space="preserve"> </w:t>
      </w:r>
      <w:r w:rsidRPr="00FA25FB">
        <w:t>All non-hydrogen atoms were refined anisotropically. Hydrogen atoms attached to carbons were placed in calculated positions and refined using a riding model. The structure was solved in the monoclinic space group P2</w:t>
      </w:r>
      <w:r w:rsidRPr="00FA25FB">
        <w:rPr>
          <w:vertAlign w:val="subscript"/>
        </w:rPr>
        <w:t>1</w:t>
      </w:r>
      <w:r w:rsidRPr="00FA25FB">
        <w:t>/c and refined to an R1 value of 3.</w:t>
      </w:r>
      <w:r w:rsidR="00867DE2" w:rsidRPr="00FA25FB">
        <w:t>4</w:t>
      </w:r>
      <w:r w:rsidRPr="00FA25FB">
        <w:t xml:space="preserve">%. The asymmetric unit consists of one </w:t>
      </w:r>
      <w:r w:rsidR="00DE478C" w:rsidRPr="00FA25FB">
        <w:t>[Cu(pytri)(</w:t>
      </w:r>
      <w:r w:rsidR="007212E6" w:rsidRPr="00FA25FB">
        <w:t>diMesbpy</w:t>
      </w:r>
      <w:r w:rsidR="00DE478C" w:rsidRPr="00FA25FB">
        <w:t>)]</w:t>
      </w:r>
      <w:r w:rsidRPr="00FA25FB">
        <w:t>[PF</w:t>
      </w:r>
      <w:r w:rsidRPr="00FA25FB">
        <w:rPr>
          <w:vertAlign w:val="subscript"/>
        </w:rPr>
        <w:t>6</w:t>
      </w:r>
      <w:r w:rsidRPr="00FA25FB">
        <w:t>].</w:t>
      </w:r>
    </w:p>
    <w:p w:rsidR="00F05E5D" w:rsidRPr="00FA25FB" w:rsidRDefault="00F05E5D" w:rsidP="00BF6D72">
      <w:pPr>
        <w:jc w:val="both"/>
      </w:pPr>
    </w:p>
    <w:p w:rsidR="00F05E5D" w:rsidRPr="00FA25FB" w:rsidRDefault="00F05E5D" w:rsidP="00F05E5D">
      <w:pPr>
        <w:jc w:val="center"/>
      </w:pPr>
      <w:r w:rsidRPr="00FA25FB">
        <w:rPr>
          <w:noProof/>
          <w:lang w:val="en-US"/>
        </w:rPr>
        <w:drawing>
          <wp:inline distT="0" distB="0" distL="0" distR="0" wp14:anchorId="286ED90C" wp14:editId="3F896565">
            <wp:extent cx="5286375" cy="47318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25_cu.png"/>
                    <pic:cNvPicPr/>
                  </pic:nvPicPr>
                  <pic:blipFill rotWithShape="1">
                    <a:blip r:embed="rId30">
                      <a:extLst>
                        <a:ext uri="{28A0092B-C50C-407E-A947-70E740481C1C}">
                          <a14:useLocalDpi xmlns:a14="http://schemas.microsoft.com/office/drawing/2010/main" val="0"/>
                        </a:ext>
                      </a:extLst>
                    </a:blip>
                    <a:srcRect l="24269" r="18551"/>
                    <a:stretch/>
                  </pic:blipFill>
                  <pic:spPr bwMode="auto">
                    <a:xfrm>
                      <a:off x="0" y="0"/>
                      <a:ext cx="5293577" cy="4738305"/>
                    </a:xfrm>
                    <a:prstGeom prst="rect">
                      <a:avLst/>
                    </a:prstGeom>
                    <a:ln>
                      <a:noFill/>
                    </a:ln>
                    <a:extLst>
                      <a:ext uri="{53640926-AAD7-44D8-BBD7-CCE9431645EC}">
                        <a14:shadowObscured xmlns:a14="http://schemas.microsoft.com/office/drawing/2010/main"/>
                      </a:ext>
                    </a:extLst>
                  </pic:spPr>
                </pic:pic>
              </a:graphicData>
            </a:graphic>
          </wp:inline>
        </w:drawing>
      </w:r>
    </w:p>
    <w:p w:rsidR="00F05E5D" w:rsidRPr="00FA25FB" w:rsidRDefault="00F05E5D" w:rsidP="00F05E5D">
      <w:pPr>
        <w:jc w:val="center"/>
      </w:pPr>
    </w:p>
    <w:p w:rsidR="00F05E5D" w:rsidRPr="00FA25FB" w:rsidRDefault="00F05E5D" w:rsidP="00F05E5D">
      <w:pPr>
        <w:jc w:val="center"/>
      </w:pPr>
      <w:r w:rsidRPr="00FA25FB">
        <w:rPr>
          <w:b/>
        </w:rPr>
        <w:t xml:space="preserve">Figure </w:t>
      </w:r>
      <w:r w:rsidR="00BD68D2" w:rsidRPr="00FA25FB">
        <w:rPr>
          <w:b/>
        </w:rPr>
        <w:t>S15</w:t>
      </w:r>
      <w:r w:rsidR="00BD68D2" w:rsidRPr="00FA25FB">
        <w:t xml:space="preserve"> </w:t>
      </w:r>
      <w:r w:rsidRPr="00FA25FB">
        <w:t>O</w:t>
      </w:r>
      <w:r w:rsidR="0026208A" w:rsidRPr="00FA25FB">
        <w:t>RTEP</w:t>
      </w:r>
      <w:r w:rsidR="00A043DF" w:rsidRPr="00FA25FB">
        <w:fldChar w:fldCharType="begin"/>
      </w:r>
      <w:r w:rsidR="00342D60" w:rsidRPr="00FA25FB">
        <w:instrText xml:space="preserve"> ADDIN EN.CITE &lt;EndNote&gt;&lt;Cite&gt;&lt;Author&gt;Farrugia&lt;/Author&gt;&lt;Year&gt;1997&lt;/Year&gt;&lt;RecNum&gt;41&lt;/RecNum&gt;&lt;DisplayText&gt;&lt;style face="superscript"&gt;[4]&lt;/style&gt;&lt;/DisplayText&gt;&lt;record&gt;&lt;rec-number&gt;41&lt;/rec-number&gt;&lt;foreign-keys&gt;&lt;key app="EN" db-id="z9sswx0252vxxde9w9uvw5zrt000tt9ss2ve" timestamp="0"&gt;41&lt;/key&gt;&lt;/foreign-keys&gt;&lt;ref-type name="Journal Article"&gt;17&lt;/ref-type&gt;&lt;contributors&gt;&lt;authors&gt;&lt;author&gt;Farrugia, L.,&lt;/author&gt;&lt;/authors&gt;&lt;/contributors&gt;&lt;titles&gt;&lt;title&gt;ORTEP-3 for Windows - a version of ORTEP-III with a Graphical User Interface (GUI)&lt;/title&gt;&lt;secondary-title&gt;J. Appl. Cryst.&lt;/secondary-title&gt;&lt;/titles&gt;&lt;pages&gt;565&lt;/pages&gt;&lt;volume&gt;30&lt;/volume&gt;&lt;number&gt;5 Part 1&lt;/number&gt;&lt;dates&gt;&lt;year&gt;1997&lt;/year&gt;&lt;/dates&gt;&lt;isbn&gt;0021-8898&lt;/isbn&gt;&lt;urls&gt;&lt;related-urls&gt;&lt;url&gt;http://dx.doi.org/10.1107/S0021889897003117&lt;/url&gt;&lt;/related-urls&gt;&lt;/urls&gt;&lt;electronic-resource-num&gt;doi:10.1107/S0021889897003117&lt;/electronic-resource-num&gt;&lt;/record&gt;&lt;/Cite&gt;&lt;/EndNote&gt;</w:instrText>
      </w:r>
      <w:r w:rsidR="00A043DF" w:rsidRPr="00FA25FB">
        <w:fldChar w:fldCharType="separate"/>
      </w:r>
      <w:r w:rsidR="00342D60" w:rsidRPr="00FA25FB">
        <w:rPr>
          <w:noProof/>
          <w:vertAlign w:val="superscript"/>
        </w:rPr>
        <w:t>[4]</w:t>
      </w:r>
      <w:r w:rsidR="00A043DF" w:rsidRPr="00FA25FB">
        <w:fldChar w:fldCharType="end"/>
      </w:r>
      <w:r w:rsidR="0026208A" w:rsidRPr="00FA25FB">
        <w:t xml:space="preserve"> </w:t>
      </w:r>
      <w:r w:rsidRPr="00FA25FB">
        <w:t xml:space="preserve">plot of the asymmetric unit of </w:t>
      </w:r>
      <w:r w:rsidR="00DE478C" w:rsidRPr="00FA25FB">
        <w:t>[Cu(pytri)(POP)]</w:t>
      </w:r>
      <w:r w:rsidR="009341BF" w:rsidRPr="00FA25FB">
        <w:t>(</w:t>
      </w:r>
      <w:r w:rsidRPr="00FA25FB">
        <w:t>PF</w:t>
      </w:r>
      <w:r w:rsidRPr="00FA25FB">
        <w:rPr>
          <w:vertAlign w:val="subscript"/>
        </w:rPr>
        <w:t>6</w:t>
      </w:r>
      <w:r w:rsidR="009341BF" w:rsidRPr="00FA25FB">
        <w:t xml:space="preserve">). </w:t>
      </w:r>
      <w:r w:rsidRPr="00FA25FB">
        <w:t xml:space="preserve">Ellipsoids shown at 50% probability level. Colour scheme: carbon grey, hydrogen white, </w:t>
      </w:r>
      <w:r w:rsidR="00262AF1" w:rsidRPr="00FA25FB">
        <w:t>phosphorus</w:t>
      </w:r>
      <w:r w:rsidRPr="00FA25FB">
        <w:t xml:space="preserve"> yellow, fluorine dull green, nitrogen blue, oxygen red, copper orange.</w:t>
      </w:r>
    </w:p>
    <w:p w:rsidR="004D6A9D" w:rsidRPr="00FA25FB" w:rsidRDefault="004D6A9D" w:rsidP="00F05E5D">
      <w:pPr>
        <w:jc w:val="center"/>
      </w:pPr>
      <w:r w:rsidRPr="00FA25FB">
        <w:br w:type="page"/>
      </w:r>
    </w:p>
    <w:p w:rsidR="0026208A" w:rsidRPr="00FA25FB" w:rsidRDefault="0026208A" w:rsidP="0026208A">
      <w:pPr>
        <w:pStyle w:val="Heading2"/>
      </w:pPr>
      <w:bookmarkStart w:id="9" w:name="_Toc1479361"/>
      <w:r w:rsidRPr="00FA25FB">
        <w:lastRenderedPageBreak/>
        <w:t>Crystallographic Data</w:t>
      </w:r>
      <w:bookmarkEnd w:id="9"/>
    </w:p>
    <w:p w:rsidR="00A043DF" w:rsidRPr="00FA25FB" w:rsidRDefault="00A043DF" w:rsidP="00A043DF"/>
    <w:p w:rsidR="00A043DF" w:rsidRPr="00FA25FB" w:rsidRDefault="00A043DF" w:rsidP="00A043DF">
      <w:pPr>
        <w:jc w:val="center"/>
      </w:pPr>
      <w:r w:rsidRPr="00FA25FB">
        <w:rPr>
          <w:b/>
        </w:rPr>
        <w:t>Table S1</w:t>
      </w:r>
      <w:r w:rsidRPr="00FA25FB">
        <w:t xml:space="preserve"> – Crystallographic data for the </w:t>
      </w:r>
      <w:r w:rsidR="00DE478C" w:rsidRPr="00FA25FB">
        <w:t>[Cu(pytri)(</w:t>
      </w:r>
      <w:r w:rsidR="007212E6" w:rsidRPr="00FA25FB">
        <w:t>diMesbpy</w:t>
      </w:r>
      <w:r w:rsidR="00DE478C" w:rsidRPr="00FA25FB">
        <w:t>)]</w:t>
      </w:r>
      <w:r w:rsidR="00755851" w:rsidRPr="00FA25FB">
        <w:t>(PF</w:t>
      </w:r>
      <w:r w:rsidR="00755851" w:rsidRPr="00FA25FB">
        <w:rPr>
          <w:vertAlign w:val="subscript"/>
        </w:rPr>
        <w:t>6</w:t>
      </w:r>
      <w:r w:rsidR="00755851" w:rsidRPr="00FA25FB">
        <w:t>)</w:t>
      </w:r>
      <w:r w:rsidR="00754AE8" w:rsidRPr="00FA25FB">
        <w:t>.CHCl</w:t>
      </w:r>
      <w:r w:rsidR="00754AE8" w:rsidRPr="00FA25FB">
        <w:rPr>
          <w:vertAlign w:val="subscript"/>
        </w:rPr>
        <w:t>3</w:t>
      </w:r>
      <w:r w:rsidRPr="00FA25FB">
        <w:t xml:space="preserve"> and </w:t>
      </w:r>
      <w:r w:rsidR="00DE478C" w:rsidRPr="00FA25FB">
        <w:t>[Cu(pytri)(POP)]</w:t>
      </w:r>
      <w:r w:rsidR="00755851" w:rsidRPr="00FA25FB">
        <w:t>(PF</w:t>
      </w:r>
      <w:r w:rsidR="00755851" w:rsidRPr="00FA25FB">
        <w:rPr>
          <w:vertAlign w:val="subscript"/>
        </w:rPr>
        <w:t>6</w:t>
      </w:r>
      <w:r w:rsidR="00755851" w:rsidRPr="00FA25FB">
        <w:t>)</w:t>
      </w:r>
      <w:r w:rsidRPr="00FA25FB">
        <w:t xml:space="preserve"> complexes.</w:t>
      </w:r>
    </w:p>
    <w:tbl>
      <w:tblPr>
        <w:tblStyle w:val="MediumShading2-Accent1"/>
        <w:tblW w:w="8482" w:type="dxa"/>
        <w:jc w:val="center"/>
        <w:tblLook w:val="04A0" w:firstRow="1" w:lastRow="0" w:firstColumn="1" w:lastColumn="0" w:noHBand="0" w:noVBand="1"/>
      </w:tblPr>
      <w:tblGrid>
        <w:gridCol w:w="2770"/>
        <w:gridCol w:w="3184"/>
        <w:gridCol w:w="2528"/>
      </w:tblGrid>
      <w:tr w:rsidR="0023359A" w:rsidRPr="00FA25FB" w:rsidTr="0026208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770" w:type="dxa"/>
            <w:noWrap/>
          </w:tcPr>
          <w:p w:rsidR="0023359A" w:rsidRPr="00FA25FB" w:rsidRDefault="0023359A" w:rsidP="00460E6E">
            <w:pPr>
              <w:jc w:val="both"/>
            </w:pPr>
          </w:p>
        </w:tc>
        <w:tc>
          <w:tcPr>
            <w:tcW w:w="2877" w:type="dxa"/>
            <w:noWrap/>
          </w:tcPr>
          <w:p w:rsidR="0023359A" w:rsidRPr="00FA25FB" w:rsidRDefault="00DE478C" w:rsidP="00755851">
            <w:pPr>
              <w:cnfStyle w:val="100000000000" w:firstRow="1" w:lastRow="0" w:firstColumn="0" w:lastColumn="0" w:oddVBand="0" w:evenVBand="0" w:oddHBand="0" w:evenHBand="0" w:firstRowFirstColumn="0" w:firstRowLastColumn="0" w:lastRowFirstColumn="0" w:lastRowLastColumn="0"/>
            </w:pPr>
            <w:r w:rsidRPr="00FA25FB">
              <w:t>[Cu(pytri)(</w:t>
            </w:r>
            <w:r w:rsidR="007212E6" w:rsidRPr="00FA25FB">
              <w:t>diMesbpy</w:t>
            </w:r>
            <w:r w:rsidRPr="00FA25FB">
              <w:t>)]</w:t>
            </w:r>
            <w:r w:rsidR="00755851" w:rsidRPr="00FA25FB">
              <w:t>(PF</w:t>
            </w:r>
            <w:r w:rsidR="00755851" w:rsidRPr="00FA25FB">
              <w:rPr>
                <w:vertAlign w:val="subscript"/>
              </w:rPr>
              <w:t>6</w:t>
            </w:r>
            <w:r w:rsidR="00755851" w:rsidRPr="00FA25FB">
              <w:t>)</w:t>
            </w:r>
            <w:r w:rsidR="00754AE8" w:rsidRPr="00FA25FB">
              <w:t>.CHCl</w:t>
            </w:r>
            <w:r w:rsidR="00754AE8" w:rsidRPr="00FA25FB">
              <w:rPr>
                <w:vertAlign w:val="subscript"/>
              </w:rPr>
              <w:t>3</w:t>
            </w:r>
          </w:p>
        </w:tc>
        <w:tc>
          <w:tcPr>
            <w:tcW w:w="2835" w:type="dxa"/>
          </w:tcPr>
          <w:p w:rsidR="0023359A" w:rsidRPr="00FA25FB" w:rsidRDefault="00DE478C" w:rsidP="00755851">
            <w:pPr>
              <w:cnfStyle w:val="100000000000" w:firstRow="1" w:lastRow="0" w:firstColumn="0" w:lastColumn="0" w:oddVBand="0" w:evenVBand="0" w:oddHBand="0" w:evenHBand="0" w:firstRowFirstColumn="0" w:firstRowLastColumn="0" w:lastRowFirstColumn="0" w:lastRowLastColumn="0"/>
            </w:pPr>
            <w:r w:rsidRPr="00FA25FB">
              <w:t>[Cu(pytri)(POP)]</w:t>
            </w:r>
            <w:r w:rsidR="00755851" w:rsidRPr="00FA25FB">
              <w:t>(PF</w:t>
            </w:r>
            <w:r w:rsidR="00755851" w:rsidRPr="00FA25FB">
              <w:rPr>
                <w:vertAlign w:val="subscript"/>
              </w:rPr>
              <w:t>6</w:t>
            </w:r>
            <w:r w:rsidR="00755851" w:rsidRPr="00FA25FB">
              <w:t>)</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jc w:val="both"/>
            </w:pPr>
            <w:r w:rsidRPr="00FA25FB">
              <w:t>Identification code</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DR-009</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DR025_Cu</w:t>
            </w:r>
          </w:p>
        </w:tc>
      </w:tr>
      <w:tr w:rsidR="0023359A"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tcPr>
          <w:p w:rsidR="0023359A" w:rsidRPr="00FA25FB" w:rsidRDefault="00920819" w:rsidP="00460E6E">
            <w:pPr>
              <w:jc w:val="both"/>
            </w:pPr>
            <w:r w:rsidRPr="00FA25FB">
              <w:t>CCDC #</w:t>
            </w:r>
          </w:p>
        </w:tc>
        <w:tc>
          <w:tcPr>
            <w:tcW w:w="2877" w:type="dxa"/>
            <w:noWrap/>
          </w:tcPr>
          <w:p w:rsidR="0023359A" w:rsidRPr="00FA25FB" w:rsidRDefault="005A33D9" w:rsidP="0023359A">
            <w:pPr>
              <w:cnfStyle w:val="000000000000" w:firstRow="0" w:lastRow="0" w:firstColumn="0" w:lastColumn="0" w:oddVBand="0" w:evenVBand="0" w:oddHBand="0" w:evenHBand="0" w:firstRowFirstColumn="0" w:firstRowLastColumn="0" w:lastRowFirstColumn="0" w:lastRowLastColumn="0"/>
            </w:pPr>
            <w:r w:rsidRPr="00FA25FB">
              <w:t>1877487</w:t>
            </w:r>
          </w:p>
        </w:tc>
        <w:tc>
          <w:tcPr>
            <w:tcW w:w="2835" w:type="dxa"/>
          </w:tcPr>
          <w:p w:rsidR="0023359A" w:rsidRPr="00FA25FB" w:rsidRDefault="00F42922" w:rsidP="0023359A">
            <w:pPr>
              <w:cnfStyle w:val="000000000000" w:firstRow="0" w:lastRow="0" w:firstColumn="0" w:lastColumn="0" w:oddVBand="0" w:evenVBand="0" w:oddHBand="0" w:evenHBand="0" w:firstRowFirstColumn="0" w:firstRowLastColumn="0" w:lastRowFirstColumn="0" w:lastRowLastColumn="0"/>
            </w:pPr>
            <w:r w:rsidRPr="00FA25FB">
              <w:t> 1877486</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Empirical formula</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C</w:t>
            </w:r>
            <w:r w:rsidRPr="00FA25FB">
              <w:rPr>
                <w:vertAlign w:val="subscript"/>
              </w:rPr>
              <w:t>43</w:t>
            </w:r>
            <w:r w:rsidRPr="00FA25FB">
              <w:t>H</w:t>
            </w:r>
            <w:r w:rsidRPr="00FA25FB">
              <w:rPr>
                <w:vertAlign w:val="subscript"/>
              </w:rPr>
              <w:t>41</w:t>
            </w:r>
            <w:r w:rsidRPr="00FA25FB">
              <w:t>Cl</w:t>
            </w:r>
            <w:r w:rsidRPr="00FA25FB">
              <w:rPr>
                <w:vertAlign w:val="subscript"/>
              </w:rPr>
              <w:t>3</w:t>
            </w:r>
            <w:r w:rsidRPr="00FA25FB">
              <w:t>CuF</w:t>
            </w:r>
            <w:r w:rsidRPr="00FA25FB">
              <w:rPr>
                <w:vertAlign w:val="subscript"/>
              </w:rPr>
              <w:t>6</w:t>
            </w:r>
            <w:r w:rsidRPr="00FA25FB">
              <w:t>N</w:t>
            </w:r>
            <w:r w:rsidRPr="00FA25FB">
              <w:rPr>
                <w:vertAlign w:val="subscript"/>
              </w:rPr>
              <w:t>6</w:t>
            </w:r>
            <w:r w:rsidRPr="00FA25FB">
              <w:t>P</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C</w:t>
            </w:r>
            <w:r w:rsidRPr="00FA25FB">
              <w:rPr>
                <w:vertAlign w:val="subscript"/>
              </w:rPr>
              <w:t>50</w:t>
            </w:r>
            <w:r w:rsidRPr="00FA25FB">
              <w:t>H</w:t>
            </w:r>
            <w:r w:rsidRPr="00FA25FB">
              <w:rPr>
                <w:vertAlign w:val="subscript"/>
              </w:rPr>
              <w:t>40</w:t>
            </w:r>
            <w:r w:rsidRPr="00FA25FB">
              <w:t>CuF</w:t>
            </w:r>
            <w:r w:rsidRPr="00FA25FB">
              <w:rPr>
                <w:vertAlign w:val="subscript"/>
              </w:rPr>
              <w:t>6</w:t>
            </w:r>
            <w:r w:rsidRPr="00FA25FB">
              <w:t>N</w:t>
            </w:r>
            <w:r w:rsidRPr="00FA25FB">
              <w:rPr>
                <w:vertAlign w:val="subscript"/>
              </w:rPr>
              <w:t>4</w:t>
            </w:r>
            <w:r w:rsidRPr="00FA25FB">
              <w:t>OP</w:t>
            </w:r>
            <w:r w:rsidRPr="00FA25FB">
              <w:rPr>
                <w:vertAlign w:val="subscript"/>
              </w:rPr>
              <w:t>3</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Formula weight</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956.68</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983.31</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Temperature/K</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89.9(3)</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99.9(2)</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Crystal system</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monoclinic</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monoclinic</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Space group</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P2</w:t>
            </w:r>
            <w:r w:rsidRPr="00FA25FB">
              <w:rPr>
                <w:vertAlign w:val="subscript"/>
              </w:rPr>
              <w:t>1</w:t>
            </w:r>
            <w:r w:rsidRPr="00FA25FB">
              <w:t>/n</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P2</w:t>
            </w:r>
            <w:r w:rsidRPr="00FA25FB">
              <w:rPr>
                <w:vertAlign w:val="subscript"/>
              </w:rPr>
              <w:t>1</w:t>
            </w:r>
            <w:r w:rsidRPr="00FA25FB">
              <w:t>/c</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a/Å</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11.7707(3)</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10.43450(10)</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b/Å</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23.9800(5)</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16.7203(2)</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c/Å</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15.5335(4)</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25.3149(3)</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α/°</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90</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90</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β/°</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105.286(2)</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92.7290(10)</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γ/°</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90</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90</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Volume/Å</w:t>
            </w:r>
            <w:r w:rsidRPr="00FA25FB">
              <w:rPr>
                <w:vertAlign w:val="superscript"/>
              </w:rPr>
              <w:t>3</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4229.39(18)</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4411.63(9)</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Z</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4</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4</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ρ</w:t>
            </w:r>
            <w:r w:rsidRPr="00FA25FB">
              <w:rPr>
                <w:vertAlign w:val="subscript"/>
              </w:rPr>
              <w:t>calc</w:t>
            </w:r>
            <w:r w:rsidRPr="00FA25FB">
              <w:t>g/cm</w:t>
            </w:r>
            <w:r w:rsidRPr="00FA25FB">
              <w:rPr>
                <w:vertAlign w:val="superscript"/>
              </w:rPr>
              <w:t>3</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1.502</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1.480</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μ/mm</w:t>
            </w:r>
            <w:r w:rsidRPr="00FA25FB">
              <w:rPr>
                <w:vertAlign w:val="superscript"/>
              </w:rPr>
              <w:noBreakHyphen/>
              <w:t>1</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3.404</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2.323</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F(000)</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1960.0</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2016.0</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Crystal size/mm</w:t>
            </w:r>
            <w:r w:rsidRPr="00FA25FB">
              <w:rPr>
                <w:vertAlign w:val="superscript"/>
              </w:rPr>
              <w:t>3</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0.25 × 0.235 × 0.155</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0.167 × 0.094 × 0.062</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Radiation</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CuKα (λ = 1.54184)</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CuKα (λ = 1.54184)</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2Θ range for data collection/°</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6.956 to 150.166</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8.484 to 146.182</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Index ranges</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-14 ≤ h ≤ 14, -29 ≤ k ≤ 29, -19 ≤ l ≤ 13</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-12 ≤ h ≤ 12, -18 ≤ k ≤ 20, -31 ≤ l ≤ 31</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Reflections collected</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34502</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39016</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Independent reflections</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8518 [R</w:t>
            </w:r>
            <w:r w:rsidRPr="00FA25FB">
              <w:rPr>
                <w:vertAlign w:val="subscript"/>
              </w:rPr>
              <w:t>int</w:t>
            </w:r>
            <w:r w:rsidRPr="00FA25FB">
              <w:t> = 0.0614, R</w:t>
            </w:r>
            <w:r w:rsidRPr="00FA25FB">
              <w:rPr>
                <w:vertAlign w:val="subscript"/>
              </w:rPr>
              <w:t>sigma</w:t>
            </w:r>
            <w:r w:rsidRPr="00FA25FB">
              <w:t> = 0.0373]</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8652 [R</w:t>
            </w:r>
            <w:r w:rsidRPr="00FA25FB">
              <w:rPr>
                <w:vertAlign w:val="subscript"/>
              </w:rPr>
              <w:t>int</w:t>
            </w:r>
            <w:r w:rsidRPr="00FA25FB">
              <w:t> = 0.0372, R</w:t>
            </w:r>
            <w:r w:rsidRPr="00FA25FB">
              <w:rPr>
                <w:vertAlign w:val="subscript"/>
              </w:rPr>
              <w:t>sigma</w:t>
            </w:r>
            <w:r w:rsidRPr="00FA25FB">
              <w:t> = 0.0221]</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Data/restraints/parameters</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8518/0/547</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8652/0/586</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Goodness-of-fit on F</w:t>
            </w:r>
            <w:r w:rsidRPr="00FA25FB">
              <w:rPr>
                <w:vertAlign w:val="superscript"/>
              </w:rPr>
              <w:t>2</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1.049</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1.023</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Final R indexes [I&gt;=2σ (I)]</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R</w:t>
            </w:r>
            <w:r w:rsidRPr="00FA25FB">
              <w:rPr>
                <w:vertAlign w:val="subscript"/>
              </w:rPr>
              <w:t>1</w:t>
            </w:r>
            <w:r w:rsidRPr="00FA25FB">
              <w:t> = 0.0569, wR</w:t>
            </w:r>
            <w:r w:rsidRPr="00FA25FB">
              <w:rPr>
                <w:vertAlign w:val="subscript"/>
              </w:rPr>
              <w:t>2</w:t>
            </w:r>
            <w:r w:rsidRPr="00FA25FB">
              <w:t> = 0.1487</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R</w:t>
            </w:r>
            <w:r w:rsidRPr="00FA25FB">
              <w:rPr>
                <w:vertAlign w:val="subscript"/>
              </w:rPr>
              <w:t>1</w:t>
            </w:r>
            <w:r w:rsidRPr="00FA25FB">
              <w:t> = 0.0338, wR</w:t>
            </w:r>
            <w:r w:rsidRPr="00FA25FB">
              <w:rPr>
                <w:vertAlign w:val="subscript"/>
              </w:rPr>
              <w:t>2</w:t>
            </w:r>
            <w:r w:rsidRPr="00FA25FB">
              <w:t> = 0.0900</w:t>
            </w:r>
          </w:p>
        </w:tc>
      </w:tr>
      <w:tr w:rsidR="00460E6E" w:rsidRPr="00FA25FB" w:rsidTr="0026208A">
        <w:trPr>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Final R indexes [all data]</w:t>
            </w:r>
          </w:p>
        </w:tc>
        <w:tc>
          <w:tcPr>
            <w:tcW w:w="2877" w:type="dxa"/>
            <w:noWrap/>
            <w:hideMark/>
          </w:tcPr>
          <w:p w:rsidR="00460E6E" w:rsidRPr="00FA25FB" w:rsidRDefault="00460E6E" w:rsidP="0023359A">
            <w:pPr>
              <w:spacing w:line="276" w:lineRule="auto"/>
              <w:cnfStyle w:val="000000000000" w:firstRow="0" w:lastRow="0" w:firstColumn="0" w:lastColumn="0" w:oddVBand="0" w:evenVBand="0" w:oddHBand="0" w:evenHBand="0" w:firstRowFirstColumn="0" w:firstRowLastColumn="0" w:lastRowFirstColumn="0" w:lastRowLastColumn="0"/>
            </w:pPr>
            <w:r w:rsidRPr="00FA25FB">
              <w:t>R</w:t>
            </w:r>
            <w:r w:rsidRPr="00FA25FB">
              <w:rPr>
                <w:vertAlign w:val="subscript"/>
              </w:rPr>
              <w:t>1</w:t>
            </w:r>
            <w:r w:rsidRPr="00FA25FB">
              <w:t> = 0.0654, wR</w:t>
            </w:r>
            <w:r w:rsidRPr="00FA25FB">
              <w:rPr>
                <w:vertAlign w:val="subscript"/>
              </w:rPr>
              <w:t>2</w:t>
            </w:r>
            <w:r w:rsidRPr="00FA25FB">
              <w:t> = 0.1573</w:t>
            </w:r>
          </w:p>
        </w:tc>
        <w:tc>
          <w:tcPr>
            <w:tcW w:w="2835" w:type="dxa"/>
          </w:tcPr>
          <w:p w:rsidR="00460E6E" w:rsidRPr="00FA25FB" w:rsidRDefault="00460E6E" w:rsidP="0023359A">
            <w:pPr>
              <w:cnfStyle w:val="000000000000" w:firstRow="0" w:lastRow="0" w:firstColumn="0" w:lastColumn="0" w:oddVBand="0" w:evenVBand="0" w:oddHBand="0" w:evenHBand="0" w:firstRowFirstColumn="0" w:firstRowLastColumn="0" w:lastRowFirstColumn="0" w:lastRowLastColumn="0"/>
              <w:rPr>
                <w:sz w:val="24"/>
                <w:szCs w:val="24"/>
              </w:rPr>
            </w:pPr>
            <w:r w:rsidRPr="00FA25FB">
              <w:t>R</w:t>
            </w:r>
            <w:r w:rsidRPr="00FA25FB">
              <w:rPr>
                <w:vertAlign w:val="subscript"/>
              </w:rPr>
              <w:t>1</w:t>
            </w:r>
            <w:r w:rsidRPr="00FA25FB">
              <w:t> = 0.0355, wR</w:t>
            </w:r>
            <w:r w:rsidRPr="00FA25FB">
              <w:rPr>
                <w:vertAlign w:val="subscript"/>
              </w:rPr>
              <w:t>2</w:t>
            </w:r>
            <w:r w:rsidRPr="00FA25FB">
              <w:t> = 0.0914</w:t>
            </w:r>
          </w:p>
        </w:tc>
      </w:tr>
      <w:tr w:rsidR="00460E6E" w:rsidRPr="00FA25FB" w:rsidTr="00262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0" w:type="dxa"/>
            <w:noWrap/>
            <w:hideMark/>
          </w:tcPr>
          <w:p w:rsidR="00460E6E" w:rsidRPr="00FA25FB" w:rsidRDefault="00460E6E" w:rsidP="00460E6E">
            <w:pPr>
              <w:spacing w:line="276" w:lineRule="auto"/>
            </w:pPr>
            <w:r w:rsidRPr="00FA25FB">
              <w:t>Largest diff. peak/hole / e Å</w:t>
            </w:r>
            <w:r w:rsidRPr="00FA25FB">
              <w:rPr>
                <w:vertAlign w:val="superscript"/>
              </w:rPr>
              <w:t>-3</w:t>
            </w:r>
          </w:p>
        </w:tc>
        <w:tc>
          <w:tcPr>
            <w:tcW w:w="2877" w:type="dxa"/>
            <w:noWrap/>
            <w:hideMark/>
          </w:tcPr>
          <w:p w:rsidR="00460E6E" w:rsidRPr="00FA25FB" w:rsidRDefault="00460E6E" w:rsidP="0023359A">
            <w:pPr>
              <w:spacing w:line="276" w:lineRule="auto"/>
              <w:cnfStyle w:val="000000100000" w:firstRow="0" w:lastRow="0" w:firstColumn="0" w:lastColumn="0" w:oddVBand="0" w:evenVBand="0" w:oddHBand="1" w:evenHBand="0" w:firstRowFirstColumn="0" w:firstRowLastColumn="0" w:lastRowFirstColumn="0" w:lastRowLastColumn="0"/>
            </w:pPr>
            <w:r w:rsidRPr="00FA25FB">
              <w:t>1.20/-0.57</w:t>
            </w:r>
          </w:p>
        </w:tc>
        <w:tc>
          <w:tcPr>
            <w:tcW w:w="2835" w:type="dxa"/>
          </w:tcPr>
          <w:p w:rsidR="00460E6E" w:rsidRPr="00FA25FB" w:rsidRDefault="00460E6E" w:rsidP="0023359A">
            <w:pPr>
              <w:cnfStyle w:val="000000100000" w:firstRow="0" w:lastRow="0" w:firstColumn="0" w:lastColumn="0" w:oddVBand="0" w:evenVBand="0" w:oddHBand="1" w:evenHBand="0" w:firstRowFirstColumn="0" w:firstRowLastColumn="0" w:lastRowFirstColumn="0" w:lastRowLastColumn="0"/>
              <w:rPr>
                <w:sz w:val="24"/>
                <w:szCs w:val="24"/>
              </w:rPr>
            </w:pPr>
            <w:r w:rsidRPr="00FA25FB">
              <w:t>0.73/-0.46</w:t>
            </w:r>
          </w:p>
        </w:tc>
      </w:tr>
    </w:tbl>
    <w:p w:rsidR="00BF6D72" w:rsidRPr="00FA25FB" w:rsidRDefault="00BF6D72" w:rsidP="00BF6D72">
      <w:pPr>
        <w:jc w:val="both"/>
      </w:pPr>
    </w:p>
    <w:p w:rsidR="0026208A" w:rsidRPr="00FA25FB" w:rsidRDefault="0026208A" w:rsidP="00BF6D72">
      <w:pPr>
        <w:jc w:val="both"/>
      </w:pPr>
    </w:p>
    <w:p w:rsidR="0026208A" w:rsidRPr="00FA25FB" w:rsidRDefault="0026208A" w:rsidP="00BF6D72">
      <w:pPr>
        <w:jc w:val="both"/>
      </w:pPr>
    </w:p>
    <w:p w:rsidR="0026208A" w:rsidRPr="00FA25FB" w:rsidRDefault="0026208A" w:rsidP="00BF6D72">
      <w:pPr>
        <w:jc w:val="both"/>
      </w:pPr>
    </w:p>
    <w:p w:rsidR="0026208A" w:rsidRPr="00FA25FB" w:rsidRDefault="0026208A" w:rsidP="00BF6D72">
      <w:pPr>
        <w:jc w:val="both"/>
      </w:pPr>
    </w:p>
    <w:p w:rsidR="0026208A" w:rsidRPr="00FA25FB" w:rsidRDefault="0026208A" w:rsidP="00BF6D72">
      <w:pPr>
        <w:jc w:val="both"/>
      </w:pPr>
    </w:p>
    <w:p w:rsidR="00C53893" w:rsidRPr="00FA25FB" w:rsidRDefault="00920819" w:rsidP="00C53893">
      <w:pPr>
        <w:pStyle w:val="Heading1"/>
      </w:pPr>
      <w:bookmarkStart w:id="10" w:name="_Toc1479362"/>
      <w:r w:rsidRPr="00FA25FB">
        <w:lastRenderedPageBreak/>
        <w:t>Electrochemistry</w:t>
      </w:r>
      <w:bookmarkEnd w:id="10"/>
    </w:p>
    <w:p w:rsidR="00920819" w:rsidRPr="00FA25FB" w:rsidRDefault="005542A7" w:rsidP="00920819">
      <w:pPr>
        <w:jc w:val="both"/>
      </w:pPr>
      <w:r w:rsidRPr="00FA25FB">
        <w:t>All c</w:t>
      </w:r>
      <w:r w:rsidR="00920819" w:rsidRPr="00FA25FB">
        <w:t xml:space="preserve">yclic and differential-pulse voltammetric experiments </w:t>
      </w:r>
      <w:r w:rsidRPr="00FA25FB">
        <w:t>were performed in CH</w:t>
      </w:r>
      <w:r w:rsidRPr="00FA25FB">
        <w:rPr>
          <w:vertAlign w:val="subscript"/>
        </w:rPr>
        <w:t>2</w:t>
      </w:r>
      <w:r w:rsidRPr="00FA25FB">
        <w:t>Cl</w:t>
      </w:r>
      <w:r w:rsidRPr="00FA25FB">
        <w:rPr>
          <w:vertAlign w:val="subscript"/>
        </w:rPr>
        <w:t>2</w:t>
      </w:r>
      <w:r w:rsidRPr="00FA25FB">
        <w:t xml:space="preserve"> solutions at 20 ◦C with a concentration of 1 mM of electroactive analyte and 0.1 M NBu</w:t>
      </w:r>
      <w:r w:rsidRPr="00FA25FB">
        <w:rPr>
          <w:vertAlign w:val="subscript"/>
        </w:rPr>
        <w:t>4</w:t>
      </w:r>
      <w:r w:rsidRPr="00FA25FB">
        <w:t>PF</w:t>
      </w:r>
      <w:r w:rsidRPr="00FA25FB">
        <w:rPr>
          <w:vertAlign w:val="subscript"/>
        </w:rPr>
        <w:t>6</w:t>
      </w:r>
      <w:r w:rsidRPr="00FA25FB">
        <w:t xml:space="preserve"> as the supporting electrolyte. A three-electrode cell was used with Cypress Systems 1.4 mm diameter glassy carbon working, Ag/AgCl reference and platinum wire auxiliary electrodes. Voltammograms were recorded with the aid of a Powerlab/4sp computer-controlled potentiostat (AD instruments, Castle Hill, NSW, Australia). Potentials for all complexes were referenced to the reversible formal potential (taken as E◦ = 0.00 V) of the [Fc*]</w:t>
      </w:r>
      <w:r w:rsidRPr="00FA25FB">
        <w:rPr>
          <w:vertAlign w:val="superscript"/>
        </w:rPr>
        <w:t>+/0</w:t>
      </w:r>
      <w:r w:rsidRPr="00FA25FB">
        <w:t xml:space="preserve"> redox couple of decamethylferroce</w:t>
      </w:r>
      <w:r w:rsidR="00A043DF" w:rsidRPr="00FA25FB">
        <w:t>ne</w:t>
      </w:r>
      <w:r w:rsidRPr="00FA25FB">
        <w:t>.</w:t>
      </w:r>
      <w:r w:rsidR="00A043DF" w:rsidRPr="00FA25FB">
        <w:fldChar w:fldCharType="begin"/>
      </w:r>
      <w:r w:rsidR="00342D60" w:rsidRPr="00FA25FB">
        <w:instrText xml:space="preserve"> ADDIN EN.CITE &lt;EndNote&gt;&lt;Cite&gt;&lt;Author&gt;Noviandri&lt;/Author&gt;&lt;Year&gt;1999&lt;/Year&gt;&lt;RecNum&gt;42&lt;/RecNum&gt;&lt;DisplayText&gt;&lt;style face="superscript"&gt;[5]&lt;/style&gt;&lt;/DisplayText&gt;&lt;record&gt;&lt;rec-number&gt;42&lt;/rec-number&gt;&lt;foreign-keys&gt;&lt;key app="EN" db-id="z9sswx0252vxxde9w9uvw5zrt000tt9ss2ve" timestamp="0"&gt;42&lt;/key&gt;&lt;/foreign-keys&gt;&lt;ref-type name="Journal Article"&gt;17&lt;/ref-type&gt;&lt;contributors&gt;&lt;authors&gt;&lt;author&gt;Noviandri, Indra&lt;/author&gt;&lt;author&gt;Brown, Kylie N.&lt;/author&gt;&lt;author&gt;Fleming, Douglas S.&lt;/author&gt;&lt;author&gt;Gulyas, Peter T.&lt;/author&gt;&lt;author&gt;Lay, Peter A.&lt;/author&gt;&lt;author&gt;Masters, Anthony F.&lt;/author&gt;&lt;author&gt;Phillips, Leonidas&lt;/author&gt;&lt;/authors&gt;&lt;/contributors&gt;&lt;titles&gt;&lt;title&gt;The Decamethylferrocenium/Decamethylferrocene Redox Couple: A Superior Redox Standard to the Ferrocenium/Ferrocene Redox Couple for Studying Solvent Effects on the Thermodynamics of Electron Transfer&lt;/title&gt;&lt;secondary-title&gt;J. Phys. Chem. B&lt;/secondary-title&gt;&lt;/titles&gt;&lt;periodical&gt;&lt;full-title&gt;Journal of Physical Chemistry B&lt;/full-title&gt;&lt;abbr-1&gt;J. Phys. Chem. B&lt;/abbr-1&gt;&lt;abbr-2&gt;J Phys Chem B&lt;/abbr-2&gt;&lt;/periodical&gt;&lt;pages&gt;6713-6722&lt;/pages&gt;&lt;volume&gt;103&lt;/volume&gt;&lt;number&gt;32&lt;/number&gt;&lt;keywords&gt;&lt;keyword&gt;decamethylferrocenium decamethylferrocene redox couple solvent effect thermodn electron transfer&lt;/keyword&gt;&lt;keyword&gt;potential formal redox decamethylferrocenium decamethylferrocene 23145&lt;/keyword&gt;&lt;keyword&gt;ferrocene ferrocenium pentamethylferrocene pentamethylferrocenium formal redox potential solvent effect&lt;/keyword&gt;&lt;keyword&gt;entropy electron transfer solvent effect decamethylferrocenium decamethylferrocene redox std&lt;/keyword&gt;&lt;/keywords&gt;&lt;dates&gt;&lt;year&gt;1999&lt;/year&gt;&lt;pub-dates&gt;&lt;date&gt;//&lt;/date&gt;&lt;/pub-dates&gt;&lt;/dates&gt;&lt;publisher&gt;American Chemical Society&lt;/publisher&gt;&lt;isbn&gt;1089-5647&lt;/isbn&gt;&lt;work-type&gt;10.1021/jp991381+&lt;/work-type&gt;&lt;urls&gt;&lt;related-urls&gt;&lt;url&gt;https://pubs.acs.org/doi/pdfplus/10.1021/jp991381%2B&lt;/url&gt;&lt;/related-urls&gt;&lt;/urls&gt;&lt;electronic-resource-num&gt;10.1021/jp991381+&lt;/electronic-resource-num&gt;&lt;/record&gt;&lt;/Cite&gt;&lt;/EndNote&gt;</w:instrText>
      </w:r>
      <w:r w:rsidR="00A043DF" w:rsidRPr="00FA25FB">
        <w:fldChar w:fldCharType="separate"/>
      </w:r>
      <w:r w:rsidR="00342D60" w:rsidRPr="00FA25FB">
        <w:rPr>
          <w:noProof/>
          <w:vertAlign w:val="superscript"/>
        </w:rPr>
        <w:t>[5]</w:t>
      </w:r>
      <w:r w:rsidR="00A043DF" w:rsidRPr="00FA25FB">
        <w:fldChar w:fldCharType="end"/>
      </w:r>
    </w:p>
    <w:p w:rsidR="0037043F" w:rsidRPr="00FA25FB" w:rsidRDefault="0037043F" w:rsidP="004D6A9D">
      <w:pPr>
        <w:pStyle w:val="Heading2"/>
      </w:pPr>
      <w:bookmarkStart w:id="11" w:name="_Toc1479363"/>
      <w:r w:rsidRPr="00FA25FB">
        <w:t>POP</w:t>
      </w:r>
      <w:r w:rsidR="0026208A" w:rsidRPr="00FA25FB">
        <w:t xml:space="preserve"> Ligand</w:t>
      </w:r>
      <w:bookmarkEnd w:id="11"/>
    </w:p>
    <w:p w:rsidR="00765CE3" w:rsidRPr="00FA25FB" w:rsidRDefault="00765CE3" w:rsidP="00765CE3"/>
    <w:p w:rsidR="00765CE3" w:rsidRPr="00FA25FB" w:rsidRDefault="00765CE3" w:rsidP="00765CE3">
      <w:pPr>
        <w:jc w:val="center"/>
      </w:pPr>
      <w:r w:rsidRPr="00FA25FB">
        <w:rPr>
          <w:noProof/>
          <w:lang w:val="en-US"/>
        </w:rPr>
        <w:drawing>
          <wp:inline distT="0" distB="0" distL="0" distR="0" wp14:anchorId="1503AAD6" wp14:editId="48BD90BC">
            <wp:extent cx="5580000" cy="4528800"/>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VDVPPlot.tif"/>
                    <pic:cNvPicPr/>
                  </pic:nvPicPr>
                  <pic:blipFill rotWithShape="1">
                    <a:blip r:embed="rId31" cstate="print">
                      <a:extLst>
                        <a:ext uri="{28A0092B-C50C-407E-A947-70E740481C1C}">
                          <a14:useLocalDpi xmlns:a14="http://schemas.microsoft.com/office/drawing/2010/main" val="0"/>
                        </a:ext>
                      </a:extLst>
                    </a:blip>
                    <a:srcRect l="7819" t="9783" r="10982" b="4111"/>
                    <a:stretch/>
                  </pic:blipFill>
                  <pic:spPr bwMode="auto">
                    <a:xfrm>
                      <a:off x="0" y="0"/>
                      <a:ext cx="5580000" cy="4528800"/>
                    </a:xfrm>
                    <a:prstGeom prst="rect">
                      <a:avLst/>
                    </a:prstGeom>
                    <a:ln>
                      <a:noFill/>
                    </a:ln>
                    <a:extLst>
                      <a:ext uri="{53640926-AAD7-44D8-BBD7-CCE9431645EC}">
                        <a14:shadowObscured xmlns:a14="http://schemas.microsoft.com/office/drawing/2010/main"/>
                      </a:ext>
                    </a:extLst>
                  </pic:spPr>
                </pic:pic>
              </a:graphicData>
            </a:graphic>
          </wp:inline>
        </w:drawing>
      </w:r>
    </w:p>
    <w:p w:rsidR="00706AFC" w:rsidRPr="00FA25FB" w:rsidRDefault="00706AFC" w:rsidP="00765CE3">
      <w:pPr>
        <w:jc w:val="center"/>
      </w:pPr>
    </w:p>
    <w:p w:rsidR="00706AFC" w:rsidRPr="00FA25FB" w:rsidRDefault="00706AFC" w:rsidP="00765CE3">
      <w:pPr>
        <w:jc w:val="center"/>
      </w:pPr>
      <w:r w:rsidRPr="00FA25FB">
        <w:rPr>
          <w:b/>
        </w:rPr>
        <w:t xml:space="preserve">Figure </w:t>
      </w:r>
      <w:r w:rsidR="00BD68D2" w:rsidRPr="00FA25FB">
        <w:rPr>
          <w:b/>
        </w:rPr>
        <w:t>S16</w:t>
      </w:r>
      <w:r w:rsidR="00BD68D2" w:rsidRPr="00FA25FB">
        <w:t xml:space="preserve"> </w:t>
      </w:r>
      <w:r w:rsidRPr="00FA25FB">
        <w:t>Cyclic voltammogram of POP (black trace) with differential pulse voltammogram (red trace) overlay (1 mM CH</w:t>
      </w:r>
      <w:r w:rsidRPr="00FA25FB">
        <w:rPr>
          <w:vertAlign w:val="subscript"/>
        </w:rPr>
        <w:t>2</w:t>
      </w:r>
      <w:r w:rsidRPr="00FA25FB">
        <w:t>Cl</w:t>
      </w:r>
      <w:r w:rsidRPr="00FA25FB">
        <w:rPr>
          <w:vertAlign w:val="subscript"/>
        </w:rPr>
        <w:t>2</w:t>
      </w:r>
      <w:r w:rsidRPr="00FA25FB">
        <w:t xml:space="preserve"> solution, 100 mVs</w:t>
      </w:r>
      <w:r w:rsidRPr="00FA25FB">
        <w:rPr>
          <w:vertAlign w:val="superscript"/>
        </w:rPr>
        <w:t>‐1</w:t>
      </w:r>
      <w:r w:rsidRPr="00FA25FB">
        <w:t>, Bu</w:t>
      </w:r>
      <w:r w:rsidRPr="00FA25FB">
        <w:rPr>
          <w:vertAlign w:val="subscript"/>
        </w:rPr>
        <w:t>4</w:t>
      </w:r>
      <w:r w:rsidRPr="00FA25FB">
        <w:t>NPF</w:t>
      </w:r>
      <w:r w:rsidRPr="00FA25FB">
        <w:rPr>
          <w:vertAlign w:val="subscript"/>
        </w:rPr>
        <w:t>6</w:t>
      </w:r>
      <w:r w:rsidRPr="00FA25FB">
        <w:t>).</w:t>
      </w:r>
    </w:p>
    <w:p w:rsidR="00AA5241" w:rsidRPr="00FA25FB" w:rsidRDefault="00AA5241" w:rsidP="00765CE3">
      <w:pPr>
        <w:jc w:val="center"/>
      </w:pPr>
    </w:p>
    <w:p w:rsidR="00706AFC" w:rsidRPr="00FA25FB" w:rsidRDefault="00706AFC" w:rsidP="00765CE3">
      <w:pPr>
        <w:jc w:val="center"/>
      </w:pPr>
    </w:p>
    <w:p w:rsidR="00706AFC" w:rsidRPr="00FA25FB" w:rsidRDefault="00706AFC" w:rsidP="00765CE3">
      <w:pPr>
        <w:jc w:val="center"/>
      </w:pPr>
    </w:p>
    <w:p w:rsidR="00706AFC" w:rsidRPr="00FA25FB" w:rsidRDefault="00706AFC" w:rsidP="00765CE3">
      <w:pPr>
        <w:jc w:val="center"/>
      </w:pPr>
    </w:p>
    <w:p w:rsidR="00706AFC" w:rsidRPr="00FA25FB" w:rsidRDefault="00706AFC" w:rsidP="00765CE3">
      <w:pPr>
        <w:jc w:val="center"/>
      </w:pPr>
    </w:p>
    <w:p w:rsidR="00706AFC" w:rsidRPr="00FA25FB" w:rsidRDefault="00706AFC" w:rsidP="00765CE3">
      <w:pPr>
        <w:jc w:val="center"/>
      </w:pPr>
    </w:p>
    <w:p w:rsidR="00847454" w:rsidRPr="00FA25FB" w:rsidRDefault="0037043F" w:rsidP="00847454">
      <w:pPr>
        <w:pStyle w:val="Heading2"/>
      </w:pPr>
      <w:bookmarkStart w:id="12" w:name="_Toc1479364"/>
      <w:r w:rsidRPr="00FA25FB">
        <w:lastRenderedPageBreak/>
        <w:t>TPA-</w:t>
      </w:r>
      <w:r w:rsidR="00020C87" w:rsidRPr="00FA25FB">
        <w:t>p</w:t>
      </w:r>
      <w:r w:rsidRPr="00FA25FB">
        <w:t>ytri</w:t>
      </w:r>
      <w:r w:rsidR="0026208A" w:rsidRPr="00FA25FB">
        <w:t xml:space="preserve"> Ligand</w:t>
      </w:r>
      <w:bookmarkEnd w:id="12"/>
    </w:p>
    <w:p w:rsidR="00847454" w:rsidRPr="00FA25FB" w:rsidRDefault="00847454" w:rsidP="00847454"/>
    <w:p w:rsidR="00847454" w:rsidRPr="00FA25FB" w:rsidRDefault="00847454" w:rsidP="00847454">
      <w:pPr>
        <w:jc w:val="center"/>
      </w:pPr>
      <w:r w:rsidRPr="00FA25FB">
        <w:rPr>
          <w:noProof/>
          <w:lang w:val="en-US"/>
        </w:rPr>
        <w:drawing>
          <wp:inline distT="0" distB="0" distL="0" distR="0" wp14:anchorId="2B665098" wp14:editId="0F2E97F6">
            <wp:extent cx="5349600" cy="44064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A-Pytri DPV CV plot.tif"/>
                    <pic:cNvPicPr/>
                  </pic:nvPicPr>
                  <pic:blipFill rotWithShape="1">
                    <a:blip r:embed="rId32" cstate="print">
                      <a:extLst>
                        <a:ext uri="{28A0092B-C50C-407E-A947-70E740481C1C}">
                          <a14:useLocalDpi xmlns:a14="http://schemas.microsoft.com/office/drawing/2010/main" val="0"/>
                        </a:ext>
                      </a:extLst>
                    </a:blip>
                    <a:srcRect l="8151" t="10218" r="13478" b="5416"/>
                    <a:stretch/>
                  </pic:blipFill>
                  <pic:spPr bwMode="auto">
                    <a:xfrm>
                      <a:off x="0" y="0"/>
                      <a:ext cx="5349600" cy="4406400"/>
                    </a:xfrm>
                    <a:prstGeom prst="rect">
                      <a:avLst/>
                    </a:prstGeom>
                    <a:ln>
                      <a:noFill/>
                    </a:ln>
                    <a:extLst>
                      <a:ext uri="{53640926-AAD7-44D8-BBD7-CCE9431645EC}">
                        <a14:shadowObscured xmlns:a14="http://schemas.microsoft.com/office/drawing/2010/main"/>
                      </a:ext>
                    </a:extLst>
                  </pic:spPr>
                </pic:pic>
              </a:graphicData>
            </a:graphic>
          </wp:inline>
        </w:drawing>
      </w:r>
    </w:p>
    <w:p w:rsidR="00706AFC" w:rsidRPr="00FA25FB" w:rsidRDefault="00706AFC" w:rsidP="00847454">
      <w:pPr>
        <w:jc w:val="center"/>
      </w:pPr>
    </w:p>
    <w:p w:rsidR="00706AFC" w:rsidRPr="00FA25FB" w:rsidRDefault="00706AFC" w:rsidP="00706AFC">
      <w:pPr>
        <w:jc w:val="center"/>
      </w:pPr>
      <w:r w:rsidRPr="00FA25FB">
        <w:rPr>
          <w:b/>
        </w:rPr>
        <w:t xml:space="preserve">Figure </w:t>
      </w:r>
      <w:r w:rsidR="00BD68D2" w:rsidRPr="00FA25FB">
        <w:rPr>
          <w:b/>
        </w:rPr>
        <w:t>S17</w:t>
      </w:r>
      <w:r w:rsidR="00BD68D2" w:rsidRPr="00FA25FB">
        <w:t xml:space="preserve"> </w:t>
      </w:r>
      <w:r w:rsidRPr="00FA25FB">
        <w:t>Cyclic voltammogram of TPA-</w:t>
      </w:r>
      <w:r w:rsidR="009341BF" w:rsidRPr="00FA25FB">
        <w:t xml:space="preserve">pytri </w:t>
      </w:r>
      <w:r w:rsidRPr="00FA25FB">
        <w:t>(black trace) with differential pulse voltammogram (red trace) overlay (1 mM CH</w:t>
      </w:r>
      <w:r w:rsidRPr="00FA25FB">
        <w:rPr>
          <w:vertAlign w:val="subscript"/>
        </w:rPr>
        <w:t>2</w:t>
      </w:r>
      <w:r w:rsidRPr="00FA25FB">
        <w:t>Cl</w:t>
      </w:r>
      <w:r w:rsidRPr="00FA25FB">
        <w:rPr>
          <w:vertAlign w:val="subscript"/>
        </w:rPr>
        <w:t>2</w:t>
      </w:r>
      <w:r w:rsidRPr="00FA25FB">
        <w:t xml:space="preserve"> solution, 100 mVs</w:t>
      </w:r>
      <w:r w:rsidRPr="00FA25FB">
        <w:rPr>
          <w:vertAlign w:val="superscript"/>
        </w:rPr>
        <w:t>‐1</w:t>
      </w:r>
      <w:r w:rsidRPr="00FA25FB">
        <w:t>, Bu</w:t>
      </w:r>
      <w:r w:rsidRPr="00FA25FB">
        <w:rPr>
          <w:vertAlign w:val="subscript"/>
        </w:rPr>
        <w:t>4</w:t>
      </w:r>
      <w:r w:rsidRPr="00FA25FB">
        <w:t>NPF</w:t>
      </w:r>
      <w:r w:rsidRPr="00FA25FB">
        <w:rPr>
          <w:vertAlign w:val="subscript"/>
        </w:rPr>
        <w:t>6</w:t>
      </w:r>
      <w:r w:rsidRPr="00FA25FB">
        <w:t>).</w:t>
      </w:r>
    </w:p>
    <w:p w:rsidR="00706AFC" w:rsidRPr="00FA25FB" w:rsidRDefault="00706AFC" w:rsidP="00706AFC">
      <w:pPr>
        <w:jc w:val="center"/>
      </w:pPr>
    </w:p>
    <w:p w:rsidR="00706AFC" w:rsidRPr="00FA25FB" w:rsidRDefault="00706AFC" w:rsidP="00847454">
      <w:pPr>
        <w:jc w:val="center"/>
      </w:pPr>
    </w:p>
    <w:p w:rsidR="00AA5241" w:rsidRPr="00FA25FB" w:rsidRDefault="00AA5241"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DE478C" w:rsidP="00706AFC">
      <w:pPr>
        <w:pStyle w:val="Heading2"/>
      </w:pPr>
      <w:bookmarkStart w:id="13" w:name="_Toc1479365"/>
      <w:r w:rsidRPr="00FA25FB">
        <w:lastRenderedPageBreak/>
        <w:t>[Cu(pytri)(</w:t>
      </w:r>
      <w:r w:rsidR="007212E6" w:rsidRPr="00FA25FB">
        <w:t>diMesbpy</w:t>
      </w:r>
      <w:r w:rsidRPr="00FA25FB">
        <w:t>)]</w:t>
      </w:r>
      <w:r w:rsidR="009341BF" w:rsidRPr="00FA25FB">
        <w:t>(</w:t>
      </w:r>
      <w:r w:rsidR="00706AFC" w:rsidRPr="00FA25FB">
        <w:t>PF</w:t>
      </w:r>
      <w:r w:rsidR="00706AFC" w:rsidRPr="00FA25FB">
        <w:rPr>
          <w:vertAlign w:val="subscript"/>
        </w:rPr>
        <w:t>6</w:t>
      </w:r>
      <w:r w:rsidR="009341BF" w:rsidRPr="00FA25FB">
        <w:t>)</w:t>
      </w:r>
      <w:bookmarkEnd w:id="13"/>
    </w:p>
    <w:p w:rsidR="00847454" w:rsidRPr="00FA25FB" w:rsidRDefault="00847454" w:rsidP="00847454"/>
    <w:p w:rsidR="00847454" w:rsidRPr="00FA25FB" w:rsidRDefault="00847454" w:rsidP="00847454">
      <w:pPr>
        <w:jc w:val="center"/>
      </w:pPr>
      <w:r w:rsidRPr="00FA25FB">
        <w:rPr>
          <w:noProof/>
          <w:lang w:val="en-US"/>
        </w:rPr>
        <w:drawing>
          <wp:inline distT="0" distB="0" distL="0" distR="0" wp14:anchorId="09886973" wp14:editId="51421347">
            <wp:extent cx="5414400" cy="455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09CVDVPPlot.tif"/>
                    <pic:cNvPicPr/>
                  </pic:nvPicPr>
                  <pic:blipFill rotWithShape="1">
                    <a:blip r:embed="rId33" cstate="print">
                      <a:extLst>
                        <a:ext uri="{28A0092B-C50C-407E-A947-70E740481C1C}">
                          <a14:useLocalDpi xmlns:a14="http://schemas.microsoft.com/office/drawing/2010/main" val="0"/>
                        </a:ext>
                      </a:extLst>
                    </a:blip>
                    <a:srcRect l="9981" t="9348" r="11665" b="4565"/>
                    <a:stretch/>
                  </pic:blipFill>
                  <pic:spPr bwMode="auto">
                    <a:xfrm>
                      <a:off x="0" y="0"/>
                      <a:ext cx="5414400" cy="4554000"/>
                    </a:xfrm>
                    <a:prstGeom prst="rect">
                      <a:avLst/>
                    </a:prstGeom>
                    <a:ln>
                      <a:noFill/>
                    </a:ln>
                    <a:extLst>
                      <a:ext uri="{53640926-AAD7-44D8-BBD7-CCE9431645EC}">
                        <a14:shadowObscured xmlns:a14="http://schemas.microsoft.com/office/drawing/2010/main"/>
                      </a:ext>
                    </a:extLst>
                  </pic:spPr>
                </pic:pic>
              </a:graphicData>
            </a:graphic>
          </wp:inline>
        </w:drawing>
      </w:r>
    </w:p>
    <w:p w:rsidR="00AA5241" w:rsidRPr="00FA25FB" w:rsidRDefault="00AA5241" w:rsidP="00847454">
      <w:pPr>
        <w:jc w:val="center"/>
      </w:pPr>
    </w:p>
    <w:p w:rsidR="00706AFC" w:rsidRPr="00FA25FB" w:rsidRDefault="00706AFC" w:rsidP="00847454">
      <w:pPr>
        <w:jc w:val="center"/>
      </w:pPr>
      <w:r w:rsidRPr="00FA25FB">
        <w:rPr>
          <w:b/>
        </w:rPr>
        <w:t xml:space="preserve">Figure </w:t>
      </w:r>
      <w:r w:rsidR="00BD68D2" w:rsidRPr="00FA25FB">
        <w:rPr>
          <w:b/>
        </w:rPr>
        <w:t>S18</w:t>
      </w:r>
      <w:r w:rsidR="00BD68D2" w:rsidRPr="00FA25FB">
        <w:t xml:space="preserve"> </w:t>
      </w:r>
      <w:r w:rsidRPr="00FA25FB">
        <w:t xml:space="preserve">Cyclic voltammogram of </w:t>
      </w:r>
      <w:r w:rsidR="00DE478C" w:rsidRPr="00FA25FB">
        <w:t>[Cu(pytri)(</w:t>
      </w:r>
      <w:r w:rsidR="007212E6" w:rsidRPr="00FA25FB">
        <w:t>diMesbpy</w:t>
      </w:r>
      <w:r w:rsidR="00DE478C" w:rsidRPr="00FA25FB">
        <w:t>)]</w:t>
      </w:r>
      <w:r w:rsidR="009341BF" w:rsidRPr="00FA25FB">
        <w:t>(</w:t>
      </w:r>
      <w:r w:rsidRPr="00FA25FB">
        <w:t>PF</w:t>
      </w:r>
      <w:r w:rsidRPr="00FA25FB">
        <w:rPr>
          <w:vertAlign w:val="subscript"/>
        </w:rPr>
        <w:t>6</w:t>
      </w:r>
      <w:r w:rsidR="009341BF" w:rsidRPr="00FA25FB">
        <w:t xml:space="preserve">) </w:t>
      </w:r>
      <w:r w:rsidRPr="00FA25FB">
        <w:t>(black trace) with differential pulse voltammogram (red trace) overlay (1 mM CH</w:t>
      </w:r>
      <w:r w:rsidRPr="00FA25FB">
        <w:rPr>
          <w:vertAlign w:val="subscript"/>
        </w:rPr>
        <w:t>2</w:t>
      </w:r>
      <w:r w:rsidRPr="00FA25FB">
        <w:t>Cl</w:t>
      </w:r>
      <w:r w:rsidRPr="00FA25FB">
        <w:rPr>
          <w:vertAlign w:val="subscript"/>
        </w:rPr>
        <w:t>2</w:t>
      </w:r>
      <w:r w:rsidRPr="00FA25FB">
        <w:t xml:space="preserve"> solution, 100 mVs</w:t>
      </w:r>
      <w:r w:rsidRPr="00FA25FB">
        <w:rPr>
          <w:vertAlign w:val="superscript"/>
        </w:rPr>
        <w:t>‐1</w:t>
      </w:r>
      <w:r w:rsidRPr="00FA25FB">
        <w:t>, Bu</w:t>
      </w:r>
      <w:r w:rsidRPr="00FA25FB">
        <w:rPr>
          <w:vertAlign w:val="subscript"/>
        </w:rPr>
        <w:t>4</w:t>
      </w:r>
      <w:r w:rsidRPr="00FA25FB">
        <w:t>NPF</w:t>
      </w:r>
      <w:r w:rsidRPr="00FA25FB">
        <w:rPr>
          <w:vertAlign w:val="subscript"/>
        </w:rPr>
        <w:t>6</w:t>
      </w:r>
      <w:r w:rsidRPr="00FA25FB">
        <w:t>).</w:t>
      </w:r>
    </w:p>
    <w:p w:rsidR="00AA5241" w:rsidRPr="00FA25FB" w:rsidRDefault="00AA5241"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4D6A9D" w:rsidRPr="00FA25FB" w:rsidRDefault="00DE478C" w:rsidP="004D6A9D">
      <w:pPr>
        <w:pStyle w:val="Heading2"/>
      </w:pPr>
      <w:bookmarkStart w:id="14" w:name="_Toc1479366"/>
      <w:r w:rsidRPr="00FA25FB">
        <w:lastRenderedPageBreak/>
        <w:t>[Cu(pytri)(POP)]</w:t>
      </w:r>
      <w:r w:rsidR="009341BF" w:rsidRPr="00FA25FB">
        <w:t>(</w:t>
      </w:r>
      <w:r w:rsidR="00706AFC" w:rsidRPr="00FA25FB">
        <w:t>PF</w:t>
      </w:r>
      <w:r w:rsidR="00706AFC" w:rsidRPr="00FA25FB">
        <w:rPr>
          <w:vertAlign w:val="subscript"/>
        </w:rPr>
        <w:t>6</w:t>
      </w:r>
      <w:r w:rsidR="009341BF" w:rsidRPr="00FA25FB">
        <w:t>)</w:t>
      </w:r>
      <w:bookmarkEnd w:id="14"/>
    </w:p>
    <w:p w:rsidR="00847454" w:rsidRPr="00FA25FB" w:rsidRDefault="00847454" w:rsidP="00847454"/>
    <w:p w:rsidR="00847454" w:rsidRPr="00FA25FB" w:rsidRDefault="00847454" w:rsidP="00847454">
      <w:pPr>
        <w:jc w:val="center"/>
      </w:pPr>
      <w:r w:rsidRPr="00FA25FB">
        <w:rPr>
          <w:noProof/>
          <w:lang w:val="en-US"/>
        </w:rPr>
        <w:drawing>
          <wp:inline distT="0" distB="0" distL="0" distR="0" wp14:anchorId="6EEA74F7" wp14:editId="33961055">
            <wp:extent cx="5601600" cy="443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25 DPV CV plot.tif"/>
                    <pic:cNvPicPr/>
                  </pic:nvPicPr>
                  <pic:blipFill rotWithShape="1">
                    <a:blip r:embed="rId34" cstate="print">
                      <a:extLst>
                        <a:ext uri="{28A0092B-C50C-407E-A947-70E740481C1C}">
                          <a14:useLocalDpi xmlns:a14="http://schemas.microsoft.com/office/drawing/2010/main" val="0"/>
                        </a:ext>
                      </a:extLst>
                    </a:blip>
                    <a:srcRect l="7320" t="10870" r="11647" b="5198"/>
                    <a:stretch/>
                  </pic:blipFill>
                  <pic:spPr bwMode="auto">
                    <a:xfrm>
                      <a:off x="0" y="0"/>
                      <a:ext cx="5601600" cy="4438800"/>
                    </a:xfrm>
                    <a:prstGeom prst="rect">
                      <a:avLst/>
                    </a:prstGeom>
                    <a:ln>
                      <a:noFill/>
                    </a:ln>
                    <a:extLst>
                      <a:ext uri="{53640926-AAD7-44D8-BBD7-CCE9431645EC}">
                        <a14:shadowObscured xmlns:a14="http://schemas.microsoft.com/office/drawing/2010/main"/>
                      </a:ext>
                    </a:extLst>
                  </pic:spPr>
                </pic:pic>
              </a:graphicData>
            </a:graphic>
          </wp:inline>
        </w:drawing>
      </w:r>
    </w:p>
    <w:p w:rsidR="00AA5241" w:rsidRPr="00FA25FB" w:rsidRDefault="00AA5241" w:rsidP="00847454">
      <w:pPr>
        <w:jc w:val="center"/>
      </w:pPr>
    </w:p>
    <w:p w:rsidR="00706AFC" w:rsidRPr="00FA25FB" w:rsidRDefault="00706AFC" w:rsidP="00847454">
      <w:pPr>
        <w:jc w:val="center"/>
      </w:pPr>
      <w:r w:rsidRPr="00FA25FB">
        <w:rPr>
          <w:b/>
        </w:rPr>
        <w:t xml:space="preserve">Figure </w:t>
      </w:r>
      <w:r w:rsidR="00BD68D2" w:rsidRPr="00FA25FB">
        <w:rPr>
          <w:b/>
        </w:rPr>
        <w:t>S19</w:t>
      </w:r>
      <w:r w:rsidR="00BD68D2" w:rsidRPr="00FA25FB">
        <w:t xml:space="preserve"> </w:t>
      </w:r>
      <w:r w:rsidRPr="00FA25FB">
        <w:t xml:space="preserve">Cyclic voltammogram of </w:t>
      </w:r>
      <w:r w:rsidR="00DE478C" w:rsidRPr="00FA25FB">
        <w:t>[Cu(pytri)(POP)]</w:t>
      </w:r>
      <w:r w:rsidR="009341BF" w:rsidRPr="00FA25FB">
        <w:t>(</w:t>
      </w:r>
      <w:r w:rsidRPr="00FA25FB">
        <w:t>PF</w:t>
      </w:r>
      <w:r w:rsidRPr="00FA25FB">
        <w:rPr>
          <w:vertAlign w:val="subscript"/>
        </w:rPr>
        <w:t>6</w:t>
      </w:r>
      <w:r w:rsidR="009341BF" w:rsidRPr="00FA25FB">
        <w:t xml:space="preserve">) </w:t>
      </w:r>
      <w:r w:rsidRPr="00FA25FB">
        <w:t>(black trace) with differential pulse voltammogram (red trace) overlay (1 mM CH</w:t>
      </w:r>
      <w:r w:rsidRPr="00FA25FB">
        <w:rPr>
          <w:vertAlign w:val="subscript"/>
        </w:rPr>
        <w:t>2</w:t>
      </w:r>
      <w:r w:rsidRPr="00FA25FB">
        <w:t>Cl</w:t>
      </w:r>
      <w:r w:rsidRPr="00FA25FB">
        <w:rPr>
          <w:vertAlign w:val="subscript"/>
        </w:rPr>
        <w:t>2</w:t>
      </w:r>
      <w:r w:rsidRPr="00FA25FB">
        <w:t xml:space="preserve"> solution, 100 mVs</w:t>
      </w:r>
      <w:r w:rsidRPr="00FA25FB">
        <w:rPr>
          <w:vertAlign w:val="superscript"/>
        </w:rPr>
        <w:t>‐1</w:t>
      </w:r>
      <w:r w:rsidRPr="00FA25FB">
        <w:t>, Bu</w:t>
      </w:r>
      <w:r w:rsidRPr="00FA25FB">
        <w:rPr>
          <w:vertAlign w:val="subscript"/>
        </w:rPr>
        <w:t>4</w:t>
      </w:r>
      <w:r w:rsidRPr="00FA25FB">
        <w:t>NPF</w:t>
      </w:r>
      <w:r w:rsidRPr="00FA25FB">
        <w:rPr>
          <w:vertAlign w:val="subscript"/>
        </w:rPr>
        <w:t>6</w:t>
      </w:r>
      <w:r w:rsidRPr="00FA25FB">
        <w:t>).</w:t>
      </w:r>
    </w:p>
    <w:p w:rsidR="00706AFC" w:rsidRPr="00FA25FB" w:rsidRDefault="00706AFC" w:rsidP="00847454">
      <w:pPr>
        <w:jc w:val="center"/>
      </w:pPr>
    </w:p>
    <w:p w:rsidR="00AA5241" w:rsidRPr="00FA25FB" w:rsidRDefault="00AA5241"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847454" w:rsidRPr="00FA25FB" w:rsidRDefault="00DE478C" w:rsidP="00847454">
      <w:pPr>
        <w:pStyle w:val="Heading2"/>
      </w:pPr>
      <w:bookmarkStart w:id="15" w:name="_Toc1479367"/>
      <w:r w:rsidRPr="00FA25FB">
        <w:lastRenderedPageBreak/>
        <w:t>[Cu(TPA-pytri)(</w:t>
      </w:r>
      <w:r w:rsidR="007212E6" w:rsidRPr="00FA25FB">
        <w:t>diMesbpy</w:t>
      </w:r>
      <w:r w:rsidRPr="00FA25FB">
        <w:t>)]</w:t>
      </w:r>
      <w:r w:rsidR="009341BF" w:rsidRPr="00FA25FB">
        <w:t>(</w:t>
      </w:r>
      <w:r w:rsidR="00706AFC" w:rsidRPr="00FA25FB">
        <w:t>PF</w:t>
      </w:r>
      <w:r w:rsidR="00706AFC" w:rsidRPr="00FA25FB">
        <w:rPr>
          <w:vertAlign w:val="subscript"/>
        </w:rPr>
        <w:t>6</w:t>
      </w:r>
      <w:r w:rsidR="009341BF" w:rsidRPr="00FA25FB">
        <w:t>)</w:t>
      </w:r>
      <w:bookmarkEnd w:id="15"/>
    </w:p>
    <w:p w:rsidR="00847454" w:rsidRPr="00FA25FB" w:rsidRDefault="00847454" w:rsidP="00847454"/>
    <w:p w:rsidR="00847454" w:rsidRPr="00FA25FB" w:rsidRDefault="00847454" w:rsidP="00847454">
      <w:pPr>
        <w:jc w:val="center"/>
      </w:pPr>
      <w:r w:rsidRPr="00FA25FB">
        <w:rPr>
          <w:noProof/>
          <w:lang w:val="en-US"/>
        </w:rPr>
        <w:drawing>
          <wp:inline distT="0" distB="0" distL="0" distR="0" wp14:anchorId="1EFD563C" wp14:editId="77E20EF7">
            <wp:extent cx="5497200" cy="4507200"/>
            <wp:effectExtent l="0" t="0" r="825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39 DPV CV plot.tif"/>
                    <pic:cNvPicPr/>
                  </pic:nvPicPr>
                  <pic:blipFill rotWithShape="1">
                    <a:blip r:embed="rId35" cstate="print">
                      <a:extLst>
                        <a:ext uri="{28A0092B-C50C-407E-A947-70E740481C1C}">
                          <a14:useLocalDpi xmlns:a14="http://schemas.microsoft.com/office/drawing/2010/main" val="0"/>
                        </a:ext>
                      </a:extLst>
                    </a:blip>
                    <a:srcRect l="7486" t="10218" r="12979" b="4546"/>
                    <a:stretch/>
                  </pic:blipFill>
                  <pic:spPr bwMode="auto">
                    <a:xfrm>
                      <a:off x="0" y="0"/>
                      <a:ext cx="5497200" cy="4507200"/>
                    </a:xfrm>
                    <a:prstGeom prst="rect">
                      <a:avLst/>
                    </a:prstGeom>
                    <a:ln>
                      <a:noFill/>
                    </a:ln>
                    <a:extLst>
                      <a:ext uri="{53640926-AAD7-44D8-BBD7-CCE9431645EC}">
                        <a14:shadowObscured xmlns:a14="http://schemas.microsoft.com/office/drawing/2010/main"/>
                      </a:ext>
                    </a:extLst>
                  </pic:spPr>
                </pic:pic>
              </a:graphicData>
            </a:graphic>
          </wp:inline>
        </w:drawing>
      </w:r>
    </w:p>
    <w:p w:rsidR="00AA5241" w:rsidRPr="00FA25FB" w:rsidRDefault="00AA5241" w:rsidP="00847454">
      <w:pPr>
        <w:jc w:val="center"/>
      </w:pPr>
    </w:p>
    <w:p w:rsidR="00706AFC" w:rsidRPr="00FA25FB" w:rsidRDefault="00706AFC" w:rsidP="00AA5241">
      <w:pPr>
        <w:jc w:val="center"/>
      </w:pPr>
      <w:r w:rsidRPr="00FA25FB">
        <w:rPr>
          <w:b/>
        </w:rPr>
        <w:t xml:space="preserve">Figure </w:t>
      </w:r>
      <w:r w:rsidR="00BD68D2" w:rsidRPr="00FA25FB">
        <w:rPr>
          <w:b/>
        </w:rPr>
        <w:t>S20</w:t>
      </w:r>
      <w:r w:rsidR="00BD68D2" w:rsidRPr="00FA25FB">
        <w:t xml:space="preserve"> </w:t>
      </w:r>
      <w:r w:rsidRPr="00FA25FB">
        <w:t xml:space="preserve">Cyclic voltammogram of </w:t>
      </w:r>
      <w:r w:rsidR="00DE478C" w:rsidRPr="00FA25FB">
        <w:t>[Cu(TPA-pytri)(</w:t>
      </w:r>
      <w:r w:rsidR="007212E6" w:rsidRPr="00FA25FB">
        <w:t>diMesbpy</w:t>
      </w:r>
      <w:r w:rsidR="00DE478C" w:rsidRPr="00FA25FB">
        <w:t>)]</w:t>
      </w:r>
      <w:r w:rsidR="009341BF" w:rsidRPr="00FA25FB">
        <w:t>(</w:t>
      </w:r>
      <w:r w:rsidRPr="00FA25FB">
        <w:t>PF</w:t>
      </w:r>
      <w:r w:rsidRPr="00FA25FB">
        <w:rPr>
          <w:vertAlign w:val="subscript"/>
        </w:rPr>
        <w:t>6</w:t>
      </w:r>
      <w:r w:rsidR="009341BF" w:rsidRPr="00FA25FB">
        <w:t xml:space="preserve">) </w:t>
      </w:r>
      <w:r w:rsidRPr="00FA25FB">
        <w:t>(black trace) with differential pulse voltammogram (red trace) overlay (1 mM CH</w:t>
      </w:r>
      <w:r w:rsidRPr="00FA25FB">
        <w:rPr>
          <w:vertAlign w:val="subscript"/>
        </w:rPr>
        <w:t>2</w:t>
      </w:r>
      <w:r w:rsidRPr="00FA25FB">
        <w:t>Cl</w:t>
      </w:r>
      <w:r w:rsidRPr="00FA25FB">
        <w:rPr>
          <w:vertAlign w:val="subscript"/>
        </w:rPr>
        <w:t>2</w:t>
      </w:r>
      <w:r w:rsidRPr="00FA25FB">
        <w:t xml:space="preserve"> solution, 100 mVs</w:t>
      </w:r>
      <w:r w:rsidRPr="00FA25FB">
        <w:rPr>
          <w:vertAlign w:val="superscript"/>
        </w:rPr>
        <w:t>‐1</w:t>
      </w:r>
      <w:r w:rsidRPr="00FA25FB">
        <w:t>, Bu</w:t>
      </w:r>
      <w:r w:rsidRPr="00FA25FB">
        <w:rPr>
          <w:vertAlign w:val="subscript"/>
        </w:rPr>
        <w:t>4</w:t>
      </w:r>
      <w:r w:rsidRPr="00FA25FB">
        <w:t>NPF</w:t>
      </w:r>
      <w:r w:rsidRPr="00FA25FB">
        <w:rPr>
          <w:vertAlign w:val="subscript"/>
        </w:rPr>
        <w:t>6</w:t>
      </w:r>
      <w:r w:rsidRPr="00FA25FB">
        <w:t>).</w:t>
      </w:r>
    </w:p>
    <w:p w:rsidR="00AA5241" w:rsidRPr="00FA25FB" w:rsidRDefault="00AA5241" w:rsidP="00AA5241">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706AFC" w:rsidRPr="00FA25FB" w:rsidRDefault="00706AFC" w:rsidP="00847454">
      <w:pPr>
        <w:jc w:val="center"/>
      </w:pPr>
    </w:p>
    <w:p w:rsidR="004D6A9D" w:rsidRPr="00FA25FB" w:rsidRDefault="00DE478C" w:rsidP="004D6A9D">
      <w:pPr>
        <w:pStyle w:val="Heading2"/>
      </w:pPr>
      <w:bookmarkStart w:id="16" w:name="_Toc1479368"/>
      <w:r w:rsidRPr="00FA25FB">
        <w:lastRenderedPageBreak/>
        <w:t>[Cu(TPA-pytri)(POP)]</w:t>
      </w:r>
      <w:r w:rsidR="009341BF" w:rsidRPr="00FA25FB">
        <w:t>(</w:t>
      </w:r>
      <w:r w:rsidR="00706AFC" w:rsidRPr="00FA25FB">
        <w:t>PF</w:t>
      </w:r>
      <w:r w:rsidR="00706AFC" w:rsidRPr="00FA25FB">
        <w:rPr>
          <w:vertAlign w:val="subscript"/>
        </w:rPr>
        <w:t>6</w:t>
      </w:r>
      <w:r w:rsidR="009341BF" w:rsidRPr="00FA25FB">
        <w:t>)</w:t>
      </w:r>
      <w:bookmarkEnd w:id="16"/>
    </w:p>
    <w:p w:rsidR="00847454" w:rsidRPr="00FA25FB" w:rsidRDefault="00847454" w:rsidP="00847454"/>
    <w:p w:rsidR="00706AFC" w:rsidRPr="00FA25FB" w:rsidRDefault="00847454" w:rsidP="00706AFC">
      <w:pPr>
        <w:jc w:val="center"/>
      </w:pPr>
      <w:r w:rsidRPr="00FA25FB">
        <w:rPr>
          <w:noProof/>
          <w:lang w:val="en-US"/>
        </w:rPr>
        <w:drawing>
          <wp:inline distT="0" distB="0" distL="0" distR="0" wp14:anchorId="36650B66" wp14:editId="5D7310A9">
            <wp:extent cx="5623200" cy="455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042 Full plot.tif"/>
                    <pic:cNvPicPr/>
                  </pic:nvPicPr>
                  <pic:blipFill rotWithShape="1">
                    <a:blip r:embed="rId36" cstate="print">
                      <a:extLst>
                        <a:ext uri="{28A0092B-C50C-407E-A947-70E740481C1C}">
                          <a14:useLocalDpi xmlns:a14="http://schemas.microsoft.com/office/drawing/2010/main" val="0"/>
                        </a:ext>
                      </a:extLst>
                    </a:blip>
                    <a:srcRect l="6821" t="9131" r="11813" b="4764"/>
                    <a:stretch/>
                  </pic:blipFill>
                  <pic:spPr bwMode="auto">
                    <a:xfrm>
                      <a:off x="0" y="0"/>
                      <a:ext cx="5623200" cy="4554000"/>
                    </a:xfrm>
                    <a:prstGeom prst="rect">
                      <a:avLst/>
                    </a:prstGeom>
                    <a:ln>
                      <a:noFill/>
                    </a:ln>
                    <a:extLst>
                      <a:ext uri="{53640926-AAD7-44D8-BBD7-CCE9431645EC}">
                        <a14:shadowObscured xmlns:a14="http://schemas.microsoft.com/office/drawing/2010/main"/>
                      </a:ext>
                    </a:extLst>
                  </pic:spPr>
                </pic:pic>
              </a:graphicData>
            </a:graphic>
          </wp:inline>
        </w:drawing>
      </w:r>
    </w:p>
    <w:p w:rsidR="00AA5241" w:rsidRPr="00FA25FB" w:rsidRDefault="00AA5241" w:rsidP="00706AFC">
      <w:pPr>
        <w:jc w:val="center"/>
      </w:pPr>
    </w:p>
    <w:p w:rsidR="00AA5241" w:rsidRPr="00FA25FB" w:rsidRDefault="00706AFC" w:rsidP="00D52611">
      <w:pPr>
        <w:jc w:val="center"/>
      </w:pPr>
      <w:r w:rsidRPr="00FA25FB">
        <w:rPr>
          <w:b/>
        </w:rPr>
        <w:t xml:space="preserve">Figure </w:t>
      </w:r>
      <w:r w:rsidR="00BD68D2" w:rsidRPr="00FA25FB">
        <w:rPr>
          <w:b/>
        </w:rPr>
        <w:t>S21</w:t>
      </w:r>
      <w:r w:rsidR="00BD68D2" w:rsidRPr="00FA25FB">
        <w:t xml:space="preserve"> </w:t>
      </w:r>
      <w:r w:rsidRPr="00FA25FB">
        <w:t xml:space="preserve">Cyclic voltammogram of </w:t>
      </w:r>
      <w:r w:rsidR="00DE478C" w:rsidRPr="00FA25FB">
        <w:t>[Cu(TPA-pytri)(POP)]</w:t>
      </w:r>
      <w:r w:rsidR="00755851" w:rsidRPr="00FA25FB">
        <w:t>(</w:t>
      </w:r>
      <w:r w:rsidRPr="00FA25FB">
        <w:t>PF</w:t>
      </w:r>
      <w:r w:rsidRPr="00FA25FB">
        <w:rPr>
          <w:vertAlign w:val="subscript"/>
        </w:rPr>
        <w:t>6</w:t>
      </w:r>
      <w:r w:rsidR="00755851" w:rsidRPr="00FA25FB">
        <w:t xml:space="preserve">) </w:t>
      </w:r>
      <w:r w:rsidRPr="00FA25FB">
        <w:t>(black trace) with</w:t>
      </w:r>
      <w:r w:rsidR="00AA5241" w:rsidRPr="00FA25FB">
        <w:t xml:space="preserve"> cyclic voltammogram of the TPA-</w:t>
      </w:r>
      <w:r w:rsidR="00755851" w:rsidRPr="00FA25FB">
        <w:t xml:space="preserve">pytri </w:t>
      </w:r>
      <w:r w:rsidR="00AA5241" w:rsidRPr="00FA25FB">
        <w:t>oxidation isolated (green trace) and</w:t>
      </w:r>
      <w:r w:rsidRPr="00FA25FB">
        <w:t xml:space="preserve"> differential pulse voltammogram (red trace) overlay (1 mM CH</w:t>
      </w:r>
      <w:r w:rsidRPr="00FA25FB">
        <w:rPr>
          <w:vertAlign w:val="subscript"/>
        </w:rPr>
        <w:t>2</w:t>
      </w:r>
      <w:r w:rsidRPr="00FA25FB">
        <w:t>Cl</w:t>
      </w:r>
      <w:r w:rsidRPr="00FA25FB">
        <w:rPr>
          <w:vertAlign w:val="subscript"/>
        </w:rPr>
        <w:t>2</w:t>
      </w:r>
      <w:r w:rsidRPr="00FA25FB">
        <w:t xml:space="preserve"> solution, 100 mVs</w:t>
      </w:r>
      <w:r w:rsidRPr="00FA25FB">
        <w:rPr>
          <w:vertAlign w:val="superscript"/>
        </w:rPr>
        <w:t>‐1</w:t>
      </w:r>
      <w:r w:rsidRPr="00FA25FB">
        <w:t>, Bu</w:t>
      </w:r>
      <w:r w:rsidRPr="00FA25FB">
        <w:rPr>
          <w:vertAlign w:val="subscript"/>
        </w:rPr>
        <w:t>4</w:t>
      </w:r>
      <w:r w:rsidRPr="00FA25FB">
        <w:t>NPF</w:t>
      </w:r>
      <w:r w:rsidRPr="00FA25FB">
        <w:rPr>
          <w:vertAlign w:val="subscript"/>
        </w:rPr>
        <w:t>6</w:t>
      </w:r>
      <w:r w:rsidRPr="00FA25FB">
        <w:t>).</w:t>
      </w:r>
    </w:p>
    <w:p w:rsidR="002D17D6" w:rsidRPr="00FA25FB" w:rsidRDefault="002D17D6" w:rsidP="00D52611">
      <w:pPr>
        <w:jc w:val="center"/>
      </w:pPr>
    </w:p>
    <w:p w:rsidR="002D17D6" w:rsidRPr="00FA25FB" w:rsidRDefault="006E5DA7" w:rsidP="002D17D6">
      <w:pPr>
        <w:pStyle w:val="Heading1"/>
      </w:pPr>
      <w:bookmarkStart w:id="17" w:name="_Toc1479369"/>
      <w:r w:rsidRPr="00FA25FB">
        <w:t>Spectroscopy</w:t>
      </w:r>
      <w:bookmarkEnd w:id="17"/>
    </w:p>
    <w:p w:rsidR="006E5DA7" w:rsidRPr="00FA25FB" w:rsidRDefault="006E5DA7" w:rsidP="00B856CE">
      <w:pPr>
        <w:pStyle w:val="TAMainText"/>
        <w:spacing w:line="276" w:lineRule="auto"/>
        <w:ind w:firstLine="0"/>
        <w:rPr>
          <w:rFonts w:asciiTheme="minorHAnsi" w:hAnsiTheme="minorHAnsi"/>
          <w:sz w:val="22"/>
          <w:szCs w:val="22"/>
        </w:rPr>
      </w:pPr>
      <w:r w:rsidRPr="00FA25FB">
        <w:rPr>
          <w:rFonts w:asciiTheme="minorHAnsi" w:hAnsiTheme="minorHAnsi"/>
          <w:sz w:val="22"/>
          <w:szCs w:val="22"/>
        </w:rPr>
        <w:t>Spectroscopic grade dichloromethane was used for all spectroscopic measurements. Spectral data was analysed and manipulated using GRAMS v9.2 (Thermo Fisher Scientific) and OriginPro v9.0 (OriginLab Corporation).</w:t>
      </w:r>
    </w:p>
    <w:p w:rsidR="006E5DA7" w:rsidRPr="00FA25FB" w:rsidRDefault="006E5DA7" w:rsidP="00B856CE">
      <w:pPr>
        <w:pStyle w:val="TAMainText"/>
        <w:spacing w:line="276" w:lineRule="auto"/>
        <w:ind w:firstLine="0"/>
        <w:rPr>
          <w:rFonts w:asciiTheme="minorHAnsi" w:hAnsiTheme="minorHAnsi"/>
          <w:sz w:val="22"/>
          <w:szCs w:val="22"/>
        </w:rPr>
      </w:pPr>
      <w:r w:rsidRPr="00FA25FB">
        <w:rPr>
          <w:rFonts w:asciiTheme="minorHAnsi" w:hAnsiTheme="minorHAnsi"/>
          <w:sz w:val="22"/>
          <w:szCs w:val="22"/>
        </w:rPr>
        <w:t>Uv-vis spectra were recorded on a Lambda 950 UV-vis spectrophotometer (PerkinElmer, Waltham, MA, USA) at room temperature in a 1 cm quartz cuvette. A scan rate of 100 nm min</w:t>
      </w:r>
      <w:r w:rsidRPr="00FA25FB">
        <w:rPr>
          <w:rFonts w:asciiTheme="minorHAnsi" w:hAnsiTheme="minorHAnsi"/>
          <w:sz w:val="22"/>
          <w:szCs w:val="22"/>
          <w:vertAlign w:val="superscript"/>
        </w:rPr>
        <w:t>−1</w:t>
      </w:r>
      <w:r w:rsidRPr="00FA25FB">
        <w:rPr>
          <w:rFonts w:asciiTheme="minorHAnsi" w:hAnsiTheme="minorHAnsi"/>
          <w:sz w:val="22"/>
          <w:szCs w:val="22"/>
        </w:rPr>
        <w:t xml:space="preserve"> was employed between 300 and 800 nm. Extinction coefficients were determined by measuring a series of samples between 1 × 10</w:t>
      </w:r>
      <w:r w:rsidRPr="00FA25FB">
        <w:rPr>
          <w:rFonts w:asciiTheme="minorHAnsi" w:hAnsiTheme="minorHAnsi"/>
          <w:sz w:val="22"/>
          <w:szCs w:val="22"/>
          <w:vertAlign w:val="superscript"/>
        </w:rPr>
        <w:t>−5</w:t>
      </w:r>
      <w:r w:rsidRPr="00FA25FB">
        <w:rPr>
          <w:rFonts w:asciiTheme="minorHAnsi" w:hAnsiTheme="minorHAnsi"/>
          <w:sz w:val="22"/>
          <w:szCs w:val="22"/>
        </w:rPr>
        <w:t xml:space="preserve"> and 1 × 10</w:t>
      </w:r>
      <w:r w:rsidRPr="00FA25FB">
        <w:rPr>
          <w:rFonts w:asciiTheme="minorHAnsi" w:hAnsiTheme="minorHAnsi"/>
          <w:sz w:val="22"/>
          <w:szCs w:val="22"/>
          <w:vertAlign w:val="superscript"/>
        </w:rPr>
        <w:t>−6</w:t>
      </w:r>
      <w:r w:rsidRPr="00FA25FB">
        <w:rPr>
          <w:rFonts w:asciiTheme="minorHAnsi" w:hAnsiTheme="minorHAnsi"/>
          <w:sz w:val="22"/>
          <w:szCs w:val="22"/>
        </w:rPr>
        <w:t xml:space="preserve"> </w:t>
      </w:r>
      <w:r w:rsidR="00C75ADB" w:rsidRPr="00FA25FB">
        <w:rPr>
          <w:rFonts w:asciiTheme="minorHAnsi" w:hAnsiTheme="minorHAnsi"/>
          <w:sz w:val="22"/>
          <w:szCs w:val="22"/>
        </w:rPr>
        <w:t>M</w:t>
      </w:r>
      <w:r w:rsidRPr="00FA25FB">
        <w:rPr>
          <w:rFonts w:asciiTheme="minorHAnsi" w:hAnsiTheme="minorHAnsi"/>
          <w:sz w:val="22"/>
          <w:szCs w:val="22"/>
        </w:rPr>
        <w:t xml:space="preserve">. </w:t>
      </w:r>
    </w:p>
    <w:p w:rsidR="006E5DA7" w:rsidRPr="00FA25FB" w:rsidRDefault="006E5DA7" w:rsidP="00B856CE">
      <w:pPr>
        <w:pStyle w:val="TAMainText"/>
        <w:spacing w:line="276" w:lineRule="auto"/>
        <w:ind w:firstLine="0"/>
        <w:rPr>
          <w:rFonts w:asciiTheme="minorHAnsi" w:hAnsiTheme="minorHAnsi"/>
          <w:sz w:val="22"/>
          <w:szCs w:val="22"/>
        </w:rPr>
      </w:pPr>
      <w:r w:rsidRPr="00FA25FB">
        <w:rPr>
          <w:rFonts w:asciiTheme="minorHAnsi" w:hAnsiTheme="minorHAnsi"/>
          <w:sz w:val="22"/>
          <w:szCs w:val="22"/>
        </w:rPr>
        <w:t xml:space="preserve">Excitation and emission spectra were recorded on a FS5 fluorimeter (Edinburgh Instruments, UK), with a Xenon Arc lamp light source. Quantum yields were measured with the use of an integrating sphere. Degassing of samples was achieved by bubbling argon through them for 10 minutes. Lifetimes were recorded using TCSPC photon counting on a FS5 fluorimeter with 325.4 nm excitation provided by an EPLED-320 diode laser (Edinburgh Instruments, UK). The instrument response function was measured using a solution of Ludox (40% weight in water). </w:t>
      </w:r>
    </w:p>
    <w:p w:rsidR="006E5DA7" w:rsidRPr="00FA25FB" w:rsidRDefault="006E5DA7" w:rsidP="00B856CE">
      <w:pPr>
        <w:pStyle w:val="TAMainText"/>
        <w:spacing w:line="276" w:lineRule="auto"/>
        <w:ind w:firstLine="0"/>
        <w:rPr>
          <w:rFonts w:asciiTheme="minorHAnsi" w:hAnsiTheme="minorHAnsi"/>
          <w:sz w:val="22"/>
          <w:szCs w:val="22"/>
        </w:rPr>
      </w:pPr>
      <w:r w:rsidRPr="00FA25FB">
        <w:rPr>
          <w:rFonts w:asciiTheme="minorHAnsi" w:hAnsiTheme="minorHAnsi"/>
          <w:sz w:val="22"/>
          <w:szCs w:val="22"/>
        </w:rPr>
        <w:t>FT-Raman spectra were measured using a Bruker Optics MultiRAM spectrometer (Bruker, Billerica, MA, USA) and a liquid-nitrogen-cooled Model D418T germanium detector. The system was controlled by Bruker Opus v7.5 software. A 1064 nm Nd:YAG laser was used with a power of 150 mW. Spectra were measured with 1024 scans and a spectral resolution of 4 cm</w:t>
      </w:r>
      <w:r w:rsidRPr="00FA25FB">
        <w:rPr>
          <w:rFonts w:asciiTheme="minorHAnsi" w:hAnsiTheme="minorHAnsi"/>
          <w:sz w:val="22"/>
          <w:szCs w:val="22"/>
          <w:vertAlign w:val="superscript"/>
        </w:rPr>
        <w:t>−1</w:t>
      </w:r>
      <w:r w:rsidRPr="00FA25FB">
        <w:rPr>
          <w:rFonts w:asciiTheme="minorHAnsi" w:hAnsiTheme="minorHAnsi"/>
          <w:sz w:val="22"/>
          <w:szCs w:val="22"/>
        </w:rPr>
        <w:t xml:space="preserve">. </w:t>
      </w:r>
    </w:p>
    <w:p w:rsidR="006E5DA7" w:rsidRPr="00FA25FB" w:rsidRDefault="006E5DA7" w:rsidP="00B856CE">
      <w:pPr>
        <w:jc w:val="both"/>
      </w:pPr>
      <w:r w:rsidRPr="00FA25FB">
        <w:t>Resonance Raman spectra were collected using a setup described previously.</w:t>
      </w:r>
      <w:r w:rsidRPr="00FA25FB">
        <w:fldChar w:fldCharType="begin"/>
      </w:r>
      <w:r w:rsidR="00342D60" w:rsidRPr="00FA25FB">
        <w:instrText xml:space="preserve"> ADDIN EN.CITE &lt;EndNote&gt;&lt;Cite&gt;&lt;Author&gt;Waterland&lt;/Author&gt;&lt;Year&gt;2007&lt;/Year&gt;&lt;RecNum&gt;58&lt;/RecNum&gt;&lt;DisplayText&gt;&lt;style face="superscript"&gt;[6]&lt;/style&gt;&lt;/DisplayText&gt;&lt;record&gt;&lt;rec-number&gt;58&lt;/rec-number&gt;&lt;foreign-keys&gt;&lt;key app="EN" db-id="z9sswx0252vxxde9w9uvw5zrt000tt9ss2ve" timestamp="0"&gt;58&lt;/key&gt;&lt;/foreign-keys&gt;&lt;ref-type name="Journal Article"&gt;17&lt;/ref-type&gt;&lt;contributors&gt;&lt;authors&gt;&lt;author&gt;Waterland, Mark R.&lt;/author&gt;&lt;author&gt;Howell, Sarah L.&lt;/author&gt;&lt;author&gt;Gordon, Keith C.&lt;/author&gt;&lt;/authors&gt;&lt;/contributors&gt;&lt;titles&gt;&lt;title&gt;Using internal coordinates to describe photoinduced geometry changes in MLCT excited states&lt;/title&gt;&lt;secondary-title&gt;J. Phys. Chem. A&lt;/secondary-title&gt;&lt;/titles&gt;&lt;periodical&gt;&lt;full-title&gt;Journal of Physical Chemistry A&lt;/full-title&gt;&lt;abbr-1&gt;J. Phys. Chem. A&lt;/abbr-1&gt;&lt;abbr-2&gt;J Phys Chem A&lt;/abbr-2&gt;&lt;/periodical&gt;&lt;pages&gt;4604-4611&lt;/pages&gt;&lt;volume&gt;111&lt;/volume&gt;&lt;number&gt;21&lt;/number&gt;&lt;dates&gt;&lt;year&gt;2007&lt;/year&gt;&lt;/dates&gt;&lt;label&gt;waterland2007using&lt;/label&gt;&lt;urls&gt;&lt;/urls&gt;&lt;/record&gt;&lt;/Cite&gt;&lt;Cite&gt;&lt;Author&gt;Lind&lt;/Author&gt;&lt;Year&gt;2008&lt;/Year&gt;&lt;RecNum&gt;52&lt;/RecNum&gt;&lt;record&gt;&lt;rec-number&gt;52&lt;/rec-number&gt;&lt;foreign-keys&gt;&lt;key app="EN" db-id="z9sswx0252vxxde9w9uvw5zrt000tt9ss2ve" timestamp="0"&gt;52&lt;/key&gt;&lt;/foreign-keys&gt;&lt;ref-type name="Journal Article"&gt;17&lt;/ref-type&gt;&lt;contributors&gt;&lt;authors&gt;&lt;author&gt;Lind, Samuel J.&lt;/author&gt;&lt;author&gt;Gordon, Keith C.&lt;/author&gt;&lt;author&gt;Waterland, Mark R.&lt;/author&gt;&lt;/authors&gt;&lt;/contributors&gt;&lt;titles&gt;&lt;title&gt;Ultrafast dynamics in Cu (I) bisdiimine complexes from resonance Raman intensities&lt;/title&gt;&lt;secondary-title&gt;J. Raman Spectrosc.&lt;/secondary-title&gt;&lt;/titles&gt;&lt;periodical&gt;&lt;full-title&gt;Journal of Raman Specroscopy&lt;/full-title&gt;&lt;abbr-1&gt;J. Raman Spectrosc.&lt;/abbr-1&gt;&lt;abbr-2&gt;J Raman Spectrosc&lt;/abbr-2&gt;&lt;/periodical&gt;&lt;pages&gt;1556-1567&lt;/pages&gt;&lt;volume&gt;39&lt;/volume&gt;&lt;number&gt;11&lt;/number&gt;&lt;dates&gt;&lt;year&gt;2008&lt;/year&gt;&lt;/dates&gt;&lt;label&gt;lind2008ultrafast&lt;/label&gt;&lt;urls&gt;&lt;/urls&gt;&lt;/record&gt;&lt;/Cite&gt;&lt;/EndNote&gt;</w:instrText>
      </w:r>
      <w:r w:rsidRPr="00FA25FB">
        <w:fldChar w:fldCharType="separate"/>
      </w:r>
      <w:r w:rsidR="00342D60" w:rsidRPr="00FA25FB">
        <w:rPr>
          <w:noProof/>
          <w:vertAlign w:val="superscript"/>
        </w:rPr>
        <w:t>[6]</w:t>
      </w:r>
      <w:r w:rsidRPr="00FA25FB">
        <w:fldChar w:fldCharType="end"/>
      </w:r>
      <w:r w:rsidRPr="00FA25FB">
        <w:t xml:space="preserve"> In summary, the laser beam was focused on a spinning NMR tube in a 135° backscattering geometry with a 50 µm entrance slit. Solid state diodes provided excitations wavelengths of 458 and 515 nm (Cobolt, Solna, Sweden), 448 nm (CrystaLaser, Reno, NV, USA) and 406 nm (Ondax, Monrovia, California).  Notch filters (Kaiser Optical Inc., Ann Arbor, MI, USA) or long-pass filters (Semrock, Inc., Rochester, NY, USA) matched to these wavelengths was used to remove the laser excitation line. The beam was dispersed using 1200 mm</w:t>
      </w:r>
      <w:r w:rsidRPr="00FA25FB">
        <w:rPr>
          <w:vertAlign w:val="superscript"/>
        </w:rPr>
        <w:t>−1</w:t>
      </w:r>
      <w:r w:rsidRPr="00FA25FB">
        <w:t xml:space="preserve"> grating onto a PyLoN 400BR CCD (Princeton Instruments, Trenton, NJ, USA), cooled with liquid nitrogen to -120°C; Winspec/32 software was used to control the CCD equipment. Sample concentrations were typically 1 × 10</w:t>
      </w:r>
      <w:r w:rsidRPr="00FA25FB">
        <w:rPr>
          <w:vertAlign w:val="superscript"/>
        </w:rPr>
        <w:t>−5</w:t>
      </w:r>
      <w:r w:rsidRPr="00FA25FB">
        <w:t xml:space="preserve"> </w:t>
      </w:r>
      <w:r w:rsidR="00C75ADB" w:rsidRPr="00FA25FB">
        <w:t>M</w:t>
      </w:r>
      <w:r w:rsidRPr="00FA25FB">
        <w:t xml:space="preserve"> and spectra were obtained at room temperature. Spectra were calibrated at each excitation wavelength, using reference peaks of a 1:1 mixture of toluene and acetonitrile to within a pixel.</w:t>
      </w:r>
    </w:p>
    <w:p w:rsidR="006E5DA7" w:rsidRPr="00FA25FB" w:rsidRDefault="006E5DA7" w:rsidP="006E5DA7"/>
    <w:p w:rsidR="006E5DA7" w:rsidRPr="00FA25FB" w:rsidRDefault="006E5DA7" w:rsidP="006E5DA7">
      <w:pPr>
        <w:pStyle w:val="Heading2"/>
      </w:pPr>
      <w:bookmarkStart w:id="18" w:name="_Toc1479370"/>
      <w:r w:rsidRPr="00FA25FB">
        <w:t>Emission</w:t>
      </w:r>
      <w:bookmarkEnd w:id="18"/>
      <w:r w:rsidRPr="00FA25FB">
        <w:t xml:space="preserve"> </w:t>
      </w:r>
    </w:p>
    <w:p w:rsidR="006E5DA7" w:rsidRPr="00FA25FB" w:rsidRDefault="006E5DA7" w:rsidP="006E5DA7"/>
    <w:p w:rsidR="006E5DA7" w:rsidRPr="00FA25FB" w:rsidRDefault="006E5DA7" w:rsidP="006E5DA7">
      <w:pPr>
        <w:keepNext/>
        <w:jc w:val="center"/>
      </w:pPr>
      <w:r w:rsidRPr="00FA25FB">
        <w:rPr>
          <w:noProof/>
          <w:lang w:val="en-US"/>
        </w:rPr>
        <w:drawing>
          <wp:inline distT="0" distB="0" distL="0" distR="0" wp14:anchorId="2252FD9C" wp14:editId="64D817D2">
            <wp:extent cx="5114925" cy="3705225"/>
            <wp:effectExtent l="0" t="0" r="9525" b="9525"/>
            <wp:docPr id="8" name="Picture 8" descr="G:\Dan-pyridine-triazole\Paper\Images\EmMap DR039 TPA_PyTri_Cu_dibi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an-pyridine-triazole\Paper\Images\EmMap DR039 TPA_PyTri_Cu_dibipy.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655" t="15133" r="3993" b="5317"/>
                    <a:stretch/>
                  </pic:blipFill>
                  <pic:spPr bwMode="auto">
                    <a:xfrm>
                      <a:off x="0" y="0"/>
                      <a:ext cx="5114925" cy="3705225"/>
                    </a:xfrm>
                    <a:prstGeom prst="rect">
                      <a:avLst/>
                    </a:prstGeom>
                    <a:noFill/>
                    <a:ln>
                      <a:noFill/>
                    </a:ln>
                    <a:extLst>
                      <a:ext uri="{53640926-AAD7-44D8-BBD7-CCE9431645EC}">
                        <a14:shadowObscured xmlns:a14="http://schemas.microsoft.com/office/drawing/2010/main"/>
                      </a:ext>
                    </a:extLst>
                  </pic:spPr>
                </pic:pic>
              </a:graphicData>
            </a:graphic>
          </wp:inline>
        </w:drawing>
      </w:r>
    </w:p>
    <w:p w:rsidR="006E5DA7" w:rsidRPr="00FA25FB" w:rsidRDefault="006E5DA7" w:rsidP="006E5DA7">
      <w:pPr>
        <w:pStyle w:val="Caption"/>
        <w:rPr>
          <w:sz w:val="22"/>
        </w:rPr>
      </w:pPr>
      <w:r w:rsidRPr="00FA25FB">
        <w:rPr>
          <w:sz w:val="22"/>
        </w:rPr>
        <w:t xml:space="preserve">Figure </w:t>
      </w:r>
      <w:r w:rsidR="00BD68D2" w:rsidRPr="00FA25FB">
        <w:rPr>
          <w:sz w:val="22"/>
        </w:rPr>
        <w:t xml:space="preserve">S22 </w:t>
      </w:r>
      <w:r w:rsidRPr="00FA25FB">
        <w:rPr>
          <w:b w:val="0"/>
          <w:sz w:val="22"/>
        </w:rPr>
        <w:t>Excitation-e</w:t>
      </w:r>
      <w:r w:rsidR="00FF5F73" w:rsidRPr="00FA25FB">
        <w:rPr>
          <w:b w:val="0"/>
          <w:sz w:val="22"/>
        </w:rPr>
        <w:t>mission map of [Cu(TPA-pytri)(</w:t>
      </w:r>
      <w:r w:rsidR="007212E6" w:rsidRPr="00FA25FB">
        <w:rPr>
          <w:b w:val="0"/>
          <w:sz w:val="22"/>
        </w:rPr>
        <w:t>diMesbpy</w:t>
      </w:r>
      <w:r w:rsidRPr="00FA25FB">
        <w:rPr>
          <w:b w:val="0"/>
          <w:sz w:val="22"/>
        </w:rPr>
        <w:t>)]</w:t>
      </w:r>
      <w:r w:rsidR="00755851" w:rsidRPr="00FA25FB">
        <w:rPr>
          <w:b w:val="0"/>
          <w:sz w:val="22"/>
          <w:szCs w:val="22"/>
        </w:rPr>
        <w:t>(PF</w:t>
      </w:r>
      <w:r w:rsidR="00755851" w:rsidRPr="00FA25FB">
        <w:rPr>
          <w:b w:val="0"/>
          <w:sz w:val="22"/>
          <w:szCs w:val="22"/>
          <w:vertAlign w:val="subscript"/>
        </w:rPr>
        <w:t>6</w:t>
      </w:r>
      <w:r w:rsidR="00755851" w:rsidRPr="00FA25FB">
        <w:rPr>
          <w:b w:val="0"/>
          <w:sz w:val="22"/>
          <w:szCs w:val="22"/>
        </w:rPr>
        <w:t>)</w:t>
      </w:r>
      <w:r w:rsidRPr="00FA25FB">
        <w:rPr>
          <w:b w:val="0"/>
          <w:sz w:val="22"/>
        </w:rPr>
        <w:t xml:space="preserve"> (0.01 mM, CH</w:t>
      </w:r>
      <w:r w:rsidRPr="00FA25FB">
        <w:rPr>
          <w:b w:val="0"/>
          <w:sz w:val="22"/>
          <w:vertAlign w:val="subscript"/>
        </w:rPr>
        <w:t>2</w:t>
      </w:r>
      <w:r w:rsidRPr="00FA25FB">
        <w:rPr>
          <w:b w:val="0"/>
          <w:sz w:val="22"/>
        </w:rPr>
        <w:t>Cl</w:t>
      </w:r>
      <w:r w:rsidRPr="00FA25FB">
        <w:rPr>
          <w:b w:val="0"/>
          <w:sz w:val="22"/>
          <w:vertAlign w:val="subscript"/>
        </w:rPr>
        <w:t>2</w:t>
      </w:r>
      <w:r w:rsidRPr="00FA25FB">
        <w:rPr>
          <w:b w:val="0"/>
          <w:sz w:val="22"/>
        </w:rPr>
        <w:t>).</w:t>
      </w:r>
    </w:p>
    <w:p w:rsidR="006E5DA7" w:rsidRPr="00FA25FB" w:rsidRDefault="006E5DA7" w:rsidP="006E5DA7"/>
    <w:p w:rsidR="006E5DA7" w:rsidRPr="00FA25FB" w:rsidRDefault="006E5DA7" w:rsidP="006E5DA7">
      <w:pPr>
        <w:keepNext/>
        <w:jc w:val="center"/>
      </w:pPr>
      <w:r w:rsidRPr="00FA25FB">
        <w:rPr>
          <w:noProof/>
          <w:lang w:val="en-US"/>
        </w:rPr>
        <w:drawing>
          <wp:inline distT="0" distB="0" distL="0" distR="0" wp14:anchorId="5116BE70" wp14:editId="70949EC9">
            <wp:extent cx="5048250" cy="3714750"/>
            <wp:effectExtent l="0" t="0" r="0" b="0"/>
            <wp:docPr id="10" name="Picture 10" descr="G:\Dan-pyridine-triazole\Paper\Images\EmMap DR042 TPA_PyTri_Cu_P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an-pyridine-triazole\Paper\Images\EmMap DR042 TPA_PyTri_Cu_POP.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155" t="14315" r="4659" b="5931"/>
                    <a:stretch/>
                  </pic:blipFill>
                  <pic:spPr bwMode="auto">
                    <a:xfrm>
                      <a:off x="0" y="0"/>
                      <a:ext cx="5048250" cy="3714750"/>
                    </a:xfrm>
                    <a:prstGeom prst="rect">
                      <a:avLst/>
                    </a:prstGeom>
                    <a:noFill/>
                    <a:ln>
                      <a:noFill/>
                    </a:ln>
                    <a:extLst>
                      <a:ext uri="{53640926-AAD7-44D8-BBD7-CCE9431645EC}">
                        <a14:shadowObscured xmlns:a14="http://schemas.microsoft.com/office/drawing/2010/main"/>
                      </a:ext>
                    </a:extLst>
                  </pic:spPr>
                </pic:pic>
              </a:graphicData>
            </a:graphic>
          </wp:inline>
        </w:drawing>
      </w:r>
    </w:p>
    <w:p w:rsidR="006E5DA7" w:rsidRPr="00FA25FB" w:rsidRDefault="006E5DA7" w:rsidP="00FA25FB">
      <w:pPr>
        <w:spacing w:before="120"/>
        <w:jc w:val="center"/>
      </w:pPr>
      <w:r w:rsidRPr="00FA25FB">
        <w:rPr>
          <w:b/>
        </w:rPr>
        <w:t xml:space="preserve">Figure </w:t>
      </w:r>
      <w:r w:rsidR="00BD68D2" w:rsidRPr="00FA25FB">
        <w:rPr>
          <w:b/>
        </w:rPr>
        <w:t>S23</w:t>
      </w:r>
      <w:r w:rsidR="00BD68D2" w:rsidRPr="00FA25FB">
        <w:t xml:space="preserve"> </w:t>
      </w:r>
      <w:r w:rsidRPr="00FA25FB">
        <w:t>Excitation-emission map of [Cu(TPA-pytri)(POP)]</w:t>
      </w:r>
      <w:r w:rsidR="00755851" w:rsidRPr="00FA25FB">
        <w:t>(PF</w:t>
      </w:r>
      <w:r w:rsidR="00755851" w:rsidRPr="00FA25FB">
        <w:rPr>
          <w:vertAlign w:val="subscript"/>
        </w:rPr>
        <w:t>6</w:t>
      </w:r>
      <w:r w:rsidR="00755851" w:rsidRPr="00FA25FB">
        <w:t>)</w:t>
      </w:r>
      <w:r w:rsidRPr="00FA25FB">
        <w:t xml:space="preserve"> (0.01 mM, CH</w:t>
      </w:r>
      <w:r w:rsidRPr="00FA25FB">
        <w:rPr>
          <w:vertAlign w:val="subscript"/>
        </w:rPr>
        <w:t>2</w:t>
      </w:r>
      <w:r w:rsidRPr="00FA25FB">
        <w:t>Cl</w:t>
      </w:r>
      <w:r w:rsidRPr="00FA25FB">
        <w:rPr>
          <w:vertAlign w:val="subscript"/>
        </w:rPr>
        <w:t>2</w:t>
      </w:r>
      <w:r w:rsidRPr="00FA25FB">
        <w:t>).</w:t>
      </w: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B856CE" w:rsidRPr="00FA25FB" w:rsidRDefault="00B856CE" w:rsidP="006E5DA7">
      <w:pPr>
        <w:jc w:val="center"/>
      </w:pPr>
    </w:p>
    <w:p w:rsidR="006E5DA7" w:rsidRPr="00FA25FB" w:rsidRDefault="006E5DA7" w:rsidP="006E5DA7"/>
    <w:p w:rsidR="006E5DA7" w:rsidRPr="00FA25FB" w:rsidRDefault="00B856CE" w:rsidP="00B856CE">
      <w:pPr>
        <w:pStyle w:val="Heading2"/>
      </w:pPr>
      <w:bookmarkStart w:id="19" w:name="_Toc1479371"/>
      <w:r w:rsidRPr="00FA25FB">
        <w:t>Resonance Raman</w:t>
      </w:r>
      <w:bookmarkEnd w:id="19"/>
    </w:p>
    <w:p w:rsidR="00B856CE" w:rsidRPr="00FA25FB" w:rsidRDefault="00B856CE" w:rsidP="00B856CE"/>
    <w:p w:rsidR="00B856CE" w:rsidRPr="00FA25FB" w:rsidRDefault="00B856CE" w:rsidP="00B856CE">
      <w:pPr>
        <w:keepNext/>
        <w:jc w:val="center"/>
      </w:pPr>
      <w:r w:rsidRPr="00FA25FB">
        <w:rPr>
          <w:noProof/>
          <w:lang w:val="en-US"/>
        </w:rPr>
        <w:drawing>
          <wp:inline distT="0" distB="0" distL="0" distR="0" wp14:anchorId="109C6588" wp14:editId="5AEFC415">
            <wp:extent cx="3219450" cy="4238625"/>
            <wp:effectExtent l="0" t="0" r="0" b="9525"/>
            <wp:docPr id="12" name="Picture 12" descr="G:\Dan-pyridine-triazole\Paper\Images\DR25_RRS_stackplot_zoom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n-pyridine-triazole\Paper\Images\DR25_RRS_stackplot_zoomed.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558" t="3539" r="4826" b="3824"/>
                    <a:stretch/>
                  </pic:blipFill>
                  <pic:spPr bwMode="auto">
                    <a:xfrm>
                      <a:off x="0" y="0"/>
                      <a:ext cx="3223676" cy="4244189"/>
                    </a:xfrm>
                    <a:prstGeom prst="rect">
                      <a:avLst/>
                    </a:prstGeom>
                    <a:noFill/>
                    <a:ln>
                      <a:noFill/>
                    </a:ln>
                    <a:extLst>
                      <a:ext uri="{53640926-AAD7-44D8-BBD7-CCE9431645EC}">
                        <a14:shadowObscured xmlns:a14="http://schemas.microsoft.com/office/drawing/2010/main"/>
                      </a:ext>
                    </a:extLst>
                  </pic:spPr>
                </pic:pic>
              </a:graphicData>
            </a:graphic>
          </wp:inline>
        </w:drawing>
      </w:r>
    </w:p>
    <w:p w:rsidR="00B856CE" w:rsidRPr="00FA25FB" w:rsidRDefault="00B856CE" w:rsidP="00FA25FB">
      <w:pPr>
        <w:pStyle w:val="Caption"/>
        <w:spacing w:before="120"/>
        <w:rPr>
          <w:sz w:val="22"/>
        </w:rPr>
      </w:pPr>
      <w:r w:rsidRPr="00FA25FB">
        <w:rPr>
          <w:sz w:val="22"/>
        </w:rPr>
        <w:t xml:space="preserve">Figure </w:t>
      </w:r>
      <w:r w:rsidR="00BD68D2" w:rsidRPr="00FA25FB">
        <w:rPr>
          <w:sz w:val="22"/>
        </w:rPr>
        <w:t xml:space="preserve">S24 </w:t>
      </w:r>
      <w:r w:rsidRPr="00FA25FB">
        <w:rPr>
          <w:b w:val="0"/>
          <w:sz w:val="22"/>
        </w:rPr>
        <w:t>Resonance Raman spectra of [Cu(pytri)(POP)]</w:t>
      </w:r>
      <w:r w:rsidR="00755851" w:rsidRPr="00FA25FB">
        <w:rPr>
          <w:b w:val="0"/>
          <w:sz w:val="22"/>
          <w:szCs w:val="22"/>
        </w:rPr>
        <w:t>(PF</w:t>
      </w:r>
      <w:r w:rsidR="00755851" w:rsidRPr="00FA25FB">
        <w:rPr>
          <w:b w:val="0"/>
          <w:sz w:val="22"/>
          <w:szCs w:val="22"/>
          <w:vertAlign w:val="subscript"/>
        </w:rPr>
        <w:t>6</w:t>
      </w:r>
      <w:r w:rsidR="00755851" w:rsidRPr="00FA25FB">
        <w:rPr>
          <w:b w:val="0"/>
          <w:sz w:val="22"/>
          <w:szCs w:val="22"/>
        </w:rPr>
        <w:t>)</w:t>
      </w:r>
      <w:r w:rsidRPr="00FA25FB">
        <w:rPr>
          <w:b w:val="0"/>
          <w:sz w:val="22"/>
        </w:rPr>
        <w:t xml:space="preserve"> (0.01 mM in CH</w:t>
      </w:r>
      <w:r w:rsidRPr="00FA25FB">
        <w:rPr>
          <w:b w:val="0"/>
          <w:sz w:val="22"/>
          <w:vertAlign w:val="subscript"/>
        </w:rPr>
        <w:t>2</w:t>
      </w:r>
      <w:r w:rsidRPr="00FA25FB">
        <w:rPr>
          <w:b w:val="0"/>
          <w:sz w:val="22"/>
        </w:rPr>
        <w:t>Cl</w:t>
      </w:r>
      <w:r w:rsidRPr="00FA25FB">
        <w:rPr>
          <w:b w:val="0"/>
          <w:sz w:val="22"/>
          <w:vertAlign w:val="subscript"/>
        </w:rPr>
        <w:t>2</w:t>
      </w:r>
      <w:r w:rsidRPr="00FA25FB">
        <w:rPr>
          <w:b w:val="0"/>
          <w:sz w:val="22"/>
        </w:rPr>
        <w:t xml:space="preserve">) at a range of excitation wavelengths. FT-Raman (FTR) of powder sample measured at 1064 nm. Solvent peaks labelled with </w:t>
      </w:r>
      <w:r w:rsidRPr="00FA25FB">
        <w:rPr>
          <w:b w:val="0"/>
          <w:color w:val="FF0000"/>
          <w:sz w:val="22"/>
        </w:rPr>
        <w:t>*</w:t>
      </w:r>
      <w:r w:rsidRPr="00FA25FB">
        <w:rPr>
          <w:b w:val="0"/>
          <w:sz w:val="22"/>
        </w:rPr>
        <w:t>.</w:t>
      </w:r>
    </w:p>
    <w:p w:rsidR="00B856CE" w:rsidRPr="00FA25FB" w:rsidRDefault="00B856CE" w:rsidP="00B856CE"/>
    <w:p w:rsidR="00B856CE" w:rsidRPr="00FA25FB" w:rsidRDefault="00B856CE" w:rsidP="00B856CE">
      <w:pPr>
        <w:keepNext/>
        <w:jc w:val="center"/>
      </w:pPr>
      <w:r w:rsidRPr="00FA25FB">
        <w:rPr>
          <w:noProof/>
          <w:lang w:val="en-US"/>
        </w:rPr>
        <w:drawing>
          <wp:inline distT="0" distB="0" distL="0" distR="0" wp14:anchorId="3B4243E1" wp14:editId="7832D7F1">
            <wp:extent cx="3286125" cy="4448069"/>
            <wp:effectExtent l="0" t="0" r="0" b="0"/>
            <wp:docPr id="23" name="Picture 23" descr="G:\Dan-pyridine-triazole\Paper\Images\DR39_RRS_stackplot_3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n-pyridine-triazole\Paper\Images\DR39_RRS_stackplot_355.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817" t="3894" r="4983" b="3769"/>
                    <a:stretch/>
                  </pic:blipFill>
                  <pic:spPr bwMode="auto">
                    <a:xfrm>
                      <a:off x="0" y="0"/>
                      <a:ext cx="3290933" cy="4454577"/>
                    </a:xfrm>
                    <a:prstGeom prst="rect">
                      <a:avLst/>
                    </a:prstGeom>
                    <a:noFill/>
                    <a:ln>
                      <a:noFill/>
                    </a:ln>
                    <a:extLst>
                      <a:ext uri="{53640926-AAD7-44D8-BBD7-CCE9431645EC}">
                        <a14:shadowObscured xmlns:a14="http://schemas.microsoft.com/office/drawing/2010/main"/>
                      </a:ext>
                    </a:extLst>
                  </pic:spPr>
                </pic:pic>
              </a:graphicData>
            </a:graphic>
          </wp:inline>
        </w:drawing>
      </w:r>
    </w:p>
    <w:p w:rsidR="00B856CE" w:rsidRPr="00FA25FB" w:rsidRDefault="00B856CE" w:rsidP="00FA25FB">
      <w:pPr>
        <w:pStyle w:val="Caption"/>
        <w:spacing w:before="60" w:after="120"/>
        <w:rPr>
          <w:sz w:val="22"/>
        </w:rPr>
      </w:pPr>
      <w:r w:rsidRPr="00FA25FB">
        <w:rPr>
          <w:sz w:val="22"/>
        </w:rPr>
        <w:t xml:space="preserve">Figure </w:t>
      </w:r>
      <w:r w:rsidR="00BD68D2" w:rsidRPr="00FA25FB">
        <w:rPr>
          <w:sz w:val="22"/>
        </w:rPr>
        <w:t>S2</w:t>
      </w:r>
      <w:r w:rsidR="00BD68D2" w:rsidRPr="00FA25FB">
        <w:rPr>
          <w:noProof/>
          <w:sz w:val="22"/>
        </w:rPr>
        <w:t>5</w:t>
      </w:r>
      <w:r w:rsidR="00BD68D2" w:rsidRPr="00FA25FB">
        <w:rPr>
          <w:sz w:val="22"/>
        </w:rPr>
        <w:t xml:space="preserve"> </w:t>
      </w:r>
      <w:r w:rsidRPr="00FA25FB">
        <w:rPr>
          <w:b w:val="0"/>
          <w:sz w:val="22"/>
        </w:rPr>
        <w:t>Resonance R</w:t>
      </w:r>
      <w:r w:rsidR="00FF5F73" w:rsidRPr="00FA25FB">
        <w:rPr>
          <w:b w:val="0"/>
          <w:sz w:val="22"/>
        </w:rPr>
        <w:t>aman spectra of [Cu(TPA-pytri)(</w:t>
      </w:r>
      <w:r w:rsidR="007212E6" w:rsidRPr="00FA25FB">
        <w:rPr>
          <w:b w:val="0"/>
          <w:sz w:val="22"/>
        </w:rPr>
        <w:t>diMesbpy</w:t>
      </w:r>
      <w:r w:rsidRPr="00FA25FB">
        <w:rPr>
          <w:b w:val="0"/>
          <w:sz w:val="22"/>
        </w:rPr>
        <w:t>)]</w:t>
      </w:r>
      <w:r w:rsidR="00755851" w:rsidRPr="00FA25FB">
        <w:rPr>
          <w:b w:val="0"/>
          <w:sz w:val="22"/>
          <w:szCs w:val="22"/>
        </w:rPr>
        <w:t>(PF</w:t>
      </w:r>
      <w:r w:rsidR="00755851" w:rsidRPr="00FA25FB">
        <w:rPr>
          <w:b w:val="0"/>
          <w:sz w:val="22"/>
          <w:szCs w:val="22"/>
          <w:vertAlign w:val="subscript"/>
        </w:rPr>
        <w:t>6</w:t>
      </w:r>
      <w:r w:rsidR="00755851" w:rsidRPr="00FA25FB">
        <w:rPr>
          <w:b w:val="0"/>
          <w:sz w:val="22"/>
          <w:szCs w:val="22"/>
        </w:rPr>
        <w:t>)</w:t>
      </w:r>
      <w:r w:rsidR="00755851" w:rsidRPr="00FA25FB">
        <w:rPr>
          <w:b w:val="0"/>
          <w:sz w:val="22"/>
        </w:rPr>
        <w:t xml:space="preserve"> </w:t>
      </w:r>
      <w:r w:rsidRPr="00FA25FB">
        <w:rPr>
          <w:b w:val="0"/>
          <w:sz w:val="22"/>
        </w:rPr>
        <w:t xml:space="preserve"> (0.01 mM in CH</w:t>
      </w:r>
      <w:r w:rsidRPr="00FA25FB">
        <w:rPr>
          <w:b w:val="0"/>
          <w:sz w:val="22"/>
          <w:vertAlign w:val="subscript"/>
        </w:rPr>
        <w:t>2</w:t>
      </w:r>
      <w:r w:rsidRPr="00FA25FB">
        <w:rPr>
          <w:b w:val="0"/>
          <w:sz w:val="22"/>
        </w:rPr>
        <w:t>Cl</w:t>
      </w:r>
      <w:r w:rsidRPr="00FA25FB">
        <w:rPr>
          <w:b w:val="0"/>
          <w:sz w:val="22"/>
          <w:vertAlign w:val="subscript"/>
        </w:rPr>
        <w:t>2</w:t>
      </w:r>
      <w:r w:rsidRPr="00FA25FB">
        <w:rPr>
          <w:b w:val="0"/>
          <w:sz w:val="22"/>
        </w:rPr>
        <w:t xml:space="preserve">) at a range of excitation wavelengths. FT-Raman (FTR) of powder sample measured at 1064 nm. Solvent peaks labelled with </w:t>
      </w:r>
      <w:r w:rsidRPr="00FA25FB">
        <w:rPr>
          <w:b w:val="0"/>
          <w:color w:val="FF0000"/>
          <w:sz w:val="22"/>
        </w:rPr>
        <w:t>*</w:t>
      </w:r>
      <w:r w:rsidRPr="00FA25FB">
        <w:rPr>
          <w:b w:val="0"/>
          <w:sz w:val="22"/>
        </w:rPr>
        <w:t>.</w:t>
      </w:r>
    </w:p>
    <w:p w:rsidR="00B856CE" w:rsidRPr="00FA25FB" w:rsidRDefault="00B856CE" w:rsidP="00B856CE"/>
    <w:p w:rsidR="00B856CE" w:rsidRPr="00FA25FB" w:rsidRDefault="00B856CE" w:rsidP="00B856CE">
      <w:pPr>
        <w:keepNext/>
        <w:jc w:val="center"/>
      </w:pPr>
      <w:r w:rsidRPr="00FA25FB">
        <w:rPr>
          <w:noProof/>
          <w:lang w:val="en-US"/>
        </w:rPr>
        <w:drawing>
          <wp:inline distT="0" distB="0" distL="0" distR="0" wp14:anchorId="51932426" wp14:editId="14DE995A">
            <wp:extent cx="3933825" cy="2868261"/>
            <wp:effectExtent l="0" t="0" r="0" b="8890"/>
            <wp:docPr id="26" name="Picture 26" descr="G:\Dan-pyridine-triazole\Paper\Images\DR42 R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n-pyridine-triazole\Paper\Images\DR42 RRS.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315" t="6374" r="5150" b="7253"/>
                    <a:stretch/>
                  </pic:blipFill>
                  <pic:spPr bwMode="auto">
                    <a:xfrm>
                      <a:off x="0" y="0"/>
                      <a:ext cx="3937382" cy="2870855"/>
                    </a:xfrm>
                    <a:prstGeom prst="rect">
                      <a:avLst/>
                    </a:prstGeom>
                    <a:noFill/>
                    <a:ln>
                      <a:noFill/>
                    </a:ln>
                    <a:extLst>
                      <a:ext uri="{53640926-AAD7-44D8-BBD7-CCE9431645EC}">
                        <a14:shadowObscured xmlns:a14="http://schemas.microsoft.com/office/drawing/2010/main"/>
                      </a:ext>
                    </a:extLst>
                  </pic:spPr>
                </pic:pic>
              </a:graphicData>
            </a:graphic>
          </wp:inline>
        </w:drawing>
      </w:r>
    </w:p>
    <w:p w:rsidR="00B856CE" w:rsidRPr="00FA25FB" w:rsidRDefault="00B856CE" w:rsidP="00FA25FB">
      <w:pPr>
        <w:pStyle w:val="Caption"/>
        <w:spacing w:before="60"/>
        <w:rPr>
          <w:sz w:val="22"/>
        </w:rPr>
      </w:pPr>
      <w:r w:rsidRPr="00FA25FB">
        <w:rPr>
          <w:sz w:val="22"/>
        </w:rPr>
        <w:t xml:space="preserve">Figure </w:t>
      </w:r>
      <w:r w:rsidR="00BD68D2" w:rsidRPr="00FA25FB">
        <w:rPr>
          <w:sz w:val="22"/>
        </w:rPr>
        <w:t xml:space="preserve">S26 </w:t>
      </w:r>
      <w:r w:rsidRPr="00FA25FB">
        <w:rPr>
          <w:b w:val="0"/>
          <w:sz w:val="22"/>
        </w:rPr>
        <w:t>Resonance Raman spectra of [Cu(TPA-pytri)(POP)]</w:t>
      </w:r>
      <w:r w:rsidR="00755851" w:rsidRPr="00FA25FB">
        <w:rPr>
          <w:b w:val="0"/>
          <w:sz w:val="22"/>
          <w:szCs w:val="22"/>
        </w:rPr>
        <w:t>(PF</w:t>
      </w:r>
      <w:r w:rsidR="00755851" w:rsidRPr="00FA25FB">
        <w:rPr>
          <w:b w:val="0"/>
          <w:sz w:val="22"/>
          <w:szCs w:val="22"/>
          <w:vertAlign w:val="subscript"/>
        </w:rPr>
        <w:t>6</w:t>
      </w:r>
      <w:r w:rsidR="00755851" w:rsidRPr="00FA25FB">
        <w:rPr>
          <w:b w:val="0"/>
          <w:sz w:val="22"/>
          <w:szCs w:val="22"/>
        </w:rPr>
        <w:t>)</w:t>
      </w:r>
      <w:r w:rsidR="00755851" w:rsidRPr="00FA25FB">
        <w:rPr>
          <w:b w:val="0"/>
          <w:sz w:val="22"/>
        </w:rPr>
        <w:t xml:space="preserve"> </w:t>
      </w:r>
      <w:r w:rsidRPr="00FA25FB">
        <w:rPr>
          <w:b w:val="0"/>
          <w:sz w:val="22"/>
        </w:rPr>
        <w:t xml:space="preserve"> (0.01 mM in CH</w:t>
      </w:r>
      <w:r w:rsidRPr="00FA25FB">
        <w:rPr>
          <w:b w:val="0"/>
          <w:sz w:val="22"/>
          <w:vertAlign w:val="subscript"/>
        </w:rPr>
        <w:t>2</w:t>
      </w:r>
      <w:r w:rsidRPr="00FA25FB">
        <w:rPr>
          <w:b w:val="0"/>
          <w:sz w:val="22"/>
        </w:rPr>
        <w:t>Cl</w:t>
      </w:r>
      <w:r w:rsidRPr="00FA25FB">
        <w:rPr>
          <w:b w:val="0"/>
          <w:sz w:val="22"/>
          <w:vertAlign w:val="subscript"/>
        </w:rPr>
        <w:t>2</w:t>
      </w:r>
      <w:r w:rsidRPr="00FA25FB">
        <w:rPr>
          <w:b w:val="0"/>
          <w:sz w:val="22"/>
        </w:rPr>
        <w:t xml:space="preserve">) with 355 nm excitation and FT-Raman (FTR) of powder sample measured at 1064 nm. Solvent peaks labelled   with </w:t>
      </w:r>
      <w:r w:rsidRPr="00FA25FB">
        <w:rPr>
          <w:b w:val="0"/>
          <w:color w:val="FF0000"/>
          <w:sz w:val="22"/>
        </w:rPr>
        <w:t>*</w:t>
      </w:r>
      <w:r w:rsidRPr="00FA25FB">
        <w:rPr>
          <w:b w:val="0"/>
          <w:sz w:val="22"/>
        </w:rPr>
        <w:t>.</w:t>
      </w:r>
    </w:p>
    <w:p w:rsidR="006E5DA7" w:rsidRPr="00FA25FB" w:rsidRDefault="006E5DA7" w:rsidP="006E5DA7">
      <w:pPr>
        <w:pStyle w:val="Heading1"/>
      </w:pPr>
      <w:bookmarkStart w:id="20" w:name="_Toc1479372"/>
      <w:r w:rsidRPr="00FA25FB">
        <w:t>Computational Modelling</w:t>
      </w:r>
      <w:bookmarkEnd w:id="20"/>
      <w:r w:rsidRPr="00FA25FB">
        <w:t xml:space="preserve"> </w:t>
      </w:r>
    </w:p>
    <w:p w:rsidR="006E5DA7" w:rsidRPr="00FA25FB" w:rsidRDefault="006E5DA7" w:rsidP="006E5DA7"/>
    <w:p w:rsidR="006E5DA7" w:rsidRPr="00FA25FB" w:rsidRDefault="006E5DA7" w:rsidP="00B856CE">
      <w:pPr>
        <w:pStyle w:val="TAMainText"/>
        <w:spacing w:line="276" w:lineRule="auto"/>
        <w:ind w:firstLine="0"/>
        <w:rPr>
          <w:rFonts w:asciiTheme="minorHAnsi" w:hAnsiTheme="minorHAnsi"/>
          <w:sz w:val="22"/>
          <w:szCs w:val="22"/>
        </w:rPr>
      </w:pPr>
      <w:r w:rsidRPr="00FA25FB">
        <w:rPr>
          <w:rFonts w:asciiTheme="minorHAnsi" w:hAnsiTheme="minorHAnsi"/>
          <w:sz w:val="22"/>
          <w:szCs w:val="22"/>
        </w:rPr>
        <w:t xml:space="preserve">Geometry </w:t>
      </w:r>
      <w:r w:rsidRPr="00FA25FB">
        <w:rPr>
          <w:rFonts w:asciiTheme="minorHAnsi" w:hAnsiTheme="minorHAnsi"/>
          <w:sz w:val="22"/>
          <w:szCs w:val="22"/>
          <w:lang w:val="en-GB"/>
        </w:rPr>
        <w:t>optimisations</w:t>
      </w:r>
      <w:r w:rsidRPr="00FA25FB">
        <w:rPr>
          <w:rFonts w:asciiTheme="minorHAnsi" w:hAnsiTheme="minorHAnsi"/>
          <w:sz w:val="22"/>
          <w:szCs w:val="22"/>
        </w:rPr>
        <w:t xml:space="preserve"> and vibrational calculations were performed using density functional theory (DFT) calculations with B3LYP</w:t>
      </w:r>
      <w:r w:rsidRPr="00FA25FB">
        <w:rPr>
          <w:rFonts w:asciiTheme="minorHAnsi" w:hAnsiTheme="minorHAnsi"/>
          <w:sz w:val="22"/>
          <w:szCs w:val="22"/>
        </w:rPr>
        <w:fldChar w:fldCharType="begin"/>
      </w:r>
      <w:r w:rsidR="00342D60" w:rsidRPr="00FA25FB">
        <w:rPr>
          <w:rFonts w:asciiTheme="minorHAnsi" w:hAnsiTheme="minorHAnsi"/>
          <w:sz w:val="22"/>
          <w:szCs w:val="22"/>
        </w:rPr>
        <w:instrText xml:space="preserve"> ADDIN EN.CITE &lt;EndNote&gt;&lt;Cite&gt;&lt;Author&gt;Becke&lt;/Author&gt;&lt;Year&gt;1993&lt;/Year&gt;&lt;RecNum&gt;43&lt;/RecNum&gt;&lt;DisplayText&gt;&lt;style face="superscript"&gt;[7]&lt;/style&gt;&lt;/DisplayText&gt;&lt;record&gt;&lt;rec-number&gt;43&lt;/rec-number&gt;&lt;foreign-keys&gt;&lt;key app="EN" db-id="z9sswx0252vxxde9w9uvw5zrt000tt9ss2ve" timestamp="0"&gt;43&lt;/key&gt;&lt;/foreign-keys&gt;&lt;ref-type name="Journal Article"&gt;17&lt;/ref-type&gt;&lt;contributors&gt;&lt;authors&gt;&lt;author&gt;Becke, A. D.&lt;/author&gt;&lt;/authors&gt;&lt;/contributors&gt;&lt;titles&gt;&lt;title&gt;Density-functional thermochemistry. III. The role of exact exchange&lt;/title&gt;&lt;secondary-title&gt;J. Chem. Phys.&lt;/secondary-title&gt;&lt;/titles&gt;&lt;periodical&gt;&lt;full-title&gt;Journal of Chemical Physics&lt;/full-title&gt;&lt;abbr-1&gt;J. Chem. Phys.&lt;/abbr-1&gt;&lt;abbr-2&gt;J Chem Phys&lt;/abbr-2&gt;&lt;/periodical&gt;&lt;pages&gt;5648-5652&lt;/pages&gt;&lt;volume&gt;98&lt;/volume&gt;&lt;dates&gt;&lt;year&gt;1993&lt;/year&gt;&lt;/dates&gt;&lt;label&gt;becne1993density&lt;/label&gt;&lt;urls&gt;&lt;/urls&gt;&lt;/record&gt;&lt;/Cite&gt;&lt;Cite&gt;&lt;Author&gt;Stephens&lt;/Author&gt;&lt;Year&gt;1994&lt;/Year&gt;&lt;RecNum&gt;56&lt;/RecNum&gt;&lt;record&gt;&lt;rec-number&gt;56&lt;/rec-number&gt;&lt;foreign-keys&gt;&lt;key app="EN" db-id="z9sswx0252vxxde9w9uvw5zrt000tt9ss2ve" timestamp="0"&gt;56&lt;/key&gt;&lt;/foreign-keys&gt;&lt;ref-type name="Journal Article"&gt;17&lt;/ref-type&gt;&lt;contributors&gt;&lt;authors&gt;&lt;author&gt;Stephens, P. J.&lt;/author&gt;&lt;author&gt;Devlin, F. J.&lt;/author&gt;&lt;author&gt;Chabalowski, C.F.&lt;/author&gt;&lt;author&gt;Frisch, Michael J.&lt;/author&gt;&lt;/authors&gt;&lt;/contributors&gt;&lt;titles&gt;&lt;title&gt;Ab initio calculation of vibrational absorption and circular dichroism spectra using density functional force fields&lt;/title&gt;&lt;secondary-title&gt;J. Chem. Phys.&lt;/secondary-title&gt;&lt;/titles&gt;&lt;periodical&gt;&lt;full-title&gt;Journal of Chemical Physics&lt;/full-title&gt;&lt;abbr-1&gt;J. Chem. Phys.&lt;/abbr-1&gt;&lt;abbr-2&gt;J Chem Phys&lt;/abbr-2&gt;&lt;/periodical&gt;&lt;pages&gt;11623-11627&lt;/pages&gt;&lt;volume&gt;98&lt;/volume&gt;&lt;number&gt;45&lt;/number&gt;&lt;dates&gt;&lt;year&gt;1994&lt;/year&gt;&lt;/dates&gt;&lt;label&gt;stephens1994ab&lt;/label&gt;&lt;urls&gt;&lt;/urls&gt;&lt;/record&gt;&lt;/Cite&gt;&lt;/EndNote&gt;</w:instrText>
      </w:r>
      <w:r w:rsidRPr="00FA25FB">
        <w:rPr>
          <w:rFonts w:asciiTheme="minorHAnsi" w:hAnsiTheme="minorHAnsi"/>
          <w:sz w:val="22"/>
          <w:szCs w:val="22"/>
        </w:rPr>
        <w:fldChar w:fldCharType="separate"/>
      </w:r>
      <w:r w:rsidR="00342D60" w:rsidRPr="00FA25FB">
        <w:rPr>
          <w:rFonts w:asciiTheme="minorHAnsi" w:hAnsiTheme="minorHAnsi"/>
          <w:noProof/>
          <w:sz w:val="22"/>
          <w:szCs w:val="22"/>
          <w:vertAlign w:val="superscript"/>
        </w:rPr>
        <w:t>[7]</w:t>
      </w:r>
      <w:r w:rsidRPr="00FA25FB">
        <w:rPr>
          <w:rFonts w:asciiTheme="minorHAnsi" w:hAnsiTheme="minorHAnsi"/>
          <w:sz w:val="22"/>
          <w:szCs w:val="22"/>
        </w:rPr>
        <w:fldChar w:fldCharType="end"/>
      </w:r>
      <w:r w:rsidRPr="00FA25FB">
        <w:rPr>
          <w:rFonts w:asciiTheme="minorHAnsi" w:hAnsiTheme="minorHAnsi"/>
          <w:sz w:val="22"/>
          <w:szCs w:val="22"/>
        </w:rPr>
        <w:t xml:space="preserve"> or CAM-B3LYP</w:t>
      </w:r>
      <w:r w:rsidRPr="00FA25FB">
        <w:rPr>
          <w:rFonts w:asciiTheme="minorHAnsi" w:hAnsiTheme="minorHAnsi"/>
          <w:sz w:val="22"/>
          <w:szCs w:val="22"/>
        </w:rPr>
        <w:fldChar w:fldCharType="begin"/>
      </w:r>
      <w:r w:rsidR="00342D60" w:rsidRPr="00FA25FB">
        <w:rPr>
          <w:rFonts w:asciiTheme="minorHAnsi" w:hAnsiTheme="minorHAnsi"/>
          <w:sz w:val="22"/>
          <w:szCs w:val="22"/>
        </w:rPr>
        <w:instrText xml:space="preserve"> ADDIN EN.CITE &lt;EndNote&gt;&lt;Cite&gt;&lt;Author&gt;Yanai&lt;/Author&gt;&lt;Year&gt;2004&lt;/Year&gt;&lt;RecNum&gt;59&lt;/RecNum&gt;&lt;DisplayText&gt;&lt;style face="superscript"&gt;[8]&lt;/style&gt;&lt;/DisplayText&gt;&lt;record&gt;&lt;rec-number&gt;59&lt;/rec-number&gt;&lt;foreign-keys&gt;&lt;key app="EN" db-id="z9sswx0252vxxde9w9uvw5zrt000tt9ss2ve" timestamp="0"&gt;59&lt;/key&gt;&lt;/foreign-keys&gt;&lt;ref-type name="Journal Article"&gt;17&lt;/ref-type&gt;&lt;contributors&gt;&lt;authors&gt;&lt;author&gt;Yanai, Takeshi&lt;/author&gt;&lt;author&gt;Tew, David P.&lt;/author&gt;&lt;author&gt;Handy, Nicholas C.&lt;/author&gt;&lt;/authors&gt;&lt;/contributors&gt;&lt;titles&gt;&lt;title&gt;A new hybrid exchange--correlation functional using the Coulomb-attenuating method (CAM-B3LYP)&lt;/title&gt;&lt;secondary-title&gt;Chem. Phys. Lett.&lt;/secondary-title&gt;&lt;/titles&gt;&lt;periodical&gt;&lt;full-title&gt;Chemical Physics Letters&lt;/full-title&gt;&lt;abbr-1&gt;Chem. Phys. Lett.&lt;/abbr-1&gt;&lt;abbr-2&gt;Chem Phys Lett&lt;/abbr-2&gt;&lt;/periodical&gt;&lt;pages&gt;51-57&lt;/pages&gt;&lt;volume&gt;393&lt;/volume&gt;&lt;number&gt;1&lt;/number&gt;&lt;dates&gt;&lt;year&gt;2004&lt;/year&gt;&lt;/dates&gt;&lt;label&gt;yanai2004new&lt;/label&gt;&lt;urls&gt;&lt;/urls&gt;&lt;/record&gt;&lt;/Cite&gt;&lt;/EndNote&gt;</w:instrText>
      </w:r>
      <w:r w:rsidRPr="00FA25FB">
        <w:rPr>
          <w:rFonts w:asciiTheme="minorHAnsi" w:hAnsiTheme="minorHAnsi"/>
          <w:sz w:val="22"/>
          <w:szCs w:val="22"/>
        </w:rPr>
        <w:fldChar w:fldCharType="separate"/>
      </w:r>
      <w:r w:rsidR="00342D60" w:rsidRPr="00FA25FB">
        <w:rPr>
          <w:rFonts w:asciiTheme="minorHAnsi" w:hAnsiTheme="minorHAnsi"/>
          <w:noProof/>
          <w:sz w:val="22"/>
          <w:szCs w:val="22"/>
          <w:vertAlign w:val="superscript"/>
        </w:rPr>
        <w:t>[8]</w:t>
      </w:r>
      <w:r w:rsidRPr="00FA25FB">
        <w:rPr>
          <w:rFonts w:asciiTheme="minorHAnsi" w:hAnsiTheme="minorHAnsi"/>
          <w:sz w:val="22"/>
          <w:szCs w:val="22"/>
        </w:rPr>
        <w:fldChar w:fldCharType="end"/>
      </w:r>
      <w:r w:rsidRPr="00FA25FB">
        <w:rPr>
          <w:rFonts w:asciiTheme="minorHAnsi" w:hAnsiTheme="minorHAnsi"/>
          <w:sz w:val="22"/>
          <w:szCs w:val="22"/>
        </w:rPr>
        <w:t xml:space="preserve"> functionals. Both functionals employed the basis set 6-31G(d) and were conducted with and without a solvent field implemented using a </w:t>
      </w:r>
      <w:r w:rsidRPr="00FA25FB">
        <w:rPr>
          <w:rFonts w:asciiTheme="minorHAnsi" w:hAnsiTheme="minorHAnsi"/>
          <w:sz w:val="22"/>
          <w:szCs w:val="22"/>
          <w:lang w:val="en-GB"/>
        </w:rPr>
        <w:t>polarised</w:t>
      </w:r>
      <w:r w:rsidRPr="00FA25FB">
        <w:rPr>
          <w:rFonts w:asciiTheme="minorHAnsi" w:hAnsiTheme="minorHAnsi"/>
          <w:sz w:val="22"/>
          <w:szCs w:val="22"/>
        </w:rPr>
        <w:t xml:space="preserve"> continuum model.</w:t>
      </w:r>
      <w:r w:rsidRPr="00FA25FB">
        <w:rPr>
          <w:rFonts w:asciiTheme="minorHAnsi" w:hAnsiTheme="minorHAnsi"/>
          <w:sz w:val="22"/>
          <w:szCs w:val="22"/>
        </w:rPr>
        <w:fldChar w:fldCharType="begin"/>
      </w:r>
      <w:r w:rsidR="00342D60" w:rsidRPr="00FA25FB">
        <w:rPr>
          <w:rFonts w:asciiTheme="minorHAnsi" w:hAnsiTheme="minorHAnsi"/>
          <w:sz w:val="22"/>
          <w:szCs w:val="22"/>
        </w:rPr>
        <w:instrText xml:space="preserve"> ADDIN EN.CITE &lt;EndNote&gt;&lt;Cite&gt;&lt;Author&gt;Tomasi&lt;/Author&gt;&lt;Year&gt;2005&lt;/Year&gt;&lt;RecNum&gt;57&lt;/RecNum&gt;&lt;DisplayText&gt;&lt;style face="superscript"&gt;[9]&lt;/style&gt;&lt;/DisplayText&gt;&lt;record&gt;&lt;rec-number&gt;57&lt;/rec-number&gt;&lt;foreign-keys&gt;&lt;key app="EN" db-id="z9sswx0252vxxde9w9uvw5zrt000tt9ss2ve" timestamp="0"&gt;57&lt;/key&gt;&lt;/foreign-keys&gt;&lt;ref-type name="Journal Article"&gt;17&lt;/ref-type&gt;&lt;contributors&gt;&lt;authors&gt;&lt;author&gt;Tomasi, Jacopo&lt;/author&gt;&lt;author&gt;Mennucci, Benedetta&lt;/author&gt;&lt;author&gt;Cammi, Roberto&lt;/author&gt;&lt;/authors&gt;&lt;/contributors&gt;&lt;titles&gt;&lt;title&gt;Quantum mechanical continuum solvation models&lt;/title&gt;&lt;secondary-title&gt;Chem. Rev.&lt;/secondary-title&gt;&lt;/titles&gt;&lt;periodical&gt;&lt;full-title&gt;Chemical Reviews (Washington, DC, United States)&lt;/full-title&gt;&lt;abbr-1&gt;Chem. Rev.&lt;/abbr-1&gt;&lt;abbr-2&gt;Chem Rev&lt;/abbr-2&gt;&lt;/periodical&gt;&lt;pages&gt;2999-3094&lt;/pages&gt;&lt;volume&gt;105&lt;/volume&gt;&lt;number&gt;8&lt;/number&gt;&lt;dates&gt;&lt;year&gt;2005&lt;/year&gt;&lt;/dates&gt;&lt;label&gt;tomasi2005quantum&lt;/label&gt;&lt;urls&gt;&lt;/urls&gt;&lt;/record&gt;&lt;/Cite&gt;&lt;/EndNote&gt;</w:instrText>
      </w:r>
      <w:r w:rsidRPr="00FA25FB">
        <w:rPr>
          <w:rFonts w:asciiTheme="minorHAnsi" w:hAnsiTheme="minorHAnsi"/>
          <w:sz w:val="22"/>
          <w:szCs w:val="22"/>
        </w:rPr>
        <w:fldChar w:fldCharType="separate"/>
      </w:r>
      <w:r w:rsidR="00342D60" w:rsidRPr="00FA25FB">
        <w:rPr>
          <w:rFonts w:asciiTheme="minorHAnsi" w:hAnsiTheme="minorHAnsi"/>
          <w:noProof/>
          <w:sz w:val="22"/>
          <w:szCs w:val="22"/>
          <w:vertAlign w:val="superscript"/>
        </w:rPr>
        <w:t>[9]</w:t>
      </w:r>
      <w:r w:rsidRPr="00FA25FB">
        <w:rPr>
          <w:rFonts w:asciiTheme="minorHAnsi" w:hAnsiTheme="minorHAnsi"/>
          <w:sz w:val="22"/>
          <w:szCs w:val="22"/>
        </w:rPr>
        <w:fldChar w:fldCharType="end"/>
      </w:r>
      <w:r w:rsidRPr="00FA25FB">
        <w:rPr>
          <w:rFonts w:asciiTheme="minorHAnsi" w:hAnsiTheme="minorHAnsi"/>
          <w:sz w:val="22"/>
          <w:szCs w:val="22"/>
        </w:rPr>
        <w:t>. These were implemented with Gaussian 09 D0.1 (Gaussian Inc, Wallingford, CT, USA).</w:t>
      </w:r>
      <w:r w:rsidRPr="00FA25FB">
        <w:rPr>
          <w:rFonts w:asciiTheme="minorHAnsi" w:hAnsiTheme="minorHAnsi"/>
          <w:sz w:val="22"/>
          <w:szCs w:val="22"/>
        </w:rPr>
        <w:fldChar w:fldCharType="begin">
          <w:fldData xml:space="preserve">PEVuZE5vdGU+PENpdGU+PEF1dGhvcj5GcmlzY2g8L0F1dGhvcj48WWVhcj4yMDEzPC9ZZWFyPjxS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</w:fldData>
        </w:fldChar>
      </w:r>
      <w:r w:rsidR="00342D60" w:rsidRPr="00FA25FB">
        <w:rPr>
          <w:rFonts w:asciiTheme="minorHAnsi" w:hAnsiTheme="minorHAnsi"/>
          <w:sz w:val="22"/>
          <w:szCs w:val="22"/>
        </w:rPr>
        <w:instrText xml:space="preserve"> ADDIN EN.CITE </w:instrText>
      </w:r>
      <w:r w:rsidR="00342D60" w:rsidRPr="00FA25FB">
        <w:rPr>
          <w:rFonts w:asciiTheme="minorHAnsi" w:hAnsiTheme="minorHAnsi"/>
          <w:sz w:val="22"/>
          <w:szCs w:val="22"/>
        </w:rPr>
        <w:fldChar w:fldCharType="begin">
          <w:fldData xml:space="preserve">PEVuZE5vdGU+PENpdGU+PEF1dGhvcj5GcmlzY2g8L0F1dGhvcj48WWVhcj4yMDEzPC9ZZWFyPjxS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</w:fldData>
        </w:fldChar>
      </w:r>
      <w:r w:rsidR="00342D60" w:rsidRPr="00FA25FB">
        <w:rPr>
          <w:rFonts w:asciiTheme="minorHAnsi" w:hAnsiTheme="minorHAnsi"/>
          <w:sz w:val="22"/>
          <w:szCs w:val="22"/>
        </w:rPr>
        <w:instrText xml:space="preserve"> ADDIN EN.CITE.DATA </w:instrText>
      </w:r>
      <w:r w:rsidR="00342D60" w:rsidRPr="00FA25FB">
        <w:rPr>
          <w:rFonts w:asciiTheme="minorHAnsi" w:hAnsiTheme="minorHAnsi"/>
          <w:sz w:val="22"/>
          <w:szCs w:val="22"/>
        </w:rPr>
      </w:r>
      <w:r w:rsidR="00342D60" w:rsidRPr="00FA25FB">
        <w:rPr>
          <w:rFonts w:asciiTheme="minorHAnsi" w:hAnsiTheme="minorHAnsi"/>
          <w:sz w:val="22"/>
          <w:szCs w:val="22"/>
        </w:rPr>
        <w:fldChar w:fldCharType="end"/>
      </w:r>
      <w:r w:rsidRPr="00FA25FB">
        <w:rPr>
          <w:rFonts w:asciiTheme="minorHAnsi" w:hAnsiTheme="minorHAnsi"/>
          <w:sz w:val="22"/>
          <w:szCs w:val="22"/>
        </w:rPr>
      </w:r>
      <w:r w:rsidRPr="00FA25FB">
        <w:rPr>
          <w:rFonts w:asciiTheme="minorHAnsi" w:hAnsiTheme="minorHAnsi"/>
          <w:sz w:val="22"/>
          <w:szCs w:val="22"/>
        </w:rPr>
        <w:fldChar w:fldCharType="separate"/>
      </w:r>
      <w:r w:rsidR="00342D60" w:rsidRPr="00FA25FB">
        <w:rPr>
          <w:rFonts w:asciiTheme="minorHAnsi" w:hAnsiTheme="minorHAnsi"/>
          <w:noProof/>
          <w:sz w:val="22"/>
          <w:szCs w:val="22"/>
          <w:vertAlign w:val="superscript"/>
        </w:rPr>
        <w:t>[10]</w:t>
      </w:r>
      <w:r w:rsidRPr="00FA25FB">
        <w:rPr>
          <w:rFonts w:asciiTheme="minorHAnsi" w:hAnsiTheme="minorHAnsi"/>
          <w:sz w:val="22"/>
          <w:szCs w:val="22"/>
        </w:rPr>
        <w:fldChar w:fldCharType="end"/>
      </w:r>
      <w:r w:rsidRPr="00FA25FB">
        <w:rPr>
          <w:rFonts w:asciiTheme="minorHAnsi" w:hAnsiTheme="minorHAnsi"/>
          <w:sz w:val="22"/>
          <w:szCs w:val="22"/>
        </w:rPr>
        <w:t xml:space="preserve"> Scaling factors of 0.975 and 0.95 for B3LYP and CAM-B3LYP, respectively, were applied to calculated vibrational frequencies as recommended previously.</w:t>
      </w:r>
      <w:r w:rsidRPr="00FA25FB">
        <w:rPr>
          <w:rFonts w:asciiTheme="minorHAnsi" w:hAnsiTheme="minorHAnsi"/>
          <w:sz w:val="22"/>
          <w:szCs w:val="22"/>
        </w:rPr>
        <w:fldChar w:fldCharType="begin"/>
      </w:r>
      <w:r w:rsidR="00342D60" w:rsidRPr="00FA25FB">
        <w:rPr>
          <w:rFonts w:asciiTheme="minorHAnsi" w:hAnsiTheme="minorHAnsi"/>
          <w:sz w:val="22"/>
          <w:szCs w:val="22"/>
        </w:rPr>
        <w:instrText xml:space="preserve"> ADDIN EN.CITE &lt;EndNote&gt;&lt;Cite&gt;&lt;Author&gt;Scott&lt;/Author&gt;&lt;Year&gt;1996&lt;/Year&gt;&lt;RecNum&gt;55&lt;/RecNum&gt;&lt;DisplayText&gt;&lt;style face="superscript"&gt;[11]&lt;/style&gt;&lt;/DisplayText&gt;&lt;record&gt;&lt;rec-number&gt;55&lt;/rec-number&gt;&lt;foreign-keys&gt;&lt;key app="EN" db-id="z9sswx0252vxxde9w9uvw5zrt000tt9ss2ve" timestamp="0"&gt;55&lt;/key&gt;&lt;/foreign-keys&gt;&lt;ref-type name="Journal Article"&gt;17&lt;/ref-type&gt;&lt;contributors&gt;&lt;authors&gt;&lt;author&gt;Scott, Anthony P.&lt;/author&gt;&lt;author&gt;Radom, Leo&lt;/author&gt;&lt;/authors&gt;&lt;/contributors&gt;&lt;titles&gt;&lt;title&gt;Harmonic vibrational frequencies: an evaluation of Hartree-Fock, Møller-Plesset, quadratic configuration interaction, density functional theory, and semiempirical scale factors&lt;/title&gt;&lt;secondary-title&gt;J. Phys. Chem.&lt;/secondary-title&gt;&lt;/titles&gt;&lt;periodical&gt;&lt;full-title&gt;Journal of Physical Chemistry&lt;/full-title&gt;&lt;abbr-1&gt;J. Phys. Chem.&lt;/abbr-1&gt;&lt;abbr-2&gt;J Phys Chem&lt;/abbr-2&gt;&lt;/periodical&gt;&lt;pages&gt;16502-16513&lt;/pages&gt;&lt;volume&gt;100&lt;/volume&gt;&lt;number&gt;41&lt;/number&gt;&lt;dates&gt;&lt;year&gt;1996&lt;/year&gt;&lt;/dates&gt;&lt;label&gt;scott1996harmonic&lt;/label&gt;&lt;urls&gt;&lt;/urls&gt;&lt;/record&gt;&lt;/Cite&gt;&lt;/EndNote&gt;</w:instrText>
      </w:r>
      <w:r w:rsidRPr="00FA25FB">
        <w:rPr>
          <w:rFonts w:asciiTheme="minorHAnsi" w:hAnsiTheme="minorHAnsi"/>
          <w:sz w:val="22"/>
          <w:szCs w:val="22"/>
        </w:rPr>
        <w:fldChar w:fldCharType="separate"/>
      </w:r>
      <w:r w:rsidR="00342D60" w:rsidRPr="00FA25FB">
        <w:rPr>
          <w:rFonts w:asciiTheme="minorHAnsi" w:hAnsiTheme="minorHAnsi"/>
          <w:noProof/>
          <w:sz w:val="22"/>
          <w:szCs w:val="22"/>
          <w:vertAlign w:val="superscript"/>
        </w:rPr>
        <w:t>[11]</w:t>
      </w:r>
      <w:r w:rsidRPr="00FA25FB">
        <w:rPr>
          <w:rFonts w:asciiTheme="minorHAnsi" w:hAnsiTheme="minorHAnsi"/>
          <w:sz w:val="22"/>
          <w:szCs w:val="22"/>
        </w:rPr>
        <w:fldChar w:fldCharType="end"/>
      </w:r>
      <w:r w:rsidRPr="00FA25FB">
        <w:rPr>
          <w:rFonts w:asciiTheme="minorHAnsi" w:hAnsiTheme="minorHAnsi"/>
          <w:sz w:val="22"/>
          <w:szCs w:val="22"/>
        </w:rPr>
        <w:t xml:space="preserve"> The vibrational modes were </w:t>
      </w:r>
      <w:r w:rsidRPr="00FA25FB">
        <w:rPr>
          <w:rFonts w:asciiTheme="minorHAnsi" w:hAnsiTheme="minorHAnsi"/>
          <w:sz w:val="22"/>
          <w:szCs w:val="22"/>
          <w:lang w:val="en-GB"/>
        </w:rPr>
        <w:t>visualised</w:t>
      </w:r>
      <w:r w:rsidRPr="00FA25FB">
        <w:rPr>
          <w:rFonts w:asciiTheme="minorHAnsi" w:hAnsiTheme="minorHAnsi"/>
          <w:sz w:val="22"/>
          <w:szCs w:val="22"/>
        </w:rPr>
        <w:t xml:space="preserve"> using Molden.</w:t>
      </w:r>
      <w:r w:rsidRPr="00FA25FB">
        <w:rPr>
          <w:rFonts w:asciiTheme="minorHAnsi" w:hAnsiTheme="minorHAnsi"/>
          <w:sz w:val="22"/>
          <w:szCs w:val="22"/>
        </w:rPr>
        <w:fldChar w:fldCharType="begin"/>
      </w:r>
      <w:r w:rsidR="00342D60" w:rsidRPr="00FA25FB">
        <w:rPr>
          <w:rFonts w:asciiTheme="minorHAnsi" w:hAnsiTheme="minorHAnsi"/>
          <w:sz w:val="22"/>
          <w:szCs w:val="22"/>
        </w:rPr>
        <w:instrText xml:space="preserve"> ADDIN EN.CITE &lt;EndNote&gt;&lt;Cite&gt;&lt;Author&gt;Schaftenaar&lt;/Author&gt;&lt;Year&gt;2000&lt;/Year&gt;&lt;RecNum&gt;54&lt;/RecNum&gt;&lt;DisplayText&gt;&lt;style face="superscript"&gt;[12]&lt;/style&gt;&lt;/DisplayText&gt;&lt;record&gt;&lt;rec-number&gt;54&lt;/rec-number&gt;&lt;foreign-keys&gt;&lt;key app="EN" db-id="z9sswx0252vxxde9w9uvw5zrt000tt9ss2ve" timestamp="0"&gt;54&lt;/key&gt;&lt;/foreign-keys&gt;&lt;ref-type name="Journal Article"&gt;17&lt;/ref-type&gt;&lt;contributors&gt;&lt;authors&gt;&lt;author&gt;Schaftenaar, Gijs&lt;/author&gt;&lt;author&gt;Noordik, Jan H.&lt;/author&gt;&lt;/authors&gt;&lt;/contributors&gt;&lt;titles&gt;&lt;title&gt;Molden: a pre-and post-processing program for molecular and electronic structures&lt;/title&gt;&lt;secondary-title&gt;J. Comput.-Aided Mol. Des.&lt;/secondary-title&gt;&lt;/titles&gt;&lt;pages&gt;123-134&lt;/pages&gt;&lt;volume&gt;14&lt;/volume&gt;&lt;number&gt;2&lt;/number&gt;&lt;dates&gt;&lt;year&gt;2000&lt;/year&gt;&lt;/dates&gt;&lt;label&gt;schaftenaar2000molden&lt;/label&gt;&lt;urls&gt;&lt;/urls&gt;&lt;/record&gt;&lt;/Cite&gt;&lt;/EndNote&gt;</w:instrText>
      </w:r>
      <w:r w:rsidRPr="00FA25FB">
        <w:rPr>
          <w:rFonts w:asciiTheme="minorHAnsi" w:hAnsiTheme="minorHAnsi"/>
          <w:sz w:val="22"/>
          <w:szCs w:val="22"/>
        </w:rPr>
        <w:fldChar w:fldCharType="separate"/>
      </w:r>
      <w:r w:rsidR="00342D60" w:rsidRPr="00FA25FB">
        <w:rPr>
          <w:rFonts w:asciiTheme="minorHAnsi" w:hAnsiTheme="minorHAnsi"/>
          <w:noProof/>
          <w:sz w:val="22"/>
          <w:szCs w:val="22"/>
          <w:vertAlign w:val="superscript"/>
        </w:rPr>
        <w:t>[12]</w:t>
      </w:r>
      <w:r w:rsidRPr="00FA25FB">
        <w:rPr>
          <w:rFonts w:asciiTheme="minorHAnsi" w:hAnsiTheme="minorHAnsi"/>
          <w:sz w:val="22"/>
          <w:szCs w:val="22"/>
        </w:rPr>
        <w:fldChar w:fldCharType="end"/>
      </w:r>
    </w:p>
    <w:p w:rsidR="00D52611" w:rsidRPr="00FA25FB" w:rsidRDefault="006E5DA7" w:rsidP="00B856CE">
      <w:pPr>
        <w:jc w:val="both"/>
      </w:pPr>
      <w:r w:rsidRPr="00FA25FB">
        <w:t>Time-dependent DFT (TD-DFT) methods were implemented on the optimised structures, using both B3LYP and CAM-B3LYP functionals to approximate electronic transition energies and oscillator strengths for each compound investigated.</w:t>
      </w:r>
    </w:p>
    <w:p w:rsidR="00CB244B" w:rsidRPr="00FA25FB" w:rsidRDefault="00BC728B" w:rsidP="00CB244B">
      <w:pPr>
        <w:pStyle w:val="Heading2"/>
      </w:pPr>
      <w:bookmarkStart w:id="21" w:name="_Toc1479373"/>
      <w:r w:rsidRPr="00FA25FB">
        <w:t>Predicted Raman Spectra</w:t>
      </w:r>
      <w:bookmarkEnd w:id="21"/>
    </w:p>
    <w:p w:rsidR="00BC728B" w:rsidRPr="00FA25FB" w:rsidRDefault="00BC728B" w:rsidP="00BC728B"/>
    <w:p w:rsidR="00BC728B" w:rsidRPr="00FA25FB" w:rsidRDefault="00BC728B" w:rsidP="00BC728B">
      <w:pPr>
        <w:jc w:val="center"/>
        <w:rPr>
          <w:noProof/>
          <w:lang w:val="en-GB" w:eastAsia="en-GB"/>
        </w:rPr>
      </w:pPr>
      <w:r w:rsidRPr="00FA25FB">
        <w:rPr>
          <w:noProof/>
          <w:lang w:val="en-US"/>
        </w:rPr>
        <w:drawing>
          <wp:inline distT="0" distB="0" distL="0" distR="0" wp14:anchorId="7CD99EB1" wp14:editId="43A9E72F">
            <wp:extent cx="5048250" cy="3889022"/>
            <wp:effectExtent l="0" t="0" r="0" b="0"/>
            <wp:docPr id="15" name="Picture 15" descr="G:\Dan-pyridine-triazole\Paper\Images\DR09 Raman stack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n-pyridine-triazole\Paper\Images\DR09 Raman stackplot.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648" t="5264" r="4651" b="7157"/>
                    <a:stretch/>
                  </pic:blipFill>
                  <pic:spPr bwMode="auto">
                    <a:xfrm>
                      <a:off x="0" y="0"/>
                      <a:ext cx="5048250" cy="3889022"/>
                    </a:xfrm>
                    <a:prstGeom prst="rect">
                      <a:avLst/>
                    </a:prstGeom>
                    <a:noFill/>
                    <a:ln>
                      <a:noFill/>
                    </a:ln>
                    <a:extLst>
                      <a:ext uri="{53640926-AAD7-44D8-BBD7-CCE9431645EC}">
                        <a14:shadowObscured xmlns:a14="http://schemas.microsoft.com/office/drawing/2010/main"/>
                      </a:ext>
                    </a:extLst>
                  </pic:spPr>
                </pic:pic>
              </a:graphicData>
            </a:graphic>
          </wp:inline>
        </w:drawing>
      </w:r>
    </w:p>
    <w:p w:rsidR="00BC728B" w:rsidRPr="00FA25FB" w:rsidRDefault="00BC728B" w:rsidP="00BC728B">
      <w:pPr>
        <w:rPr>
          <w:noProof/>
          <w:lang w:val="en-GB" w:eastAsia="en-GB"/>
        </w:rPr>
      </w:pPr>
    </w:p>
    <w:p w:rsidR="00BC728B" w:rsidRPr="00FA25FB" w:rsidRDefault="00BC728B" w:rsidP="00BC728B">
      <w:pPr>
        <w:pStyle w:val="Caption"/>
        <w:rPr>
          <w:sz w:val="22"/>
        </w:rPr>
      </w:pPr>
      <w:r w:rsidRPr="00FA25FB">
        <w:rPr>
          <w:sz w:val="22"/>
        </w:rPr>
        <w:t xml:space="preserve">Figure S27 </w:t>
      </w:r>
      <w:r w:rsidRPr="00FA25FB">
        <w:rPr>
          <w:b w:val="0"/>
          <w:sz w:val="22"/>
        </w:rPr>
        <w:t>Calculated and experimental Raman spectra of [Cu(pytri)(diMesbpy)](PF</w:t>
      </w:r>
      <w:r w:rsidRPr="00FA25FB">
        <w:rPr>
          <w:b w:val="0"/>
          <w:sz w:val="22"/>
          <w:vertAlign w:val="subscript"/>
        </w:rPr>
        <w:t>6</w:t>
      </w:r>
      <w:r w:rsidRPr="00FA25FB">
        <w:rPr>
          <w:b w:val="0"/>
          <w:sz w:val="22"/>
        </w:rPr>
        <w:t>). Calculated spectra obtained using B3LYP or CAM-B3LYP functionals. FT-Raman of powder sample measured at 1064 nm.</w:t>
      </w:r>
    </w:p>
    <w:p w:rsidR="00BC728B" w:rsidRPr="00FA25FB" w:rsidRDefault="00BC728B" w:rsidP="00BC728B"/>
    <w:p w:rsidR="00BC728B" w:rsidRPr="00FA25FB" w:rsidRDefault="00BC728B" w:rsidP="00BC728B">
      <w:pPr>
        <w:jc w:val="center"/>
        <w:rPr>
          <w:noProof/>
          <w:lang w:val="en-GB" w:eastAsia="en-GB"/>
        </w:rPr>
      </w:pPr>
      <w:r w:rsidRPr="00FA25FB">
        <w:rPr>
          <w:noProof/>
          <w:lang w:val="en-US"/>
        </w:rPr>
        <w:drawing>
          <wp:inline distT="0" distB="0" distL="0" distR="0" wp14:anchorId="1ED43C6D" wp14:editId="4F1EF105">
            <wp:extent cx="4448175" cy="3395304"/>
            <wp:effectExtent l="0" t="0" r="0" b="0"/>
            <wp:docPr id="16" name="Picture 16" descr="G:\Dan-pyridine-triazole\Paper\Images\DR25 Raman stack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n-pyridine-triazole\Paper\Images\DR25 Raman stackplot.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992" t="5486" r="4326" b="6751"/>
                    <a:stretch/>
                  </pic:blipFill>
                  <pic:spPr bwMode="auto">
                    <a:xfrm>
                      <a:off x="0" y="0"/>
                      <a:ext cx="4448340" cy="3395430"/>
                    </a:xfrm>
                    <a:prstGeom prst="rect">
                      <a:avLst/>
                    </a:prstGeom>
                    <a:noFill/>
                    <a:ln>
                      <a:noFill/>
                    </a:ln>
                    <a:extLst>
                      <a:ext uri="{53640926-AAD7-44D8-BBD7-CCE9431645EC}">
                        <a14:shadowObscured xmlns:a14="http://schemas.microsoft.com/office/drawing/2010/main"/>
                      </a:ext>
                    </a:extLst>
                  </pic:spPr>
                </pic:pic>
              </a:graphicData>
            </a:graphic>
          </wp:inline>
        </w:drawing>
      </w:r>
    </w:p>
    <w:p w:rsidR="00BC728B" w:rsidRPr="00FA25FB" w:rsidRDefault="00BC728B" w:rsidP="00BC728B">
      <w:pPr>
        <w:rPr>
          <w:noProof/>
          <w:lang w:val="en-GB" w:eastAsia="en-GB"/>
        </w:rPr>
      </w:pPr>
    </w:p>
    <w:p w:rsidR="00BC728B" w:rsidRPr="00FA25FB" w:rsidRDefault="00BC728B" w:rsidP="00BC728B">
      <w:pPr>
        <w:pStyle w:val="Caption"/>
        <w:rPr>
          <w:sz w:val="22"/>
        </w:rPr>
      </w:pPr>
      <w:r w:rsidRPr="00FA25FB">
        <w:rPr>
          <w:sz w:val="22"/>
        </w:rPr>
        <w:t xml:space="preserve">Figure S28 </w:t>
      </w:r>
      <w:r w:rsidRPr="00FA25FB">
        <w:rPr>
          <w:b w:val="0"/>
          <w:sz w:val="22"/>
        </w:rPr>
        <w:t>Calculated and experimental Raman spectra of [Cu(pytri)(POP)](PF</w:t>
      </w:r>
      <w:r w:rsidRPr="00FA25FB">
        <w:rPr>
          <w:b w:val="0"/>
          <w:sz w:val="22"/>
          <w:vertAlign w:val="subscript"/>
        </w:rPr>
        <w:t>6</w:t>
      </w:r>
      <w:r w:rsidRPr="00FA25FB">
        <w:rPr>
          <w:b w:val="0"/>
          <w:sz w:val="22"/>
        </w:rPr>
        <w:t>). Calculated spectra obtained using B3LYP or CAM-B3LYP functionals. FT-Raman of powder sample measured at 1064 nm.</w:t>
      </w:r>
    </w:p>
    <w:p w:rsidR="00BC728B" w:rsidRPr="00FA25FB" w:rsidRDefault="00BC728B" w:rsidP="00BC728B">
      <w:pPr>
        <w:jc w:val="center"/>
        <w:rPr>
          <w:noProof/>
          <w:lang w:val="en-GB" w:eastAsia="en-GB"/>
        </w:rPr>
      </w:pPr>
      <w:r w:rsidRPr="00FA25FB">
        <w:rPr>
          <w:noProof/>
          <w:lang w:val="en-US"/>
        </w:rPr>
        <w:drawing>
          <wp:inline distT="0" distB="0" distL="0" distR="0" wp14:anchorId="6AB82740" wp14:editId="35C6AFA5">
            <wp:extent cx="4743450" cy="3599082"/>
            <wp:effectExtent l="0" t="0" r="0" b="1905"/>
            <wp:docPr id="27" name="Picture 27" descr="G:\Dan-pyridine-triazole\Paper\Images\DR39 Raman stack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an-pyridine-triazole\Paper\Images\DR39 Raman stackplot.ti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57" t="5907" r="3993" b="7173"/>
                    <a:stretch/>
                  </pic:blipFill>
                  <pic:spPr bwMode="auto">
                    <a:xfrm>
                      <a:off x="0" y="0"/>
                      <a:ext cx="4743450" cy="3599082"/>
                    </a:xfrm>
                    <a:prstGeom prst="rect">
                      <a:avLst/>
                    </a:prstGeom>
                    <a:noFill/>
                    <a:ln>
                      <a:noFill/>
                    </a:ln>
                    <a:extLst>
                      <a:ext uri="{53640926-AAD7-44D8-BBD7-CCE9431645EC}">
                        <a14:shadowObscured xmlns:a14="http://schemas.microsoft.com/office/drawing/2010/main"/>
                      </a:ext>
                    </a:extLst>
                  </pic:spPr>
                </pic:pic>
              </a:graphicData>
            </a:graphic>
          </wp:inline>
        </w:drawing>
      </w:r>
    </w:p>
    <w:p w:rsidR="00BC728B" w:rsidRPr="00FA25FB" w:rsidRDefault="00BC728B" w:rsidP="00BC728B">
      <w:pPr>
        <w:rPr>
          <w:noProof/>
          <w:lang w:val="en-GB" w:eastAsia="en-GB"/>
        </w:rPr>
      </w:pPr>
    </w:p>
    <w:p w:rsidR="00BC728B" w:rsidRPr="00FA25FB" w:rsidRDefault="00BC728B" w:rsidP="00BC728B">
      <w:pPr>
        <w:pStyle w:val="Caption"/>
        <w:rPr>
          <w:sz w:val="22"/>
        </w:rPr>
      </w:pPr>
      <w:r w:rsidRPr="00FA25FB">
        <w:rPr>
          <w:sz w:val="22"/>
        </w:rPr>
        <w:t xml:space="preserve">Figure S29 </w:t>
      </w:r>
      <w:r w:rsidRPr="00FA25FB">
        <w:rPr>
          <w:b w:val="0"/>
          <w:sz w:val="22"/>
        </w:rPr>
        <w:t>Calculated and experimental Raman spectra of [Cu(TPA-pytri)(diMesbpy)](PF</w:t>
      </w:r>
      <w:r w:rsidRPr="00FA25FB">
        <w:rPr>
          <w:b w:val="0"/>
          <w:sz w:val="22"/>
          <w:vertAlign w:val="subscript"/>
        </w:rPr>
        <w:t>6</w:t>
      </w:r>
      <w:r w:rsidRPr="00FA25FB">
        <w:rPr>
          <w:b w:val="0"/>
          <w:sz w:val="22"/>
        </w:rPr>
        <w:t>). Calculated spectra obtained using B3LYP or CAM-B3LYP functionals. FT-Raman of powder sample measured at 1064 nm.</w:t>
      </w:r>
    </w:p>
    <w:p w:rsidR="001A0744" w:rsidRPr="00FA25FB" w:rsidRDefault="001A0744" w:rsidP="001A0744">
      <w:pPr>
        <w:jc w:val="center"/>
        <w:rPr>
          <w:noProof/>
          <w:lang w:val="en-GB" w:eastAsia="en-GB"/>
        </w:rPr>
      </w:pPr>
      <w:r w:rsidRPr="00FA25FB">
        <w:rPr>
          <w:noProof/>
          <w:lang w:val="en-US"/>
        </w:rPr>
        <w:drawing>
          <wp:inline distT="0" distB="0" distL="0" distR="0" wp14:anchorId="07EFCDF4" wp14:editId="15BCCB48">
            <wp:extent cx="5172075" cy="3857625"/>
            <wp:effectExtent l="0" t="0" r="9525" b="9525"/>
            <wp:docPr id="28" name="Picture 28" descr="G:\Dan-pyridine-triazole\Paper\Images\DR42 Raman stack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n-pyridine-triazole\Paper\Images\DR42 Raman stackplot.ti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158" t="6074" r="4493" b="6074"/>
                    <a:stretch/>
                  </pic:blipFill>
                  <pic:spPr bwMode="auto">
                    <a:xfrm>
                      <a:off x="0" y="0"/>
                      <a:ext cx="5172075" cy="3857625"/>
                    </a:xfrm>
                    <a:prstGeom prst="rect">
                      <a:avLst/>
                    </a:prstGeom>
                    <a:noFill/>
                    <a:ln>
                      <a:noFill/>
                    </a:ln>
                    <a:extLst>
                      <a:ext uri="{53640926-AAD7-44D8-BBD7-CCE9431645EC}">
                        <a14:shadowObscured xmlns:a14="http://schemas.microsoft.com/office/drawing/2010/main"/>
                      </a:ext>
                    </a:extLst>
                  </pic:spPr>
                </pic:pic>
              </a:graphicData>
            </a:graphic>
          </wp:inline>
        </w:drawing>
      </w:r>
    </w:p>
    <w:p w:rsidR="001A0744" w:rsidRPr="00FA25FB" w:rsidRDefault="001A0744" w:rsidP="001A0744">
      <w:pPr>
        <w:rPr>
          <w:noProof/>
          <w:lang w:val="en-GB" w:eastAsia="en-GB"/>
        </w:rPr>
      </w:pPr>
    </w:p>
    <w:p w:rsidR="001A0744" w:rsidRPr="00FA25FB" w:rsidRDefault="001A0744" w:rsidP="001A0744">
      <w:pPr>
        <w:pStyle w:val="Caption"/>
        <w:rPr>
          <w:sz w:val="22"/>
        </w:rPr>
      </w:pPr>
      <w:r w:rsidRPr="00FA25FB">
        <w:rPr>
          <w:sz w:val="22"/>
        </w:rPr>
        <w:t xml:space="preserve">Figure S30 </w:t>
      </w:r>
      <w:r w:rsidRPr="00FA25FB">
        <w:rPr>
          <w:b w:val="0"/>
          <w:sz w:val="22"/>
        </w:rPr>
        <w:t>Calculated and experimental Raman spectra of [Cu(TPA-pytri)(POP)](PF</w:t>
      </w:r>
      <w:r w:rsidRPr="00FA25FB">
        <w:rPr>
          <w:b w:val="0"/>
          <w:sz w:val="22"/>
          <w:vertAlign w:val="subscript"/>
        </w:rPr>
        <w:t>6</w:t>
      </w:r>
      <w:r w:rsidRPr="00FA25FB">
        <w:rPr>
          <w:b w:val="0"/>
          <w:sz w:val="22"/>
        </w:rPr>
        <w:t>). Calculated spectra obtained using B3LYP or CAM-B3LYP functionals. FT-Raman of powder sample measured at 1064 nm.</w:t>
      </w:r>
    </w:p>
    <w:p w:rsidR="00BC728B" w:rsidRPr="00FA25FB" w:rsidRDefault="00BC728B"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1D23A1" w:rsidRPr="00FA25FB" w:rsidRDefault="001D23A1" w:rsidP="00BC728B"/>
    <w:p w:rsidR="00BC728B" w:rsidRPr="00FA25FB" w:rsidRDefault="00BC728B" w:rsidP="00BC728B">
      <w:pPr>
        <w:pStyle w:val="Heading2"/>
      </w:pPr>
      <w:bookmarkStart w:id="22" w:name="_Toc1479374"/>
      <w:r w:rsidRPr="00FA25FB">
        <w:t>Predicted Transitions</w:t>
      </w:r>
      <w:bookmarkEnd w:id="22"/>
    </w:p>
    <w:p w:rsidR="00CB244B" w:rsidRPr="00FA25FB" w:rsidRDefault="00CB244B" w:rsidP="00CB244B"/>
    <w:p w:rsidR="001A0744" w:rsidRPr="00FA25FB" w:rsidRDefault="001D23A1" w:rsidP="001D23A1">
      <w:pPr>
        <w:jc w:val="center"/>
      </w:pPr>
      <w:r w:rsidRPr="00FA25FB">
        <w:rPr>
          <w:noProof/>
          <w:lang w:val="en-US"/>
        </w:rPr>
        <w:drawing>
          <wp:inline distT="0" distB="0" distL="0" distR="0">
            <wp:extent cx="3810000" cy="4810125"/>
            <wp:effectExtent l="0" t="0" r="0" b="9525"/>
            <wp:docPr id="30" name="Picture 30" descr="G:\Dan-pyridine-triazole\Paper\Images\Copy of Graph6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n-pyridine-triazole\Paper\Images\Copy of Graph69.t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725" t="3511" r="3146" b="3143"/>
                    <a:stretch/>
                  </pic:blipFill>
                  <pic:spPr bwMode="auto">
                    <a:xfrm>
                      <a:off x="0" y="0"/>
                      <a:ext cx="3816555" cy="4818401"/>
                    </a:xfrm>
                    <a:prstGeom prst="rect">
                      <a:avLst/>
                    </a:prstGeom>
                    <a:noFill/>
                    <a:ln>
                      <a:noFill/>
                    </a:ln>
                    <a:extLst>
                      <a:ext uri="{53640926-AAD7-44D8-BBD7-CCE9431645EC}">
                        <a14:shadowObscured xmlns:a14="http://schemas.microsoft.com/office/drawing/2010/main"/>
                      </a:ext>
                    </a:extLst>
                  </pic:spPr>
                </pic:pic>
              </a:graphicData>
            </a:graphic>
          </wp:inline>
        </w:drawing>
      </w:r>
    </w:p>
    <w:p w:rsidR="001D23A1" w:rsidRPr="00FA25FB" w:rsidRDefault="001D23A1" w:rsidP="001D23A1">
      <w:pPr>
        <w:pStyle w:val="Caption"/>
        <w:rPr>
          <w:sz w:val="22"/>
        </w:rPr>
      </w:pPr>
      <w:r w:rsidRPr="00FA25FB">
        <w:rPr>
          <w:sz w:val="22"/>
        </w:rPr>
        <w:t xml:space="preserve">Figure S31 </w:t>
      </w:r>
      <w:r w:rsidRPr="00FA25FB">
        <w:rPr>
          <w:b w:val="0"/>
          <w:sz w:val="22"/>
        </w:rPr>
        <w:t>Comparison of experimental electronic absorption spectra with calculated transitions for B3LYP (red trace) and CAM-B3LYP (blue trace).</w:t>
      </w:r>
    </w:p>
    <w:p w:rsidR="001A0744" w:rsidRPr="00FA25FB" w:rsidRDefault="001A0744" w:rsidP="00CB244B"/>
    <w:p w:rsidR="00CB244B" w:rsidRPr="00FA25FB" w:rsidRDefault="00CB244B" w:rsidP="00CB244B">
      <w:pPr>
        <w:pStyle w:val="Caption"/>
        <w:keepNext/>
        <w:rPr>
          <w:sz w:val="22"/>
        </w:rPr>
      </w:pPr>
      <w:r w:rsidRPr="00FA25FB">
        <w:rPr>
          <w:sz w:val="22"/>
        </w:rPr>
        <w:t xml:space="preserve">Table S2 </w:t>
      </w:r>
      <w:r w:rsidRPr="00FA25FB">
        <w:rPr>
          <w:b w:val="0"/>
          <w:sz w:val="22"/>
        </w:rPr>
        <w:t xml:space="preserve">Predicted electronic transitions for </w:t>
      </w:r>
      <w:r w:rsidR="00DE478C" w:rsidRPr="00FA25FB">
        <w:rPr>
          <w:b w:val="0"/>
          <w:sz w:val="22"/>
        </w:rPr>
        <w:t>[Cu(pytri)(</w:t>
      </w:r>
      <w:r w:rsidR="007212E6" w:rsidRPr="00FA25FB">
        <w:rPr>
          <w:b w:val="0"/>
          <w:sz w:val="22"/>
        </w:rPr>
        <w:t>diMesbpy</w:t>
      </w:r>
      <w:r w:rsidR="00DE478C" w:rsidRPr="00FA25FB">
        <w:rPr>
          <w:b w:val="0"/>
          <w:sz w:val="22"/>
        </w:rPr>
        <w:t>)]</w:t>
      </w:r>
      <w:r w:rsidR="00755851" w:rsidRPr="00FA25FB">
        <w:rPr>
          <w:b w:val="0"/>
          <w:sz w:val="22"/>
          <w:vertAlign w:val="superscript"/>
        </w:rPr>
        <w:t>+</w:t>
      </w:r>
      <w:r w:rsidRPr="00FA25FB">
        <w:rPr>
          <w:b w:val="0"/>
          <w:sz w:val="22"/>
        </w:rPr>
        <w:t xml:space="preserve"> calculated with TD-DFT (B3LYP / 6-31G(d)).</w:t>
      </w:r>
    </w:p>
    <w:tbl>
      <w:tblPr>
        <w:tblW w:w="9513" w:type="dxa"/>
        <w:tblInd w:w="93" w:type="dxa"/>
        <w:tblLook w:val="04A0" w:firstRow="1" w:lastRow="0" w:firstColumn="1" w:lastColumn="0" w:noHBand="0" w:noVBand="1"/>
      </w:tblPr>
      <w:tblGrid>
        <w:gridCol w:w="724"/>
        <w:gridCol w:w="851"/>
        <w:gridCol w:w="3685"/>
        <w:gridCol w:w="1276"/>
        <w:gridCol w:w="1559"/>
        <w:gridCol w:w="1418"/>
      </w:tblGrid>
      <w:tr w:rsidR="00CB244B" w:rsidRPr="00FA25FB" w:rsidTr="00F9720A">
        <w:trPr>
          <w:trHeight w:val="300"/>
        </w:trPr>
        <w:tc>
          <w:tcPr>
            <w:tcW w:w="724"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λ</w:t>
            </w:r>
          </w:p>
        </w:tc>
        <w:tc>
          <w:tcPr>
            <w:tcW w:w="851"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b/>
                <w:bCs/>
                <w:i/>
                <w:iCs/>
                <w:color w:val="000000"/>
                <w:lang w:eastAsia="en-GB"/>
              </w:rPr>
            </w:pPr>
            <w:r w:rsidRPr="00FA25FB">
              <w:rPr>
                <w:rFonts w:ascii="Calibri" w:eastAsia="Times New Roman" w:hAnsi="Calibri" w:cs="Times New Roman"/>
                <w:b/>
                <w:bCs/>
                <w:i/>
                <w:iCs/>
                <w:color w:val="000000"/>
                <w:lang w:eastAsia="en-GB"/>
              </w:rPr>
              <w:t>f</w:t>
            </w:r>
          </w:p>
        </w:tc>
        <w:tc>
          <w:tcPr>
            <w:tcW w:w="3685"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Major contributors (% contribution)</w:t>
            </w:r>
          </w:p>
        </w:tc>
        <w:tc>
          <w:tcPr>
            <w:tcW w:w="4253" w:type="dxa"/>
            <w:gridSpan w:val="3"/>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Mulliken charge density change (%)</w:t>
            </w:r>
          </w:p>
        </w:tc>
      </w:tr>
      <w:tr w:rsidR="00CB244B" w:rsidRPr="00FA25FB" w:rsidTr="00F9720A">
        <w:trPr>
          <w:trHeight w:val="315"/>
        </w:trPr>
        <w:tc>
          <w:tcPr>
            <w:tcW w:w="724"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nm</w:t>
            </w:r>
          </w:p>
        </w:tc>
        <w:tc>
          <w:tcPr>
            <w:tcW w:w="851"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3685"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1276"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Cu</w:t>
            </w:r>
          </w:p>
        </w:tc>
        <w:tc>
          <w:tcPr>
            <w:tcW w:w="1559" w:type="dxa"/>
            <w:tcBorders>
              <w:top w:val="nil"/>
              <w:left w:val="nil"/>
              <w:bottom w:val="single" w:sz="4" w:space="0" w:color="auto"/>
              <w:right w:val="nil"/>
            </w:tcBorders>
            <w:shd w:val="clear" w:color="auto" w:fill="auto"/>
            <w:noWrap/>
            <w:vAlign w:val="center"/>
            <w:hideMark/>
          </w:tcPr>
          <w:p w:rsidR="00CB244B" w:rsidRPr="00FA25FB" w:rsidRDefault="007212E6"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diMesbpy</w:t>
            </w:r>
          </w:p>
        </w:tc>
        <w:tc>
          <w:tcPr>
            <w:tcW w:w="1418"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PyTri</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635</w:t>
            </w:r>
          </w:p>
        </w:tc>
        <w:tc>
          <w:tcPr>
            <w:tcW w:w="851"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0.0001</w:t>
            </w:r>
          </w:p>
        </w:tc>
        <w:tc>
          <w:tcPr>
            <w:tcW w:w="368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HOMO-&gt;LUMO (97%)</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75--&gt;5 (-70)</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17--&gt;94 (77)</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8--&gt;1 (-7)</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510</w:t>
            </w:r>
          </w:p>
        </w:tc>
        <w:tc>
          <w:tcPr>
            <w:tcW w:w="851"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0.0126</w:t>
            </w:r>
          </w:p>
        </w:tc>
        <w:tc>
          <w:tcPr>
            <w:tcW w:w="368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H-1-&gt;LUMO (10%), H-1-&gt;L+1 (84%)</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77--&gt;4 (-73)</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10--&gt;11 (1)</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13--&gt;85 (72)</w:t>
            </w:r>
          </w:p>
        </w:tc>
      </w:tr>
      <w:tr w:rsidR="00CB244B" w:rsidRPr="00FA25FB" w:rsidTr="00F9720A">
        <w:trPr>
          <w:trHeight w:val="600"/>
        </w:trPr>
        <w:tc>
          <w:tcPr>
            <w:tcW w:w="724" w:type="dxa"/>
            <w:tcBorders>
              <w:top w:val="nil"/>
              <w:left w:val="nil"/>
              <w:bottom w:val="nil"/>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506</w:t>
            </w:r>
          </w:p>
        </w:tc>
        <w:tc>
          <w:tcPr>
            <w:tcW w:w="851" w:type="dxa"/>
            <w:tcBorders>
              <w:top w:val="nil"/>
              <w:left w:val="nil"/>
              <w:bottom w:val="nil"/>
              <w:right w:val="nil"/>
            </w:tcBorders>
            <w:shd w:val="clear" w:color="auto" w:fill="auto"/>
            <w:noWrap/>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0.1126</w:t>
            </w:r>
          </w:p>
        </w:tc>
        <w:tc>
          <w:tcPr>
            <w:tcW w:w="3685" w:type="dxa"/>
            <w:tcBorders>
              <w:top w:val="nil"/>
              <w:left w:val="nil"/>
              <w:bottom w:val="nil"/>
              <w:right w:val="nil"/>
            </w:tcBorders>
            <w:shd w:val="clear" w:color="auto" w:fill="auto"/>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H-1-&gt;LUMO (65%), H-1-&gt;L+1 (12%), HOMO-&gt;L+1 (20%)</w:t>
            </w:r>
          </w:p>
        </w:tc>
        <w:tc>
          <w:tcPr>
            <w:tcW w:w="1276" w:type="dxa"/>
            <w:tcBorders>
              <w:top w:val="nil"/>
              <w:left w:val="nil"/>
              <w:bottom w:val="nil"/>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77--&gt;5 (-72)</w:t>
            </w:r>
          </w:p>
        </w:tc>
        <w:tc>
          <w:tcPr>
            <w:tcW w:w="1559" w:type="dxa"/>
            <w:tcBorders>
              <w:top w:val="nil"/>
              <w:left w:val="nil"/>
              <w:bottom w:val="nil"/>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11--&gt;64 (53)</w:t>
            </w:r>
          </w:p>
        </w:tc>
        <w:tc>
          <w:tcPr>
            <w:tcW w:w="1418" w:type="dxa"/>
            <w:tcBorders>
              <w:top w:val="nil"/>
              <w:left w:val="nil"/>
              <w:bottom w:val="nil"/>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12--&gt;32 (20)</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447</w:t>
            </w:r>
          </w:p>
        </w:tc>
        <w:tc>
          <w:tcPr>
            <w:tcW w:w="851"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0.0103</w:t>
            </w:r>
          </w:p>
        </w:tc>
        <w:tc>
          <w:tcPr>
            <w:tcW w:w="368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H-1-&gt;LUMO (17%), HOMO-&gt;L+1 (66%)</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76--&gt;4 (-72)</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15--&gt;24 (9)</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9--&gt;72 (63)</w:t>
            </w:r>
          </w:p>
        </w:tc>
      </w:tr>
      <w:tr w:rsidR="00CB244B" w:rsidRPr="00FA25FB" w:rsidTr="00F9720A">
        <w:trPr>
          <w:trHeight w:val="600"/>
        </w:trPr>
        <w:tc>
          <w:tcPr>
            <w:tcW w:w="724" w:type="dxa"/>
            <w:tcBorders>
              <w:top w:val="nil"/>
              <w:left w:val="nil"/>
              <w:bottom w:val="nil"/>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392</w:t>
            </w:r>
          </w:p>
        </w:tc>
        <w:tc>
          <w:tcPr>
            <w:tcW w:w="851" w:type="dxa"/>
            <w:tcBorders>
              <w:top w:val="nil"/>
              <w:left w:val="nil"/>
              <w:bottom w:val="nil"/>
              <w:right w:val="nil"/>
            </w:tcBorders>
            <w:shd w:val="clear" w:color="auto" w:fill="auto"/>
            <w:noWrap/>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0.0163</w:t>
            </w:r>
          </w:p>
        </w:tc>
        <w:tc>
          <w:tcPr>
            <w:tcW w:w="3685" w:type="dxa"/>
            <w:tcBorders>
              <w:top w:val="nil"/>
              <w:left w:val="nil"/>
              <w:bottom w:val="nil"/>
              <w:right w:val="nil"/>
            </w:tcBorders>
            <w:shd w:val="clear" w:color="auto" w:fill="auto"/>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H-3-&gt;L+1 (13%), H-1-&gt;L+2 (21%),       HOMO-&gt;L+3 (44%)</w:t>
            </w:r>
          </w:p>
        </w:tc>
        <w:tc>
          <w:tcPr>
            <w:tcW w:w="1276" w:type="dxa"/>
            <w:tcBorders>
              <w:top w:val="nil"/>
              <w:left w:val="nil"/>
              <w:bottom w:val="nil"/>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75--&gt;2 (-73)</w:t>
            </w:r>
          </w:p>
        </w:tc>
        <w:tc>
          <w:tcPr>
            <w:tcW w:w="1559" w:type="dxa"/>
            <w:tcBorders>
              <w:top w:val="nil"/>
              <w:left w:val="nil"/>
              <w:bottom w:val="nil"/>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17--&gt;40 (23)</w:t>
            </w:r>
          </w:p>
        </w:tc>
        <w:tc>
          <w:tcPr>
            <w:tcW w:w="1418" w:type="dxa"/>
            <w:tcBorders>
              <w:top w:val="nil"/>
              <w:left w:val="nil"/>
              <w:bottom w:val="nil"/>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8--&gt;57 (49)</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371</w:t>
            </w:r>
          </w:p>
        </w:tc>
        <w:tc>
          <w:tcPr>
            <w:tcW w:w="851"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0.0211</w:t>
            </w:r>
          </w:p>
        </w:tc>
        <w:tc>
          <w:tcPr>
            <w:tcW w:w="368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H-1-&gt;L+2 (58%), HOMO-&gt;L+5 (19%)</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77--&gt;2 (-75)</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12--&gt;64 (52)</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11--&gt;33 (22)</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363</w:t>
            </w:r>
          </w:p>
        </w:tc>
        <w:tc>
          <w:tcPr>
            <w:tcW w:w="851"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0.0277</w:t>
            </w:r>
          </w:p>
        </w:tc>
        <w:tc>
          <w:tcPr>
            <w:tcW w:w="368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H-1-&gt;L+4 (87%)</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74--&gt;1 (-73)</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14--&gt;91 (77)</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12--&gt;8 (-4)</w:t>
            </w:r>
          </w:p>
        </w:tc>
      </w:tr>
      <w:tr w:rsidR="00CB244B" w:rsidRPr="00FA25FB" w:rsidTr="00F9720A">
        <w:trPr>
          <w:trHeight w:val="300"/>
        </w:trPr>
        <w:tc>
          <w:tcPr>
            <w:tcW w:w="724"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347</w:t>
            </w:r>
          </w:p>
        </w:tc>
        <w:tc>
          <w:tcPr>
            <w:tcW w:w="851"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0.0162</w:t>
            </w:r>
          </w:p>
        </w:tc>
        <w:tc>
          <w:tcPr>
            <w:tcW w:w="3685"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HOMO-&gt;L+5 (71%)</w:t>
            </w:r>
          </w:p>
        </w:tc>
        <w:tc>
          <w:tcPr>
            <w:tcW w:w="1276"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77--&gt;2 (-75)</w:t>
            </w:r>
          </w:p>
        </w:tc>
        <w:tc>
          <w:tcPr>
            <w:tcW w:w="1559"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15--&gt;16 (1)</w:t>
            </w:r>
          </w:p>
        </w:tc>
        <w:tc>
          <w:tcPr>
            <w:tcW w:w="141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8--&gt;82 (74)</w:t>
            </w:r>
          </w:p>
        </w:tc>
      </w:tr>
    </w:tbl>
    <w:p w:rsidR="00CB244B" w:rsidRPr="00FA25FB" w:rsidRDefault="00CB244B" w:rsidP="00CB244B">
      <w:pPr>
        <w:pStyle w:val="Caption"/>
        <w:keepNext/>
        <w:rPr>
          <w:sz w:val="22"/>
        </w:rPr>
      </w:pPr>
      <w:r w:rsidRPr="00FA25FB">
        <w:rPr>
          <w:sz w:val="22"/>
        </w:rPr>
        <w:t xml:space="preserve">Table S3 </w:t>
      </w:r>
      <w:r w:rsidRPr="00FA25FB">
        <w:rPr>
          <w:b w:val="0"/>
          <w:sz w:val="22"/>
        </w:rPr>
        <w:t xml:space="preserve">Predicted electronic transitions for </w:t>
      </w:r>
      <w:r w:rsidR="00DE478C" w:rsidRPr="00FA25FB">
        <w:rPr>
          <w:b w:val="0"/>
          <w:sz w:val="22"/>
        </w:rPr>
        <w:t>[Cu(pytri)(POP)]</w:t>
      </w:r>
      <w:r w:rsidR="00755851" w:rsidRPr="00FA25FB">
        <w:rPr>
          <w:b w:val="0"/>
          <w:sz w:val="22"/>
          <w:vertAlign w:val="superscript"/>
        </w:rPr>
        <w:t>+</w:t>
      </w:r>
      <w:r w:rsidRPr="00FA25FB">
        <w:rPr>
          <w:b w:val="0"/>
          <w:sz w:val="22"/>
        </w:rPr>
        <w:t xml:space="preserve"> calculated with TD-DFT (B3LYP / 6-31G(d)).</w:t>
      </w:r>
    </w:p>
    <w:tbl>
      <w:tblPr>
        <w:tblW w:w="9436" w:type="dxa"/>
        <w:tblInd w:w="-34" w:type="dxa"/>
        <w:tblLook w:val="04A0" w:firstRow="1" w:lastRow="0" w:firstColumn="1" w:lastColumn="0" w:noHBand="0" w:noVBand="1"/>
      </w:tblPr>
      <w:tblGrid>
        <w:gridCol w:w="678"/>
        <w:gridCol w:w="718"/>
        <w:gridCol w:w="3708"/>
        <w:gridCol w:w="1456"/>
        <w:gridCol w:w="1438"/>
        <w:gridCol w:w="1438"/>
      </w:tblGrid>
      <w:tr w:rsidR="00CB244B" w:rsidRPr="00FA25FB" w:rsidTr="00F9720A">
        <w:trPr>
          <w:trHeight w:val="300"/>
        </w:trPr>
        <w:tc>
          <w:tcPr>
            <w:tcW w:w="678" w:type="dxa"/>
            <w:tcBorders>
              <w:top w:val="single" w:sz="4" w:space="0" w:color="auto"/>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λ</w:t>
            </w:r>
          </w:p>
        </w:tc>
        <w:tc>
          <w:tcPr>
            <w:tcW w:w="718" w:type="dxa"/>
            <w:tcBorders>
              <w:top w:val="single" w:sz="4" w:space="0" w:color="auto"/>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b/>
                <w:bCs/>
                <w:i/>
                <w:iCs/>
                <w:color w:val="000000"/>
                <w:lang w:eastAsia="en-GB"/>
              </w:rPr>
            </w:pPr>
            <w:r w:rsidRPr="00FA25FB">
              <w:rPr>
                <w:rFonts w:ascii="Calibri" w:eastAsia="Times New Roman" w:hAnsi="Calibri" w:cs="Times New Roman"/>
                <w:b/>
                <w:bCs/>
                <w:i/>
                <w:iCs/>
                <w:color w:val="000000"/>
                <w:lang w:eastAsia="en-GB"/>
              </w:rPr>
              <w:t>f</w:t>
            </w:r>
          </w:p>
        </w:tc>
        <w:tc>
          <w:tcPr>
            <w:tcW w:w="3708" w:type="dxa"/>
            <w:tcBorders>
              <w:top w:val="single" w:sz="4" w:space="0" w:color="auto"/>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Major contributors (% contribution)</w:t>
            </w:r>
          </w:p>
        </w:tc>
        <w:tc>
          <w:tcPr>
            <w:tcW w:w="4332" w:type="dxa"/>
            <w:gridSpan w:val="3"/>
            <w:tcBorders>
              <w:top w:val="single" w:sz="4" w:space="0" w:color="auto"/>
              <w:left w:val="nil"/>
              <w:bottom w:val="nil"/>
              <w:right w:val="nil"/>
            </w:tcBorders>
            <w:shd w:val="clear" w:color="auto" w:fill="auto"/>
            <w:noWrap/>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Mulliken charge density change (%)</w:t>
            </w:r>
          </w:p>
        </w:tc>
      </w:tr>
      <w:tr w:rsidR="00CB244B" w:rsidRPr="00FA25FB" w:rsidTr="00F9720A">
        <w:trPr>
          <w:trHeight w:val="300"/>
        </w:trPr>
        <w:tc>
          <w:tcPr>
            <w:tcW w:w="67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nm</w:t>
            </w:r>
          </w:p>
        </w:tc>
        <w:tc>
          <w:tcPr>
            <w:tcW w:w="718" w:type="dxa"/>
            <w:tcBorders>
              <w:top w:val="nil"/>
              <w:left w:val="nil"/>
              <w:bottom w:val="single" w:sz="4" w:space="0" w:color="auto"/>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3708" w:type="dxa"/>
            <w:tcBorders>
              <w:top w:val="nil"/>
              <w:left w:val="nil"/>
              <w:bottom w:val="single" w:sz="4" w:space="0" w:color="auto"/>
              <w:right w:val="nil"/>
            </w:tcBorders>
            <w:shd w:val="clear" w:color="auto" w:fill="auto"/>
            <w:noWrap/>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1456"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Cu</w:t>
            </w:r>
          </w:p>
        </w:tc>
        <w:tc>
          <w:tcPr>
            <w:tcW w:w="1438"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POP</w:t>
            </w:r>
          </w:p>
        </w:tc>
        <w:tc>
          <w:tcPr>
            <w:tcW w:w="1438"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PyTri</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425</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0.079</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HOMO-&gt;LUMO (92%)</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81--&gt;26 (-55)</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10--&gt;1 (-9)</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9--&gt;73 (64)</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421</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0.006</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H-1-&gt;LUMO (91%)</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69--&gt;26 (-43)</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5--&gt;1 (-4)</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26--&gt;73 (47)</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389</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0.006</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H-2-&gt;LUMO (95%)</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95--&gt;26 (-69)</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4--&gt;1 (-3)</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1--&gt;73 (72)</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361</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0.020</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HOMO-&gt;L+1 (97%)</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82--&gt;1 (-81)</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11--&gt;1 (-10)</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7--&gt;98 (91)</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330</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0.039</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HOMO-&gt;L+2 (48%), HOMO-&gt;L+3 (42%)</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83--&gt;10 (-73)</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10--&gt;49 (39)</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7--&gt;41 (34)</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326</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0.033</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H-4-&gt;LUMO (57%), HOMO-&gt;L+3 (28%)</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90--&gt;21 (-69)</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8--&gt;12 (4)</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3--&gt;68 (65)</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314</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0.048</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HOMO-&gt;L+4 (85%)</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81--&gt;5 (-76)</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10--&gt;92 (82)</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8--&gt;4 (-4)</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309</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0.033</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HOMO-&gt;L+5 (86%)</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82--&gt;4 (-78)</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11--&gt;92 (81)</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8--&gt;4 (-4)</w:t>
            </w:r>
          </w:p>
        </w:tc>
      </w:tr>
      <w:tr w:rsidR="00CB244B" w:rsidRPr="00FA25FB" w:rsidTr="00F9720A">
        <w:trPr>
          <w:trHeight w:val="300"/>
        </w:trPr>
        <w:tc>
          <w:tcPr>
            <w:tcW w:w="67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283</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0.037</w:t>
            </w:r>
          </w:p>
        </w:tc>
        <w:tc>
          <w:tcPr>
            <w:tcW w:w="3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HOMO-&gt;L+8 (77%)</w:t>
            </w:r>
          </w:p>
        </w:tc>
        <w:tc>
          <w:tcPr>
            <w:tcW w:w="145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76--&gt;6 (-70)</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11--&gt;85 (74)</w:t>
            </w:r>
          </w:p>
        </w:tc>
        <w:tc>
          <w:tcPr>
            <w:tcW w:w="143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13--&gt;9 (-4)</w:t>
            </w:r>
          </w:p>
        </w:tc>
      </w:tr>
      <w:tr w:rsidR="00CB244B" w:rsidRPr="00FA25FB" w:rsidTr="00F9720A">
        <w:trPr>
          <w:trHeight w:val="300"/>
        </w:trPr>
        <w:tc>
          <w:tcPr>
            <w:tcW w:w="67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281</w:t>
            </w:r>
          </w:p>
        </w:tc>
        <w:tc>
          <w:tcPr>
            <w:tcW w:w="71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0.045</w:t>
            </w:r>
          </w:p>
        </w:tc>
        <w:tc>
          <w:tcPr>
            <w:tcW w:w="370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HOMO-&gt;L+7 (10%), HOMO-&gt;L+9 (69%)</w:t>
            </w:r>
          </w:p>
        </w:tc>
        <w:tc>
          <w:tcPr>
            <w:tcW w:w="1456"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78--&gt;3 (-75)</w:t>
            </w:r>
          </w:p>
        </w:tc>
        <w:tc>
          <w:tcPr>
            <w:tcW w:w="143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12--&gt;40 (28)</w:t>
            </w:r>
          </w:p>
        </w:tc>
        <w:tc>
          <w:tcPr>
            <w:tcW w:w="143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9--&gt;57 (48)</w:t>
            </w:r>
          </w:p>
        </w:tc>
      </w:tr>
    </w:tbl>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Pr>
        <w:pStyle w:val="Caption"/>
        <w:keepNext/>
        <w:rPr>
          <w:b w:val="0"/>
          <w:sz w:val="22"/>
        </w:rPr>
      </w:pPr>
      <w:r w:rsidRPr="00FA25FB">
        <w:rPr>
          <w:sz w:val="22"/>
        </w:rPr>
        <w:t>Table S4</w:t>
      </w:r>
      <w:r w:rsidRPr="00FA25FB">
        <w:rPr>
          <w:b w:val="0"/>
          <w:sz w:val="22"/>
        </w:rPr>
        <w:t xml:space="preserve"> Predicted electronic transitions for </w:t>
      </w:r>
      <w:r w:rsidR="00DE478C" w:rsidRPr="00FA25FB">
        <w:rPr>
          <w:b w:val="0"/>
          <w:sz w:val="22"/>
        </w:rPr>
        <w:t>[Cu(TPA-pytri)(</w:t>
      </w:r>
      <w:r w:rsidR="007212E6" w:rsidRPr="00FA25FB">
        <w:rPr>
          <w:b w:val="0"/>
          <w:sz w:val="22"/>
        </w:rPr>
        <w:t>diMesbpy</w:t>
      </w:r>
      <w:r w:rsidR="00DE478C" w:rsidRPr="00FA25FB">
        <w:rPr>
          <w:b w:val="0"/>
          <w:sz w:val="22"/>
        </w:rPr>
        <w:t>)]</w:t>
      </w:r>
      <w:r w:rsidR="00755851" w:rsidRPr="00FA25FB">
        <w:rPr>
          <w:b w:val="0"/>
          <w:sz w:val="22"/>
          <w:vertAlign w:val="superscript"/>
        </w:rPr>
        <w:t>+</w:t>
      </w:r>
      <w:r w:rsidRPr="00FA25FB">
        <w:rPr>
          <w:b w:val="0"/>
          <w:sz w:val="22"/>
        </w:rPr>
        <w:t xml:space="preserve"> calculated with TD-DFT (B3LYP / 6-31G(d)).</w:t>
      </w:r>
    </w:p>
    <w:tbl>
      <w:tblPr>
        <w:tblW w:w="10816" w:type="dxa"/>
        <w:tblInd w:w="-917" w:type="dxa"/>
        <w:tblLook w:val="04A0" w:firstRow="1" w:lastRow="0" w:firstColumn="1" w:lastColumn="0" w:noHBand="0" w:noVBand="1"/>
      </w:tblPr>
      <w:tblGrid>
        <w:gridCol w:w="724"/>
        <w:gridCol w:w="718"/>
        <w:gridCol w:w="3676"/>
        <w:gridCol w:w="1276"/>
        <w:gridCol w:w="1445"/>
        <w:gridCol w:w="1559"/>
        <w:gridCol w:w="1418"/>
      </w:tblGrid>
      <w:tr w:rsidR="00CB244B" w:rsidRPr="00FA25FB" w:rsidTr="00F9720A">
        <w:trPr>
          <w:trHeight w:val="300"/>
        </w:trPr>
        <w:tc>
          <w:tcPr>
            <w:tcW w:w="724" w:type="dxa"/>
            <w:tcBorders>
              <w:top w:val="single" w:sz="4"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λ</w:t>
            </w:r>
          </w:p>
        </w:tc>
        <w:tc>
          <w:tcPr>
            <w:tcW w:w="718" w:type="dxa"/>
            <w:tcBorders>
              <w:top w:val="single" w:sz="4"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b/>
                <w:bCs/>
                <w:i/>
                <w:iCs/>
                <w:color w:val="000000"/>
                <w:lang w:eastAsia="en-GB"/>
              </w:rPr>
            </w:pPr>
            <w:r w:rsidRPr="00FA25FB">
              <w:rPr>
                <w:rFonts w:ascii="Calibri" w:eastAsia="Times New Roman" w:hAnsi="Calibri" w:cs="Times New Roman"/>
                <w:b/>
                <w:bCs/>
                <w:i/>
                <w:iCs/>
                <w:color w:val="000000"/>
                <w:lang w:eastAsia="en-GB"/>
              </w:rPr>
              <w:t>f</w:t>
            </w:r>
          </w:p>
        </w:tc>
        <w:tc>
          <w:tcPr>
            <w:tcW w:w="3676" w:type="dxa"/>
            <w:tcBorders>
              <w:top w:val="single" w:sz="4"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Major contributors (% contribution)</w:t>
            </w:r>
          </w:p>
        </w:tc>
        <w:tc>
          <w:tcPr>
            <w:tcW w:w="5698" w:type="dxa"/>
            <w:gridSpan w:val="4"/>
            <w:tcBorders>
              <w:top w:val="single" w:sz="4" w:space="0" w:color="auto"/>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Mulliken charge density change (%)</w:t>
            </w:r>
          </w:p>
        </w:tc>
      </w:tr>
      <w:tr w:rsidR="00CB244B" w:rsidRPr="00FA25FB" w:rsidTr="00F9720A">
        <w:trPr>
          <w:trHeight w:val="300"/>
        </w:trPr>
        <w:tc>
          <w:tcPr>
            <w:tcW w:w="724"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nm</w:t>
            </w:r>
          </w:p>
        </w:tc>
        <w:tc>
          <w:tcPr>
            <w:tcW w:w="718"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3676"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1276"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Cu</w:t>
            </w:r>
          </w:p>
        </w:tc>
        <w:tc>
          <w:tcPr>
            <w:tcW w:w="1445" w:type="dxa"/>
            <w:tcBorders>
              <w:top w:val="nil"/>
              <w:left w:val="nil"/>
              <w:bottom w:val="single" w:sz="4" w:space="0" w:color="auto"/>
              <w:right w:val="nil"/>
            </w:tcBorders>
            <w:shd w:val="clear" w:color="auto" w:fill="auto"/>
            <w:noWrap/>
            <w:vAlign w:val="center"/>
            <w:hideMark/>
          </w:tcPr>
          <w:p w:rsidR="00CB244B" w:rsidRPr="00FA25FB" w:rsidRDefault="007212E6"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diMesbpy</w:t>
            </w:r>
          </w:p>
        </w:tc>
        <w:tc>
          <w:tcPr>
            <w:tcW w:w="1559"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PyTri</w:t>
            </w:r>
          </w:p>
        </w:tc>
        <w:tc>
          <w:tcPr>
            <w:tcW w:w="1418" w:type="dxa"/>
            <w:tcBorders>
              <w:top w:val="nil"/>
              <w:left w:val="nil"/>
              <w:bottom w:val="single" w:sz="4"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TPA</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520</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0.133</w:t>
            </w:r>
          </w:p>
        </w:tc>
        <w:tc>
          <w:tcPr>
            <w:tcW w:w="36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H-2-&gt;LUMO (49%), HOMO-&gt;L+1 (36%)</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72--&gt;4 (-68)</w:t>
            </w:r>
          </w:p>
        </w:tc>
        <w:tc>
          <w:tcPr>
            <w:tcW w:w="144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12--&gt;55 (43)</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10--&gt;34 (24)</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6--&gt;7 (1)</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503</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0.038</w:t>
            </w:r>
          </w:p>
        </w:tc>
        <w:tc>
          <w:tcPr>
            <w:tcW w:w="36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H-2-&gt;LUMO (10%), H-2-&gt;L+1 (73%)</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75--&gt;3 (-72)</w:t>
            </w:r>
          </w:p>
        </w:tc>
        <w:tc>
          <w:tcPr>
            <w:tcW w:w="144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10--&gt;17 (7)</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11--&gt;66 (55)</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3--&gt;14 (11)</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455</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0.044</w:t>
            </w:r>
          </w:p>
        </w:tc>
        <w:tc>
          <w:tcPr>
            <w:tcW w:w="36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H-2-&gt;LUMO (18%), H-2-&gt;L+1 (13%),</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71--&gt;3 (-68)</w:t>
            </w:r>
          </w:p>
        </w:tc>
        <w:tc>
          <w:tcPr>
            <w:tcW w:w="144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12--&gt;30 (18)</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9--&gt;55 (46)</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7--&gt;12 (5)</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p>
        </w:tc>
        <w:tc>
          <w:tcPr>
            <w:tcW w:w="36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xml:space="preserve"> HOMO-&gt;L+1 (49%)</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p>
        </w:tc>
        <w:tc>
          <w:tcPr>
            <w:tcW w:w="144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422</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0.529</w:t>
            </w:r>
          </w:p>
        </w:tc>
        <w:tc>
          <w:tcPr>
            <w:tcW w:w="36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H-1-&gt;L+1 (94%)</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9--&gt;3 (-6)</w:t>
            </w:r>
          </w:p>
        </w:tc>
        <w:tc>
          <w:tcPr>
            <w:tcW w:w="144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2--&gt;2 (0)</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8--&gt;79 (71)</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81--&gt;17 (-64)</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366</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0.037</w:t>
            </w:r>
          </w:p>
        </w:tc>
        <w:tc>
          <w:tcPr>
            <w:tcW w:w="36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H-2-&gt;L+4 (82%)</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75--&gt;1 (-74)</w:t>
            </w:r>
          </w:p>
        </w:tc>
        <w:tc>
          <w:tcPr>
            <w:tcW w:w="1445"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10--&gt;93 (83)</w:t>
            </w:r>
          </w:p>
        </w:tc>
        <w:tc>
          <w:tcPr>
            <w:tcW w:w="155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12--&gt;6 (-6)</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3--&gt;0 (-3)</w:t>
            </w:r>
          </w:p>
        </w:tc>
      </w:tr>
      <w:tr w:rsidR="00CB244B" w:rsidRPr="00FA25FB" w:rsidTr="00F9720A">
        <w:trPr>
          <w:trHeight w:val="300"/>
        </w:trPr>
        <w:tc>
          <w:tcPr>
            <w:tcW w:w="724"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358</w:t>
            </w:r>
          </w:p>
        </w:tc>
        <w:tc>
          <w:tcPr>
            <w:tcW w:w="71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0.171</w:t>
            </w:r>
          </w:p>
        </w:tc>
        <w:tc>
          <w:tcPr>
            <w:tcW w:w="3676"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H-1-&gt;L+3 (78%), HOMO-&gt;L+3 (10%)</w:t>
            </w:r>
          </w:p>
        </w:tc>
        <w:tc>
          <w:tcPr>
            <w:tcW w:w="1276"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20--&gt;2 (-18)</w:t>
            </w:r>
          </w:p>
        </w:tc>
        <w:tc>
          <w:tcPr>
            <w:tcW w:w="1445"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4--&gt;2 (-2)</w:t>
            </w:r>
          </w:p>
        </w:tc>
        <w:tc>
          <w:tcPr>
            <w:tcW w:w="1559"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8--&gt;87 (79)</w:t>
            </w:r>
          </w:p>
        </w:tc>
        <w:tc>
          <w:tcPr>
            <w:tcW w:w="141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68--&gt;10 (-58)</w:t>
            </w:r>
          </w:p>
        </w:tc>
      </w:tr>
    </w:tbl>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Pr>
        <w:pStyle w:val="Caption"/>
        <w:keepNext/>
        <w:rPr>
          <w:b w:val="0"/>
          <w:sz w:val="22"/>
        </w:rPr>
      </w:pPr>
      <w:r w:rsidRPr="00FA25FB">
        <w:rPr>
          <w:sz w:val="22"/>
        </w:rPr>
        <w:t>Table S5</w:t>
      </w:r>
      <w:r w:rsidRPr="00FA25FB">
        <w:rPr>
          <w:b w:val="0"/>
          <w:sz w:val="22"/>
        </w:rPr>
        <w:t xml:space="preserve"> Predicted electronic transitions for </w:t>
      </w:r>
      <w:r w:rsidR="00DE478C" w:rsidRPr="00FA25FB">
        <w:rPr>
          <w:b w:val="0"/>
          <w:sz w:val="22"/>
        </w:rPr>
        <w:t>[Cu(TPA-pytri)(POP)]</w:t>
      </w:r>
      <w:r w:rsidR="00755851" w:rsidRPr="00FA25FB">
        <w:rPr>
          <w:b w:val="0"/>
          <w:sz w:val="22"/>
          <w:vertAlign w:val="superscript"/>
        </w:rPr>
        <w:t>+</w:t>
      </w:r>
      <w:r w:rsidRPr="00FA25FB">
        <w:rPr>
          <w:b w:val="0"/>
          <w:sz w:val="22"/>
        </w:rPr>
        <w:t xml:space="preserve"> calculated with TD-DFT (B3LYP / 6-31G(d)).</w:t>
      </w:r>
    </w:p>
    <w:tbl>
      <w:tblPr>
        <w:tblW w:w="10779" w:type="dxa"/>
        <w:tblInd w:w="-890" w:type="dxa"/>
        <w:tblLook w:val="04A0" w:firstRow="1" w:lastRow="0" w:firstColumn="1" w:lastColumn="0" w:noHBand="0" w:noVBand="1"/>
      </w:tblPr>
      <w:tblGrid>
        <w:gridCol w:w="724"/>
        <w:gridCol w:w="718"/>
        <w:gridCol w:w="3794"/>
        <w:gridCol w:w="1432"/>
        <w:gridCol w:w="1276"/>
        <w:gridCol w:w="1418"/>
        <w:gridCol w:w="1417"/>
      </w:tblGrid>
      <w:tr w:rsidR="00CB244B" w:rsidRPr="00FA25FB" w:rsidTr="00F9720A">
        <w:trPr>
          <w:trHeight w:val="300"/>
        </w:trPr>
        <w:tc>
          <w:tcPr>
            <w:tcW w:w="724"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λ</w:t>
            </w:r>
          </w:p>
        </w:tc>
        <w:tc>
          <w:tcPr>
            <w:tcW w:w="718"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b/>
                <w:bCs/>
                <w:i/>
                <w:iCs/>
                <w:color w:val="000000"/>
                <w:lang w:eastAsia="en-GB"/>
              </w:rPr>
            </w:pPr>
            <w:r w:rsidRPr="00FA25FB">
              <w:rPr>
                <w:rFonts w:ascii="Calibri" w:eastAsia="Times New Roman" w:hAnsi="Calibri" w:cs="Times New Roman"/>
                <w:b/>
                <w:bCs/>
                <w:i/>
                <w:iCs/>
                <w:color w:val="000000"/>
                <w:lang w:eastAsia="en-GB"/>
              </w:rPr>
              <w:t>f</w:t>
            </w:r>
          </w:p>
        </w:tc>
        <w:tc>
          <w:tcPr>
            <w:tcW w:w="3794"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Major contributors (% contribution)</w:t>
            </w:r>
          </w:p>
        </w:tc>
        <w:tc>
          <w:tcPr>
            <w:tcW w:w="5543" w:type="dxa"/>
            <w:gridSpan w:val="4"/>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Mulliken charge density change (%)</w:t>
            </w:r>
          </w:p>
        </w:tc>
      </w:tr>
      <w:tr w:rsidR="00CB244B" w:rsidRPr="00FA25FB" w:rsidTr="00F9720A">
        <w:trPr>
          <w:trHeight w:val="315"/>
        </w:trPr>
        <w:tc>
          <w:tcPr>
            <w:tcW w:w="724"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nm</w:t>
            </w:r>
          </w:p>
        </w:tc>
        <w:tc>
          <w:tcPr>
            <w:tcW w:w="718"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3794"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1432"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Cu</w:t>
            </w:r>
          </w:p>
        </w:tc>
        <w:tc>
          <w:tcPr>
            <w:tcW w:w="1276"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POP</w:t>
            </w:r>
          </w:p>
        </w:tc>
        <w:tc>
          <w:tcPr>
            <w:tcW w:w="1418"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PyTri</w:t>
            </w:r>
          </w:p>
        </w:tc>
        <w:tc>
          <w:tcPr>
            <w:tcW w:w="1417"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TPA</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437</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0.553</w:t>
            </w:r>
          </w:p>
        </w:tc>
        <w:tc>
          <w:tcPr>
            <w:tcW w:w="379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HOMO-&gt;LUMO (88%)</w:t>
            </w:r>
          </w:p>
        </w:tc>
        <w:tc>
          <w:tcPr>
            <w:tcW w:w="1432"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4--&gt;2 (-2)</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5--&gt;2 (-3)</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6--&gt;80 (74)</w:t>
            </w:r>
          </w:p>
        </w:tc>
        <w:tc>
          <w:tcPr>
            <w:tcW w:w="141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84--&gt;16 (-68)</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412</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0.054</w:t>
            </w:r>
          </w:p>
        </w:tc>
        <w:tc>
          <w:tcPr>
            <w:tcW w:w="379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H-2-&gt;LUMO (35%), H-1-&gt;LUMO (58%)</w:t>
            </w:r>
          </w:p>
        </w:tc>
        <w:tc>
          <w:tcPr>
            <w:tcW w:w="1432"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28--&gt;2 (-26)</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59--&gt;2 (-57)</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10--&gt;80 (70)</w:t>
            </w:r>
          </w:p>
        </w:tc>
        <w:tc>
          <w:tcPr>
            <w:tcW w:w="141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4--&gt;16 (12)</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408</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0.065</w:t>
            </w:r>
          </w:p>
        </w:tc>
        <w:tc>
          <w:tcPr>
            <w:tcW w:w="379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H-2-&gt;LUMO (58%), H-1-&gt;LUMO (30%)</w:t>
            </w:r>
          </w:p>
        </w:tc>
        <w:tc>
          <w:tcPr>
            <w:tcW w:w="1432"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17--&gt;2 (-15)</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64--&gt;2 (-62)</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12--&gt;80 (68)</w:t>
            </w:r>
          </w:p>
        </w:tc>
        <w:tc>
          <w:tcPr>
            <w:tcW w:w="141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7--&gt;16 (9)</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362</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0.148</w:t>
            </w:r>
          </w:p>
        </w:tc>
        <w:tc>
          <w:tcPr>
            <w:tcW w:w="379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HOMO-&gt;L+1 (94%)</w:t>
            </w:r>
          </w:p>
        </w:tc>
        <w:tc>
          <w:tcPr>
            <w:tcW w:w="1432"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0--&gt;4 (4)</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0--&gt;1 (1)</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6--&gt;86 (80)</w:t>
            </w:r>
          </w:p>
        </w:tc>
        <w:tc>
          <w:tcPr>
            <w:tcW w:w="141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93--&gt;9 (-84)</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326</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0.061</w:t>
            </w:r>
          </w:p>
        </w:tc>
        <w:tc>
          <w:tcPr>
            <w:tcW w:w="379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H-1-&gt;L+3 (79%), HOMO-&gt;L+3 (11%)</w:t>
            </w:r>
          </w:p>
        </w:tc>
        <w:tc>
          <w:tcPr>
            <w:tcW w:w="1432"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37--&gt;81 (44)</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45--&gt;1 (-44)</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7--&gt;18 (11)</w:t>
            </w:r>
          </w:p>
        </w:tc>
        <w:tc>
          <w:tcPr>
            <w:tcW w:w="141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11--&gt;1 (-10)</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316</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0.087</w:t>
            </w:r>
          </w:p>
        </w:tc>
        <w:tc>
          <w:tcPr>
            <w:tcW w:w="379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H-1-&gt;L+4 (70%)</w:t>
            </w:r>
          </w:p>
        </w:tc>
        <w:tc>
          <w:tcPr>
            <w:tcW w:w="1432"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33--&gt;53 (20)</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43--&gt;1 (-42)</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7--&gt;36 (29)</w:t>
            </w:r>
          </w:p>
        </w:tc>
        <w:tc>
          <w:tcPr>
            <w:tcW w:w="141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17--&gt;10 (-7)</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303</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0.221</w:t>
            </w:r>
          </w:p>
        </w:tc>
        <w:tc>
          <w:tcPr>
            <w:tcW w:w="379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HOMO-&gt;L+12 (97%)</w:t>
            </w:r>
          </w:p>
        </w:tc>
        <w:tc>
          <w:tcPr>
            <w:tcW w:w="1432"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0--&gt;0 (0)</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0--&gt;0 (0)</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6--&gt;0 (-6)</w:t>
            </w:r>
          </w:p>
        </w:tc>
        <w:tc>
          <w:tcPr>
            <w:tcW w:w="141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93--&gt;100 (7)</w:t>
            </w:r>
          </w:p>
        </w:tc>
      </w:tr>
      <w:tr w:rsidR="00CB244B" w:rsidRPr="00FA25FB" w:rsidTr="00F9720A">
        <w:trPr>
          <w:trHeight w:val="300"/>
        </w:trPr>
        <w:tc>
          <w:tcPr>
            <w:tcW w:w="72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295</w:t>
            </w:r>
          </w:p>
        </w:tc>
        <w:tc>
          <w:tcPr>
            <w:tcW w:w="7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0.512</w:t>
            </w:r>
          </w:p>
        </w:tc>
        <w:tc>
          <w:tcPr>
            <w:tcW w:w="3794"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xml:space="preserve">H-6-&gt;LUMO (12%), H-4-&gt;LUMO (15%), </w:t>
            </w:r>
          </w:p>
        </w:tc>
        <w:tc>
          <w:tcPr>
            <w:tcW w:w="1432"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1--&gt;26 (25)</w:t>
            </w:r>
          </w:p>
        </w:tc>
        <w:tc>
          <w:tcPr>
            <w:tcW w:w="1276"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12--&gt;1 (-11)</w:t>
            </w:r>
          </w:p>
        </w:tc>
        <w:tc>
          <w:tcPr>
            <w:tcW w:w="141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12--&gt;38 (26)</w:t>
            </w:r>
          </w:p>
        </w:tc>
        <w:tc>
          <w:tcPr>
            <w:tcW w:w="141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75--&gt;35 (-40)</w:t>
            </w:r>
          </w:p>
        </w:tc>
      </w:tr>
      <w:tr w:rsidR="00CB244B" w:rsidRPr="00FA25FB" w:rsidTr="00F9720A">
        <w:trPr>
          <w:trHeight w:val="300"/>
        </w:trPr>
        <w:tc>
          <w:tcPr>
            <w:tcW w:w="724"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71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7920" w:type="dxa"/>
            <w:gridSpan w:val="4"/>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HOMO-&gt;L+13 (48%), HOMO-&gt;L+14 (10%)</w:t>
            </w:r>
          </w:p>
        </w:tc>
        <w:tc>
          <w:tcPr>
            <w:tcW w:w="1417"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r>
    </w:tbl>
    <w:p w:rsidR="00CB244B" w:rsidRPr="00FA25FB" w:rsidRDefault="00CB244B" w:rsidP="00CB244B">
      <w:pPr>
        <w:pStyle w:val="Heading2"/>
      </w:pPr>
      <w:bookmarkStart w:id="23" w:name="_Toc1479375"/>
      <w:r w:rsidRPr="00FA25FB">
        <w:t>Molecular Orbitals</w:t>
      </w:r>
      <w:bookmarkEnd w:id="23"/>
    </w:p>
    <w:p w:rsidR="00CB244B" w:rsidRPr="00FA25FB" w:rsidRDefault="00CB244B" w:rsidP="00CB244B"/>
    <w:p w:rsidR="00CB244B" w:rsidRPr="00FA25FB" w:rsidRDefault="00CB244B" w:rsidP="00CB244B">
      <w:pPr>
        <w:pStyle w:val="Caption"/>
        <w:keepNext/>
        <w:rPr>
          <w:sz w:val="22"/>
        </w:rPr>
      </w:pPr>
      <w:r w:rsidRPr="00FA25FB">
        <w:rPr>
          <w:sz w:val="22"/>
        </w:rPr>
        <w:t xml:space="preserve">Table S6 </w:t>
      </w:r>
      <w:r w:rsidRPr="00FA25FB">
        <w:rPr>
          <w:b w:val="0"/>
          <w:sz w:val="22"/>
        </w:rPr>
        <w:t>Molecular orbitals for [Cu(pytri)(</w:t>
      </w:r>
      <w:r w:rsidR="007212E6" w:rsidRPr="00FA25FB">
        <w:rPr>
          <w:b w:val="0"/>
          <w:sz w:val="22"/>
        </w:rPr>
        <w:t>diMesbpy</w:t>
      </w:r>
      <w:r w:rsidRPr="00FA25FB">
        <w:rPr>
          <w:b w:val="0"/>
          <w:sz w:val="22"/>
        </w:rPr>
        <w:t>)]</w:t>
      </w:r>
      <w:r w:rsidR="00755851" w:rsidRPr="00FA25FB">
        <w:rPr>
          <w:b w:val="0"/>
          <w:sz w:val="22"/>
          <w:vertAlign w:val="superscript"/>
        </w:rPr>
        <w:t>+</w:t>
      </w:r>
      <w:r w:rsidRPr="00FA25FB">
        <w:rPr>
          <w:b w:val="0"/>
          <w:sz w:val="22"/>
        </w:rPr>
        <w:t xml:space="preserve"> calculated with TD-DFT (B3LYP / 6-31G(d)).</w:t>
      </w:r>
    </w:p>
    <w:tbl>
      <w:tblPr>
        <w:tblW w:w="4410" w:type="dxa"/>
        <w:jc w:val="center"/>
        <w:tblLook w:val="04A0" w:firstRow="1" w:lastRow="0" w:firstColumn="1" w:lastColumn="0" w:noHBand="0" w:noVBand="1"/>
      </w:tblPr>
      <w:tblGrid>
        <w:gridCol w:w="833"/>
        <w:gridCol w:w="829"/>
        <w:gridCol w:w="458"/>
        <w:gridCol w:w="1167"/>
        <w:gridCol w:w="1123"/>
      </w:tblGrid>
      <w:tr w:rsidR="00CB244B" w:rsidRPr="00FA25FB" w:rsidTr="00CB244B">
        <w:trPr>
          <w:trHeight w:val="300"/>
          <w:jc w:val="center"/>
        </w:trPr>
        <w:tc>
          <w:tcPr>
            <w:tcW w:w="833"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MO</w:t>
            </w:r>
          </w:p>
        </w:tc>
        <w:tc>
          <w:tcPr>
            <w:tcW w:w="829"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Energy</w:t>
            </w:r>
          </w:p>
        </w:tc>
        <w:tc>
          <w:tcPr>
            <w:tcW w:w="2748" w:type="dxa"/>
            <w:gridSpan w:val="3"/>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Mulliken Charge density (%)</w:t>
            </w:r>
          </w:p>
        </w:tc>
      </w:tr>
      <w:tr w:rsidR="00CB244B" w:rsidRPr="00FA25FB" w:rsidTr="00CB244B">
        <w:trPr>
          <w:trHeight w:val="315"/>
          <w:jc w:val="center"/>
        </w:trPr>
        <w:tc>
          <w:tcPr>
            <w:tcW w:w="833"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829"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/eV</w:t>
            </w:r>
          </w:p>
        </w:tc>
        <w:tc>
          <w:tcPr>
            <w:tcW w:w="458"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Cu</w:t>
            </w:r>
          </w:p>
        </w:tc>
        <w:tc>
          <w:tcPr>
            <w:tcW w:w="1167" w:type="dxa"/>
            <w:tcBorders>
              <w:top w:val="nil"/>
              <w:left w:val="nil"/>
              <w:bottom w:val="single" w:sz="8" w:space="0" w:color="auto"/>
              <w:right w:val="nil"/>
            </w:tcBorders>
            <w:shd w:val="clear" w:color="auto" w:fill="auto"/>
            <w:noWrap/>
            <w:vAlign w:val="center"/>
            <w:hideMark/>
          </w:tcPr>
          <w:p w:rsidR="00CB244B" w:rsidRPr="00FA25FB" w:rsidRDefault="007212E6"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diMesbpy</w:t>
            </w:r>
          </w:p>
        </w:tc>
        <w:tc>
          <w:tcPr>
            <w:tcW w:w="1123"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PyTri</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L+4</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-1.17</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98</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L+3</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-1.27</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97</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L+2</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-1.41</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98</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L+1</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-1.84</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95</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LUMO</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-2.26</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94</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-5.26</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75</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17</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-5.37</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77</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13</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-5.96</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90</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w:t>
            </w:r>
          </w:p>
        </w:tc>
      </w:tr>
      <w:tr w:rsidR="00CB244B" w:rsidRPr="00FA25FB" w:rsidTr="00CB244B">
        <w:trPr>
          <w:trHeight w:val="300"/>
          <w:jc w:val="center"/>
        </w:trPr>
        <w:tc>
          <w:tcPr>
            <w:tcW w:w="83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H-3</w:t>
            </w:r>
          </w:p>
        </w:tc>
        <w:tc>
          <w:tcPr>
            <w:tcW w:w="82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-6.07</w:t>
            </w:r>
          </w:p>
        </w:tc>
        <w:tc>
          <w:tcPr>
            <w:tcW w:w="45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90</w:t>
            </w:r>
          </w:p>
        </w:tc>
        <w:tc>
          <w:tcPr>
            <w:tcW w:w="11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c>
          <w:tcPr>
            <w:tcW w:w="112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r>
      <w:tr w:rsidR="00CB244B" w:rsidRPr="00FA25FB" w:rsidTr="00CB244B">
        <w:trPr>
          <w:trHeight w:val="300"/>
          <w:jc w:val="center"/>
        </w:trPr>
        <w:tc>
          <w:tcPr>
            <w:tcW w:w="833"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H-4</w:t>
            </w:r>
          </w:p>
        </w:tc>
        <w:tc>
          <w:tcPr>
            <w:tcW w:w="829"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-6.48</w:t>
            </w:r>
          </w:p>
        </w:tc>
        <w:tc>
          <w:tcPr>
            <w:tcW w:w="45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82</w:t>
            </w:r>
          </w:p>
        </w:tc>
        <w:tc>
          <w:tcPr>
            <w:tcW w:w="1167"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15</w:t>
            </w:r>
          </w:p>
        </w:tc>
        <w:tc>
          <w:tcPr>
            <w:tcW w:w="1123"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r>
    </w:tbl>
    <w:p w:rsidR="00CB244B" w:rsidRPr="00FA25FB" w:rsidRDefault="00CB244B" w:rsidP="00CB244B"/>
    <w:p w:rsidR="00CB244B" w:rsidRPr="00FA25FB" w:rsidRDefault="00CB244B" w:rsidP="00CB244B"/>
    <w:p w:rsidR="00CB244B" w:rsidRPr="00FA25FB" w:rsidRDefault="00CB244B" w:rsidP="00CB244B">
      <w:pPr>
        <w:pStyle w:val="Caption"/>
        <w:keepNext/>
        <w:rPr>
          <w:sz w:val="22"/>
        </w:rPr>
      </w:pPr>
      <w:r w:rsidRPr="00FA25FB">
        <w:rPr>
          <w:sz w:val="22"/>
        </w:rPr>
        <w:t xml:space="preserve">Table S7 </w:t>
      </w:r>
      <w:r w:rsidRPr="00FA25FB">
        <w:rPr>
          <w:b w:val="0"/>
          <w:sz w:val="22"/>
        </w:rPr>
        <w:t>Molecular orbitals for [Cu(pytri)(POP)]</w:t>
      </w:r>
      <w:r w:rsidR="00755851" w:rsidRPr="00FA25FB">
        <w:rPr>
          <w:b w:val="0"/>
          <w:sz w:val="22"/>
          <w:vertAlign w:val="superscript"/>
        </w:rPr>
        <w:t>+</w:t>
      </w:r>
      <w:r w:rsidRPr="00FA25FB">
        <w:rPr>
          <w:b w:val="0"/>
          <w:sz w:val="22"/>
        </w:rPr>
        <w:t xml:space="preserve"> calculated with TD-DFT (B3LYP / 6-31G(d)).</w:t>
      </w:r>
    </w:p>
    <w:tbl>
      <w:tblPr>
        <w:tblW w:w="4693" w:type="dxa"/>
        <w:jc w:val="center"/>
        <w:tblLook w:val="04A0" w:firstRow="1" w:lastRow="0" w:firstColumn="1" w:lastColumn="0" w:noHBand="0" w:noVBand="1"/>
      </w:tblPr>
      <w:tblGrid>
        <w:gridCol w:w="960"/>
        <w:gridCol w:w="960"/>
        <w:gridCol w:w="789"/>
        <w:gridCol w:w="708"/>
        <w:gridCol w:w="1276"/>
      </w:tblGrid>
      <w:tr w:rsidR="00CB244B" w:rsidRPr="00FA25FB" w:rsidTr="00CB244B">
        <w:trPr>
          <w:trHeight w:val="300"/>
          <w:jc w:val="center"/>
        </w:trPr>
        <w:tc>
          <w:tcPr>
            <w:tcW w:w="960"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MO</w:t>
            </w:r>
          </w:p>
        </w:tc>
        <w:tc>
          <w:tcPr>
            <w:tcW w:w="960"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Energy</w:t>
            </w:r>
          </w:p>
        </w:tc>
        <w:tc>
          <w:tcPr>
            <w:tcW w:w="2773" w:type="dxa"/>
            <w:gridSpan w:val="3"/>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Mulliken Charge density (%)</w:t>
            </w:r>
          </w:p>
        </w:tc>
      </w:tr>
      <w:tr w:rsidR="00CB244B" w:rsidRPr="00FA25FB" w:rsidTr="00CB244B">
        <w:trPr>
          <w:trHeight w:val="315"/>
          <w:jc w:val="center"/>
        </w:trPr>
        <w:tc>
          <w:tcPr>
            <w:tcW w:w="960"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960"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/eV</w:t>
            </w:r>
          </w:p>
        </w:tc>
        <w:tc>
          <w:tcPr>
            <w:tcW w:w="789"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Cu</w:t>
            </w:r>
          </w:p>
        </w:tc>
        <w:tc>
          <w:tcPr>
            <w:tcW w:w="708"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POP</w:t>
            </w:r>
          </w:p>
        </w:tc>
        <w:tc>
          <w:tcPr>
            <w:tcW w:w="1276"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PyTri</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L+4</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-1.13</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94</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L+3</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-1.19</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13</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19</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68</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L+2</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-1.27</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80</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15</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L+1</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-1.36</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98</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LUMO</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-1.95</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26</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73</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-4.96</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82</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-5.05</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68</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28</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-5.56</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95</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H-3</w:t>
            </w:r>
          </w:p>
        </w:tc>
        <w:tc>
          <w:tcPr>
            <w:tcW w:w="960"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-5.69</w:t>
            </w:r>
          </w:p>
        </w:tc>
        <w:tc>
          <w:tcPr>
            <w:tcW w:w="789"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94</w:t>
            </w:r>
          </w:p>
        </w:tc>
        <w:tc>
          <w:tcPr>
            <w:tcW w:w="708"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276" w:type="dxa"/>
            <w:tcBorders>
              <w:top w:val="nil"/>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r>
      <w:tr w:rsidR="00CB244B" w:rsidRPr="00FA25FB" w:rsidTr="00CB244B">
        <w:trPr>
          <w:trHeight w:val="315"/>
          <w:jc w:val="center"/>
        </w:trPr>
        <w:tc>
          <w:tcPr>
            <w:tcW w:w="960"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H-4</w:t>
            </w:r>
          </w:p>
        </w:tc>
        <w:tc>
          <w:tcPr>
            <w:tcW w:w="960"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-6.52</w:t>
            </w:r>
          </w:p>
        </w:tc>
        <w:tc>
          <w:tcPr>
            <w:tcW w:w="789"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98</w:t>
            </w:r>
          </w:p>
        </w:tc>
        <w:tc>
          <w:tcPr>
            <w:tcW w:w="708"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1276"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bl>
    <w:p w:rsidR="00CB244B" w:rsidRPr="00FA25FB" w:rsidRDefault="00CB244B" w:rsidP="00CB244B">
      <w:pPr>
        <w:pStyle w:val="Caption"/>
        <w:keepNext/>
      </w:pPr>
    </w:p>
    <w:p w:rsidR="00CB244B" w:rsidRPr="00FA25FB" w:rsidRDefault="00CB244B" w:rsidP="00CB244B">
      <w:pPr>
        <w:pStyle w:val="Caption"/>
        <w:keepNext/>
      </w:pPr>
    </w:p>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 w:rsidR="00CB244B" w:rsidRPr="00FA25FB" w:rsidRDefault="00CB244B" w:rsidP="00CB244B">
      <w:pPr>
        <w:pStyle w:val="Caption"/>
        <w:keepNext/>
        <w:rPr>
          <w:sz w:val="22"/>
        </w:rPr>
      </w:pPr>
      <w:r w:rsidRPr="00FA25FB">
        <w:rPr>
          <w:sz w:val="22"/>
        </w:rPr>
        <w:t xml:space="preserve">Table S8 </w:t>
      </w:r>
      <w:r w:rsidRPr="00FA25FB">
        <w:rPr>
          <w:b w:val="0"/>
          <w:sz w:val="22"/>
        </w:rPr>
        <w:t>Molecular orbitals for [Cu(TPA-pytri)(</w:t>
      </w:r>
      <w:r w:rsidR="007212E6" w:rsidRPr="00FA25FB">
        <w:rPr>
          <w:b w:val="0"/>
          <w:sz w:val="22"/>
        </w:rPr>
        <w:t>diMesbpy</w:t>
      </w:r>
      <w:r w:rsidRPr="00FA25FB">
        <w:rPr>
          <w:b w:val="0"/>
          <w:sz w:val="22"/>
        </w:rPr>
        <w:t>)]</w:t>
      </w:r>
      <w:r w:rsidR="00755851" w:rsidRPr="00FA25FB">
        <w:rPr>
          <w:b w:val="0"/>
          <w:sz w:val="22"/>
          <w:vertAlign w:val="superscript"/>
        </w:rPr>
        <w:t>+</w:t>
      </w:r>
      <w:r w:rsidRPr="00FA25FB">
        <w:rPr>
          <w:b w:val="0"/>
          <w:sz w:val="22"/>
        </w:rPr>
        <w:t xml:space="preserve"> calculated with TD-DFT (B3LYP / 6-31G(d)).</w:t>
      </w:r>
    </w:p>
    <w:tbl>
      <w:tblPr>
        <w:tblW w:w="5402" w:type="dxa"/>
        <w:jc w:val="center"/>
        <w:tblLook w:val="04A0" w:firstRow="1" w:lastRow="0" w:firstColumn="1" w:lastColumn="0" w:noHBand="0" w:noVBand="1"/>
      </w:tblPr>
      <w:tblGrid>
        <w:gridCol w:w="960"/>
        <w:gridCol w:w="898"/>
        <w:gridCol w:w="567"/>
        <w:gridCol w:w="709"/>
        <w:gridCol w:w="408"/>
        <w:gridCol w:w="664"/>
        <w:gridCol w:w="62"/>
        <w:gridCol w:w="1134"/>
      </w:tblGrid>
      <w:tr w:rsidR="00CB244B" w:rsidRPr="00FA25FB" w:rsidTr="00CB244B">
        <w:trPr>
          <w:trHeight w:val="300"/>
          <w:jc w:val="center"/>
        </w:trPr>
        <w:tc>
          <w:tcPr>
            <w:tcW w:w="960"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MO</w:t>
            </w:r>
          </w:p>
        </w:tc>
        <w:tc>
          <w:tcPr>
            <w:tcW w:w="898"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Energy</w:t>
            </w:r>
          </w:p>
        </w:tc>
        <w:tc>
          <w:tcPr>
            <w:tcW w:w="3544" w:type="dxa"/>
            <w:gridSpan w:val="6"/>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Mulliken Charge density (%)</w:t>
            </w:r>
          </w:p>
        </w:tc>
      </w:tr>
      <w:tr w:rsidR="00CB244B" w:rsidRPr="00FA25FB" w:rsidTr="00CB244B">
        <w:trPr>
          <w:trHeight w:val="315"/>
          <w:jc w:val="center"/>
        </w:trPr>
        <w:tc>
          <w:tcPr>
            <w:tcW w:w="960"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898"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/eV</w:t>
            </w:r>
          </w:p>
        </w:tc>
        <w:tc>
          <w:tcPr>
            <w:tcW w:w="567"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Cu</w:t>
            </w:r>
          </w:p>
        </w:tc>
        <w:tc>
          <w:tcPr>
            <w:tcW w:w="1117" w:type="dxa"/>
            <w:gridSpan w:val="2"/>
            <w:tcBorders>
              <w:top w:val="nil"/>
              <w:left w:val="nil"/>
              <w:bottom w:val="single" w:sz="8" w:space="0" w:color="auto"/>
              <w:right w:val="nil"/>
            </w:tcBorders>
            <w:shd w:val="clear" w:color="auto" w:fill="auto"/>
            <w:noWrap/>
            <w:vAlign w:val="center"/>
            <w:hideMark/>
          </w:tcPr>
          <w:p w:rsidR="00CB244B" w:rsidRPr="00FA25FB" w:rsidRDefault="007212E6"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diMesbpy</w:t>
            </w:r>
          </w:p>
        </w:tc>
        <w:tc>
          <w:tcPr>
            <w:tcW w:w="726" w:type="dxa"/>
            <w:gridSpan w:val="2"/>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PyTri</w:t>
            </w:r>
          </w:p>
        </w:tc>
        <w:tc>
          <w:tcPr>
            <w:tcW w:w="1134"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TPA</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L+4</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-1.18</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98</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L+3</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-1.37</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87</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L+2</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-1.41</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97</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L+1</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-1.97</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79</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17</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LUMO</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-2.25</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93</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-5.23</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67</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15</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-5.30</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81</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-5.38</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76</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H-3</w:t>
            </w:r>
          </w:p>
        </w:tc>
        <w:tc>
          <w:tcPr>
            <w:tcW w:w="89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-5.94</w:t>
            </w:r>
          </w:p>
        </w:tc>
        <w:tc>
          <w:tcPr>
            <w:tcW w:w="567"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90</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w:t>
            </w:r>
          </w:p>
        </w:tc>
        <w:tc>
          <w:tcPr>
            <w:tcW w:w="1072"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w:t>
            </w:r>
          </w:p>
        </w:tc>
        <w:tc>
          <w:tcPr>
            <w:tcW w:w="1196" w:type="dxa"/>
            <w:gridSpan w:val="2"/>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H-4</w:t>
            </w:r>
          </w:p>
        </w:tc>
        <w:tc>
          <w:tcPr>
            <w:tcW w:w="89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-6.05</w:t>
            </w:r>
          </w:p>
        </w:tc>
        <w:tc>
          <w:tcPr>
            <w:tcW w:w="567"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89</w:t>
            </w:r>
          </w:p>
        </w:tc>
        <w:tc>
          <w:tcPr>
            <w:tcW w:w="709"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c>
          <w:tcPr>
            <w:tcW w:w="1072" w:type="dxa"/>
            <w:gridSpan w:val="2"/>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c>
          <w:tcPr>
            <w:tcW w:w="1196" w:type="dxa"/>
            <w:gridSpan w:val="2"/>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r>
    </w:tbl>
    <w:p w:rsidR="00CB244B" w:rsidRPr="00FA25FB" w:rsidRDefault="00CB244B" w:rsidP="00CB244B"/>
    <w:p w:rsidR="00CB244B" w:rsidRPr="00FA25FB" w:rsidRDefault="00CB244B" w:rsidP="00CB244B"/>
    <w:p w:rsidR="00CB244B" w:rsidRPr="00FA25FB" w:rsidRDefault="00CB244B" w:rsidP="00CB244B">
      <w:pPr>
        <w:pStyle w:val="Caption"/>
        <w:keepNext/>
        <w:rPr>
          <w:b w:val="0"/>
          <w:sz w:val="22"/>
        </w:rPr>
      </w:pPr>
      <w:r w:rsidRPr="00FA25FB">
        <w:rPr>
          <w:sz w:val="22"/>
        </w:rPr>
        <w:t xml:space="preserve">Table S9 </w:t>
      </w:r>
      <w:r w:rsidRPr="00FA25FB">
        <w:rPr>
          <w:b w:val="0"/>
          <w:sz w:val="22"/>
        </w:rPr>
        <w:t>Molecular orbitals for [Cu(TPA-pytri)(POP)]</w:t>
      </w:r>
      <w:r w:rsidR="00755851" w:rsidRPr="00FA25FB">
        <w:rPr>
          <w:b w:val="0"/>
          <w:sz w:val="22"/>
          <w:vertAlign w:val="superscript"/>
        </w:rPr>
        <w:t>+</w:t>
      </w:r>
      <w:r w:rsidRPr="00FA25FB">
        <w:rPr>
          <w:b w:val="0"/>
          <w:sz w:val="22"/>
        </w:rPr>
        <w:t xml:space="preserve"> calculated with TD-DFT (B3LYP / 6-31G(d)).</w:t>
      </w:r>
    </w:p>
    <w:tbl>
      <w:tblPr>
        <w:tblW w:w="4693" w:type="dxa"/>
        <w:jc w:val="center"/>
        <w:tblLook w:val="04A0" w:firstRow="1" w:lastRow="0" w:firstColumn="1" w:lastColumn="0" w:noHBand="0" w:noVBand="1"/>
      </w:tblPr>
      <w:tblGrid>
        <w:gridCol w:w="960"/>
        <w:gridCol w:w="960"/>
        <w:gridCol w:w="663"/>
        <w:gridCol w:w="693"/>
        <w:gridCol w:w="708"/>
        <w:gridCol w:w="709"/>
      </w:tblGrid>
      <w:tr w:rsidR="00CB244B" w:rsidRPr="00FA25FB" w:rsidTr="00CB244B">
        <w:trPr>
          <w:trHeight w:val="300"/>
          <w:jc w:val="center"/>
        </w:trPr>
        <w:tc>
          <w:tcPr>
            <w:tcW w:w="960"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MO</w:t>
            </w:r>
          </w:p>
        </w:tc>
        <w:tc>
          <w:tcPr>
            <w:tcW w:w="960" w:type="dxa"/>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Energy</w:t>
            </w:r>
          </w:p>
        </w:tc>
        <w:tc>
          <w:tcPr>
            <w:tcW w:w="2773" w:type="dxa"/>
            <w:gridSpan w:val="4"/>
            <w:tcBorders>
              <w:top w:val="single" w:sz="8" w:space="0" w:color="auto"/>
              <w:left w:val="nil"/>
              <w:bottom w:val="nil"/>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Mulliken Charge density (%)</w:t>
            </w:r>
          </w:p>
        </w:tc>
      </w:tr>
      <w:tr w:rsidR="00CB244B" w:rsidRPr="00FA25FB" w:rsidTr="00CB244B">
        <w:trPr>
          <w:trHeight w:val="315"/>
          <w:jc w:val="center"/>
        </w:trPr>
        <w:tc>
          <w:tcPr>
            <w:tcW w:w="960"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 </w:t>
            </w:r>
          </w:p>
        </w:tc>
        <w:tc>
          <w:tcPr>
            <w:tcW w:w="960"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/eV</w:t>
            </w:r>
          </w:p>
        </w:tc>
        <w:tc>
          <w:tcPr>
            <w:tcW w:w="663"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Cu</w:t>
            </w:r>
          </w:p>
        </w:tc>
        <w:tc>
          <w:tcPr>
            <w:tcW w:w="693"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POP</w:t>
            </w:r>
          </w:p>
        </w:tc>
        <w:tc>
          <w:tcPr>
            <w:tcW w:w="708"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PyTri</w:t>
            </w:r>
          </w:p>
        </w:tc>
        <w:tc>
          <w:tcPr>
            <w:tcW w:w="709" w:type="dxa"/>
            <w:tcBorders>
              <w:top w:val="nil"/>
              <w:left w:val="nil"/>
              <w:bottom w:val="single" w:sz="8" w:space="0" w:color="auto"/>
              <w:right w:val="nil"/>
            </w:tcBorders>
            <w:shd w:val="clear" w:color="auto" w:fill="auto"/>
            <w:noWrap/>
            <w:vAlign w:val="center"/>
            <w:hideMark/>
          </w:tcPr>
          <w:p w:rsidR="00CB244B" w:rsidRPr="00FA25FB" w:rsidRDefault="00CB244B" w:rsidP="00F9720A">
            <w:pPr>
              <w:spacing w:line="240" w:lineRule="auto"/>
              <w:jc w:val="center"/>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TPA</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L+4</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-1.04</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62</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37</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L+3</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-1.14</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82</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17</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L+2</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-1.25</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98</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L+1</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-1.42</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86</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LUMO</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-2.03</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80</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16</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HOMO</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-5.3</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93</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H-1</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-5.65</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51</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42</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H-2</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-5.99</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78</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16</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H-3</w:t>
            </w:r>
          </w:p>
        </w:tc>
        <w:tc>
          <w:tcPr>
            <w:tcW w:w="960"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-6.14</w:t>
            </w:r>
          </w:p>
        </w:tc>
        <w:tc>
          <w:tcPr>
            <w:tcW w:w="66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73</w:t>
            </w:r>
          </w:p>
        </w:tc>
        <w:tc>
          <w:tcPr>
            <w:tcW w:w="693"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22</w:t>
            </w:r>
          </w:p>
        </w:tc>
        <w:tc>
          <w:tcPr>
            <w:tcW w:w="708"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5</w:t>
            </w:r>
          </w:p>
        </w:tc>
        <w:tc>
          <w:tcPr>
            <w:tcW w:w="709" w:type="dxa"/>
            <w:tcBorders>
              <w:top w:val="nil"/>
              <w:left w:val="nil"/>
              <w:bottom w:val="nil"/>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0</w:t>
            </w:r>
          </w:p>
        </w:tc>
      </w:tr>
      <w:tr w:rsidR="00CB244B" w:rsidRPr="00FA25FB" w:rsidTr="00CB244B">
        <w:trPr>
          <w:trHeight w:val="300"/>
          <w:jc w:val="center"/>
        </w:trPr>
        <w:tc>
          <w:tcPr>
            <w:tcW w:w="960"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H-4</w:t>
            </w:r>
          </w:p>
        </w:tc>
        <w:tc>
          <w:tcPr>
            <w:tcW w:w="960"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-6.69</w:t>
            </w:r>
          </w:p>
        </w:tc>
        <w:tc>
          <w:tcPr>
            <w:tcW w:w="663"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22</w:t>
            </w:r>
          </w:p>
        </w:tc>
        <w:tc>
          <w:tcPr>
            <w:tcW w:w="693"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w:t>
            </w:r>
          </w:p>
        </w:tc>
        <w:tc>
          <w:tcPr>
            <w:tcW w:w="708"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38</w:t>
            </w:r>
          </w:p>
        </w:tc>
        <w:tc>
          <w:tcPr>
            <w:tcW w:w="709" w:type="dxa"/>
            <w:tcBorders>
              <w:top w:val="nil"/>
              <w:left w:val="nil"/>
              <w:bottom w:val="single" w:sz="4" w:space="0" w:color="auto"/>
              <w:right w:val="nil"/>
            </w:tcBorders>
            <w:shd w:val="clear" w:color="auto" w:fill="auto"/>
            <w:noWrap/>
            <w:vAlign w:val="bottom"/>
            <w:hideMark/>
          </w:tcPr>
          <w:p w:rsidR="00CB244B" w:rsidRPr="00FA25FB" w:rsidRDefault="00CB244B" w:rsidP="00F9720A">
            <w:pPr>
              <w:spacing w:line="240" w:lineRule="auto"/>
              <w:jc w:val="right"/>
              <w:rPr>
                <w:rFonts w:ascii="Calibri" w:eastAsia="Times New Roman" w:hAnsi="Calibri" w:cs="Times New Roman"/>
                <w:color w:val="000000"/>
                <w:lang w:eastAsia="en-GB"/>
              </w:rPr>
            </w:pPr>
            <w:r w:rsidRPr="00FA25FB">
              <w:rPr>
                <w:rFonts w:ascii="Calibri" w:eastAsia="Times New Roman" w:hAnsi="Calibri" w:cs="Times New Roman"/>
                <w:color w:val="000000"/>
                <w:lang w:eastAsia="en-GB"/>
              </w:rPr>
              <w:t>37</w:t>
            </w:r>
          </w:p>
        </w:tc>
      </w:tr>
    </w:tbl>
    <w:p w:rsidR="00CB244B" w:rsidRPr="00FA25FB" w:rsidRDefault="00CB244B" w:rsidP="00CB244B"/>
    <w:p w:rsidR="00CB244B" w:rsidRPr="00FA25FB" w:rsidRDefault="00CB244B" w:rsidP="00CB244B"/>
    <w:p w:rsidR="00CB244B" w:rsidRPr="00FA25FB" w:rsidRDefault="00CB244B" w:rsidP="00CB244B"/>
    <w:p w:rsidR="001D23A1" w:rsidRPr="00FA25FB" w:rsidRDefault="001D23A1" w:rsidP="00CB244B"/>
    <w:p w:rsidR="001D23A1" w:rsidRPr="00FA25FB" w:rsidRDefault="001D23A1" w:rsidP="00CB244B"/>
    <w:p w:rsidR="001D23A1" w:rsidRPr="00FA25FB" w:rsidRDefault="001D23A1" w:rsidP="00CB244B"/>
    <w:p w:rsidR="001D23A1" w:rsidRPr="00FA25FB" w:rsidRDefault="001D23A1" w:rsidP="00CB244B"/>
    <w:p w:rsidR="001D23A1" w:rsidRPr="00FA25FB" w:rsidRDefault="001D23A1" w:rsidP="00CB244B"/>
    <w:p w:rsidR="001D23A1" w:rsidRPr="00FA25FB" w:rsidRDefault="001D23A1" w:rsidP="00CB244B"/>
    <w:p w:rsidR="001D23A1" w:rsidRPr="00FA25FB" w:rsidRDefault="001D23A1" w:rsidP="00CB244B"/>
    <w:p w:rsidR="001D23A1" w:rsidRPr="00FA25FB" w:rsidRDefault="001D23A1" w:rsidP="00CB244B"/>
    <w:p w:rsidR="001D23A1" w:rsidRPr="00FA25FB" w:rsidRDefault="001D23A1" w:rsidP="00CB244B"/>
    <w:p w:rsidR="00D52611" w:rsidRPr="00FA25FB" w:rsidRDefault="00D52611" w:rsidP="00D52611">
      <w:pPr>
        <w:pStyle w:val="Heading1"/>
      </w:pPr>
      <w:bookmarkStart w:id="24" w:name="_Toc1479376"/>
      <w:r w:rsidRPr="00FA25FB">
        <w:t>References</w:t>
      </w:r>
      <w:bookmarkEnd w:id="24"/>
    </w:p>
    <w:p w:rsidR="00D52611" w:rsidRPr="00FA25FB" w:rsidRDefault="00D52611" w:rsidP="00D52611"/>
    <w:p w:rsidR="00342D60" w:rsidRPr="00FA25FB" w:rsidRDefault="006E5DA7" w:rsidP="00342D60">
      <w:pPr>
        <w:pStyle w:val="EndNoteBibliography"/>
        <w:ind w:left="720" w:hanging="720"/>
      </w:pPr>
      <w:r w:rsidRPr="00FA25FB">
        <w:fldChar w:fldCharType="begin"/>
      </w:r>
      <w:r w:rsidRPr="00FA25FB">
        <w:instrText xml:space="preserve"> ADDIN EN.REFLIST </w:instrText>
      </w:r>
      <w:r w:rsidRPr="00FA25FB">
        <w:fldChar w:fldCharType="separate"/>
      </w:r>
      <w:r w:rsidR="00342D60" w:rsidRPr="00FA25FB">
        <w:t>[1]</w:t>
      </w:r>
      <w:r w:rsidR="00342D60" w:rsidRPr="00FA25FB">
        <w:tab/>
        <w:t>CrysAlisPRO, Oxford Diffraction /Agilent Technologies UK Ltd, Yarnton, England.</w:t>
      </w:r>
    </w:p>
    <w:p w:rsidR="00342D60" w:rsidRPr="00FA25FB" w:rsidRDefault="00342D60" w:rsidP="00342D60">
      <w:pPr>
        <w:pStyle w:val="EndNoteBibliography"/>
        <w:ind w:left="720" w:hanging="720"/>
      </w:pPr>
      <w:r w:rsidRPr="00FA25FB">
        <w:t>[2]</w:t>
      </w:r>
      <w:r w:rsidRPr="00FA25FB">
        <w:tab/>
        <w:t xml:space="preserve">G. Sheldrick, </w:t>
      </w:r>
      <w:r w:rsidRPr="00FA25FB">
        <w:rPr>
          <w:i/>
        </w:rPr>
        <w:t xml:space="preserve">Acta Cryst. </w:t>
      </w:r>
      <w:r w:rsidRPr="00FA25FB">
        <w:rPr>
          <w:b/>
        </w:rPr>
        <w:t>2008</w:t>
      </w:r>
      <w:r w:rsidRPr="00FA25FB">
        <w:t xml:space="preserve">, </w:t>
      </w:r>
      <w:r w:rsidRPr="00FA25FB">
        <w:rPr>
          <w:i/>
        </w:rPr>
        <w:t>A64</w:t>
      </w:r>
      <w:r w:rsidRPr="00FA25FB">
        <w:t>, 112-122.</w:t>
      </w:r>
    </w:p>
    <w:p w:rsidR="00342D60" w:rsidRPr="00FA25FB" w:rsidRDefault="00342D60" w:rsidP="00342D60">
      <w:pPr>
        <w:pStyle w:val="EndNoteBibliography"/>
        <w:ind w:left="720" w:hanging="720"/>
      </w:pPr>
      <w:r w:rsidRPr="00FA25FB">
        <w:t>[3]</w:t>
      </w:r>
      <w:r w:rsidRPr="00FA25FB">
        <w:tab/>
        <w:t xml:space="preserve">O. V. Dolomanov, L. J. Bourhis, R. J. Gildea, J. A. K. Howard, H. Puschmann, </w:t>
      </w:r>
      <w:r w:rsidRPr="00FA25FB">
        <w:rPr>
          <w:i/>
        </w:rPr>
        <w:t xml:space="preserve">J. Appl. Crystallogr. </w:t>
      </w:r>
      <w:r w:rsidRPr="00FA25FB">
        <w:rPr>
          <w:b/>
        </w:rPr>
        <w:t>2009</w:t>
      </w:r>
      <w:r w:rsidRPr="00FA25FB">
        <w:t xml:space="preserve">, </w:t>
      </w:r>
      <w:r w:rsidRPr="00FA25FB">
        <w:rPr>
          <w:i/>
        </w:rPr>
        <w:t>42</w:t>
      </w:r>
      <w:r w:rsidRPr="00FA25FB">
        <w:t>, 339-341.</w:t>
      </w:r>
    </w:p>
    <w:p w:rsidR="00342D60" w:rsidRPr="00FA25FB" w:rsidRDefault="00342D60" w:rsidP="00342D60">
      <w:pPr>
        <w:pStyle w:val="EndNoteBibliography"/>
        <w:ind w:left="720" w:hanging="720"/>
      </w:pPr>
      <w:r w:rsidRPr="00FA25FB">
        <w:t>[4]</w:t>
      </w:r>
      <w:r w:rsidRPr="00FA25FB">
        <w:tab/>
        <w:t xml:space="preserve">L. Farrugia, </w:t>
      </w:r>
      <w:r w:rsidRPr="00FA25FB">
        <w:rPr>
          <w:i/>
        </w:rPr>
        <w:t xml:space="preserve">J. Appl. Cryst. </w:t>
      </w:r>
      <w:r w:rsidRPr="00FA25FB">
        <w:rPr>
          <w:b/>
        </w:rPr>
        <w:t>1997</w:t>
      </w:r>
      <w:r w:rsidRPr="00FA25FB">
        <w:t xml:space="preserve">, </w:t>
      </w:r>
      <w:r w:rsidRPr="00FA25FB">
        <w:rPr>
          <w:i/>
        </w:rPr>
        <w:t>30</w:t>
      </w:r>
      <w:r w:rsidRPr="00FA25FB">
        <w:t>, 565.</w:t>
      </w:r>
    </w:p>
    <w:p w:rsidR="00342D60" w:rsidRPr="00FA25FB" w:rsidRDefault="00342D60" w:rsidP="00342D60">
      <w:pPr>
        <w:pStyle w:val="EndNoteBibliography"/>
        <w:ind w:left="720" w:hanging="720"/>
      </w:pPr>
      <w:r w:rsidRPr="00FA25FB">
        <w:t>[5]</w:t>
      </w:r>
      <w:r w:rsidRPr="00FA25FB">
        <w:tab/>
        <w:t xml:space="preserve">I. Noviandri, K. N. Brown, D. S. Fleming, P. T. Gulyas, P. A. Lay, A. F. Masters, L. Phillips, </w:t>
      </w:r>
      <w:r w:rsidRPr="00FA25FB">
        <w:rPr>
          <w:i/>
        </w:rPr>
        <w:t xml:space="preserve">J. Phys. Chem. B </w:t>
      </w:r>
      <w:r w:rsidRPr="00FA25FB">
        <w:rPr>
          <w:b/>
        </w:rPr>
        <w:t>1999</w:t>
      </w:r>
      <w:r w:rsidRPr="00FA25FB">
        <w:t xml:space="preserve">, </w:t>
      </w:r>
      <w:r w:rsidRPr="00FA25FB">
        <w:rPr>
          <w:i/>
        </w:rPr>
        <w:t>103</w:t>
      </w:r>
      <w:r w:rsidRPr="00FA25FB">
        <w:t>, 6713-6722.</w:t>
      </w:r>
    </w:p>
    <w:p w:rsidR="00342D60" w:rsidRPr="00FA25FB" w:rsidRDefault="00342D60" w:rsidP="00342D60">
      <w:pPr>
        <w:pStyle w:val="EndNoteBibliography"/>
        <w:ind w:left="720" w:hanging="720"/>
      </w:pPr>
      <w:r w:rsidRPr="00FA25FB">
        <w:t>[6]</w:t>
      </w:r>
      <w:r w:rsidRPr="00FA25FB">
        <w:tab/>
        <w:t xml:space="preserve">a) M. R. Waterland, S. L. Howell, K. C. Gordon, </w:t>
      </w:r>
      <w:r w:rsidRPr="00FA25FB">
        <w:rPr>
          <w:i/>
        </w:rPr>
        <w:t xml:space="preserve">J. Phys. Chem. A </w:t>
      </w:r>
      <w:r w:rsidRPr="00FA25FB">
        <w:rPr>
          <w:b/>
        </w:rPr>
        <w:t>2007</w:t>
      </w:r>
      <w:r w:rsidRPr="00FA25FB">
        <w:t xml:space="preserve">, </w:t>
      </w:r>
      <w:r w:rsidRPr="00FA25FB">
        <w:rPr>
          <w:i/>
        </w:rPr>
        <w:t>111</w:t>
      </w:r>
      <w:r w:rsidRPr="00FA25FB">
        <w:t xml:space="preserve">, 4604-4611; b) S. J. Lind, K. C. Gordon, M. R. Waterland, </w:t>
      </w:r>
      <w:r w:rsidRPr="00FA25FB">
        <w:rPr>
          <w:i/>
        </w:rPr>
        <w:t xml:space="preserve">J. Raman Spectrosc. </w:t>
      </w:r>
      <w:r w:rsidRPr="00FA25FB">
        <w:rPr>
          <w:b/>
        </w:rPr>
        <w:t>2008</w:t>
      </w:r>
      <w:r w:rsidRPr="00FA25FB">
        <w:t xml:space="preserve">, </w:t>
      </w:r>
      <w:r w:rsidRPr="00FA25FB">
        <w:rPr>
          <w:i/>
        </w:rPr>
        <w:t>39</w:t>
      </w:r>
      <w:r w:rsidRPr="00FA25FB">
        <w:t>, 1556-1567.</w:t>
      </w:r>
    </w:p>
    <w:p w:rsidR="00342D60" w:rsidRPr="00FA25FB" w:rsidRDefault="00342D60" w:rsidP="00342D60">
      <w:pPr>
        <w:pStyle w:val="EndNoteBibliography"/>
        <w:ind w:left="720" w:hanging="720"/>
      </w:pPr>
      <w:r w:rsidRPr="00FA25FB">
        <w:t>[7]</w:t>
      </w:r>
      <w:r w:rsidRPr="00FA25FB">
        <w:tab/>
        <w:t xml:space="preserve">a) A. D. Becke, </w:t>
      </w:r>
      <w:r w:rsidRPr="00FA25FB">
        <w:rPr>
          <w:i/>
        </w:rPr>
        <w:t xml:space="preserve">J. Chem. Phys. </w:t>
      </w:r>
      <w:r w:rsidRPr="00FA25FB">
        <w:rPr>
          <w:b/>
        </w:rPr>
        <w:t>1993</w:t>
      </w:r>
      <w:r w:rsidRPr="00FA25FB">
        <w:t xml:space="preserve">, </w:t>
      </w:r>
      <w:r w:rsidRPr="00FA25FB">
        <w:rPr>
          <w:i/>
        </w:rPr>
        <w:t>98</w:t>
      </w:r>
      <w:r w:rsidRPr="00FA25FB">
        <w:t xml:space="preserve">, 5648-5652; b) P. J. Stephens, F. J. Devlin, C. F. Chabalowski, M. J. Frisch, </w:t>
      </w:r>
      <w:r w:rsidRPr="00FA25FB">
        <w:rPr>
          <w:i/>
        </w:rPr>
        <w:t xml:space="preserve">J. Chem. Phys. </w:t>
      </w:r>
      <w:r w:rsidRPr="00FA25FB">
        <w:rPr>
          <w:b/>
        </w:rPr>
        <w:t>1994</w:t>
      </w:r>
      <w:r w:rsidRPr="00FA25FB">
        <w:t xml:space="preserve">, </w:t>
      </w:r>
      <w:r w:rsidRPr="00FA25FB">
        <w:rPr>
          <w:i/>
        </w:rPr>
        <w:t>98</w:t>
      </w:r>
      <w:r w:rsidRPr="00FA25FB">
        <w:t>, 11623-11627.</w:t>
      </w:r>
    </w:p>
    <w:p w:rsidR="00342D60" w:rsidRPr="00FA25FB" w:rsidRDefault="00342D60" w:rsidP="00342D60">
      <w:pPr>
        <w:pStyle w:val="EndNoteBibliography"/>
        <w:ind w:left="720" w:hanging="720"/>
      </w:pPr>
      <w:r w:rsidRPr="00FA25FB">
        <w:t>[8]</w:t>
      </w:r>
      <w:r w:rsidRPr="00FA25FB">
        <w:tab/>
        <w:t xml:space="preserve">T. Yanai, D. P. Tew, N. C. Handy, </w:t>
      </w:r>
      <w:r w:rsidRPr="00FA25FB">
        <w:rPr>
          <w:i/>
        </w:rPr>
        <w:t xml:space="preserve">Chem. Phys. Lett. </w:t>
      </w:r>
      <w:r w:rsidRPr="00FA25FB">
        <w:rPr>
          <w:b/>
        </w:rPr>
        <w:t>2004</w:t>
      </w:r>
      <w:r w:rsidRPr="00FA25FB">
        <w:t xml:space="preserve">, </w:t>
      </w:r>
      <w:r w:rsidRPr="00FA25FB">
        <w:rPr>
          <w:i/>
        </w:rPr>
        <w:t>393</w:t>
      </w:r>
      <w:r w:rsidRPr="00FA25FB">
        <w:t>, 51-57.</w:t>
      </w:r>
    </w:p>
    <w:p w:rsidR="00342D60" w:rsidRPr="00FA25FB" w:rsidRDefault="00342D60" w:rsidP="00342D60">
      <w:pPr>
        <w:pStyle w:val="EndNoteBibliography"/>
        <w:ind w:left="720" w:hanging="720"/>
      </w:pPr>
      <w:r w:rsidRPr="00FA25FB">
        <w:t>[9]</w:t>
      </w:r>
      <w:r w:rsidRPr="00FA25FB">
        <w:tab/>
        <w:t xml:space="preserve">J. Tomasi, B. Mennucci, R. Cammi, </w:t>
      </w:r>
      <w:r w:rsidRPr="00FA25FB">
        <w:rPr>
          <w:i/>
        </w:rPr>
        <w:t xml:space="preserve">Chem. Rev. </w:t>
      </w:r>
      <w:r w:rsidRPr="00FA25FB">
        <w:rPr>
          <w:b/>
        </w:rPr>
        <w:t>2005</w:t>
      </w:r>
      <w:r w:rsidRPr="00FA25FB">
        <w:t xml:space="preserve">, </w:t>
      </w:r>
      <w:r w:rsidRPr="00FA25FB">
        <w:rPr>
          <w:i/>
        </w:rPr>
        <w:t>105</w:t>
      </w:r>
      <w:r w:rsidRPr="00FA25FB">
        <w:t>, 2999-3094.</w:t>
      </w:r>
    </w:p>
    <w:p w:rsidR="00342D60" w:rsidRPr="00FA25FB" w:rsidRDefault="00342D60" w:rsidP="00342D60">
      <w:pPr>
        <w:pStyle w:val="EndNoteBibliography"/>
        <w:ind w:left="720" w:hanging="720"/>
      </w:pPr>
      <w:r w:rsidRPr="00FA25FB">
        <w:t>[10]</w:t>
      </w:r>
      <w:r w:rsidRPr="00FA25FB">
        <w:tab/>
        <w:t xml:space="preserve">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 E. Peralta, F. Ogliaro, M. Bearpark, J. J. Heyd, E. Brothers, K. N. Kudin, V. N. Staroverov, R. Kobayashi, J. Norm,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D. J. Fox, revision D. 01 ed., Gaussian Inc, Wallingford, CT, </w:t>
      </w:r>
      <w:r w:rsidRPr="00FA25FB">
        <w:rPr>
          <w:b/>
        </w:rPr>
        <w:t>2013</w:t>
      </w:r>
      <w:r w:rsidRPr="00FA25FB">
        <w:t>.</w:t>
      </w:r>
    </w:p>
    <w:p w:rsidR="00342D60" w:rsidRPr="00FA25FB" w:rsidRDefault="00342D60" w:rsidP="00342D60">
      <w:pPr>
        <w:pStyle w:val="EndNoteBibliography"/>
        <w:ind w:left="720" w:hanging="720"/>
      </w:pPr>
      <w:r w:rsidRPr="00FA25FB">
        <w:t>[11]</w:t>
      </w:r>
      <w:r w:rsidRPr="00FA25FB">
        <w:tab/>
        <w:t xml:space="preserve">A. P. Scott, L. Radom, </w:t>
      </w:r>
      <w:r w:rsidRPr="00FA25FB">
        <w:rPr>
          <w:i/>
        </w:rPr>
        <w:t xml:space="preserve">J. Phys. Chem. </w:t>
      </w:r>
      <w:r w:rsidRPr="00FA25FB">
        <w:rPr>
          <w:b/>
        </w:rPr>
        <w:t>1996</w:t>
      </w:r>
      <w:r w:rsidRPr="00FA25FB">
        <w:t xml:space="preserve">, </w:t>
      </w:r>
      <w:r w:rsidRPr="00FA25FB">
        <w:rPr>
          <w:i/>
        </w:rPr>
        <w:t>100</w:t>
      </w:r>
      <w:r w:rsidRPr="00FA25FB">
        <w:t>, 16502-16513.</w:t>
      </w:r>
    </w:p>
    <w:p w:rsidR="00342D60" w:rsidRPr="00FA25FB" w:rsidRDefault="00342D60" w:rsidP="00342D60">
      <w:pPr>
        <w:pStyle w:val="EndNoteBibliography"/>
        <w:ind w:left="720" w:hanging="720"/>
      </w:pPr>
      <w:r w:rsidRPr="00FA25FB">
        <w:t>[12]</w:t>
      </w:r>
      <w:r w:rsidRPr="00FA25FB">
        <w:tab/>
        <w:t xml:space="preserve">G. Schaftenaar, J. H. Noordik, </w:t>
      </w:r>
      <w:r w:rsidRPr="00FA25FB">
        <w:rPr>
          <w:i/>
        </w:rPr>
        <w:t xml:space="preserve">J. Comput.-Aided Mol. Des. </w:t>
      </w:r>
      <w:r w:rsidRPr="00FA25FB">
        <w:rPr>
          <w:b/>
        </w:rPr>
        <w:t>2000</w:t>
      </w:r>
      <w:r w:rsidRPr="00FA25FB">
        <w:t xml:space="preserve">, </w:t>
      </w:r>
      <w:r w:rsidRPr="00FA25FB">
        <w:rPr>
          <w:i/>
        </w:rPr>
        <w:t>14</w:t>
      </w:r>
      <w:r w:rsidRPr="00FA25FB">
        <w:t>, 123-134.</w:t>
      </w:r>
    </w:p>
    <w:p w:rsidR="00D52611" w:rsidRPr="00D52611" w:rsidRDefault="006E5DA7" w:rsidP="00D52611">
      <w:r w:rsidRPr="00FA25FB">
        <w:fldChar w:fldCharType="end"/>
      </w:r>
    </w:p>
    <w:sectPr w:rsidR="00D52611" w:rsidRPr="00D52611" w:rsidSect="004F660B">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CF6" w:rsidRDefault="00114CF6" w:rsidP="00D637EA">
      <w:pPr>
        <w:spacing w:line="240" w:lineRule="auto"/>
      </w:pPr>
      <w:r>
        <w:separator/>
      </w:r>
    </w:p>
  </w:endnote>
  <w:endnote w:type="continuationSeparator" w:id="0">
    <w:p w:rsidR="00114CF6" w:rsidRDefault="00114CF6" w:rsidP="00D63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165240"/>
      <w:docPartObj>
        <w:docPartGallery w:val="Page Numbers (Bottom of Page)"/>
        <w:docPartUnique/>
      </w:docPartObj>
    </w:sdtPr>
    <w:sdtEndPr/>
    <w:sdtContent>
      <w:p w:rsidR="00B0488C" w:rsidRDefault="00B0488C">
        <w:pPr>
          <w:pStyle w:val="Footer"/>
          <w:jc w:val="center"/>
        </w:pPr>
        <w:r>
          <w:t>S</w:t>
        </w:r>
        <w:r>
          <w:fldChar w:fldCharType="begin"/>
        </w:r>
        <w:r>
          <w:instrText xml:space="preserve"> PAGE   \* MERGEFORMAT </w:instrText>
        </w:r>
        <w:r>
          <w:fldChar w:fldCharType="separate"/>
        </w:r>
        <w:r w:rsidR="003645B0">
          <w:rPr>
            <w:noProof/>
          </w:rPr>
          <w:t>1</w:t>
        </w:r>
        <w:r>
          <w:rPr>
            <w:noProof/>
          </w:rPr>
          <w:fldChar w:fldCharType="end"/>
        </w:r>
      </w:p>
    </w:sdtContent>
  </w:sdt>
  <w:p w:rsidR="00B0488C" w:rsidRDefault="00B04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CF6" w:rsidRDefault="00114CF6" w:rsidP="00D637EA">
      <w:pPr>
        <w:spacing w:line="240" w:lineRule="auto"/>
      </w:pPr>
      <w:r>
        <w:separator/>
      </w:r>
    </w:p>
  </w:footnote>
  <w:footnote w:type="continuationSeparator" w:id="0">
    <w:p w:rsidR="00114CF6" w:rsidRDefault="00114CF6" w:rsidP="00D637E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13D8C"/>
    <w:multiLevelType w:val="hybridMultilevel"/>
    <w:tmpl w:val="C36E01C2"/>
    <w:lvl w:ilvl="0" w:tplc="1B4A2A6E">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4C4A6C39"/>
    <w:multiLevelType w:val="multilevel"/>
    <w:tmpl w:val="5786189C"/>
    <w:lvl w:ilvl="0">
      <w:start w:val="1"/>
      <w:numFmt w:val="decimal"/>
      <w:pStyle w:val="Heading1"/>
      <w:lvlText w:val="%1"/>
      <w:lvlJc w:val="left"/>
      <w:pPr>
        <w:ind w:left="432" w:hanging="432"/>
      </w:pPr>
      <w:rPr>
        <w:vertAlign w:val="baseline"/>
      </w:rPr>
    </w:lvl>
    <w:lvl w:ilvl="1">
      <w:start w:val="1"/>
      <w:numFmt w:val="decimal"/>
      <w:pStyle w:val="Heading2"/>
      <w:lvlText w:val="%1.%2"/>
      <w:lvlJc w:val="left"/>
      <w:pPr>
        <w:ind w:left="718" w:hanging="576"/>
      </w:pPr>
      <w:rPr>
        <w:vertAlign w:val="base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 Copy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sswx0252vxxde9w9uvw5zrt000tt9ss2ve&quot;&gt;Dan R KCG Collab stuff&lt;record-ids&gt;&lt;item&gt;38&lt;/item&gt;&lt;item&gt;39&lt;/item&gt;&lt;item&gt;40&lt;/item&gt;&lt;item&gt;41&lt;/item&gt;&lt;item&gt;42&lt;/item&gt;&lt;item&gt;43&lt;/item&gt;&lt;item&gt;47&lt;/item&gt;&lt;item&gt;52&lt;/item&gt;&lt;item&gt;54&lt;/item&gt;&lt;item&gt;55&lt;/item&gt;&lt;item&gt;56&lt;/item&gt;&lt;item&gt;57&lt;/item&gt;&lt;item&gt;58&lt;/item&gt;&lt;item&gt;59&lt;/item&gt;&lt;/record-ids&gt;&lt;/item&gt;&lt;/Libraries&gt;"/>
  </w:docVars>
  <w:rsids>
    <w:rsidRoot w:val="00951B19"/>
    <w:rsid w:val="0000367A"/>
    <w:rsid w:val="00004575"/>
    <w:rsid w:val="00006141"/>
    <w:rsid w:val="00012E05"/>
    <w:rsid w:val="0001324F"/>
    <w:rsid w:val="000135D1"/>
    <w:rsid w:val="000158D7"/>
    <w:rsid w:val="000167E1"/>
    <w:rsid w:val="00020C87"/>
    <w:rsid w:val="0002195F"/>
    <w:rsid w:val="00023D9D"/>
    <w:rsid w:val="000243E7"/>
    <w:rsid w:val="00027A92"/>
    <w:rsid w:val="000408C6"/>
    <w:rsid w:val="00042DF1"/>
    <w:rsid w:val="00045DA6"/>
    <w:rsid w:val="00046236"/>
    <w:rsid w:val="00047DCE"/>
    <w:rsid w:val="00053AEA"/>
    <w:rsid w:val="0005594C"/>
    <w:rsid w:val="00056886"/>
    <w:rsid w:val="00060FDC"/>
    <w:rsid w:val="00061E8E"/>
    <w:rsid w:val="000624E1"/>
    <w:rsid w:val="00063901"/>
    <w:rsid w:val="0006768E"/>
    <w:rsid w:val="00071E71"/>
    <w:rsid w:val="00073F7A"/>
    <w:rsid w:val="00074E34"/>
    <w:rsid w:val="00077E2F"/>
    <w:rsid w:val="000869B9"/>
    <w:rsid w:val="000901F7"/>
    <w:rsid w:val="000935F2"/>
    <w:rsid w:val="000A27B4"/>
    <w:rsid w:val="000B3E11"/>
    <w:rsid w:val="000B4025"/>
    <w:rsid w:val="000C01DA"/>
    <w:rsid w:val="000C1CB9"/>
    <w:rsid w:val="000C3051"/>
    <w:rsid w:val="000C4C7C"/>
    <w:rsid w:val="000C4E40"/>
    <w:rsid w:val="000D14A9"/>
    <w:rsid w:val="000E00EE"/>
    <w:rsid w:val="000E2AE4"/>
    <w:rsid w:val="000E3C00"/>
    <w:rsid w:val="000E503D"/>
    <w:rsid w:val="001015F2"/>
    <w:rsid w:val="00103CA2"/>
    <w:rsid w:val="0010655D"/>
    <w:rsid w:val="00110F71"/>
    <w:rsid w:val="00113837"/>
    <w:rsid w:val="00114CF6"/>
    <w:rsid w:val="001217BA"/>
    <w:rsid w:val="00121FBB"/>
    <w:rsid w:val="00123063"/>
    <w:rsid w:val="0012409A"/>
    <w:rsid w:val="00124386"/>
    <w:rsid w:val="0012628A"/>
    <w:rsid w:val="00133139"/>
    <w:rsid w:val="00134291"/>
    <w:rsid w:val="00134495"/>
    <w:rsid w:val="00146191"/>
    <w:rsid w:val="00147662"/>
    <w:rsid w:val="00153244"/>
    <w:rsid w:val="001557DD"/>
    <w:rsid w:val="00166E3D"/>
    <w:rsid w:val="00170A63"/>
    <w:rsid w:val="00182536"/>
    <w:rsid w:val="0018274C"/>
    <w:rsid w:val="001827E8"/>
    <w:rsid w:val="0018334E"/>
    <w:rsid w:val="00183541"/>
    <w:rsid w:val="00186A9F"/>
    <w:rsid w:val="001916B3"/>
    <w:rsid w:val="00192D2A"/>
    <w:rsid w:val="00196C49"/>
    <w:rsid w:val="001A0744"/>
    <w:rsid w:val="001A36B0"/>
    <w:rsid w:val="001B43F0"/>
    <w:rsid w:val="001B4AF2"/>
    <w:rsid w:val="001B6C10"/>
    <w:rsid w:val="001C0983"/>
    <w:rsid w:val="001C14A0"/>
    <w:rsid w:val="001C29F3"/>
    <w:rsid w:val="001D055B"/>
    <w:rsid w:val="001D23A1"/>
    <w:rsid w:val="001D5E05"/>
    <w:rsid w:val="001E2C5C"/>
    <w:rsid w:val="001E7087"/>
    <w:rsid w:val="001E7825"/>
    <w:rsid w:val="001F1930"/>
    <w:rsid w:val="001F399A"/>
    <w:rsid w:val="001F45D7"/>
    <w:rsid w:val="002028EF"/>
    <w:rsid w:val="00204D5E"/>
    <w:rsid w:val="00205097"/>
    <w:rsid w:val="00206ECC"/>
    <w:rsid w:val="00213954"/>
    <w:rsid w:val="00222FCE"/>
    <w:rsid w:val="0022370D"/>
    <w:rsid w:val="00223B1A"/>
    <w:rsid w:val="00223F2F"/>
    <w:rsid w:val="00225F8B"/>
    <w:rsid w:val="00227819"/>
    <w:rsid w:val="0023359A"/>
    <w:rsid w:val="00236226"/>
    <w:rsid w:val="00250C27"/>
    <w:rsid w:val="0025106A"/>
    <w:rsid w:val="00252413"/>
    <w:rsid w:val="00254A90"/>
    <w:rsid w:val="0026208A"/>
    <w:rsid w:val="00262AF1"/>
    <w:rsid w:val="002643D7"/>
    <w:rsid w:val="00267A5D"/>
    <w:rsid w:val="00267ECC"/>
    <w:rsid w:val="00271389"/>
    <w:rsid w:val="0028785D"/>
    <w:rsid w:val="00292954"/>
    <w:rsid w:val="00297F93"/>
    <w:rsid w:val="002A02D6"/>
    <w:rsid w:val="002A1867"/>
    <w:rsid w:val="002A39BF"/>
    <w:rsid w:val="002B1032"/>
    <w:rsid w:val="002B4DC0"/>
    <w:rsid w:val="002C42D3"/>
    <w:rsid w:val="002C45A6"/>
    <w:rsid w:val="002C5EB6"/>
    <w:rsid w:val="002C65D3"/>
    <w:rsid w:val="002D0A12"/>
    <w:rsid w:val="002D17D6"/>
    <w:rsid w:val="002D1E5F"/>
    <w:rsid w:val="002D2E88"/>
    <w:rsid w:val="002E0364"/>
    <w:rsid w:val="002E153D"/>
    <w:rsid w:val="002E591B"/>
    <w:rsid w:val="002F42B3"/>
    <w:rsid w:val="002F77E7"/>
    <w:rsid w:val="00304690"/>
    <w:rsid w:val="003127BA"/>
    <w:rsid w:val="00316D87"/>
    <w:rsid w:val="00321C6E"/>
    <w:rsid w:val="00323A1B"/>
    <w:rsid w:val="0032656B"/>
    <w:rsid w:val="00334C6A"/>
    <w:rsid w:val="00336E17"/>
    <w:rsid w:val="00337FA7"/>
    <w:rsid w:val="003422C0"/>
    <w:rsid w:val="00342D60"/>
    <w:rsid w:val="00350AB5"/>
    <w:rsid w:val="0035548E"/>
    <w:rsid w:val="0035703C"/>
    <w:rsid w:val="00357F14"/>
    <w:rsid w:val="003645B0"/>
    <w:rsid w:val="003661B2"/>
    <w:rsid w:val="0037043F"/>
    <w:rsid w:val="00370D2A"/>
    <w:rsid w:val="0037142F"/>
    <w:rsid w:val="003767BB"/>
    <w:rsid w:val="00377410"/>
    <w:rsid w:val="0038005E"/>
    <w:rsid w:val="00387B9F"/>
    <w:rsid w:val="003969CD"/>
    <w:rsid w:val="003A2275"/>
    <w:rsid w:val="003A45E7"/>
    <w:rsid w:val="003B0416"/>
    <w:rsid w:val="003B13DF"/>
    <w:rsid w:val="003B2B3F"/>
    <w:rsid w:val="003B2E45"/>
    <w:rsid w:val="003B3B72"/>
    <w:rsid w:val="003B780D"/>
    <w:rsid w:val="003C2B56"/>
    <w:rsid w:val="003D14C3"/>
    <w:rsid w:val="003E3CBC"/>
    <w:rsid w:val="003E4C25"/>
    <w:rsid w:val="003E51BE"/>
    <w:rsid w:val="003E7A97"/>
    <w:rsid w:val="003E7E7E"/>
    <w:rsid w:val="003F2261"/>
    <w:rsid w:val="003F5059"/>
    <w:rsid w:val="003F6420"/>
    <w:rsid w:val="00405321"/>
    <w:rsid w:val="00410D34"/>
    <w:rsid w:val="00410F7B"/>
    <w:rsid w:val="0041130D"/>
    <w:rsid w:val="004326F2"/>
    <w:rsid w:val="004413F0"/>
    <w:rsid w:val="0044156E"/>
    <w:rsid w:val="004426C2"/>
    <w:rsid w:val="0044291B"/>
    <w:rsid w:val="0045099F"/>
    <w:rsid w:val="00451192"/>
    <w:rsid w:val="004569AF"/>
    <w:rsid w:val="00460E6E"/>
    <w:rsid w:val="00462E90"/>
    <w:rsid w:val="004645D0"/>
    <w:rsid w:val="00467F85"/>
    <w:rsid w:val="004730B0"/>
    <w:rsid w:val="00474C41"/>
    <w:rsid w:val="004764F2"/>
    <w:rsid w:val="00482E6E"/>
    <w:rsid w:val="004848C3"/>
    <w:rsid w:val="00484F01"/>
    <w:rsid w:val="00485991"/>
    <w:rsid w:val="00491AAE"/>
    <w:rsid w:val="00497894"/>
    <w:rsid w:val="004A1C92"/>
    <w:rsid w:val="004A3406"/>
    <w:rsid w:val="004B611C"/>
    <w:rsid w:val="004B6951"/>
    <w:rsid w:val="004B6C84"/>
    <w:rsid w:val="004C0F27"/>
    <w:rsid w:val="004C1AF0"/>
    <w:rsid w:val="004C774F"/>
    <w:rsid w:val="004D068B"/>
    <w:rsid w:val="004D194B"/>
    <w:rsid w:val="004D60E1"/>
    <w:rsid w:val="004D6A9D"/>
    <w:rsid w:val="004D7E60"/>
    <w:rsid w:val="004E1873"/>
    <w:rsid w:val="004E1A1F"/>
    <w:rsid w:val="004E3B0B"/>
    <w:rsid w:val="004F0105"/>
    <w:rsid w:val="004F3BDB"/>
    <w:rsid w:val="004F660B"/>
    <w:rsid w:val="004F6709"/>
    <w:rsid w:val="00515D48"/>
    <w:rsid w:val="00517F49"/>
    <w:rsid w:val="00520F57"/>
    <w:rsid w:val="00523139"/>
    <w:rsid w:val="00530C84"/>
    <w:rsid w:val="00530F66"/>
    <w:rsid w:val="0053225F"/>
    <w:rsid w:val="00544265"/>
    <w:rsid w:val="005447B1"/>
    <w:rsid w:val="00546E6D"/>
    <w:rsid w:val="00547F9F"/>
    <w:rsid w:val="00550389"/>
    <w:rsid w:val="005511ED"/>
    <w:rsid w:val="005542A7"/>
    <w:rsid w:val="005563E2"/>
    <w:rsid w:val="005636AA"/>
    <w:rsid w:val="00565C3B"/>
    <w:rsid w:val="00565EE9"/>
    <w:rsid w:val="005669BB"/>
    <w:rsid w:val="00567CFD"/>
    <w:rsid w:val="00574E27"/>
    <w:rsid w:val="005779EC"/>
    <w:rsid w:val="00581A38"/>
    <w:rsid w:val="00583565"/>
    <w:rsid w:val="00586DA4"/>
    <w:rsid w:val="00591F44"/>
    <w:rsid w:val="00592A65"/>
    <w:rsid w:val="00597689"/>
    <w:rsid w:val="005A156B"/>
    <w:rsid w:val="005A1CA2"/>
    <w:rsid w:val="005A33D9"/>
    <w:rsid w:val="005A7805"/>
    <w:rsid w:val="005B7BC3"/>
    <w:rsid w:val="005C0535"/>
    <w:rsid w:val="005C14C3"/>
    <w:rsid w:val="005C7948"/>
    <w:rsid w:val="005D0308"/>
    <w:rsid w:val="005D1C68"/>
    <w:rsid w:val="005D2F02"/>
    <w:rsid w:val="005D6AD0"/>
    <w:rsid w:val="005D78BF"/>
    <w:rsid w:val="005E2366"/>
    <w:rsid w:val="005F650A"/>
    <w:rsid w:val="005F715D"/>
    <w:rsid w:val="005F7E0C"/>
    <w:rsid w:val="006023A6"/>
    <w:rsid w:val="006075BA"/>
    <w:rsid w:val="00607AAE"/>
    <w:rsid w:val="00611C66"/>
    <w:rsid w:val="00614CBB"/>
    <w:rsid w:val="006173DD"/>
    <w:rsid w:val="00625826"/>
    <w:rsid w:val="006301BB"/>
    <w:rsid w:val="0063405A"/>
    <w:rsid w:val="00634A51"/>
    <w:rsid w:val="006350DD"/>
    <w:rsid w:val="006360FA"/>
    <w:rsid w:val="006479DC"/>
    <w:rsid w:val="00651997"/>
    <w:rsid w:val="00663BE2"/>
    <w:rsid w:val="00665164"/>
    <w:rsid w:val="00665F4B"/>
    <w:rsid w:val="00670B15"/>
    <w:rsid w:val="00671F08"/>
    <w:rsid w:val="00672C32"/>
    <w:rsid w:val="00683230"/>
    <w:rsid w:val="00684E11"/>
    <w:rsid w:val="00692041"/>
    <w:rsid w:val="00696B7D"/>
    <w:rsid w:val="00697BA8"/>
    <w:rsid w:val="006B4C4E"/>
    <w:rsid w:val="006B5023"/>
    <w:rsid w:val="006C1943"/>
    <w:rsid w:val="006C492F"/>
    <w:rsid w:val="006C523B"/>
    <w:rsid w:val="006E265B"/>
    <w:rsid w:val="006E2BBD"/>
    <w:rsid w:val="006E5DA7"/>
    <w:rsid w:val="006F4C25"/>
    <w:rsid w:val="0070265B"/>
    <w:rsid w:val="00702E08"/>
    <w:rsid w:val="00706AFC"/>
    <w:rsid w:val="0071678D"/>
    <w:rsid w:val="00717355"/>
    <w:rsid w:val="007212E6"/>
    <w:rsid w:val="00724A48"/>
    <w:rsid w:val="00726265"/>
    <w:rsid w:val="0073225F"/>
    <w:rsid w:val="00752125"/>
    <w:rsid w:val="0075376D"/>
    <w:rsid w:val="00754AE8"/>
    <w:rsid w:val="00754AF6"/>
    <w:rsid w:val="00755851"/>
    <w:rsid w:val="007560A2"/>
    <w:rsid w:val="007568D7"/>
    <w:rsid w:val="0076202D"/>
    <w:rsid w:val="007657F8"/>
    <w:rsid w:val="00765CE3"/>
    <w:rsid w:val="00771B53"/>
    <w:rsid w:val="00774606"/>
    <w:rsid w:val="0077716B"/>
    <w:rsid w:val="00781019"/>
    <w:rsid w:val="00782CA1"/>
    <w:rsid w:val="007839DE"/>
    <w:rsid w:val="00787A55"/>
    <w:rsid w:val="007944DB"/>
    <w:rsid w:val="00796380"/>
    <w:rsid w:val="00797369"/>
    <w:rsid w:val="007A00BC"/>
    <w:rsid w:val="007A153B"/>
    <w:rsid w:val="007A2159"/>
    <w:rsid w:val="007A277E"/>
    <w:rsid w:val="007A390C"/>
    <w:rsid w:val="007A4635"/>
    <w:rsid w:val="007B267C"/>
    <w:rsid w:val="007B61A7"/>
    <w:rsid w:val="007C202C"/>
    <w:rsid w:val="007C2E73"/>
    <w:rsid w:val="007C32E6"/>
    <w:rsid w:val="007C6667"/>
    <w:rsid w:val="007C6F41"/>
    <w:rsid w:val="007D1066"/>
    <w:rsid w:val="007D2E78"/>
    <w:rsid w:val="007D3694"/>
    <w:rsid w:val="007D628F"/>
    <w:rsid w:val="007E248A"/>
    <w:rsid w:val="007F0A61"/>
    <w:rsid w:val="007F0AB5"/>
    <w:rsid w:val="007F0B2D"/>
    <w:rsid w:val="007F101F"/>
    <w:rsid w:val="007F2C5D"/>
    <w:rsid w:val="00802235"/>
    <w:rsid w:val="0081115F"/>
    <w:rsid w:val="008141AB"/>
    <w:rsid w:val="00815109"/>
    <w:rsid w:val="0082717D"/>
    <w:rsid w:val="00835052"/>
    <w:rsid w:val="0083699C"/>
    <w:rsid w:val="00840D8B"/>
    <w:rsid w:val="00842484"/>
    <w:rsid w:val="00847454"/>
    <w:rsid w:val="00852D5B"/>
    <w:rsid w:val="00866B25"/>
    <w:rsid w:val="008670DD"/>
    <w:rsid w:val="008671F2"/>
    <w:rsid w:val="00867DE2"/>
    <w:rsid w:val="0087111B"/>
    <w:rsid w:val="0087392A"/>
    <w:rsid w:val="00873E4F"/>
    <w:rsid w:val="00886A83"/>
    <w:rsid w:val="008906CA"/>
    <w:rsid w:val="00896AE5"/>
    <w:rsid w:val="008A05A0"/>
    <w:rsid w:val="008A1960"/>
    <w:rsid w:val="008A219A"/>
    <w:rsid w:val="008A36E6"/>
    <w:rsid w:val="008A401B"/>
    <w:rsid w:val="008B3ED0"/>
    <w:rsid w:val="008B4DF3"/>
    <w:rsid w:val="008C1A71"/>
    <w:rsid w:val="008C672A"/>
    <w:rsid w:val="008D0C3E"/>
    <w:rsid w:val="008F151C"/>
    <w:rsid w:val="008F3C7F"/>
    <w:rsid w:val="008F708F"/>
    <w:rsid w:val="008F7334"/>
    <w:rsid w:val="00901D6B"/>
    <w:rsid w:val="00902A81"/>
    <w:rsid w:val="009119C5"/>
    <w:rsid w:val="00914BB2"/>
    <w:rsid w:val="009162B5"/>
    <w:rsid w:val="009170E0"/>
    <w:rsid w:val="00920819"/>
    <w:rsid w:val="00922884"/>
    <w:rsid w:val="0092303D"/>
    <w:rsid w:val="00930B69"/>
    <w:rsid w:val="009321C1"/>
    <w:rsid w:val="009341BF"/>
    <w:rsid w:val="0093513E"/>
    <w:rsid w:val="00936EC4"/>
    <w:rsid w:val="00941F8E"/>
    <w:rsid w:val="00947994"/>
    <w:rsid w:val="00951B19"/>
    <w:rsid w:val="00953F82"/>
    <w:rsid w:val="009634FC"/>
    <w:rsid w:val="00970303"/>
    <w:rsid w:val="009734C9"/>
    <w:rsid w:val="00973E2B"/>
    <w:rsid w:val="009819FF"/>
    <w:rsid w:val="00991783"/>
    <w:rsid w:val="009948BB"/>
    <w:rsid w:val="00996208"/>
    <w:rsid w:val="00996EB6"/>
    <w:rsid w:val="00996F60"/>
    <w:rsid w:val="009A29A9"/>
    <w:rsid w:val="009A62ED"/>
    <w:rsid w:val="009A73C3"/>
    <w:rsid w:val="009A7A60"/>
    <w:rsid w:val="009B16AE"/>
    <w:rsid w:val="009B2F2D"/>
    <w:rsid w:val="009B3653"/>
    <w:rsid w:val="009C0308"/>
    <w:rsid w:val="009C427F"/>
    <w:rsid w:val="009C4D17"/>
    <w:rsid w:val="009C535E"/>
    <w:rsid w:val="009D08C5"/>
    <w:rsid w:val="009D5EA7"/>
    <w:rsid w:val="009D7D6E"/>
    <w:rsid w:val="009E0629"/>
    <w:rsid w:val="009E21E4"/>
    <w:rsid w:val="009E6FF9"/>
    <w:rsid w:val="009F1983"/>
    <w:rsid w:val="009F6930"/>
    <w:rsid w:val="00A0326F"/>
    <w:rsid w:val="00A043DF"/>
    <w:rsid w:val="00A10DCC"/>
    <w:rsid w:val="00A159C9"/>
    <w:rsid w:val="00A23283"/>
    <w:rsid w:val="00A23299"/>
    <w:rsid w:val="00A24C3D"/>
    <w:rsid w:val="00A255F2"/>
    <w:rsid w:val="00A3455E"/>
    <w:rsid w:val="00A35270"/>
    <w:rsid w:val="00A37FD5"/>
    <w:rsid w:val="00A40866"/>
    <w:rsid w:val="00A44D55"/>
    <w:rsid w:val="00A476C5"/>
    <w:rsid w:val="00A61464"/>
    <w:rsid w:val="00A647DE"/>
    <w:rsid w:val="00A6518B"/>
    <w:rsid w:val="00A67495"/>
    <w:rsid w:val="00A704A0"/>
    <w:rsid w:val="00A759FA"/>
    <w:rsid w:val="00A77A10"/>
    <w:rsid w:val="00A812DA"/>
    <w:rsid w:val="00A82E3C"/>
    <w:rsid w:val="00A83FBE"/>
    <w:rsid w:val="00A90014"/>
    <w:rsid w:val="00A908C1"/>
    <w:rsid w:val="00A9261C"/>
    <w:rsid w:val="00A941FF"/>
    <w:rsid w:val="00A97272"/>
    <w:rsid w:val="00AA5241"/>
    <w:rsid w:val="00AA5BD7"/>
    <w:rsid w:val="00AA6FD2"/>
    <w:rsid w:val="00AB16D5"/>
    <w:rsid w:val="00AB19F5"/>
    <w:rsid w:val="00AC3990"/>
    <w:rsid w:val="00AE0F2B"/>
    <w:rsid w:val="00AF713F"/>
    <w:rsid w:val="00B0139B"/>
    <w:rsid w:val="00B0488C"/>
    <w:rsid w:val="00B06EC4"/>
    <w:rsid w:val="00B17EA2"/>
    <w:rsid w:val="00B235EF"/>
    <w:rsid w:val="00B238BD"/>
    <w:rsid w:val="00B2459D"/>
    <w:rsid w:val="00B34F05"/>
    <w:rsid w:val="00B353DF"/>
    <w:rsid w:val="00B47BCC"/>
    <w:rsid w:val="00B719ED"/>
    <w:rsid w:val="00B75FCD"/>
    <w:rsid w:val="00B762AA"/>
    <w:rsid w:val="00B856CE"/>
    <w:rsid w:val="00B873DC"/>
    <w:rsid w:val="00B908E7"/>
    <w:rsid w:val="00B909C1"/>
    <w:rsid w:val="00B916F5"/>
    <w:rsid w:val="00B962C5"/>
    <w:rsid w:val="00BA2381"/>
    <w:rsid w:val="00BB04FA"/>
    <w:rsid w:val="00BB0E52"/>
    <w:rsid w:val="00BC530F"/>
    <w:rsid w:val="00BC5C81"/>
    <w:rsid w:val="00BC728B"/>
    <w:rsid w:val="00BD07F5"/>
    <w:rsid w:val="00BD0BEC"/>
    <w:rsid w:val="00BD1CFF"/>
    <w:rsid w:val="00BD3500"/>
    <w:rsid w:val="00BD4706"/>
    <w:rsid w:val="00BD5008"/>
    <w:rsid w:val="00BD68D2"/>
    <w:rsid w:val="00BD7C26"/>
    <w:rsid w:val="00BE2EF4"/>
    <w:rsid w:val="00BF0720"/>
    <w:rsid w:val="00BF4690"/>
    <w:rsid w:val="00BF51AD"/>
    <w:rsid w:val="00BF5897"/>
    <w:rsid w:val="00BF683B"/>
    <w:rsid w:val="00BF6D72"/>
    <w:rsid w:val="00C0215E"/>
    <w:rsid w:val="00C04EE3"/>
    <w:rsid w:val="00C05036"/>
    <w:rsid w:val="00C14A6D"/>
    <w:rsid w:val="00C15340"/>
    <w:rsid w:val="00C17433"/>
    <w:rsid w:val="00C26596"/>
    <w:rsid w:val="00C45709"/>
    <w:rsid w:val="00C45B36"/>
    <w:rsid w:val="00C469FA"/>
    <w:rsid w:val="00C53893"/>
    <w:rsid w:val="00C57FF6"/>
    <w:rsid w:val="00C60584"/>
    <w:rsid w:val="00C674DD"/>
    <w:rsid w:val="00C731B2"/>
    <w:rsid w:val="00C75ADB"/>
    <w:rsid w:val="00C831DE"/>
    <w:rsid w:val="00C85F59"/>
    <w:rsid w:val="00C86C9F"/>
    <w:rsid w:val="00C91E3A"/>
    <w:rsid w:val="00C9202B"/>
    <w:rsid w:val="00CA55CB"/>
    <w:rsid w:val="00CB1829"/>
    <w:rsid w:val="00CB244B"/>
    <w:rsid w:val="00CB4DB6"/>
    <w:rsid w:val="00CB5ECD"/>
    <w:rsid w:val="00CB7566"/>
    <w:rsid w:val="00CB78C1"/>
    <w:rsid w:val="00CC4B4B"/>
    <w:rsid w:val="00CD235A"/>
    <w:rsid w:val="00CD3423"/>
    <w:rsid w:val="00CD5E34"/>
    <w:rsid w:val="00CD6730"/>
    <w:rsid w:val="00CD6C01"/>
    <w:rsid w:val="00CE249D"/>
    <w:rsid w:val="00CE7606"/>
    <w:rsid w:val="00CF1CF3"/>
    <w:rsid w:val="00CF7B28"/>
    <w:rsid w:val="00D014C6"/>
    <w:rsid w:val="00D02FCA"/>
    <w:rsid w:val="00D126BC"/>
    <w:rsid w:val="00D247C5"/>
    <w:rsid w:val="00D3008D"/>
    <w:rsid w:val="00D302E4"/>
    <w:rsid w:val="00D37724"/>
    <w:rsid w:val="00D40749"/>
    <w:rsid w:val="00D460FF"/>
    <w:rsid w:val="00D467F5"/>
    <w:rsid w:val="00D474B9"/>
    <w:rsid w:val="00D52611"/>
    <w:rsid w:val="00D52F41"/>
    <w:rsid w:val="00D61D1F"/>
    <w:rsid w:val="00D637EA"/>
    <w:rsid w:val="00D64A90"/>
    <w:rsid w:val="00D7133D"/>
    <w:rsid w:val="00D75BD1"/>
    <w:rsid w:val="00D80850"/>
    <w:rsid w:val="00D84DE7"/>
    <w:rsid w:val="00D86582"/>
    <w:rsid w:val="00D9304B"/>
    <w:rsid w:val="00DA7873"/>
    <w:rsid w:val="00DB1470"/>
    <w:rsid w:val="00DB5C12"/>
    <w:rsid w:val="00DB5F6A"/>
    <w:rsid w:val="00DB76F1"/>
    <w:rsid w:val="00DC1D30"/>
    <w:rsid w:val="00DE356A"/>
    <w:rsid w:val="00DE478C"/>
    <w:rsid w:val="00DE6CA1"/>
    <w:rsid w:val="00DE7961"/>
    <w:rsid w:val="00DF1ADC"/>
    <w:rsid w:val="00DF433F"/>
    <w:rsid w:val="00DF6484"/>
    <w:rsid w:val="00E1130C"/>
    <w:rsid w:val="00E11947"/>
    <w:rsid w:val="00E14B0F"/>
    <w:rsid w:val="00E15255"/>
    <w:rsid w:val="00E36C57"/>
    <w:rsid w:val="00E3757D"/>
    <w:rsid w:val="00E4657F"/>
    <w:rsid w:val="00E51B6C"/>
    <w:rsid w:val="00E564AB"/>
    <w:rsid w:val="00E60E7F"/>
    <w:rsid w:val="00E638ED"/>
    <w:rsid w:val="00E75125"/>
    <w:rsid w:val="00E83552"/>
    <w:rsid w:val="00E90204"/>
    <w:rsid w:val="00E92811"/>
    <w:rsid w:val="00E97639"/>
    <w:rsid w:val="00EA07AE"/>
    <w:rsid w:val="00EB429C"/>
    <w:rsid w:val="00EB64EB"/>
    <w:rsid w:val="00EB7A82"/>
    <w:rsid w:val="00EB7DE1"/>
    <w:rsid w:val="00EC7E54"/>
    <w:rsid w:val="00ED6465"/>
    <w:rsid w:val="00ED7577"/>
    <w:rsid w:val="00EE2AD6"/>
    <w:rsid w:val="00EE3CF8"/>
    <w:rsid w:val="00EE5ACD"/>
    <w:rsid w:val="00EF01DC"/>
    <w:rsid w:val="00EF0EC3"/>
    <w:rsid w:val="00EF29C4"/>
    <w:rsid w:val="00EF3728"/>
    <w:rsid w:val="00EF639F"/>
    <w:rsid w:val="00EF7094"/>
    <w:rsid w:val="00F0107C"/>
    <w:rsid w:val="00F05E5D"/>
    <w:rsid w:val="00F06FE2"/>
    <w:rsid w:val="00F13ADC"/>
    <w:rsid w:val="00F250CF"/>
    <w:rsid w:val="00F3230C"/>
    <w:rsid w:val="00F32AE0"/>
    <w:rsid w:val="00F358F4"/>
    <w:rsid w:val="00F42922"/>
    <w:rsid w:val="00F50CC9"/>
    <w:rsid w:val="00F516BB"/>
    <w:rsid w:val="00F60486"/>
    <w:rsid w:val="00F63D7D"/>
    <w:rsid w:val="00F7172F"/>
    <w:rsid w:val="00F72A7F"/>
    <w:rsid w:val="00F72B73"/>
    <w:rsid w:val="00F75866"/>
    <w:rsid w:val="00F76B1F"/>
    <w:rsid w:val="00F76EB6"/>
    <w:rsid w:val="00F8780E"/>
    <w:rsid w:val="00F87F83"/>
    <w:rsid w:val="00F95F1D"/>
    <w:rsid w:val="00F96271"/>
    <w:rsid w:val="00F9665E"/>
    <w:rsid w:val="00F9720A"/>
    <w:rsid w:val="00F97F31"/>
    <w:rsid w:val="00FA25FB"/>
    <w:rsid w:val="00FA5FD0"/>
    <w:rsid w:val="00FA6DC4"/>
    <w:rsid w:val="00FA7949"/>
    <w:rsid w:val="00FB54E2"/>
    <w:rsid w:val="00FC1303"/>
    <w:rsid w:val="00FD1D9E"/>
    <w:rsid w:val="00FD385D"/>
    <w:rsid w:val="00FE2689"/>
    <w:rsid w:val="00FE7EF5"/>
    <w:rsid w:val="00FF16BD"/>
    <w:rsid w:val="00FF5F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E56C97-B1CC-4AAB-ACE7-E3C1C1BD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D30"/>
    <w:pPr>
      <w:spacing w:after="0"/>
    </w:pPr>
  </w:style>
  <w:style w:type="paragraph" w:styleId="Heading1">
    <w:name w:val="heading 1"/>
    <w:basedOn w:val="Normal"/>
    <w:next w:val="Normal"/>
    <w:link w:val="Heading1Char"/>
    <w:uiPriority w:val="9"/>
    <w:qFormat/>
    <w:rsid w:val="00515D48"/>
    <w:pPr>
      <w:keepNext/>
      <w:keepLines/>
      <w:numPr>
        <w:numId w:val="2"/>
      </w:numPr>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D194B"/>
    <w:pPr>
      <w:keepNext/>
      <w:keepLines/>
      <w:numPr>
        <w:ilvl w:val="1"/>
        <w:numId w:val="2"/>
      </w:numPr>
      <w:spacing w:before="200"/>
      <w:ind w:left="576"/>
      <w:outlineLvl w:val="1"/>
    </w:pPr>
    <w:rPr>
      <w:rFonts w:eastAsiaTheme="majorEastAsia" w:cstheme="majorBidi"/>
      <w:b/>
      <w:bCs/>
      <w:sz w:val="24"/>
      <w:szCs w:val="24"/>
    </w:rPr>
  </w:style>
  <w:style w:type="paragraph" w:styleId="Heading3">
    <w:name w:val="heading 3"/>
    <w:basedOn w:val="Normal"/>
    <w:next w:val="Normal"/>
    <w:link w:val="Heading3Char"/>
    <w:uiPriority w:val="9"/>
    <w:unhideWhenUsed/>
    <w:qFormat/>
    <w:rsid w:val="00A44D55"/>
    <w:pPr>
      <w:keepNext/>
      <w:keepLines/>
      <w:numPr>
        <w:ilvl w:val="2"/>
        <w:numId w:val="2"/>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A156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A156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A156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A156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A156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A156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9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99C"/>
    <w:rPr>
      <w:rFonts w:ascii="Tahoma" w:hAnsi="Tahoma" w:cs="Tahoma"/>
      <w:sz w:val="16"/>
      <w:szCs w:val="16"/>
    </w:rPr>
  </w:style>
  <w:style w:type="character" w:customStyle="1" w:styleId="Heading1Char">
    <w:name w:val="Heading 1 Char"/>
    <w:basedOn w:val="DefaultParagraphFont"/>
    <w:link w:val="Heading1"/>
    <w:uiPriority w:val="9"/>
    <w:rsid w:val="00515D48"/>
    <w:rPr>
      <w:rFonts w:eastAsiaTheme="majorEastAsia" w:cstheme="majorBidi"/>
      <w:b/>
      <w:bCs/>
      <w:sz w:val="28"/>
      <w:szCs w:val="28"/>
    </w:rPr>
  </w:style>
  <w:style w:type="character" w:customStyle="1" w:styleId="Heading2Char">
    <w:name w:val="Heading 2 Char"/>
    <w:basedOn w:val="DefaultParagraphFont"/>
    <w:link w:val="Heading2"/>
    <w:uiPriority w:val="9"/>
    <w:rsid w:val="004D194B"/>
    <w:rPr>
      <w:rFonts w:eastAsiaTheme="majorEastAsia" w:cstheme="majorBidi"/>
      <w:b/>
      <w:bCs/>
      <w:sz w:val="24"/>
      <w:szCs w:val="24"/>
    </w:rPr>
  </w:style>
  <w:style w:type="paragraph" w:styleId="DocumentMap">
    <w:name w:val="Document Map"/>
    <w:basedOn w:val="Normal"/>
    <w:link w:val="DocumentMapChar"/>
    <w:uiPriority w:val="99"/>
    <w:semiHidden/>
    <w:unhideWhenUsed/>
    <w:rsid w:val="0022370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370D"/>
    <w:rPr>
      <w:rFonts w:ascii="Tahoma" w:hAnsi="Tahoma" w:cs="Tahoma"/>
      <w:sz w:val="16"/>
      <w:szCs w:val="16"/>
    </w:rPr>
  </w:style>
  <w:style w:type="paragraph" w:styleId="Title">
    <w:name w:val="Title"/>
    <w:basedOn w:val="Normal"/>
    <w:next w:val="Normal"/>
    <w:link w:val="TitleChar"/>
    <w:uiPriority w:val="10"/>
    <w:qFormat/>
    <w:rsid w:val="00D637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37E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D637EA"/>
    <w:pPr>
      <w:outlineLvl w:val="9"/>
    </w:pPr>
    <w:rPr>
      <w:lang w:val="en-US"/>
    </w:rPr>
  </w:style>
  <w:style w:type="paragraph" w:styleId="TOC1">
    <w:name w:val="toc 1"/>
    <w:basedOn w:val="Normal"/>
    <w:next w:val="Normal"/>
    <w:autoRedefine/>
    <w:uiPriority w:val="39"/>
    <w:unhideWhenUsed/>
    <w:rsid w:val="00D637EA"/>
    <w:pPr>
      <w:spacing w:after="100"/>
    </w:pPr>
  </w:style>
  <w:style w:type="paragraph" w:styleId="TOC2">
    <w:name w:val="toc 2"/>
    <w:basedOn w:val="Normal"/>
    <w:next w:val="Normal"/>
    <w:autoRedefine/>
    <w:uiPriority w:val="39"/>
    <w:unhideWhenUsed/>
    <w:rsid w:val="00D637EA"/>
    <w:pPr>
      <w:spacing w:after="100"/>
      <w:ind w:left="220"/>
    </w:pPr>
  </w:style>
  <w:style w:type="character" w:styleId="Hyperlink">
    <w:name w:val="Hyperlink"/>
    <w:basedOn w:val="DefaultParagraphFont"/>
    <w:uiPriority w:val="99"/>
    <w:unhideWhenUsed/>
    <w:rsid w:val="00D637EA"/>
    <w:rPr>
      <w:color w:val="0000FF" w:themeColor="hyperlink"/>
      <w:u w:val="single"/>
    </w:rPr>
  </w:style>
  <w:style w:type="paragraph" w:styleId="Header">
    <w:name w:val="header"/>
    <w:basedOn w:val="Normal"/>
    <w:link w:val="HeaderChar"/>
    <w:uiPriority w:val="99"/>
    <w:semiHidden/>
    <w:unhideWhenUsed/>
    <w:rsid w:val="00D637E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D637EA"/>
  </w:style>
  <w:style w:type="paragraph" w:styleId="Footer">
    <w:name w:val="footer"/>
    <w:basedOn w:val="Normal"/>
    <w:link w:val="FooterChar"/>
    <w:uiPriority w:val="99"/>
    <w:unhideWhenUsed/>
    <w:rsid w:val="00D637EA"/>
    <w:pPr>
      <w:tabs>
        <w:tab w:val="center" w:pos="4513"/>
        <w:tab w:val="right" w:pos="9026"/>
      </w:tabs>
      <w:spacing w:line="240" w:lineRule="auto"/>
    </w:pPr>
  </w:style>
  <w:style w:type="character" w:customStyle="1" w:styleId="FooterChar">
    <w:name w:val="Footer Char"/>
    <w:basedOn w:val="DefaultParagraphFont"/>
    <w:link w:val="Footer"/>
    <w:uiPriority w:val="99"/>
    <w:rsid w:val="00D637EA"/>
  </w:style>
  <w:style w:type="table" w:styleId="TableGrid">
    <w:name w:val="Table Grid"/>
    <w:basedOn w:val="TableNormal"/>
    <w:uiPriority w:val="59"/>
    <w:rsid w:val="001F3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A44D55"/>
    <w:rPr>
      <w:rFonts w:eastAsiaTheme="majorEastAsia" w:cstheme="majorBidi"/>
      <w:b/>
      <w:bCs/>
    </w:rPr>
  </w:style>
  <w:style w:type="character" w:customStyle="1" w:styleId="Heading4Char">
    <w:name w:val="Heading 4 Char"/>
    <w:basedOn w:val="DefaultParagraphFont"/>
    <w:link w:val="Heading4"/>
    <w:uiPriority w:val="9"/>
    <w:semiHidden/>
    <w:rsid w:val="005A156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A156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A156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A15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A15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A156B"/>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485991"/>
    <w:pPr>
      <w:spacing w:line="240" w:lineRule="auto"/>
    </w:pPr>
    <w:rPr>
      <w:sz w:val="20"/>
      <w:szCs w:val="20"/>
    </w:rPr>
  </w:style>
  <w:style w:type="character" w:customStyle="1" w:styleId="EndnoteTextChar">
    <w:name w:val="Endnote Text Char"/>
    <w:basedOn w:val="DefaultParagraphFont"/>
    <w:link w:val="EndnoteText"/>
    <w:uiPriority w:val="99"/>
    <w:semiHidden/>
    <w:rsid w:val="00485991"/>
    <w:rPr>
      <w:sz w:val="20"/>
      <w:szCs w:val="20"/>
    </w:rPr>
  </w:style>
  <w:style w:type="character" w:styleId="EndnoteReference">
    <w:name w:val="endnote reference"/>
    <w:basedOn w:val="DefaultParagraphFont"/>
    <w:uiPriority w:val="99"/>
    <w:semiHidden/>
    <w:unhideWhenUsed/>
    <w:rsid w:val="00485991"/>
    <w:rPr>
      <w:vertAlign w:val="superscript"/>
    </w:rPr>
  </w:style>
  <w:style w:type="paragraph" w:styleId="Caption">
    <w:name w:val="caption"/>
    <w:basedOn w:val="Normal"/>
    <w:next w:val="Normal"/>
    <w:uiPriority w:val="35"/>
    <w:unhideWhenUsed/>
    <w:qFormat/>
    <w:rsid w:val="002C45A6"/>
    <w:pPr>
      <w:spacing w:after="200" w:line="240" w:lineRule="auto"/>
      <w:jc w:val="center"/>
    </w:pPr>
    <w:rPr>
      <w:b/>
      <w:bCs/>
      <w:sz w:val="18"/>
      <w:szCs w:val="18"/>
    </w:rPr>
  </w:style>
  <w:style w:type="paragraph" w:styleId="TOC3">
    <w:name w:val="toc 3"/>
    <w:basedOn w:val="Normal"/>
    <w:next w:val="Normal"/>
    <w:autoRedefine/>
    <w:uiPriority w:val="39"/>
    <w:unhideWhenUsed/>
    <w:rsid w:val="00CF1CF3"/>
    <w:pPr>
      <w:spacing w:after="100"/>
      <w:ind w:left="440"/>
    </w:pPr>
  </w:style>
  <w:style w:type="table" w:styleId="MediumGrid3-Accent1">
    <w:name w:val="Medium Grid 3 Accent 1"/>
    <w:basedOn w:val="TableNormal"/>
    <w:uiPriority w:val="69"/>
    <w:rsid w:val="00460E6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1">
    <w:name w:val="Medium Shading 2 Accent 1"/>
    <w:basedOn w:val="TableNormal"/>
    <w:uiPriority w:val="64"/>
    <w:rsid w:val="00460E6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MainText">
    <w:name w:val="TA_Main_Text"/>
    <w:basedOn w:val="Normal"/>
    <w:link w:val="TAMainTextChar"/>
    <w:rsid w:val="006E5DA7"/>
    <w:pPr>
      <w:spacing w:line="480" w:lineRule="auto"/>
      <w:ind w:firstLine="202"/>
      <w:jc w:val="both"/>
    </w:pPr>
    <w:rPr>
      <w:rFonts w:ascii="Times" w:eastAsia="Times New Roman" w:hAnsi="Times" w:cs="Times New Roman"/>
      <w:sz w:val="24"/>
      <w:szCs w:val="20"/>
      <w:lang w:val="en-US"/>
    </w:rPr>
  </w:style>
  <w:style w:type="character" w:customStyle="1" w:styleId="TAMainTextChar">
    <w:name w:val="TA_Main_Text Char"/>
    <w:basedOn w:val="DefaultParagraphFont"/>
    <w:link w:val="TAMainText"/>
    <w:rsid w:val="006E5DA7"/>
    <w:rPr>
      <w:rFonts w:ascii="Times" w:eastAsia="Times New Roman" w:hAnsi="Times" w:cs="Times New Roman"/>
      <w:sz w:val="24"/>
      <w:szCs w:val="20"/>
      <w:lang w:val="en-US"/>
    </w:rPr>
  </w:style>
  <w:style w:type="paragraph" w:customStyle="1" w:styleId="EndNoteBibliographyTitle">
    <w:name w:val="EndNote Bibliography Title"/>
    <w:basedOn w:val="Normal"/>
    <w:link w:val="EndNoteBibliographyTitleChar"/>
    <w:rsid w:val="006E5DA7"/>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E5DA7"/>
    <w:rPr>
      <w:rFonts w:ascii="Calibri" w:hAnsi="Calibri"/>
      <w:noProof/>
      <w:lang w:val="en-US"/>
    </w:rPr>
  </w:style>
  <w:style w:type="paragraph" w:customStyle="1" w:styleId="EndNoteBibliography">
    <w:name w:val="EndNote Bibliography"/>
    <w:basedOn w:val="Normal"/>
    <w:link w:val="EndNoteBibliographyChar"/>
    <w:rsid w:val="006E5DA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E5DA7"/>
    <w:rPr>
      <w:rFonts w:ascii="Calibri" w:hAnsi="Calibri"/>
      <w:noProof/>
      <w:lang w:val="en-US"/>
    </w:rPr>
  </w:style>
  <w:style w:type="character" w:customStyle="1" w:styleId="DefaultChar">
    <w:name w:val="Default Char"/>
    <w:basedOn w:val="DefaultParagraphFont"/>
    <w:link w:val="Default"/>
    <w:locked/>
    <w:rsid w:val="00FA25FB"/>
    <w:rPr>
      <w:rFonts w:ascii="Times New Roman" w:hAnsi="Times New Roman" w:cs="Times New Roman"/>
      <w:color w:val="000000"/>
      <w:sz w:val="24"/>
      <w:szCs w:val="24"/>
    </w:rPr>
  </w:style>
  <w:style w:type="paragraph" w:customStyle="1" w:styleId="Default">
    <w:name w:val="Default"/>
    <w:link w:val="DefaultChar"/>
    <w:rsid w:val="00FA25FB"/>
    <w:pPr>
      <w:autoSpaceDE w:val="0"/>
      <w:autoSpaceDN w:val="0"/>
      <w:adjustRightInd w:val="0"/>
      <w:spacing w:after="0" w:line="240" w:lineRule="auto"/>
    </w:pPr>
    <w:rPr>
      <w:rFonts w:ascii="Times New Roman" w:hAnsi="Times New Roman" w:cs="Times New Roman"/>
      <w:color w:val="000000"/>
      <w:sz w:val="24"/>
      <w:szCs w:val="24"/>
    </w:rPr>
  </w:style>
  <w:style w:type="character" w:styleId="FootnoteReference">
    <w:name w:val="footnote reference"/>
    <w:basedOn w:val="DefaultParagraphFont"/>
    <w:uiPriority w:val="99"/>
    <w:semiHidden/>
    <w:unhideWhenUsed/>
    <w:rsid w:val="00FA2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4487">
      <w:bodyDiv w:val="1"/>
      <w:marLeft w:val="0"/>
      <w:marRight w:val="0"/>
      <w:marTop w:val="0"/>
      <w:marBottom w:val="0"/>
      <w:divBdr>
        <w:top w:val="none" w:sz="0" w:space="0" w:color="auto"/>
        <w:left w:val="none" w:sz="0" w:space="0" w:color="auto"/>
        <w:bottom w:val="none" w:sz="0" w:space="0" w:color="auto"/>
        <w:right w:val="none" w:sz="0" w:space="0" w:color="auto"/>
      </w:divBdr>
    </w:div>
    <w:div w:id="717435573">
      <w:bodyDiv w:val="1"/>
      <w:marLeft w:val="0"/>
      <w:marRight w:val="0"/>
      <w:marTop w:val="0"/>
      <w:marBottom w:val="0"/>
      <w:divBdr>
        <w:top w:val="none" w:sz="0" w:space="0" w:color="auto"/>
        <w:left w:val="none" w:sz="0" w:space="0" w:color="auto"/>
        <w:bottom w:val="none" w:sz="0" w:space="0" w:color="auto"/>
        <w:right w:val="none" w:sz="0" w:space="0" w:color="auto"/>
      </w:divBdr>
    </w:div>
    <w:div w:id="741217298">
      <w:bodyDiv w:val="1"/>
      <w:marLeft w:val="0"/>
      <w:marRight w:val="0"/>
      <w:marTop w:val="0"/>
      <w:marBottom w:val="0"/>
      <w:divBdr>
        <w:top w:val="none" w:sz="0" w:space="0" w:color="auto"/>
        <w:left w:val="none" w:sz="0" w:space="0" w:color="auto"/>
        <w:bottom w:val="none" w:sz="0" w:space="0" w:color="auto"/>
        <w:right w:val="none" w:sz="0" w:space="0" w:color="auto"/>
      </w:divBdr>
    </w:div>
    <w:div w:id="842865554">
      <w:bodyDiv w:val="1"/>
      <w:marLeft w:val="0"/>
      <w:marRight w:val="0"/>
      <w:marTop w:val="0"/>
      <w:marBottom w:val="0"/>
      <w:divBdr>
        <w:top w:val="none" w:sz="0" w:space="0" w:color="auto"/>
        <w:left w:val="none" w:sz="0" w:space="0" w:color="auto"/>
        <w:bottom w:val="none" w:sz="0" w:space="0" w:color="auto"/>
        <w:right w:val="none" w:sz="0" w:space="0" w:color="auto"/>
      </w:divBdr>
    </w:div>
    <w:div w:id="1090926614">
      <w:bodyDiv w:val="1"/>
      <w:marLeft w:val="0"/>
      <w:marRight w:val="0"/>
      <w:marTop w:val="0"/>
      <w:marBottom w:val="0"/>
      <w:divBdr>
        <w:top w:val="none" w:sz="0" w:space="0" w:color="auto"/>
        <w:left w:val="none" w:sz="0" w:space="0" w:color="auto"/>
        <w:bottom w:val="none" w:sz="0" w:space="0" w:color="auto"/>
        <w:right w:val="none" w:sz="0" w:space="0" w:color="auto"/>
      </w:divBdr>
    </w:div>
    <w:div w:id="1125077633">
      <w:bodyDiv w:val="1"/>
      <w:marLeft w:val="0"/>
      <w:marRight w:val="0"/>
      <w:marTop w:val="0"/>
      <w:marBottom w:val="0"/>
      <w:divBdr>
        <w:top w:val="none" w:sz="0" w:space="0" w:color="auto"/>
        <w:left w:val="none" w:sz="0" w:space="0" w:color="auto"/>
        <w:bottom w:val="none" w:sz="0" w:space="0" w:color="auto"/>
        <w:right w:val="none" w:sz="0" w:space="0" w:color="auto"/>
      </w:divBdr>
    </w:div>
    <w:div w:id="1391462702">
      <w:bodyDiv w:val="1"/>
      <w:marLeft w:val="0"/>
      <w:marRight w:val="0"/>
      <w:marTop w:val="0"/>
      <w:marBottom w:val="0"/>
      <w:divBdr>
        <w:top w:val="none" w:sz="0" w:space="0" w:color="auto"/>
        <w:left w:val="none" w:sz="0" w:space="0" w:color="auto"/>
        <w:bottom w:val="none" w:sz="0" w:space="0" w:color="auto"/>
        <w:right w:val="none" w:sz="0" w:space="0" w:color="auto"/>
      </w:divBdr>
    </w:div>
    <w:div w:id="1476213713">
      <w:bodyDiv w:val="1"/>
      <w:marLeft w:val="0"/>
      <w:marRight w:val="0"/>
      <w:marTop w:val="0"/>
      <w:marBottom w:val="0"/>
      <w:divBdr>
        <w:top w:val="none" w:sz="0" w:space="0" w:color="auto"/>
        <w:left w:val="none" w:sz="0" w:space="0" w:color="auto"/>
        <w:bottom w:val="none" w:sz="0" w:space="0" w:color="auto"/>
        <w:right w:val="none" w:sz="0" w:space="0" w:color="auto"/>
      </w:divBdr>
    </w:div>
    <w:div w:id="1905753475">
      <w:bodyDiv w:val="1"/>
      <w:marLeft w:val="0"/>
      <w:marRight w:val="0"/>
      <w:marTop w:val="0"/>
      <w:marBottom w:val="0"/>
      <w:divBdr>
        <w:top w:val="none" w:sz="0" w:space="0" w:color="auto"/>
        <w:left w:val="none" w:sz="0" w:space="0" w:color="auto"/>
        <w:bottom w:val="none" w:sz="0" w:space="0" w:color="auto"/>
        <w:right w:val="none" w:sz="0" w:space="0" w:color="auto"/>
      </w:divBdr>
    </w:div>
    <w:div w:id="1985355125">
      <w:bodyDiv w:val="1"/>
      <w:marLeft w:val="0"/>
      <w:marRight w:val="0"/>
      <w:marTop w:val="0"/>
      <w:marBottom w:val="0"/>
      <w:divBdr>
        <w:top w:val="none" w:sz="0" w:space="0" w:color="auto"/>
        <w:left w:val="none" w:sz="0" w:space="0" w:color="auto"/>
        <w:bottom w:val="none" w:sz="0" w:space="0" w:color="auto"/>
        <w:right w:val="none" w:sz="0" w:space="0" w:color="auto"/>
      </w:divBdr>
    </w:div>
    <w:div w:id="2072538387">
      <w:bodyDiv w:val="1"/>
      <w:marLeft w:val="0"/>
      <w:marRight w:val="0"/>
      <w:marTop w:val="0"/>
      <w:marBottom w:val="0"/>
      <w:divBdr>
        <w:top w:val="none" w:sz="0" w:space="0" w:color="auto"/>
        <w:left w:val="none" w:sz="0" w:space="0" w:color="auto"/>
        <w:bottom w:val="none" w:sz="0" w:space="0" w:color="auto"/>
        <w:right w:val="none" w:sz="0" w:space="0" w:color="auto"/>
      </w:divBdr>
    </w:div>
    <w:div w:id="213575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5.tif"/><Relationship Id="rId39" Type="http://schemas.openxmlformats.org/officeDocument/2006/relationships/image" Target="media/image28.tiff"/><Relationship Id="rId3" Type="http://schemas.openxmlformats.org/officeDocument/2006/relationships/styles" Target="styles.xml"/><Relationship Id="rId21" Type="http://schemas.openxmlformats.org/officeDocument/2006/relationships/image" Target="media/image11.tif"/><Relationship Id="rId34" Type="http://schemas.openxmlformats.org/officeDocument/2006/relationships/image" Target="media/image23.tif"/><Relationship Id="rId42" Type="http://schemas.openxmlformats.org/officeDocument/2006/relationships/image" Target="media/image31.tif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tif"/><Relationship Id="rId25" Type="http://schemas.openxmlformats.org/officeDocument/2006/relationships/image" Target="media/image14.tif"/><Relationship Id="rId33" Type="http://schemas.openxmlformats.org/officeDocument/2006/relationships/image" Target="media/image22.tif"/><Relationship Id="rId38" Type="http://schemas.openxmlformats.org/officeDocument/2006/relationships/image" Target="media/image27.tiff"/><Relationship Id="rId46" Type="http://schemas.openxmlformats.org/officeDocument/2006/relationships/image" Target="media/image35.tif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0.tif"/><Relationship Id="rId29" Type="http://schemas.openxmlformats.org/officeDocument/2006/relationships/image" Target="media/image18.png"/><Relationship Id="rId41" Type="http://schemas.openxmlformats.org/officeDocument/2006/relationships/image" Target="media/image3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oleObject" Target="embeddings/oleObject4.bin"/><Relationship Id="rId32" Type="http://schemas.openxmlformats.org/officeDocument/2006/relationships/image" Target="media/image21.tif"/><Relationship Id="rId37" Type="http://schemas.openxmlformats.org/officeDocument/2006/relationships/image" Target="media/image26.tiff"/><Relationship Id="rId40" Type="http://schemas.openxmlformats.org/officeDocument/2006/relationships/image" Target="media/image29.tiff"/><Relationship Id="rId45" Type="http://schemas.openxmlformats.org/officeDocument/2006/relationships/image" Target="media/image34.tiff"/><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image" Target="media/image13.emf"/><Relationship Id="rId28" Type="http://schemas.openxmlformats.org/officeDocument/2006/relationships/image" Target="media/image17.tif"/><Relationship Id="rId36" Type="http://schemas.openxmlformats.org/officeDocument/2006/relationships/image" Target="media/image25.tif"/><Relationship Id="rId49"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oleObject" Target="embeddings/oleObject3.bin"/><Relationship Id="rId31" Type="http://schemas.openxmlformats.org/officeDocument/2006/relationships/image" Target="media/image20.tif"/><Relationship Id="rId44" Type="http://schemas.openxmlformats.org/officeDocument/2006/relationships/image" Target="media/image33.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tiff"/><Relationship Id="rId27" Type="http://schemas.openxmlformats.org/officeDocument/2006/relationships/image" Target="media/image16.tif"/><Relationship Id="rId30" Type="http://schemas.openxmlformats.org/officeDocument/2006/relationships/image" Target="media/image19.png"/><Relationship Id="rId35" Type="http://schemas.openxmlformats.org/officeDocument/2006/relationships/image" Target="media/image24.tif"/><Relationship Id="rId43" Type="http://schemas.openxmlformats.org/officeDocument/2006/relationships/image" Target="media/image32.tiff"/><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D0552-0CE4-44D0-BB1C-2DBCEFB9D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5680</Words>
  <Characters>32380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37985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jlewis</dc:creator>
  <cp:lastModifiedBy>I, Yuvaraj</cp:lastModifiedBy>
  <cp:revision>3</cp:revision>
  <cp:lastPrinted>2018-11-09T22:36:00Z</cp:lastPrinted>
  <dcterms:created xsi:type="dcterms:W3CDTF">2019-03-10T07:12:00Z</dcterms:created>
  <dcterms:modified xsi:type="dcterms:W3CDTF">2019-03-10T07:12:00Z</dcterms:modified>
</cp:coreProperties>
</file>