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072" w:rsidRDefault="00972072" w:rsidP="00D974ED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Supplementary Figures</w:t>
      </w:r>
    </w:p>
    <w:p w:rsidR="008208FF" w:rsidRDefault="00532AA5" w:rsidP="00D974ED">
      <w:pPr>
        <w:rPr>
          <w:rFonts w:ascii="Times New Roman" w:hAnsi="Times New Roman" w:cs="Times New Roman"/>
          <w:b/>
        </w:rPr>
      </w:pPr>
      <w:r>
        <w:object w:dxaOrig="10951" w:dyaOrig="14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488.25pt" o:ole="">
            <v:imagedata r:id="rId5" o:title=""/>
          </v:shape>
          <o:OLEObject Type="Embed" ProgID="Prism8.Document" ShapeID="_x0000_i1025" DrawAspect="Content" ObjectID="_1614067279" r:id="rId6"/>
        </w:object>
      </w:r>
    </w:p>
    <w:p w:rsidR="00443C16" w:rsidRPr="00F04724" w:rsidRDefault="0048443C" w:rsidP="000B4F8D">
      <w:pPr>
        <w:jc w:val="both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4196080</wp:posOffset>
                </wp:positionV>
                <wp:extent cx="361950" cy="409575"/>
                <wp:effectExtent l="0" t="0" r="0" b="952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8F" w:rsidRPr="0014202E" w:rsidRDefault="00FA198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15.75pt;margin-top:330.4pt;width:28.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nC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" stroked="f">
                <v:textbox>
                  <w:txbxContent>
                    <w:p w:rsidR="00FA198F" w:rsidRPr="0014202E" w:rsidRDefault="00FA198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D119CA" w:rsidRPr="00F04724">
        <w:rPr>
          <w:rFonts w:ascii="Times New Roman" w:hAnsi="Times New Roman" w:cs="Times New Roman"/>
          <w:b/>
        </w:rPr>
        <w:t>Supplementary Figure 1. Example of t</w:t>
      </w:r>
      <w:r w:rsidR="004C0411" w:rsidRPr="00F04724">
        <w:rPr>
          <w:rFonts w:ascii="Times New Roman" w:hAnsi="Times New Roman" w:cs="Times New Roman"/>
          <w:b/>
        </w:rPr>
        <w:t>w</w:t>
      </w:r>
      <w:r w:rsidR="00880C51" w:rsidRPr="00F04724">
        <w:rPr>
          <w:rFonts w:ascii="Times New Roman" w:hAnsi="Times New Roman" w:cs="Times New Roman"/>
          <w:b/>
        </w:rPr>
        <w:t xml:space="preserve">o phase decay curves </w:t>
      </w:r>
      <w:r w:rsidR="00D119CA" w:rsidRPr="00F04724">
        <w:rPr>
          <w:rFonts w:ascii="Times New Roman" w:hAnsi="Times New Roman" w:cs="Times New Roman"/>
          <w:b/>
        </w:rPr>
        <w:t>fitted by non-linear regression to</w:t>
      </w:r>
      <w:r w:rsidR="0046373F" w:rsidRPr="00F04724">
        <w:rPr>
          <w:rFonts w:ascii="Times New Roman" w:hAnsi="Times New Roman" w:cs="Times New Roman"/>
          <w:b/>
        </w:rPr>
        <w:t xml:space="preserve"> patients with multiple levels</w:t>
      </w:r>
    </w:p>
    <w:p w:rsidR="00EF6918" w:rsidRDefault="00D119CA" w:rsidP="000B4F8D">
      <w:pPr>
        <w:tabs>
          <w:tab w:val="left" w:pos="34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04724">
        <w:rPr>
          <w:rFonts w:ascii="Times New Roman" w:hAnsi="Times New Roman" w:cs="Times New Roman"/>
          <w:sz w:val="20"/>
          <w:szCs w:val="20"/>
        </w:rPr>
        <w:t>Parameters but not dose were shared between all data sets when deriving the best fit.</w:t>
      </w:r>
      <w:r w:rsidR="00F47688" w:rsidRPr="00F04724">
        <w:rPr>
          <w:rFonts w:ascii="Times New Roman" w:hAnsi="Times New Roman" w:cs="Times New Roman"/>
          <w:sz w:val="20"/>
          <w:szCs w:val="20"/>
        </w:rPr>
        <w:t xml:space="preserve"> </w:t>
      </w:r>
      <w:r w:rsidR="00F4768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The</w:t>
      </w:r>
      <w:r w:rsidR="00EF691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 </w:t>
      </w:r>
      <w:r w:rsidR="00F4768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green </w:t>
      </w:r>
      <w:r w:rsidR="00EF691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lines </w:t>
      </w:r>
      <w:r w:rsidR="0008086C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are illustrative only – they </w:t>
      </w:r>
      <w:r w:rsidR="00EF691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were generated from various arbitrary starting points (inserting</w:t>
      </w:r>
      <w:r w:rsidR="00F40911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4 values of C0: 3</w:t>
      </w:r>
      <w:r w:rsidR="0008086C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00</w:t>
      </w:r>
      <w:r w:rsidR="00F40911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, 1</w:t>
      </w:r>
      <w:r w:rsidR="0008086C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00</w:t>
      </w:r>
      <w:r w:rsidR="00F40911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, 3</w:t>
      </w:r>
      <w:r w:rsidR="0008086C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 w:rsidR="00F40911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, 1</w:t>
      </w:r>
      <w:r w:rsidR="0008086C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0</w:t>
      </w:r>
      <w:r w:rsidR="00EF691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) using the derived non-linear regression two phase decay equation</w:t>
      </w:r>
      <w:r w:rsidR="00F4768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3F7398" w:rsidRPr="00F04724">
        <w:rPr>
          <w:rFonts w:ascii="Times New Roman" w:hAnsi="Times New Roman" w:cs="Times New Roman"/>
          <w:sz w:val="20"/>
          <w:szCs w:val="20"/>
          <w:shd w:val="clear" w:color="auto" w:fill="FFFFFF"/>
        </w:rPr>
        <w:t>[</w:t>
      </w:r>
      <w:r w:rsidR="00F47688" w:rsidRPr="00F04724">
        <w:rPr>
          <w:rFonts w:ascii="Times New Roman" w:hAnsi="Times New Roman" w:cs="Times New Roman"/>
          <w:sz w:val="20"/>
          <w:szCs w:val="20"/>
        </w:rPr>
        <w:t>C</w:t>
      </w:r>
      <w:r w:rsidR="004A4DF7" w:rsidRPr="00F04724">
        <w:rPr>
          <w:rFonts w:ascii="Times New Roman" w:hAnsi="Times New Roman" w:cs="Times New Roman"/>
          <w:sz w:val="20"/>
          <w:szCs w:val="20"/>
        </w:rPr>
        <w:t>t</w:t>
      </w:r>
      <w:r w:rsidR="00F47688" w:rsidRPr="00F04724">
        <w:rPr>
          <w:rFonts w:ascii="Times New Roman" w:hAnsi="Times New Roman" w:cs="Times New Roman"/>
          <w:sz w:val="20"/>
          <w:szCs w:val="20"/>
        </w:rPr>
        <w:t xml:space="preserve"> = </w:t>
      </w:r>
      <w:r w:rsidR="004A4DF7" w:rsidRPr="00F04724">
        <w:rPr>
          <w:rFonts w:ascii="Times New Roman" w:hAnsi="Times New Roman" w:cs="Times New Roman"/>
          <w:sz w:val="20"/>
          <w:szCs w:val="20"/>
        </w:rPr>
        <w:t>C0*</w:t>
      </w:r>
      <w:r w:rsidR="001D220A" w:rsidRPr="00F04724">
        <w:rPr>
          <w:rFonts w:ascii="Times New Roman" w:hAnsi="Times New Roman" w:cs="Times New Roman"/>
          <w:sz w:val="20"/>
          <w:szCs w:val="20"/>
        </w:rPr>
        <w:t>(98.23*EXP(-0.758*t)+3</w:t>
      </w:r>
      <w:r w:rsidR="00F47688" w:rsidRPr="00F04724">
        <w:rPr>
          <w:rFonts w:ascii="Times New Roman" w:hAnsi="Times New Roman" w:cs="Times New Roman"/>
          <w:sz w:val="20"/>
          <w:szCs w:val="20"/>
        </w:rPr>
        <w:t>*EXP(-0.03445*t))</w:t>
      </w:r>
      <w:r w:rsidR="003F7398" w:rsidRPr="00F04724">
        <w:rPr>
          <w:rFonts w:ascii="Times New Roman" w:hAnsi="Times New Roman" w:cs="Times New Roman"/>
          <w:sz w:val="20"/>
          <w:szCs w:val="20"/>
        </w:rPr>
        <w:t>]</w:t>
      </w:r>
      <w:r w:rsidR="00F47688" w:rsidRPr="00F04724">
        <w:rPr>
          <w:rFonts w:ascii="Times New Roman" w:hAnsi="Times New Roman" w:cs="Times New Roman"/>
          <w:sz w:val="20"/>
          <w:szCs w:val="20"/>
        </w:rPr>
        <w:t xml:space="preserve">. </w:t>
      </w:r>
      <w:r w:rsidR="00880C51" w:rsidRPr="00F04724">
        <w:rPr>
          <w:rFonts w:ascii="Times New Roman" w:hAnsi="Times New Roman" w:cs="Times New Roman"/>
          <w:sz w:val="20"/>
          <w:szCs w:val="20"/>
        </w:rPr>
        <w:t>(A) Linear plot, (B) Log2</w:t>
      </w:r>
      <w:r w:rsidR="003F72ED" w:rsidRPr="00F04724">
        <w:rPr>
          <w:rFonts w:ascii="Times New Roman" w:hAnsi="Times New Roman" w:cs="Times New Roman"/>
          <w:sz w:val="20"/>
          <w:szCs w:val="20"/>
        </w:rPr>
        <w:t xml:space="preserve"> plot</w:t>
      </w:r>
    </w:p>
    <w:p w:rsidR="005443FD" w:rsidRPr="00841FD5" w:rsidRDefault="005443FD" w:rsidP="000B4F8D">
      <w:pPr>
        <w:jc w:val="both"/>
        <w:rPr>
          <w:rFonts w:ascii="Times New Roman" w:hAnsi="Times New Roman" w:cs="Times New Roman"/>
          <w:b/>
        </w:rPr>
      </w:pPr>
    </w:p>
    <w:p w:rsidR="00E87040" w:rsidRDefault="00E87040" w:rsidP="00D974ED">
      <w:pPr>
        <w:rPr>
          <w:rFonts w:ascii="Times New Roman" w:hAnsi="Times New Roman" w:cs="Times New Roman"/>
          <w:b/>
          <w:sz w:val="24"/>
          <w:szCs w:val="24"/>
        </w:rPr>
      </w:pPr>
    </w:p>
    <w:p w:rsidR="00D05A69" w:rsidRDefault="0048443C" w:rsidP="00976C80">
      <w:pPr>
        <w:tabs>
          <w:tab w:val="left" w:pos="1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1314450</wp:posOffset>
                </wp:positionV>
                <wp:extent cx="361950" cy="409575"/>
                <wp:effectExtent l="0" t="0" r="0" b="9525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8F" w:rsidRPr="008208FF" w:rsidRDefault="00FA198F" w:rsidP="004C041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208FF"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8.5pt;margin-top:103.5pt;width:28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L+hQIAABY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" stroked="f">
                <v:textbox>
                  <w:txbxContent>
                    <w:p w:rsidR="00FA198F" w:rsidRPr="008208FF" w:rsidRDefault="00FA198F" w:rsidP="004C041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208FF"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-180975</wp:posOffset>
                </wp:positionV>
                <wp:extent cx="361950" cy="409575"/>
                <wp:effectExtent l="0" t="0" r="0" b="9525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98F" w:rsidRPr="008208FF" w:rsidRDefault="00FA198F" w:rsidP="0014202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208FF"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28.5pt;margin-top:-14.25pt;width:28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" stroked="f">
                <v:textbox>
                  <w:txbxContent>
                    <w:p w:rsidR="00FA198F" w:rsidRPr="008208FF" w:rsidRDefault="00FA198F" w:rsidP="0014202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208FF"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A6D8C">
        <w:object w:dxaOrig="10488" w:dyaOrig="6633">
          <v:shape id="_x0000_i1026" type="#_x0000_t75" style="width:422.25pt;height:233.25pt" o:ole="">
            <v:imagedata r:id="rId7" o:title=""/>
          </v:shape>
          <o:OLEObject Type="Embed" ProgID="Prism5.Document" ShapeID="_x0000_i1026" DrawAspect="Content" ObjectID="_1614067280" r:id="rId8"/>
        </w:object>
      </w:r>
    </w:p>
    <w:p w:rsidR="00D974ED" w:rsidRPr="00190B09" w:rsidRDefault="00972072" w:rsidP="00190B09">
      <w:pPr>
        <w:jc w:val="both"/>
        <w:rPr>
          <w:rFonts w:ascii="Times New Roman" w:hAnsi="Times New Roman" w:cs="Times New Roman"/>
          <w:b/>
        </w:rPr>
      </w:pPr>
      <w:r w:rsidRPr="00190B09">
        <w:rPr>
          <w:rFonts w:ascii="Times New Roman" w:hAnsi="Times New Roman" w:cs="Times New Roman"/>
          <w:b/>
        </w:rPr>
        <w:t>Supplementary Figure 2</w:t>
      </w:r>
      <w:r w:rsidR="00D974ED" w:rsidRPr="00190B09">
        <w:rPr>
          <w:rFonts w:ascii="Times New Roman" w:hAnsi="Times New Roman" w:cs="Times New Roman"/>
          <w:b/>
        </w:rPr>
        <w:t xml:space="preserve">. Serum biomarker concentration profiles following </w:t>
      </w:r>
      <w:r w:rsidR="00D974ED" w:rsidRPr="00190B09">
        <w:rPr>
          <w:rFonts w:ascii="Times New Roman" w:hAnsi="Times New Roman" w:cs="Times New Roman"/>
          <w:b/>
          <w:i/>
        </w:rPr>
        <w:t>Gloriosa superba</w:t>
      </w:r>
      <w:r w:rsidR="00D974ED" w:rsidRPr="00190B09">
        <w:rPr>
          <w:rFonts w:ascii="Times New Roman" w:hAnsi="Times New Roman" w:cs="Times New Roman"/>
          <w:b/>
        </w:rPr>
        <w:t xml:space="preserve"> </w:t>
      </w:r>
      <w:r w:rsidR="0046373F" w:rsidRPr="00190B09">
        <w:rPr>
          <w:rFonts w:ascii="Times New Roman" w:hAnsi="Times New Roman" w:cs="Times New Roman"/>
          <w:b/>
        </w:rPr>
        <w:t>poisoning</w:t>
      </w:r>
    </w:p>
    <w:p w:rsidR="00D974ED" w:rsidRPr="0044240A" w:rsidRDefault="00D974ED" w:rsidP="00190B09">
      <w:pPr>
        <w:pStyle w:val="Bod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240A">
        <w:rPr>
          <w:rFonts w:ascii="Times New Roman" w:hAnsi="Times New Roman" w:cs="Times New Roman"/>
          <w:sz w:val="20"/>
          <w:szCs w:val="20"/>
          <w:lang w:val="pt-PT"/>
        </w:rPr>
        <w:t xml:space="preserve">Serial serum concentration </w:t>
      </w:r>
      <w:r w:rsidRPr="0044240A">
        <w:rPr>
          <w:rFonts w:ascii="Times New Roman" w:hAnsi="Times New Roman" w:cs="Times New Roman"/>
          <w:sz w:val="20"/>
          <w:szCs w:val="20"/>
        </w:rPr>
        <w:t xml:space="preserve">of absolute sCr (A) and sCysC ( B ) over </w:t>
      </w:r>
      <w:r w:rsidR="00D119CA">
        <w:rPr>
          <w:rFonts w:ascii="Times New Roman" w:hAnsi="Times New Roman" w:cs="Times New Roman"/>
          <w:sz w:val="20"/>
          <w:szCs w:val="20"/>
        </w:rPr>
        <w:t xml:space="preserve">the </w:t>
      </w:r>
      <w:r w:rsidRPr="0044240A">
        <w:rPr>
          <w:rFonts w:ascii="Times New Roman" w:hAnsi="Times New Roman" w:cs="Times New Roman"/>
          <w:sz w:val="20"/>
          <w:szCs w:val="20"/>
        </w:rPr>
        <w:t>first 72 hours are depicted [Black dotted line – NoAKI, purple dotted line – AKIN 1, green dotted line – AKIN 2 red dotted line – AKIN 3]. The shaded area illustrates the normal range based on respective biomarkers measured in healthy individuals (dark gray area - 5</w:t>
      </w:r>
      <w:r w:rsidRPr="0044240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4240A">
        <w:rPr>
          <w:rFonts w:ascii="Times New Roman" w:hAnsi="Times New Roman" w:cs="Times New Roman"/>
          <w:sz w:val="20"/>
          <w:szCs w:val="20"/>
        </w:rPr>
        <w:t xml:space="preserve"> – 75</w:t>
      </w:r>
      <w:r w:rsidRPr="0044240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4240A">
        <w:rPr>
          <w:rFonts w:ascii="Times New Roman" w:hAnsi="Times New Roman" w:cs="Times New Roman"/>
          <w:sz w:val="20"/>
          <w:szCs w:val="20"/>
        </w:rPr>
        <w:t xml:space="preserve"> percentile; light gray area - 75</w:t>
      </w:r>
      <w:r w:rsidRPr="0044240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4240A">
        <w:rPr>
          <w:rFonts w:ascii="Times New Roman" w:hAnsi="Times New Roman" w:cs="Times New Roman"/>
          <w:sz w:val="20"/>
          <w:szCs w:val="20"/>
        </w:rPr>
        <w:t xml:space="preserve"> percentile </w:t>
      </w:r>
      <w:bookmarkStart w:id="1" w:name="OLE_LINK2"/>
      <w:r w:rsidRPr="0044240A">
        <w:rPr>
          <w:rFonts w:ascii="Times New Roman" w:hAnsi="Times New Roman" w:cs="Times New Roman"/>
          <w:sz w:val="20"/>
          <w:szCs w:val="20"/>
        </w:rPr>
        <w:t>–</w:t>
      </w:r>
      <w:bookmarkEnd w:id="1"/>
      <w:r w:rsidRPr="0044240A">
        <w:rPr>
          <w:rFonts w:ascii="Times New Roman" w:hAnsi="Times New Roman" w:cs="Times New Roman"/>
          <w:sz w:val="20"/>
          <w:szCs w:val="20"/>
        </w:rPr>
        <w:t xml:space="preserve"> 95</w:t>
      </w:r>
      <w:r w:rsidRPr="0044240A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44240A">
        <w:rPr>
          <w:rFonts w:ascii="Times New Roman" w:hAnsi="Times New Roman" w:cs="Times New Roman"/>
          <w:sz w:val="20"/>
          <w:szCs w:val="20"/>
        </w:rPr>
        <w:t xml:space="preserve"> percentile).</w:t>
      </w:r>
    </w:p>
    <w:p w:rsidR="00D974ED" w:rsidRDefault="0048443C" w:rsidP="00976C80">
      <w:pPr>
        <w:tabs>
          <w:tab w:val="left" w:pos="103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5095875</wp:posOffset>
                </wp:positionV>
                <wp:extent cx="228600" cy="276225"/>
                <wp:effectExtent l="0" t="0" r="0" b="9525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841" w:rsidRPr="008208FF" w:rsidRDefault="00F03841" w:rsidP="00F038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4.25pt;margin-top:401.25pt;width:18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LRhAIAABY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" stroked="f">
                <v:textbox>
                  <w:txbxContent>
                    <w:p w:rsidR="00F03841" w:rsidRPr="008208FF" w:rsidRDefault="00F03841" w:rsidP="00F038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3400425</wp:posOffset>
                </wp:positionV>
                <wp:extent cx="228600" cy="276225"/>
                <wp:effectExtent l="0" t="0" r="0" b="952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841" w:rsidRPr="008208FF" w:rsidRDefault="00F03841" w:rsidP="00F038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.25pt;margin-top:267.75pt;width:18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" stroked="f">
                <v:textbox>
                  <w:txbxContent>
                    <w:p w:rsidR="00F03841" w:rsidRPr="008208FF" w:rsidRDefault="00F03841" w:rsidP="00F038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1724025</wp:posOffset>
                </wp:positionV>
                <wp:extent cx="228600" cy="276225"/>
                <wp:effectExtent l="0" t="0" r="0" b="952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841" w:rsidRPr="008208FF" w:rsidRDefault="00F03841" w:rsidP="00F038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.5pt;margin-top:135.75pt;width:18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wIZhQ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" stroked="f">
                <v:textbox>
                  <w:txbxContent>
                    <w:p w:rsidR="00F03841" w:rsidRPr="008208FF" w:rsidRDefault="00F03841" w:rsidP="00F038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-19050</wp:posOffset>
                </wp:positionV>
                <wp:extent cx="228600" cy="276225"/>
                <wp:effectExtent l="0" t="0" r="0" b="952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841" w:rsidRPr="008208FF" w:rsidRDefault="00F03841" w:rsidP="00F0384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3.5pt;margin-top:-1.5pt;width:18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FVhQIAABY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" stroked="f">
                <v:textbox>
                  <w:txbxContent>
                    <w:p w:rsidR="00F03841" w:rsidRPr="008208FF" w:rsidRDefault="00F03841" w:rsidP="00F0384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4A6D8C">
        <w:object w:dxaOrig="10318" w:dyaOrig="12132">
          <v:shape id="_x0000_i1027" type="#_x0000_t75" style="width:468pt;height:550.5pt" o:ole="">
            <v:imagedata r:id="rId9" o:title=""/>
          </v:shape>
          <o:OLEObject Type="Embed" ProgID="Prism5.Document" ShapeID="_x0000_i1027" DrawAspect="Content" ObjectID="_1614067281" r:id="rId10"/>
        </w:object>
      </w:r>
    </w:p>
    <w:p w:rsidR="00D974ED" w:rsidRPr="00190B09" w:rsidRDefault="00972072" w:rsidP="000B4F8D">
      <w:pPr>
        <w:pStyle w:val="Body"/>
        <w:spacing w:line="360" w:lineRule="auto"/>
        <w:jc w:val="both"/>
        <w:rPr>
          <w:rFonts w:ascii="Times New Roman" w:hAnsi="Times New Roman" w:cs="Times New Roman"/>
          <w:b/>
        </w:rPr>
      </w:pPr>
      <w:r w:rsidRPr="00190B09">
        <w:rPr>
          <w:rFonts w:ascii="Times New Roman" w:hAnsi="Times New Roman" w:cs="Times New Roman"/>
          <w:b/>
        </w:rPr>
        <w:t>Supplementary Figure 3</w:t>
      </w:r>
      <w:r w:rsidR="00D974ED" w:rsidRPr="00190B09">
        <w:rPr>
          <w:rFonts w:ascii="Times New Roman" w:hAnsi="Times New Roman" w:cs="Times New Roman"/>
          <w:b/>
          <w:lang w:val="pt-PT"/>
        </w:rPr>
        <w:t xml:space="preserve">. </w:t>
      </w:r>
      <w:r w:rsidR="00D974ED" w:rsidRPr="00190B09">
        <w:rPr>
          <w:rFonts w:ascii="Times New Roman" w:hAnsi="Times New Roman" w:cs="Times New Roman"/>
          <w:b/>
        </w:rPr>
        <w:t xml:space="preserve">Urinary biomarker concentrations profiles following </w:t>
      </w:r>
      <w:r w:rsidR="00D974ED" w:rsidRPr="00190B09">
        <w:rPr>
          <w:rFonts w:ascii="Times New Roman" w:hAnsi="Times New Roman" w:cs="Times New Roman"/>
          <w:b/>
          <w:i/>
        </w:rPr>
        <w:t>Gloriosa superba</w:t>
      </w:r>
      <w:r w:rsidR="0046373F" w:rsidRPr="00190B09">
        <w:rPr>
          <w:rFonts w:ascii="Times New Roman" w:hAnsi="Times New Roman" w:cs="Times New Roman"/>
          <w:b/>
        </w:rPr>
        <w:t xml:space="preserve"> poisoning</w:t>
      </w:r>
    </w:p>
    <w:p w:rsidR="00D974ED" w:rsidRPr="005A4FB4" w:rsidRDefault="00D974ED" w:rsidP="000B4F8D">
      <w:pPr>
        <w:pStyle w:val="Body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t-PT"/>
        </w:rPr>
        <w:t xml:space="preserve">Serial </w:t>
      </w:r>
      <w:r w:rsidRPr="000C1670">
        <w:rPr>
          <w:rFonts w:ascii="Times New Roman" w:hAnsi="Times New Roman" w:cs="Times New Roman"/>
          <w:sz w:val="20"/>
          <w:szCs w:val="20"/>
          <w:lang w:val="pt-PT"/>
        </w:rPr>
        <w:t xml:space="preserve">concentration </w:t>
      </w:r>
      <w:r>
        <w:rPr>
          <w:rFonts w:ascii="Times New Roman" w:hAnsi="Times New Roman" w:cs="Times New Roman"/>
          <w:sz w:val="20"/>
          <w:szCs w:val="20"/>
        </w:rPr>
        <w:t xml:space="preserve">of normalized biomarkers </w:t>
      </w:r>
      <w:r w:rsidRPr="000C1670">
        <w:rPr>
          <w:rFonts w:ascii="Times New Roman" w:hAnsi="Times New Roman" w:cs="Times New Roman"/>
          <w:sz w:val="20"/>
          <w:szCs w:val="20"/>
        </w:rPr>
        <w:t xml:space="preserve">over </w:t>
      </w:r>
      <w:r w:rsidR="00D119CA">
        <w:rPr>
          <w:rFonts w:ascii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hAnsi="Times New Roman" w:cs="Times New Roman"/>
          <w:sz w:val="20"/>
          <w:szCs w:val="20"/>
        </w:rPr>
        <w:t>first 72 hours are depicted [Black dotted line – NoAKI, purple dotted line – AKIN 1, green dotted line – AKIN 2 red dotted line – AKIN 3].</w:t>
      </w:r>
      <w:r w:rsidRPr="000C1670">
        <w:rPr>
          <w:rFonts w:ascii="Times New Roman" w:hAnsi="Times New Roman" w:cs="Times New Roman"/>
          <w:sz w:val="20"/>
          <w:szCs w:val="20"/>
        </w:rPr>
        <w:t xml:space="preserve"> The </w:t>
      </w:r>
      <w:r>
        <w:rPr>
          <w:rFonts w:ascii="Times New Roman" w:hAnsi="Times New Roman" w:cs="Times New Roman"/>
          <w:sz w:val="20"/>
          <w:szCs w:val="20"/>
        </w:rPr>
        <w:t>gray</w:t>
      </w:r>
      <w:r w:rsidRPr="000C1670">
        <w:rPr>
          <w:rFonts w:ascii="Times New Roman" w:hAnsi="Times New Roman" w:cs="Times New Roman"/>
          <w:sz w:val="20"/>
          <w:szCs w:val="20"/>
        </w:rPr>
        <w:t xml:space="preserve"> shaded area illustrates </w:t>
      </w:r>
      <w:r w:rsidRPr="000C1670">
        <w:rPr>
          <w:rFonts w:ascii="Times New Roman" w:hAnsi="Times New Roman" w:cs="Times New Roman"/>
          <w:sz w:val="20"/>
          <w:szCs w:val="20"/>
        </w:rPr>
        <w:lastRenderedPageBreak/>
        <w:t>the normal range based on respective biomarkers measured in healthy individuals (</w:t>
      </w:r>
      <w:r>
        <w:rPr>
          <w:rFonts w:ascii="Times New Roman" w:hAnsi="Times New Roman" w:cs="Times New Roman"/>
          <w:sz w:val="20"/>
          <w:szCs w:val="20"/>
        </w:rPr>
        <w:t>dark gray area - 5</w:t>
      </w:r>
      <w:r w:rsidRPr="00320F0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-75</w:t>
      </w:r>
      <w:r w:rsidRPr="00320F0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percentile; light gray area - 7</w:t>
      </w:r>
      <w:r w:rsidRPr="000C1670">
        <w:rPr>
          <w:rFonts w:ascii="Times New Roman" w:hAnsi="Times New Roman" w:cs="Times New Roman"/>
          <w:sz w:val="20"/>
          <w:szCs w:val="20"/>
        </w:rPr>
        <w:t>5</w:t>
      </w:r>
      <w:r w:rsidRPr="00F057D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C1670">
        <w:rPr>
          <w:rFonts w:ascii="Times New Roman" w:hAnsi="Times New Roman" w:cs="Times New Roman"/>
          <w:sz w:val="20"/>
          <w:szCs w:val="20"/>
        </w:rPr>
        <w:t>percentile – 95</w:t>
      </w:r>
      <w:r w:rsidRPr="000C167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percentile).</w:t>
      </w:r>
    </w:p>
    <w:p w:rsidR="00D974ED" w:rsidRPr="00976C80" w:rsidRDefault="00D974ED" w:rsidP="000B4F8D">
      <w:pPr>
        <w:tabs>
          <w:tab w:val="left" w:pos="1035"/>
        </w:tabs>
        <w:jc w:val="both"/>
      </w:pPr>
    </w:p>
    <w:sectPr w:rsidR="00D974ED" w:rsidRPr="00976C80" w:rsidSect="004C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3068A"/>
    <w:multiLevelType w:val="hybridMultilevel"/>
    <w:tmpl w:val="D18097BC"/>
    <w:lvl w:ilvl="0" w:tplc="458EBA90">
      <w:start w:val="1"/>
      <w:numFmt w:val="bullet"/>
      <w:lvlText w:val="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E"/>
    <w:rsid w:val="00014F0F"/>
    <w:rsid w:val="000651DB"/>
    <w:rsid w:val="0008086C"/>
    <w:rsid w:val="000823D1"/>
    <w:rsid w:val="000A0D07"/>
    <w:rsid w:val="000A1D23"/>
    <w:rsid w:val="000A58B0"/>
    <w:rsid w:val="000B0436"/>
    <w:rsid w:val="000B4F8D"/>
    <w:rsid w:val="000D46CC"/>
    <w:rsid w:val="000E0197"/>
    <w:rsid w:val="000E455C"/>
    <w:rsid w:val="000E61B0"/>
    <w:rsid w:val="000F31F9"/>
    <w:rsid w:val="0013193F"/>
    <w:rsid w:val="00135FE8"/>
    <w:rsid w:val="00141300"/>
    <w:rsid w:val="0014202E"/>
    <w:rsid w:val="00150102"/>
    <w:rsid w:val="001574D3"/>
    <w:rsid w:val="00161D69"/>
    <w:rsid w:val="00165DC1"/>
    <w:rsid w:val="001752A7"/>
    <w:rsid w:val="00190B09"/>
    <w:rsid w:val="00194C9C"/>
    <w:rsid w:val="001D220A"/>
    <w:rsid w:val="001F6795"/>
    <w:rsid w:val="00216E3F"/>
    <w:rsid w:val="0022088D"/>
    <w:rsid w:val="0023116D"/>
    <w:rsid w:val="00245903"/>
    <w:rsid w:val="00246130"/>
    <w:rsid w:val="002463CA"/>
    <w:rsid w:val="00287C0B"/>
    <w:rsid w:val="00296413"/>
    <w:rsid w:val="002B484E"/>
    <w:rsid w:val="002E6594"/>
    <w:rsid w:val="003225A9"/>
    <w:rsid w:val="003431EB"/>
    <w:rsid w:val="00350EAE"/>
    <w:rsid w:val="00366875"/>
    <w:rsid w:val="00391209"/>
    <w:rsid w:val="003E4F16"/>
    <w:rsid w:val="003E5413"/>
    <w:rsid w:val="003F72ED"/>
    <w:rsid w:val="003F7398"/>
    <w:rsid w:val="00404F22"/>
    <w:rsid w:val="00424F46"/>
    <w:rsid w:val="00426BCA"/>
    <w:rsid w:val="0044240A"/>
    <w:rsid w:val="00443C16"/>
    <w:rsid w:val="00450A3C"/>
    <w:rsid w:val="0045257B"/>
    <w:rsid w:val="0046373F"/>
    <w:rsid w:val="0048443C"/>
    <w:rsid w:val="0049327C"/>
    <w:rsid w:val="004A1124"/>
    <w:rsid w:val="004A4DF7"/>
    <w:rsid w:val="004A6D8C"/>
    <w:rsid w:val="004B7367"/>
    <w:rsid w:val="004C01BD"/>
    <w:rsid w:val="004C0411"/>
    <w:rsid w:val="004C13E4"/>
    <w:rsid w:val="004E1655"/>
    <w:rsid w:val="00515F5C"/>
    <w:rsid w:val="0051643D"/>
    <w:rsid w:val="00531911"/>
    <w:rsid w:val="00532AA5"/>
    <w:rsid w:val="00543838"/>
    <w:rsid w:val="005443FD"/>
    <w:rsid w:val="00545E36"/>
    <w:rsid w:val="005A0F34"/>
    <w:rsid w:val="005A1288"/>
    <w:rsid w:val="005C36EB"/>
    <w:rsid w:val="005C3C5C"/>
    <w:rsid w:val="005C73B0"/>
    <w:rsid w:val="005F7A27"/>
    <w:rsid w:val="00600EE5"/>
    <w:rsid w:val="006012FE"/>
    <w:rsid w:val="00601687"/>
    <w:rsid w:val="00604FF1"/>
    <w:rsid w:val="006051B3"/>
    <w:rsid w:val="00612096"/>
    <w:rsid w:val="006353D6"/>
    <w:rsid w:val="00641D4A"/>
    <w:rsid w:val="00647A0B"/>
    <w:rsid w:val="00655783"/>
    <w:rsid w:val="006641D6"/>
    <w:rsid w:val="00671E97"/>
    <w:rsid w:val="006D3892"/>
    <w:rsid w:val="00704299"/>
    <w:rsid w:val="00715EE5"/>
    <w:rsid w:val="00760DA4"/>
    <w:rsid w:val="00761A03"/>
    <w:rsid w:val="00762CBB"/>
    <w:rsid w:val="007826B5"/>
    <w:rsid w:val="00782CDB"/>
    <w:rsid w:val="00796B34"/>
    <w:rsid w:val="007C6FC3"/>
    <w:rsid w:val="007C708D"/>
    <w:rsid w:val="007F4C3C"/>
    <w:rsid w:val="007F6E3A"/>
    <w:rsid w:val="008010B1"/>
    <w:rsid w:val="00817EDC"/>
    <w:rsid w:val="008208FF"/>
    <w:rsid w:val="00830618"/>
    <w:rsid w:val="00837C29"/>
    <w:rsid w:val="00841FD5"/>
    <w:rsid w:val="008444A9"/>
    <w:rsid w:val="00846E79"/>
    <w:rsid w:val="008603DA"/>
    <w:rsid w:val="00867AB8"/>
    <w:rsid w:val="00880C51"/>
    <w:rsid w:val="0088320C"/>
    <w:rsid w:val="008A7CDB"/>
    <w:rsid w:val="008B4113"/>
    <w:rsid w:val="008D3B67"/>
    <w:rsid w:val="009070D3"/>
    <w:rsid w:val="009103C5"/>
    <w:rsid w:val="00972072"/>
    <w:rsid w:val="00976C80"/>
    <w:rsid w:val="009C2623"/>
    <w:rsid w:val="009C557E"/>
    <w:rsid w:val="009C5F35"/>
    <w:rsid w:val="009E450F"/>
    <w:rsid w:val="009F7C11"/>
    <w:rsid w:val="00A1728E"/>
    <w:rsid w:val="00A30CE3"/>
    <w:rsid w:val="00A41FFA"/>
    <w:rsid w:val="00A43380"/>
    <w:rsid w:val="00A7119C"/>
    <w:rsid w:val="00A876CF"/>
    <w:rsid w:val="00AD2377"/>
    <w:rsid w:val="00AE63C5"/>
    <w:rsid w:val="00B022B4"/>
    <w:rsid w:val="00B51AD4"/>
    <w:rsid w:val="00B605E6"/>
    <w:rsid w:val="00B723ED"/>
    <w:rsid w:val="00B81416"/>
    <w:rsid w:val="00BB3A17"/>
    <w:rsid w:val="00BB5832"/>
    <w:rsid w:val="00BF7334"/>
    <w:rsid w:val="00C277BA"/>
    <w:rsid w:val="00C5490B"/>
    <w:rsid w:val="00C55288"/>
    <w:rsid w:val="00C67E60"/>
    <w:rsid w:val="00C75786"/>
    <w:rsid w:val="00D05A69"/>
    <w:rsid w:val="00D119CA"/>
    <w:rsid w:val="00D207B2"/>
    <w:rsid w:val="00D31FA0"/>
    <w:rsid w:val="00D402CF"/>
    <w:rsid w:val="00D9193B"/>
    <w:rsid w:val="00D94FD1"/>
    <w:rsid w:val="00D974ED"/>
    <w:rsid w:val="00DA4126"/>
    <w:rsid w:val="00DE0554"/>
    <w:rsid w:val="00E114F8"/>
    <w:rsid w:val="00E268D3"/>
    <w:rsid w:val="00E32646"/>
    <w:rsid w:val="00E41523"/>
    <w:rsid w:val="00E5016C"/>
    <w:rsid w:val="00E734B4"/>
    <w:rsid w:val="00E87040"/>
    <w:rsid w:val="00EA250D"/>
    <w:rsid w:val="00EC17FB"/>
    <w:rsid w:val="00EF6918"/>
    <w:rsid w:val="00F0137D"/>
    <w:rsid w:val="00F03841"/>
    <w:rsid w:val="00F04724"/>
    <w:rsid w:val="00F06CE4"/>
    <w:rsid w:val="00F17528"/>
    <w:rsid w:val="00F20B55"/>
    <w:rsid w:val="00F250D9"/>
    <w:rsid w:val="00F35714"/>
    <w:rsid w:val="00F40911"/>
    <w:rsid w:val="00F42AE8"/>
    <w:rsid w:val="00F47688"/>
    <w:rsid w:val="00F568B2"/>
    <w:rsid w:val="00F61BE7"/>
    <w:rsid w:val="00F67B36"/>
    <w:rsid w:val="00F701EC"/>
    <w:rsid w:val="00FA198F"/>
    <w:rsid w:val="00FA7710"/>
    <w:rsid w:val="00FC0811"/>
    <w:rsid w:val="00FD5C3C"/>
    <w:rsid w:val="00FE32ED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69BC-1E51-4BA4-93FF-95A974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A69"/>
    <w:rPr>
      <w:rFonts w:ascii="Tahoma" w:hAnsi="Tahoma" w:cs="Tahoma"/>
      <w:sz w:val="16"/>
      <w:szCs w:val="16"/>
    </w:rPr>
  </w:style>
  <w:style w:type="paragraph" w:customStyle="1" w:styleId="Body">
    <w:name w:val="Body"/>
    <w:rsid w:val="00D974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841FD5"/>
    <w:pPr>
      <w:ind w:left="720"/>
      <w:contextualSpacing/>
    </w:pPr>
  </w:style>
  <w:style w:type="table" w:customStyle="1" w:styleId="GridTable21">
    <w:name w:val="Grid Table 21"/>
    <w:basedOn w:val="TableNormal"/>
    <w:uiPriority w:val="47"/>
    <w:rsid w:val="00A433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A433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A433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A433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Thilini</dc:creator>
  <cp:lastModifiedBy>Madhumala NM</cp:lastModifiedBy>
  <cp:revision>2</cp:revision>
  <dcterms:created xsi:type="dcterms:W3CDTF">2019-03-14T05:45:00Z</dcterms:created>
  <dcterms:modified xsi:type="dcterms:W3CDTF">2019-03-14T05:45:00Z</dcterms:modified>
</cp:coreProperties>
</file>