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D79E40" w14:textId="77777777" w:rsidR="009F5420" w:rsidRDefault="009F5420" w:rsidP="00AE2F8D">
      <w:pPr>
        <w:pStyle w:val="Newparagraph"/>
        <w:rPr>
          <w:rFonts w:cs="Arial"/>
          <w:b/>
          <w:bCs/>
          <w:kern w:val="32"/>
          <w:szCs w:val="32"/>
        </w:rPr>
      </w:pPr>
      <w:r w:rsidRPr="009F5420">
        <w:rPr>
          <w:rFonts w:cs="Arial"/>
          <w:b/>
          <w:bCs/>
          <w:kern w:val="32"/>
          <w:szCs w:val="32"/>
        </w:rPr>
        <w:t>Section 1 Methodology for land surface temperature mapping at medium spatial resolution from Landsat 8 thermal data.</w:t>
      </w:r>
    </w:p>
    <w:p w14:paraId="2BDEBC31" w14:textId="77777777" w:rsidR="009F5420" w:rsidRDefault="009F5420" w:rsidP="002B73EB">
      <w:pPr>
        <w:ind w:firstLine="426"/>
      </w:pPr>
      <w:r w:rsidRPr="009F5420">
        <w:t xml:space="preserve">Emissivity for bands 10 and 11 of Landsat 8 sensor was estimated using the NDVI thresholds method that involves the assignment of emissivity values for different types of land cover based on NDVI values obtained from red and near-infrared bands of satellite images of the study area. Typically, NDVI is used to determine the locations of bare ground and fully vegetated areas, to which respective emissivity values are assigned. The intermediary emissivity values are calculated from predefined equations, taking into the account the vegetation fraction within a given pixel. In this study we used the simplified NDVI thresholds method, as presented in </w:t>
      </w:r>
      <w:proofErr w:type="spellStart"/>
      <w:r w:rsidRPr="009F5420">
        <w:t>Sobrino</w:t>
      </w:r>
      <w:proofErr w:type="spellEnd"/>
      <w:r w:rsidRPr="009F5420">
        <w:t xml:space="preserve"> et al. (2008), with a modification to allow for the assignment of emissivity values for pixels occupied by water as well as built-up areas rather than soil (Equation 1). Based on visual inspection of the available imagery, NDVI threshold for water-occupied pixels was set to ≤-0.0001, built-up pixels to the range between -0.0001 and 0.05, and purely vegetated pixels to &gt;0.5. Emissivity values for the pure land cover pixels were calculated as averages of data supplied by the MODIS UCSB Emissivity Library (https://icess.eri.ucsb.edu/modis/EMIS/html/em.html) for wavelengths equivalent to the thermal bands of Landsat 8. The emissivity for built-up areas was calculated as a mean of corresponding emissivity measurements for asphalt and apache interlocking pavement (0.973 and 0.965 respectively for bands 10 and 11), the emissivity for vegetation as a mean for oak and pine trees (0.976 and 0.975), and for water as a mean of values provided for water (0.987 and 0.992). Emissivity layers were derived from NDVI calculated at a 30 m resolution from Landsat 8 imagery acquired for each date considered in this study. Subsequently, the mean and difference between emissivity for band 10 and 11 were calculated. The resulting layers at 30m resolution were sharper </w:t>
      </w:r>
      <w:r w:rsidRPr="009F5420">
        <w:lastRenderedPageBreak/>
        <w:t xml:space="preserve">than the thermal bands of the Landsat 8, which were captured at 100m resolution and subsequently resampled to 30m by the data provider, and therefore mismatching the thermal information available from Landsat 8. In order to mitigate this mismatch we have </w:t>
      </w:r>
      <w:proofErr w:type="spellStart"/>
      <w:r w:rsidRPr="009F5420">
        <w:t>upscaled</w:t>
      </w:r>
      <w:proofErr w:type="spellEnd"/>
      <w:r w:rsidRPr="009F5420">
        <w:t xml:space="preserve"> the 30m resolution emissivity mean and difference layers by first resampling them to 10m with the nearest neighbour method retaining the 30m pixel values, then aggregating to 100m resolution with a mean function, and finally resampling back to 30m resolution with the bilinear convolution method to match the processing method of Landsat 8 TIR bands. </w:t>
      </w:r>
    </w:p>
    <w:p w14:paraId="1AE66D75" w14:textId="77777777" w:rsidR="009F5420" w:rsidRDefault="009F5420" w:rsidP="009F5420">
      <w:pPr>
        <w:ind w:left="7200"/>
      </w:pPr>
      <w:r>
        <w:t xml:space="preserve">                (1)</w:t>
      </w:r>
    </w:p>
    <w:p w14:paraId="1501EA30" w14:textId="77777777" w:rsidR="009F5420" w:rsidRDefault="005B6B21" w:rsidP="009F5420">
      <w:pPr>
        <w:spacing w:line="360" w:lineRule="auto"/>
        <w:ind w:firstLine="357"/>
        <w:rPr>
          <w:sz w:val="22"/>
          <w:szCs w:val="22"/>
        </w:rPr>
      </w:pPr>
      <m:oMath>
        <m:sSub>
          <m:sSubPr>
            <m:ctrlPr>
              <w:rPr>
                <w:rFonts w:ascii="Cambria Math" w:eastAsiaTheme="minorEastAsia" w:hAnsi="Cambria Math"/>
                <w:i/>
                <w:sz w:val="22"/>
                <w:szCs w:val="22"/>
                <w:lang w:eastAsia="en-US"/>
              </w:rPr>
            </m:ctrlPr>
          </m:sSubPr>
          <m:e>
            <m:r>
              <w:rPr>
                <w:rFonts w:ascii="Cambria Math" w:hAnsi="Cambria Math"/>
              </w:rPr>
              <m:t>ε</m:t>
            </m:r>
          </m:e>
          <m:sub>
            <m:r>
              <w:rPr>
                <w:rFonts w:ascii="Cambria Math" w:hAnsi="Cambria Math"/>
              </w:rPr>
              <m:t>i,j</m:t>
            </m:r>
          </m:sub>
        </m:sSub>
        <m:r>
          <w:rPr>
            <w:rFonts w:ascii="Cambria Math" w:hAnsi="Cambria Math"/>
          </w:rPr>
          <m:t>=</m:t>
        </m:r>
        <m:d>
          <m:dPr>
            <m:begChr m:val="{"/>
            <m:endChr m:val=""/>
            <m:ctrlPr>
              <w:rPr>
                <w:rFonts w:ascii="Cambria Math" w:eastAsiaTheme="minorEastAsia" w:hAnsi="Cambria Math"/>
                <w:i/>
                <w:sz w:val="22"/>
                <w:szCs w:val="22"/>
                <w:lang w:eastAsia="en-US"/>
              </w:rPr>
            </m:ctrlPr>
          </m:dPr>
          <m:e>
            <m:eqArr>
              <m:eqArrPr>
                <m:ctrlPr>
                  <w:rPr>
                    <w:rFonts w:ascii="Cambria Math" w:eastAsiaTheme="minorEastAsia" w:hAnsi="Cambria Math"/>
                    <w:i/>
                    <w:sz w:val="22"/>
                    <w:szCs w:val="22"/>
                    <w:lang w:eastAsia="en-US"/>
                  </w:rPr>
                </m:ctrlPr>
              </m:eqArrPr>
              <m:e>
                <m:sSub>
                  <m:sSubPr>
                    <m:ctrlPr>
                      <w:rPr>
                        <w:rFonts w:ascii="Cambria Math" w:eastAsiaTheme="minorEastAsia" w:hAnsi="Cambria Math"/>
                        <w:i/>
                        <w:sz w:val="22"/>
                        <w:szCs w:val="22"/>
                        <w:lang w:eastAsia="en-US"/>
                      </w:rPr>
                    </m:ctrlPr>
                  </m:sSubPr>
                  <m:e>
                    <m:r>
                      <w:rPr>
                        <w:rFonts w:ascii="Cambria Math" w:hAnsi="Cambria Math"/>
                      </w:rPr>
                      <m:t>ε</m:t>
                    </m:r>
                  </m:e>
                  <m:sub>
                    <m:r>
                      <w:rPr>
                        <w:rFonts w:ascii="Cambria Math" w:hAnsi="Cambria Math"/>
                      </w:rPr>
                      <m:t>w</m:t>
                    </m:r>
                  </m:sub>
                </m:sSub>
                <m:r>
                  <w:rPr>
                    <w:rFonts w:ascii="Cambria Math" w:hAnsi="Cambria Math"/>
                  </w:rPr>
                  <m:t>, NDVI≤</m:t>
                </m:r>
                <m:sSub>
                  <m:sSubPr>
                    <m:ctrlPr>
                      <w:rPr>
                        <w:rFonts w:ascii="Cambria Math" w:eastAsiaTheme="minorEastAsia" w:hAnsi="Cambria Math"/>
                        <w:i/>
                        <w:sz w:val="22"/>
                        <w:szCs w:val="22"/>
                        <w:lang w:eastAsia="en-US"/>
                      </w:rPr>
                    </m:ctrlPr>
                  </m:sSubPr>
                  <m:e>
                    <m:r>
                      <w:rPr>
                        <w:rFonts w:ascii="Cambria Math" w:hAnsi="Cambria Math"/>
                      </w:rPr>
                      <m:t>NDVI</m:t>
                    </m:r>
                  </m:e>
                  <m:sub>
                    <m:r>
                      <w:rPr>
                        <w:rFonts w:ascii="Cambria Math" w:hAnsi="Cambria Math"/>
                      </w:rPr>
                      <m:t>w</m:t>
                    </m:r>
                  </m:sub>
                </m:sSub>
              </m:e>
              <m:e>
                <m:sSub>
                  <m:sSubPr>
                    <m:ctrlPr>
                      <w:rPr>
                        <w:rFonts w:ascii="Cambria Math" w:eastAsiaTheme="minorEastAsia" w:hAnsi="Cambria Math"/>
                        <w:i/>
                        <w:sz w:val="22"/>
                        <w:szCs w:val="22"/>
                        <w:lang w:eastAsia="en-US"/>
                      </w:rPr>
                    </m:ctrlPr>
                  </m:sSubPr>
                  <m:e>
                    <m:r>
                      <w:rPr>
                        <w:rFonts w:ascii="Cambria Math" w:hAnsi="Cambria Math"/>
                      </w:rPr>
                      <m:t>ε</m:t>
                    </m:r>
                  </m:e>
                  <m:sub>
                    <m:r>
                      <w:rPr>
                        <w:rFonts w:ascii="Cambria Math" w:hAnsi="Cambria Math"/>
                      </w:rPr>
                      <m:t>b i,j</m:t>
                    </m:r>
                  </m:sub>
                </m:sSub>
                <m:r>
                  <w:rPr>
                    <w:rFonts w:ascii="Cambria Math" w:hAnsi="Cambria Math"/>
                  </w:rPr>
                  <m:t xml:space="preserve">, </m:t>
                </m:r>
                <m:sSub>
                  <m:sSubPr>
                    <m:ctrlPr>
                      <w:rPr>
                        <w:rFonts w:ascii="Cambria Math" w:eastAsiaTheme="minorEastAsia" w:hAnsi="Cambria Math"/>
                        <w:i/>
                        <w:sz w:val="22"/>
                        <w:szCs w:val="22"/>
                        <w:lang w:eastAsia="en-US"/>
                      </w:rPr>
                    </m:ctrlPr>
                  </m:sSubPr>
                  <m:e>
                    <m:r>
                      <w:rPr>
                        <w:rFonts w:ascii="Cambria Math" w:hAnsi="Cambria Math"/>
                      </w:rPr>
                      <m:t>NDVI</m:t>
                    </m:r>
                  </m:e>
                  <m:sub>
                    <m:r>
                      <w:rPr>
                        <w:rFonts w:ascii="Cambria Math" w:hAnsi="Cambria Math"/>
                      </w:rPr>
                      <m:t>w</m:t>
                    </m:r>
                  </m:sub>
                </m:sSub>
                <m:r>
                  <w:rPr>
                    <w:rFonts w:ascii="Cambria Math" w:hAnsi="Cambria Math"/>
                  </w:rPr>
                  <m:t>≤NDVI≤</m:t>
                </m:r>
                <m:sSub>
                  <m:sSubPr>
                    <m:ctrlPr>
                      <w:rPr>
                        <w:rFonts w:ascii="Cambria Math" w:eastAsiaTheme="minorEastAsia" w:hAnsi="Cambria Math"/>
                        <w:i/>
                        <w:sz w:val="22"/>
                        <w:szCs w:val="22"/>
                        <w:lang w:eastAsia="en-US"/>
                      </w:rPr>
                    </m:ctrlPr>
                  </m:sSubPr>
                  <m:e>
                    <m:r>
                      <w:rPr>
                        <w:rFonts w:ascii="Cambria Math" w:hAnsi="Cambria Math"/>
                      </w:rPr>
                      <m:t>NDVI</m:t>
                    </m:r>
                  </m:e>
                  <m:sub>
                    <m:r>
                      <w:rPr>
                        <w:rFonts w:ascii="Cambria Math" w:hAnsi="Cambria Math"/>
                      </w:rPr>
                      <m:t>b</m:t>
                    </m:r>
                  </m:sub>
                </m:sSub>
                <m:ctrlPr>
                  <w:rPr>
                    <w:rFonts w:ascii="Cambria Math" w:eastAsia="Cambria Math" w:hAnsi="Cambria Math" w:cs="Cambria Math"/>
                    <w:i/>
                    <w:sz w:val="22"/>
                    <w:szCs w:val="22"/>
                    <w:lang w:eastAsia="en-US"/>
                  </w:rPr>
                </m:ctrlPr>
              </m:e>
              <m:e>
                <m:sSub>
                  <m:sSubPr>
                    <m:ctrlPr>
                      <w:rPr>
                        <w:rFonts w:ascii="Cambria Math" w:eastAsiaTheme="minorEastAsia" w:hAnsi="Cambria Math"/>
                        <w:i/>
                        <w:sz w:val="22"/>
                        <w:szCs w:val="22"/>
                        <w:lang w:eastAsia="en-US"/>
                      </w:rPr>
                    </m:ctrlPr>
                  </m:sSubPr>
                  <m:e>
                    <m:r>
                      <w:rPr>
                        <w:rFonts w:ascii="Cambria Math" w:hAnsi="Cambria Math"/>
                      </w:rPr>
                      <m:t>ε</m:t>
                    </m:r>
                  </m:e>
                  <m:sub>
                    <m:r>
                      <w:rPr>
                        <w:rFonts w:ascii="Cambria Math" w:hAnsi="Cambria Math"/>
                      </w:rPr>
                      <m:t>b i,j</m:t>
                    </m:r>
                  </m:sub>
                </m:sSub>
                <m:r>
                  <w:rPr>
                    <w:rFonts w:ascii="Cambria Math" w:hAnsi="Cambria Math"/>
                  </w:rPr>
                  <m:t>+</m:t>
                </m:r>
                <m:d>
                  <m:dPr>
                    <m:ctrlPr>
                      <w:rPr>
                        <w:rFonts w:ascii="Cambria Math" w:eastAsiaTheme="minorEastAsia" w:hAnsi="Cambria Math"/>
                        <w:i/>
                        <w:sz w:val="22"/>
                        <w:szCs w:val="22"/>
                        <w:lang w:eastAsia="en-US"/>
                      </w:rPr>
                    </m:ctrlPr>
                  </m:dPr>
                  <m:e>
                    <m:sSub>
                      <m:sSubPr>
                        <m:ctrlPr>
                          <w:rPr>
                            <w:rFonts w:ascii="Cambria Math" w:eastAsiaTheme="minorEastAsia" w:hAnsi="Cambria Math"/>
                            <w:i/>
                            <w:sz w:val="22"/>
                            <w:szCs w:val="22"/>
                            <w:lang w:eastAsia="en-US"/>
                          </w:rPr>
                        </m:ctrlPr>
                      </m:sSubPr>
                      <m:e>
                        <m:r>
                          <w:rPr>
                            <w:rFonts w:ascii="Cambria Math" w:hAnsi="Cambria Math"/>
                          </w:rPr>
                          <m:t>ε</m:t>
                        </m:r>
                      </m:e>
                      <m:sub>
                        <m:r>
                          <w:rPr>
                            <w:rFonts w:ascii="Cambria Math" w:hAnsi="Cambria Math"/>
                          </w:rPr>
                          <m:t>v i,j</m:t>
                        </m:r>
                      </m:sub>
                    </m:sSub>
                    <m:r>
                      <w:rPr>
                        <w:rFonts w:ascii="Cambria Math" w:hAnsi="Cambria Math"/>
                      </w:rPr>
                      <m:t>-</m:t>
                    </m:r>
                    <m:sSub>
                      <m:sSubPr>
                        <m:ctrlPr>
                          <w:rPr>
                            <w:rFonts w:ascii="Cambria Math" w:eastAsiaTheme="minorEastAsia" w:hAnsi="Cambria Math"/>
                            <w:i/>
                            <w:sz w:val="22"/>
                            <w:szCs w:val="22"/>
                            <w:lang w:eastAsia="en-US"/>
                          </w:rPr>
                        </m:ctrlPr>
                      </m:sSubPr>
                      <m:e>
                        <m:r>
                          <w:rPr>
                            <w:rFonts w:ascii="Cambria Math" w:hAnsi="Cambria Math"/>
                          </w:rPr>
                          <m:t>ε</m:t>
                        </m:r>
                      </m:e>
                      <m:sub>
                        <m:r>
                          <w:rPr>
                            <w:rFonts w:ascii="Cambria Math" w:hAnsi="Cambria Math"/>
                          </w:rPr>
                          <m:t>b i,j</m:t>
                        </m:r>
                      </m:sub>
                    </m:sSub>
                  </m:e>
                </m:d>
                <m:sSub>
                  <m:sSubPr>
                    <m:ctrlPr>
                      <w:rPr>
                        <w:rFonts w:ascii="Cambria Math" w:eastAsiaTheme="minorEastAsia" w:hAnsi="Cambria Math"/>
                        <w:i/>
                        <w:sz w:val="22"/>
                        <w:szCs w:val="22"/>
                        <w:lang w:eastAsia="en-US"/>
                      </w:rPr>
                    </m:ctrlPr>
                  </m:sSubPr>
                  <m:e>
                    <m:r>
                      <w:rPr>
                        <w:rFonts w:ascii="Cambria Math" w:hAnsi="Cambria Math"/>
                      </w:rPr>
                      <m:t>P</m:t>
                    </m:r>
                  </m:e>
                  <m:sub>
                    <m:r>
                      <w:rPr>
                        <w:rFonts w:ascii="Cambria Math" w:hAnsi="Cambria Math"/>
                      </w:rPr>
                      <m:t>v</m:t>
                    </m:r>
                  </m:sub>
                </m:sSub>
                <m:r>
                  <w:rPr>
                    <w:rFonts w:ascii="Cambria Math" w:hAnsi="Cambria Math"/>
                  </w:rPr>
                  <m:t>,</m:t>
                </m:r>
                <m:sSub>
                  <m:sSubPr>
                    <m:ctrlPr>
                      <w:rPr>
                        <w:rFonts w:ascii="Cambria Math" w:eastAsiaTheme="minorEastAsia" w:hAnsi="Cambria Math"/>
                        <w:i/>
                        <w:sz w:val="22"/>
                        <w:szCs w:val="22"/>
                        <w:lang w:eastAsia="en-US"/>
                      </w:rPr>
                    </m:ctrlPr>
                  </m:sSubPr>
                  <m:e>
                    <m:r>
                      <w:rPr>
                        <w:rFonts w:ascii="Cambria Math" w:hAnsi="Cambria Math"/>
                      </w:rPr>
                      <m:t>NDVI</m:t>
                    </m:r>
                  </m:e>
                  <m:sub>
                    <m:r>
                      <w:rPr>
                        <w:rFonts w:ascii="Cambria Math" w:hAnsi="Cambria Math"/>
                      </w:rPr>
                      <m:t>b</m:t>
                    </m:r>
                  </m:sub>
                </m:sSub>
                <m:r>
                  <w:rPr>
                    <w:rFonts w:ascii="Cambria Math" w:hAnsi="Cambria Math"/>
                  </w:rPr>
                  <m:t>≤NDVI≤</m:t>
                </m:r>
                <m:sSub>
                  <m:sSubPr>
                    <m:ctrlPr>
                      <w:rPr>
                        <w:rFonts w:ascii="Cambria Math" w:eastAsiaTheme="minorEastAsia" w:hAnsi="Cambria Math"/>
                        <w:i/>
                        <w:sz w:val="22"/>
                        <w:szCs w:val="22"/>
                        <w:lang w:eastAsia="en-US"/>
                      </w:rPr>
                    </m:ctrlPr>
                  </m:sSubPr>
                  <m:e>
                    <m:r>
                      <w:rPr>
                        <w:rFonts w:ascii="Cambria Math" w:hAnsi="Cambria Math"/>
                      </w:rPr>
                      <m:t>NDVI</m:t>
                    </m:r>
                  </m:e>
                  <m:sub>
                    <m:r>
                      <w:rPr>
                        <w:rFonts w:ascii="Cambria Math" w:hAnsi="Cambria Math"/>
                      </w:rPr>
                      <m:t>v</m:t>
                    </m:r>
                  </m:sub>
                </m:sSub>
                <m:ctrlPr>
                  <w:rPr>
                    <w:rFonts w:ascii="Cambria Math" w:eastAsia="Cambria Math" w:hAnsi="Cambria Math" w:cs="Cambria Math"/>
                    <w:i/>
                    <w:sz w:val="22"/>
                    <w:szCs w:val="22"/>
                    <w:lang w:eastAsia="en-US"/>
                  </w:rPr>
                </m:ctrlPr>
              </m:e>
              <m:e>
                <m:sSub>
                  <m:sSubPr>
                    <m:ctrlPr>
                      <w:rPr>
                        <w:rFonts w:ascii="Cambria Math" w:eastAsia="Cambria Math" w:hAnsi="Cambria Math" w:cs="Cambria Math"/>
                        <w:i/>
                        <w:sz w:val="22"/>
                        <w:szCs w:val="22"/>
                        <w:lang w:eastAsia="en-US"/>
                      </w:rPr>
                    </m:ctrlPr>
                  </m:sSubPr>
                  <m:e>
                    <m:r>
                      <w:rPr>
                        <w:rFonts w:ascii="Cambria Math" w:eastAsia="Cambria Math" w:hAnsi="Cambria Math" w:cs="Cambria Math"/>
                      </w:rPr>
                      <m:t>ε</m:t>
                    </m:r>
                  </m:e>
                  <m:sub>
                    <m:r>
                      <w:rPr>
                        <w:rFonts w:ascii="Cambria Math" w:eastAsia="Cambria Math" w:hAnsi="Cambria Math" w:cs="Cambria Math"/>
                      </w:rPr>
                      <m:t>v i,j</m:t>
                    </m:r>
                  </m:sub>
                </m:sSub>
                <m:r>
                  <w:rPr>
                    <w:rFonts w:ascii="Cambria Math" w:eastAsia="Cambria Math" w:hAnsi="Cambria Math" w:cs="Cambria Math"/>
                  </w:rPr>
                  <m:t>, NDVI&gt;</m:t>
                </m:r>
                <m:sSub>
                  <m:sSubPr>
                    <m:ctrlPr>
                      <w:rPr>
                        <w:rFonts w:ascii="Cambria Math" w:eastAsia="Cambria Math" w:hAnsi="Cambria Math" w:cs="Cambria Math"/>
                        <w:i/>
                        <w:sz w:val="22"/>
                        <w:szCs w:val="22"/>
                        <w:lang w:eastAsia="en-US"/>
                      </w:rPr>
                    </m:ctrlPr>
                  </m:sSubPr>
                  <m:e>
                    <m:r>
                      <w:rPr>
                        <w:rFonts w:ascii="Cambria Math" w:eastAsia="Cambria Math" w:hAnsi="Cambria Math" w:cs="Cambria Math"/>
                      </w:rPr>
                      <m:t>NDVI</m:t>
                    </m:r>
                  </m:e>
                  <m:sub>
                    <m:r>
                      <w:rPr>
                        <w:rFonts w:ascii="Cambria Math" w:eastAsia="Cambria Math" w:hAnsi="Cambria Math" w:cs="Cambria Math"/>
                      </w:rPr>
                      <m:t>v</m:t>
                    </m:r>
                  </m:sub>
                </m:sSub>
              </m:e>
            </m:eqArr>
          </m:e>
        </m:d>
        <m:r>
          <w:rPr>
            <w:rFonts w:ascii="Cambria Math" w:hAnsi="Cambria Math"/>
          </w:rPr>
          <m:t xml:space="preserve"> </m:t>
        </m:r>
      </m:oMath>
      <w:r w:rsidR="009F5420">
        <w:t xml:space="preserve"> </w:t>
      </w:r>
    </w:p>
    <w:p w14:paraId="0581EE43" w14:textId="77777777" w:rsidR="009F5420" w:rsidRDefault="009F5420" w:rsidP="009F5420">
      <w:pPr>
        <w:pStyle w:val="Paragraph"/>
      </w:pPr>
      <w:r>
        <w:t>Where:</w:t>
      </w:r>
    </w:p>
    <w:p w14:paraId="649E2401" w14:textId="77777777" w:rsidR="009F5420" w:rsidRDefault="009F5420" w:rsidP="009F5420">
      <w:pPr>
        <w:pStyle w:val="Paragraph"/>
      </w:pPr>
      <w:proofErr w:type="spellStart"/>
      <w:proofErr w:type="gramStart"/>
      <w:r>
        <w:t>ɛ</w:t>
      </w:r>
      <w:r>
        <w:rPr>
          <w:i/>
          <w:vertAlign w:val="subscript"/>
        </w:rPr>
        <w:t>i,</w:t>
      </w:r>
      <w:proofErr w:type="gramEnd"/>
      <w:r>
        <w:rPr>
          <w:i/>
          <w:vertAlign w:val="subscript"/>
        </w:rPr>
        <w:t>j</w:t>
      </w:r>
      <w:proofErr w:type="spellEnd"/>
      <w:r>
        <w:t xml:space="preserve"> – emissivity for bands </w:t>
      </w:r>
      <w:proofErr w:type="spellStart"/>
      <w:r>
        <w:rPr>
          <w:i/>
        </w:rPr>
        <w:t>i</w:t>
      </w:r>
      <w:proofErr w:type="spellEnd"/>
      <w:r>
        <w:rPr>
          <w:i/>
        </w:rPr>
        <w:t xml:space="preserve"> </w:t>
      </w:r>
      <w:r>
        <w:t xml:space="preserve">and </w:t>
      </w:r>
      <w:r>
        <w:rPr>
          <w:i/>
        </w:rPr>
        <w:t>j</w:t>
      </w:r>
      <w:r>
        <w:t>;</w:t>
      </w:r>
    </w:p>
    <w:p w14:paraId="21D825E3" w14:textId="77777777" w:rsidR="009F5420" w:rsidRDefault="009F5420" w:rsidP="009F5420">
      <w:pPr>
        <w:pStyle w:val="Paragraph"/>
      </w:pPr>
      <w:proofErr w:type="spellStart"/>
      <w:proofErr w:type="gramStart"/>
      <w:r>
        <w:t>ɛ</w:t>
      </w:r>
      <w:r>
        <w:rPr>
          <w:i/>
          <w:vertAlign w:val="subscript"/>
        </w:rPr>
        <w:t>w</w:t>
      </w:r>
      <w:proofErr w:type="spellEnd"/>
      <w:proofErr w:type="gramEnd"/>
      <w:r>
        <w:rPr>
          <w:i/>
          <w:vertAlign w:val="subscript"/>
        </w:rPr>
        <w:t xml:space="preserve"> </w:t>
      </w:r>
      <w:proofErr w:type="spellStart"/>
      <w:r>
        <w:rPr>
          <w:i/>
          <w:vertAlign w:val="subscript"/>
        </w:rPr>
        <w:t>i,j</w:t>
      </w:r>
      <w:proofErr w:type="spellEnd"/>
      <w:r>
        <w:t xml:space="preserve"> – emissivity value for water for bands </w:t>
      </w:r>
      <w:proofErr w:type="spellStart"/>
      <w:r>
        <w:rPr>
          <w:i/>
        </w:rPr>
        <w:t>i</w:t>
      </w:r>
      <w:proofErr w:type="spellEnd"/>
      <w:r>
        <w:rPr>
          <w:i/>
        </w:rPr>
        <w:t xml:space="preserve"> </w:t>
      </w:r>
      <w:r>
        <w:t xml:space="preserve">and </w:t>
      </w:r>
      <w:r>
        <w:rPr>
          <w:i/>
        </w:rPr>
        <w:t>j</w:t>
      </w:r>
      <w:r>
        <w:t>, obtained from spectral libraries;</w:t>
      </w:r>
    </w:p>
    <w:p w14:paraId="7C32420A" w14:textId="77777777" w:rsidR="009F5420" w:rsidRDefault="009F5420" w:rsidP="009F5420">
      <w:pPr>
        <w:pStyle w:val="Paragraph"/>
      </w:pPr>
      <w:proofErr w:type="spellStart"/>
      <w:proofErr w:type="gramStart"/>
      <w:r>
        <w:t>ɛ</w:t>
      </w:r>
      <w:r>
        <w:rPr>
          <w:i/>
          <w:vertAlign w:val="subscript"/>
        </w:rPr>
        <w:t>b</w:t>
      </w:r>
      <w:proofErr w:type="spellEnd"/>
      <w:proofErr w:type="gramEnd"/>
      <w:r>
        <w:rPr>
          <w:i/>
          <w:vertAlign w:val="subscript"/>
        </w:rPr>
        <w:t xml:space="preserve"> </w:t>
      </w:r>
      <w:proofErr w:type="spellStart"/>
      <w:r>
        <w:rPr>
          <w:i/>
          <w:vertAlign w:val="subscript"/>
        </w:rPr>
        <w:t>i,j</w:t>
      </w:r>
      <w:proofErr w:type="spellEnd"/>
      <w:r>
        <w:t xml:space="preserve"> – emissivity value for built-up areas for bands </w:t>
      </w:r>
      <w:proofErr w:type="spellStart"/>
      <w:r>
        <w:rPr>
          <w:i/>
        </w:rPr>
        <w:t>i</w:t>
      </w:r>
      <w:proofErr w:type="spellEnd"/>
      <w:r>
        <w:rPr>
          <w:i/>
        </w:rPr>
        <w:t xml:space="preserve"> </w:t>
      </w:r>
      <w:r>
        <w:t xml:space="preserve">and </w:t>
      </w:r>
      <w:r>
        <w:rPr>
          <w:i/>
        </w:rPr>
        <w:t>j</w:t>
      </w:r>
      <w:r>
        <w:t>, obtained from spectral libraries;</w:t>
      </w:r>
    </w:p>
    <w:p w14:paraId="2F1C6BE6" w14:textId="77777777" w:rsidR="009F5420" w:rsidRDefault="009F5420" w:rsidP="009F5420">
      <w:pPr>
        <w:pStyle w:val="Paragraph"/>
      </w:pPr>
      <w:proofErr w:type="spellStart"/>
      <w:proofErr w:type="gramStart"/>
      <w:r>
        <w:t>ɛ</w:t>
      </w:r>
      <w:r>
        <w:rPr>
          <w:i/>
          <w:vertAlign w:val="subscript"/>
        </w:rPr>
        <w:t>v</w:t>
      </w:r>
      <w:proofErr w:type="spellEnd"/>
      <w:proofErr w:type="gramEnd"/>
      <w:r>
        <w:rPr>
          <w:i/>
          <w:vertAlign w:val="subscript"/>
        </w:rPr>
        <w:t xml:space="preserve"> </w:t>
      </w:r>
      <w:proofErr w:type="spellStart"/>
      <w:r>
        <w:rPr>
          <w:i/>
          <w:vertAlign w:val="subscript"/>
        </w:rPr>
        <w:t>i,j</w:t>
      </w:r>
      <w:proofErr w:type="spellEnd"/>
      <w:r>
        <w:t xml:space="preserve"> – emissivity value for vegetation for bands </w:t>
      </w:r>
      <w:proofErr w:type="spellStart"/>
      <w:r>
        <w:rPr>
          <w:i/>
        </w:rPr>
        <w:t>i</w:t>
      </w:r>
      <w:proofErr w:type="spellEnd"/>
      <w:r>
        <w:rPr>
          <w:i/>
        </w:rPr>
        <w:t xml:space="preserve"> </w:t>
      </w:r>
      <w:r>
        <w:t xml:space="preserve">and </w:t>
      </w:r>
      <w:r>
        <w:rPr>
          <w:i/>
        </w:rPr>
        <w:t>j</w:t>
      </w:r>
      <w:r>
        <w:t>, obtained from spectral libraries;</w:t>
      </w:r>
    </w:p>
    <w:p w14:paraId="7064308A" w14:textId="77777777" w:rsidR="009F5420" w:rsidRDefault="009F5420" w:rsidP="009F5420">
      <w:pPr>
        <w:pStyle w:val="Paragraph"/>
      </w:pPr>
      <w:r>
        <w:rPr>
          <w:i/>
        </w:rPr>
        <w:t>NDVI</w:t>
      </w:r>
      <w:r>
        <w:t xml:space="preserve"> – NDVI pixel value at a given location;</w:t>
      </w:r>
    </w:p>
    <w:p w14:paraId="4EA7241B" w14:textId="77777777" w:rsidR="009F5420" w:rsidRDefault="009F5420" w:rsidP="009F5420">
      <w:pPr>
        <w:pStyle w:val="Paragraph"/>
      </w:pPr>
      <w:proofErr w:type="spellStart"/>
      <w:r>
        <w:rPr>
          <w:i/>
        </w:rPr>
        <w:t>NDVI</w:t>
      </w:r>
      <w:r>
        <w:rPr>
          <w:i/>
          <w:vertAlign w:val="subscript"/>
        </w:rPr>
        <w:t>b</w:t>
      </w:r>
      <w:proofErr w:type="spellEnd"/>
      <w:r>
        <w:t xml:space="preserve"> – NDVI threshold value for built-up areas;</w:t>
      </w:r>
    </w:p>
    <w:p w14:paraId="7D20F0F4" w14:textId="77777777" w:rsidR="009F5420" w:rsidRDefault="009F5420" w:rsidP="009F5420">
      <w:pPr>
        <w:pStyle w:val="Paragraph"/>
      </w:pPr>
      <w:proofErr w:type="spellStart"/>
      <w:r>
        <w:rPr>
          <w:i/>
        </w:rPr>
        <w:t>NDVI</w:t>
      </w:r>
      <w:r>
        <w:rPr>
          <w:i/>
          <w:vertAlign w:val="subscript"/>
        </w:rPr>
        <w:t>v</w:t>
      </w:r>
      <w:proofErr w:type="spellEnd"/>
      <w:r>
        <w:t xml:space="preserve"> – NDVI threshold value for vegetation;</w:t>
      </w:r>
    </w:p>
    <w:p w14:paraId="73C8B5FA" w14:textId="77777777" w:rsidR="009F5420" w:rsidRDefault="009F5420" w:rsidP="009F5420">
      <w:pPr>
        <w:pStyle w:val="Paragraph"/>
      </w:pPr>
      <w:proofErr w:type="spellStart"/>
      <w:proofErr w:type="gramStart"/>
      <w:r>
        <w:t>P</w:t>
      </w:r>
      <w:r>
        <w:rPr>
          <w:vertAlign w:val="subscript"/>
        </w:rPr>
        <w:t>v</w:t>
      </w:r>
      <w:proofErr w:type="spellEnd"/>
      <w:proofErr w:type="gramEnd"/>
      <w:r>
        <w:t xml:space="preserve"> – vegetation fraction, calculated based on NDVI values</w:t>
      </w:r>
      <w:r w:rsidRPr="009F5420">
        <w:t xml:space="preserve"> (</w:t>
      </w:r>
      <w:r w:rsidR="000363D8">
        <w:t>Equation 2</w:t>
      </w:r>
      <w:r>
        <w:t>).</w:t>
      </w:r>
    </w:p>
    <w:p w14:paraId="75FA230A" w14:textId="77777777" w:rsidR="009F5420" w:rsidRPr="009F5420" w:rsidRDefault="005B6B21" w:rsidP="009F5420">
      <w:pPr>
        <w:spacing w:line="360" w:lineRule="auto"/>
        <w:ind w:left="284"/>
        <w:rPr>
          <w:sz w:val="22"/>
          <w:szCs w:val="22"/>
        </w:rPr>
      </w:pPr>
      <m:oMath>
        <m:sSub>
          <m:sSubPr>
            <m:ctrlPr>
              <w:rPr>
                <w:rFonts w:ascii="Cambria Math" w:eastAsiaTheme="minorEastAsia" w:hAnsi="Cambria Math"/>
                <w:i/>
                <w:sz w:val="22"/>
                <w:szCs w:val="22"/>
                <w:lang w:eastAsia="en-US"/>
              </w:rPr>
            </m:ctrlPr>
          </m:sSubPr>
          <m:e>
            <m:r>
              <w:rPr>
                <w:rFonts w:ascii="Cambria Math" w:hAnsi="Cambria Math"/>
              </w:rPr>
              <m:t>P</m:t>
            </m:r>
          </m:e>
          <m:sub>
            <m:r>
              <w:rPr>
                <w:rFonts w:ascii="Cambria Math" w:hAnsi="Cambria Math"/>
              </w:rPr>
              <m:t>v</m:t>
            </m:r>
          </m:sub>
        </m:sSub>
        <m:r>
          <w:rPr>
            <w:rFonts w:ascii="Cambria Math" w:hAnsi="Cambria Math"/>
          </w:rPr>
          <m:t>=</m:t>
        </m:r>
        <m:sSup>
          <m:sSupPr>
            <m:ctrlPr>
              <w:rPr>
                <w:rFonts w:ascii="Cambria Math" w:eastAsiaTheme="minorEastAsia" w:hAnsi="Cambria Math"/>
                <w:i/>
                <w:sz w:val="22"/>
                <w:szCs w:val="22"/>
                <w:lang w:eastAsia="en-US"/>
              </w:rPr>
            </m:ctrlPr>
          </m:sSupPr>
          <m:e>
            <m:d>
              <m:dPr>
                <m:begChr m:val="["/>
                <m:endChr m:val="]"/>
                <m:ctrlPr>
                  <w:rPr>
                    <w:rFonts w:ascii="Cambria Math" w:eastAsiaTheme="minorEastAsia" w:hAnsi="Cambria Math"/>
                    <w:i/>
                    <w:sz w:val="22"/>
                    <w:szCs w:val="22"/>
                    <w:lang w:eastAsia="en-US"/>
                  </w:rPr>
                </m:ctrlPr>
              </m:dPr>
              <m:e>
                <m:f>
                  <m:fPr>
                    <m:ctrlPr>
                      <w:rPr>
                        <w:rFonts w:ascii="Cambria Math" w:eastAsiaTheme="minorEastAsia" w:hAnsi="Cambria Math"/>
                        <w:i/>
                        <w:sz w:val="22"/>
                        <w:szCs w:val="22"/>
                        <w:lang w:eastAsia="en-US"/>
                      </w:rPr>
                    </m:ctrlPr>
                  </m:fPr>
                  <m:num>
                    <m:r>
                      <w:rPr>
                        <w:rFonts w:ascii="Cambria Math" w:hAnsi="Cambria Math"/>
                      </w:rPr>
                      <m:t>NDVI-</m:t>
                    </m:r>
                    <m:sSub>
                      <m:sSubPr>
                        <m:ctrlPr>
                          <w:rPr>
                            <w:rFonts w:ascii="Cambria Math" w:eastAsiaTheme="minorEastAsia" w:hAnsi="Cambria Math"/>
                            <w:i/>
                            <w:sz w:val="22"/>
                            <w:szCs w:val="22"/>
                            <w:lang w:eastAsia="en-US"/>
                          </w:rPr>
                        </m:ctrlPr>
                      </m:sSubPr>
                      <m:e>
                        <m:r>
                          <w:rPr>
                            <w:rFonts w:ascii="Cambria Math" w:hAnsi="Cambria Math"/>
                          </w:rPr>
                          <m:t>NDVI</m:t>
                        </m:r>
                      </m:e>
                      <m:sub>
                        <m:r>
                          <w:rPr>
                            <w:rFonts w:ascii="Cambria Math" w:hAnsi="Cambria Math"/>
                          </w:rPr>
                          <m:t>min</m:t>
                        </m:r>
                      </m:sub>
                    </m:sSub>
                  </m:num>
                  <m:den>
                    <m:sSub>
                      <m:sSubPr>
                        <m:ctrlPr>
                          <w:rPr>
                            <w:rFonts w:ascii="Cambria Math" w:eastAsiaTheme="minorEastAsia" w:hAnsi="Cambria Math"/>
                            <w:i/>
                            <w:sz w:val="22"/>
                            <w:szCs w:val="22"/>
                            <w:lang w:eastAsia="en-US"/>
                          </w:rPr>
                        </m:ctrlPr>
                      </m:sSubPr>
                      <m:e>
                        <m:r>
                          <w:rPr>
                            <w:rFonts w:ascii="Cambria Math" w:hAnsi="Cambria Math"/>
                          </w:rPr>
                          <m:t>NDVI</m:t>
                        </m:r>
                      </m:e>
                      <m:sub>
                        <m:r>
                          <w:rPr>
                            <w:rFonts w:ascii="Cambria Math" w:hAnsi="Cambria Math"/>
                          </w:rPr>
                          <m:t>max</m:t>
                        </m:r>
                      </m:sub>
                    </m:sSub>
                    <m:r>
                      <w:rPr>
                        <w:rFonts w:ascii="Cambria Math" w:hAnsi="Cambria Math"/>
                      </w:rPr>
                      <m:t>-</m:t>
                    </m:r>
                    <m:sSub>
                      <m:sSubPr>
                        <m:ctrlPr>
                          <w:rPr>
                            <w:rFonts w:ascii="Cambria Math" w:eastAsiaTheme="minorEastAsia" w:hAnsi="Cambria Math"/>
                            <w:i/>
                            <w:sz w:val="22"/>
                            <w:szCs w:val="22"/>
                            <w:lang w:eastAsia="en-US"/>
                          </w:rPr>
                        </m:ctrlPr>
                      </m:sSubPr>
                      <m:e>
                        <m:r>
                          <w:rPr>
                            <w:rFonts w:ascii="Cambria Math" w:hAnsi="Cambria Math"/>
                          </w:rPr>
                          <m:t>NDVI</m:t>
                        </m:r>
                      </m:e>
                      <m:sub>
                        <m:r>
                          <w:rPr>
                            <w:rFonts w:ascii="Cambria Math" w:hAnsi="Cambria Math"/>
                          </w:rPr>
                          <m:t>min</m:t>
                        </m:r>
                      </m:sub>
                    </m:sSub>
                  </m:den>
                </m:f>
              </m:e>
            </m:d>
          </m:e>
          <m:sup>
            <m:r>
              <w:rPr>
                <w:rFonts w:ascii="Cambria Math" w:hAnsi="Cambria Math"/>
              </w:rPr>
              <m:t>2</m:t>
            </m:r>
          </m:sup>
        </m:sSup>
        <m:r>
          <w:rPr>
            <w:rFonts w:ascii="Cambria Math" w:eastAsiaTheme="minorEastAsia" w:hAnsi="Cambria Math"/>
            <w:sz w:val="22"/>
            <w:szCs w:val="22"/>
            <w:lang w:eastAsia="en-US"/>
          </w:rPr>
          <m:t xml:space="preserve">                                                                                                                    </m:t>
        </m:r>
      </m:oMath>
      <w:r w:rsidR="009F5420">
        <w:t>(2)</w:t>
      </w:r>
    </w:p>
    <w:p w14:paraId="181F3424" w14:textId="77777777" w:rsidR="009F5420" w:rsidRPr="009F5420" w:rsidRDefault="009F5420" w:rsidP="009F5420">
      <w:pPr>
        <w:pStyle w:val="Paragraph"/>
      </w:pPr>
      <w:r w:rsidRPr="009F5420">
        <w:t>Where:</w:t>
      </w:r>
    </w:p>
    <w:p w14:paraId="00200626" w14:textId="77777777" w:rsidR="009F5420" w:rsidRPr="009F5420" w:rsidRDefault="009F5420" w:rsidP="009F5420">
      <w:pPr>
        <w:pStyle w:val="Paragraph"/>
      </w:pPr>
      <w:proofErr w:type="spellStart"/>
      <w:r w:rsidRPr="009F5420">
        <w:t>Pv</w:t>
      </w:r>
      <w:proofErr w:type="spellEnd"/>
      <w:r w:rsidRPr="009F5420">
        <w:t xml:space="preserve"> – vegetation fraction in a pixel at a given location, after </w:t>
      </w:r>
      <w:r w:rsidRPr="009F5420">
        <w:fldChar w:fldCharType="begin" w:fldLock="1"/>
      </w:r>
      <w:r w:rsidRPr="009F5420">
        <w:instrText>ADDIN CSL_CITATION {"citationItems":[{"id":"ITEM-1","itemData":{"DOI":"10.3390/rs6109829","ISSN":"2072-4292","abstract":"Accurate inversion of land surface geo/biophysical variables from remote sensing data for earth observation applications is an essential and challenging topic for the global change research. Land surface temperature (LST) is one of the key parameters in the physics of earth surface processes from local to global scales. The importance of LST is being increasingly recognized and there is a strong interest in developing methodologies to measure LST from the space. Landsat 8 Thermal Infrared Sensor (TIRS) is the newest thermal infrared sensor for the Landsat project, providing two adjacent thermal bands, which has a great benefit for the LST inversion. In this paper, we compared three different approaches for LST inversion from TIRS, including the radiative transfer equation-based method, the split-window algorithm and the single channel method. Four selected energy balance monitoring sites from the Surface Radiation Budget Network (SURFRAD) were used for validation, combining with the MODIS 8 day emissivity product. For the investigated sites and scenes, results show that the LST inverted from the radiative transfer equation-based method using band 10 has the highest accuracy with RMSE lower than 1 K, while the SW algorithm has moderate accuracy and the SC method has the lowest accuracy.","author":[{"dropping-particle":"","family":"Yu","given":"Xiaolei","non-dropping-particle":"","parse-names":false,"suffix":""},{"dropping-particle":"","family":"Guo","given":"Xulin","non-dropping-particle":"","parse-names":false,"suffix":""},{"dropping-particle":"","family":"Wu","given":"Zhaocong","non-dropping-particle":"","parse-names":false,"suffix":""}],"container-title":"Remote Sensing","id":"ITEM-1","issue":"10","issued":{"date-parts":[["2014","10","15"]]},"page":"9829-9852","publisher":"Multidisciplinary Digital Publishing Institute","title":"Land Surface Temperature Retrieval from Landsat 8 TIRS—Comparison between Radiative Transfer Equation-Based Method, Split Window Algorithm and Single Channel Method","type":"article-journal","volume":"6"},"uris":["http://www.mendeley.com/documents/?uuid=d9886555-c524-3bc2-b3eb-45cd4e860d9e"]}],"mendeley":{"formattedCitation":"(Yu et al., 2014)","manualFormatting":"Yu et al. (2014)","plainTextFormattedCitation":"(Yu et al., 2014)","previouslyFormattedCitation":"(Yu et al., 2014)"},"properties":{"noteIndex":0},"schema":"https://github.com/citation-style-language/schema/raw/master/csl-citation.json"}</w:instrText>
      </w:r>
      <w:r w:rsidRPr="009F5420">
        <w:fldChar w:fldCharType="separate"/>
      </w:r>
      <w:r w:rsidRPr="009F5420">
        <w:t>Yu et al. (2014)</w:t>
      </w:r>
      <w:r w:rsidRPr="009F5420">
        <w:fldChar w:fldCharType="end"/>
      </w:r>
      <w:r w:rsidRPr="009F5420">
        <w:t>;</w:t>
      </w:r>
    </w:p>
    <w:p w14:paraId="679894B4" w14:textId="77777777" w:rsidR="009F5420" w:rsidRPr="009F5420" w:rsidRDefault="009F5420" w:rsidP="009F5420">
      <w:pPr>
        <w:pStyle w:val="Paragraph"/>
      </w:pPr>
      <w:r w:rsidRPr="009F5420">
        <w:t>NDVI – NDVI pixel value at a given location;</w:t>
      </w:r>
    </w:p>
    <w:p w14:paraId="638DA05F" w14:textId="77777777" w:rsidR="009F5420" w:rsidRPr="009F5420" w:rsidRDefault="009F5420" w:rsidP="009F5420">
      <w:pPr>
        <w:pStyle w:val="Paragraph"/>
      </w:pPr>
      <w:proofErr w:type="spellStart"/>
      <w:r w:rsidRPr="009F5420">
        <w:t>NDVImin</w:t>
      </w:r>
      <w:proofErr w:type="spellEnd"/>
      <w:r w:rsidRPr="009F5420">
        <w:t xml:space="preserve"> – NDVI threshold value equivalent to pure built-up pixels (0.05);</w:t>
      </w:r>
    </w:p>
    <w:p w14:paraId="4B4E42B7" w14:textId="77777777" w:rsidR="009F5420" w:rsidRPr="009F5420" w:rsidRDefault="009F5420" w:rsidP="009F5420">
      <w:pPr>
        <w:pStyle w:val="Paragraph"/>
      </w:pPr>
      <w:proofErr w:type="spellStart"/>
      <w:proofErr w:type="gramStart"/>
      <w:r w:rsidRPr="009F5420">
        <w:t>NDVImax</w:t>
      </w:r>
      <w:proofErr w:type="spellEnd"/>
      <w:r w:rsidRPr="009F5420">
        <w:t xml:space="preserve"> – NDVI threshold value equivalent to pure vegetated pixels (0.5).</w:t>
      </w:r>
      <w:proofErr w:type="gramEnd"/>
    </w:p>
    <w:p w14:paraId="14623708" w14:textId="77777777" w:rsidR="00752DBD" w:rsidRDefault="00752DBD">
      <w:pPr>
        <w:spacing w:line="240" w:lineRule="auto"/>
      </w:pPr>
    </w:p>
    <w:p w14:paraId="16E5EB80" w14:textId="77777777" w:rsidR="00752DBD" w:rsidRDefault="00752DBD" w:rsidP="00752DBD">
      <w:r>
        <w:t xml:space="preserve">Water vapour values derived from the </w:t>
      </w:r>
      <w:r w:rsidRPr="00752DBD">
        <w:t xml:space="preserve">Near Infrared Total </w:t>
      </w:r>
      <w:proofErr w:type="spellStart"/>
      <w:r w:rsidRPr="00752DBD">
        <w:t>Precipitable</w:t>
      </w:r>
      <w:proofErr w:type="spellEnd"/>
      <w:r w:rsidRPr="00752DBD">
        <w:t xml:space="preserve"> Water Vapour Test Result (MOD05_L2) dataset derived from Terra MODIS</w:t>
      </w:r>
      <w:r>
        <w:t xml:space="preserve"> used for atmospheric correction of Landsat 8 images are listed in Table 1 below.</w:t>
      </w:r>
    </w:p>
    <w:p w14:paraId="0D884CD1" w14:textId="77777777" w:rsidR="00752DBD" w:rsidRDefault="00752DBD">
      <w:pPr>
        <w:spacing w:line="240" w:lineRule="auto"/>
      </w:pPr>
    </w:p>
    <w:p w14:paraId="40F7B40F" w14:textId="77777777" w:rsidR="00752DBD" w:rsidRDefault="00752DBD">
      <w:pPr>
        <w:spacing w:line="240" w:lineRule="auto"/>
      </w:pPr>
      <w:r>
        <w:t>Table 1 Mean and standard deviation of water vapour values of Milton Keynes (MK), Bedford (BD) and Luton (LT) for the four dates of interest [g cm</w:t>
      </w:r>
      <w:r w:rsidRPr="00752DBD">
        <w:rPr>
          <w:vertAlign w:val="superscript"/>
        </w:rPr>
        <w:t>-2</w:t>
      </w:r>
      <w:r>
        <w:t>]</w:t>
      </w:r>
    </w:p>
    <w:tbl>
      <w:tblPr>
        <w:tblW w:w="5000" w:type="pct"/>
        <w:tblBorders>
          <w:top w:val="single" w:sz="4" w:space="0" w:color="auto"/>
          <w:bottom w:val="single" w:sz="4" w:space="0" w:color="auto"/>
        </w:tblBorders>
        <w:tblLook w:val="04A0" w:firstRow="1" w:lastRow="0" w:firstColumn="1" w:lastColumn="0" w:noHBand="0" w:noVBand="1"/>
      </w:tblPr>
      <w:tblGrid>
        <w:gridCol w:w="2178"/>
        <w:gridCol w:w="2179"/>
        <w:gridCol w:w="2179"/>
        <w:gridCol w:w="2179"/>
      </w:tblGrid>
      <w:tr w:rsidR="00752DBD" w:rsidRPr="005B6B21" w14:paraId="0029ECD9" w14:textId="77777777" w:rsidTr="00752DBD">
        <w:trPr>
          <w:trHeight w:val="285"/>
        </w:trPr>
        <w:tc>
          <w:tcPr>
            <w:tcW w:w="1250" w:type="pct"/>
            <w:tcBorders>
              <w:top w:val="single" w:sz="4" w:space="0" w:color="auto"/>
              <w:bottom w:val="single" w:sz="4" w:space="0" w:color="auto"/>
            </w:tcBorders>
            <w:shd w:val="clear" w:color="auto" w:fill="auto"/>
            <w:noWrap/>
            <w:vAlign w:val="bottom"/>
            <w:hideMark/>
          </w:tcPr>
          <w:p w14:paraId="79C37DE2" w14:textId="77777777" w:rsidR="00752DBD" w:rsidRPr="005B6B21" w:rsidRDefault="00752DBD" w:rsidP="00752DBD">
            <w:pPr>
              <w:spacing w:line="240" w:lineRule="auto"/>
              <w:rPr>
                <w:color w:val="000000"/>
              </w:rPr>
            </w:pPr>
            <w:r w:rsidRPr="005B6B21">
              <w:rPr>
                <w:color w:val="000000"/>
              </w:rPr>
              <w:t>Date</w:t>
            </w:r>
          </w:p>
        </w:tc>
        <w:tc>
          <w:tcPr>
            <w:tcW w:w="1250" w:type="pct"/>
            <w:tcBorders>
              <w:top w:val="single" w:sz="4" w:space="0" w:color="auto"/>
              <w:bottom w:val="single" w:sz="4" w:space="0" w:color="auto"/>
            </w:tcBorders>
            <w:shd w:val="clear" w:color="auto" w:fill="auto"/>
            <w:noWrap/>
            <w:vAlign w:val="bottom"/>
            <w:hideMark/>
          </w:tcPr>
          <w:p w14:paraId="5BC15085" w14:textId="77777777" w:rsidR="00752DBD" w:rsidRPr="005B6B21" w:rsidRDefault="00752DBD" w:rsidP="00752DBD">
            <w:pPr>
              <w:spacing w:line="240" w:lineRule="auto"/>
              <w:rPr>
                <w:color w:val="000000"/>
              </w:rPr>
            </w:pPr>
            <w:r w:rsidRPr="005B6B21">
              <w:rPr>
                <w:color w:val="000000"/>
              </w:rPr>
              <w:t>MK</w:t>
            </w:r>
          </w:p>
        </w:tc>
        <w:tc>
          <w:tcPr>
            <w:tcW w:w="1250" w:type="pct"/>
            <w:tcBorders>
              <w:top w:val="single" w:sz="4" w:space="0" w:color="auto"/>
              <w:bottom w:val="single" w:sz="4" w:space="0" w:color="auto"/>
            </w:tcBorders>
            <w:shd w:val="clear" w:color="auto" w:fill="auto"/>
            <w:noWrap/>
            <w:vAlign w:val="bottom"/>
            <w:hideMark/>
          </w:tcPr>
          <w:p w14:paraId="223ADD41" w14:textId="77777777" w:rsidR="00752DBD" w:rsidRPr="005B6B21" w:rsidRDefault="00752DBD" w:rsidP="00752DBD">
            <w:pPr>
              <w:spacing w:line="240" w:lineRule="auto"/>
              <w:rPr>
                <w:color w:val="000000"/>
              </w:rPr>
            </w:pPr>
            <w:r w:rsidRPr="005B6B21">
              <w:rPr>
                <w:color w:val="000000"/>
              </w:rPr>
              <w:t>BD</w:t>
            </w:r>
          </w:p>
        </w:tc>
        <w:tc>
          <w:tcPr>
            <w:tcW w:w="1250" w:type="pct"/>
            <w:tcBorders>
              <w:top w:val="single" w:sz="4" w:space="0" w:color="auto"/>
              <w:bottom w:val="single" w:sz="4" w:space="0" w:color="auto"/>
            </w:tcBorders>
            <w:shd w:val="clear" w:color="auto" w:fill="auto"/>
            <w:noWrap/>
            <w:vAlign w:val="bottom"/>
            <w:hideMark/>
          </w:tcPr>
          <w:p w14:paraId="4746BF69" w14:textId="77777777" w:rsidR="00752DBD" w:rsidRPr="005B6B21" w:rsidRDefault="00752DBD" w:rsidP="00752DBD">
            <w:pPr>
              <w:spacing w:line="240" w:lineRule="auto"/>
              <w:rPr>
                <w:color w:val="000000"/>
              </w:rPr>
            </w:pPr>
            <w:r w:rsidRPr="005B6B21">
              <w:rPr>
                <w:color w:val="000000"/>
              </w:rPr>
              <w:t>LT</w:t>
            </w:r>
          </w:p>
        </w:tc>
      </w:tr>
      <w:tr w:rsidR="00752DBD" w:rsidRPr="005B6B21" w14:paraId="72719A76" w14:textId="77777777" w:rsidTr="00752DBD">
        <w:trPr>
          <w:trHeight w:val="285"/>
        </w:trPr>
        <w:tc>
          <w:tcPr>
            <w:tcW w:w="1250" w:type="pct"/>
            <w:tcBorders>
              <w:top w:val="single" w:sz="4" w:space="0" w:color="auto"/>
            </w:tcBorders>
            <w:shd w:val="clear" w:color="auto" w:fill="auto"/>
            <w:noWrap/>
            <w:vAlign w:val="bottom"/>
            <w:hideMark/>
          </w:tcPr>
          <w:p w14:paraId="6370022B" w14:textId="77777777" w:rsidR="00752DBD" w:rsidRPr="005B6B21" w:rsidRDefault="00752DBD" w:rsidP="00752DBD">
            <w:pPr>
              <w:spacing w:line="240" w:lineRule="auto"/>
              <w:jc w:val="right"/>
              <w:rPr>
                <w:color w:val="000000"/>
              </w:rPr>
            </w:pPr>
            <w:r w:rsidRPr="005B6B21">
              <w:rPr>
                <w:color w:val="000000"/>
              </w:rPr>
              <w:t>06-Jun-13</w:t>
            </w:r>
          </w:p>
        </w:tc>
        <w:tc>
          <w:tcPr>
            <w:tcW w:w="1250" w:type="pct"/>
            <w:tcBorders>
              <w:top w:val="single" w:sz="4" w:space="0" w:color="auto"/>
            </w:tcBorders>
            <w:shd w:val="clear" w:color="auto" w:fill="auto"/>
            <w:noWrap/>
            <w:vAlign w:val="bottom"/>
            <w:hideMark/>
          </w:tcPr>
          <w:p w14:paraId="5B101472" w14:textId="77777777" w:rsidR="00752DBD" w:rsidRPr="005B6B21" w:rsidRDefault="00752DBD" w:rsidP="00752DBD">
            <w:pPr>
              <w:spacing w:line="240" w:lineRule="auto"/>
              <w:rPr>
                <w:color w:val="000000"/>
              </w:rPr>
            </w:pPr>
            <w:r w:rsidRPr="005B6B21">
              <w:rPr>
                <w:color w:val="000000"/>
              </w:rPr>
              <w:t>1</w:t>
            </w:r>
            <w:r w:rsidR="00CB5CD6" w:rsidRPr="005B6B21">
              <w:rPr>
                <w:color w:val="000000"/>
              </w:rPr>
              <w:t>.</w:t>
            </w:r>
            <w:r w:rsidRPr="005B6B21">
              <w:rPr>
                <w:color w:val="000000"/>
              </w:rPr>
              <w:t xml:space="preserve">741 ± </w:t>
            </w:r>
            <w:r w:rsidR="009B3AF3" w:rsidRPr="005B6B21">
              <w:rPr>
                <w:color w:val="000000"/>
              </w:rPr>
              <w:t>0</w:t>
            </w:r>
            <w:r w:rsidR="00CB5CD6" w:rsidRPr="005B6B21">
              <w:rPr>
                <w:color w:val="000000"/>
              </w:rPr>
              <w:t>.00</w:t>
            </w:r>
            <w:r w:rsidRPr="005B6B21">
              <w:rPr>
                <w:color w:val="000000"/>
              </w:rPr>
              <w:t>62</w:t>
            </w:r>
          </w:p>
        </w:tc>
        <w:tc>
          <w:tcPr>
            <w:tcW w:w="1250" w:type="pct"/>
            <w:tcBorders>
              <w:top w:val="single" w:sz="4" w:space="0" w:color="auto"/>
            </w:tcBorders>
            <w:shd w:val="clear" w:color="auto" w:fill="auto"/>
            <w:noWrap/>
            <w:vAlign w:val="bottom"/>
            <w:hideMark/>
          </w:tcPr>
          <w:p w14:paraId="12ED4610" w14:textId="77777777" w:rsidR="00752DBD" w:rsidRPr="005B6B21" w:rsidRDefault="00752DBD" w:rsidP="00752DBD">
            <w:pPr>
              <w:spacing w:line="240" w:lineRule="auto"/>
              <w:rPr>
                <w:color w:val="000000"/>
              </w:rPr>
            </w:pPr>
            <w:r w:rsidRPr="005B6B21">
              <w:rPr>
                <w:color w:val="000000"/>
              </w:rPr>
              <w:t>1</w:t>
            </w:r>
            <w:r w:rsidR="00CB5CD6" w:rsidRPr="005B6B21">
              <w:rPr>
                <w:color w:val="000000"/>
              </w:rPr>
              <w:t>.</w:t>
            </w:r>
            <w:r w:rsidRPr="005B6B21">
              <w:rPr>
                <w:color w:val="000000"/>
              </w:rPr>
              <w:t xml:space="preserve">625 ± </w:t>
            </w:r>
            <w:r w:rsidR="009B3AF3" w:rsidRPr="005B6B21">
              <w:rPr>
                <w:color w:val="000000"/>
              </w:rPr>
              <w:t>0</w:t>
            </w:r>
            <w:r w:rsidR="00CB5CD6" w:rsidRPr="005B6B21">
              <w:rPr>
                <w:color w:val="000000"/>
              </w:rPr>
              <w:t>.00</w:t>
            </w:r>
            <w:r w:rsidRPr="005B6B21">
              <w:rPr>
                <w:color w:val="000000"/>
              </w:rPr>
              <w:t>71</w:t>
            </w:r>
          </w:p>
        </w:tc>
        <w:tc>
          <w:tcPr>
            <w:tcW w:w="1250" w:type="pct"/>
            <w:tcBorders>
              <w:top w:val="single" w:sz="4" w:space="0" w:color="auto"/>
            </w:tcBorders>
            <w:shd w:val="clear" w:color="auto" w:fill="auto"/>
            <w:noWrap/>
            <w:vAlign w:val="bottom"/>
            <w:hideMark/>
          </w:tcPr>
          <w:p w14:paraId="33A595D3" w14:textId="77777777" w:rsidR="00752DBD" w:rsidRPr="005B6B21" w:rsidRDefault="00752DBD" w:rsidP="00752DBD">
            <w:pPr>
              <w:spacing w:line="240" w:lineRule="auto"/>
              <w:rPr>
                <w:color w:val="000000"/>
              </w:rPr>
            </w:pPr>
            <w:r w:rsidRPr="005B6B21">
              <w:rPr>
                <w:color w:val="000000"/>
              </w:rPr>
              <w:t>1</w:t>
            </w:r>
            <w:r w:rsidR="00CB5CD6" w:rsidRPr="005B6B21">
              <w:rPr>
                <w:color w:val="000000"/>
              </w:rPr>
              <w:t>.</w:t>
            </w:r>
            <w:r w:rsidRPr="005B6B21">
              <w:rPr>
                <w:color w:val="000000"/>
              </w:rPr>
              <w:t xml:space="preserve">808 ± </w:t>
            </w:r>
            <w:r w:rsidR="009B3AF3" w:rsidRPr="005B6B21">
              <w:rPr>
                <w:color w:val="000000"/>
              </w:rPr>
              <w:t>0</w:t>
            </w:r>
            <w:r w:rsidR="00CB5CD6" w:rsidRPr="005B6B21">
              <w:rPr>
                <w:color w:val="000000"/>
              </w:rPr>
              <w:t>.00</w:t>
            </w:r>
            <w:r w:rsidRPr="005B6B21">
              <w:rPr>
                <w:color w:val="000000"/>
              </w:rPr>
              <w:t>33</w:t>
            </w:r>
          </w:p>
        </w:tc>
      </w:tr>
      <w:tr w:rsidR="00752DBD" w:rsidRPr="005B6B21" w14:paraId="3F614CA4" w14:textId="77777777" w:rsidTr="00752DBD">
        <w:trPr>
          <w:trHeight w:val="285"/>
        </w:trPr>
        <w:tc>
          <w:tcPr>
            <w:tcW w:w="1250" w:type="pct"/>
            <w:shd w:val="clear" w:color="auto" w:fill="auto"/>
            <w:noWrap/>
            <w:vAlign w:val="bottom"/>
            <w:hideMark/>
          </w:tcPr>
          <w:p w14:paraId="0B3FA6C5" w14:textId="77777777" w:rsidR="00752DBD" w:rsidRPr="005B6B21" w:rsidRDefault="00752DBD" w:rsidP="00752DBD">
            <w:pPr>
              <w:spacing w:line="240" w:lineRule="auto"/>
              <w:jc w:val="right"/>
              <w:rPr>
                <w:color w:val="000000"/>
              </w:rPr>
            </w:pPr>
            <w:r w:rsidRPr="005B6B21">
              <w:rPr>
                <w:color w:val="000000"/>
              </w:rPr>
              <w:t>08-Jul-13</w:t>
            </w:r>
          </w:p>
        </w:tc>
        <w:tc>
          <w:tcPr>
            <w:tcW w:w="1250" w:type="pct"/>
            <w:shd w:val="clear" w:color="auto" w:fill="auto"/>
            <w:noWrap/>
            <w:vAlign w:val="bottom"/>
            <w:hideMark/>
          </w:tcPr>
          <w:p w14:paraId="23ED7776" w14:textId="77777777" w:rsidR="00752DBD" w:rsidRPr="005B6B21" w:rsidRDefault="00752DBD" w:rsidP="00752DBD">
            <w:pPr>
              <w:spacing w:line="240" w:lineRule="auto"/>
              <w:rPr>
                <w:color w:val="000000"/>
              </w:rPr>
            </w:pPr>
            <w:r w:rsidRPr="005B6B21">
              <w:rPr>
                <w:color w:val="000000"/>
              </w:rPr>
              <w:t>3</w:t>
            </w:r>
            <w:r w:rsidR="00CB5CD6" w:rsidRPr="005B6B21">
              <w:rPr>
                <w:color w:val="000000"/>
              </w:rPr>
              <w:t>.</w:t>
            </w:r>
            <w:r w:rsidRPr="005B6B21">
              <w:rPr>
                <w:color w:val="000000"/>
              </w:rPr>
              <w:t xml:space="preserve">392 ± </w:t>
            </w:r>
            <w:r w:rsidR="009B3AF3" w:rsidRPr="005B6B21">
              <w:rPr>
                <w:color w:val="000000"/>
              </w:rPr>
              <w:t>0</w:t>
            </w:r>
            <w:r w:rsidR="00CB5CD6" w:rsidRPr="005B6B21">
              <w:rPr>
                <w:color w:val="000000"/>
              </w:rPr>
              <w:t>.00</w:t>
            </w:r>
            <w:r w:rsidRPr="005B6B21">
              <w:rPr>
                <w:color w:val="000000"/>
              </w:rPr>
              <w:t>56</w:t>
            </w:r>
          </w:p>
        </w:tc>
        <w:tc>
          <w:tcPr>
            <w:tcW w:w="1250" w:type="pct"/>
            <w:shd w:val="clear" w:color="auto" w:fill="auto"/>
            <w:noWrap/>
            <w:vAlign w:val="bottom"/>
            <w:hideMark/>
          </w:tcPr>
          <w:p w14:paraId="680C9D91" w14:textId="77777777" w:rsidR="00752DBD" w:rsidRPr="005B6B21" w:rsidRDefault="00752DBD" w:rsidP="00752DBD">
            <w:pPr>
              <w:spacing w:line="240" w:lineRule="auto"/>
              <w:rPr>
                <w:color w:val="000000"/>
              </w:rPr>
            </w:pPr>
            <w:r w:rsidRPr="005B6B21">
              <w:rPr>
                <w:color w:val="000000"/>
              </w:rPr>
              <w:t>3</w:t>
            </w:r>
            <w:r w:rsidR="00CB5CD6" w:rsidRPr="005B6B21">
              <w:rPr>
                <w:color w:val="000000"/>
              </w:rPr>
              <w:t>.</w:t>
            </w:r>
            <w:r w:rsidRPr="005B6B21">
              <w:rPr>
                <w:color w:val="000000"/>
              </w:rPr>
              <w:t xml:space="preserve">494 ± </w:t>
            </w:r>
            <w:r w:rsidR="009B3AF3" w:rsidRPr="005B6B21">
              <w:rPr>
                <w:color w:val="000000"/>
              </w:rPr>
              <w:t>0</w:t>
            </w:r>
            <w:r w:rsidR="00CB5CD6" w:rsidRPr="005B6B21">
              <w:rPr>
                <w:color w:val="000000"/>
              </w:rPr>
              <w:t>.00</w:t>
            </w:r>
            <w:r w:rsidRPr="005B6B21">
              <w:rPr>
                <w:color w:val="000000"/>
              </w:rPr>
              <w:t>88</w:t>
            </w:r>
          </w:p>
        </w:tc>
        <w:tc>
          <w:tcPr>
            <w:tcW w:w="1250" w:type="pct"/>
            <w:shd w:val="clear" w:color="auto" w:fill="auto"/>
            <w:noWrap/>
            <w:vAlign w:val="bottom"/>
            <w:hideMark/>
          </w:tcPr>
          <w:p w14:paraId="4705AA41" w14:textId="77777777" w:rsidR="00752DBD" w:rsidRPr="005B6B21" w:rsidRDefault="00752DBD" w:rsidP="00752DBD">
            <w:pPr>
              <w:spacing w:line="240" w:lineRule="auto"/>
              <w:rPr>
                <w:color w:val="000000"/>
              </w:rPr>
            </w:pPr>
            <w:r w:rsidRPr="005B6B21">
              <w:rPr>
                <w:color w:val="000000"/>
              </w:rPr>
              <w:t>3</w:t>
            </w:r>
            <w:r w:rsidR="00CB5CD6" w:rsidRPr="005B6B21">
              <w:rPr>
                <w:color w:val="000000"/>
              </w:rPr>
              <w:t>.</w:t>
            </w:r>
            <w:r w:rsidRPr="005B6B21">
              <w:rPr>
                <w:color w:val="000000"/>
              </w:rPr>
              <w:t xml:space="preserve">436 ± </w:t>
            </w:r>
            <w:r w:rsidR="009B3AF3" w:rsidRPr="005B6B21">
              <w:rPr>
                <w:color w:val="000000"/>
              </w:rPr>
              <w:t>0</w:t>
            </w:r>
            <w:r w:rsidR="00CB5CD6" w:rsidRPr="005B6B21">
              <w:rPr>
                <w:color w:val="000000"/>
              </w:rPr>
              <w:t>.00</w:t>
            </w:r>
            <w:r w:rsidRPr="005B6B21">
              <w:rPr>
                <w:color w:val="000000"/>
              </w:rPr>
              <w:t>39</w:t>
            </w:r>
          </w:p>
        </w:tc>
      </w:tr>
      <w:tr w:rsidR="00752DBD" w:rsidRPr="005B6B21" w14:paraId="6CB64464" w14:textId="77777777" w:rsidTr="00752DBD">
        <w:trPr>
          <w:trHeight w:val="285"/>
        </w:trPr>
        <w:tc>
          <w:tcPr>
            <w:tcW w:w="1250" w:type="pct"/>
            <w:shd w:val="clear" w:color="auto" w:fill="auto"/>
            <w:noWrap/>
            <w:vAlign w:val="bottom"/>
            <w:hideMark/>
          </w:tcPr>
          <w:p w14:paraId="12C5FEEE" w14:textId="77777777" w:rsidR="00752DBD" w:rsidRPr="005B6B21" w:rsidRDefault="00752DBD" w:rsidP="00752DBD">
            <w:pPr>
              <w:spacing w:line="240" w:lineRule="auto"/>
              <w:jc w:val="right"/>
              <w:rPr>
                <w:color w:val="000000"/>
              </w:rPr>
            </w:pPr>
            <w:r w:rsidRPr="005B6B21">
              <w:rPr>
                <w:color w:val="000000"/>
              </w:rPr>
              <w:t>01-Feb-14</w:t>
            </w:r>
          </w:p>
        </w:tc>
        <w:tc>
          <w:tcPr>
            <w:tcW w:w="1250" w:type="pct"/>
            <w:shd w:val="clear" w:color="auto" w:fill="auto"/>
            <w:noWrap/>
            <w:vAlign w:val="bottom"/>
            <w:hideMark/>
          </w:tcPr>
          <w:p w14:paraId="50D1B1A6" w14:textId="77777777" w:rsidR="00752DBD" w:rsidRPr="005B6B21" w:rsidRDefault="009B3AF3" w:rsidP="00752DBD">
            <w:pPr>
              <w:spacing w:line="240" w:lineRule="auto"/>
              <w:rPr>
                <w:color w:val="000000"/>
              </w:rPr>
            </w:pPr>
            <w:r w:rsidRPr="005B6B21">
              <w:rPr>
                <w:color w:val="000000"/>
              </w:rPr>
              <w:t>0</w:t>
            </w:r>
            <w:r w:rsidR="00CB5CD6" w:rsidRPr="005B6B21">
              <w:rPr>
                <w:color w:val="000000"/>
              </w:rPr>
              <w:t>.</w:t>
            </w:r>
            <w:r w:rsidR="00752DBD" w:rsidRPr="005B6B21">
              <w:rPr>
                <w:color w:val="000000"/>
              </w:rPr>
              <w:t xml:space="preserve">838 ± </w:t>
            </w:r>
            <w:r w:rsidRPr="005B6B21">
              <w:rPr>
                <w:color w:val="000000"/>
              </w:rPr>
              <w:t>0</w:t>
            </w:r>
            <w:r w:rsidR="00CB5CD6" w:rsidRPr="005B6B21">
              <w:rPr>
                <w:color w:val="000000"/>
              </w:rPr>
              <w:t>.00</w:t>
            </w:r>
            <w:r w:rsidR="00752DBD" w:rsidRPr="005B6B21">
              <w:rPr>
                <w:color w:val="000000"/>
              </w:rPr>
              <w:t>49</w:t>
            </w:r>
          </w:p>
        </w:tc>
        <w:tc>
          <w:tcPr>
            <w:tcW w:w="1250" w:type="pct"/>
            <w:shd w:val="clear" w:color="auto" w:fill="auto"/>
            <w:noWrap/>
            <w:vAlign w:val="bottom"/>
            <w:hideMark/>
          </w:tcPr>
          <w:p w14:paraId="17990832" w14:textId="77777777" w:rsidR="00752DBD" w:rsidRPr="005B6B21" w:rsidRDefault="009B3AF3" w:rsidP="00752DBD">
            <w:pPr>
              <w:spacing w:line="240" w:lineRule="auto"/>
              <w:rPr>
                <w:color w:val="000000"/>
              </w:rPr>
            </w:pPr>
            <w:r w:rsidRPr="005B6B21">
              <w:rPr>
                <w:color w:val="000000"/>
              </w:rPr>
              <w:t>0</w:t>
            </w:r>
            <w:r w:rsidR="00CB5CD6" w:rsidRPr="005B6B21">
              <w:rPr>
                <w:color w:val="000000"/>
              </w:rPr>
              <w:t>.</w:t>
            </w:r>
            <w:r w:rsidR="00752DBD" w:rsidRPr="005B6B21">
              <w:rPr>
                <w:color w:val="000000"/>
              </w:rPr>
              <w:t xml:space="preserve">746 ± </w:t>
            </w:r>
            <w:r w:rsidRPr="005B6B21">
              <w:rPr>
                <w:color w:val="000000"/>
              </w:rPr>
              <w:t>0</w:t>
            </w:r>
            <w:r w:rsidR="00CB5CD6" w:rsidRPr="005B6B21">
              <w:rPr>
                <w:color w:val="000000"/>
              </w:rPr>
              <w:t>.00</w:t>
            </w:r>
            <w:r w:rsidR="00752DBD" w:rsidRPr="005B6B21">
              <w:rPr>
                <w:color w:val="000000"/>
              </w:rPr>
              <w:t>18</w:t>
            </w:r>
          </w:p>
        </w:tc>
        <w:tc>
          <w:tcPr>
            <w:tcW w:w="1250" w:type="pct"/>
            <w:shd w:val="clear" w:color="auto" w:fill="auto"/>
            <w:noWrap/>
            <w:vAlign w:val="bottom"/>
            <w:hideMark/>
          </w:tcPr>
          <w:p w14:paraId="64DC264D" w14:textId="77777777" w:rsidR="00752DBD" w:rsidRPr="005B6B21" w:rsidRDefault="009B3AF3" w:rsidP="00752DBD">
            <w:pPr>
              <w:spacing w:line="240" w:lineRule="auto"/>
              <w:rPr>
                <w:color w:val="000000"/>
              </w:rPr>
            </w:pPr>
            <w:r w:rsidRPr="005B6B21">
              <w:rPr>
                <w:color w:val="000000"/>
              </w:rPr>
              <w:t>0</w:t>
            </w:r>
            <w:r w:rsidR="00CB5CD6" w:rsidRPr="005B6B21">
              <w:rPr>
                <w:color w:val="000000"/>
              </w:rPr>
              <w:t>.</w:t>
            </w:r>
            <w:r w:rsidR="00752DBD" w:rsidRPr="005B6B21">
              <w:rPr>
                <w:color w:val="000000"/>
              </w:rPr>
              <w:t xml:space="preserve">721 ± </w:t>
            </w:r>
            <w:r w:rsidRPr="005B6B21">
              <w:rPr>
                <w:color w:val="000000"/>
              </w:rPr>
              <w:t>0</w:t>
            </w:r>
            <w:r w:rsidR="00CB5CD6" w:rsidRPr="005B6B21">
              <w:rPr>
                <w:color w:val="000000"/>
              </w:rPr>
              <w:t>.00</w:t>
            </w:r>
            <w:r w:rsidR="00752DBD" w:rsidRPr="005B6B21">
              <w:rPr>
                <w:color w:val="000000"/>
              </w:rPr>
              <w:t>20</w:t>
            </w:r>
          </w:p>
        </w:tc>
      </w:tr>
      <w:tr w:rsidR="00752DBD" w:rsidRPr="005B6B21" w14:paraId="23A643C6" w14:textId="77777777" w:rsidTr="00752DBD">
        <w:trPr>
          <w:trHeight w:val="285"/>
        </w:trPr>
        <w:tc>
          <w:tcPr>
            <w:tcW w:w="1250" w:type="pct"/>
            <w:shd w:val="clear" w:color="auto" w:fill="auto"/>
            <w:noWrap/>
            <w:vAlign w:val="bottom"/>
            <w:hideMark/>
          </w:tcPr>
          <w:p w14:paraId="276AAA2A" w14:textId="77777777" w:rsidR="00752DBD" w:rsidRPr="005B6B21" w:rsidRDefault="00752DBD" w:rsidP="00752DBD">
            <w:pPr>
              <w:spacing w:line="240" w:lineRule="auto"/>
              <w:jc w:val="right"/>
              <w:rPr>
                <w:color w:val="000000"/>
              </w:rPr>
            </w:pPr>
            <w:r w:rsidRPr="005B6B21">
              <w:rPr>
                <w:color w:val="000000"/>
              </w:rPr>
              <w:t>19-Jan-15</w:t>
            </w:r>
          </w:p>
        </w:tc>
        <w:tc>
          <w:tcPr>
            <w:tcW w:w="1250" w:type="pct"/>
            <w:shd w:val="clear" w:color="auto" w:fill="auto"/>
            <w:noWrap/>
            <w:vAlign w:val="bottom"/>
            <w:hideMark/>
          </w:tcPr>
          <w:p w14:paraId="420ECE39" w14:textId="77777777" w:rsidR="00752DBD" w:rsidRPr="005B6B21" w:rsidRDefault="009B3AF3" w:rsidP="00752DBD">
            <w:pPr>
              <w:spacing w:line="240" w:lineRule="auto"/>
              <w:rPr>
                <w:color w:val="000000"/>
              </w:rPr>
            </w:pPr>
            <w:r w:rsidRPr="005B6B21">
              <w:rPr>
                <w:color w:val="000000"/>
              </w:rPr>
              <w:t>0</w:t>
            </w:r>
            <w:r w:rsidR="00CB5CD6" w:rsidRPr="005B6B21">
              <w:rPr>
                <w:color w:val="000000"/>
              </w:rPr>
              <w:t>.</w:t>
            </w:r>
            <w:r w:rsidR="00752DBD" w:rsidRPr="005B6B21">
              <w:rPr>
                <w:color w:val="000000"/>
              </w:rPr>
              <w:t xml:space="preserve">696 ± </w:t>
            </w:r>
            <w:r w:rsidRPr="005B6B21">
              <w:rPr>
                <w:color w:val="000000"/>
              </w:rPr>
              <w:t>0</w:t>
            </w:r>
            <w:r w:rsidR="00CB5CD6" w:rsidRPr="005B6B21">
              <w:rPr>
                <w:color w:val="000000"/>
              </w:rPr>
              <w:t>.00</w:t>
            </w:r>
            <w:r w:rsidR="00752DBD" w:rsidRPr="005B6B21">
              <w:rPr>
                <w:color w:val="000000"/>
              </w:rPr>
              <w:t>23</w:t>
            </w:r>
          </w:p>
        </w:tc>
        <w:tc>
          <w:tcPr>
            <w:tcW w:w="1250" w:type="pct"/>
            <w:shd w:val="clear" w:color="auto" w:fill="auto"/>
            <w:noWrap/>
            <w:vAlign w:val="bottom"/>
            <w:hideMark/>
          </w:tcPr>
          <w:p w14:paraId="4D0A26B1" w14:textId="77777777" w:rsidR="00752DBD" w:rsidRPr="005B6B21" w:rsidRDefault="009B3AF3" w:rsidP="00752DBD">
            <w:pPr>
              <w:spacing w:line="240" w:lineRule="auto"/>
              <w:rPr>
                <w:color w:val="000000"/>
              </w:rPr>
            </w:pPr>
            <w:r w:rsidRPr="005B6B21">
              <w:rPr>
                <w:color w:val="000000"/>
              </w:rPr>
              <w:t>0</w:t>
            </w:r>
            <w:r w:rsidR="00CB5CD6" w:rsidRPr="005B6B21">
              <w:rPr>
                <w:color w:val="000000"/>
              </w:rPr>
              <w:t>.</w:t>
            </w:r>
            <w:r w:rsidR="00752DBD" w:rsidRPr="005B6B21">
              <w:rPr>
                <w:color w:val="000000"/>
              </w:rPr>
              <w:t xml:space="preserve">722 ± </w:t>
            </w:r>
            <w:r w:rsidRPr="005B6B21">
              <w:rPr>
                <w:color w:val="000000"/>
              </w:rPr>
              <w:t>0</w:t>
            </w:r>
            <w:r w:rsidR="00CB5CD6" w:rsidRPr="005B6B21">
              <w:rPr>
                <w:color w:val="000000"/>
              </w:rPr>
              <w:t>.00</w:t>
            </w:r>
            <w:r w:rsidR="00752DBD" w:rsidRPr="005B6B21">
              <w:rPr>
                <w:color w:val="000000"/>
              </w:rPr>
              <w:t>19</w:t>
            </w:r>
          </w:p>
        </w:tc>
        <w:tc>
          <w:tcPr>
            <w:tcW w:w="1250" w:type="pct"/>
            <w:shd w:val="clear" w:color="auto" w:fill="auto"/>
            <w:noWrap/>
            <w:vAlign w:val="bottom"/>
            <w:hideMark/>
          </w:tcPr>
          <w:p w14:paraId="197B20CE" w14:textId="77777777" w:rsidR="00752DBD" w:rsidRPr="005B6B21" w:rsidRDefault="009B3AF3" w:rsidP="00752DBD">
            <w:pPr>
              <w:spacing w:line="240" w:lineRule="auto"/>
              <w:rPr>
                <w:color w:val="000000"/>
              </w:rPr>
            </w:pPr>
            <w:r w:rsidRPr="005B6B21">
              <w:rPr>
                <w:color w:val="000000"/>
              </w:rPr>
              <w:t>0</w:t>
            </w:r>
            <w:r w:rsidR="00CB5CD6" w:rsidRPr="005B6B21">
              <w:rPr>
                <w:color w:val="000000"/>
              </w:rPr>
              <w:t>.</w:t>
            </w:r>
            <w:r w:rsidR="00752DBD" w:rsidRPr="005B6B21">
              <w:rPr>
                <w:color w:val="000000"/>
              </w:rPr>
              <w:t xml:space="preserve">669 ± </w:t>
            </w:r>
            <w:r w:rsidRPr="005B6B21">
              <w:rPr>
                <w:color w:val="000000"/>
              </w:rPr>
              <w:t>0</w:t>
            </w:r>
            <w:r w:rsidR="00CB5CD6" w:rsidRPr="005B6B21">
              <w:rPr>
                <w:color w:val="000000"/>
              </w:rPr>
              <w:t>.00</w:t>
            </w:r>
            <w:r w:rsidR="00752DBD" w:rsidRPr="005B6B21">
              <w:rPr>
                <w:color w:val="000000"/>
              </w:rPr>
              <w:t>18</w:t>
            </w:r>
          </w:p>
        </w:tc>
      </w:tr>
    </w:tbl>
    <w:p w14:paraId="3C82BA9A" w14:textId="77777777" w:rsidR="009F5420" w:rsidRDefault="00752DBD">
      <w:pPr>
        <w:spacing w:line="240" w:lineRule="auto"/>
        <w:rPr>
          <w:rFonts w:cs="Arial"/>
          <w:b/>
          <w:bCs/>
          <w:kern w:val="32"/>
          <w:szCs w:val="32"/>
        </w:rPr>
      </w:pPr>
      <w:r>
        <w:br w:type="page"/>
      </w:r>
    </w:p>
    <w:p w14:paraId="7E3D7E35" w14:textId="77777777" w:rsidR="009F5420" w:rsidRDefault="009F5420" w:rsidP="009F5420">
      <w:pPr>
        <w:pStyle w:val="Heading1"/>
        <w:rPr>
          <w:rFonts w:asciiTheme="minorHAnsi" w:hAnsiTheme="minorHAnsi"/>
          <w:sz w:val="22"/>
        </w:rPr>
      </w:pPr>
      <w:r>
        <w:lastRenderedPageBreak/>
        <w:t>Section 2 Spectral indices used in LST downscaling.</w:t>
      </w:r>
    </w:p>
    <w:p w14:paraId="181FB669" w14:textId="77777777" w:rsidR="009F5420" w:rsidRDefault="009F5420" w:rsidP="009F5420">
      <w:pPr>
        <w:pStyle w:val="Tabletitle"/>
        <w:rPr>
          <w:b/>
        </w:rPr>
      </w:pPr>
      <w:bookmarkStart w:id="0" w:name="_Ref503534399"/>
      <w:r>
        <w:t xml:space="preserve">Table </w:t>
      </w:r>
      <w:bookmarkEnd w:id="0"/>
      <w:r>
        <w:t>1 List of LST predictors used in LST downscaling for Milton Keynes, Bedford and Luton.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538"/>
        <w:gridCol w:w="2158"/>
      </w:tblGrid>
      <w:tr w:rsidR="009F5420" w:rsidRPr="005B6B21" w14:paraId="5CA9B141" w14:textId="77777777" w:rsidTr="009F5420">
        <w:tc>
          <w:tcPr>
            <w:tcW w:w="1732" w:type="pct"/>
            <w:tcBorders>
              <w:top w:val="single" w:sz="4" w:space="0" w:color="auto"/>
              <w:left w:val="nil"/>
              <w:bottom w:val="single" w:sz="4" w:space="0" w:color="auto"/>
              <w:right w:val="nil"/>
            </w:tcBorders>
            <w:hideMark/>
          </w:tcPr>
          <w:p w14:paraId="13A59710" w14:textId="77777777" w:rsidR="009F5420" w:rsidRPr="005B6B21" w:rsidRDefault="009F5420">
            <w:pPr>
              <w:spacing w:line="360" w:lineRule="auto"/>
              <w:rPr>
                <w:rFonts w:ascii="Times New Roman" w:eastAsia="Times New Roman" w:hAnsi="Times New Roman" w:cs="Times New Roman"/>
                <w:b/>
                <w:i/>
                <w:sz w:val="22"/>
                <w:szCs w:val="22"/>
              </w:rPr>
            </w:pPr>
            <w:r w:rsidRPr="005B6B21">
              <w:rPr>
                <w:rFonts w:ascii="Times New Roman" w:eastAsia="Times New Roman" w:hAnsi="Times New Roman" w:cs="Times New Roman"/>
                <w:b/>
                <w:i/>
              </w:rPr>
              <w:t>Spectral Index</w:t>
            </w:r>
          </w:p>
        </w:tc>
        <w:tc>
          <w:tcPr>
            <w:tcW w:w="2030" w:type="pct"/>
            <w:tcBorders>
              <w:top w:val="single" w:sz="4" w:space="0" w:color="auto"/>
              <w:left w:val="nil"/>
              <w:bottom w:val="single" w:sz="4" w:space="0" w:color="auto"/>
              <w:right w:val="nil"/>
            </w:tcBorders>
            <w:hideMark/>
          </w:tcPr>
          <w:p w14:paraId="52A10E23" w14:textId="77777777" w:rsidR="009F5420" w:rsidRPr="005B6B21" w:rsidRDefault="009F5420">
            <w:pPr>
              <w:spacing w:line="360" w:lineRule="auto"/>
              <w:rPr>
                <w:rFonts w:ascii="Times New Roman" w:eastAsia="Times New Roman" w:hAnsi="Times New Roman" w:cs="Times New Roman"/>
                <w:b/>
                <w:i/>
                <w:sz w:val="22"/>
                <w:szCs w:val="22"/>
              </w:rPr>
            </w:pPr>
            <w:r w:rsidRPr="005B6B21">
              <w:rPr>
                <w:rFonts w:ascii="Times New Roman" w:eastAsia="Times New Roman" w:hAnsi="Times New Roman" w:cs="Times New Roman"/>
                <w:b/>
                <w:i/>
              </w:rPr>
              <w:t>Formula*</w:t>
            </w:r>
          </w:p>
        </w:tc>
        <w:tc>
          <w:tcPr>
            <w:tcW w:w="1238" w:type="pct"/>
            <w:tcBorders>
              <w:top w:val="single" w:sz="4" w:space="0" w:color="auto"/>
              <w:left w:val="nil"/>
              <w:bottom w:val="single" w:sz="4" w:space="0" w:color="auto"/>
              <w:right w:val="nil"/>
            </w:tcBorders>
            <w:hideMark/>
          </w:tcPr>
          <w:p w14:paraId="07A83FF1" w14:textId="77777777" w:rsidR="009F5420" w:rsidRPr="005B6B21" w:rsidRDefault="009F5420">
            <w:pPr>
              <w:spacing w:line="360" w:lineRule="auto"/>
              <w:rPr>
                <w:rFonts w:ascii="Times New Roman" w:eastAsia="Times New Roman" w:hAnsi="Times New Roman" w:cs="Times New Roman"/>
                <w:b/>
                <w:i/>
                <w:sz w:val="22"/>
                <w:szCs w:val="22"/>
              </w:rPr>
            </w:pPr>
            <w:r w:rsidRPr="005B6B21">
              <w:rPr>
                <w:rFonts w:ascii="Times New Roman" w:eastAsia="Times New Roman" w:hAnsi="Times New Roman" w:cs="Times New Roman"/>
                <w:b/>
                <w:i/>
              </w:rPr>
              <w:t>References</w:t>
            </w:r>
          </w:p>
        </w:tc>
      </w:tr>
      <w:tr w:rsidR="009F5420" w:rsidRPr="005B6B21" w14:paraId="73A71818" w14:textId="77777777" w:rsidTr="009F5420">
        <w:tc>
          <w:tcPr>
            <w:tcW w:w="1732" w:type="pct"/>
            <w:tcBorders>
              <w:top w:val="single" w:sz="4" w:space="0" w:color="auto"/>
              <w:left w:val="nil"/>
              <w:bottom w:val="nil"/>
              <w:right w:val="nil"/>
            </w:tcBorders>
          </w:tcPr>
          <w:p w14:paraId="7501E6FF" w14:textId="77777777" w:rsidR="009F5420" w:rsidRPr="005B6B21" w:rsidRDefault="009F5420">
            <w:pPr>
              <w:spacing w:line="360" w:lineRule="auto"/>
              <w:rPr>
                <w:rFonts w:ascii="Times New Roman" w:eastAsia="Times New Roman" w:hAnsi="Times New Roman" w:cs="Times New Roman"/>
              </w:rPr>
            </w:pPr>
            <w:r w:rsidRPr="005B6B21">
              <w:rPr>
                <w:rFonts w:ascii="Times New Roman" w:eastAsia="Times New Roman" w:hAnsi="Times New Roman" w:cs="Times New Roman"/>
              </w:rPr>
              <w:t>Normalised Difference Vegetation Index</w:t>
            </w:r>
          </w:p>
          <w:p w14:paraId="6507C36A" w14:textId="77777777" w:rsidR="009F5420" w:rsidRPr="005B6B21" w:rsidRDefault="009F5420">
            <w:pPr>
              <w:spacing w:line="360" w:lineRule="auto"/>
              <w:rPr>
                <w:rFonts w:ascii="Times New Roman" w:eastAsia="Times New Roman" w:hAnsi="Times New Roman" w:cs="Times New Roman"/>
                <w:sz w:val="22"/>
                <w:szCs w:val="22"/>
              </w:rPr>
            </w:pPr>
          </w:p>
        </w:tc>
        <w:tc>
          <w:tcPr>
            <w:tcW w:w="2030" w:type="pct"/>
            <w:tcBorders>
              <w:top w:val="single" w:sz="4" w:space="0" w:color="auto"/>
              <w:left w:val="nil"/>
              <w:bottom w:val="nil"/>
              <w:right w:val="nil"/>
            </w:tcBorders>
            <w:hideMark/>
          </w:tcPr>
          <w:p w14:paraId="75E0A03B" w14:textId="77777777" w:rsidR="009F5420" w:rsidRPr="005B6B21" w:rsidRDefault="009F5420">
            <w:pPr>
              <w:spacing w:line="360" w:lineRule="auto"/>
              <w:rPr>
                <w:rFonts w:ascii="Times New Roman" w:eastAsia="Times New Roman" w:hAnsi="Times New Roman" w:cs="Times New Roman"/>
                <w:sz w:val="22"/>
                <w:szCs w:val="22"/>
              </w:rPr>
            </w:pPr>
            <m:oMathPara>
              <m:oMath>
                <m:r>
                  <w:rPr>
                    <w:rFonts w:ascii="Cambria Math" w:eastAsia="Times New Roman" w:hAnsi="Cambria Math" w:cs="Times New Roman"/>
                  </w:rPr>
                  <m:t xml:space="preserve">NDVI= </m:t>
                </m:r>
                <m:f>
                  <m:fPr>
                    <m:ctrlPr>
                      <w:rPr>
                        <w:rFonts w:ascii="Cambria Math" w:eastAsia="Times New Roman" w:hAnsi="Cambria Math" w:cs="Times New Roman"/>
                        <w:sz w:val="22"/>
                        <w:szCs w:val="22"/>
                        <w:lang w:val="en-US"/>
                      </w:rPr>
                    </m:ctrlPr>
                  </m:fPr>
                  <m:num>
                    <m:d>
                      <m:dPr>
                        <m:ctrlPr>
                          <w:rPr>
                            <w:rFonts w:ascii="Cambria Math" w:eastAsia="Times New Roman" w:hAnsi="Cambria Math" w:cs="Times New Roman"/>
                            <w:sz w:val="22"/>
                            <w:szCs w:val="22"/>
                            <w:lang w:val="en-US"/>
                          </w:rPr>
                        </m:ctrlPr>
                      </m:dPr>
                      <m:e>
                        <m:r>
                          <w:rPr>
                            <w:rFonts w:ascii="Cambria Math" w:eastAsia="Times New Roman" w:hAnsi="Cambria Math" w:cs="Times New Roman"/>
                          </w:rPr>
                          <m:t>NIR-Red</m:t>
                        </m:r>
                      </m:e>
                    </m:d>
                  </m:num>
                  <m:den>
                    <m:d>
                      <m:dPr>
                        <m:ctrlPr>
                          <w:rPr>
                            <w:rFonts w:ascii="Cambria Math" w:eastAsia="Times New Roman" w:hAnsi="Cambria Math" w:cs="Times New Roman"/>
                            <w:sz w:val="22"/>
                            <w:szCs w:val="22"/>
                            <w:lang w:val="en-US"/>
                          </w:rPr>
                        </m:ctrlPr>
                      </m:dPr>
                      <m:e>
                        <m:r>
                          <w:rPr>
                            <w:rFonts w:ascii="Cambria Math" w:eastAsia="Times New Roman" w:hAnsi="Cambria Math" w:cs="Times New Roman"/>
                          </w:rPr>
                          <m:t>NIR+Red</m:t>
                        </m:r>
                      </m:e>
                    </m:d>
                  </m:den>
                </m:f>
              </m:oMath>
            </m:oMathPara>
          </w:p>
        </w:tc>
        <w:tc>
          <w:tcPr>
            <w:tcW w:w="1238" w:type="pct"/>
            <w:tcBorders>
              <w:top w:val="single" w:sz="4" w:space="0" w:color="auto"/>
              <w:left w:val="nil"/>
              <w:bottom w:val="nil"/>
              <w:right w:val="nil"/>
            </w:tcBorders>
            <w:hideMark/>
          </w:tcPr>
          <w:p w14:paraId="456FF8C3" w14:textId="77777777" w:rsidR="009F5420" w:rsidRPr="005B6B21" w:rsidRDefault="009F5420">
            <w:pPr>
              <w:spacing w:line="360" w:lineRule="auto"/>
              <w:rPr>
                <w:rFonts w:ascii="Times New Roman" w:eastAsia="Times New Roman" w:hAnsi="Times New Roman" w:cs="Times New Roman"/>
                <w:sz w:val="22"/>
                <w:szCs w:val="22"/>
              </w:rPr>
            </w:pPr>
            <w:r w:rsidRPr="005B6B21">
              <w:rPr>
                <w:rFonts w:ascii="Times New Roman" w:hAnsi="Times New Roman" w:cs="Times New Roman"/>
              </w:rPr>
              <w:fldChar w:fldCharType="begin" w:fldLock="1"/>
            </w:r>
            <w:r w:rsidRPr="005B6B21">
              <w:rPr>
                <w:rFonts w:ascii="Times New Roman" w:eastAsia="Times New Roman" w:hAnsi="Times New Roman" w:cs="Times New Roman"/>
              </w:rPr>
              <w:instrText>ADDIN CSL_CITATION {"citationItems":[{"id":"ITEM-1","itemData":{"DOI":"10.1080/014311698213795","ISSN":"0143-1161","abstract":"In this paper, percent vegetation cover is estimated from vegetation indices using simulated Advanced Very High Resolution Radiometer (AVHRR) data derived from in situ spectral reflectance data. Spectral reflectance measurements were conducted on grasslands in Mongolia and Japan. Vegetation indices such as the normalized difference, soil-adjusted, modified soil-adjusted and transformed soil-adjusted vegetation indices (NDVI, SAVI, MSAVI and TSAVI) were calculated from the spectral reflectance of various vegetation covers. Percent vegetation cover was estimated using pixel values of red, green and blue bands of digitized colour photographs. Relationships between various vegetation indices and percent vegetation cover were compared using a second-order polynomial regression. TSAVI and NDVI gave the best estimates of vegetation cover for a wide range of grass densities.","author":[{"dropping-particle":"","family":"Purevdorj","given":"TS.","non-dropping-particle":"","parse-names":false,"suffix":""},{"dropping-particle":"","family":"Tateishi","given":"R.","non-dropping-particle":"","parse-names":false,"suffix":""},{"dropping-particle":"","family":"Ishiyama","given":"T.","non-dropping-particle":"","parse-names":false,"suffix":""},{"dropping-particle":"","family":"Honda","given":"Y.","non-dropping-particle":"","parse-names":false,"suffix":""}],"container-title":"International Journal of Remote Sensing","id":"ITEM-1","issue":"18","issued":{"date-parts":[["1998","12"]]},"page":"3519-3535","publisher":" Taylor &amp; Francis Group ","title":"Relationships between percent vegetation cover and vegetation indices","type":"article-journal","volume":"19"},"uris":["http://www.mendeley.com/documents/?uuid=74f0078a-1094-3498-a61d-457650ac3f69"]}],"mendeley":{"formattedCitation":"(Purevdorj et al., 1998)","plainTextFormattedCitation":"(Purevdorj et al., 1998)","previouslyFormattedCitation":"(Purevdorj et al., 1998)"},"properties":{"noteIndex":0},"schema":"https://github.com/citation-style-language/schema/raw/master/csl-citation.json"}</w:instrText>
            </w:r>
            <w:r w:rsidRPr="005B6B21">
              <w:rPr>
                <w:rFonts w:ascii="Times New Roman" w:hAnsi="Times New Roman" w:cs="Times New Roman"/>
              </w:rPr>
              <w:fldChar w:fldCharType="separate"/>
            </w:r>
            <w:r w:rsidRPr="005B6B21">
              <w:rPr>
                <w:rFonts w:ascii="Times New Roman" w:eastAsia="Times New Roman" w:hAnsi="Times New Roman" w:cs="Times New Roman"/>
                <w:noProof/>
              </w:rPr>
              <w:t>(Purevdorj et al., 1998)</w:t>
            </w:r>
            <w:r w:rsidRPr="005B6B21">
              <w:rPr>
                <w:rFonts w:ascii="Times New Roman" w:hAnsi="Times New Roman" w:cs="Times New Roman"/>
              </w:rPr>
              <w:fldChar w:fldCharType="end"/>
            </w:r>
          </w:p>
        </w:tc>
      </w:tr>
      <w:tr w:rsidR="009F5420" w:rsidRPr="005B6B21" w14:paraId="348B5976" w14:textId="77777777" w:rsidTr="009F5420">
        <w:tc>
          <w:tcPr>
            <w:tcW w:w="1732" w:type="pct"/>
            <w:tcBorders>
              <w:top w:val="nil"/>
              <w:left w:val="nil"/>
              <w:bottom w:val="nil"/>
              <w:right w:val="nil"/>
            </w:tcBorders>
          </w:tcPr>
          <w:p w14:paraId="6C5446F4" w14:textId="77777777" w:rsidR="009F5420" w:rsidRPr="005B6B21" w:rsidRDefault="009F5420">
            <w:pPr>
              <w:spacing w:line="360" w:lineRule="auto"/>
              <w:rPr>
                <w:rFonts w:ascii="Times New Roman" w:eastAsia="Times New Roman" w:hAnsi="Times New Roman" w:cs="Times New Roman"/>
              </w:rPr>
            </w:pPr>
            <w:r w:rsidRPr="005B6B21">
              <w:rPr>
                <w:rFonts w:ascii="Times New Roman" w:eastAsia="Times New Roman" w:hAnsi="Times New Roman" w:cs="Times New Roman"/>
              </w:rPr>
              <w:t>Normalised Difference Built-Up Index (NDBI)</w:t>
            </w:r>
          </w:p>
          <w:p w14:paraId="7832F0C1" w14:textId="77777777" w:rsidR="009F5420" w:rsidRPr="005B6B21" w:rsidRDefault="009F5420">
            <w:pPr>
              <w:spacing w:line="360" w:lineRule="auto"/>
              <w:rPr>
                <w:rFonts w:ascii="Times New Roman" w:eastAsia="Times New Roman" w:hAnsi="Times New Roman" w:cs="Times New Roman"/>
                <w:sz w:val="22"/>
                <w:szCs w:val="22"/>
              </w:rPr>
            </w:pPr>
          </w:p>
        </w:tc>
        <w:tc>
          <w:tcPr>
            <w:tcW w:w="2030" w:type="pct"/>
            <w:tcBorders>
              <w:top w:val="nil"/>
              <w:left w:val="nil"/>
              <w:bottom w:val="nil"/>
              <w:right w:val="nil"/>
            </w:tcBorders>
            <w:hideMark/>
          </w:tcPr>
          <w:p w14:paraId="554B0E87" w14:textId="77777777" w:rsidR="009F5420" w:rsidRPr="005B6B21" w:rsidRDefault="009F5420">
            <w:pPr>
              <w:spacing w:line="360" w:lineRule="auto"/>
              <w:rPr>
                <w:rFonts w:ascii="Times New Roman" w:eastAsia="Times New Roman" w:hAnsi="Times New Roman" w:cs="Times New Roman"/>
                <w:sz w:val="22"/>
                <w:szCs w:val="22"/>
              </w:rPr>
            </w:pPr>
            <m:oMathPara>
              <m:oMath>
                <m:r>
                  <w:rPr>
                    <w:rFonts w:ascii="Cambria Math" w:eastAsia="Times New Roman" w:hAnsi="Cambria Math" w:cs="Times New Roman"/>
                  </w:rPr>
                  <m:t>NDBI=</m:t>
                </m:r>
                <m:f>
                  <m:fPr>
                    <m:ctrlPr>
                      <w:rPr>
                        <w:rFonts w:ascii="Cambria Math" w:eastAsia="Times New Roman" w:hAnsi="Cambria Math" w:cs="Times New Roman"/>
                        <w:sz w:val="22"/>
                        <w:szCs w:val="22"/>
                        <w:lang w:val="en-US"/>
                      </w:rPr>
                    </m:ctrlPr>
                  </m:fPr>
                  <m:num>
                    <m:d>
                      <m:dPr>
                        <m:ctrlPr>
                          <w:rPr>
                            <w:rFonts w:ascii="Cambria Math" w:eastAsia="Times New Roman" w:hAnsi="Cambria Math" w:cs="Times New Roman"/>
                            <w:sz w:val="22"/>
                            <w:szCs w:val="22"/>
                            <w:lang w:val="en-US"/>
                          </w:rPr>
                        </m:ctrlPr>
                      </m:dPr>
                      <m:e>
                        <m:r>
                          <w:rPr>
                            <w:rFonts w:ascii="Cambria Math" w:eastAsia="Times New Roman" w:hAnsi="Cambria Math" w:cs="Times New Roman"/>
                          </w:rPr>
                          <m:t>SWIR 1-NIR</m:t>
                        </m:r>
                      </m:e>
                    </m:d>
                  </m:num>
                  <m:den>
                    <m:d>
                      <m:dPr>
                        <m:ctrlPr>
                          <w:rPr>
                            <w:rFonts w:ascii="Cambria Math" w:eastAsia="Times New Roman" w:hAnsi="Cambria Math" w:cs="Times New Roman"/>
                            <w:sz w:val="22"/>
                            <w:szCs w:val="22"/>
                            <w:lang w:val="en-US"/>
                          </w:rPr>
                        </m:ctrlPr>
                      </m:dPr>
                      <m:e>
                        <m:r>
                          <w:rPr>
                            <w:rFonts w:ascii="Cambria Math" w:eastAsia="Times New Roman" w:hAnsi="Cambria Math" w:cs="Times New Roman"/>
                          </w:rPr>
                          <m:t>SWIR 1+NIR</m:t>
                        </m:r>
                      </m:e>
                    </m:d>
                  </m:den>
                </m:f>
              </m:oMath>
            </m:oMathPara>
          </w:p>
        </w:tc>
        <w:tc>
          <w:tcPr>
            <w:tcW w:w="1238" w:type="pct"/>
            <w:tcBorders>
              <w:top w:val="nil"/>
              <w:left w:val="nil"/>
              <w:bottom w:val="nil"/>
              <w:right w:val="nil"/>
            </w:tcBorders>
            <w:hideMark/>
          </w:tcPr>
          <w:p w14:paraId="3B7938F8" w14:textId="77777777" w:rsidR="009F5420" w:rsidRPr="005B6B21" w:rsidRDefault="009F5420">
            <w:pPr>
              <w:spacing w:line="360" w:lineRule="auto"/>
              <w:rPr>
                <w:rFonts w:ascii="Times New Roman" w:eastAsia="Times New Roman" w:hAnsi="Times New Roman" w:cs="Times New Roman"/>
                <w:sz w:val="22"/>
                <w:szCs w:val="22"/>
              </w:rPr>
            </w:pPr>
            <w:r w:rsidRPr="005B6B21">
              <w:rPr>
                <w:rFonts w:ascii="Times New Roman" w:hAnsi="Times New Roman" w:cs="Times New Roman"/>
              </w:rPr>
              <w:fldChar w:fldCharType="begin" w:fldLock="1"/>
            </w:r>
            <w:r w:rsidRPr="005B6B21">
              <w:rPr>
                <w:rFonts w:ascii="Times New Roman" w:eastAsia="Times New Roman" w:hAnsi="Times New Roman" w:cs="Times New Roman"/>
              </w:rPr>
              <w:instrText>ADDIN CSL_CITATION {"citationItems":[{"id":"ITEM-1","itemData":{"DOI":"10.1080/01431160304987","ISSN":"0143-1161","abstract":"Remotely sensed imagery is ideally used to monitor and detect land cover changes that occur frequently in urban and peri-urban areas as a consequence of incessant urbanization. It is a lengthy process to convert satellite imagery into land cover map using the existing methods of manual interpretation and parametric image classification digitally. In this paper we propose a new method based on Normalized Difference Built-up Index (NDBI) to automate the process of mapping built-up areas. It takes advantage of the unique spectral response of built-up areas and other land covers. Built-up areas are effectively mapped through arithmetic manipulation of re-coded Normalized Difference Vegetation Index (NDVI) and NDBI images derived from TM imagery. The devised NDBI method was applied to map urban land in the city of Nanjing, eastern China. The mapped results at an accuracy of 92.6% indicate that it can be used to fulfil the mapping objective reliably. Compared with the maximum likelihood classification method, t...","author":[{"dropping-particle":"","family":"Zha","given":"Y.","non-dropping-particle":"","parse-names":false,"suffix":""},{"dropping-particle":"","family":"Gao","given":"J.","non-dropping-particle":"","parse-names":false,"suffix":""},{"dropping-particle":"","family":"Ni","given":"S.","non-dropping-particle":"","parse-names":false,"suffix":""}],"container-title":"International Journal of Remote Sensing","id":"ITEM-1","issue":"3","issued":{"date-parts":[["2003","1"]]},"page":"583-594","publisher":"Taylor &amp; Francis Group","title":"Use of normalized difference built-up index in automatically mapping urban areas from TM imagery","type":"article-journal","volume":"24"},"uris":["http://www.mendeley.com/documents/?uuid=640d455c-68b1-3b72-9b11-54c2138d7a68"]}],"mendeley":{"formattedCitation":"(Zha et al., 2003)","manualFormatting":"Zha et al. (2003)","plainTextFormattedCitation":"(Zha et al., 2003)","previouslyFormattedCitation":"(Zha et al., 2003)"},"properties":{"noteIndex":0},"schema":"https://github.com/citation-style-language/schema/raw/master/csl-citation.json"}</w:instrText>
            </w:r>
            <w:r w:rsidRPr="005B6B21">
              <w:rPr>
                <w:rFonts w:ascii="Times New Roman" w:hAnsi="Times New Roman" w:cs="Times New Roman"/>
              </w:rPr>
              <w:fldChar w:fldCharType="separate"/>
            </w:r>
            <w:r w:rsidRPr="005B6B21">
              <w:rPr>
                <w:rFonts w:ascii="Times New Roman" w:eastAsia="Times New Roman" w:hAnsi="Times New Roman" w:cs="Times New Roman"/>
                <w:noProof/>
              </w:rPr>
              <w:t>Zha et al. (2003)</w:t>
            </w:r>
            <w:r w:rsidRPr="005B6B21">
              <w:rPr>
                <w:rFonts w:ascii="Times New Roman" w:hAnsi="Times New Roman" w:cs="Times New Roman"/>
              </w:rPr>
              <w:fldChar w:fldCharType="end"/>
            </w:r>
          </w:p>
        </w:tc>
      </w:tr>
      <w:tr w:rsidR="009F5420" w:rsidRPr="005B6B21" w14:paraId="619F6D7D" w14:textId="77777777" w:rsidTr="009F5420">
        <w:tc>
          <w:tcPr>
            <w:tcW w:w="1732" w:type="pct"/>
            <w:tcBorders>
              <w:top w:val="nil"/>
              <w:left w:val="nil"/>
              <w:bottom w:val="nil"/>
              <w:right w:val="nil"/>
            </w:tcBorders>
          </w:tcPr>
          <w:p w14:paraId="60F3D5C3" w14:textId="77777777" w:rsidR="009F5420" w:rsidRPr="005B6B21" w:rsidRDefault="009F5420">
            <w:pPr>
              <w:spacing w:line="360" w:lineRule="auto"/>
              <w:rPr>
                <w:rFonts w:ascii="Times New Roman" w:eastAsia="Times New Roman" w:hAnsi="Times New Roman" w:cs="Times New Roman"/>
              </w:rPr>
            </w:pPr>
            <w:r w:rsidRPr="005B6B21">
              <w:rPr>
                <w:rFonts w:ascii="Times New Roman" w:eastAsia="Times New Roman" w:hAnsi="Times New Roman" w:cs="Times New Roman"/>
              </w:rPr>
              <w:t>Clay minerals ratio</w:t>
            </w:r>
          </w:p>
          <w:p w14:paraId="055C8823" w14:textId="77777777" w:rsidR="009F5420" w:rsidRPr="005B6B21" w:rsidRDefault="009F5420">
            <w:pPr>
              <w:spacing w:line="360" w:lineRule="auto"/>
              <w:rPr>
                <w:rFonts w:ascii="Times New Roman" w:eastAsia="Times New Roman" w:hAnsi="Times New Roman" w:cs="Times New Roman"/>
              </w:rPr>
            </w:pPr>
          </w:p>
          <w:p w14:paraId="49DF6894" w14:textId="77777777" w:rsidR="009F5420" w:rsidRPr="005B6B21" w:rsidRDefault="009F5420">
            <w:pPr>
              <w:spacing w:line="360" w:lineRule="auto"/>
              <w:rPr>
                <w:rFonts w:ascii="Times New Roman" w:eastAsia="Times New Roman" w:hAnsi="Times New Roman" w:cs="Times New Roman"/>
                <w:sz w:val="22"/>
                <w:szCs w:val="22"/>
              </w:rPr>
            </w:pPr>
          </w:p>
        </w:tc>
        <w:tc>
          <w:tcPr>
            <w:tcW w:w="2030" w:type="pct"/>
            <w:tcBorders>
              <w:top w:val="nil"/>
              <w:left w:val="nil"/>
              <w:bottom w:val="nil"/>
              <w:right w:val="nil"/>
            </w:tcBorders>
            <w:hideMark/>
          </w:tcPr>
          <w:p w14:paraId="1ABBC2A5" w14:textId="77777777" w:rsidR="009F5420" w:rsidRPr="005B6B21" w:rsidRDefault="009F5420">
            <w:pPr>
              <w:spacing w:line="360" w:lineRule="auto"/>
              <w:rPr>
                <w:rFonts w:ascii="Times New Roman" w:eastAsia="Times New Roman" w:hAnsi="Times New Roman" w:cs="Times New Roman"/>
                <w:sz w:val="22"/>
                <w:szCs w:val="22"/>
              </w:rPr>
            </w:pPr>
            <m:oMathPara>
              <m:oMath>
                <m:r>
                  <w:rPr>
                    <w:rFonts w:ascii="Cambria Math" w:eastAsia="Times New Roman" w:hAnsi="Cambria Math" w:cs="Times New Roman"/>
                  </w:rPr>
                  <m:t xml:space="preserve">CMR= </m:t>
                </m:r>
                <m:f>
                  <m:fPr>
                    <m:ctrlPr>
                      <w:rPr>
                        <w:rFonts w:ascii="Cambria Math" w:eastAsia="Times New Roman" w:hAnsi="Cambria Math" w:cs="Times New Roman"/>
                        <w:sz w:val="22"/>
                        <w:szCs w:val="22"/>
                        <w:lang w:val="en-US"/>
                      </w:rPr>
                    </m:ctrlPr>
                  </m:fPr>
                  <m:num>
                    <m:r>
                      <w:rPr>
                        <w:rFonts w:ascii="Cambria Math" w:eastAsia="Times New Roman" w:hAnsi="Cambria Math" w:cs="Times New Roman"/>
                      </w:rPr>
                      <m:t>SWIR 1</m:t>
                    </m:r>
                  </m:num>
                  <m:den>
                    <m:r>
                      <w:rPr>
                        <w:rFonts w:ascii="Cambria Math" w:eastAsia="Times New Roman" w:hAnsi="Cambria Math" w:cs="Times New Roman"/>
                      </w:rPr>
                      <m:t>SWIR 2</m:t>
                    </m:r>
                  </m:den>
                </m:f>
              </m:oMath>
            </m:oMathPara>
          </w:p>
        </w:tc>
        <w:tc>
          <w:tcPr>
            <w:tcW w:w="1238" w:type="pct"/>
            <w:vMerge w:val="restart"/>
            <w:tcBorders>
              <w:top w:val="nil"/>
              <w:left w:val="nil"/>
              <w:bottom w:val="nil"/>
              <w:right w:val="nil"/>
            </w:tcBorders>
            <w:hideMark/>
          </w:tcPr>
          <w:p w14:paraId="3026F55B" w14:textId="77777777" w:rsidR="009F5420" w:rsidRPr="005B6B21" w:rsidRDefault="009F5420">
            <w:pPr>
              <w:spacing w:line="360" w:lineRule="auto"/>
              <w:rPr>
                <w:rFonts w:ascii="Times New Roman" w:eastAsia="Times New Roman" w:hAnsi="Times New Roman" w:cs="Times New Roman"/>
                <w:sz w:val="22"/>
                <w:szCs w:val="22"/>
              </w:rPr>
            </w:pPr>
            <w:r w:rsidRPr="005B6B21">
              <w:rPr>
                <w:rFonts w:ascii="Times New Roman" w:hAnsi="Times New Roman" w:cs="Times New Roman"/>
              </w:rPr>
              <w:fldChar w:fldCharType="begin" w:fldLock="1"/>
            </w:r>
            <w:r w:rsidRPr="005B6B21">
              <w:rPr>
                <w:rFonts w:ascii="Times New Roman" w:eastAsia="Times New Roman" w:hAnsi="Times New Roman" w:cs="Times New Roman"/>
              </w:rPr>
              <w:instrText>ADDIN CSL_CITATION {"citationItems":[{"id":"ITEM-1","itemData":{"ISBN":"004550038X","author":[{"dropping-particle":"","family":"Drury","given":"S. A. (Stephen A.)","non-dropping-particle":"","parse-names":false,"suffix":""}],"id":"ITEM-1","issued":{"date-parts":[["1987"]]},"number-of-pages":"243","publisher":"Allen &amp; Unwin","title":"Image interpretation in geology","type":"book"},"uris":["http://www.mendeley.com/documents/?uuid=26f77e81-86ac-36b4-89e5-252a710b47f0"]}],"mendeley":{"formattedCitation":"(Drury, 1987)","manualFormatting":"Drury (1987)","plainTextFormattedCitation":"(Drury, 1987)","previouslyFormattedCitation":"(Drury, 1987)"},"properties":{"noteIndex":0},"schema":"https://github.com/citation-style-language/schema/raw/master/csl-citation.json"}</w:instrText>
            </w:r>
            <w:r w:rsidRPr="005B6B21">
              <w:rPr>
                <w:rFonts w:ascii="Times New Roman" w:hAnsi="Times New Roman" w:cs="Times New Roman"/>
              </w:rPr>
              <w:fldChar w:fldCharType="separate"/>
            </w:r>
            <w:r w:rsidRPr="005B6B21">
              <w:rPr>
                <w:rFonts w:ascii="Times New Roman" w:eastAsia="Times New Roman" w:hAnsi="Times New Roman" w:cs="Times New Roman"/>
                <w:noProof/>
              </w:rPr>
              <w:t>Drury (1987)</w:t>
            </w:r>
            <w:r w:rsidRPr="005B6B21">
              <w:rPr>
                <w:rFonts w:ascii="Times New Roman" w:hAnsi="Times New Roman" w:cs="Times New Roman"/>
              </w:rPr>
              <w:fldChar w:fldCharType="end"/>
            </w:r>
          </w:p>
        </w:tc>
      </w:tr>
      <w:tr w:rsidR="009F5420" w:rsidRPr="005B6B21" w14:paraId="306ED1E2" w14:textId="77777777" w:rsidTr="009F5420">
        <w:tc>
          <w:tcPr>
            <w:tcW w:w="1732" w:type="pct"/>
            <w:tcBorders>
              <w:top w:val="nil"/>
              <w:left w:val="nil"/>
              <w:bottom w:val="nil"/>
              <w:right w:val="nil"/>
            </w:tcBorders>
          </w:tcPr>
          <w:p w14:paraId="3C382E8D" w14:textId="77777777" w:rsidR="009F5420" w:rsidRPr="005B6B21" w:rsidRDefault="009F5420">
            <w:pPr>
              <w:spacing w:line="360" w:lineRule="auto"/>
              <w:rPr>
                <w:rFonts w:ascii="Times New Roman" w:eastAsia="Times New Roman" w:hAnsi="Times New Roman" w:cs="Times New Roman"/>
              </w:rPr>
            </w:pPr>
            <w:r w:rsidRPr="005B6B21">
              <w:rPr>
                <w:rFonts w:ascii="Times New Roman" w:eastAsia="Times New Roman" w:hAnsi="Times New Roman" w:cs="Times New Roman"/>
              </w:rPr>
              <w:t>Ferrous minerals ratio</w:t>
            </w:r>
          </w:p>
          <w:p w14:paraId="525E9E67" w14:textId="77777777" w:rsidR="009F5420" w:rsidRPr="005B6B21" w:rsidRDefault="009F5420">
            <w:pPr>
              <w:spacing w:line="360" w:lineRule="auto"/>
              <w:rPr>
                <w:rFonts w:ascii="Times New Roman" w:eastAsia="Times New Roman" w:hAnsi="Times New Roman" w:cs="Times New Roman"/>
              </w:rPr>
            </w:pPr>
          </w:p>
          <w:p w14:paraId="12EFC4B1" w14:textId="77777777" w:rsidR="009F5420" w:rsidRPr="005B6B21" w:rsidRDefault="009F5420">
            <w:pPr>
              <w:spacing w:line="360" w:lineRule="auto"/>
              <w:rPr>
                <w:rFonts w:ascii="Times New Roman" w:eastAsia="Times New Roman" w:hAnsi="Times New Roman" w:cs="Times New Roman"/>
                <w:sz w:val="22"/>
                <w:szCs w:val="22"/>
              </w:rPr>
            </w:pPr>
          </w:p>
        </w:tc>
        <w:tc>
          <w:tcPr>
            <w:tcW w:w="2030" w:type="pct"/>
            <w:tcBorders>
              <w:top w:val="nil"/>
              <w:left w:val="nil"/>
              <w:bottom w:val="nil"/>
              <w:right w:val="nil"/>
            </w:tcBorders>
            <w:hideMark/>
          </w:tcPr>
          <w:p w14:paraId="135963AA" w14:textId="77777777" w:rsidR="009F5420" w:rsidRPr="005B6B21" w:rsidRDefault="009F5420">
            <w:pPr>
              <w:spacing w:line="360" w:lineRule="auto"/>
              <w:rPr>
                <w:rFonts w:ascii="Times New Roman" w:eastAsia="Times New Roman" w:hAnsi="Times New Roman" w:cs="Times New Roman"/>
                <w:sz w:val="22"/>
                <w:szCs w:val="22"/>
              </w:rPr>
            </w:pPr>
            <m:oMathPara>
              <m:oMath>
                <m:r>
                  <w:rPr>
                    <w:rFonts w:ascii="Cambria Math" w:eastAsia="Times New Roman" w:hAnsi="Cambria Math" w:cs="Times New Roman"/>
                  </w:rPr>
                  <m:t xml:space="preserve">FMR= </m:t>
                </m:r>
                <m:f>
                  <m:fPr>
                    <m:ctrlPr>
                      <w:rPr>
                        <w:rFonts w:ascii="Cambria Math" w:eastAsia="Times New Roman" w:hAnsi="Cambria Math" w:cs="Times New Roman"/>
                        <w:sz w:val="22"/>
                        <w:szCs w:val="22"/>
                        <w:lang w:val="en-US"/>
                      </w:rPr>
                    </m:ctrlPr>
                  </m:fPr>
                  <m:num>
                    <m:r>
                      <w:rPr>
                        <w:rFonts w:ascii="Cambria Math" w:eastAsia="Times New Roman" w:hAnsi="Cambria Math" w:cs="Times New Roman"/>
                      </w:rPr>
                      <m:t>SWIR 1</m:t>
                    </m:r>
                  </m:num>
                  <m:den>
                    <m:r>
                      <w:rPr>
                        <w:rFonts w:ascii="Cambria Math" w:eastAsia="Times New Roman" w:hAnsi="Cambria Math" w:cs="Times New Roman"/>
                      </w:rPr>
                      <m:t>NIR</m:t>
                    </m:r>
                  </m:den>
                </m:f>
              </m:oMath>
            </m:oMathPara>
          </w:p>
        </w:tc>
        <w:tc>
          <w:tcPr>
            <w:tcW w:w="0" w:type="auto"/>
            <w:vMerge/>
            <w:tcBorders>
              <w:top w:val="nil"/>
              <w:left w:val="nil"/>
              <w:bottom w:val="nil"/>
              <w:right w:val="nil"/>
            </w:tcBorders>
            <w:vAlign w:val="center"/>
            <w:hideMark/>
          </w:tcPr>
          <w:p w14:paraId="67512E6C" w14:textId="77777777" w:rsidR="009F5420" w:rsidRPr="005B6B21" w:rsidRDefault="009F5420">
            <w:pPr>
              <w:spacing w:line="240" w:lineRule="auto"/>
              <w:rPr>
                <w:rFonts w:ascii="Times New Roman" w:eastAsia="Times New Roman" w:hAnsi="Times New Roman" w:cs="Times New Roman"/>
                <w:sz w:val="22"/>
                <w:szCs w:val="22"/>
                <w:lang w:val="en-US"/>
              </w:rPr>
            </w:pPr>
          </w:p>
        </w:tc>
      </w:tr>
      <w:tr w:rsidR="009F5420" w:rsidRPr="005B6B21" w14:paraId="781A87F1" w14:textId="77777777" w:rsidTr="009F5420">
        <w:tc>
          <w:tcPr>
            <w:tcW w:w="1732" w:type="pct"/>
            <w:tcBorders>
              <w:top w:val="nil"/>
              <w:left w:val="nil"/>
              <w:bottom w:val="nil"/>
              <w:right w:val="nil"/>
            </w:tcBorders>
          </w:tcPr>
          <w:p w14:paraId="26768D1E" w14:textId="77777777" w:rsidR="009F5420" w:rsidRPr="005B6B21" w:rsidRDefault="009F5420">
            <w:pPr>
              <w:spacing w:line="360" w:lineRule="auto"/>
              <w:rPr>
                <w:rFonts w:ascii="Times New Roman" w:eastAsia="Times New Roman" w:hAnsi="Times New Roman" w:cs="Times New Roman"/>
              </w:rPr>
            </w:pPr>
            <w:r w:rsidRPr="005B6B21">
              <w:rPr>
                <w:rFonts w:ascii="Times New Roman" w:eastAsia="Times New Roman" w:hAnsi="Times New Roman" w:cs="Times New Roman"/>
              </w:rPr>
              <w:t>Iron Oxide Ratio</w:t>
            </w:r>
          </w:p>
          <w:p w14:paraId="2D106C5A" w14:textId="77777777" w:rsidR="009F5420" w:rsidRPr="005B6B21" w:rsidRDefault="009F5420">
            <w:pPr>
              <w:spacing w:line="360" w:lineRule="auto"/>
              <w:rPr>
                <w:rFonts w:ascii="Times New Roman" w:eastAsia="Times New Roman" w:hAnsi="Times New Roman" w:cs="Times New Roman"/>
              </w:rPr>
            </w:pPr>
          </w:p>
          <w:p w14:paraId="6A1971DD" w14:textId="77777777" w:rsidR="009F5420" w:rsidRPr="005B6B21" w:rsidRDefault="009F5420">
            <w:pPr>
              <w:spacing w:line="360" w:lineRule="auto"/>
              <w:rPr>
                <w:rFonts w:ascii="Times New Roman" w:eastAsia="Times New Roman" w:hAnsi="Times New Roman" w:cs="Times New Roman"/>
                <w:sz w:val="22"/>
                <w:szCs w:val="22"/>
              </w:rPr>
            </w:pPr>
          </w:p>
        </w:tc>
        <w:tc>
          <w:tcPr>
            <w:tcW w:w="2030" w:type="pct"/>
            <w:tcBorders>
              <w:top w:val="nil"/>
              <w:left w:val="nil"/>
              <w:bottom w:val="nil"/>
              <w:right w:val="nil"/>
            </w:tcBorders>
            <w:hideMark/>
          </w:tcPr>
          <w:p w14:paraId="6D321BD3" w14:textId="77777777" w:rsidR="009F5420" w:rsidRPr="005B6B21" w:rsidRDefault="009F5420">
            <w:pPr>
              <w:spacing w:line="360" w:lineRule="auto"/>
              <w:rPr>
                <w:rFonts w:ascii="Times New Roman" w:eastAsia="Times New Roman" w:hAnsi="Times New Roman" w:cs="Times New Roman"/>
                <w:sz w:val="22"/>
                <w:szCs w:val="22"/>
              </w:rPr>
            </w:pPr>
            <m:oMathPara>
              <m:oMath>
                <m:r>
                  <w:rPr>
                    <w:rFonts w:ascii="Cambria Math" w:eastAsia="Times New Roman" w:hAnsi="Cambria Math" w:cs="Times New Roman"/>
                  </w:rPr>
                  <m:t xml:space="preserve">IOR= </m:t>
                </m:r>
                <m:f>
                  <m:fPr>
                    <m:ctrlPr>
                      <w:rPr>
                        <w:rFonts w:ascii="Cambria Math" w:eastAsia="Times New Roman" w:hAnsi="Cambria Math" w:cs="Times New Roman"/>
                        <w:sz w:val="22"/>
                        <w:szCs w:val="22"/>
                        <w:lang w:val="en-US"/>
                      </w:rPr>
                    </m:ctrlPr>
                  </m:fPr>
                  <m:num>
                    <m:r>
                      <w:rPr>
                        <w:rFonts w:ascii="Cambria Math" w:eastAsia="Times New Roman" w:hAnsi="Cambria Math" w:cs="Times New Roman"/>
                      </w:rPr>
                      <m:t>Red</m:t>
                    </m:r>
                  </m:num>
                  <m:den>
                    <m:r>
                      <w:rPr>
                        <w:rFonts w:ascii="Cambria Math" w:eastAsia="Times New Roman" w:hAnsi="Cambria Math" w:cs="Times New Roman"/>
                      </w:rPr>
                      <m:t>Blue</m:t>
                    </m:r>
                  </m:den>
                </m:f>
              </m:oMath>
            </m:oMathPara>
          </w:p>
        </w:tc>
        <w:tc>
          <w:tcPr>
            <w:tcW w:w="0" w:type="auto"/>
            <w:vMerge/>
            <w:tcBorders>
              <w:top w:val="nil"/>
              <w:left w:val="nil"/>
              <w:bottom w:val="nil"/>
              <w:right w:val="nil"/>
            </w:tcBorders>
            <w:vAlign w:val="center"/>
            <w:hideMark/>
          </w:tcPr>
          <w:p w14:paraId="3662671D" w14:textId="77777777" w:rsidR="009F5420" w:rsidRPr="005B6B21" w:rsidRDefault="009F5420">
            <w:pPr>
              <w:spacing w:line="240" w:lineRule="auto"/>
              <w:rPr>
                <w:rFonts w:ascii="Times New Roman" w:eastAsia="Times New Roman" w:hAnsi="Times New Roman" w:cs="Times New Roman"/>
                <w:sz w:val="22"/>
                <w:szCs w:val="22"/>
                <w:lang w:val="en-US"/>
              </w:rPr>
            </w:pPr>
          </w:p>
        </w:tc>
      </w:tr>
      <w:tr w:rsidR="009F5420" w:rsidRPr="005B6B21" w14:paraId="0E9367A4" w14:textId="77777777" w:rsidTr="009F5420">
        <w:tc>
          <w:tcPr>
            <w:tcW w:w="1732" w:type="pct"/>
            <w:tcBorders>
              <w:top w:val="nil"/>
              <w:left w:val="nil"/>
              <w:bottom w:val="nil"/>
              <w:right w:val="nil"/>
            </w:tcBorders>
          </w:tcPr>
          <w:p w14:paraId="2CDE2289" w14:textId="77777777" w:rsidR="009F5420" w:rsidRPr="005B6B21" w:rsidRDefault="009F5420">
            <w:pPr>
              <w:spacing w:line="360" w:lineRule="auto"/>
              <w:rPr>
                <w:rFonts w:ascii="Times New Roman" w:eastAsia="Times New Roman" w:hAnsi="Times New Roman" w:cs="Times New Roman"/>
              </w:rPr>
            </w:pPr>
            <w:r w:rsidRPr="005B6B21">
              <w:rPr>
                <w:rFonts w:ascii="Times New Roman" w:eastAsia="Times New Roman" w:hAnsi="Times New Roman" w:cs="Times New Roman"/>
              </w:rPr>
              <w:t>Built-Up Area Extraction Index (BAEI)</w:t>
            </w:r>
          </w:p>
          <w:p w14:paraId="60DFB084" w14:textId="77777777" w:rsidR="009F5420" w:rsidRPr="005B6B21" w:rsidRDefault="009F5420">
            <w:pPr>
              <w:spacing w:line="360" w:lineRule="auto"/>
              <w:rPr>
                <w:rFonts w:ascii="Times New Roman" w:eastAsia="Times New Roman" w:hAnsi="Times New Roman" w:cs="Times New Roman"/>
                <w:sz w:val="22"/>
                <w:szCs w:val="22"/>
              </w:rPr>
            </w:pPr>
          </w:p>
        </w:tc>
        <w:tc>
          <w:tcPr>
            <w:tcW w:w="2030" w:type="pct"/>
            <w:tcBorders>
              <w:top w:val="nil"/>
              <w:left w:val="nil"/>
              <w:bottom w:val="nil"/>
              <w:right w:val="nil"/>
            </w:tcBorders>
            <w:hideMark/>
          </w:tcPr>
          <w:p w14:paraId="0083B47D" w14:textId="77777777" w:rsidR="009F5420" w:rsidRPr="005B6B21" w:rsidRDefault="009F5420">
            <w:pPr>
              <w:spacing w:line="360" w:lineRule="auto"/>
              <w:rPr>
                <w:rFonts w:ascii="Times New Roman" w:eastAsia="Times New Roman" w:hAnsi="Times New Roman" w:cs="Times New Roman"/>
                <w:sz w:val="22"/>
                <w:szCs w:val="22"/>
              </w:rPr>
            </w:pPr>
            <m:oMathPara>
              <m:oMath>
                <m:r>
                  <w:rPr>
                    <w:rFonts w:ascii="Cambria Math" w:eastAsia="Times New Roman" w:hAnsi="Cambria Math" w:cs="Times New Roman"/>
                  </w:rPr>
                  <m:t xml:space="preserve">BUAEI= </m:t>
                </m:r>
                <m:f>
                  <m:fPr>
                    <m:ctrlPr>
                      <w:rPr>
                        <w:rFonts w:ascii="Cambria Math" w:eastAsia="Times New Roman" w:hAnsi="Cambria Math" w:cs="Times New Roman"/>
                        <w:sz w:val="22"/>
                        <w:szCs w:val="22"/>
                        <w:lang w:val="en-US"/>
                      </w:rPr>
                    </m:ctrlPr>
                  </m:fPr>
                  <m:num>
                    <m:d>
                      <m:dPr>
                        <m:ctrlPr>
                          <w:rPr>
                            <w:rFonts w:ascii="Cambria Math" w:eastAsia="Times New Roman" w:hAnsi="Cambria Math" w:cs="Times New Roman"/>
                            <w:sz w:val="22"/>
                            <w:szCs w:val="22"/>
                            <w:lang w:val="en-US"/>
                          </w:rPr>
                        </m:ctrlPr>
                      </m:dPr>
                      <m:e>
                        <m:r>
                          <w:rPr>
                            <w:rFonts w:ascii="Cambria Math" w:eastAsia="Times New Roman" w:hAnsi="Cambria Math" w:cs="Times New Roman"/>
                          </w:rPr>
                          <m:t>Red+L</m:t>
                        </m:r>
                      </m:e>
                    </m:d>
                  </m:num>
                  <m:den>
                    <m:d>
                      <m:dPr>
                        <m:ctrlPr>
                          <w:rPr>
                            <w:rFonts w:ascii="Cambria Math" w:eastAsia="Times New Roman" w:hAnsi="Cambria Math" w:cs="Times New Roman"/>
                            <w:sz w:val="22"/>
                            <w:szCs w:val="22"/>
                            <w:lang w:val="en-US"/>
                          </w:rPr>
                        </m:ctrlPr>
                      </m:dPr>
                      <m:e>
                        <m:r>
                          <w:rPr>
                            <w:rFonts w:ascii="Cambria Math" w:eastAsia="Times New Roman" w:hAnsi="Cambria Math" w:cs="Times New Roman"/>
                          </w:rPr>
                          <m:t>Green+SWIR 1</m:t>
                        </m:r>
                      </m:e>
                    </m:d>
                  </m:den>
                </m:f>
              </m:oMath>
            </m:oMathPara>
          </w:p>
        </w:tc>
        <w:tc>
          <w:tcPr>
            <w:tcW w:w="1238" w:type="pct"/>
            <w:tcBorders>
              <w:top w:val="nil"/>
              <w:left w:val="nil"/>
              <w:bottom w:val="nil"/>
              <w:right w:val="nil"/>
            </w:tcBorders>
            <w:hideMark/>
          </w:tcPr>
          <w:p w14:paraId="57AFCE8A" w14:textId="77777777" w:rsidR="009F5420" w:rsidRPr="005B6B21" w:rsidRDefault="009F5420">
            <w:pPr>
              <w:spacing w:line="360" w:lineRule="auto"/>
              <w:rPr>
                <w:rFonts w:ascii="Times New Roman" w:eastAsia="Times New Roman" w:hAnsi="Times New Roman" w:cs="Times New Roman"/>
                <w:sz w:val="22"/>
                <w:szCs w:val="22"/>
              </w:rPr>
            </w:pPr>
            <w:r w:rsidRPr="005B6B21">
              <w:rPr>
                <w:rFonts w:ascii="Times New Roman" w:hAnsi="Times New Roman" w:cs="Times New Roman"/>
              </w:rPr>
              <w:fldChar w:fldCharType="begin" w:fldLock="1"/>
            </w:r>
            <w:r w:rsidRPr="005B6B21">
              <w:rPr>
                <w:rFonts w:ascii="Times New Roman" w:eastAsia="Times New Roman" w:hAnsi="Times New Roman" w:cs="Times New Roman"/>
              </w:rPr>
              <w:instrText>ADDIN CSL_CITATION {"citationItems":[{"id":"ITEM-1","itemData":{"DOI":"10.1007/s12524-015-0460-6","ISSN":"0255-660X","author":[{"dropping-particle":"","family":"Bouzekri","given":"Sara","non-dropping-particle":"","parse-names":false,"suffix":""},{"dropping-particle":"","family":"Lasbet","given":"Abdel Aziz","non-dropping-particle":"","parse-names":false,"suffix":""},{"dropping-particle":"","family":"Lachehab","given":"Ammar","non-dropping-particle":"","parse-names":false,"suffix":""}],"container-title":"Journal of the Indian Society of Remote Sensing","id":"ITEM-1","issue":"4","issued":{"date-parts":[["2015","7","21"]]},"page":"867-873","title":"A New Spectral Index for Extraction of Built-Up Area Using Landsat-8 Data","type":"article-journal","volume":"43"},"uris":["http://www.mendeley.com/documents/?uuid=8ddde4b9-93c1-4d32-8034-d09bf040cde3"]}],"mendeley":{"formattedCitation":"(Bouzekri et al., 2015)","manualFormatting":"Bouzekri et al. (2015)","plainTextFormattedCitation":"(Bouzekri et al., 2015)","previouslyFormattedCitation":"(Bouzekri et al., 2015)"},"properties":{"noteIndex":0},"schema":"https://github.com/citation-style-language/schema/raw/master/csl-citation.json"}</w:instrText>
            </w:r>
            <w:r w:rsidRPr="005B6B21">
              <w:rPr>
                <w:rFonts w:ascii="Times New Roman" w:hAnsi="Times New Roman" w:cs="Times New Roman"/>
              </w:rPr>
              <w:fldChar w:fldCharType="separate"/>
            </w:r>
            <w:r w:rsidRPr="005B6B21">
              <w:rPr>
                <w:rFonts w:ascii="Times New Roman" w:eastAsia="Times New Roman" w:hAnsi="Times New Roman" w:cs="Times New Roman"/>
                <w:noProof/>
              </w:rPr>
              <w:t>Bouzekri et al. (2015)</w:t>
            </w:r>
            <w:r w:rsidRPr="005B6B21">
              <w:rPr>
                <w:rFonts w:ascii="Times New Roman" w:hAnsi="Times New Roman" w:cs="Times New Roman"/>
              </w:rPr>
              <w:fldChar w:fldCharType="end"/>
            </w:r>
          </w:p>
        </w:tc>
      </w:tr>
      <w:tr w:rsidR="009F5420" w:rsidRPr="005B6B21" w14:paraId="34BBAB9C" w14:textId="77777777" w:rsidTr="009F5420">
        <w:tc>
          <w:tcPr>
            <w:tcW w:w="1732" w:type="pct"/>
            <w:tcBorders>
              <w:top w:val="nil"/>
              <w:left w:val="nil"/>
              <w:bottom w:val="nil"/>
              <w:right w:val="nil"/>
            </w:tcBorders>
            <w:hideMark/>
          </w:tcPr>
          <w:p w14:paraId="47FBC5E9" w14:textId="77777777" w:rsidR="009F5420" w:rsidRPr="005B6B21" w:rsidRDefault="009F5420">
            <w:pPr>
              <w:spacing w:line="360" w:lineRule="auto"/>
              <w:rPr>
                <w:rFonts w:ascii="Times New Roman" w:eastAsia="Times New Roman" w:hAnsi="Times New Roman" w:cs="Times New Roman"/>
                <w:sz w:val="22"/>
                <w:szCs w:val="22"/>
              </w:rPr>
            </w:pPr>
            <w:r w:rsidRPr="005B6B21">
              <w:rPr>
                <w:rFonts w:ascii="Times New Roman" w:eastAsia="Times New Roman" w:hAnsi="Times New Roman" w:cs="Times New Roman"/>
              </w:rPr>
              <w:t>Percent Manmade (MNMD)</w:t>
            </w:r>
          </w:p>
        </w:tc>
        <w:tc>
          <w:tcPr>
            <w:tcW w:w="2030" w:type="pct"/>
            <w:vMerge w:val="restart"/>
            <w:tcBorders>
              <w:top w:val="nil"/>
              <w:left w:val="nil"/>
              <w:bottom w:val="single" w:sz="4" w:space="0" w:color="auto"/>
              <w:right w:val="nil"/>
            </w:tcBorders>
            <w:hideMark/>
          </w:tcPr>
          <w:p w14:paraId="20E4527D" w14:textId="77777777" w:rsidR="009F5420" w:rsidRPr="005B6B21" w:rsidRDefault="009F5420">
            <w:pPr>
              <w:spacing w:line="360" w:lineRule="auto"/>
              <w:rPr>
                <w:rFonts w:ascii="Times New Roman" w:eastAsia="Times New Roman" w:hAnsi="Times New Roman" w:cs="Times New Roman"/>
                <w:sz w:val="22"/>
                <w:szCs w:val="22"/>
              </w:rPr>
            </w:pPr>
            <w:r w:rsidRPr="005B6B21">
              <w:rPr>
                <w:rFonts w:ascii="Times New Roman" w:eastAsia="Times New Roman" w:hAnsi="Times New Roman" w:cs="Times New Roman"/>
              </w:rPr>
              <w:t xml:space="preserve">Percentage of either water or impervious land cover features within 2m resolution pixels derived from OS </w:t>
            </w:r>
            <w:proofErr w:type="spellStart"/>
            <w:r w:rsidRPr="005B6B21">
              <w:rPr>
                <w:rFonts w:ascii="Times New Roman" w:eastAsia="Times New Roman" w:hAnsi="Times New Roman" w:cs="Times New Roman"/>
              </w:rPr>
              <w:t>MasterMap</w:t>
            </w:r>
            <w:proofErr w:type="spellEnd"/>
          </w:p>
        </w:tc>
        <w:tc>
          <w:tcPr>
            <w:tcW w:w="1238" w:type="pct"/>
            <w:tcBorders>
              <w:top w:val="nil"/>
              <w:left w:val="nil"/>
              <w:bottom w:val="nil"/>
              <w:right w:val="nil"/>
            </w:tcBorders>
            <w:hideMark/>
          </w:tcPr>
          <w:p w14:paraId="723D4CE4" w14:textId="77777777" w:rsidR="009F5420" w:rsidRPr="005B6B21" w:rsidRDefault="009F5420">
            <w:pPr>
              <w:spacing w:line="360" w:lineRule="auto"/>
              <w:rPr>
                <w:rFonts w:ascii="Times New Roman" w:eastAsia="Times New Roman" w:hAnsi="Times New Roman" w:cs="Times New Roman"/>
                <w:sz w:val="22"/>
                <w:szCs w:val="22"/>
              </w:rPr>
            </w:pPr>
            <w:r w:rsidRPr="005B6B21">
              <w:rPr>
                <w:rFonts w:ascii="Times New Roman" w:hAnsi="Times New Roman" w:cs="Times New Roman"/>
              </w:rPr>
              <w:fldChar w:fldCharType="begin" w:fldLock="1"/>
            </w:r>
            <w:r w:rsidRPr="005B6B21">
              <w:rPr>
                <w:rFonts w:ascii="Times New Roman" w:eastAsia="Times New Roman" w:hAnsi="Times New Roman" w:cs="Times New Roman"/>
              </w:rPr>
              <w:instrText>ADDIN CSL_CITATION {"citationItems":[{"id":"ITEM-1","itemData":{"DOI":"10.1016/j.landurbplan.2014.01.016","ISSN":"01692046","abstract":"The urban heat island (UHI) is a mounting problem in built-up areas, leading to increased temperatures, air pollution, and energy consumption. This paper explores the urban determinants of the UHI, using two-dimensional (2-D) and three-dimensional (3-D) urban information as input to spatial statistical models. The research involves: (a) estimating land surface temperatures, using satellite images, (b) developing a 3-D city model with LiDAR data, (c) generating urban parameters with 2-D/3-D geospatial information, and (d) conducting spatial regression analyses. The data are captured over three grids of square cells – 480m, 240m, and 120m – and characterize the center of Columbus, Ohio. The results show that solar radiations, open spaces, vegetation, building roof-top areas, and water strongly impact surface temperatures, and that spatial regressions are necessary to capture neighboring effects. The best regression is obtained with the general spatial model (GSM), which is then used to simulate the temperature effects of different greening scenarios (green roofs, greened parking and vacant lots, vegetation densification) in the center of Columbus. The results demonstrate the potential of such models to mitigate the UHI through design and land-use policies.","author":[{"dropping-particle":"","family":"Chun","given":"B.","non-dropping-particle":"","parse-names":false,"suffix":""},{"dropping-particle":"","family":"Guldmann","given":"J.-M.","non-dropping-particle":"","parse-names":false,"suffix":""}],"container-title":"Landscape and Urban Planning","id":"ITEM-1","issued":{"date-parts":[["2014","5"]]},"page":"76-88","title":"Spatial statistical analysis and simulation of the urban heat island in high-density central cities","type":"article-journal","volume":"125"},"uris":["http://www.mendeley.com/documents/?uuid=63ed5cc5-6210-49c9-a032-3e275c109887"]}],"mendeley":{"formattedCitation":"(Chun and Guldmann, 2014)","manualFormatting":"Chun and Guldmann (2014)","plainTextFormattedCitation":"(Chun and Guldmann, 2014)"},"properties":{"noteIndex":0},"schema":"https://github.com/citation-style-language/schema/raw/master/csl-citation.json"}</w:instrText>
            </w:r>
            <w:r w:rsidRPr="005B6B21">
              <w:rPr>
                <w:rFonts w:ascii="Times New Roman" w:hAnsi="Times New Roman" w:cs="Times New Roman"/>
              </w:rPr>
              <w:fldChar w:fldCharType="separate"/>
            </w:r>
            <w:r w:rsidRPr="005B6B21">
              <w:rPr>
                <w:rFonts w:ascii="Times New Roman" w:eastAsia="Times New Roman" w:hAnsi="Times New Roman" w:cs="Times New Roman"/>
                <w:noProof/>
              </w:rPr>
              <w:t>Chun and Guldmann (2014)</w:t>
            </w:r>
            <w:r w:rsidRPr="005B6B21">
              <w:rPr>
                <w:rFonts w:ascii="Times New Roman" w:hAnsi="Times New Roman" w:cs="Times New Roman"/>
              </w:rPr>
              <w:fldChar w:fldCharType="end"/>
            </w:r>
          </w:p>
        </w:tc>
      </w:tr>
      <w:tr w:rsidR="009F5420" w:rsidRPr="005B6B21" w14:paraId="690E6B61" w14:textId="77777777" w:rsidTr="009F5420">
        <w:tc>
          <w:tcPr>
            <w:tcW w:w="1732" w:type="pct"/>
            <w:tcBorders>
              <w:top w:val="nil"/>
              <w:left w:val="nil"/>
              <w:bottom w:val="single" w:sz="4" w:space="0" w:color="auto"/>
              <w:right w:val="nil"/>
            </w:tcBorders>
            <w:hideMark/>
          </w:tcPr>
          <w:p w14:paraId="1EB33EFD" w14:textId="77777777" w:rsidR="009F5420" w:rsidRPr="005B6B21" w:rsidRDefault="009F5420">
            <w:pPr>
              <w:spacing w:line="360" w:lineRule="auto"/>
              <w:rPr>
                <w:rFonts w:ascii="Times New Roman" w:eastAsia="Times New Roman" w:hAnsi="Times New Roman" w:cs="Times New Roman"/>
                <w:sz w:val="22"/>
                <w:szCs w:val="22"/>
              </w:rPr>
            </w:pPr>
            <w:r w:rsidRPr="005B6B21">
              <w:rPr>
                <w:rFonts w:ascii="Times New Roman" w:eastAsia="Times New Roman" w:hAnsi="Times New Roman" w:cs="Times New Roman"/>
              </w:rPr>
              <w:t>Percent Water (WTR)</w:t>
            </w:r>
          </w:p>
        </w:tc>
        <w:tc>
          <w:tcPr>
            <w:tcW w:w="0" w:type="auto"/>
            <w:vMerge/>
            <w:tcBorders>
              <w:top w:val="nil"/>
              <w:left w:val="nil"/>
              <w:bottom w:val="single" w:sz="4" w:space="0" w:color="auto"/>
              <w:right w:val="nil"/>
            </w:tcBorders>
            <w:vAlign w:val="center"/>
            <w:hideMark/>
          </w:tcPr>
          <w:p w14:paraId="5D84360B" w14:textId="77777777" w:rsidR="009F5420" w:rsidRPr="005B6B21" w:rsidRDefault="009F5420">
            <w:pPr>
              <w:spacing w:line="240" w:lineRule="auto"/>
              <w:rPr>
                <w:rFonts w:ascii="Times New Roman" w:eastAsia="Times New Roman" w:hAnsi="Times New Roman" w:cs="Times New Roman"/>
                <w:sz w:val="22"/>
                <w:szCs w:val="22"/>
                <w:lang w:val="en-US"/>
              </w:rPr>
            </w:pPr>
          </w:p>
        </w:tc>
        <w:tc>
          <w:tcPr>
            <w:tcW w:w="1238" w:type="pct"/>
            <w:tcBorders>
              <w:top w:val="nil"/>
              <w:left w:val="nil"/>
              <w:bottom w:val="single" w:sz="4" w:space="0" w:color="auto"/>
              <w:right w:val="nil"/>
            </w:tcBorders>
          </w:tcPr>
          <w:p w14:paraId="341A1E70" w14:textId="77777777" w:rsidR="009F5420" w:rsidRPr="005B6B21" w:rsidRDefault="009F5420">
            <w:pPr>
              <w:spacing w:line="360" w:lineRule="auto"/>
              <w:rPr>
                <w:rFonts w:ascii="Times New Roman" w:eastAsia="Times New Roman" w:hAnsi="Times New Roman" w:cs="Times New Roman"/>
                <w:sz w:val="22"/>
                <w:szCs w:val="22"/>
              </w:rPr>
            </w:pPr>
          </w:p>
        </w:tc>
      </w:tr>
    </w:tbl>
    <w:p w14:paraId="693A4705" w14:textId="77777777" w:rsidR="009F5420" w:rsidRDefault="009F5420" w:rsidP="009F5420">
      <w:pPr>
        <w:pStyle w:val="Footnotes"/>
        <w:rPr>
          <w:szCs w:val="22"/>
          <w:lang w:eastAsia="en-US"/>
        </w:rPr>
      </w:pPr>
      <w:r>
        <w:t>*Blue – band 2 equivalent of Landsat 8, 0.45–0.51 µm; Green – band 3 equivalent of Landsat 8, 0.53–0.59 µm; Red – band 4 equivalent of Landsat 8, 0.63–0.67 µm; NIR – band 5 equivalent of Landsat 8, 0.85–0.88 µm; SWIR 1 – band 6 equivalent of Landsat 8, 1.57–1.65 µm; SWIR 2 – band 7 equivalent of Landsat 8, 2.11–2.29 µm; L – an arithmetic constant equal to 0.3.</w:t>
      </w:r>
      <w:r>
        <w:rPr>
          <w:rFonts w:cstheme="minorBidi"/>
        </w:rPr>
        <w:br w:type="page"/>
      </w:r>
    </w:p>
    <w:p w14:paraId="7BC38266" w14:textId="7B1F692F" w:rsidR="009F5420" w:rsidRDefault="009F5420" w:rsidP="009F5420">
      <w:pPr>
        <w:pStyle w:val="Heading1"/>
      </w:pPr>
      <w:r>
        <w:lastRenderedPageBreak/>
        <w:t>Section 3 Results of the adjustment of the very high resolution spectral indices for the temporal mismatch caused by different dates of aerial and satellite data acquisition</w:t>
      </w:r>
    </w:p>
    <w:p w14:paraId="1CA33764" w14:textId="77777777" w:rsidR="004E5204" w:rsidRDefault="004E5204" w:rsidP="004E5204">
      <w:pPr>
        <w:pStyle w:val="Tabletitle"/>
        <w:rPr>
          <w:rFonts w:eastAsiaTheme="minorEastAsia"/>
          <w:b/>
          <w:bCs/>
          <w:szCs w:val="18"/>
        </w:rPr>
      </w:pPr>
      <w:bookmarkStart w:id="1" w:name="_Ref505766160"/>
      <w:bookmarkStart w:id="2" w:name="_Ref505766154"/>
      <w:r>
        <w:t xml:space="preserve">Table </w:t>
      </w:r>
      <w:fldSimple w:instr=" SEQ Table \* ARABIC ">
        <w:r>
          <w:rPr>
            <w:noProof/>
          </w:rPr>
          <w:t>1</w:t>
        </w:r>
      </w:fldSimple>
      <w:bookmarkEnd w:id="1"/>
      <w:r>
        <w:t xml:space="preserve"> Correlation coefficients calculated between pairs of spectral indices derived from the Landsat 8 imagery and (1) aggregated original spectral indices derived from hyperspectral imagery (Orig.), (2) aggregated adjusted spectral indices derived from very high resolution hyperspectral imagery (Adj.), and (3) differences in the magnitude of the correlation coefficients calculated between adjusted and original spectral indices (Diff.). </w:t>
      </w:r>
      <w:bookmarkEnd w:id="2"/>
      <w:r>
        <w:t>Negative values of the differences indicate cases were the adjustment procedure decreased the resemblance of the original very high resolution spectral indices to the equivalent indices derived from satellite data.</w:t>
      </w:r>
    </w:p>
    <w:tbl>
      <w:tblPr>
        <w:tblW w:w="0" w:type="auto"/>
        <w:tblInd w:w="93" w:type="dxa"/>
        <w:tblLook w:val="04A0" w:firstRow="1" w:lastRow="0" w:firstColumn="1" w:lastColumn="0" w:noHBand="0" w:noVBand="1"/>
      </w:tblPr>
      <w:tblGrid>
        <w:gridCol w:w="506"/>
        <w:gridCol w:w="1636"/>
        <w:gridCol w:w="730"/>
        <w:gridCol w:w="636"/>
        <w:gridCol w:w="716"/>
        <w:gridCol w:w="730"/>
        <w:gridCol w:w="636"/>
        <w:gridCol w:w="716"/>
        <w:gridCol w:w="730"/>
        <w:gridCol w:w="636"/>
        <w:gridCol w:w="716"/>
      </w:tblGrid>
      <w:tr w:rsidR="004E5204" w14:paraId="01F0D7FB" w14:textId="77777777" w:rsidTr="00B50C09">
        <w:trPr>
          <w:trHeight w:val="330"/>
        </w:trPr>
        <w:tc>
          <w:tcPr>
            <w:tcW w:w="0" w:type="auto"/>
            <w:vMerge w:val="restart"/>
            <w:tcBorders>
              <w:top w:val="single" w:sz="4" w:space="0" w:color="auto"/>
              <w:left w:val="nil"/>
              <w:bottom w:val="single" w:sz="4" w:space="0" w:color="000000"/>
              <w:right w:val="nil"/>
            </w:tcBorders>
            <w:textDirection w:val="btLr"/>
            <w:vAlign w:val="center"/>
            <w:hideMark/>
          </w:tcPr>
          <w:p w14:paraId="3C90AAA8" w14:textId="77777777" w:rsidR="004E5204" w:rsidRDefault="004E5204" w:rsidP="00B50C09">
            <w:pPr>
              <w:spacing w:line="240" w:lineRule="auto"/>
              <w:jc w:val="center"/>
              <w:rPr>
                <w:rFonts w:cs="Arial"/>
                <w:b/>
                <w:i/>
                <w:color w:val="000000"/>
                <w:sz w:val="22"/>
                <w:szCs w:val="22"/>
              </w:rPr>
            </w:pPr>
            <w:r>
              <w:rPr>
                <w:rFonts w:cs="Arial"/>
                <w:b/>
                <w:i/>
                <w:color w:val="000000"/>
              </w:rPr>
              <w:t>Date</w:t>
            </w:r>
          </w:p>
        </w:tc>
        <w:tc>
          <w:tcPr>
            <w:tcW w:w="0" w:type="auto"/>
            <w:tcBorders>
              <w:top w:val="single" w:sz="4" w:space="0" w:color="auto"/>
              <w:left w:val="nil"/>
              <w:bottom w:val="single" w:sz="4" w:space="0" w:color="auto"/>
              <w:right w:val="nil"/>
            </w:tcBorders>
            <w:vAlign w:val="center"/>
            <w:hideMark/>
          </w:tcPr>
          <w:p w14:paraId="14EFB2C5" w14:textId="77777777" w:rsidR="004E5204" w:rsidRDefault="004E5204" w:rsidP="00B50C09">
            <w:pPr>
              <w:spacing w:line="240" w:lineRule="auto"/>
              <w:rPr>
                <w:rFonts w:cs="Arial"/>
                <w:b/>
                <w:i/>
                <w:color w:val="000000"/>
                <w:sz w:val="22"/>
                <w:szCs w:val="22"/>
              </w:rPr>
            </w:pPr>
            <w:r>
              <w:rPr>
                <w:rFonts w:cs="Arial"/>
                <w:b/>
                <w:i/>
                <w:color w:val="000000"/>
              </w:rPr>
              <w:t>Town</w:t>
            </w:r>
          </w:p>
        </w:tc>
        <w:tc>
          <w:tcPr>
            <w:tcW w:w="0" w:type="auto"/>
            <w:gridSpan w:val="3"/>
            <w:tcBorders>
              <w:top w:val="single" w:sz="4" w:space="0" w:color="auto"/>
              <w:left w:val="nil"/>
              <w:bottom w:val="single" w:sz="4" w:space="0" w:color="auto"/>
              <w:right w:val="nil"/>
            </w:tcBorders>
            <w:vAlign w:val="center"/>
            <w:hideMark/>
          </w:tcPr>
          <w:p w14:paraId="4AA9EAD6" w14:textId="77777777" w:rsidR="004E5204" w:rsidRDefault="004E5204" w:rsidP="00B50C09">
            <w:pPr>
              <w:spacing w:line="240" w:lineRule="auto"/>
              <w:rPr>
                <w:rFonts w:cs="Arial"/>
                <w:b/>
                <w:i/>
                <w:color w:val="000000"/>
                <w:sz w:val="22"/>
                <w:szCs w:val="22"/>
              </w:rPr>
            </w:pPr>
            <w:r>
              <w:rPr>
                <w:rFonts w:cs="Arial"/>
                <w:b/>
                <w:i/>
                <w:color w:val="000000"/>
              </w:rPr>
              <w:t>Bedford</w:t>
            </w:r>
          </w:p>
        </w:tc>
        <w:tc>
          <w:tcPr>
            <w:tcW w:w="0" w:type="auto"/>
            <w:gridSpan w:val="3"/>
            <w:tcBorders>
              <w:top w:val="single" w:sz="4" w:space="0" w:color="auto"/>
              <w:left w:val="nil"/>
              <w:bottom w:val="single" w:sz="4" w:space="0" w:color="auto"/>
              <w:right w:val="nil"/>
            </w:tcBorders>
            <w:vAlign w:val="center"/>
            <w:hideMark/>
          </w:tcPr>
          <w:p w14:paraId="73A2E137" w14:textId="77777777" w:rsidR="004E5204" w:rsidRDefault="004E5204" w:rsidP="00B50C09">
            <w:pPr>
              <w:spacing w:line="240" w:lineRule="auto"/>
              <w:rPr>
                <w:rFonts w:cs="Arial"/>
                <w:b/>
                <w:i/>
                <w:color w:val="000000"/>
                <w:sz w:val="22"/>
                <w:szCs w:val="22"/>
              </w:rPr>
            </w:pPr>
            <w:r>
              <w:rPr>
                <w:rFonts w:cs="Arial"/>
                <w:b/>
                <w:i/>
                <w:color w:val="000000"/>
              </w:rPr>
              <w:t>Luton</w:t>
            </w:r>
          </w:p>
        </w:tc>
        <w:tc>
          <w:tcPr>
            <w:tcW w:w="0" w:type="auto"/>
            <w:gridSpan w:val="3"/>
            <w:tcBorders>
              <w:top w:val="single" w:sz="4" w:space="0" w:color="auto"/>
              <w:left w:val="nil"/>
              <w:bottom w:val="single" w:sz="4" w:space="0" w:color="auto"/>
              <w:right w:val="nil"/>
            </w:tcBorders>
            <w:vAlign w:val="center"/>
            <w:hideMark/>
          </w:tcPr>
          <w:p w14:paraId="4AA6F424" w14:textId="77777777" w:rsidR="004E5204" w:rsidRDefault="004E5204" w:rsidP="00B50C09">
            <w:pPr>
              <w:spacing w:line="240" w:lineRule="auto"/>
              <w:rPr>
                <w:rFonts w:cs="Arial"/>
                <w:b/>
                <w:i/>
                <w:color w:val="000000"/>
                <w:sz w:val="22"/>
                <w:szCs w:val="22"/>
              </w:rPr>
            </w:pPr>
            <w:r>
              <w:rPr>
                <w:rFonts w:cs="Arial"/>
                <w:b/>
                <w:i/>
                <w:color w:val="000000"/>
              </w:rPr>
              <w:t>Milton Keynes</w:t>
            </w:r>
          </w:p>
        </w:tc>
      </w:tr>
      <w:tr w:rsidR="004E5204" w14:paraId="0C2A9540" w14:textId="77777777" w:rsidTr="00B50C09">
        <w:trPr>
          <w:trHeight w:val="349"/>
        </w:trPr>
        <w:tc>
          <w:tcPr>
            <w:tcW w:w="0" w:type="auto"/>
            <w:vMerge/>
            <w:tcBorders>
              <w:top w:val="single" w:sz="4" w:space="0" w:color="auto"/>
              <w:left w:val="nil"/>
              <w:bottom w:val="single" w:sz="4" w:space="0" w:color="000000"/>
              <w:right w:val="nil"/>
            </w:tcBorders>
            <w:vAlign w:val="center"/>
            <w:hideMark/>
          </w:tcPr>
          <w:p w14:paraId="0F9A75EE" w14:textId="77777777" w:rsidR="004E5204" w:rsidRDefault="004E5204" w:rsidP="00B50C09">
            <w:pPr>
              <w:spacing w:line="240" w:lineRule="auto"/>
              <w:rPr>
                <w:rFonts w:cs="Arial"/>
                <w:b/>
                <w:i/>
                <w:color w:val="000000"/>
                <w:sz w:val="22"/>
                <w:szCs w:val="22"/>
              </w:rPr>
            </w:pPr>
          </w:p>
        </w:tc>
        <w:tc>
          <w:tcPr>
            <w:tcW w:w="0" w:type="auto"/>
            <w:vAlign w:val="center"/>
            <w:hideMark/>
          </w:tcPr>
          <w:p w14:paraId="33AAD25A" w14:textId="77777777" w:rsidR="004E5204" w:rsidRDefault="004E5204" w:rsidP="00B50C09">
            <w:pPr>
              <w:spacing w:line="240" w:lineRule="auto"/>
              <w:jc w:val="center"/>
              <w:rPr>
                <w:rFonts w:cs="Arial"/>
                <w:b/>
                <w:i/>
                <w:color w:val="000000"/>
                <w:sz w:val="22"/>
                <w:szCs w:val="22"/>
              </w:rPr>
            </w:pPr>
            <w:r>
              <w:rPr>
                <w:rFonts w:cs="Arial"/>
                <w:b/>
                <w:i/>
                <w:color w:val="000000"/>
              </w:rPr>
              <w:t>Spectral index</w:t>
            </w:r>
          </w:p>
        </w:tc>
        <w:tc>
          <w:tcPr>
            <w:tcW w:w="0" w:type="auto"/>
            <w:vAlign w:val="center"/>
            <w:hideMark/>
          </w:tcPr>
          <w:p w14:paraId="3B549B97" w14:textId="77777777" w:rsidR="004E5204" w:rsidRDefault="004E5204" w:rsidP="00B50C09">
            <w:pPr>
              <w:spacing w:line="240" w:lineRule="auto"/>
              <w:rPr>
                <w:rFonts w:cs="Arial"/>
                <w:b/>
                <w:i/>
                <w:color w:val="000000"/>
                <w:sz w:val="22"/>
                <w:szCs w:val="22"/>
              </w:rPr>
            </w:pPr>
            <w:r>
              <w:rPr>
                <w:rFonts w:cs="Arial"/>
                <w:b/>
                <w:i/>
                <w:color w:val="000000"/>
              </w:rPr>
              <w:t>Orig.</w:t>
            </w:r>
          </w:p>
        </w:tc>
        <w:tc>
          <w:tcPr>
            <w:tcW w:w="0" w:type="auto"/>
            <w:vAlign w:val="center"/>
            <w:hideMark/>
          </w:tcPr>
          <w:p w14:paraId="37E1C1FA" w14:textId="77777777" w:rsidR="004E5204" w:rsidRDefault="004E5204" w:rsidP="00B50C09">
            <w:pPr>
              <w:spacing w:line="240" w:lineRule="auto"/>
              <w:rPr>
                <w:rFonts w:cs="Arial"/>
                <w:b/>
                <w:i/>
                <w:color w:val="000000"/>
                <w:sz w:val="22"/>
                <w:szCs w:val="22"/>
              </w:rPr>
            </w:pPr>
            <w:r>
              <w:rPr>
                <w:rFonts w:cs="Arial"/>
                <w:b/>
                <w:i/>
                <w:color w:val="000000"/>
              </w:rPr>
              <w:t>Adj.</w:t>
            </w:r>
          </w:p>
        </w:tc>
        <w:tc>
          <w:tcPr>
            <w:tcW w:w="0" w:type="auto"/>
            <w:vAlign w:val="center"/>
            <w:hideMark/>
          </w:tcPr>
          <w:p w14:paraId="6ADB70A7" w14:textId="77777777" w:rsidR="004E5204" w:rsidRDefault="004E5204" w:rsidP="00B50C09">
            <w:pPr>
              <w:spacing w:line="240" w:lineRule="auto"/>
              <w:rPr>
                <w:rFonts w:cs="Arial"/>
                <w:b/>
                <w:i/>
                <w:color w:val="000000"/>
                <w:sz w:val="22"/>
                <w:szCs w:val="22"/>
              </w:rPr>
            </w:pPr>
            <w:r>
              <w:rPr>
                <w:rFonts w:cs="Arial"/>
                <w:b/>
                <w:i/>
                <w:color w:val="000000"/>
              </w:rPr>
              <w:t>Diff.</w:t>
            </w:r>
          </w:p>
        </w:tc>
        <w:tc>
          <w:tcPr>
            <w:tcW w:w="0" w:type="auto"/>
            <w:vAlign w:val="center"/>
            <w:hideMark/>
          </w:tcPr>
          <w:p w14:paraId="7F7DB8E4" w14:textId="77777777" w:rsidR="004E5204" w:rsidRDefault="004E5204" w:rsidP="00B50C09">
            <w:pPr>
              <w:spacing w:line="240" w:lineRule="auto"/>
              <w:rPr>
                <w:rFonts w:cs="Arial"/>
                <w:b/>
                <w:i/>
                <w:color w:val="000000"/>
                <w:sz w:val="22"/>
                <w:szCs w:val="22"/>
              </w:rPr>
            </w:pPr>
            <w:r>
              <w:rPr>
                <w:rFonts w:cs="Arial"/>
                <w:b/>
                <w:i/>
                <w:color w:val="000000"/>
              </w:rPr>
              <w:t>Orig.</w:t>
            </w:r>
          </w:p>
        </w:tc>
        <w:tc>
          <w:tcPr>
            <w:tcW w:w="0" w:type="auto"/>
            <w:vAlign w:val="center"/>
            <w:hideMark/>
          </w:tcPr>
          <w:p w14:paraId="152AF758" w14:textId="77777777" w:rsidR="004E5204" w:rsidRDefault="004E5204" w:rsidP="00B50C09">
            <w:pPr>
              <w:spacing w:line="240" w:lineRule="auto"/>
              <w:rPr>
                <w:rFonts w:cs="Arial"/>
                <w:b/>
                <w:i/>
                <w:color w:val="000000"/>
                <w:sz w:val="22"/>
                <w:szCs w:val="22"/>
              </w:rPr>
            </w:pPr>
            <w:r>
              <w:rPr>
                <w:rFonts w:cs="Arial"/>
                <w:b/>
                <w:i/>
                <w:color w:val="000000"/>
              </w:rPr>
              <w:t>Adj.</w:t>
            </w:r>
          </w:p>
        </w:tc>
        <w:tc>
          <w:tcPr>
            <w:tcW w:w="0" w:type="auto"/>
            <w:vAlign w:val="center"/>
            <w:hideMark/>
          </w:tcPr>
          <w:p w14:paraId="2C5FAFD4" w14:textId="77777777" w:rsidR="004E5204" w:rsidRDefault="004E5204" w:rsidP="00B50C09">
            <w:pPr>
              <w:spacing w:line="240" w:lineRule="auto"/>
              <w:rPr>
                <w:rFonts w:cs="Arial"/>
                <w:b/>
                <w:i/>
                <w:color w:val="000000"/>
                <w:sz w:val="22"/>
                <w:szCs w:val="22"/>
              </w:rPr>
            </w:pPr>
            <w:r>
              <w:rPr>
                <w:rFonts w:cs="Arial"/>
                <w:b/>
                <w:i/>
                <w:color w:val="000000"/>
              </w:rPr>
              <w:t>Diff.</w:t>
            </w:r>
          </w:p>
        </w:tc>
        <w:tc>
          <w:tcPr>
            <w:tcW w:w="0" w:type="auto"/>
            <w:vAlign w:val="center"/>
            <w:hideMark/>
          </w:tcPr>
          <w:p w14:paraId="6DE92F14" w14:textId="77777777" w:rsidR="004E5204" w:rsidRDefault="004E5204" w:rsidP="00B50C09">
            <w:pPr>
              <w:spacing w:line="240" w:lineRule="auto"/>
              <w:rPr>
                <w:rFonts w:cs="Arial"/>
                <w:b/>
                <w:i/>
                <w:color w:val="000000"/>
                <w:sz w:val="22"/>
                <w:szCs w:val="22"/>
              </w:rPr>
            </w:pPr>
            <w:r>
              <w:rPr>
                <w:rFonts w:cs="Arial"/>
                <w:b/>
                <w:i/>
                <w:color w:val="000000"/>
              </w:rPr>
              <w:t>Orig.</w:t>
            </w:r>
          </w:p>
        </w:tc>
        <w:tc>
          <w:tcPr>
            <w:tcW w:w="0" w:type="auto"/>
            <w:vAlign w:val="center"/>
            <w:hideMark/>
          </w:tcPr>
          <w:p w14:paraId="25C01504" w14:textId="77777777" w:rsidR="004E5204" w:rsidRDefault="004E5204" w:rsidP="00B50C09">
            <w:pPr>
              <w:spacing w:line="240" w:lineRule="auto"/>
              <w:rPr>
                <w:rFonts w:cs="Arial"/>
                <w:b/>
                <w:i/>
                <w:color w:val="000000"/>
                <w:sz w:val="22"/>
                <w:szCs w:val="22"/>
              </w:rPr>
            </w:pPr>
            <w:r>
              <w:rPr>
                <w:rFonts w:cs="Arial"/>
                <w:b/>
                <w:i/>
                <w:color w:val="000000"/>
              </w:rPr>
              <w:t>Adj.</w:t>
            </w:r>
          </w:p>
        </w:tc>
        <w:tc>
          <w:tcPr>
            <w:tcW w:w="0" w:type="auto"/>
            <w:vAlign w:val="center"/>
            <w:hideMark/>
          </w:tcPr>
          <w:p w14:paraId="54F312F1" w14:textId="77777777" w:rsidR="004E5204" w:rsidRDefault="004E5204" w:rsidP="00B50C09">
            <w:pPr>
              <w:spacing w:line="240" w:lineRule="auto"/>
              <w:rPr>
                <w:rFonts w:cs="Arial"/>
                <w:b/>
                <w:i/>
                <w:color w:val="000000"/>
                <w:sz w:val="22"/>
                <w:szCs w:val="22"/>
              </w:rPr>
            </w:pPr>
            <w:r>
              <w:rPr>
                <w:rFonts w:cs="Arial"/>
                <w:b/>
                <w:i/>
                <w:color w:val="000000"/>
              </w:rPr>
              <w:t>Diff.</w:t>
            </w:r>
          </w:p>
        </w:tc>
      </w:tr>
      <w:tr w:rsidR="004E5204" w14:paraId="565EDE8B" w14:textId="77777777" w:rsidTr="00B50C09">
        <w:trPr>
          <w:trHeight w:val="285"/>
        </w:trPr>
        <w:tc>
          <w:tcPr>
            <w:tcW w:w="0" w:type="auto"/>
            <w:vMerge w:val="restart"/>
            <w:tcBorders>
              <w:top w:val="nil"/>
              <w:left w:val="nil"/>
              <w:bottom w:val="single" w:sz="4" w:space="0" w:color="000000"/>
              <w:right w:val="nil"/>
            </w:tcBorders>
            <w:noWrap/>
            <w:textDirection w:val="btLr"/>
            <w:vAlign w:val="center"/>
            <w:hideMark/>
          </w:tcPr>
          <w:p w14:paraId="58AC68BA" w14:textId="77777777" w:rsidR="004E5204" w:rsidRDefault="004E5204" w:rsidP="00B50C09">
            <w:pPr>
              <w:spacing w:line="240" w:lineRule="auto"/>
              <w:jc w:val="center"/>
              <w:rPr>
                <w:rFonts w:cs="Arial"/>
                <w:color w:val="000000"/>
                <w:sz w:val="22"/>
                <w:szCs w:val="22"/>
              </w:rPr>
            </w:pPr>
            <w:r>
              <w:rPr>
                <w:rFonts w:cs="Arial"/>
                <w:color w:val="000000"/>
              </w:rPr>
              <w:t>02-Feb-14</w:t>
            </w:r>
          </w:p>
        </w:tc>
        <w:tc>
          <w:tcPr>
            <w:tcW w:w="0" w:type="auto"/>
            <w:tcBorders>
              <w:top w:val="single" w:sz="4" w:space="0" w:color="auto"/>
              <w:left w:val="nil"/>
              <w:bottom w:val="nil"/>
              <w:right w:val="nil"/>
            </w:tcBorders>
            <w:noWrap/>
            <w:vAlign w:val="center"/>
            <w:hideMark/>
          </w:tcPr>
          <w:p w14:paraId="693A956A" w14:textId="77777777" w:rsidR="004E5204" w:rsidRDefault="004E5204" w:rsidP="00B50C09">
            <w:pPr>
              <w:spacing w:line="240" w:lineRule="auto"/>
              <w:rPr>
                <w:rFonts w:cs="Arial"/>
                <w:color w:val="000000"/>
                <w:sz w:val="22"/>
                <w:szCs w:val="22"/>
              </w:rPr>
            </w:pPr>
            <w:r>
              <w:rPr>
                <w:rFonts w:cs="Arial"/>
                <w:color w:val="000000"/>
              </w:rPr>
              <w:t>BUAEI</w:t>
            </w:r>
          </w:p>
        </w:tc>
        <w:tc>
          <w:tcPr>
            <w:tcW w:w="0" w:type="auto"/>
            <w:tcBorders>
              <w:top w:val="single" w:sz="4" w:space="0" w:color="auto"/>
              <w:left w:val="nil"/>
              <w:bottom w:val="nil"/>
              <w:right w:val="nil"/>
            </w:tcBorders>
            <w:noWrap/>
            <w:vAlign w:val="center"/>
            <w:hideMark/>
          </w:tcPr>
          <w:p w14:paraId="0782E84A" w14:textId="77777777" w:rsidR="004E5204" w:rsidRDefault="004E5204" w:rsidP="00B50C09">
            <w:pPr>
              <w:spacing w:line="240" w:lineRule="auto"/>
              <w:jc w:val="center"/>
              <w:rPr>
                <w:rFonts w:cs="Arial"/>
                <w:i/>
                <w:color w:val="000000"/>
                <w:sz w:val="22"/>
                <w:szCs w:val="22"/>
              </w:rPr>
            </w:pPr>
            <w:r>
              <w:rPr>
                <w:rFonts w:cs="Arial"/>
                <w:i/>
                <w:color w:val="000000"/>
              </w:rPr>
              <w:t>0.10</w:t>
            </w:r>
          </w:p>
        </w:tc>
        <w:tc>
          <w:tcPr>
            <w:tcW w:w="0" w:type="auto"/>
            <w:tcBorders>
              <w:top w:val="single" w:sz="4" w:space="0" w:color="auto"/>
              <w:left w:val="nil"/>
              <w:bottom w:val="nil"/>
              <w:right w:val="nil"/>
            </w:tcBorders>
            <w:noWrap/>
            <w:vAlign w:val="center"/>
            <w:hideMark/>
          </w:tcPr>
          <w:p w14:paraId="44161E1F" w14:textId="77777777" w:rsidR="004E5204" w:rsidRDefault="004E5204" w:rsidP="00B50C09">
            <w:pPr>
              <w:spacing w:line="240" w:lineRule="auto"/>
              <w:jc w:val="center"/>
              <w:rPr>
                <w:rFonts w:cs="Arial"/>
                <w:color w:val="000000"/>
                <w:sz w:val="22"/>
                <w:szCs w:val="22"/>
              </w:rPr>
            </w:pPr>
            <w:r>
              <w:rPr>
                <w:rFonts w:cs="Arial"/>
                <w:color w:val="000000"/>
              </w:rPr>
              <w:t>0.36</w:t>
            </w:r>
          </w:p>
        </w:tc>
        <w:tc>
          <w:tcPr>
            <w:tcW w:w="0" w:type="auto"/>
            <w:tcBorders>
              <w:top w:val="single" w:sz="4" w:space="0" w:color="auto"/>
              <w:left w:val="nil"/>
              <w:bottom w:val="nil"/>
              <w:right w:val="nil"/>
            </w:tcBorders>
            <w:noWrap/>
            <w:vAlign w:val="center"/>
            <w:hideMark/>
          </w:tcPr>
          <w:p w14:paraId="1F8E70CB" w14:textId="77777777" w:rsidR="004E5204" w:rsidRDefault="004E5204" w:rsidP="00B50C09">
            <w:pPr>
              <w:spacing w:line="240" w:lineRule="auto"/>
              <w:jc w:val="center"/>
              <w:rPr>
                <w:rFonts w:cs="Arial"/>
                <w:color w:val="000000"/>
                <w:sz w:val="22"/>
                <w:szCs w:val="22"/>
              </w:rPr>
            </w:pPr>
            <w:r>
              <w:rPr>
                <w:rFonts w:cs="Arial"/>
                <w:color w:val="000000"/>
              </w:rPr>
              <w:t>0.26</w:t>
            </w:r>
          </w:p>
        </w:tc>
        <w:tc>
          <w:tcPr>
            <w:tcW w:w="0" w:type="auto"/>
            <w:tcBorders>
              <w:top w:val="single" w:sz="4" w:space="0" w:color="auto"/>
              <w:left w:val="nil"/>
              <w:bottom w:val="nil"/>
              <w:right w:val="nil"/>
            </w:tcBorders>
            <w:noWrap/>
            <w:vAlign w:val="center"/>
            <w:hideMark/>
          </w:tcPr>
          <w:p w14:paraId="3689D3F1" w14:textId="77777777" w:rsidR="004E5204" w:rsidRDefault="004E5204" w:rsidP="00B50C09">
            <w:pPr>
              <w:spacing w:line="240" w:lineRule="auto"/>
              <w:jc w:val="center"/>
              <w:rPr>
                <w:rFonts w:cs="Arial"/>
                <w:i/>
                <w:color w:val="000000"/>
                <w:sz w:val="22"/>
                <w:szCs w:val="22"/>
              </w:rPr>
            </w:pPr>
            <w:r>
              <w:rPr>
                <w:rFonts w:cs="Arial"/>
                <w:i/>
                <w:color w:val="000000"/>
              </w:rPr>
              <w:t>0.13</w:t>
            </w:r>
          </w:p>
        </w:tc>
        <w:tc>
          <w:tcPr>
            <w:tcW w:w="0" w:type="auto"/>
            <w:tcBorders>
              <w:top w:val="single" w:sz="4" w:space="0" w:color="auto"/>
              <w:left w:val="nil"/>
              <w:bottom w:val="nil"/>
              <w:right w:val="nil"/>
            </w:tcBorders>
            <w:noWrap/>
            <w:vAlign w:val="center"/>
            <w:hideMark/>
          </w:tcPr>
          <w:p w14:paraId="6094A73B" w14:textId="77777777" w:rsidR="004E5204" w:rsidRDefault="004E5204" w:rsidP="00B50C09">
            <w:pPr>
              <w:spacing w:line="240" w:lineRule="auto"/>
              <w:jc w:val="center"/>
              <w:rPr>
                <w:rFonts w:cs="Arial"/>
                <w:color w:val="000000"/>
                <w:sz w:val="22"/>
                <w:szCs w:val="22"/>
              </w:rPr>
            </w:pPr>
            <w:r>
              <w:rPr>
                <w:rFonts w:cs="Arial"/>
                <w:color w:val="000000"/>
              </w:rPr>
              <w:t>0.51</w:t>
            </w:r>
          </w:p>
        </w:tc>
        <w:tc>
          <w:tcPr>
            <w:tcW w:w="0" w:type="auto"/>
            <w:tcBorders>
              <w:top w:val="single" w:sz="4" w:space="0" w:color="auto"/>
              <w:left w:val="nil"/>
              <w:bottom w:val="nil"/>
              <w:right w:val="nil"/>
            </w:tcBorders>
            <w:noWrap/>
            <w:vAlign w:val="center"/>
            <w:hideMark/>
          </w:tcPr>
          <w:p w14:paraId="41E064BD" w14:textId="77777777" w:rsidR="004E5204" w:rsidRDefault="004E5204" w:rsidP="00B50C09">
            <w:pPr>
              <w:spacing w:line="240" w:lineRule="auto"/>
              <w:jc w:val="center"/>
              <w:rPr>
                <w:rFonts w:cs="Arial"/>
                <w:color w:val="000000"/>
                <w:sz w:val="22"/>
                <w:szCs w:val="22"/>
              </w:rPr>
            </w:pPr>
            <w:r>
              <w:rPr>
                <w:rFonts w:cs="Arial"/>
                <w:color w:val="000000"/>
              </w:rPr>
              <w:t>0.38</w:t>
            </w:r>
          </w:p>
        </w:tc>
        <w:tc>
          <w:tcPr>
            <w:tcW w:w="0" w:type="auto"/>
            <w:tcBorders>
              <w:top w:val="single" w:sz="4" w:space="0" w:color="auto"/>
              <w:left w:val="nil"/>
              <w:bottom w:val="nil"/>
              <w:right w:val="nil"/>
            </w:tcBorders>
            <w:noWrap/>
            <w:vAlign w:val="center"/>
            <w:hideMark/>
          </w:tcPr>
          <w:p w14:paraId="58858C7D" w14:textId="77777777" w:rsidR="004E5204" w:rsidRDefault="004E5204" w:rsidP="00B50C09">
            <w:pPr>
              <w:spacing w:line="240" w:lineRule="auto"/>
              <w:jc w:val="center"/>
              <w:rPr>
                <w:rFonts w:cs="Arial"/>
                <w:i/>
                <w:color w:val="000000"/>
                <w:sz w:val="22"/>
                <w:szCs w:val="22"/>
              </w:rPr>
            </w:pPr>
            <w:r>
              <w:rPr>
                <w:rFonts w:cs="Arial"/>
                <w:i/>
                <w:color w:val="000000"/>
              </w:rPr>
              <w:t>0.15</w:t>
            </w:r>
          </w:p>
        </w:tc>
        <w:tc>
          <w:tcPr>
            <w:tcW w:w="0" w:type="auto"/>
            <w:tcBorders>
              <w:top w:val="single" w:sz="4" w:space="0" w:color="auto"/>
              <w:left w:val="nil"/>
              <w:bottom w:val="nil"/>
              <w:right w:val="nil"/>
            </w:tcBorders>
            <w:noWrap/>
            <w:vAlign w:val="center"/>
            <w:hideMark/>
          </w:tcPr>
          <w:p w14:paraId="166B6B7C" w14:textId="77777777" w:rsidR="004E5204" w:rsidRDefault="004E5204" w:rsidP="00B50C09">
            <w:pPr>
              <w:spacing w:line="240" w:lineRule="auto"/>
              <w:jc w:val="center"/>
              <w:rPr>
                <w:rFonts w:cs="Arial"/>
                <w:color w:val="000000"/>
                <w:sz w:val="22"/>
                <w:szCs w:val="22"/>
              </w:rPr>
            </w:pPr>
            <w:r>
              <w:rPr>
                <w:rFonts w:cs="Arial"/>
                <w:color w:val="000000"/>
              </w:rPr>
              <w:t>0.49</w:t>
            </w:r>
          </w:p>
        </w:tc>
        <w:tc>
          <w:tcPr>
            <w:tcW w:w="0" w:type="auto"/>
            <w:tcBorders>
              <w:top w:val="single" w:sz="4" w:space="0" w:color="auto"/>
              <w:left w:val="nil"/>
              <w:bottom w:val="nil"/>
              <w:right w:val="nil"/>
            </w:tcBorders>
            <w:noWrap/>
            <w:vAlign w:val="center"/>
            <w:hideMark/>
          </w:tcPr>
          <w:p w14:paraId="32071FE2" w14:textId="77777777" w:rsidR="004E5204" w:rsidRDefault="004E5204" w:rsidP="00B50C09">
            <w:pPr>
              <w:spacing w:line="240" w:lineRule="auto"/>
              <w:jc w:val="center"/>
              <w:rPr>
                <w:rFonts w:cs="Arial"/>
                <w:color w:val="000000"/>
                <w:sz w:val="22"/>
                <w:szCs w:val="22"/>
              </w:rPr>
            </w:pPr>
            <w:r>
              <w:rPr>
                <w:rFonts w:cs="Arial"/>
                <w:color w:val="000000"/>
              </w:rPr>
              <w:t>0.34</w:t>
            </w:r>
          </w:p>
        </w:tc>
      </w:tr>
      <w:tr w:rsidR="004E5204" w14:paraId="26D173C6" w14:textId="77777777" w:rsidTr="00B50C09">
        <w:trPr>
          <w:trHeight w:val="300"/>
        </w:trPr>
        <w:tc>
          <w:tcPr>
            <w:tcW w:w="0" w:type="auto"/>
            <w:vMerge/>
            <w:tcBorders>
              <w:top w:val="nil"/>
              <w:left w:val="nil"/>
              <w:bottom w:val="single" w:sz="4" w:space="0" w:color="000000"/>
              <w:right w:val="nil"/>
            </w:tcBorders>
            <w:vAlign w:val="center"/>
            <w:hideMark/>
          </w:tcPr>
          <w:p w14:paraId="108C523E" w14:textId="77777777" w:rsidR="004E5204" w:rsidRDefault="004E5204" w:rsidP="00B50C09">
            <w:pPr>
              <w:spacing w:line="240" w:lineRule="auto"/>
              <w:rPr>
                <w:rFonts w:cs="Arial"/>
                <w:color w:val="000000"/>
                <w:sz w:val="22"/>
                <w:szCs w:val="22"/>
              </w:rPr>
            </w:pPr>
          </w:p>
        </w:tc>
        <w:tc>
          <w:tcPr>
            <w:tcW w:w="0" w:type="auto"/>
            <w:noWrap/>
            <w:vAlign w:val="center"/>
            <w:hideMark/>
          </w:tcPr>
          <w:p w14:paraId="723BBC88" w14:textId="77777777" w:rsidR="004E5204" w:rsidRDefault="004E5204" w:rsidP="00B50C09">
            <w:pPr>
              <w:spacing w:line="240" w:lineRule="auto"/>
              <w:rPr>
                <w:rFonts w:cs="Arial"/>
                <w:color w:val="000000"/>
                <w:sz w:val="22"/>
                <w:szCs w:val="22"/>
              </w:rPr>
            </w:pPr>
            <w:r>
              <w:rPr>
                <w:rFonts w:cs="Arial"/>
                <w:color w:val="000000"/>
              </w:rPr>
              <w:t>CMR</w:t>
            </w:r>
          </w:p>
        </w:tc>
        <w:tc>
          <w:tcPr>
            <w:tcW w:w="0" w:type="auto"/>
            <w:noWrap/>
            <w:vAlign w:val="center"/>
            <w:hideMark/>
          </w:tcPr>
          <w:p w14:paraId="78BCAD75" w14:textId="77777777" w:rsidR="004E5204" w:rsidRDefault="004E5204" w:rsidP="00B50C09">
            <w:pPr>
              <w:spacing w:line="240" w:lineRule="auto"/>
              <w:jc w:val="center"/>
              <w:rPr>
                <w:rFonts w:cs="Arial"/>
                <w:i/>
                <w:color w:val="000000"/>
                <w:sz w:val="22"/>
                <w:szCs w:val="22"/>
              </w:rPr>
            </w:pPr>
            <w:r>
              <w:rPr>
                <w:rFonts w:cs="Arial"/>
                <w:i/>
                <w:color w:val="000000"/>
              </w:rPr>
              <w:t>0.36</w:t>
            </w:r>
          </w:p>
        </w:tc>
        <w:tc>
          <w:tcPr>
            <w:tcW w:w="0" w:type="auto"/>
            <w:noWrap/>
            <w:vAlign w:val="center"/>
            <w:hideMark/>
          </w:tcPr>
          <w:p w14:paraId="79574BAD" w14:textId="77777777" w:rsidR="004E5204" w:rsidRDefault="004E5204" w:rsidP="00B50C09">
            <w:pPr>
              <w:spacing w:line="240" w:lineRule="auto"/>
              <w:jc w:val="center"/>
              <w:rPr>
                <w:rFonts w:cs="Arial"/>
                <w:color w:val="000000"/>
                <w:sz w:val="22"/>
                <w:szCs w:val="22"/>
              </w:rPr>
            </w:pPr>
            <w:r>
              <w:rPr>
                <w:rFonts w:cs="Arial"/>
                <w:color w:val="000000"/>
              </w:rPr>
              <w:t>0.40</w:t>
            </w:r>
          </w:p>
        </w:tc>
        <w:tc>
          <w:tcPr>
            <w:tcW w:w="0" w:type="auto"/>
            <w:noWrap/>
            <w:vAlign w:val="center"/>
            <w:hideMark/>
          </w:tcPr>
          <w:p w14:paraId="24FF1486" w14:textId="77777777" w:rsidR="004E5204" w:rsidRDefault="004E5204" w:rsidP="00B50C09">
            <w:pPr>
              <w:spacing w:line="240" w:lineRule="auto"/>
              <w:jc w:val="center"/>
              <w:rPr>
                <w:rFonts w:cs="Arial"/>
                <w:color w:val="000000"/>
                <w:sz w:val="22"/>
                <w:szCs w:val="22"/>
              </w:rPr>
            </w:pPr>
            <w:r>
              <w:rPr>
                <w:rFonts w:cs="Arial"/>
                <w:color w:val="000000"/>
              </w:rPr>
              <w:t>0.04</w:t>
            </w:r>
          </w:p>
        </w:tc>
        <w:tc>
          <w:tcPr>
            <w:tcW w:w="0" w:type="auto"/>
            <w:noWrap/>
            <w:vAlign w:val="center"/>
            <w:hideMark/>
          </w:tcPr>
          <w:p w14:paraId="68C32913" w14:textId="77777777" w:rsidR="004E5204" w:rsidRDefault="004E5204" w:rsidP="00B50C09">
            <w:pPr>
              <w:spacing w:line="240" w:lineRule="auto"/>
              <w:jc w:val="center"/>
              <w:rPr>
                <w:rFonts w:cs="Arial"/>
                <w:i/>
                <w:color w:val="000000"/>
                <w:sz w:val="22"/>
                <w:szCs w:val="22"/>
              </w:rPr>
            </w:pPr>
            <w:r>
              <w:rPr>
                <w:rFonts w:cs="Arial"/>
                <w:i/>
                <w:color w:val="000000"/>
              </w:rPr>
              <w:t>0.35</w:t>
            </w:r>
          </w:p>
        </w:tc>
        <w:tc>
          <w:tcPr>
            <w:tcW w:w="0" w:type="auto"/>
            <w:noWrap/>
            <w:vAlign w:val="center"/>
            <w:hideMark/>
          </w:tcPr>
          <w:p w14:paraId="220BBA49" w14:textId="77777777" w:rsidR="004E5204" w:rsidRDefault="004E5204" w:rsidP="00B50C09">
            <w:pPr>
              <w:spacing w:line="240" w:lineRule="auto"/>
              <w:jc w:val="center"/>
              <w:rPr>
                <w:rFonts w:cs="Arial"/>
                <w:color w:val="000000"/>
                <w:sz w:val="22"/>
                <w:szCs w:val="22"/>
              </w:rPr>
            </w:pPr>
            <w:r>
              <w:rPr>
                <w:rFonts w:cs="Arial"/>
                <w:color w:val="000000"/>
              </w:rPr>
              <w:t>0.34</w:t>
            </w:r>
          </w:p>
        </w:tc>
        <w:tc>
          <w:tcPr>
            <w:tcW w:w="0" w:type="auto"/>
            <w:noWrap/>
            <w:vAlign w:val="center"/>
            <w:hideMark/>
          </w:tcPr>
          <w:p w14:paraId="36F64A14" w14:textId="77777777" w:rsidR="004E5204" w:rsidRDefault="004E5204" w:rsidP="00B50C09">
            <w:pPr>
              <w:spacing w:line="240" w:lineRule="auto"/>
              <w:jc w:val="center"/>
              <w:rPr>
                <w:rFonts w:cs="Arial"/>
                <w:b/>
                <w:bCs/>
                <w:color w:val="000000"/>
                <w:sz w:val="22"/>
                <w:szCs w:val="22"/>
              </w:rPr>
            </w:pPr>
            <w:r>
              <w:rPr>
                <w:rFonts w:cs="Arial"/>
                <w:b/>
                <w:bCs/>
                <w:color w:val="000000"/>
              </w:rPr>
              <w:t>-0.01</w:t>
            </w:r>
          </w:p>
        </w:tc>
        <w:tc>
          <w:tcPr>
            <w:tcW w:w="0" w:type="auto"/>
            <w:noWrap/>
            <w:vAlign w:val="center"/>
            <w:hideMark/>
          </w:tcPr>
          <w:p w14:paraId="2184A6A7" w14:textId="77777777" w:rsidR="004E5204" w:rsidRDefault="004E5204" w:rsidP="00B50C09">
            <w:pPr>
              <w:spacing w:line="240" w:lineRule="auto"/>
              <w:jc w:val="center"/>
              <w:rPr>
                <w:rFonts w:cs="Arial"/>
                <w:i/>
                <w:color w:val="000000"/>
                <w:sz w:val="22"/>
                <w:szCs w:val="22"/>
              </w:rPr>
            </w:pPr>
            <w:r>
              <w:rPr>
                <w:rFonts w:cs="Arial"/>
                <w:i/>
                <w:color w:val="000000"/>
              </w:rPr>
              <w:t>0.37</w:t>
            </w:r>
          </w:p>
        </w:tc>
        <w:tc>
          <w:tcPr>
            <w:tcW w:w="0" w:type="auto"/>
            <w:noWrap/>
            <w:vAlign w:val="center"/>
            <w:hideMark/>
          </w:tcPr>
          <w:p w14:paraId="78FA0FC9" w14:textId="77777777" w:rsidR="004E5204" w:rsidRDefault="004E5204" w:rsidP="00B50C09">
            <w:pPr>
              <w:spacing w:line="240" w:lineRule="auto"/>
              <w:jc w:val="center"/>
              <w:rPr>
                <w:rFonts w:cs="Arial"/>
                <w:color w:val="000000"/>
                <w:sz w:val="22"/>
                <w:szCs w:val="22"/>
              </w:rPr>
            </w:pPr>
            <w:r>
              <w:rPr>
                <w:rFonts w:cs="Arial"/>
                <w:color w:val="000000"/>
              </w:rPr>
              <w:t>0.27</w:t>
            </w:r>
          </w:p>
        </w:tc>
        <w:tc>
          <w:tcPr>
            <w:tcW w:w="0" w:type="auto"/>
            <w:noWrap/>
            <w:vAlign w:val="center"/>
            <w:hideMark/>
          </w:tcPr>
          <w:p w14:paraId="2C3C77EC" w14:textId="77777777" w:rsidR="004E5204" w:rsidRDefault="004E5204" w:rsidP="00B50C09">
            <w:pPr>
              <w:spacing w:line="240" w:lineRule="auto"/>
              <w:jc w:val="center"/>
              <w:rPr>
                <w:rFonts w:cs="Arial"/>
                <w:b/>
                <w:bCs/>
                <w:color w:val="000000"/>
                <w:sz w:val="22"/>
                <w:szCs w:val="22"/>
              </w:rPr>
            </w:pPr>
            <w:r>
              <w:rPr>
                <w:rFonts w:cs="Arial"/>
                <w:b/>
                <w:bCs/>
                <w:color w:val="000000"/>
              </w:rPr>
              <w:t>-0.10</w:t>
            </w:r>
          </w:p>
        </w:tc>
      </w:tr>
      <w:tr w:rsidR="004E5204" w14:paraId="6C831C03" w14:textId="77777777" w:rsidTr="00B50C09">
        <w:trPr>
          <w:trHeight w:val="285"/>
        </w:trPr>
        <w:tc>
          <w:tcPr>
            <w:tcW w:w="0" w:type="auto"/>
            <w:vMerge/>
            <w:tcBorders>
              <w:top w:val="nil"/>
              <w:left w:val="nil"/>
              <w:bottom w:val="single" w:sz="4" w:space="0" w:color="000000"/>
              <w:right w:val="nil"/>
            </w:tcBorders>
            <w:vAlign w:val="center"/>
            <w:hideMark/>
          </w:tcPr>
          <w:p w14:paraId="4C534101" w14:textId="77777777" w:rsidR="004E5204" w:rsidRDefault="004E5204" w:rsidP="00B50C09">
            <w:pPr>
              <w:spacing w:line="240" w:lineRule="auto"/>
              <w:rPr>
                <w:rFonts w:cs="Arial"/>
                <w:color w:val="000000"/>
                <w:sz w:val="22"/>
                <w:szCs w:val="22"/>
              </w:rPr>
            </w:pPr>
          </w:p>
        </w:tc>
        <w:tc>
          <w:tcPr>
            <w:tcW w:w="0" w:type="auto"/>
            <w:noWrap/>
            <w:vAlign w:val="center"/>
            <w:hideMark/>
          </w:tcPr>
          <w:p w14:paraId="30F1A78B" w14:textId="77777777" w:rsidR="004E5204" w:rsidRDefault="004E5204" w:rsidP="00B50C09">
            <w:pPr>
              <w:spacing w:line="240" w:lineRule="auto"/>
              <w:rPr>
                <w:rFonts w:cs="Arial"/>
                <w:color w:val="000000"/>
                <w:sz w:val="22"/>
                <w:szCs w:val="22"/>
              </w:rPr>
            </w:pPr>
            <w:r>
              <w:rPr>
                <w:rFonts w:cs="Arial"/>
                <w:color w:val="000000"/>
              </w:rPr>
              <w:t>FMR</w:t>
            </w:r>
          </w:p>
        </w:tc>
        <w:tc>
          <w:tcPr>
            <w:tcW w:w="0" w:type="auto"/>
            <w:noWrap/>
            <w:vAlign w:val="center"/>
            <w:hideMark/>
          </w:tcPr>
          <w:p w14:paraId="41B553B7" w14:textId="77777777" w:rsidR="004E5204" w:rsidRDefault="004E5204" w:rsidP="00B50C09">
            <w:pPr>
              <w:spacing w:line="240" w:lineRule="auto"/>
              <w:jc w:val="center"/>
              <w:rPr>
                <w:rFonts w:cs="Arial"/>
                <w:i/>
                <w:color w:val="000000"/>
                <w:sz w:val="22"/>
                <w:szCs w:val="22"/>
              </w:rPr>
            </w:pPr>
            <w:r>
              <w:rPr>
                <w:rFonts w:cs="Arial"/>
                <w:i/>
                <w:color w:val="000000"/>
              </w:rPr>
              <w:t>0.10</w:t>
            </w:r>
          </w:p>
        </w:tc>
        <w:tc>
          <w:tcPr>
            <w:tcW w:w="0" w:type="auto"/>
            <w:noWrap/>
            <w:vAlign w:val="center"/>
            <w:hideMark/>
          </w:tcPr>
          <w:p w14:paraId="6459739D" w14:textId="77777777" w:rsidR="004E5204" w:rsidRDefault="004E5204" w:rsidP="00B50C09">
            <w:pPr>
              <w:spacing w:line="240" w:lineRule="auto"/>
              <w:jc w:val="center"/>
              <w:rPr>
                <w:rFonts w:cs="Arial"/>
                <w:color w:val="000000"/>
                <w:sz w:val="22"/>
                <w:szCs w:val="22"/>
              </w:rPr>
            </w:pPr>
            <w:r>
              <w:rPr>
                <w:rFonts w:cs="Arial"/>
                <w:color w:val="000000"/>
              </w:rPr>
              <w:t>0.96</w:t>
            </w:r>
          </w:p>
        </w:tc>
        <w:tc>
          <w:tcPr>
            <w:tcW w:w="0" w:type="auto"/>
            <w:noWrap/>
            <w:vAlign w:val="center"/>
            <w:hideMark/>
          </w:tcPr>
          <w:p w14:paraId="56B52999" w14:textId="77777777" w:rsidR="004E5204" w:rsidRDefault="004E5204" w:rsidP="00B50C09">
            <w:pPr>
              <w:spacing w:line="240" w:lineRule="auto"/>
              <w:jc w:val="center"/>
              <w:rPr>
                <w:rFonts w:cs="Arial"/>
                <w:color w:val="000000"/>
                <w:sz w:val="22"/>
                <w:szCs w:val="22"/>
              </w:rPr>
            </w:pPr>
            <w:r>
              <w:rPr>
                <w:rFonts w:cs="Arial"/>
                <w:color w:val="000000"/>
              </w:rPr>
              <w:t>0.86</w:t>
            </w:r>
          </w:p>
        </w:tc>
        <w:tc>
          <w:tcPr>
            <w:tcW w:w="0" w:type="auto"/>
            <w:noWrap/>
            <w:vAlign w:val="center"/>
            <w:hideMark/>
          </w:tcPr>
          <w:p w14:paraId="7F09AB12" w14:textId="77777777" w:rsidR="004E5204" w:rsidRDefault="004E5204" w:rsidP="00B50C09">
            <w:pPr>
              <w:spacing w:line="240" w:lineRule="auto"/>
              <w:jc w:val="center"/>
              <w:rPr>
                <w:rFonts w:cs="Arial"/>
                <w:i/>
                <w:color w:val="000000"/>
                <w:sz w:val="22"/>
                <w:szCs w:val="22"/>
              </w:rPr>
            </w:pPr>
            <w:r>
              <w:rPr>
                <w:rFonts w:cs="Arial"/>
                <w:i/>
                <w:color w:val="000000"/>
              </w:rPr>
              <w:t>0.21</w:t>
            </w:r>
          </w:p>
        </w:tc>
        <w:tc>
          <w:tcPr>
            <w:tcW w:w="0" w:type="auto"/>
            <w:noWrap/>
            <w:vAlign w:val="center"/>
            <w:hideMark/>
          </w:tcPr>
          <w:p w14:paraId="30F4BF3C" w14:textId="77777777" w:rsidR="004E5204" w:rsidRDefault="004E5204" w:rsidP="00B50C09">
            <w:pPr>
              <w:spacing w:line="240" w:lineRule="auto"/>
              <w:jc w:val="center"/>
              <w:rPr>
                <w:rFonts w:cs="Arial"/>
                <w:color w:val="000000"/>
                <w:sz w:val="22"/>
                <w:szCs w:val="22"/>
              </w:rPr>
            </w:pPr>
            <w:r>
              <w:rPr>
                <w:rFonts w:cs="Arial"/>
                <w:color w:val="000000"/>
              </w:rPr>
              <w:t>0.89</w:t>
            </w:r>
          </w:p>
        </w:tc>
        <w:tc>
          <w:tcPr>
            <w:tcW w:w="0" w:type="auto"/>
            <w:noWrap/>
            <w:vAlign w:val="center"/>
            <w:hideMark/>
          </w:tcPr>
          <w:p w14:paraId="385937A4" w14:textId="77777777" w:rsidR="004E5204" w:rsidRDefault="004E5204" w:rsidP="00B50C09">
            <w:pPr>
              <w:spacing w:line="240" w:lineRule="auto"/>
              <w:jc w:val="center"/>
              <w:rPr>
                <w:rFonts w:cs="Arial"/>
                <w:color w:val="000000"/>
                <w:sz w:val="22"/>
                <w:szCs w:val="22"/>
              </w:rPr>
            </w:pPr>
            <w:r>
              <w:rPr>
                <w:rFonts w:cs="Arial"/>
                <w:color w:val="000000"/>
              </w:rPr>
              <w:t>0.69</w:t>
            </w:r>
          </w:p>
        </w:tc>
        <w:tc>
          <w:tcPr>
            <w:tcW w:w="0" w:type="auto"/>
            <w:noWrap/>
            <w:vAlign w:val="center"/>
            <w:hideMark/>
          </w:tcPr>
          <w:p w14:paraId="51B8560F" w14:textId="77777777" w:rsidR="004E5204" w:rsidRDefault="004E5204" w:rsidP="00B50C09">
            <w:pPr>
              <w:spacing w:line="240" w:lineRule="auto"/>
              <w:jc w:val="center"/>
              <w:rPr>
                <w:rFonts w:cs="Arial"/>
                <w:i/>
                <w:color w:val="000000"/>
                <w:sz w:val="22"/>
                <w:szCs w:val="22"/>
              </w:rPr>
            </w:pPr>
            <w:r>
              <w:rPr>
                <w:rFonts w:cs="Arial"/>
                <w:i/>
                <w:color w:val="000000"/>
              </w:rPr>
              <w:t>0.37</w:t>
            </w:r>
          </w:p>
        </w:tc>
        <w:tc>
          <w:tcPr>
            <w:tcW w:w="0" w:type="auto"/>
            <w:noWrap/>
            <w:vAlign w:val="center"/>
            <w:hideMark/>
          </w:tcPr>
          <w:p w14:paraId="27CA623B" w14:textId="77777777" w:rsidR="004E5204" w:rsidRDefault="004E5204" w:rsidP="00B50C09">
            <w:pPr>
              <w:spacing w:line="240" w:lineRule="auto"/>
              <w:jc w:val="center"/>
              <w:rPr>
                <w:rFonts w:cs="Arial"/>
                <w:color w:val="000000"/>
                <w:sz w:val="22"/>
                <w:szCs w:val="22"/>
              </w:rPr>
            </w:pPr>
            <w:r>
              <w:rPr>
                <w:rFonts w:cs="Arial"/>
                <w:color w:val="000000"/>
              </w:rPr>
              <w:t>0.91</w:t>
            </w:r>
          </w:p>
        </w:tc>
        <w:tc>
          <w:tcPr>
            <w:tcW w:w="0" w:type="auto"/>
            <w:noWrap/>
            <w:vAlign w:val="center"/>
            <w:hideMark/>
          </w:tcPr>
          <w:p w14:paraId="1A2730AD" w14:textId="77777777" w:rsidR="004E5204" w:rsidRDefault="004E5204" w:rsidP="00B50C09">
            <w:pPr>
              <w:spacing w:line="240" w:lineRule="auto"/>
              <w:jc w:val="center"/>
              <w:rPr>
                <w:rFonts w:cs="Arial"/>
                <w:color w:val="000000"/>
                <w:sz w:val="22"/>
                <w:szCs w:val="22"/>
              </w:rPr>
            </w:pPr>
            <w:r>
              <w:rPr>
                <w:rFonts w:cs="Arial"/>
                <w:color w:val="000000"/>
              </w:rPr>
              <w:t>0.53</w:t>
            </w:r>
          </w:p>
        </w:tc>
      </w:tr>
      <w:tr w:rsidR="004E5204" w14:paraId="4E1780CC" w14:textId="77777777" w:rsidTr="00B50C09">
        <w:trPr>
          <w:trHeight w:val="285"/>
        </w:trPr>
        <w:tc>
          <w:tcPr>
            <w:tcW w:w="0" w:type="auto"/>
            <w:vMerge/>
            <w:tcBorders>
              <w:top w:val="nil"/>
              <w:left w:val="nil"/>
              <w:bottom w:val="single" w:sz="4" w:space="0" w:color="000000"/>
              <w:right w:val="nil"/>
            </w:tcBorders>
            <w:vAlign w:val="center"/>
            <w:hideMark/>
          </w:tcPr>
          <w:p w14:paraId="7CD67DA5" w14:textId="77777777" w:rsidR="004E5204" w:rsidRDefault="004E5204" w:rsidP="00B50C09">
            <w:pPr>
              <w:spacing w:line="240" w:lineRule="auto"/>
              <w:rPr>
                <w:rFonts w:cs="Arial"/>
                <w:color w:val="000000"/>
                <w:sz w:val="22"/>
                <w:szCs w:val="22"/>
              </w:rPr>
            </w:pPr>
          </w:p>
        </w:tc>
        <w:tc>
          <w:tcPr>
            <w:tcW w:w="0" w:type="auto"/>
            <w:noWrap/>
            <w:vAlign w:val="center"/>
            <w:hideMark/>
          </w:tcPr>
          <w:p w14:paraId="4B9F2C22" w14:textId="77777777" w:rsidR="004E5204" w:rsidRDefault="004E5204" w:rsidP="00B50C09">
            <w:pPr>
              <w:spacing w:line="240" w:lineRule="auto"/>
              <w:rPr>
                <w:rFonts w:cs="Arial"/>
                <w:color w:val="000000"/>
                <w:sz w:val="22"/>
                <w:szCs w:val="22"/>
              </w:rPr>
            </w:pPr>
            <w:r>
              <w:rPr>
                <w:rFonts w:cs="Arial"/>
                <w:color w:val="000000"/>
              </w:rPr>
              <w:t>IOR</w:t>
            </w:r>
          </w:p>
        </w:tc>
        <w:tc>
          <w:tcPr>
            <w:tcW w:w="0" w:type="auto"/>
            <w:noWrap/>
            <w:vAlign w:val="center"/>
            <w:hideMark/>
          </w:tcPr>
          <w:p w14:paraId="346D04AC" w14:textId="77777777" w:rsidR="004E5204" w:rsidRDefault="004E5204" w:rsidP="00B50C09">
            <w:pPr>
              <w:spacing w:line="240" w:lineRule="auto"/>
              <w:jc w:val="center"/>
              <w:rPr>
                <w:rFonts w:cs="Arial"/>
                <w:i/>
                <w:color w:val="000000"/>
                <w:sz w:val="22"/>
                <w:szCs w:val="22"/>
              </w:rPr>
            </w:pPr>
            <w:r>
              <w:rPr>
                <w:rFonts w:cs="Arial"/>
                <w:i/>
                <w:color w:val="000000"/>
              </w:rPr>
              <w:t>0.27</w:t>
            </w:r>
          </w:p>
        </w:tc>
        <w:tc>
          <w:tcPr>
            <w:tcW w:w="0" w:type="auto"/>
            <w:noWrap/>
            <w:vAlign w:val="center"/>
            <w:hideMark/>
          </w:tcPr>
          <w:p w14:paraId="5558F8AD" w14:textId="77777777" w:rsidR="004E5204" w:rsidRDefault="004E5204" w:rsidP="00B50C09">
            <w:pPr>
              <w:spacing w:line="240" w:lineRule="auto"/>
              <w:jc w:val="center"/>
              <w:rPr>
                <w:rFonts w:cs="Arial"/>
                <w:color w:val="000000"/>
                <w:sz w:val="22"/>
                <w:szCs w:val="22"/>
              </w:rPr>
            </w:pPr>
            <w:r>
              <w:rPr>
                <w:rFonts w:cs="Arial"/>
                <w:color w:val="000000"/>
              </w:rPr>
              <w:t>0.68</w:t>
            </w:r>
          </w:p>
        </w:tc>
        <w:tc>
          <w:tcPr>
            <w:tcW w:w="0" w:type="auto"/>
            <w:noWrap/>
            <w:vAlign w:val="center"/>
            <w:hideMark/>
          </w:tcPr>
          <w:p w14:paraId="5148D58B" w14:textId="77777777" w:rsidR="004E5204" w:rsidRDefault="004E5204" w:rsidP="00B50C09">
            <w:pPr>
              <w:spacing w:line="240" w:lineRule="auto"/>
              <w:jc w:val="center"/>
              <w:rPr>
                <w:rFonts w:cs="Arial"/>
                <w:color w:val="000000"/>
                <w:sz w:val="22"/>
                <w:szCs w:val="22"/>
              </w:rPr>
            </w:pPr>
            <w:r>
              <w:rPr>
                <w:rFonts w:cs="Arial"/>
                <w:color w:val="000000"/>
              </w:rPr>
              <w:t>0.41</w:t>
            </w:r>
          </w:p>
        </w:tc>
        <w:tc>
          <w:tcPr>
            <w:tcW w:w="0" w:type="auto"/>
            <w:noWrap/>
            <w:vAlign w:val="center"/>
            <w:hideMark/>
          </w:tcPr>
          <w:p w14:paraId="72352762" w14:textId="77777777" w:rsidR="004E5204" w:rsidRDefault="004E5204" w:rsidP="00B50C09">
            <w:pPr>
              <w:spacing w:line="240" w:lineRule="auto"/>
              <w:jc w:val="center"/>
              <w:rPr>
                <w:rFonts w:cs="Arial"/>
                <w:i/>
                <w:color w:val="000000"/>
                <w:sz w:val="22"/>
                <w:szCs w:val="22"/>
              </w:rPr>
            </w:pPr>
            <w:r>
              <w:rPr>
                <w:rFonts w:cs="Arial"/>
                <w:i/>
                <w:color w:val="000000"/>
              </w:rPr>
              <w:t>0.47</w:t>
            </w:r>
          </w:p>
        </w:tc>
        <w:tc>
          <w:tcPr>
            <w:tcW w:w="0" w:type="auto"/>
            <w:noWrap/>
            <w:vAlign w:val="center"/>
            <w:hideMark/>
          </w:tcPr>
          <w:p w14:paraId="7C34DE66" w14:textId="77777777" w:rsidR="004E5204" w:rsidRDefault="004E5204" w:rsidP="00B50C09">
            <w:pPr>
              <w:spacing w:line="240" w:lineRule="auto"/>
              <w:jc w:val="center"/>
              <w:rPr>
                <w:rFonts w:cs="Arial"/>
                <w:color w:val="000000"/>
                <w:sz w:val="22"/>
                <w:szCs w:val="22"/>
              </w:rPr>
            </w:pPr>
            <w:r>
              <w:rPr>
                <w:rFonts w:cs="Arial"/>
                <w:color w:val="000000"/>
              </w:rPr>
              <w:t>0.67</w:t>
            </w:r>
          </w:p>
        </w:tc>
        <w:tc>
          <w:tcPr>
            <w:tcW w:w="0" w:type="auto"/>
            <w:noWrap/>
            <w:vAlign w:val="center"/>
            <w:hideMark/>
          </w:tcPr>
          <w:p w14:paraId="1344DC61" w14:textId="77777777" w:rsidR="004E5204" w:rsidRDefault="004E5204" w:rsidP="00B50C09">
            <w:pPr>
              <w:spacing w:line="240" w:lineRule="auto"/>
              <w:jc w:val="center"/>
              <w:rPr>
                <w:rFonts w:cs="Arial"/>
                <w:color w:val="000000"/>
                <w:sz w:val="22"/>
                <w:szCs w:val="22"/>
              </w:rPr>
            </w:pPr>
            <w:r>
              <w:rPr>
                <w:rFonts w:cs="Arial"/>
                <w:color w:val="000000"/>
              </w:rPr>
              <w:t>0.19</w:t>
            </w:r>
          </w:p>
        </w:tc>
        <w:tc>
          <w:tcPr>
            <w:tcW w:w="0" w:type="auto"/>
            <w:noWrap/>
            <w:vAlign w:val="center"/>
            <w:hideMark/>
          </w:tcPr>
          <w:p w14:paraId="53C72950" w14:textId="77777777" w:rsidR="004E5204" w:rsidRDefault="004E5204" w:rsidP="00B50C09">
            <w:pPr>
              <w:spacing w:line="240" w:lineRule="auto"/>
              <w:jc w:val="center"/>
              <w:rPr>
                <w:rFonts w:cs="Arial"/>
                <w:i/>
                <w:color w:val="000000"/>
                <w:sz w:val="22"/>
                <w:szCs w:val="22"/>
              </w:rPr>
            </w:pPr>
            <w:r>
              <w:rPr>
                <w:rFonts w:cs="Arial"/>
                <w:i/>
                <w:color w:val="000000"/>
              </w:rPr>
              <w:t>0.31</w:t>
            </w:r>
          </w:p>
        </w:tc>
        <w:tc>
          <w:tcPr>
            <w:tcW w:w="0" w:type="auto"/>
            <w:noWrap/>
            <w:vAlign w:val="center"/>
            <w:hideMark/>
          </w:tcPr>
          <w:p w14:paraId="1A88C51F" w14:textId="77777777" w:rsidR="004E5204" w:rsidRDefault="004E5204" w:rsidP="00B50C09">
            <w:pPr>
              <w:spacing w:line="240" w:lineRule="auto"/>
              <w:jc w:val="center"/>
              <w:rPr>
                <w:rFonts w:cs="Arial"/>
                <w:color w:val="000000"/>
                <w:sz w:val="22"/>
                <w:szCs w:val="22"/>
              </w:rPr>
            </w:pPr>
            <w:r>
              <w:rPr>
                <w:rFonts w:cs="Arial"/>
                <w:color w:val="000000"/>
              </w:rPr>
              <w:t>0.58</w:t>
            </w:r>
          </w:p>
        </w:tc>
        <w:tc>
          <w:tcPr>
            <w:tcW w:w="0" w:type="auto"/>
            <w:noWrap/>
            <w:vAlign w:val="center"/>
            <w:hideMark/>
          </w:tcPr>
          <w:p w14:paraId="0BFEEEB0" w14:textId="77777777" w:rsidR="004E5204" w:rsidRDefault="004E5204" w:rsidP="00B50C09">
            <w:pPr>
              <w:spacing w:line="240" w:lineRule="auto"/>
              <w:jc w:val="center"/>
              <w:rPr>
                <w:rFonts w:cs="Arial"/>
                <w:color w:val="000000"/>
                <w:sz w:val="22"/>
                <w:szCs w:val="22"/>
              </w:rPr>
            </w:pPr>
            <w:r>
              <w:rPr>
                <w:rFonts w:cs="Arial"/>
                <w:color w:val="000000"/>
              </w:rPr>
              <w:t>0.27</w:t>
            </w:r>
          </w:p>
        </w:tc>
      </w:tr>
      <w:tr w:rsidR="004E5204" w14:paraId="283034C6" w14:textId="77777777" w:rsidTr="00B50C09">
        <w:trPr>
          <w:trHeight w:val="285"/>
        </w:trPr>
        <w:tc>
          <w:tcPr>
            <w:tcW w:w="0" w:type="auto"/>
            <w:vMerge/>
            <w:tcBorders>
              <w:top w:val="nil"/>
              <w:left w:val="nil"/>
              <w:bottom w:val="single" w:sz="4" w:space="0" w:color="000000"/>
              <w:right w:val="nil"/>
            </w:tcBorders>
            <w:vAlign w:val="center"/>
            <w:hideMark/>
          </w:tcPr>
          <w:p w14:paraId="76B4E80D" w14:textId="77777777" w:rsidR="004E5204" w:rsidRDefault="004E5204" w:rsidP="00B50C09">
            <w:pPr>
              <w:spacing w:line="240" w:lineRule="auto"/>
              <w:rPr>
                <w:rFonts w:cs="Arial"/>
                <w:color w:val="000000"/>
                <w:sz w:val="22"/>
                <w:szCs w:val="22"/>
              </w:rPr>
            </w:pPr>
          </w:p>
        </w:tc>
        <w:tc>
          <w:tcPr>
            <w:tcW w:w="0" w:type="auto"/>
            <w:noWrap/>
            <w:vAlign w:val="center"/>
            <w:hideMark/>
          </w:tcPr>
          <w:p w14:paraId="153721AD" w14:textId="77777777" w:rsidR="004E5204" w:rsidRDefault="004E5204" w:rsidP="00B50C09">
            <w:pPr>
              <w:spacing w:line="240" w:lineRule="auto"/>
              <w:rPr>
                <w:rFonts w:cs="Arial"/>
                <w:color w:val="000000"/>
                <w:sz w:val="22"/>
                <w:szCs w:val="22"/>
              </w:rPr>
            </w:pPr>
            <w:r>
              <w:rPr>
                <w:rFonts w:cs="Arial"/>
                <w:color w:val="000000"/>
              </w:rPr>
              <w:t>NDBI</w:t>
            </w:r>
          </w:p>
        </w:tc>
        <w:tc>
          <w:tcPr>
            <w:tcW w:w="0" w:type="auto"/>
            <w:noWrap/>
            <w:vAlign w:val="center"/>
            <w:hideMark/>
          </w:tcPr>
          <w:p w14:paraId="7F13B380" w14:textId="77777777" w:rsidR="004E5204" w:rsidRDefault="004E5204" w:rsidP="00B50C09">
            <w:pPr>
              <w:spacing w:line="240" w:lineRule="auto"/>
              <w:jc w:val="center"/>
              <w:rPr>
                <w:rFonts w:cs="Arial"/>
                <w:i/>
                <w:color w:val="000000"/>
                <w:sz w:val="22"/>
                <w:szCs w:val="22"/>
              </w:rPr>
            </w:pPr>
            <w:r>
              <w:rPr>
                <w:rFonts w:cs="Arial"/>
                <w:i/>
                <w:color w:val="000000"/>
              </w:rPr>
              <w:t>0.07</w:t>
            </w:r>
          </w:p>
        </w:tc>
        <w:tc>
          <w:tcPr>
            <w:tcW w:w="0" w:type="auto"/>
            <w:noWrap/>
            <w:vAlign w:val="center"/>
            <w:hideMark/>
          </w:tcPr>
          <w:p w14:paraId="31DA248C" w14:textId="77777777" w:rsidR="004E5204" w:rsidRDefault="004E5204" w:rsidP="00B50C09">
            <w:pPr>
              <w:spacing w:line="240" w:lineRule="auto"/>
              <w:jc w:val="center"/>
              <w:rPr>
                <w:rFonts w:cs="Arial"/>
                <w:color w:val="000000"/>
                <w:sz w:val="22"/>
                <w:szCs w:val="22"/>
              </w:rPr>
            </w:pPr>
            <w:r>
              <w:rPr>
                <w:rFonts w:cs="Arial"/>
                <w:color w:val="000000"/>
              </w:rPr>
              <w:t>0.90</w:t>
            </w:r>
          </w:p>
        </w:tc>
        <w:tc>
          <w:tcPr>
            <w:tcW w:w="0" w:type="auto"/>
            <w:noWrap/>
            <w:vAlign w:val="center"/>
            <w:hideMark/>
          </w:tcPr>
          <w:p w14:paraId="18B8C9D5" w14:textId="77777777" w:rsidR="004E5204" w:rsidRDefault="004E5204" w:rsidP="00B50C09">
            <w:pPr>
              <w:spacing w:line="240" w:lineRule="auto"/>
              <w:jc w:val="center"/>
              <w:rPr>
                <w:rFonts w:cs="Arial"/>
                <w:color w:val="000000"/>
                <w:sz w:val="22"/>
                <w:szCs w:val="22"/>
              </w:rPr>
            </w:pPr>
            <w:r>
              <w:rPr>
                <w:rFonts w:cs="Arial"/>
                <w:color w:val="000000"/>
              </w:rPr>
              <w:t>0.83</w:t>
            </w:r>
          </w:p>
        </w:tc>
        <w:tc>
          <w:tcPr>
            <w:tcW w:w="0" w:type="auto"/>
            <w:noWrap/>
            <w:vAlign w:val="center"/>
            <w:hideMark/>
          </w:tcPr>
          <w:p w14:paraId="0423A1FC" w14:textId="77777777" w:rsidR="004E5204" w:rsidRDefault="004E5204" w:rsidP="00B50C09">
            <w:pPr>
              <w:spacing w:line="240" w:lineRule="auto"/>
              <w:jc w:val="center"/>
              <w:rPr>
                <w:rFonts w:cs="Arial"/>
                <w:i/>
                <w:color w:val="000000"/>
                <w:sz w:val="22"/>
                <w:szCs w:val="22"/>
              </w:rPr>
            </w:pPr>
            <w:r>
              <w:rPr>
                <w:rFonts w:cs="Arial"/>
                <w:i/>
                <w:color w:val="000000"/>
              </w:rPr>
              <w:t>0.17</w:t>
            </w:r>
          </w:p>
        </w:tc>
        <w:tc>
          <w:tcPr>
            <w:tcW w:w="0" w:type="auto"/>
            <w:noWrap/>
            <w:vAlign w:val="center"/>
            <w:hideMark/>
          </w:tcPr>
          <w:p w14:paraId="6609FD76" w14:textId="77777777" w:rsidR="004E5204" w:rsidRDefault="004E5204" w:rsidP="00B50C09">
            <w:pPr>
              <w:spacing w:line="240" w:lineRule="auto"/>
              <w:jc w:val="center"/>
              <w:rPr>
                <w:rFonts w:cs="Arial"/>
                <w:color w:val="000000"/>
                <w:sz w:val="22"/>
                <w:szCs w:val="22"/>
              </w:rPr>
            </w:pPr>
            <w:r>
              <w:rPr>
                <w:rFonts w:cs="Arial"/>
                <w:color w:val="000000"/>
              </w:rPr>
              <w:t>0.75</w:t>
            </w:r>
          </w:p>
        </w:tc>
        <w:tc>
          <w:tcPr>
            <w:tcW w:w="0" w:type="auto"/>
            <w:noWrap/>
            <w:vAlign w:val="center"/>
            <w:hideMark/>
          </w:tcPr>
          <w:p w14:paraId="284D8B8F" w14:textId="77777777" w:rsidR="004E5204" w:rsidRDefault="004E5204" w:rsidP="00B50C09">
            <w:pPr>
              <w:spacing w:line="240" w:lineRule="auto"/>
              <w:jc w:val="center"/>
              <w:rPr>
                <w:rFonts w:cs="Arial"/>
                <w:color w:val="000000"/>
                <w:sz w:val="22"/>
                <w:szCs w:val="22"/>
              </w:rPr>
            </w:pPr>
            <w:r>
              <w:rPr>
                <w:rFonts w:cs="Arial"/>
                <w:color w:val="000000"/>
              </w:rPr>
              <w:t>0.58</w:t>
            </w:r>
          </w:p>
        </w:tc>
        <w:tc>
          <w:tcPr>
            <w:tcW w:w="0" w:type="auto"/>
            <w:noWrap/>
            <w:vAlign w:val="center"/>
            <w:hideMark/>
          </w:tcPr>
          <w:p w14:paraId="41EFB1CF" w14:textId="77777777" w:rsidR="004E5204" w:rsidRDefault="004E5204" w:rsidP="00B50C09">
            <w:pPr>
              <w:spacing w:line="240" w:lineRule="auto"/>
              <w:jc w:val="center"/>
              <w:rPr>
                <w:rFonts w:cs="Arial"/>
                <w:i/>
                <w:color w:val="000000"/>
                <w:sz w:val="22"/>
                <w:szCs w:val="22"/>
              </w:rPr>
            </w:pPr>
            <w:r>
              <w:rPr>
                <w:rFonts w:cs="Arial"/>
                <w:i/>
                <w:color w:val="000000"/>
              </w:rPr>
              <w:t>0.33</w:t>
            </w:r>
          </w:p>
        </w:tc>
        <w:tc>
          <w:tcPr>
            <w:tcW w:w="0" w:type="auto"/>
            <w:noWrap/>
            <w:vAlign w:val="center"/>
            <w:hideMark/>
          </w:tcPr>
          <w:p w14:paraId="23852945" w14:textId="77777777" w:rsidR="004E5204" w:rsidRDefault="004E5204" w:rsidP="00B50C09">
            <w:pPr>
              <w:spacing w:line="240" w:lineRule="auto"/>
              <w:jc w:val="center"/>
              <w:rPr>
                <w:rFonts w:cs="Arial"/>
                <w:color w:val="000000"/>
                <w:sz w:val="22"/>
                <w:szCs w:val="22"/>
              </w:rPr>
            </w:pPr>
            <w:r>
              <w:rPr>
                <w:rFonts w:cs="Arial"/>
                <w:color w:val="000000"/>
              </w:rPr>
              <w:t>0.63</w:t>
            </w:r>
          </w:p>
        </w:tc>
        <w:tc>
          <w:tcPr>
            <w:tcW w:w="0" w:type="auto"/>
            <w:noWrap/>
            <w:vAlign w:val="center"/>
            <w:hideMark/>
          </w:tcPr>
          <w:p w14:paraId="468CF217" w14:textId="77777777" w:rsidR="004E5204" w:rsidRDefault="004E5204" w:rsidP="00B50C09">
            <w:pPr>
              <w:spacing w:line="240" w:lineRule="auto"/>
              <w:jc w:val="center"/>
              <w:rPr>
                <w:rFonts w:cs="Arial"/>
                <w:color w:val="000000"/>
                <w:sz w:val="22"/>
                <w:szCs w:val="22"/>
              </w:rPr>
            </w:pPr>
            <w:r>
              <w:rPr>
                <w:rFonts w:cs="Arial"/>
                <w:color w:val="000000"/>
              </w:rPr>
              <w:t>0.30</w:t>
            </w:r>
          </w:p>
        </w:tc>
      </w:tr>
      <w:tr w:rsidR="004E5204" w14:paraId="2B5BD5D8" w14:textId="77777777" w:rsidTr="00B50C09">
        <w:trPr>
          <w:trHeight w:val="285"/>
        </w:trPr>
        <w:tc>
          <w:tcPr>
            <w:tcW w:w="0" w:type="auto"/>
            <w:vMerge/>
            <w:tcBorders>
              <w:top w:val="nil"/>
              <w:left w:val="nil"/>
              <w:bottom w:val="single" w:sz="4" w:space="0" w:color="000000"/>
              <w:right w:val="nil"/>
            </w:tcBorders>
            <w:vAlign w:val="center"/>
            <w:hideMark/>
          </w:tcPr>
          <w:p w14:paraId="5C65504B" w14:textId="77777777" w:rsidR="004E5204" w:rsidRDefault="004E5204" w:rsidP="00B50C09">
            <w:pPr>
              <w:spacing w:line="240" w:lineRule="auto"/>
              <w:rPr>
                <w:rFonts w:cs="Arial"/>
                <w:color w:val="000000"/>
                <w:sz w:val="22"/>
                <w:szCs w:val="22"/>
              </w:rPr>
            </w:pPr>
          </w:p>
        </w:tc>
        <w:tc>
          <w:tcPr>
            <w:tcW w:w="0" w:type="auto"/>
            <w:tcBorders>
              <w:top w:val="nil"/>
              <w:left w:val="nil"/>
              <w:bottom w:val="single" w:sz="4" w:space="0" w:color="auto"/>
              <w:right w:val="nil"/>
            </w:tcBorders>
            <w:noWrap/>
            <w:vAlign w:val="center"/>
            <w:hideMark/>
          </w:tcPr>
          <w:p w14:paraId="35C62836" w14:textId="77777777" w:rsidR="004E5204" w:rsidRDefault="004E5204" w:rsidP="00B50C09">
            <w:pPr>
              <w:spacing w:line="240" w:lineRule="auto"/>
              <w:rPr>
                <w:rFonts w:cs="Arial"/>
                <w:color w:val="000000"/>
                <w:sz w:val="22"/>
                <w:szCs w:val="22"/>
              </w:rPr>
            </w:pPr>
            <w:r>
              <w:rPr>
                <w:rFonts w:cs="Arial"/>
                <w:color w:val="000000"/>
              </w:rPr>
              <w:t>NDVI</w:t>
            </w:r>
          </w:p>
        </w:tc>
        <w:tc>
          <w:tcPr>
            <w:tcW w:w="0" w:type="auto"/>
            <w:tcBorders>
              <w:top w:val="nil"/>
              <w:left w:val="nil"/>
              <w:bottom w:val="single" w:sz="4" w:space="0" w:color="auto"/>
              <w:right w:val="nil"/>
            </w:tcBorders>
            <w:noWrap/>
            <w:vAlign w:val="center"/>
            <w:hideMark/>
          </w:tcPr>
          <w:p w14:paraId="0E0166BA" w14:textId="77777777" w:rsidR="004E5204" w:rsidRDefault="004E5204" w:rsidP="00B50C09">
            <w:pPr>
              <w:spacing w:line="240" w:lineRule="auto"/>
              <w:jc w:val="center"/>
              <w:rPr>
                <w:rFonts w:cs="Arial"/>
                <w:i/>
                <w:color w:val="000000"/>
                <w:sz w:val="22"/>
                <w:szCs w:val="22"/>
              </w:rPr>
            </w:pPr>
            <w:r>
              <w:rPr>
                <w:rFonts w:cs="Arial"/>
                <w:i/>
                <w:color w:val="000000"/>
              </w:rPr>
              <w:t>0.30</w:t>
            </w:r>
          </w:p>
        </w:tc>
        <w:tc>
          <w:tcPr>
            <w:tcW w:w="0" w:type="auto"/>
            <w:tcBorders>
              <w:top w:val="nil"/>
              <w:left w:val="nil"/>
              <w:bottom w:val="single" w:sz="4" w:space="0" w:color="auto"/>
              <w:right w:val="nil"/>
            </w:tcBorders>
            <w:noWrap/>
            <w:vAlign w:val="center"/>
            <w:hideMark/>
          </w:tcPr>
          <w:p w14:paraId="66CEAF81" w14:textId="77777777" w:rsidR="004E5204" w:rsidRDefault="004E5204" w:rsidP="00B50C09">
            <w:pPr>
              <w:spacing w:line="240" w:lineRule="auto"/>
              <w:jc w:val="center"/>
              <w:rPr>
                <w:rFonts w:cs="Arial"/>
                <w:color w:val="000000"/>
                <w:sz w:val="22"/>
                <w:szCs w:val="22"/>
              </w:rPr>
            </w:pPr>
            <w:r>
              <w:rPr>
                <w:rFonts w:cs="Arial"/>
                <w:color w:val="000000"/>
              </w:rPr>
              <w:t>0.74</w:t>
            </w:r>
          </w:p>
        </w:tc>
        <w:tc>
          <w:tcPr>
            <w:tcW w:w="0" w:type="auto"/>
            <w:tcBorders>
              <w:top w:val="nil"/>
              <w:left w:val="nil"/>
              <w:bottom w:val="single" w:sz="4" w:space="0" w:color="auto"/>
              <w:right w:val="nil"/>
            </w:tcBorders>
            <w:noWrap/>
            <w:vAlign w:val="center"/>
            <w:hideMark/>
          </w:tcPr>
          <w:p w14:paraId="222FE213" w14:textId="77777777" w:rsidR="004E5204" w:rsidRDefault="004E5204" w:rsidP="00B50C09">
            <w:pPr>
              <w:spacing w:line="240" w:lineRule="auto"/>
              <w:jc w:val="center"/>
              <w:rPr>
                <w:rFonts w:cs="Arial"/>
                <w:color w:val="000000"/>
                <w:sz w:val="22"/>
                <w:szCs w:val="22"/>
              </w:rPr>
            </w:pPr>
            <w:r>
              <w:rPr>
                <w:rFonts w:cs="Arial"/>
                <w:color w:val="000000"/>
              </w:rPr>
              <w:t>0.44</w:t>
            </w:r>
          </w:p>
        </w:tc>
        <w:tc>
          <w:tcPr>
            <w:tcW w:w="0" w:type="auto"/>
            <w:tcBorders>
              <w:top w:val="nil"/>
              <w:left w:val="nil"/>
              <w:bottom w:val="single" w:sz="4" w:space="0" w:color="auto"/>
              <w:right w:val="nil"/>
            </w:tcBorders>
            <w:noWrap/>
            <w:vAlign w:val="center"/>
            <w:hideMark/>
          </w:tcPr>
          <w:p w14:paraId="2200B032" w14:textId="77777777" w:rsidR="004E5204" w:rsidRDefault="004E5204" w:rsidP="00B50C09">
            <w:pPr>
              <w:spacing w:line="240" w:lineRule="auto"/>
              <w:jc w:val="center"/>
              <w:rPr>
                <w:rFonts w:cs="Arial"/>
                <w:i/>
                <w:color w:val="000000"/>
                <w:sz w:val="22"/>
                <w:szCs w:val="22"/>
              </w:rPr>
            </w:pPr>
            <w:r>
              <w:rPr>
                <w:rFonts w:cs="Arial"/>
                <w:i/>
                <w:color w:val="000000"/>
              </w:rPr>
              <w:t>0.31</w:t>
            </w:r>
          </w:p>
        </w:tc>
        <w:tc>
          <w:tcPr>
            <w:tcW w:w="0" w:type="auto"/>
            <w:tcBorders>
              <w:top w:val="nil"/>
              <w:left w:val="nil"/>
              <w:bottom w:val="single" w:sz="4" w:space="0" w:color="auto"/>
              <w:right w:val="nil"/>
            </w:tcBorders>
            <w:noWrap/>
            <w:vAlign w:val="center"/>
            <w:hideMark/>
          </w:tcPr>
          <w:p w14:paraId="0F7437F9" w14:textId="77777777" w:rsidR="004E5204" w:rsidRDefault="004E5204" w:rsidP="00B50C09">
            <w:pPr>
              <w:spacing w:line="240" w:lineRule="auto"/>
              <w:jc w:val="center"/>
              <w:rPr>
                <w:rFonts w:cs="Arial"/>
                <w:color w:val="000000"/>
                <w:sz w:val="22"/>
                <w:szCs w:val="22"/>
              </w:rPr>
            </w:pPr>
            <w:r>
              <w:rPr>
                <w:rFonts w:cs="Arial"/>
                <w:color w:val="000000"/>
              </w:rPr>
              <w:t>0.56</w:t>
            </w:r>
          </w:p>
        </w:tc>
        <w:tc>
          <w:tcPr>
            <w:tcW w:w="0" w:type="auto"/>
            <w:tcBorders>
              <w:top w:val="nil"/>
              <w:left w:val="nil"/>
              <w:bottom w:val="single" w:sz="4" w:space="0" w:color="auto"/>
              <w:right w:val="nil"/>
            </w:tcBorders>
            <w:noWrap/>
            <w:vAlign w:val="center"/>
            <w:hideMark/>
          </w:tcPr>
          <w:p w14:paraId="7893FBB5" w14:textId="77777777" w:rsidR="004E5204" w:rsidRDefault="004E5204" w:rsidP="00B50C09">
            <w:pPr>
              <w:spacing w:line="240" w:lineRule="auto"/>
              <w:jc w:val="center"/>
              <w:rPr>
                <w:rFonts w:cs="Arial"/>
                <w:color w:val="000000"/>
                <w:sz w:val="22"/>
                <w:szCs w:val="22"/>
              </w:rPr>
            </w:pPr>
            <w:r>
              <w:rPr>
                <w:rFonts w:cs="Arial"/>
                <w:color w:val="000000"/>
              </w:rPr>
              <w:t>0.25</w:t>
            </w:r>
          </w:p>
        </w:tc>
        <w:tc>
          <w:tcPr>
            <w:tcW w:w="0" w:type="auto"/>
            <w:tcBorders>
              <w:top w:val="nil"/>
              <w:left w:val="nil"/>
              <w:bottom w:val="single" w:sz="4" w:space="0" w:color="auto"/>
              <w:right w:val="nil"/>
            </w:tcBorders>
            <w:noWrap/>
            <w:vAlign w:val="center"/>
            <w:hideMark/>
          </w:tcPr>
          <w:p w14:paraId="602C4E0E" w14:textId="77777777" w:rsidR="004E5204" w:rsidRDefault="004E5204" w:rsidP="00B50C09">
            <w:pPr>
              <w:spacing w:line="240" w:lineRule="auto"/>
              <w:jc w:val="center"/>
              <w:rPr>
                <w:rFonts w:cs="Arial"/>
                <w:i/>
                <w:color w:val="000000"/>
                <w:sz w:val="22"/>
                <w:szCs w:val="22"/>
              </w:rPr>
            </w:pPr>
            <w:r>
              <w:rPr>
                <w:rFonts w:cs="Arial"/>
                <w:i/>
                <w:color w:val="000000"/>
              </w:rPr>
              <w:t>0.47</w:t>
            </w:r>
          </w:p>
        </w:tc>
        <w:tc>
          <w:tcPr>
            <w:tcW w:w="0" w:type="auto"/>
            <w:tcBorders>
              <w:top w:val="nil"/>
              <w:left w:val="nil"/>
              <w:bottom w:val="single" w:sz="4" w:space="0" w:color="auto"/>
              <w:right w:val="nil"/>
            </w:tcBorders>
            <w:noWrap/>
            <w:vAlign w:val="center"/>
            <w:hideMark/>
          </w:tcPr>
          <w:p w14:paraId="1EBB604E" w14:textId="77777777" w:rsidR="004E5204" w:rsidRDefault="004E5204" w:rsidP="00B50C09">
            <w:pPr>
              <w:spacing w:line="240" w:lineRule="auto"/>
              <w:jc w:val="center"/>
              <w:rPr>
                <w:rFonts w:cs="Arial"/>
                <w:color w:val="000000"/>
                <w:sz w:val="22"/>
                <w:szCs w:val="22"/>
              </w:rPr>
            </w:pPr>
            <w:r>
              <w:rPr>
                <w:rFonts w:cs="Arial"/>
                <w:color w:val="000000"/>
              </w:rPr>
              <w:t>0.61</w:t>
            </w:r>
          </w:p>
        </w:tc>
        <w:tc>
          <w:tcPr>
            <w:tcW w:w="0" w:type="auto"/>
            <w:tcBorders>
              <w:top w:val="nil"/>
              <w:left w:val="nil"/>
              <w:bottom w:val="single" w:sz="4" w:space="0" w:color="auto"/>
              <w:right w:val="nil"/>
            </w:tcBorders>
            <w:noWrap/>
            <w:vAlign w:val="center"/>
            <w:hideMark/>
          </w:tcPr>
          <w:p w14:paraId="156A556C" w14:textId="77777777" w:rsidR="004E5204" w:rsidRDefault="004E5204" w:rsidP="00B50C09">
            <w:pPr>
              <w:spacing w:line="240" w:lineRule="auto"/>
              <w:jc w:val="center"/>
              <w:rPr>
                <w:rFonts w:cs="Arial"/>
                <w:color w:val="000000"/>
                <w:sz w:val="22"/>
                <w:szCs w:val="22"/>
              </w:rPr>
            </w:pPr>
            <w:r>
              <w:rPr>
                <w:rFonts w:cs="Arial"/>
                <w:color w:val="000000"/>
              </w:rPr>
              <w:t>0.14</w:t>
            </w:r>
          </w:p>
        </w:tc>
      </w:tr>
      <w:tr w:rsidR="004E5204" w14:paraId="25CC58C2" w14:textId="77777777" w:rsidTr="00B50C09">
        <w:trPr>
          <w:trHeight w:val="285"/>
        </w:trPr>
        <w:tc>
          <w:tcPr>
            <w:tcW w:w="0" w:type="auto"/>
            <w:vMerge w:val="restart"/>
            <w:tcBorders>
              <w:top w:val="nil"/>
              <w:left w:val="nil"/>
              <w:bottom w:val="single" w:sz="4" w:space="0" w:color="000000"/>
              <w:right w:val="nil"/>
            </w:tcBorders>
            <w:noWrap/>
            <w:textDirection w:val="btLr"/>
            <w:vAlign w:val="center"/>
            <w:hideMark/>
          </w:tcPr>
          <w:p w14:paraId="7D278F7D" w14:textId="77777777" w:rsidR="004E5204" w:rsidRDefault="004E5204" w:rsidP="00B50C09">
            <w:pPr>
              <w:spacing w:line="240" w:lineRule="auto"/>
              <w:jc w:val="center"/>
              <w:rPr>
                <w:rFonts w:cs="Arial"/>
                <w:color w:val="000000"/>
                <w:sz w:val="22"/>
                <w:szCs w:val="22"/>
              </w:rPr>
            </w:pPr>
            <w:r>
              <w:rPr>
                <w:rFonts w:cs="Arial"/>
                <w:color w:val="000000"/>
              </w:rPr>
              <w:t>19-Jan-15</w:t>
            </w:r>
          </w:p>
        </w:tc>
        <w:tc>
          <w:tcPr>
            <w:tcW w:w="0" w:type="auto"/>
            <w:noWrap/>
            <w:vAlign w:val="center"/>
            <w:hideMark/>
          </w:tcPr>
          <w:p w14:paraId="71B8AE4F" w14:textId="77777777" w:rsidR="004E5204" w:rsidRDefault="004E5204" w:rsidP="00B50C09">
            <w:pPr>
              <w:spacing w:line="240" w:lineRule="auto"/>
              <w:rPr>
                <w:rFonts w:cs="Arial"/>
                <w:color w:val="000000"/>
                <w:sz w:val="22"/>
                <w:szCs w:val="22"/>
              </w:rPr>
            </w:pPr>
            <w:r>
              <w:rPr>
                <w:rFonts w:cs="Arial"/>
                <w:color w:val="000000"/>
              </w:rPr>
              <w:t>BUAEI</w:t>
            </w:r>
          </w:p>
        </w:tc>
        <w:tc>
          <w:tcPr>
            <w:tcW w:w="0" w:type="auto"/>
            <w:noWrap/>
            <w:vAlign w:val="center"/>
            <w:hideMark/>
          </w:tcPr>
          <w:p w14:paraId="55040F4C" w14:textId="77777777" w:rsidR="004E5204" w:rsidRDefault="004E5204" w:rsidP="00B50C09">
            <w:pPr>
              <w:spacing w:line="240" w:lineRule="auto"/>
              <w:jc w:val="center"/>
              <w:rPr>
                <w:rFonts w:cs="Arial"/>
                <w:i/>
                <w:color w:val="000000"/>
                <w:sz w:val="22"/>
                <w:szCs w:val="22"/>
              </w:rPr>
            </w:pPr>
            <w:r>
              <w:rPr>
                <w:rFonts w:cs="Arial"/>
                <w:i/>
                <w:color w:val="000000"/>
              </w:rPr>
              <w:t>0.15</w:t>
            </w:r>
          </w:p>
        </w:tc>
        <w:tc>
          <w:tcPr>
            <w:tcW w:w="0" w:type="auto"/>
            <w:noWrap/>
            <w:vAlign w:val="center"/>
            <w:hideMark/>
          </w:tcPr>
          <w:p w14:paraId="17CBC787" w14:textId="77777777" w:rsidR="004E5204" w:rsidRDefault="004E5204" w:rsidP="00B50C09">
            <w:pPr>
              <w:spacing w:line="240" w:lineRule="auto"/>
              <w:jc w:val="center"/>
              <w:rPr>
                <w:rFonts w:cs="Arial"/>
                <w:color w:val="000000"/>
                <w:sz w:val="22"/>
                <w:szCs w:val="22"/>
              </w:rPr>
            </w:pPr>
            <w:r>
              <w:rPr>
                <w:rFonts w:cs="Arial"/>
                <w:color w:val="000000"/>
              </w:rPr>
              <w:t>0.29</w:t>
            </w:r>
          </w:p>
        </w:tc>
        <w:tc>
          <w:tcPr>
            <w:tcW w:w="0" w:type="auto"/>
            <w:noWrap/>
            <w:vAlign w:val="center"/>
            <w:hideMark/>
          </w:tcPr>
          <w:p w14:paraId="7FB2559D" w14:textId="77777777" w:rsidR="004E5204" w:rsidRDefault="004E5204" w:rsidP="00B50C09">
            <w:pPr>
              <w:spacing w:line="240" w:lineRule="auto"/>
              <w:jc w:val="center"/>
              <w:rPr>
                <w:rFonts w:cs="Arial"/>
                <w:color w:val="000000"/>
                <w:sz w:val="22"/>
                <w:szCs w:val="22"/>
              </w:rPr>
            </w:pPr>
            <w:r>
              <w:rPr>
                <w:rFonts w:cs="Arial"/>
                <w:color w:val="000000"/>
              </w:rPr>
              <w:t>0.14</w:t>
            </w:r>
          </w:p>
        </w:tc>
        <w:tc>
          <w:tcPr>
            <w:tcW w:w="0" w:type="auto"/>
            <w:noWrap/>
            <w:vAlign w:val="center"/>
            <w:hideMark/>
          </w:tcPr>
          <w:p w14:paraId="778B647D" w14:textId="77777777" w:rsidR="004E5204" w:rsidRDefault="004E5204" w:rsidP="00B50C09">
            <w:pPr>
              <w:spacing w:line="240" w:lineRule="auto"/>
              <w:jc w:val="center"/>
              <w:rPr>
                <w:rFonts w:cs="Arial"/>
                <w:i/>
                <w:color w:val="000000"/>
                <w:sz w:val="22"/>
                <w:szCs w:val="22"/>
              </w:rPr>
            </w:pPr>
            <w:r>
              <w:rPr>
                <w:rFonts w:cs="Arial"/>
                <w:i/>
                <w:color w:val="000000"/>
              </w:rPr>
              <w:t>0.18</w:t>
            </w:r>
          </w:p>
        </w:tc>
        <w:tc>
          <w:tcPr>
            <w:tcW w:w="0" w:type="auto"/>
            <w:noWrap/>
            <w:vAlign w:val="center"/>
            <w:hideMark/>
          </w:tcPr>
          <w:p w14:paraId="399B0460" w14:textId="77777777" w:rsidR="004E5204" w:rsidRDefault="004E5204" w:rsidP="00B50C09">
            <w:pPr>
              <w:spacing w:line="240" w:lineRule="auto"/>
              <w:jc w:val="center"/>
              <w:rPr>
                <w:rFonts w:cs="Arial"/>
                <w:color w:val="000000"/>
                <w:sz w:val="22"/>
                <w:szCs w:val="22"/>
              </w:rPr>
            </w:pPr>
            <w:r>
              <w:rPr>
                <w:rFonts w:cs="Arial"/>
                <w:color w:val="000000"/>
              </w:rPr>
              <w:t>0.44</w:t>
            </w:r>
          </w:p>
        </w:tc>
        <w:tc>
          <w:tcPr>
            <w:tcW w:w="0" w:type="auto"/>
            <w:noWrap/>
            <w:vAlign w:val="center"/>
            <w:hideMark/>
          </w:tcPr>
          <w:p w14:paraId="0B039F2F" w14:textId="77777777" w:rsidR="004E5204" w:rsidRDefault="004E5204" w:rsidP="00B50C09">
            <w:pPr>
              <w:spacing w:line="240" w:lineRule="auto"/>
              <w:jc w:val="center"/>
              <w:rPr>
                <w:rFonts w:cs="Arial"/>
                <w:color w:val="000000"/>
                <w:sz w:val="22"/>
                <w:szCs w:val="22"/>
              </w:rPr>
            </w:pPr>
            <w:r>
              <w:rPr>
                <w:rFonts w:cs="Arial"/>
                <w:color w:val="000000"/>
              </w:rPr>
              <w:t>0.25</w:t>
            </w:r>
          </w:p>
        </w:tc>
        <w:tc>
          <w:tcPr>
            <w:tcW w:w="0" w:type="auto"/>
            <w:noWrap/>
            <w:vAlign w:val="center"/>
            <w:hideMark/>
          </w:tcPr>
          <w:p w14:paraId="24FE8C6B" w14:textId="77777777" w:rsidR="004E5204" w:rsidRDefault="004E5204" w:rsidP="00B50C09">
            <w:pPr>
              <w:spacing w:line="240" w:lineRule="auto"/>
              <w:jc w:val="center"/>
              <w:rPr>
                <w:rFonts w:cs="Arial"/>
                <w:i/>
                <w:color w:val="000000"/>
                <w:sz w:val="22"/>
                <w:szCs w:val="22"/>
              </w:rPr>
            </w:pPr>
            <w:r>
              <w:rPr>
                <w:rFonts w:cs="Arial"/>
                <w:i/>
                <w:color w:val="000000"/>
              </w:rPr>
              <w:t>0.24</w:t>
            </w:r>
          </w:p>
        </w:tc>
        <w:tc>
          <w:tcPr>
            <w:tcW w:w="0" w:type="auto"/>
            <w:noWrap/>
            <w:vAlign w:val="center"/>
            <w:hideMark/>
          </w:tcPr>
          <w:p w14:paraId="545D9D24" w14:textId="77777777" w:rsidR="004E5204" w:rsidRDefault="004E5204" w:rsidP="00B50C09">
            <w:pPr>
              <w:spacing w:line="240" w:lineRule="auto"/>
              <w:jc w:val="center"/>
              <w:rPr>
                <w:rFonts w:cs="Arial"/>
                <w:color w:val="000000"/>
                <w:sz w:val="22"/>
                <w:szCs w:val="22"/>
              </w:rPr>
            </w:pPr>
            <w:r>
              <w:rPr>
                <w:rFonts w:cs="Arial"/>
                <w:color w:val="000000"/>
              </w:rPr>
              <w:t>0.47</w:t>
            </w:r>
          </w:p>
        </w:tc>
        <w:tc>
          <w:tcPr>
            <w:tcW w:w="0" w:type="auto"/>
            <w:noWrap/>
            <w:vAlign w:val="center"/>
            <w:hideMark/>
          </w:tcPr>
          <w:p w14:paraId="266257BB" w14:textId="77777777" w:rsidR="004E5204" w:rsidRDefault="004E5204" w:rsidP="00B50C09">
            <w:pPr>
              <w:spacing w:line="240" w:lineRule="auto"/>
              <w:jc w:val="center"/>
              <w:rPr>
                <w:rFonts w:cs="Arial"/>
                <w:color w:val="000000"/>
                <w:sz w:val="22"/>
                <w:szCs w:val="22"/>
              </w:rPr>
            </w:pPr>
            <w:r>
              <w:rPr>
                <w:rFonts w:cs="Arial"/>
                <w:color w:val="000000"/>
              </w:rPr>
              <w:t>0.23</w:t>
            </w:r>
          </w:p>
        </w:tc>
      </w:tr>
      <w:tr w:rsidR="004E5204" w14:paraId="20DDDA0A" w14:textId="77777777" w:rsidTr="00B50C09">
        <w:trPr>
          <w:trHeight w:val="300"/>
        </w:trPr>
        <w:tc>
          <w:tcPr>
            <w:tcW w:w="0" w:type="auto"/>
            <w:vMerge/>
            <w:tcBorders>
              <w:top w:val="nil"/>
              <w:left w:val="nil"/>
              <w:bottom w:val="single" w:sz="4" w:space="0" w:color="000000"/>
              <w:right w:val="nil"/>
            </w:tcBorders>
            <w:vAlign w:val="center"/>
            <w:hideMark/>
          </w:tcPr>
          <w:p w14:paraId="2B75CA51" w14:textId="77777777" w:rsidR="004E5204" w:rsidRDefault="004E5204" w:rsidP="00B50C09">
            <w:pPr>
              <w:spacing w:line="240" w:lineRule="auto"/>
              <w:rPr>
                <w:rFonts w:cs="Arial"/>
                <w:color w:val="000000"/>
                <w:sz w:val="22"/>
                <w:szCs w:val="22"/>
              </w:rPr>
            </w:pPr>
          </w:p>
        </w:tc>
        <w:tc>
          <w:tcPr>
            <w:tcW w:w="0" w:type="auto"/>
            <w:noWrap/>
            <w:vAlign w:val="center"/>
            <w:hideMark/>
          </w:tcPr>
          <w:p w14:paraId="60DF55F9" w14:textId="77777777" w:rsidR="004E5204" w:rsidRDefault="004E5204" w:rsidP="00B50C09">
            <w:pPr>
              <w:spacing w:line="240" w:lineRule="auto"/>
              <w:rPr>
                <w:rFonts w:cs="Arial"/>
                <w:color w:val="000000"/>
                <w:sz w:val="22"/>
                <w:szCs w:val="22"/>
              </w:rPr>
            </w:pPr>
            <w:r>
              <w:rPr>
                <w:rFonts w:cs="Arial"/>
                <w:color w:val="000000"/>
              </w:rPr>
              <w:t>CMR</w:t>
            </w:r>
          </w:p>
        </w:tc>
        <w:tc>
          <w:tcPr>
            <w:tcW w:w="0" w:type="auto"/>
            <w:noWrap/>
            <w:vAlign w:val="center"/>
            <w:hideMark/>
          </w:tcPr>
          <w:p w14:paraId="72F21569" w14:textId="77777777" w:rsidR="004E5204" w:rsidRDefault="004E5204" w:rsidP="00B50C09">
            <w:pPr>
              <w:spacing w:line="240" w:lineRule="auto"/>
              <w:jc w:val="center"/>
              <w:rPr>
                <w:rFonts w:cs="Arial"/>
                <w:i/>
                <w:color w:val="000000"/>
                <w:sz w:val="22"/>
                <w:szCs w:val="22"/>
              </w:rPr>
            </w:pPr>
            <w:r>
              <w:rPr>
                <w:rFonts w:cs="Arial"/>
                <w:i/>
                <w:color w:val="000000"/>
              </w:rPr>
              <w:t>0.40</w:t>
            </w:r>
          </w:p>
        </w:tc>
        <w:tc>
          <w:tcPr>
            <w:tcW w:w="0" w:type="auto"/>
            <w:noWrap/>
            <w:vAlign w:val="center"/>
            <w:hideMark/>
          </w:tcPr>
          <w:p w14:paraId="4C2C42D2" w14:textId="77777777" w:rsidR="004E5204" w:rsidRDefault="004E5204" w:rsidP="00B50C09">
            <w:pPr>
              <w:spacing w:line="240" w:lineRule="auto"/>
              <w:jc w:val="center"/>
              <w:rPr>
                <w:rFonts w:cs="Arial"/>
                <w:color w:val="000000"/>
                <w:sz w:val="22"/>
                <w:szCs w:val="22"/>
              </w:rPr>
            </w:pPr>
            <w:r>
              <w:rPr>
                <w:rFonts w:cs="Arial"/>
                <w:color w:val="000000"/>
              </w:rPr>
              <w:t>0.35</w:t>
            </w:r>
          </w:p>
        </w:tc>
        <w:tc>
          <w:tcPr>
            <w:tcW w:w="0" w:type="auto"/>
            <w:noWrap/>
            <w:vAlign w:val="center"/>
            <w:hideMark/>
          </w:tcPr>
          <w:p w14:paraId="590C5EDC" w14:textId="77777777" w:rsidR="004E5204" w:rsidRDefault="004E5204" w:rsidP="00B50C09">
            <w:pPr>
              <w:spacing w:line="240" w:lineRule="auto"/>
              <w:jc w:val="center"/>
              <w:rPr>
                <w:rFonts w:cs="Arial"/>
                <w:b/>
                <w:bCs/>
                <w:color w:val="000000"/>
                <w:sz w:val="22"/>
                <w:szCs w:val="22"/>
              </w:rPr>
            </w:pPr>
            <w:r>
              <w:rPr>
                <w:rFonts w:cs="Arial"/>
                <w:b/>
                <w:bCs/>
                <w:color w:val="000000"/>
              </w:rPr>
              <w:t>-0.05</w:t>
            </w:r>
          </w:p>
        </w:tc>
        <w:tc>
          <w:tcPr>
            <w:tcW w:w="0" w:type="auto"/>
            <w:noWrap/>
            <w:vAlign w:val="center"/>
            <w:hideMark/>
          </w:tcPr>
          <w:p w14:paraId="4A9FFF54" w14:textId="77777777" w:rsidR="004E5204" w:rsidRDefault="004E5204" w:rsidP="00B50C09">
            <w:pPr>
              <w:spacing w:line="240" w:lineRule="auto"/>
              <w:jc w:val="center"/>
              <w:rPr>
                <w:rFonts w:cs="Arial"/>
                <w:i/>
                <w:color w:val="000000"/>
                <w:sz w:val="22"/>
                <w:szCs w:val="22"/>
              </w:rPr>
            </w:pPr>
            <w:r>
              <w:rPr>
                <w:rFonts w:cs="Arial"/>
                <w:i/>
                <w:color w:val="000000"/>
              </w:rPr>
              <w:t>0.33</w:t>
            </w:r>
          </w:p>
        </w:tc>
        <w:tc>
          <w:tcPr>
            <w:tcW w:w="0" w:type="auto"/>
            <w:noWrap/>
            <w:vAlign w:val="center"/>
            <w:hideMark/>
          </w:tcPr>
          <w:p w14:paraId="77131872" w14:textId="77777777" w:rsidR="004E5204" w:rsidRDefault="004E5204" w:rsidP="00B50C09">
            <w:pPr>
              <w:spacing w:line="240" w:lineRule="auto"/>
              <w:jc w:val="center"/>
              <w:rPr>
                <w:rFonts w:cs="Arial"/>
                <w:color w:val="000000"/>
                <w:sz w:val="22"/>
                <w:szCs w:val="22"/>
              </w:rPr>
            </w:pPr>
            <w:r>
              <w:rPr>
                <w:rFonts w:cs="Arial"/>
                <w:color w:val="000000"/>
              </w:rPr>
              <w:t>0.28</w:t>
            </w:r>
          </w:p>
        </w:tc>
        <w:tc>
          <w:tcPr>
            <w:tcW w:w="0" w:type="auto"/>
            <w:noWrap/>
            <w:vAlign w:val="center"/>
            <w:hideMark/>
          </w:tcPr>
          <w:p w14:paraId="329DD2F0" w14:textId="77777777" w:rsidR="004E5204" w:rsidRDefault="004E5204" w:rsidP="00B50C09">
            <w:pPr>
              <w:spacing w:line="240" w:lineRule="auto"/>
              <w:jc w:val="center"/>
              <w:rPr>
                <w:rFonts w:cs="Arial"/>
                <w:b/>
                <w:bCs/>
                <w:color w:val="000000"/>
                <w:sz w:val="22"/>
                <w:szCs w:val="22"/>
              </w:rPr>
            </w:pPr>
            <w:r>
              <w:rPr>
                <w:rFonts w:cs="Arial"/>
                <w:b/>
                <w:bCs/>
                <w:color w:val="000000"/>
              </w:rPr>
              <w:t>-0.05</w:t>
            </w:r>
          </w:p>
        </w:tc>
        <w:tc>
          <w:tcPr>
            <w:tcW w:w="0" w:type="auto"/>
            <w:noWrap/>
            <w:vAlign w:val="center"/>
            <w:hideMark/>
          </w:tcPr>
          <w:p w14:paraId="6BB20F09" w14:textId="77777777" w:rsidR="004E5204" w:rsidRDefault="004E5204" w:rsidP="00B50C09">
            <w:pPr>
              <w:spacing w:line="240" w:lineRule="auto"/>
              <w:jc w:val="center"/>
              <w:rPr>
                <w:rFonts w:cs="Arial"/>
                <w:i/>
                <w:color w:val="000000"/>
                <w:sz w:val="22"/>
                <w:szCs w:val="22"/>
              </w:rPr>
            </w:pPr>
            <w:r>
              <w:rPr>
                <w:rFonts w:cs="Arial"/>
                <w:i/>
                <w:color w:val="000000"/>
              </w:rPr>
              <w:t>0.38</w:t>
            </w:r>
          </w:p>
        </w:tc>
        <w:tc>
          <w:tcPr>
            <w:tcW w:w="0" w:type="auto"/>
            <w:noWrap/>
            <w:vAlign w:val="center"/>
            <w:hideMark/>
          </w:tcPr>
          <w:p w14:paraId="28F7C1E9" w14:textId="77777777" w:rsidR="004E5204" w:rsidRDefault="004E5204" w:rsidP="00B50C09">
            <w:pPr>
              <w:spacing w:line="240" w:lineRule="auto"/>
              <w:jc w:val="center"/>
              <w:rPr>
                <w:rFonts w:cs="Arial"/>
                <w:color w:val="000000"/>
                <w:sz w:val="22"/>
                <w:szCs w:val="22"/>
              </w:rPr>
            </w:pPr>
            <w:r>
              <w:rPr>
                <w:rFonts w:cs="Arial"/>
                <w:color w:val="000000"/>
              </w:rPr>
              <w:t>0.20</w:t>
            </w:r>
          </w:p>
        </w:tc>
        <w:tc>
          <w:tcPr>
            <w:tcW w:w="0" w:type="auto"/>
            <w:noWrap/>
            <w:vAlign w:val="center"/>
            <w:hideMark/>
          </w:tcPr>
          <w:p w14:paraId="43D6C204" w14:textId="77777777" w:rsidR="004E5204" w:rsidRDefault="004E5204" w:rsidP="00B50C09">
            <w:pPr>
              <w:spacing w:line="240" w:lineRule="auto"/>
              <w:jc w:val="center"/>
              <w:rPr>
                <w:rFonts w:cs="Arial"/>
                <w:b/>
                <w:bCs/>
                <w:color w:val="000000"/>
                <w:sz w:val="22"/>
                <w:szCs w:val="22"/>
              </w:rPr>
            </w:pPr>
            <w:r>
              <w:rPr>
                <w:rFonts w:cs="Arial"/>
                <w:b/>
                <w:bCs/>
                <w:color w:val="000000"/>
              </w:rPr>
              <w:t>-0.18</w:t>
            </w:r>
          </w:p>
        </w:tc>
      </w:tr>
      <w:tr w:rsidR="004E5204" w14:paraId="304C2BB0" w14:textId="77777777" w:rsidTr="00B50C09">
        <w:trPr>
          <w:trHeight w:val="285"/>
        </w:trPr>
        <w:tc>
          <w:tcPr>
            <w:tcW w:w="0" w:type="auto"/>
            <w:vMerge/>
            <w:tcBorders>
              <w:top w:val="nil"/>
              <w:left w:val="nil"/>
              <w:bottom w:val="single" w:sz="4" w:space="0" w:color="000000"/>
              <w:right w:val="nil"/>
            </w:tcBorders>
            <w:vAlign w:val="center"/>
            <w:hideMark/>
          </w:tcPr>
          <w:p w14:paraId="7A026927" w14:textId="77777777" w:rsidR="004E5204" w:rsidRDefault="004E5204" w:rsidP="00B50C09">
            <w:pPr>
              <w:spacing w:line="240" w:lineRule="auto"/>
              <w:rPr>
                <w:rFonts w:cs="Arial"/>
                <w:color w:val="000000"/>
                <w:sz w:val="22"/>
                <w:szCs w:val="22"/>
              </w:rPr>
            </w:pPr>
          </w:p>
        </w:tc>
        <w:tc>
          <w:tcPr>
            <w:tcW w:w="0" w:type="auto"/>
            <w:noWrap/>
            <w:vAlign w:val="center"/>
            <w:hideMark/>
          </w:tcPr>
          <w:p w14:paraId="4988EDDC" w14:textId="77777777" w:rsidR="004E5204" w:rsidRDefault="004E5204" w:rsidP="00B50C09">
            <w:pPr>
              <w:spacing w:line="240" w:lineRule="auto"/>
              <w:rPr>
                <w:rFonts w:cs="Arial"/>
                <w:color w:val="000000"/>
                <w:sz w:val="22"/>
                <w:szCs w:val="22"/>
              </w:rPr>
            </w:pPr>
            <w:r>
              <w:rPr>
                <w:rFonts w:cs="Arial"/>
                <w:color w:val="000000"/>
              </w:rPr>
              <w:t>FMR</w:t>
            </w:r>
          </w:p>
        </w:tc>
        <w:tc>
          <w:tcPr>
            <w:tcW w:w="0" w:type="auto"/>
            <w:noWrap/>
            <w:vAlign w:val="center"/>
            <w:hideMark/>
          </w:tcPr>
          <w:p w14:paraId="2519F1F5" w14:textId="77777777" w:rsidR="004E5204" w:rsidRDefault="004E5204" w:rsidP="00B50C09">
            <w:pPr>
              <w:spacing w:line="240" w:lineRule="auto"/>
              <w:jc w:val="center"/>
              <w:rPr>
                <w:rFonts w:cs="Arial"/>
                <w:i/>
                <w:color w:val="000000"/>
                <w:sz w:val="22"/>
                <w:szCs w:val="22"/>
              </w:rPr>
            </w:pPr>
            <w:r>
              <w:rPr>
                <w:rFonts w:cs="Arial"/>
                <w:i/>
                <w:color w:val="000000"/>
              </w:rPr>
              <w:t>0.19</w:t>
            </w:r>
          </w:p>
        </w:tc>
        <w:tc>
          <w:tcPr>
            <w:tcW w:w="0" w:type="auto"/>
            <w:noWrap/>
            <w:vAlign w:val="center"/>
            <w:hideMark/>
          </w:tcPr>
          <w:p w14:paraId="6F640018" w14:textId="77777777" w:rsidR="004E5204" w:rsidRDefault="004E5204" w:rsidP="00B50C09">
            <w:pPr>
              <w:spacing w:line="240" w:lineRule="auto"/>
              <w:jc w:val="center"/>
              <w:rPr>
                <w:rFonts w:cs="Arial"/>
                <w:color w:val="000000"/>
                <w:sz w:val="22"/>
                <w:szCs w:val="22"/>
              </w:rPr>
            </w:pPr>
            <w:r>
              <w:rPr>
                <w:rFonts w:cs="Arial"/>
                <w:color w:val="000000"/>
              </w:rPr>
              <w:t>0.95</w:t>
            </w:r>
          </w:p>
        </w:tc>
        <w:tc>
          <w:tcPr>
            <w:tcW w:w="0" w:type="auto"/>
            <w:noWrap/>
            <w:vAlign w:val="center"/>
            <w:hideMark/>
          </w:tcPr>
          <w:p w14:paraId="6A648C7B" w14:textId="77777777" w:rsidR="004E5204" w:rsidRDefault="004E5204" w:rsidP="00B50C09">
            <w:pPr>
              <w:spacing w:line="240" w:lineRule="auto"/>
              <w:jc w:val="center"/>
              <w:rPr>
                <w:rFonts w:cs="Arial"/>
                <w:color w:val="000000"/>
                <w:sz w:val="22"/>
                <w:szCs w:val="22"/>
              </w:rPr>
            </w:pPr>
            <w:r>
              <w:rPr>
                <w:rFonts w:cs="Arial"/>
                <w:color w:val="000000"/>
              </w:rPr>
              <w:t>0.76</w:t>
            </w:r>
          </w:p>
        </w:tc>
        <w:tc>
          <w:tcPr>
            <w:tcW w:w="0" w:type="auto"/>
            <w:noWrap/>
            <w:vAlign w:val="center"/>
            <w:hideMark/>
          </w:tcPr>
          <w:p w14:paraId="2E6E3CF3" w14:textId="77777777" w:rsidR="004E5204" w:rsidRDefault="004E5204" w:rsidP="00B50C09">
            <w:pPr>
              <w:spacing w:line="240" w:lineRule="auto"/>
              <w:jc w:val="center"/>
              <w:rPr>
                <w:rFonts w:cs="Arial"/>
                <w:i/>
                <w:color w:val="000000"/>
                <w:sz w:val="22"/>
                <w:szCs w:val="22"/>
              </w:rPr>
            </w:pPr>
            <w:r>
              <w:rPr>
                <w:rFonts w:cs="Arial"/>
                <w:i/>
                <w:color w:val="000000"/>
              </w:rPr>
              <w:t>0.20</w:t>
            </w:r>
          </w:p>
        </w:tc>
        <w:tc>
          <w:tcPr>
            <w:tcW w:w="0" w:type="auto"/>
            <w:noWrap/>
            <w:vAlign w:val="center"/>
            <w:hideMark/>
          </w:tcPr>
          <w:p w14:paraId="56251031" w14:textId="77777777" w:rsidR="004E5204" w:rsidRDefault="004E5204" w:rsidP="00B50C09">
            <w:pPr>
              <w:spacing w:line="240" w:lineRule="auto"/>
              <w:jc w:val="center"/>
              <w:rPr>
                <w:rFonts w:cs="Arial"/>
                <w:color w:val="000000"/>
                <w:sz w:val="22"/>
                <w:szCs w:val="22"/>
              </w:rPr>
            </w:pPr>
            <w:r>
              <w:rPr>
                <w:rFonts w:cs="Arial"/>
                <w:color w:val="000000"/>
              </w:rPr>
              <w:t>0.91</w:t>
            </w:r>
          </w:p>
        </w:tc>
        <w:tc>
          <w:tcPr>
            <w:tcW w:w="0" w:type="auto"/>
            <w:noWrap/>
            <w:vAlign w:val="center"/>
            <w:hideMark/>
          </w:tcPr>
          <w:p w14:paraId="66EB0070" w14:textId="77777777" w:rsidR="004E5204" w:rsidRDefault="004E5204" w:rsidP="00B50C09">
            <w:pPr>
              <w:spacing w:line="240" w:lineRule="auto"/>
              <w:jc w:val="center"/>
              <w:rPr>
                <w:rFonts w:cs="Arial"/>
                <w:color w:val="000000"/>
                <w:sz w:val="22"/>
                <w:szCs w:val="22"/>
              </w:rPr>
            </w:pPr>
            <w:r>
              <w:rPr>
                <w:rFonts w:cs="Arial"/>
                <w:color w:val="000000"/>
              </w:rPr>
              <w:t>0.71</w:t>
            </w:r>
          </w:p>
        </w:tc>
        <w:tc>
          <w:tcPr>
            <w:tcW w:w="0" w:type="auto"/>
            <w:noWrap/>
            <w:vAlign w:val="center"/>
            <w:hideMark/>
          </w:tcPr>
          <w:p w14:paraId="607CC451" w14:textId="77777777" w:rsidR="004E5204" w:rsidRDefault="004E5204" w:rsidP="00B50C09">
            <w:pPr>
              <w:spacing w:line="240" w:lineRule="auto"/>
              <w:jc w:val="center"/>
              <w:rPr>
                <w:rFonts w:cs="Arial"/>
                <w:i/>
                <w:color w:val="000000"/>
                <w:sz w:val="22"/>
                <w:szCs w:val="22"/>
              </w:rPr>
            </w:pPr>
            <w:r>
              <w:rPr>
                <w:rFonts w:cs="Arial"/>
                <w:i/>
                <w:color w:val="000000"/>
              </w:rPr>
              <w:t>0.40</w:t>
            </w:r>
          </w:p>
        </w:tc>
        <w:tc>
          <w:tcPr>
            <w:tcW w:w="0" w:type="auto"/>
            <w:noWrap/>
            <w:vAlign w:val="center"/>
            <w:hideMark/>
          </w:tcPr>
          <w:p w14:paraId="2D844C64" w14:textId="77777777" w:rsidR="004E5204" w:rsidRDefault="004E5204" w:rsidP="00B50C09">
            <w:pPr>
              <w:spacing w:line="240" w:lineRule="auto"/>
              <w:jc w:val="center"/>
              <w:rPr>
                <w:rFonts w:cs="Arial"/>
                <w:color w:val="000000"/>
                <w:sz w:val="22"/>
                <w:szCs w:val="22"/>
              </w:rPr>
            </w:pPr>
            <w:r>
              <w:rPr>
                <w:rFonts w:cs="Arial"/>
                <w:color w:val="000000"/>
              </w:rPr>
              <w:t>0.43</w:t>
            </w:r>
          </w:p>
        </w:tc>
        <w:tc>
          <w:tcPr>
            <w:tcW w:w="0" w:type="auto"/>
            <w:noWrap/>
            <w:vAlign w:val="center"/>
            <w:hideMark/>
          </w:tcPr>
          <w:p w14:paraId="4773608F" w14:textId="77777777" w:rsidR="004E5204" w:rsidRDefault="004E5204" w:rsidP="00B50C09">
            <w:pPr>
              <w:spacing w:line="240" w:lineRule="auto"/>
              <w:jc w:val="center"/>
              <w:rPr>
                <w:rFonts w:cs="Arial"/>
                <w:color w:val="000000"/>
                <w:sz w:val="22"/>
                <w:szCs w:val="22"/>
              </w:rPr>
            </w:pPr>
            <w:r>
              <w:rPr>
                <w:rFonts w:cs="Arial"/>
                <w:color w:val="000000"/>
              </w:rPr>
              <w:t>0.03</w:t>
            </w:r>
          </w:p>
        </w:tc>
      </w:tr>
      <w:tr w:rsidR="004E5204" w14:paraId="7991AD91" w14:textId="77777777" w:rsidTr="00B50C09">
        <w:trPr>
          <w:trHeight w:val="285"/>
        </w:trPr>
        <w:tc>
          <w:tcPr>
            <w:tcW w:w="0" w:type="auto"/>
            <w:vMerge/>
            <w:tcBorders>
              <w:top w:val="nil"/>
              <w:left w:val="nil"/>
              <w:bottom w:val="single" w:sz="4" w:space="0" w:color="000000"/>
              <w:right w:val="nil"/>
            </w:tcBorders>
            <w:vAlign w:val="center"/>
            <w:hideMark/>
          </w:tcPr>
          <w:p w14:paraId="7534BB54" w14:textId="77777777" w:rsidR="004E5204" w:rsidRDefault="004E5204" w:rsidP="00B50C09">
            <w:pPr>
              <w:spacing w:line="240" w:lineRule="auto"/>
              <w:rPr>
                <w:rFonts w:cs="Arial"/>
                <w:color w:val="000000"/>
                <w:sz w:val="22"/>
                <w:szCs w:val="22"/>
              </w:rPr>
            </w:pPr>
          </w:p>
        </w:tc>
        <w:tc>
          <w:tcPr>
            <w:tcW w:w="0" w:type="auto"/>
            <w:noWrap/>
            <w:vAlign w:val="center"/>
            <w:hideMark/>
          </w:tcPr>
          <w:p w14:paraId="03036ECB" w14:textId="77777777" w:rsidR="004E5204" w:rsidRDefault="004E5204" w:rsidP="00B50C09">
            <w:pPr>
              <w:spacing w:line="240" w:lineRule="auto"/>
              <w:rPr>
                <w:rFonts w:cs="Arial"/>
                <w:color w:val="000000"/>
                <w:sz w:val="22"/>
                <w:szCs w:val="22"/>
              </w:rPr>
            </w:pPr>
            <w:r>
              <w:rPr>
                <w:rFonts w:cs="Arial"/>
                <w:color w:val="000000"/>
              </w:rPr>
              <w:t>IOR</w:t>
            </w:r>
          </w:p>
        </w:tc>
        <w:tc>
          <w:tcPr>
            <w:tcW w:w="0" w:type="auto"/>
            <w:noWrap/>
            <w:vAlign w:val="center"/>
            <w:hideMark/>
          </w:tcPr>
          <w:p w14:paraId="35BE1D2A" w14:textId="77777777" w:rsidR="004E5204" w:rsidRDefault="004E5204" w:rsidP="00B50C09">
            <w:pPr>
              <w:spacing w:line="240" w:lineRule="auto"/>
              <w:jc w:val="center"/>
              <w:rPr>
                <w:rFonts w:cs="Arial"/>
                <w:i/>
                <w:color w:val="000000"/>
                <w:sz w:val="22"/>
                <w:szCs w:val="22"/>
              </w:rPr>
            </w:pPr>
            <w:r>
              <w:rPr>
                <w:rFonts w:cs="Arial"/>
                <w:i/>
                <w:color w:val="000000"/>
              </w:rPr>
              <w:t>0.31</w:t>
            </w:r>
          </w:p>
        </w:tc>
        <w:tc>
          <w:tcPr>
            <w:tcW w:w="0" w:type="auto"/>
            <w:noWrap/>
            <w:vAlign w:val="center"/>
            <w:hideMark/>
          </w:tcPr>
          <w:p w14:paraId="5971AFAC" w14:textId="77777777" w:rsidR="004E5204" w:rsidRDefault="004E5204" w:rsidP="00B50C09">
            <w:pPr>
              <w:spacing w:line="240" w:lineRule="auto"/>
              <w:jc w:val="center"/>
              <w:rPr>
                <w:rFonts w:cs="Arial"/>
                <w:color w:val="000000"/>
                <w:sz w:val="22"/>
                <w:szCs w:val="22"/>
              </w:rPr>
            </w:pPr>
            <w:r>
              <w:rPr>
                <w:rFonts w:cs="Arial"/>
                <w:color w:val="000000"/>
              </w:rPr>
              <w:t>0.33</w:t>
            </w:r>
          </w:p>
        </w:tc>
        <w:tc>
          <w:tcPr>
            <w:tcW w:w="0" w:type="auto"/>
            <w:noWrap/>
            <w:vAlign w:val="center"/>
            <w:hideMark/>
          </w:tcPr>
          <w:p w14:paraId="796D3B0A" w14:textId="77777777" w:rsidR="004E5204" w:rsidRDefault="004E5204" w:rsidP="00B50C09">
            <w:pPr>
              <w:spacing w:line="240" w:lineRule="auto"/>
              <w:jc w:val="center"/>
              <w:rPr>
                <w:rFonts w:cs="Arial"/>
                <w:color w:val="000000"/>
                <w:sz w:val="22"/>
                <w:szCs w:val="22"/>
              </w:rPr>
            </w:pPr>
            <w:r>
              <w:rPr>
                <w:rFonts w:cs="Arial"/>
                <w:color w:val="000000"/>
              </w:rPr>
              <w:t>0.01</w:t>
            </w:r>
          </w:p>
        </w:tc>
        <w:tc>
          <w:tcPr>
            <w:tcW w:w="0" w:type="auto"/>
            <w:noWrap/>
            <w:vAlign w:val="center"/>
            <w:hideMark/>
          </w:tcPr>
          <w:p w14:paraId="6E7EDB80" w14:textId="77777777" w:rsidR="004E5204" w:rsidRDefault="004E5204" w:rsidP="00B50C09">
            <w:pPr>
              <w:spacing w:line="240" w:lineRule="auto"/>
              <w:jc w:val="center"/>
              <w:rPr>
                <w:rFonts w:cs="Arial"/>
                <w:i/>
                <w:color w:val="000000"/>
                <w:sz w:val="22"/>
                <w:szCs w:val="22"/>
              </w:rPr>
            </w:pPr>
            <w:r>
              <w:rPr>
                <w:rFonts w:cs="Arial"/>
                <w:i/>
                <w:color w:val="000000"/>
              </w:rPr>
              <w:t>0.45</w:t>
            </w:r>
          </w:p>
        </w:tc>
        <w:tc>
          <w:tcPr>
            <w:tcW w:w="0" w:type="auto"/>
            <w:noWrap/>
            <w:vAlign w:val="center"/>
            <w:hideMark/>
          </w:tcPr>
          <w:p w14:paraId="13B7BADC" w14:textId="77777777" w:rsidR="004E5204" w:rsidRDefault="004E5204" w:rsidP="00B50C09">
            <w:pPr>
              <w:spacing w:line="240" w:lineRule="auto"/>
              <w:jc w:val="center"/>
              <w:rPr>
                <w:rFonts w:cs="Arial"/>
                <w:color w:val="000000"/>
                <w:sz w:val="22"/>
                <w:szCs w:val="22"/>
              </w:rPr>
            </w:pPr>
            <w:r>
              <w:rPr>
                <w:rFonts w:cs="Arial"/>
                <w:color w:val="000000"/>
              </w:rPr>
              <w:t>0.69</w:t>
            </w:r>
          </w:p>
        </w:tc>
        <w:tc>
          <w:tcPr>
            <w:tcW w:w="0" w:type="auto"/>
            <w:noWrap/>
            <w:vAlign w:val="center"/>
            <w:hideMark/>
          </w:tcPr>
          <w:p w14:paraId="0A88390E" w14:textId="77777777" w:rsidR="004E5204" w:rsidRDefault="004E5204" w:rsidP="00B50C09">
            <w:pPr>
              <w:spacing w:line="240" w:lineRule="auto"/>
              <w:jc w:val="center"/>
              <w:rPr>
                <w:rFonts w:cs="Arial"/>
                <w:color w:val="000000"/>
                <w:sz w:val="22"/>
                <w:szCs w:val="22"/>
              </w:rPr>
            </w:pPr>
            <w:r>
              <w:rPr>
                <w:rFonts w:cs="Arial"/>
                <w:color w:val="000000"/>
              </w:rPr>
              <w:t>0.24</w:t>
            </w:r>
          </w:p>
        </w:tc>
        <w:tc>
          <w:tcPr>
            <w:tcW w:w="0" w:type="auto"/>
            <w:noWrap/>
            <w:vAlign w:val="center"/>
            <w:hideMark/>
          </w:tcPr>
          <w:p w14:paraId="27018B3B" w14:textId="77777777" w:rsidR="004E5204" w:rsidRDefault="004E5204" w:rsidP="00B50C09">
            <w:pPr>
              <w:spacing w:line="240" w:lineRule="auto"/>
              <w:jc w:val="center"/>
              <w:rPr>
                <w:rFonts w:cs="Arial"/>
                <w:i/>
                <w:color w:val="000000"/>
                <w:sz w:val="22"/>
                <w:szCs w:val="22"/>
              </w:rPr>
            </w:pPr>
            <w:r>
              <w:rPr>
                <w:rFonts w:cs="Arial"/>
                <w:i/>
                <w:color w:val="000000"/>
              </w:rPr>
              <w:t>0.35</w:t>
            </w:r>
          </w:p>
        </w:tc>
        <w:tc>
          <w:tcPr>
            <w:tcW w:w="0" w:type="auto"/>
            <w:noWrap/>
            <w:vAlign w:val="center"/>
            <w:hideMark/>
          </w:tcPr>
          <w:p w14:paraId="0147124E" w14:textId="77777777" w:rsidR="004E5204" w:rsidRDefault="004E5204" w:rsidP="00B50C09">
            <w:pPr>
              <w:spacing w:line="240" w:lineRule="auto"/>
              <w:jc w:val="center"/>
              <w:rPr>
                <w:rFonts w:cs="Arial"/>
                <w:color w:val="000000"/>
                <w:sz w:val="22"/>
                <w:szCs w:val="22"/>
              </w:rPr>
            </w:pPr>
            <w:r>
              <w:rPr>
                <w:rFonts w:cs="Arial"/>
                <w:color w:val="000000"/>
              </w:rPr>
              <w:t>0.49</w:t>
            </w:r>
          </w:p>
        </w:tc>
        <w:tc>
          <w:tcPr>
            <w:tcW w:w="0" w:type="auto"/>
            <w:noWrap/>
            <w:vAlign w:val="center"/>
            <w:hideMark/>
          </w:tcPr>
          <w:p w14:paraId="1E95F2D6" w14:textId="77777777" w:rsidR="004E5204" w:rsidRDefault="004E5204" w:rsidP="00B50C09">
            <w:pPr>
              <w:spacing w:line="240" w:lineRule="auto"/>
              <w:jc w:val="center"/>
              <w:rPr>
                <w:rFonts w:cs="Arial"/>
                <w:color w:val="000000"/>
                <w:sz w:val="22"/>
                <w:szCs w:val="22"/>
              </w:rPr>
            </w:pPr>
            <w:r>
              <w:rPr>
                <w:rFonts w:cs="Arial"/>
                <w:color w:val="000000"/>
              </w:rPr>
              <w:t>0.15</w:t>
            </w:r>
          </w:p>
        </w:tc>
      </w:tr>
      <w:tr w:rsidR="004E5204" w14:paraId="6EC267A0" w14:textId="77777777" w:rsidTr="00B50C09">
        <w:trPr>
          <w:trHeight w:val="285"/>
        </w:trPr>
        <w:tc>
          <w:tcPr>
            <w:tcW w:w="0" w:type="auto"/>
            <w:vMerge/>
            <w:tcBorders>
              <w:top w:val="nil"/>
              <w:left w:val="nil"/>
              <w:bottom w:val="single" w:sz="4" w:space="0" w:color="000000"/>
              <w:right w:val="nil"/>
            </w:tcBorders>
            <w:vAlign w:val="center"/>
            <w:hideMark/>
          </w:tcPr>
          <w:p w14:paraId="64BC975C" w14:textId="77777777" w:rsidR="004E5204" w:rsidRDefault="004E5204" w:rsidP="00B50C09">
            <w:pPr>
              <w:spacing w:line="240" w:lineRule="auto"/>
              <w:rPr>
                <w:rFonts w:cs="Arial"/>
                <w:color w:val="000000"/>
                <w:sz w:val="22"/>
                <w:szCs w:val="22"/>
              </w:rPr>
            </w:pPr>
          </w:p>
        </w:tc>
        <w:tc>
          <w:tcPr>
            <w:tcW w:w="0" w:type="auto"/>
            <w:noWrap/>
            <w:vAlign w:val="center"/>
            <w:hideMark/>
          </w:tcPr>
          <w:p w14:paraId="32079A6F" w14:textId="77777777" w:rsidR="004E5204" w:rsidRDefault="004E5204" w:rsidP="00B50C09">
            <w:pPr>
              <w:spacing w:line="240" w:lineRule="auto"/>
              <w:rPr>
                <w:rFonts w:cs="Arial"/>
                <w:color w:val="000000"/>
                <w:sz w:val="22"/>
                <w:szCs w:val="22"/>
              </w:rPr>
            </w:pPr>
            <w:r>
              <w:rPr>
                <w:rFonts w:cs="Arial"/>
                <w:color w:val="000000"/>
              </w:rPr>
              <w:t>NDBI</w:t>
            </w:r>
          </w:p>
        </w:tc>
        <w:tc>
          <w:tcPr>
            <w:tcW w:w="0" w:type="auto"/>
            <w:noWrap/>
            <w:vAlign w:val="center"/>
            <w:hideMark/>
          </w:tcPr>
          <w:p w14:paraId="68BC7162" w14:textId="77777777" w:rsidR="004E5204" w:rsidRDefault="004E5204" w:rsidP="00B50C09">
            <w:pPr>
              <w:spacing w:line="240" w:lineRule="auto"/>
              <w:jc w:val="center"/>
              <w:rPr>
                <w:rFonts w:cs="Arial"/>
                <w:i/>
                <w:color w:val="000000"/>
                <w:sz w:val="22"/>
                <w:szCs w:val="22"/>
              </w:rPr>
            </w:pPr>
            <w:r>
              <w:rPr>
                <w:rFonts w:cs="Arial"/>
                <w:i/>
                <w:color w:val="000000"/>
              </w:rPr>
              <w:t>0.17</w:t>
            </w:r>
          </w:p>
        </w:tc>
        <w:tc>
          <w:tcPr>
            <w:tcW w:w="0" w:type="auto"/>
            <w:noWrap/>
            <w:vAlign w:val="center"/>
            <w:hideMark/>
          </w:tcPr>
          <w:p w14:paraId="2056AD5F" w14:textId="77777777" w:rsidR="004E5204" w:rsidRDefault="004E5204" w:rsidP="00B50C09">
            <w:pPr>
              <w:spacing w:line="240" w:lineRule="auto"/>
              <w:jc w:val="center"/>
              <w:rPr>
                <w:rFonts w:cs="Arial"/>
                <w:color w:val="000000"/>
                <w:sz w:val="22"/>
                <w:szCs w:val="22"/>
              </w:rPr>
            </w:pPr>
            <w:r>
              <w:rPr>
                <w:rFonts w:cs="Arial"/>
                <w:color w:val="000000"/>
              </w:rPr>
              <w:t>0.86</w:t>
            </w:r>
          </w:p>
        </w:tc>
        <w:tc>
          <w:tcPr>
            <w:tcW w:w="0" w:type="auto"/>
            <w:noWrap/>
            <w:vAlign w:val="center"/>
            <w:hideMark/>
          </w:tcPr>
          <w:p w14:paraId="3845D726" w14:textId="77777777" w:rsidR="004E5204" w:rsidRDefault="004E5204" w:rsidP="00B50C09">
            <w:pPr>
              <w:spacing w:line="240" w:lineRule="auto"/>
              <w:jc w:val="center"/>
              <w:rPr>
                <w:rFonts w:cs="Arial"/>
                <w:color w:val="000000"/>
                <w:sz w:val="22"/>
                <w:szCs w:val="22"/>
              </w:rPr>
            </w:pPr>
            <w:r>
              <w:rPr>
                <w:rFonts w:cs="Arial"/>
                <w:color w:val="000000"/>
              </w:rPr>
              <w:t>0.70</w:t>
            </w:r>
          </w:p>
        </w:tc>
        <w:tc>
          <w:tcPr>
            <w:tcW w:w="0" w:type="auto"/>
            <w:noWrap/>
            <w:vAlign w:val="center"/>
            <w:hideMark/>
          </w:tcPr>
          <w:p w14:paraId="6A5BAB23" w14:textId="77777777" w:rsidR="004E5204" w:rsidRDefault="004E5204" w:rsidP="00B50C09">
            <w:pPr>
              <w:spacing w:line="240" w:lineRule="auto"/>
              <w:jc w:val="center"/>
              <w:rPr>
                <w:rFonts w:cs="Arial"/>
                <w:i/>
                <w:color w:val="000000"/>
                <w:sz w:val="22"/>
                <w:szCs w:val="22"/>
              </w:rPr>
            </w:pPr>
            <w:r>
              <w:rPr>
                <w:rFonts w:cs="Arial"/>
                <w:i/>
                <w:color w:val="000000"/>
              </w:rPr>
              <w:t>0.18</w:t>
            </w:r>
          </w:p>
        </w:tc>
        <w:tc>
          <w:tcPr>
            <w:tcW w:w="0" w:type="auto"/>
            <w:noWrap/>
            <w:vAlign w:val="center"/>
            <w:hideMark/>
          </w:tcPr>
          <w:p w14:paraId="59C151DA" w14:textId="77777777" w:rsidR="004E5204" w:rsidRDefault="004E5204" w:rsidP="00B50C09">
            <w:pPr>
              <w:spacing w:line="240" w:lineRule="auto"/>
              <w:jc w:val="center"/>
              <w:rPr>
                <w:rFonts w:cs="Arial"/>
                <w:color w:val="000000"/>
                <w:sz w:val="22"/>
                <w:szCs w:val="22"/>
              </w:rPr>
            </w:pPr>
            <w:r>
              <w:rPr>
                <w:rFonts w:cs="Arial"/>
                <w:color w:val="000000"/>
              </w:rPr>
              <w:t>0.81</w:t>
            </w:r>
          </w:p>
        </w:tc>
        <w:tc>
          <w:tcPr>
            <w:tcW w:w="0" w:type="auto"/>
            <w:noWrap/>
            <w:vAlign w:val="center"/>
            <w:hideMark/>
          </w:tcPr>
          <w:p w14:paraId="686E06DD" w14:textId="77777777" w:rsidR="004E5204" w:rsidRDefault="004E5204" w:rsidP="00B50C09">
            <w:pPr>
              <w:spacing w:line="240" w:lineRule="auto"/>
              <w:jc w:val="center"/>
              <w:rPr>
                <w:rFonts w:cs="Arial"/>
                <w:color w:val="000000"/>
                <w:sz w:val="22"/>
                <w:szCs w:val="22"/>
              </w:rPr>
            </w:pPr>
            <w:r>
              <w:rPr>
                <w:rFonts w:cs="Arial"/>
                <w:color w:val="000000"/>
              </w:rPr>
              <w:t>0.63</w:t>
            </w:r>
          </w:p>
        </w:tc>
        <w:tc>
          <w:tcPr>
            <w:tcW w:w="0" w:type="auto"/>
            <w:noWrap/>
            <w:vAlign w:val="center"/>
            <w:hideMark/>
          </w:tcPr>
          <w:p w14:paraId="600A30FD" w14:textId="77777777" w:rsidR="004E5204" w:rsidRDefault="004E5204" w:rsidP="00B50C09">
            <w:pPr>
              <w:spacing w:line="240" w:lineRule="auto"/>
              <w:jc w:val="center"/>
              <w:rPr>
                <w:rFonts w:cs="Arial"/>
                <w:i/>
                <w:color w:val="000000"/>
                <w:sz w:val="22"/>
                <w:szCs w:val="22"/>
              </w:rPr>
            </w:pPr>
            <w:r>
              <w:rPr>
                <w:rFonts w:cs="Arial"/>
                <w:i/>
                <w:color w:val="000000"/>
              </w:rPr>
              <w:t>0.36</w:t>
            </w:r>
          </w:p>
        </w:tc>
        <w:tc>
          <w:tcPr>
            <w:tcW w:w="0" w:type="auto"/>
            <w:noWrap/>
            <w:vAlign w:val="center"/>
            <w:hideMark/>
          </w:tcPr>
          <w:p w14:paraId="0206388C" w14:textId="77777777" w:rsidR="004E5204" w:rsidRDefault="004E5204" w:rsidP="00B50C09">
            <w:pPr>
              <w:spacing w:line="240" w:lineRule="auto"/>
              <w:jc w:val="center"/>
              <w:rPr>
                <w:rFonts w:cs="Arial"/>
                <w:color w:val="000000"/>
                <w:sz w:val="22"/>
                <w:szCs w:val="22"/>
              </w:rPr>
            </w:pPr>
            <w:r>
              <w:rPr>
                <w:rFonts w:cs="Arial"/>
                <w:color w:val="000000"/>
              </w:rPr>
              <w:t>0.57</w:t>
            </w:r>
          </w:p>
        </w:tc>
        <w:tc>
          <w:tcPr>
            <w:tcW w:w="0" w:type="auto"/>
            <w:noWrap/>
            <w:vAlign w:val="center"/>
            <w:hideMark/>
          </w:tcPr>
          <w:p w14:paraId="43B41625" w14:textId="77777777" w:rsidR="004E5204" w:rsidRDefault="004E5204" w:rsidP="00B50C09">
            <w:pPr>
              <w:spacing w:line="240" w:lineRule="auto"/>
              <w:jc w:val="center"/>
              <w:rPr>
                <w:rFonts w:cs="Arial"/>
                <w:color w:val="000000"/>
                <w:sz w:val="22"/>
                <w:szCs w:val="22"/>
              </w:rPr>
            </w:pPr>
            <w:r>
              <w:rPr>
                <w:rFonts w:cs="Arial"/>
                <w:color w:val="000000"/>
              </w:rPr>
              <w:t>0.21</w:t>
            </w:r>
          </w:p>
        </w:tc>
      </w:tr>
      <w:tr w:rsidR="004E5204" w14:paraId="20086903" w14:textId="77777777" w:rsidTr="00B50C09">
        <w:trPr>
          <w:trHeight w:val="300"/>
        </w:trPr>
        <w:tc>
          <w:tcPr>
            <w:tcW w:w="0" w:type="auto"/>
            <w:vMerge/>
            <w:tcBorders>
              <w:top w:val="nil"/>
              <w:left w:val="nil"/>
              <w:bottom w:val="single" w:sz="4" w:space="0" w:color="000000"/>
              <w:right w:val="nil"/>
            </w:tcBorders>
            <w:vAlign w:val="center"/>
            <w:hideMark/>
          </w:tcPr>
          <w:p w14:paraId="330E6255" w14:textId="77777777" w:rsidR="004E5204" w:rsidRDefault="004E5204" w:rsidP="00B50C09">
            <w:pPr>
              <w:spacing w:line="240" w:lineRule="auto"/>
              <w:rPr>
                <w:rFonts w:cs="Arial"/>
                <w:color w:val="000000"/>
                <w:sz w:val="22"/>
                <w:szCs w:val="22"/>
              </w:rPr>
            </w:pPr>
          </w:p>
        </w:tc>
        <w:tc>
          <w:tcPr>
            <w:tcW w:w="0" w:type="auto"/>
            <w:tcBorders>
              <w:top w:val="nil"/>
              <w:left w:val="nil"/>
              <w:bottom w:val="single" w:sz="4" w:space="0" w:color="auto"/>
              <w:right w:val="nil"/>
            </w:tcBorders>
            <w:noWrap/>
            <w:vAlign w:val="center"/>
            <w:hideMark/>
          </w:tcPr>
          <w:p w14:paraId="49DF1E6F" w14:textId="77777777" w:rsidR="004E5204" w:rsidRDefault="004E5204" w:rsidP="00B50C09">
            <w:pPr>
              <w:spacing w:line="240" w:lineRule="auto"/>
              <w:rPr>
                <w:rFonts w:cs="Arial"/>
                <w:color w:val="000000"/>
                <w:sz w:val="22"/>
                <w:szCs w:val="22"/>
              </w:rPr>
            </w:pPr>
            <w:r>
              <w:rPr>
                <w:rFonts w:cs="Arial"/>
                <w:color w:val="000000"/>
              </w:rPr>
              <w:t>NDVI</w:t>
            </w:r>
          </w:p>
        </w:tc>
        <w:tc>
          <w:tcPr>
            <w:tcW w:w="0" w:type="auto"/>
            <w:tcBorders>
              <w:top w:val="nil"/>
              <w:left w:val="nil"/>
              <w:bottom w:val="single" w:sz="4" w:space="0" w:color="auto"/>
              <w:right w:val="nil"/>
            </w:tcBorders>
            <w:noWrap/>
            <w:vAlign w:val="center"/>
            <w:hideMark/>
          </w:tcPr>
          <w:p w14:paraId="0F9F7413" w14:textId="77777777" w:rsidR="004E5204" w:rsidRDefault="004E5204" w:rsidP="00B50C09">
            <w:pPr>
              <w:spacing w:line="240" w:lineRule="auto"/>
              <w:jc w:val="center"/>
              <w:rPr>
                <w:rFonts w:cs="Arial"/>
                <w:i/>
                <w:color w:val="000000"/>
                <w:sz w:val="22"/>
                <w:szCs w:val="22"/>
              </w:rPr>
            </w:pPr>
            <w:r>
              <w:rPr>
                <w:rFonts w:cs="Arial"/>
                <w:i/>
                <w:color w:val="000000"/>
              </w:rPr>
              <w:t>0.39</w:t>
            </w:r>
          </w:p>
        </w:tc>
        <w:tc>
          <w:tcPr>
            <w:tcW w:w="0" w:type="auto"/>
            <w:tcBorders>
              <w:top w:val="nil"/>
              <w:left w:val="nil"/>
              <w:bottom w:val="single" w:sz="4" w:space="0" w:color="auto"/>
              <w:right w:val="nil"/>
            </w:tcBorders>
            <w:noWrap/>
            <w:vAlign w:val="center"/>
            <w:hideMark/>
          </w:tcPr>
          <w:p w14:paraId="7334B805" w14:textId="77777777" w:rsidR="004E5204" w:rsidRDefault="004E5204" w:rsidP="00B50C09">
            <w:pPr>
              <w:spacing w:line="240" w:lineRule="auto"/>
              <w:jc w:val="center"/>
              <w:rPr>
                <w:rFonts w:cs="Arial"/>
                <w:color w:val="000000"/>
                <w:sz w:val="22"/>
                <w:szCs w:val="22"/>
              </w:rPr>
            </w:pPr>
            <w:r>
              <w:rPr>
                <w:rFonts w:cs="Arial"/>
                <w:color w:val="000000"/>
              </w:rPr>
              <w:t>0.70</w:t>
            </w:r>
          </w:p>
        </w:tc>
        <w:tc>
          <w:tcPr>
            <w:tcW w:w="0" w:type="auto"/>
            <w:tcBorders>
              <w:top w:val="nil"/>
              <w:left w:val="nil"/>
              <w:bottom w:val="single" w:sz="4" w:space="0" w:color="auto"/>
              <w:right w:val="nil"/>
            </w:tcBorders>
            <w:noWrap/>
            <w:vAlign w:val="center"/>
            <w:hideMark/>
          </w:tcPr>
          <w:p w14:paraId="48847DB8" w14:textId="77777777" w:rsidR="004E5204" w:rsidRDefault="004E5204" w:rsidP="00B50C09">
            <w:pPr>
              <w:spacing w:line="240" w:lineRule="auto"/>
              <w:jc w:val="center"/>
              <w:rPr>
                <w:rFonts w:cs="Arial"/>
                <w:color w:val="000000"/>
                <w:sz w:val="22"/>
                <w:szCs w:val="22"/>
              </w:rPr>
            </w:pPr>
            <w:r>
              <w:rPr>
                <w:rFonts w:cs="Arial"/>
                <w:color w:val="000000"/>
              </w:rPr>
              <w:t>0.31</w:t>
            </w:r>
          </w:p>
        </w:tc>
        <w:tc>
          <w:tcPr>
            <w:tcW w:w="0" w:type="auto"/>
            <w:tcBorders>
              <w:top w:val="nil"/>
              <w:left w:val="nil"/>
              <w:bottom w:val="single" w:sz="4" w:space="0" w:color="auto"/>
              <w:right w:val="nil"/>
            </w:tcBorders>
            <w:noWrap/>
            <w:vAlign w:val="center"/>
            <w:hideMark/>
          </w:tcPr>
          <w:p w14:paraId="1DD7D6E2" w14:textId="77777777" w:rsidR="004E5204" w:rsidRDefault="004E5204" w:rsidP="00B50C09">
            <w:pPr>
              <w:spacing w:line="240" w:lineRule="auto"/>
              <w:jc w:val="center"/>
              <w:rPr>
                <w:rFonts w:cs="Arial"/>
                <w:i/>
                <w:color w:val="000000"/>
                <w:sz w:val="22"/>
                <w:szCs w:val="22"/>
              </w:rPr>
            </w:pPr>
            <w:r>
              <w:rPr>
                <w:rFonts w:cs="Arial"/>
                <w:i/>
                <w:color w:val="000000"/>
              </w:rPr>
              <w:t>0.32</w:t>
            </w:r>
          </w:p>
        </w:tc>
        <w:tc>
          <w:tcPr>
            <w:tcW w:w="0" w:type="auto"/>
            <w:tcBorders>
              <w:top w:val="nil"/>
              <w:left w:val="nil"/>
              <w:bottom w:val="single" w:sz="4" w:space="0" w:color="auto"/>
              <w:right w:val="nil"/>
            </w:tcBorders>
            <w:noWrap/>
            <w:vAlign w:val="center"/>
            <w:hideMark/>
          </w:tcPr>
          <w:p w14:paraId="7C5B6A2C" w14:textId="77777777" w:rsidR="004E5204" w:rsidRDefault="004E5204" w:rsidP="00B50C09">
            <w:pPr>
              <w:spacing w:line="240" w:lineRule="auto"/>
              <w:jc w:val="center"/>
              <w:rPr>
                <w:rFonts w:cs="Arial"/>
                <w:color w:val="000000"/>
                <w:sz w:val="22"/>
                <w:szCs w:val="22"/>
              </w:rPr>
            </w:pPr>
            <w:r>
              <w:rPr>
                <w:rFonts w:cs="Arial"/>
                <w:color w:val="000000"/>
              </w:rPr>
              <w:t>0.50</w:t>
            </w:r>
          </w:p>
        </w:tc>
        <w:tc>
          <w:tcPr>
            <w:tcW w:w="0" w:type="auto"/>
            <w:tcBorders>
              <w:top w:val="nil"/>
              <w:left w:val="nil"/>
              <w:bottom w:val="single" w:sz="4" w:space="0" w:color="auto"/>
              <w:right w:val="nil"/>
            </w:tcBorders>
            <w:noWrap/>
            <w:vAlign w:val="center"/>
            <w:hideMark/>
          </w:tcPr>
          <w:p w14:paraId="5A052487" w14:textId="77777777" w:rsidR="004E5204" w:rsidRDefault="004E5204" w:rsidP="00B50C09">
            <w:pPr>
              <w:spacing w:line="240" w:lineRule="auto"/>
              <w:jc w:val="center"/>
              <w:rPr>
                <w:rFonts w:cs="Arial"/>
                <w:color w:val="000000"/>
                <w:sz w:val="22"/>
                <w:szCs w:val="22"/>
              </w:rPr>
            </w:pPr>
            <w:r>
              <w:rPr>
                <w:rFonts w:cs="Arial"/>
                <w:color w:val="000000"/>
              </w:rPr>
              <w:t>0.18</w:t>
            </w:r>
          </w:p>
        </w:tc>
        <w:tc>
          <w:tcPr>
            <w:tcW w:w="0" w:type="auto"/>
            <w:tcBorders>
              <w:top w:val="nil"/>
              <w:left w:val="nil"/>
              <w:bottom w:val="single" w:sz="4" w:space="0" w:color="auto"/>
              <w:right w:val="nil"/>
            </w:tcBorders>
            <w:noWrap/>
            <w:vAlign w:val="center"/>
            <w:hideMark/>
          </w:tcPr>
          <w:p w14:paraId="12572357" w14:textId="77777777" w:rsidR="004E5204" w:rsidRDefault="004E5204" w:rsidP="00B50C09">
            <w:pPr>
              <w:spacing w:line="240" w:lineRule="auto"/>
              <w:jc w:val="center"/>
              <w:rPr>
                <w:rFonts w:cs="Arial"/>
                <w:i/>
                <w:color w:val="000000"/>
                <w:sz w:val="22"/>
                <w:szCs w:val="22"/>
              </w:rPr>
            </w:pPr>
            <w:r>
              <w:rPr>
                <w:rFonts w:cs="Arial"/>
                <w:i/>
                <w:color w:val="000000"/>
              </w:rPr>
              <w:t>0.49</w:t>
            </w:r>
          </w:p>
        </w:tc>
        <w:tc>
          <w:tcPr>
            <w:tcW w:w="0" w:type="auto"/>
            <w:tcBorders>
              <w:top w:val="nil"/>
              <w:left w:val="nil"/>
              <w:bottom w:val="single" w:sz="4" w:space="0" w:color="auto"/>
              <w:right w:val="nil"/>
            </w:tcBorders>
            <w:noWrap/>
            <w:vAlign w:val="center"/>
            <w:hideMark/>
          </w:tcPr>
          <w:p w14:paraId="33F38158" w14:textId="77777777" w:rsidR="004E5204" w:rsidRDefault="004E5204" w:rsidP="00B50C09">
            <w:pPr>
              <w:spacing w:line="240" w:lineRule="auto"/>
              <w:jc w:val="center"/>
              <w:rPr>
                <w:rFonts w:cs="Arial"/>
                <w:color w:val="000000"/>
                <w:sz w:val="22"/>
                <w:szCs w:val="22"/>
              </w:rPr>
            </w:pPr>
            <w:r>
              <w:rPr>
                <w:rFonts w:cs="Arial"/>
                <w:color w:val="000000"/>
              </w:rPr>
              <w:t>0.48</w:t>
            </w:r>
          </w:p>
        </w:tc>
        <w:tc>
          <w:tcPr>
            <w:tcW w:w="0" w:type="auto"/>
            <w:tcBorders>
              <w:top w:val="nil"/>
              <w:left w:val="nil"/>
              <w:bottom w:val="single" w:sz="4" w:space="0" w:color="auto"/>
              <w:right w:val="nil"/>
            </w:tcBorders>
            <w:noWrap/>
            <w:vAlign w:val="center"/>
            <w:hideMark/>
          </w:tcPr>
          <w:p w14:paraId="1FB5E46A" w14:textId="77777777" w:rsidR="004E5204" w:rsidRDefault="004E5204" w:rsidP="00B50C09">
            <w:pPr>
              <w:spacing w:line="240" w:lineRule="auto"/>
              <w:jc w:val="center"/>
              <w:rPr>
                <w:rFonts w:cs="Arial"/>
                <w:b/>
                <w:bCs/>
                <w:color w:val="000000"/>
                <w:sz w:val="22"/>
                <w:szCs w:val="22"/>
              </w:rPr>
            </w:pPr>
            <w:r>
              <w:rPr>
                <w:rFonts w:cs="Arial"/>
                <w:b/>
                <w:bCs/>
                <w:color w:val="000000"/>
              </w:rPr>
              <w:t>-0.01</w:t>
            </w:r>
          </w:p>
        </w:tc>
      </w:tr>
      <w:tr w:rsidR="004E5204" w14:paraId="237D3179" w14:textId="77777777" w:rsidTr="00B50C09">
        <w:trPr>
          <w:trHeight w:val="285"/>
        </w:trPr>
        <w:tc>
          <w:tcPr>
            <w:tcW w:w="0" w:type="auto"/>
            <w:vMerge w:val="restart"/>
            <w:tcBorders>
              <w:top w:val="nil"/>
              <w:left w:val="nil"/>
              <w:bottom w:val="single" w:sz="4" w:space="0" w:color="000000"/>
              <w:right w:val="nil"/>
            </w:tcBorders>
            <w:noWrap/>
            <w:textDirection w:val="btLr"/>
            <w:vAlign w:val="center"/>
            <w:hideMark/>
          </w:tcPr>
          <w:p w14:paraId="7DB15BE6" w14:textId="77777777" w:rsidR="004E5204" w:rsidRDefault="004E5204" w:rsidP="00B50C09">
            <w:pPr>
              <w:spacing w:line="240" w:lineRule="auto"/>
              <w:jc w:val="center"/>
              <w:rPr>
                <w:rFonts w:cs="Arial"/>
                <w:color w:val="000000"/>
                <w:sz w:val="22"/>
                <w:szCs w:val="22"/>
              </w:rPr>
            </w:pPr>
            <w:r>
              <w:rPr>
                <w:rFonts w:cs="Arial"/>
                <w:color w:val="000000"/>
              </w:rPr>
              <w:t>08-Jul-13</w:t>
            </w:r>
          </w:p>
        </w:tc>
        <w:tc>
          <w:tcPr>
            <w:tcW w:w="0" w:type="auto"/>
            <w:noWrap/>
            <w:vAlign w:val="center"/>
            <w:hideMark/>
          </w:tcPr>
          <w:p w14:paraId="181F6F28" w14:textId="77777777" w:rsidR="004E5204" w:rsidRDefault="004E5204" w:rsidP="00B50C09">
            <w:pPr>
              <w:spacing w:line="240" w:lineRule="auto"/>
              <w:rPr>
                <w:rFonts w:cs="Arial"/>
                <w:color w:val="000000"/>
                <w:sz w:val="22"/>
                <w:szCs w:val="22"/>
              </w:rPr>
            </w:pPr>
            <w:r>
              <w:rPr>
                <w:rFonts w:cs="Arial"/>
                <w:color w:val="000000"/>
              </w:rPr>
              <w:t>BUAEI</w:t>
            </w:r>
          </w:p>
        </w:tc>
        <w:tc>
          <w:tcPr>
            <w:tcW w:w="0" w:type="auto"/>
            <w:noWrap/>
            <w:vAlign w:val="center"/>
            <w:hideMark/>
          </w:tcPr>
          <w:p w14:paraId="08F81AE4" w14:textId="77777777" w:rsidR="004E5204" w:rsidRDefault="004E5204" w:rsidP="00B50C09">
            <w:pPr>
              <w:spacing w:line="240" w:lineRule="auto"/>
              <w:jc w:val="center"/>
              <w:rPr>
                <w:rFonts w:cs="Arial"/>
                <w:i/>
                <w:color w:val="000000"/>
                <w:sz w:val="22"/>
                <w:szCs w:val="22"/>
              </w:rPr>
            </w:pPr>
            <w:r>
              <w:rPr>
                <w:rFonts w:cs="Arial"/>
                <w:i/>
                <w:color w:val="000000"/>
              </w:rPr>
              <w:t>0.36</w:t>
            </w:r>
          </w:p>
        </w:tc>
        <w:tc>
          <w:tcPr>
            <w:tcW w:w="0" w:type="auto"/>
            <w:noWrap/>
            <w:vAlign w:val="center"/>
            <w:hideMark/>
          </w:tcPr>
          <w:p w14:paraId="312C49A3" w14:textId="77777777" w:rsidR="004E5204" w:rsidRDefault="004E5204" w:rsidP="00B50C09">
            <w:pPr>
              <w:spacing w:line="240" w:lineRule="auto"/>
              <w:jc w:val="center"/>
              <w:rPr>
                <w:rFonts w:cs="Arial"/>
                <w:color w:val="000000"/>
                <w:sz w:val="22"/>
                <w:szCs w:val="22"/>
              </w:rPr>
            </w:pPr>
            <w:r>
              <w:rPr>
                <w:rFonts w:cs="Arial"/>
                <w:color w:val="000000"/>
              </w:rPr>
              <w:t>0.67</w:t>
            </w:r>
          </w:p>
        </w:tc>
        <w:tc>
          <w:tcPr>
            <w:tcW w:w="0" w:type="auto"/>
            <w:noWrap/>
            <w:vAlign w:val="center"/>
            <w:hideMark/>
          </w:tcPr>
          <w:p w14:paraId="0B11BD85" w14:textId="77777777" w:rsidR="004E5204" w:rsidRDefault="004E5204" w:rsidP="00B50C09">
            <w:pPr>
              <w:spacing w:line="240" w:lineRule="auto"/>
              <w:jc w:val="center"/>
              <w:rPr>
                <w:rFonts w:cs="Arial"/>
                <w:color w:val="000000"/>
                <w:sz w:val="22"/>
                <w:szCs w:val="22"/>
              </w:rPr>
            </w:pPr>
            <w:r>
              <w:rPr>
                <w:rFonts w:cs="Arial"/>
                <w:color w:val="000000"/>
              </w:rPr>
              <w:t>0.31</w:t>
            </w:r>
          </w:p>
        </w:tc>
        <w:tc>
          <w:tcPr>
            <w:tcW w:w="0" w:type="auto"/>
            <w:noWrap/>
            <w:vAlign w:val="center"/>
            <w:hideMark/>
          </w:tcPr>
          <w:p w14:paraId="42A05FD9" w14:textId="77777777" w:rsidR="004E5204" w:rsidRDefault="004E5204" w:rsidP="00B50C09">
            <w:pPr>
              <w:spacing w:line="240" w:lineRule="auto"/>
              <w:jc w:val="center"/>
              <w:rPr>
                <w:rFonts w:cs="Arial"/>
                <w:i/>
                <w:color w:val="000000"/>
                <w:sz w:val="22"/>
                <w:szCs w:val="22"/>
              </w:rPr>
            </w:pPr>
            <w:r>
              <w:rPr>
                <w:rFonts w:cs="Arial"/>
                <w:i/>
                <w:color w:val="000000"/>
              </w:rPr>
              <w:t>0.52</w:t>
            </w:r>
          </w:p>
        </w:tc>
        <w:tc>
          <w:tcPr>
            <w:tcW w:w="0" w:type="auto"/>
            <w:noWrap/>
            <w:vAlign w:val="center"/>
            <w:hideMark/>
          </w:tcPr>
          <w:p w14:paraId="1D89DB14" w14:textId="77777777" w:rsidR="004E5204" w:rsidRDefault="004E5204" w:rsidP="00B50C09">
            <w:pPr>
              <w:spacing w:line="240" w:lineRule="auto"/>
              <w:jc w:val="center"/>
              <w:rPr>
                <w:rFonts w:cs="Arial"/>
                <w:color w:val="000000"/>
                <w:sz w:val="22"/>
                <w:szCs w:val="22"/>
              </w:rPr>
            </w:pPr>
            <w:r>
              <w:rPr>
                <w:rFonts w:cs="Arial"/>
                <w:color w:val="000000"/>
              </w:rPr>
              <w:t>0.81</w:t>
            </w:r>
          </w:p>
        </w:tc>
        <w:tc>
          <w:tcPr>
            <w:tcW w:w="0" w:type="auto"/>
            <w:noWrap/>
            <w:vAlign w:val="center"/>
            <w:hideMark/>
          </w:tcPr>
          <w:p w14:paraId="4CA66089" w14:textId="77777777" w:rsidR="004E5204" w:rsidRDefault="004E5204" w:rsidP="00B50C09">
            <w:pPr>
              <w:spacing w:line="240" w:lineRule="auto"/>
              <w:jc w:val="center"/>
              <w:rPr>
                <w:rFonts w:cs="Arial"/>
                <w:color w:val="000000"/>
                <w:sz w:val="22"/>
                <w:szCs w:val="22"/>
              </w:rPr>
            </w:pPr>
            <w:r>
              <w:rPr>
                <w:rFonts w:cs="Arial"/>
                <w:color w:val="000000"/>
              </w:rPr>
              <w:t>0.30</w:t>
            </w:r>
          </w:p>
        </w:tc>
        <w:tc>
          <w:tcPr>
            <w:tcW w:w="0" w:type="auto"/>
            <w:noWrap/>
            <w:vAlign w:val="center"/>
            <w:hideMark/>
          </w:tcPr>
          <w:p w14:paraId="25D2528B" w14:textId="77777777" w:rsidR="004E5204" w:rsidRDefault="004E5204" w:rsidP="00B50C09">
            <w:pPr>
              <w:spacing w:line="240" w:lineRule="auto"/>
              <w:jc w:val="center"/>
              <w:rPr>
                <w:rFonts w:cs="Arial"/>
                <w:i/>
                <w:color w:val="000000"/>
                <w:sz w:val="22"/>
                <w:szCs w:val="22"/>
              </w:rPr>
            </w:pPr>
            <w:r>
              <w:rPr>
                <w:rFonts w:cs="Arial"/>
                <w:i/>
                <w:color w:val="000000"/>
              </w:rPr>
              <w:t>0.47</w:t>
            </w:r>
          </w:p>
        </w:tc>
        <w:tc>
          <w:tcPr>
            <w:tcW w:w="0" w:type="auto"/>
            <w:noWrap/>
            <w:vAlign w:val="center"/>
            <w:hideMark/>
          </w:tcPr>
          <w:p w14:paraId="10B5721F" w14:textId="77777777" w:rsidR="004E5204" w:rsidRDefault="004E5204" w:rsidP="00B50C09">
            <w:pPr>
              <w:spacing w:line="240" w:lineRule="auto"/>
              <w:jc w:val="center"/>
              <w:rPr>
                <w:rFonts w:cs="Arial"/>
                <w:color w:val="000000"/>
                <w:sz w:val="22"/>
                <w:szCs w:val="22"/>
              </w:rPr>
            </w:pPr>
            <w:r>
              <w:rPr>
                <w:rFonts w:cs="Arial"/>
                <w:color w:val="000000"/>
              </w:rPr>
              <w:t>0.81</w:t>
            </w:r>
          </w:p>
        </w:tc>
        <w:tc>
          <w:tcPr>
            <w:tcW w:w="0" w:type="auto"/>
            <w:noWrap/>
            <w:vAlign w:val="center"/>
            <w:hideMark/>
          </w:tcPr>
          <w:p w14:paraId="1BE7B7A7" w14:textId="77777777" w:rsidR="004E5204" w:rsidRDefault="004E5204" w:rsidP="00B50C09">
            <w:pPr>
              <w:spacing w:line="240" w:lineRule="auto"/>
              <w:jc w:val="center"/>
              <w:rPr>
                <w:rFonts w:cs="Arial"/>
                <w:color w:val="000000"/>
                <w:sz w:val="22"/>
                <w:szCs w:val="22"/>
              </w:rPr>
            </w:pPr>
            <w:r>
              <w:rPr>
                <w:rFonts w:cs="Arial"/>
                <w:color w:val="000000"/>
              </w:rPr>
              <w:t>0.35</w:t>
            </w:r>
          </w:p>
        </w:tc>
      </w:tr>
      <w:tr w:rsidR="004E5204" w14:paraId="7ED2506E" w14:textId="77777777" w:rsidTr="00B50C09">
        <w:trPr>
          <w:trHeight w:val="300"/>
        </w:trPr>
        <w:tc>
          <w:tcPr>
            <w:tcW w:w="0" w:type="auto"/>
            <w:vMerge/>
            <w:tcBorders>
              <w:top w:val="nil"/>
              <w:left w:val="nil"/>
              <w:bottom w:val="single" w:sz="4" w:space="0" w:color="000000"/>
              <w:right w:val="nil"/>
            </w:tcBorders>
            <w:vAlign w:val="center"/>
            <w:hideMark/>
          </w:tcPr>
          <w:p w14:paraId="14DFC474" w14:textId="77777777" w:rsidR="004E5204" w:rsidRDefault="004E5204" w:rsidP="00B50C09">
            <w:pPr>
              <w:spacing w:line="240" w:lineRule="auto"/>
              <w:rPr>
                <w:rFonts w:cs="Arial"/>
                <w:color w:val="000000"/>
                <w:sz w:val="22"/>
                <w:szCs w:val="22"/>
              </w:rPr>
            </w:pPr>
          </w:p>
        </w:tc>
        <w:tc>
          <w:tcPr>
            <w:tcW w:w="0" w:type="auto"/>
            <w:noWrap/>
            <w:vAlign w:val="center"/>
            <w:hideMark/>
          </w:tcPr>
          <w:p w14:paraId="67805348" w14:textId="77777777" w:rsidR="004E5204" w:rsidRDefault="004E5204" w:rsidP="00B50C09">
            <w:pPr>
              <w:spacing w:line="240" w:lineRule="auto"/>
              <w:rPr>
                <w:rFonts w:cs="Arial"/>
                <w:color w:val="000000"/>
                <w:sz w:val="22"/>
                <w:szCs w:val="22"/>
              </w:rPr>
            </w:pPr>
            <w:r>
              <w:rPr>
                <w:rFonts w:cs="Arial"/>
                <w:color w:val="000000"/>
              </w:rPr>
              <w:t>CMR</w:t>
            </w:r>
          </w:p>
        </w:tc>
        <w:tc>
          <w:tcPr>
            <w:tcW w:w="0" w:type="auto"/>
            <w:noWrap/>
            <w:vAlign w:val="center"/>
            <w:hideMark/>
          </w:tcPr>
          <w:p w14:paraId="4107D363" w14:textId="77777777" w:rsidR="004E5204" w:rsidRDefault="004E5204" w:rsidP="00B50C09">
            <w:pPr>
              <w:spacing w:line="240" w:lineRule="auto"/>
              <w:jc w:val="center"/>
              <w:rPr>
                <w:rFonts w:cs="Arial"/>
                <w:i/>
                <w:color w:val="000000"/>
                <w:sz w:val="22"/>
                <w:szCs w:val="22"/>
              </w:rPr>
            </w:pPr>
            <w:r>
              <w:rPr>
                <w:rFonts w:cs="Arial"/>
                <w:i/>
                <w:color w:val="000000"/>
              </w:rPr>
              <w:t>0.71</w:t>
            </w:r>
          </w:p>
        </w:tc>
        <w:tc>
          <w:tcPr>
            <w:tcW w:w="0" w:type="auto"/>
            <w:noWrap/>
            <w:vAlign w:val="center"/>
            <w:hideMark/>
          </w:tcPr>
          <w:p w14:paraId="64455BD2" w14:textId="77777777" w:rsidR="004E5204" w:rsidRDefault="004E5204" w:rsidP="00B50C09">
            <w:pPr>
              <w:spacing w:line="240" w:lineRule="auto"/>
              <w:jc w:val="center"/>
              <w:rPr>
                <w:rFonts w:cs="Arial"/>
                <w:color w:val="000000"/>
                <w:sz w:val="22"/>
                <w:szCs w:val="22"/>
              </w:rPr>
            </w:pPr>
            <w:r>
              <w:rPr>
                <w:rFonts w:cs="Arial"/>
                <w:color w:val="000000"/>
              </w:rPr>
              <w:t>0.72</w:t>
            </w:r>
          </w:p>
        </w:tc>
        <w:tc>
          <w:tcPr>
            <w:tcW w:w="0" w:type="auto"/>
            <w:noWrap/>
            <w:vAlign w:val="center"/>
            <w:hideMark/>
          </w:tcPr>
          <w:p w14:paraId="53E085D8" w14:textId="77777777" w:rsidR="004E5204" w:rsidRDefault="004E5204" w:rsidP="00B50C09">
            <w:pPr>
              <w:spacing w:line="240" w:lineRule="auto"/>
              <w:jc w:val="center"/>
              <w:rPr>
                <w:rFonts w:cs="Arial"/>
                <w:color w:val="000000"/>
                <w:sz w:val="22"/>
                <w:szCs w:val="22"/>
              </w:rPr>
            </w:pPr>
            <w:r>
              <w:rPr>
                <w:rFonts w:cs="Arial"/>
                <w:color w:val="000000"/>
              </w:rPr>
              <w:t>0.02</w:t>
            </w:r>
          </w:p>
        </w:tc>
        <w:tc>
          <w:tcPr>
            <w:tcW w:w="0" w:type="auto"/>
            <w:noWrap/>
            <w:vAlign w:val="center"/>
            <w:hideMark/>
          </w:tcPr>
          <w:p w14:paraId="677B814A" w14:textId="77777777" w:rsidR="004E5204" w:rsidRDefault="004E5204" w:rsidP="00B50C09">
            <w:pPr>
              <w:spacing w:line="240" w:lineRule="auto"/>
              <w:jc w:val="center"/>
              <w:rPr>
                <w:rFonts w:cs="Arial"/>
                <w:i/>
                <w:color w:val="000000"/>
                <w:sz w:val="22"/>
                <w:szCs w:val="22"/>
              </w:rPr>
            </w:pPr>
            <w:r>
              <w:rPr>
                <w:rFonts w:cs="Arial"/>
                <w:i/>
                <w:color w:val="000000"/>
              </w:rPr>
              <w:t>0.72</w:t>
            </w:r>
          </w:p>
        </w:tc>
        <w:tc>
          <w:tcPr>
            <w:tcW w:w="0" w:type="auto"/>
            <w:noWrap/>
            <w:vAlign w:val="center"/>
            <w:hideMark/>
          </w:tcPr>
          <w:p w14:paraId="081BDB36" w14:textId="77777777" w:rsidR="004E5204" w:rsidRDefault="004E5204" w:rsidP="00B50C09">
            <w:pPr>
              <w:spacing w:line="240" w:lineRule="auto"/>
              <w:jc w:val="center"/>
              <w:rPr>
                <w:rFonts w:cs="Arial"/>
                <w:color w:val="000000"/>
                <w:sz w:val="22"/>
                <w:szCs w:val="22"/>
              </w:rPr>
            </w:pPr>
            <w:r>
              <w:rPr>
                <w:rFonts w:cs="Arial"/>
                <w:color w:val="000000"/>
              </w:rPr>
              <w:t>0.73</w:t>
            </w:r>
          </w:p>
        </w:tc>
        <w:tc>
          <w:tcPr>
            <w:tcW w:w="0" w:type="auto"/>
            <w:noWrap/>
            <w:vAlign w:val="center"/>
            <w:hideMark/>
          </w:tcPr>
          <w:p w14:paraId="2FB56C9A" w14:textId="77777777" w:rsidR="004E5204" w:rsidRDefault="004E5204" w:rsidP="00B50C09">
            <w:pPr>
              <w:spacing w:line="240" w:lineRule="auto"/>
              <w:jc w:val="center"/>
              <w:rPr>
                <w:rFonts w:cs="Arial"/>
                <w:color w:val="000000"/>
                <w:sz w:val="22"/>
                <w:szCs w:val="22"/>
              </w:rPr>
            </w:pPr>
            <w:r>
              <w:rPr>
                <w:rFonts w:cs="Arial"/>
                <w:color w:val="000000"/>
              </w:rPr>
              <w:t>0.01</w:t>
            </w:r>
          </w:p>
        </w:tc>
        <w:tc>
          <w:tcPr>
            <w:tcW w:w="0" w:type="auto"/>
            <w:noWrap/>
            <w:vAlign w:val="center"/>
            <w:hideMark/>
          </w:tcPr>
          <w:p w14:paraId="5E141C72" w14:textId="77777777" w:rsidR="004E5204" w:rsidRDefault="004E5204" w:rsidP="00B50C09">
            <w:pPr>
              <w:spacing w:line="240" w:lineRule="auto"/>
              <w:jc w:val="center"/>
              <w:rPr>
                <w:rFonts w:cs="Arial"/>
                <w:i/>
                <w:color w:val="000000"/>
                <w:sz w:val="22"/>
                <w:szCs w:val="22"/>
              </w:rPr>
            </w:pPr>
            <w:r>
              <w:rPr>
                <w:rFonts w:cs="Arial"/>
                <w:i/>
                <w:color w:val="000000"/>
              </w:rPr>
              <w:t>0.64</w:t>
            </w:r>
          </w:p>
        </w:tc>
        <w:tc>
          <w:tcPr>
            <w:tcW w:w="0" w:type="auto"/>
            <w:noWrap/>
            <w:vAlign w:val="center"/>
            <w:hideMark/>
          </w:tcPr>
          <w:p w14:paraId="44942CB6" w14:textId="77777777" w:rsidR="004E5204" w:rsidRDefault="004E5204" w:rsidP="00B50C09">
            <w:pPr>
              <w:spacing w:line="240" w:lineRule="auto"/>
              <w:jc w:val="center"/>
              <w:rPr>
                <w:rFonts w:cs="Arial"/>
                <w:color w:val="000000"/>
                <w:sz w:val="22"/>
                <w:szCs w:val="22"/>
              </w:rPr>
            </w:pPr>
            <w:r>
              <w:rPr>
                <w:rFonts w:cs="Arial"/>
                <w:color w:val="000000"/>
              </w:rPr>
              <w:t>0.59</w:t>
            </w:r>
          </w:p>
        </w:tc>
        <w:tc>
          <w:tcPr>
            <w:tcW w:w="0" w:type="auto"/>
            <w:noWrap/>
            <w:vAlign w:val="center"/>
            <w:hideMark/>
          </w:tcPr>
          <w:p w14:paraId="03842028" w14:textId="77777777" w:rsidR="004E5204" w:rsidRDefault="004E5204" w:rsidP="00B50C09">
            <w:pPr>
              <w:spacing w:line="240" w:lineRule="auto"/>
              <w:jc w:val="center"/>
              <w:rPr>
                <w:rFonts w:cs="Arial"/>
                <w:b/>
                <w:bCs/>
                <w:color w:val="000000"/>
                <w:sz w:val="22"/>
                <w:szCs w:val="22"/>
              </w:rPr>
            </w:pPr>
            <w:r>
              <w:rPr>
                <w:rFonts w:cs="Arial"/>
                <w:b/>
                <w:bCs/>
                <w:color w:val="000000"/>
              </w:rPr>
              <w:t>-0.06</w:t>
            </w:r>
          </w:p>
        </w:tc>
      </w:tr>
      <w:tr w:rsidR="004E5204" w14:paraId="18F0F9FD" w14:textId="77777777" w:rsidTr="00B50C09">
        <w:trPr>
          <w:trHeight w:val="285"/>
        </w:trPr>
        <w:tc>
          <w:tcPr>
            <w:tcW w:w="0" w:type="auto"/>
            <w:vMerge/>
            <w:tcBorders>
              <w:top w:val="nil"/>
              <w:left w:val="nil"/>
              <w:bottom w:val="single" w:sz="4" w:space="0" w:color="000000"/>
              <w:right w:val="nil"/>
            </w:tcBorders>
            <w:vAlign w:val="center"/>
            <w:hideMark/>
          </w:tcPr>
          <w:p w14:paraId="65648B1D" w14:textId="77777777" w:rsidR="004E5204" w:rsidRDefault="004E5204" w:rsidP="00B50C09">
            <w:pPr>
              <w:spacing w:line="240" w:lineRule="auto"/>
              <w:rPr>
                <w:rFonts w:cs="Arial"/>
                <w:color w:val="000000"/>
                <w:sz w:val="22"/>
                <w:szCs w:val="22"/>
              </w:rPr>
            </w:pPr>
          </w:p>
        </w:tc>
        <w:tc>
          <w:tcPr>
            <w:tcW w:w="0" w:type="auto"/>
            <w:noWrap/>
            <w:vAlign w:val="center"/>
            <w:hideMark/>
          </w:tcPr>
          <w:p w14:paraId="5D39BAD0" w14:textId="77777777" w:rsidR="004E5204" w:rsidRDefault="004E5204" w:rsidP="00B50C09">
            <w:pPr>
              <w:spacing w:line="240" w:lineRule="auto"/>
              <w:rPr>
                <w:rFonts w:cs="Arial"/>
                <w:color w:val="000000"/>
                <w:sz w:val="22"/>
                <w:szCs w:val="22"/>
              </w:rPr>
            </w:pPr>
            <w:r>
              <w:rPr>
                <w:rFonts w:cs="Arial"/>
                <w:color w:val="000000"/>
              </w:rPr>
              <w:t>FMR</w:t>
            </w:r>
          </w:p>
        </w:tc>
        <w:tc>
          <w:tcPr>
            <w:tcW w:w="0" w:type="auto"/>
            <w:noWrap/>
            <w:vAlign w:val="center"/>
            <w:hideMark/>
          </w:tcPr>
          <w:p w14:paraId="0AC0B141" w14:textId="77777777" w:rsidR="004E5204" w:rsidRDefault="004E5204" w:rsidP="00B50C09">
            <w:pPr>
              <w:spacing w:line="240" w:lineRule="auto"/>
              <w:jc w:val="center"/>
              <w:rPr>
                <w:rFonts w:cs="Arial"/>
                <w:i/>
                <w:color w:val="000000"/>
                <w:sz w:val="22"/>
                <w:szCs w:val="22"/>
              </w:rPr>
            </w:pPr>
            <w:r>
              <w:rPr>
                <w:rFonts w:cs="Arial"/>
                <w:i/>
                <w:color w:val="000000"/>
              </w:rPr>
              <w:t>0.25</w:t>
            </w:r>
          </w:p>
        </w:tc>
        <w:tc>
          <w:tcPr>
            <w:tcW w:w="0" w:type="auto"/>
            <w:noWrap/>
            <w:vAlign w:val="center"/>
            <w:hideMark/>
          </w:tcPr>
          <w:p w14:paraId="1D5CCF7A" w14:textId="77777777" w:rsidR="004E5204" w:rsidRDefault="004E5204" w:rsidP="00B50C09">
            <w:pPr>
              <w:spacing w:line="240" w:lineRule="auto"/>
              <w:jc w:val="center"/>
              <w:rPr>
                <w:rFonts w:cs="Arial"/>
                <w:color w:val="000000"/>
                <w:sz w:val="22"/>
                <w:szCs w:val="22"/>
              </w:rPr>
            </w:pPr>
            <w:r>
              <w:rPr>
                <w:rFonts w:cs="Arial"/>
                <w:color w:val="000000"/>
              </w:rPr>
              <w:t>0.76</w:t>
            </w:r>
          </w:p>
        </w:tc>
        <w:tc>
          <w:tcPr>
            <w:tcW w:w="0" w:type="auto"/>
            <w:noWrap/>
            <w:vAlign w:val="center"/>
            <w:hideMark/>
          </w:tcPr>
          <w:p w14:paraId="0C902C07" w14:textId="77777777" w:rsidR="004E5204" w:rsidRDefault="004E5204" w:rsidP="00B50C09">
            <w:pPr>
              <w:spacing w:line="240" w:lineRule="auto"/>
              <w:jc w:val="center"/>
              <w:rPr>
                <w:rFonts w:cs="Arial"/>
                <w:color w:val="000000"/>
                <w:sz w:val="22"/>
                <w:szCs w:val="22"/>
              </w:rPr>
            </w:pPr>
            <w:r>
              <w:rPr>
                <w:rFonts w:cs="Arial"/>
                <w:color w:val="000000"/>
              </w:rPr>
              <w:t>0.51</w:t>
            </w:r>
          </w:p>
        </w:tc>
        <w:tc>
          <w:tcPr>
            <w:tcW w:w="0" w:type="auto"/>
            <w:noWrap/>
            <w:vAlign w:val="center"/>
            <w:hideMark/>
          </w:tcPr>
          <w:p w14:paraId="11F5BE92" w14:textId="77777777" w:rsidR="004E5204" w:rsidRDefault="004E5204" w:rsidP="00B50C09">
            <w:pPr>
              <w:spacing w:line="240" w:lineRule="auto"/>
              <w:jc w:val="center"/>
              <w:rPr>
                <w:rFonts w:cs="Arial"/>
                <w:i/>
                <w:color w:val="000000"/>
                <w:sz w:val="22"/>
                <w:szCs w:val="22"/>
              </w:rPr>
            </w:pPr>
            <w:r>
              <w:rPr>
                <w:rFonts w:cs="Arial"/>
                <w:i/>
                <w:color w:val="000000"/>
              </w:rPr>
              <w:t>0.11</w:t>
            </w:r>
          </w:p>
        </w:tc>
        <w:tc>
          <w:tcPr>
            <w:tcW w:w="0" w:type="auto"/>
            <w:noWrap/>
            <w:vAlign w:val="center"/>
            <w:hideMark/>
          </w:tcPr>
          <w:p w14:paraId="1B9C9918" w14:textId="77777777" w:rsidR="004E5204" w:rsidRDefault="004E5204" w:rsidP="00B50C09">
            <w:pPr>
              <w:spacing w:line="240" w:lineRule="auto"/>
              <w:jc w:val="center"/>
              <w:rPr>
                <w:rFonts w:cs="Arial"/>
                <w:color w:val="000000"/>
                <w:sz w:val="22"/>
                <w:szCs w:val="22"/>
              </w:rPr>
            </w:pPr>
            <w:r>
              <w:rPr>
                <w:rFonts w:cs="Arial"/>
                <w:color w:val="000000"/>
              </w:rPr>
              <w:t>0.98</w:t>
            </w:r>
          </w:p>
        </w:tc>
        <w:tc>
          <w:tcPr>
            <w:tcW w:w="0" w:type="auto"/>
            <w:noWrap/>
            <w:vAlign w:val="center"/>
            <w:hideMark/>
          </w:tcPr>
          <w:p w14:paraId="61A9EE15" w14:textId="77777777" w:rsidR="004E5204" w:rsidRDefault="004E5204" w:rsidP="00B50C09">
            <w:pPr>
              <w:spacing w:line="240" w:lineRule="auto"/>
              <w:jc w:val="center"/>
              <w:rPr>
                <w:rFonts w:cs="Arial"/>
                <w:color w:val="000000"/>
                <w:sz w:val="22"/>
                <w:szCs w:val="22"/>
              </w:rPr>
            </w:pPr>
            <w:r>
              <w:rPr>
                <w:rFonts w:cs="Arial"/>
                <w:color w:val="000000"/>
              </w:rPr>
              <w:t>0.86</w:t>
            </w:r>
          </w:p>
        </w:tc>
        <w:tc>
          <w:tcPr>
            <w:tcW w:w="0" w:type="auto"/>
            <w:noWrap/>
            <w:vAlign w:val="center"/>
            <w:hideMark/>
          </w:tcPr>
          <w:p w14:paraId="4F1F7697" w14:textId="77777777" w:rsidR="004E5204" w:rsidRDefault="004E5204" w:rsidP="00B50C09">
            <w:pPr>
              <w:spacing w:line="240" w:lineRule="auto"/>
              <w:jc w:val="center"/>
              <w:rPr>
                <w:rFonts w:cs="Arial"/>
                <w:i/>
                <w:color w:val="000000"/>
                <w:sz w:val="22"/>
                <w:szCs w:val="22"/>
              </w:rPr>
            </w:pPr>
            <w:r>
              <w:rPr>
                <w:rFonts w:cs="Arial"/>
                <w:i/>
                <w:color w:val="000000"/>
              </w:rPr>
              <w:t>0.52</w:t>
            </w:r>
          </w:p>
        </w:tc>
        <w:tc>
          <w:tcPr>
            <w:tcW w:w="0" w:type="auto"/>
            <w:noWrap/>
            <w:vAlign w:val="center"/>
            <w:hideMark/>
          </w:tcPr>
          <w:p w14:paraId="05156C54" w14:textId="77777777" w:rsidR="004E5204" w:rsidRDefault="004E5204" w:rsidP="00B50C09">
            <w:pPr>
              <w:spacing w:line="240" w:lineRule="auto"/>
              <w:jc w:val="center"/>
              <w:rPr>
                <w:rFonts w:cs="Arial"/>
                <w:color w:val="000000"/>
                <w:sz w:val="22"/>
                <w:szCs w:val="22"/>
              </w:rPr>
            </w:pPr>
            <w:r>
              <w:rPr>
                <w:rFonts w:cs="Arial"/>
                <w:color w:val="000000"/>
              </w:rPr>
              <w:t>0.97</w:t>
            </w:r>
          </w:p>
        </w:tc>
        <w:tc>
          <w:tcPr>
            <w:tcW w:w="0" w:type="auto"/>
            <w:noWrap/>
            <w:vAlign w:val="center"/>
            <w:hideMark/>
          </w:tcPr>
          <w:p w14:paraId="21E99474" w14:textId="77777777" w:rsidR="004E5204" w:rsidRDefault="004E5204" w:rsidP="00B50C09">
            <w:pPr>
              <w:spacing w:line="240" w:lineRule="auto"/>
              <w:jc w:val="center"/>
              <w:rPr>
                <w:rFonts w:cs="Arial"/>
                <w:color w:val="000000"/>
                <w:sz w:val="22"/>
                <w:szCs w:val="22"/>
              </w:rPr>
            </w:pPr>
            <w:r>
              <w:rPr>
                <w:rFonts w:cs="Arial"/>
                <w:color w:val="000000"/>
              </w:rPr>
              <w:t>0.44</w:t>
            </w:r>
          </w:p>
        </w:tc>
      </w:tr>
      <w:tr w:rsidR="004E5204" w14:paraId="39170AC0" w14:textId="77777777" w:rsidTr="00B50C09">
        <w:trPr>
          <w:trHeight w:val="300"/>
        </w:trPr>
        <w:tc>
          <w:tcPr>
            <w:tcW w:w="0" w:type="auto"/>
            <w:vMerge/>
            <w:tcBorders>
              <w:top w:val="nil"/>
              <w:left w:val="nil"/>
              <w:bottom w:val="single" w:sz="4" w:space="0" w:color="000000"/>
              <w:right w:val="nil"/>
            </w:tcBorders>
            <w:vAlign w:val="center"/>
            <w:hideMark/>
          </w:tcPr>
          <w:p w14:paraId="6FB31C33" w14:textId="77777777" w:rsidR="004E5204" w:rsidRDefault="004E5204" w:rsidP="00B50C09">
            <w:pPr>
              <w:spacing w:line="240" w:lineRule="auto"/>
              <w:rPr>
                <w:rFonts w:cs="Arial"/>
                <w:color w:val="000000"/>
                <w:sz w:val="22"/>
                <w:szCs w:val="22"/>
              </w:rPr>
            </w:pPr>
          </w:p>
        </w:tc>
        <w:tc>
          <w:tcPr>
            <w:tcW w:w="0" w:type="auto"/>
            <w:noWrap/>
            <w:vAlign w:val="center"/>
            <w:hideMark/>
          </w:tcPr>
          <w:p w14:paraId="454DC0B2" w14:textId="77777777" w:rsidR="004E5204" w:rsidRDefault="004E5204" w:rsidP="00B50C09">
            <w:pPr>
              <w:spacing w:line="240" w:lineRule="auto"/>
              <w:rPr>
                <w:rFonts w:cs="Arial"/>
                <w:color w:val="000000"/>
                <w:sz w:val="22"/>
                <w:szCs w:val="22"/>
              </w:rPr>
            </w:pPr>
            <w:r>
              <w:rPr>
                <w:rFonts w:cs="Arial"/>
                <w:color w:val="000000"/>
              </w:rPr>
              <w:t>IOR</w:t>
            </w:r>
          </w:p>
        </w:tc>
        <w:tc>
          <w:tcPr>
            <w:tcW w:w="0" w:type="auto"/>
            <w:noWrap/>
            <w:vAlign w:val="center"/>
            <w:hideMark/>
          </w:tcPr>
          <w:p w14:paraId="52E6435B" w14:textId="77777777" w:rsidR="004E5204" w:rsidRDefault="004E5204" w:rsidP="00B50C09">
            <w:pPr>
              <w:spacing w:line="240" w:lineRule="auto"/>
              <w:jc w:val="center"/>
              <w:rPr>
                <w:rFonts w:cs="Arial"/>
                <w:i/>
                <w:color w:val="000000"/>
                <w:sz w:val="22"/>
                <w:szCs w:val="22"/>
              </w:rPr>
            </w:pPr>
            <w:r>
              <w:rPr>
                <w:rFonts w:cs="Arial"/>
                <w:i/>
                <w:color w:val="000000"/>
              </w:rPr>
              <w:t>0.23</w:t>
            </w:r>
          </w:p>
        </w:tc>
        <w:tc>
          <w:tcPr>
            <w:tcW w:w="0" w:type="auto"/>
            <w:noWrap/>
            <w:vAlign w:val="center"/>
            <w:hideMark/>
          </w:tcPr>
          <w:p w14:paraId="66B2D9F7" w14:textId="77777777" w:rsidR="004E5204" w:rsidRDefault="004E5204" w:rsidP="00B50C09">
            <w:pPr>
              <w:spacing w:line="240" w:lineRule="auto"/>
              <w:jc w:val="center"/>
              <w:rPr>
                <w:rFonts w:cs="Arial"/>
                <w:color w:val="000000"/>
                <w:sz w:val="22"/>
                <w:szCs w:val="22"/>
              </w:rPr>
            </w:pPr>
            <w:r>
              <w:rPr>
                <w:rFonts w:cs="Arial"/>
                <w:color w:val="000000"/>
              </w:rPr>
              <w:t>0.91</w:t>
            </w:r>
          </w:p>
        </w:tc>
        <w:tc>
          <w:tcPr>
            <w:tcW w:w="0" w:type="auto"/>
            <w:noWrap/>
            <w:vAlign w:val="center"/>
            <w:hideMark/>
          </w:tcPr>
          <w:p w14:paraId="7660C5C0" w14:textId="77777777" w:rsidR="004E5204" w:rsidRDefault="004E5204" w:rsidP="00B50C09">
            <w:pPr>
              <w:spacing w:line="240" w:lineRule="auto"/>
              <w:jc w:val="center"/>
              <w:rPr>
                <w:rFonts w:cs="Arial"/>
                <w:color w:val="000000"/>
                <w:sz w:val="22"/>
                <w:szCs w:val="22"/>
              </w:rPr>
            </w:pPr>
            <w:r>
              <w:rPr>
                <w:rFonts w:cs="Arial"/>
                <w:color w:val="000000"/>
              </w:rPr>
              <w:t>0.68</w:t>
            </w:r>
          </w:p>
        </w:tc>
        <w:tc>
          <w:tcPr>
            <w:tcW w:w="0" w:type="auto"/>
            <w:noWrap/>
            <w:vAlign w:val="center"/>
            <w:hideMark/>
          </w:tcPr>
          <w:p w14:paraId="798F3B9A" w14:textId="77777777" w:rsidR="004E5204" w:rsidRDefault="004E5204" w:rsidP="00B50C09">
            <w:pPr>
              <w:spacing w:line="240" w:lineRule="auto"/>
              <w:jc w:val="center"/>
              <w:rPr>
                <w:rFonts w:cs="Arial"/>
                <w:b/>
                <w:bCs/>
                <w:i/>
                <w:color w:val="000000"/>
                <w:sz w:val="22"/>
                <w:szCs w:val="22"/>
              </w:rPr>
            </w:pPr>
            <w:r>
              <w:rPr>
                <w:rFonts w:cs="Arial"/>
                <w:b/>
                <w:bCs/>
                <w:i/>
                <w:color w:val="000000"/>
              </w:rPr>
              <w:t>-0.05</w:t>
            </w:r>
          </w:p>
        </w:tc>
        <w:tc>
          <w:tcPr>
            <w:tcW w:w="0" w:type="auto"/>
            <w:noWrap/>
            <w:vAlign w:val="center"/>
            <w:hideMark/>
          </w:tcPr>
          <w:p w14:paraId="06EE6FAC" w14:textId="77777777" w:rsidR="004E5204" w:rsidRDefault="004E5204" w:rsidP="00B50C09">
            <w:pPr>
              <w:spacing w:line="240" w:lineRule="auto"/>
              <w:jc w:val="center"/>
              <w:rPr>
                <w:rFonts w:cs="Arial"/>
                <w:color w:val="000000"/>
                <w:sz w:val="22"/>
                <w:szCs w:val="22"/>
              </w:rPr>
            </w:pPr>
            <w:r>
              <w:rPr>
                <w:rFonts w:cs="Arial"/>
                <w:color w:val="000000"/>
              </w:rPr>
              <w:t>0.91</w:t>
            </w:r>
          </w:p>
        </w:tc>
        <w:tc>
          <w:tcPr>
            <w:tcW w:w="0" w:type="auto"/>
            <w:noWrap/>
            <w:vAlign w:val="center"/>
            <w:hideMark/>
          </w:tcPr>
          <w:p w14:paraId="043EBC2E" w14:textId="77777777" w:rsidR="004E5204" w:rsidRDefault="004E5204" w:rsidP="00B50C09">
            <w:pPr>
              <w:spacing w:line="240" w:lineRule="auto"/>
              <w:jc w:val="center"/>
              <w:rPr>
                <w:rFonts w:cs="Arial"/>
                <w:color w:val="000000"/>
                <w:sz w:val="22"/>
                <w:szCs w:val="22"/>
              </w:rPr>
            </w:pPr>
            <w:r>
              <w:rPr>
                <w:rFonts w:cs="Arial"/>
                <w:color w:val="000000"/>
              </w:rPr>
              <w:t>0.96</w:t>
            </w:r>
          </w:p>
        </w:tc>
        <w:tc>
          <w:tcPr>
            <w:tcW w:w="0" w:type="auto"/>
            <w:noWrap/>
            <w:vAlign w:val="center"/>
            <w:hideMark/>
          </w:tcPr>
          <w:p w14:paraId="75C5E801" w14:textId="77777777" w:rsidR="004E5204" w:rsidRDefault="004E5204" w:rsidP="00B50C09">
            <w:pPr>
              <w:spacing w:line="240" w:lineRule="auto"/>
              <w:jc w:val="center"/>
              <w:rPr>
                <w:rFonts w:cs="Arial"/>
                <w:i/>
                <w:color w:val="000000"/>
                <w:sz w:val="22"/>
                <w:szCs w:val="22"/>
              </w:rPr>
            </w:pPr>
            <w:r>
              <w:rPr>
                <w:rFonts w:cs="Arial"/>
                <w:i/>
                <w:color w:val="000000"/>
              </w:rPr>
              <w:t>0.23</w:t>
            </w:r>
          </w:p>
        </w:tc>
        <w:tc>
          <w:tcPr>
            <w:tcW w:w="0" w:type="auto"/>
            <w:noWrap/>
            <w:vAlign w:val="center"/>
            <w:hideMark/>
          </w:tcPr>
          <w:p w14:paraId="44627084" w14:textId="77777777" w:rsidR="004E5204" w:rsidRDefault="004E5204" w:rsidP="00B50C09">
            <w:pPr>
              <w:spacing w:line="240" w:lineRule="auto"/>
              <w:jc w:val="center"/>
              <w:rPr>
                <w:rFonts w:cs="Arial"/>
                <w:color w:val="000000"/>
                <w:sz w:val="22"/>
                <w:szCs w:val="22"/>
              </w:rPr>
            </w:pPr>
            <w:r>
              <w:rPr>
                <w:rFonts w:cs="Arial"/>
                <w:color w:val="000000"/>
              </w:rPr>
              <w:t>0.86</w:t>
            </w:r>
          </w:p>
        </w:tc>
        <w:tc>
          <w:tcPr>
            <w:tcW w:w="0" w:type="auto"/>
            <w:noWrap/>
            <w:vAlign w:val="center"/>
            <w:hideMark/>
          </w:tcPr>
          <w:p w14:paraId="0F833F10" w14:textId="77777777" w:rsidR="004E5204" w:rsidRDefault="004E5204" w:rsidP="00B50C09">
            <w:pPr>
              <w:spacing w:line="240" w:lineRule="auto"/>
              <w:jc w:val="center"/>
              <w:rPr>
                <w:rFonts w:cs="Arial"/>
                <w:color w:val="000000"/>
                <w:sz w:val="22"/>
                <w:szCs w:val="22"/>
              </w:rPr>
            </w:pPr>
            <w:r>
              <w:rPr>
                <w:rFonts w:cs="Arial"/>
                <w:color w:val="000000"/>
              </w:rPr>
              <w:t>0.63</w:t>
            </w:r>
          </w:p>
        </w:tc>
      </w:tr>
      <w:tr w:rsidR="004E5204" w14:paraId="0160D280" w14:textId="77777777" w:rsidTr="00B50C09">
        <w:trPr>
          <w:trHeight w:val="285"/>
        </w:trPr>
        <w:tc>
          <w:tcPr>
            <w:tcW w:w="0" w:type="auto"/>
            <w:vMerge/>
            <w:tcBorders>
              <w:top w:val="nil"/>
              <w:left w:val="nil"/>
              <w:bottom w:val="single" w:sz="4" w:space="0" w:color="000000"/>
              <w:right w:val="nil"/>
            </w:tcBorders>
            <w:vAlign w:val="center"/>
            <w:hideMark/>
          </w:tcPr>
          <w:p w14:paraId="44043B98" w14:textId="77777777" w:rsidR="004E5204" w:rsidRDefault="004E5204" w:rsidP="00B50C09">
            <w:pPr>
              <w:spacing w:line="240" w:lineRule="auto"/>
              <w:rPr>
                <w:rFonts w:cs="Arial"/>
                <w:color w:val="000000"/>
                <w:sz w:val="22"/>
                <w:szCs w:val="22"/>
              </w:rPr>
            </w:pPr>
          </w:p>
        </w:tc>
        <w:tc>
          <w:tcPr>
            <w:tcW w:w="0" w:type="auto"/>
            <w:noWrap/>
            <w:vAlign w:val="center"/>
            <w:hideMark/>
          </w:tcPr>
          <w:p w14:paraId="716F19DF" w14:textId="77777777" w:rsidR="004E5204" w:rsidRDefault="004E5204" w:rsidP="00B50C09">
            <w:pPr>
              <w:spacing w:line="240" w:lineRule="auto"/>
              <w:rPr>
                <w:rFonts w:cs="Arial"/>
                <w:color w:val="000000"/>
                <w:sz w:val="22"/>
                <w:szCs w:val="22"/>
              </w:rPr>
            </w:pPr>
            <w:r>
              <w:rPr>
                <w:rFonts w:cs="Arial"/>
                <w:color w:val="000000"/>
              </w:rPr>
              <w:t>NDBI</w:t>
            </w:r>
          </w:p>
        </w:tc>
        <w:tc>
          <w:tcPr>
            <w:tcW w:w="0" w:type="auto"/>
            <w:noWrap/>
            <w:vAlign w:val="center"/>
            <w:hideMark/>
          </w:tcPr>
          <w:p w14:paraId="4E40702E" w14:textId="77777777" w:rsidR="004E5204" w:rsidRDefault="004E5204" w:rsidP="00B50C09">
            <w:pPr>
              <w:spacing w:line="240" w:lineRule="auto"/>
              <w:jc w:val="center"/>
              <w:rPr>
                <w:rFonts w:cs="Arial"/>
                <w:i/>
                <w:color w:val="000000"/>
                <w:sz w:val="22"/>
                <w:szCs w:val="22"/>
              </w:rPr>
            </w:pPr>
            <w:r>
              <w:rPr>
                <w:rFonts w:cs="Arial"/>
                <w:i/>
                <w:color w:val="000000"/>
              </w:rPr>
              <w:t>0.19</w:t>
            </w:r>
          </w:p>
        </w:tc>
        <w:tc>
          <w:tcPr>
            <w:tcW w:w="0" w:type="auto"/>
            <w:noWrap/>
            <w:vAlign w:val="center"/>
            <w:hideMark/>
          </w:tcPr>
          <w:p w14:paraId="191C6B68" w14:textId="77777777" w:rsidR="004E5204" w:rsidRDefault="004E5204" w:rsidP="00B50C09">
            <w:pPr>
              <w:spacing w:line="240" w:lineRule="auto"/>
              <w:jc w:val="center"/>
              <w:rPr>
                <w:rFonts w:cs="Arial"/>
                <w:color w:val="000000"/>
                <w:sz w:val="22"/>
                <w:szCs w:val="22"/>
              </w:rPr>
            </w:pPr>
            <w:r>
              <w:rPr>
                <w:rFonts w:cs="Arial"/>
                <w:color w:val="000000"/>
              </w:rPr>
              <w:t>0.99</w:t>
            </w:r>
          </w:p>
        </w:tc>
        <w:tc>
          <w:tcPr>
            <w:tcW w:w="0" w:type="auto"/>
            <w:noWrap/>
            <w:vAlign w:val="center"/>
            <w:hideMark/>
          </w:tcPr>
          <w:p w14:paraId="72512E53" w14:textId="77777777" w:rsidR="004E5204" w:rsidRDefault="004E5204" w:rsidP="00B50C09">
            <w:pPr>
              <w:spacing w:line="240" w:lineRule="auto"/>
              <w:jc w:val="center"/>
              <w:rPr>
                <w:rFonts w:cs="Arial"/>
                <w:color w:val="000000"/>
                <w:sz w:val="22"/>
                <w:szCs w:val="22"/>
              </w:rPr>
            </w:pPr>
            <w:r>
              <w:rPr>
                <w:rFonts w:cs="Arial"/>
                <w:color w:val="000000"/>
              </w:rPr>
              <w:t>0.80</w:t>
            </w:r>
          </w:p>
        </w:tc>
        <w:tc>
          <w:tcPr>
            <w:tcW w:w="0" w:type="auto"/>
            <w:noWrap/>
            <w:vAlign w:val="center"/>
            <w:hideMark/>
          </w:tcPr>
          <w:p w14:paraId="2F6B132D" w14:textId="77777777" w:rsidR="004E5204" w:rsidRDefault="004E5204" w:rsidP="00B50C09">
            <w:pPr>
              <w:spacing w:line="240" w:lineRule="auto"/>
              <w:jc w:val="center"/>
              <w:rPr>
                <w:rFonts w:cs="Arial"/>
                <w:i/>
                <w:color w:val="000000"/>
                <w:sz w:val="22"/>
                <w:szCs w:val="22"/>
              </w:rPr>
            </w:pPr>
            <w:r>
              <w:rPr>
                <w:rFonts w:cs="Arial"/>
                <w:i/>
                <w:color w:val="000000"/>
              </w:rPr>
              <w:t>0.05</w:t>
            </w:r>
          </w:p>
        </w:tc>
        <w:tc>
          <w:tcPr>
            <w:tcW w:w="0" w:type="auto"/>
            <w:noWrap/>
            <w:vAlign w:val="center"/>
            <w:hideMark/>
          </w:tcPr>
          <w:p w14:paraId="39CB63EA" w14:textId="77777777" w:rsidR="004E5204" w:rsidRDefault="004E5204" w:rsidP="00B50C09">
            <w:pPr>
              <w:spacing w:line="240" w:lineRule="auto"/>
              <w:jc w:val="center"/>
              <w:rPr>
                <w:rFonts w:cs="Arial"/>
                <w:color w:val="000000"/>
                <w:sz w:val="22"/>
                <w:szCs w:val="22"/>
              </w:rPr>
            </w:pPr>
            <w:r>
              <w:rPr>
                <w:rFonts w:cs="Arial"/>
                <w:color w:val="000000"/>
              </w:rPr>
              <w:t>0.96</w:t>
            </w:r>
          </w:p>
        </w:tc>
        <w:tc>
          <w:tcPr>
            <w:tcW w:w="0" w:type="auto"/>
            <w:noWrap/>
            <w:vAlign w:val="center"/>
            <w:hideMark/>
          </w:tcPr>
          <w:p w14:paraId="4AC4D52F" w14:textId="77777777" w:rsidR="004E5204" w:rsidRDefault="004E5204" w:rsidP="00B50C09">
            <w:pPr>
              <w:spacing w:line="240" w:lineRule="auto"/>
              <w:jc w:val="center"/>
              <w:rPr>
                <w:rFonts w:cs="Arial"/>
                <w:color w:val="000000"/>
                <w:sz w:val="22"/>
                <w:szCs w:val="22"/>
              </w:rPr>
            </w:pPr>
            <w:r>
              <w:rPr>
                <w:rFonts w:cs="Arial"/>
                <w:color w:val="000000"/>
              </w:rPr>
              <w:t>0.91</w:t>
            </w:r>
          </w:p>
        </w:tc>
        <w:tc>
          <w:tcPr>
            <w:tcW w:w="0" w:type="auto"/>
            <w:noWrap/>
            <w:vAlign w:val="center"/>
            <w:hideMark/>
          </w:tcPr>
          <w:p w14:paraId="7C33495B" w14:textId="77777777" w:rsidR="004E5204" w:rsidRDefault="004E5204" w:rsidP="00B50C09">
            <w:pPr>
              <w:spacing w:line="240" w:lineRule="auto"/>
              <w:jc w:val="center"/>
              <w:rPr>
                <w:rFonts w:cs="Arial"/>
                <w:i/>
                <w:color w:val="000000"/>
                <w:sz w:val="22"/>
                <w:szCs w:val="22"/>
              </w:rPr>
            </w:pPr>
            <w:r>
              <w:rPr>
                <w:rFonts w:cs="Arial"/>
                <w:i/>
                <w:color w:val="000000"/>
              </w:rPr>
              <w:t>0.46</w:t>
            </w:r>
          </w:p>
        </w:tc>
        <w:tc>
          <w:tcPr>
            <w:tcW w:w="0" w:type="auto"/>
            <w:noWrap/>
            <w:vAlign w:val="center"/>
            <w:hideMark/>
          </w:tcPr>
          <w:p w14:paraId="56922DBB" w14:textId="77777777" w:rsidR="004E5204" w:rsidRDefault="004E5204" w:rsidP="00B50C09">
            <w:pPr>
              <w:spacing w:line="240" w:lineRule="auto"/>
              <w:jc w:val="center"/>
              <w:rPr>
                <w:rFonts w:cs="Arial"/>
                <w:color w:val="000000"/>
                <w:sz w:val="22"/>
                <w:szCs w:val="22"/>
              </w:rPr>
            </w:pPr>
            <w:r>
              <w:rPr>
                <w:rFonts w:cs="Arial"/>
                <w:color w:val="000000"/>
              </w:rPr>
              <w:t>0.87</w:t>
            </w:r>
          </w:p>
        </w:tc>
        <w:tc>
          <w:tcPr>
            <w:tcW w:w="0" w:type="auto"/>
            <w:noWrap/>
            <w:vAlign w:val="center"/>
            <w:hideMark/>
          </w:tcPr>
          <w:p w14:paraId="40F13A92" w14:textId="77777777" w:rsidR="004E5204" w:rsidRDefault="004E5204" w:rsidP="00B50C09">
            <w:pPr>
              <w:spacing w:line="240" w:lineRule="auto"/>
              <w:jc w:val="center"/>
              <w:rPr>
                <w:rFonts w:cs="Arial"/>
                <w:color w:val="000000"/>
                <w:sz w:val="22"/>
                <w:szCs w:val="22"/>
              </w:rPr>
            </w:pPr>
            <w:r>
              <w:rPr>
                <w:rFonts w:cs="Arial"/>
                <w:color w:val="000000"/>
              </w:rPr>
              <w:t>0.40</w:t>
            </w:r>
          </w:p>
        </w:tc>
      </w:tr>
      <w:tr w:rsidR="004E5204" w14:paraId="23883846" w14:textId="77777777" w:rsidTr="00B50C09">
        <w:trPr>
          <w:trHeight w:val="285"/>
        </w:trPr>
        <w:tc>
          <w:tcPr>
            <w:tcW w:w="0" w:type="auto"/>
            <w:vMerge/>
            <w:tcBorders>
              <w:top w:val="nil"/>
              <w:left w:val="nil"/>
              <w:bottom w:val="single" w:sz="4" w:space="0" w:color="000000"/>
              <w:right w:val="nil"/>
            </w:tcBorders>
            <w:vAlign w:val="center"/>
            <w:hideMark/>
          </w:tcPr>
          <w:p w14:paraId="7A783BB5" w14:textId="77777777" w:rsidR="004E5204" w:rsidRDefault="004E5204" w:rsidP="00B50C09">
            <w:pPr>
              <w:spacing w:line="240" w:lineRule="auto"/>
              <w:rPr>
                <w:rFonts w:cs="Arial"/>
                <w:color w:val="000000"/>
                <w:sz w:val="22"/>
                <w:szCs w:val="22"/>
              </w:rPr>
            </w:pPr>
          </w:p>
        </w:tc>
        <w:tc>
          <w:tcPr>
            <w:tcW w:w="0" w:type="auto"/>
            <w:tcBorders>
              <w:top w:val="nil"/>
              <w:left w:val="nil"/>
              <w:bottom w:val="single" w:sz="4" w:space="0" w:color="auto"/>
              <w:right w:val="nil"/>
            </w:tcBorders>
            <w:noWrap/>
            <w:vAlign w:val="center"/>
            <w:hideMark/>
          </w:tcPr>
          <w:p w14:paraId="71978C55" w14:textId="77777777" w:rsidR="004E5204" w:rsidRDefault="004E5204" w:rsidP="00B50C09">
            <w:pPr>
              <w:spacing w:line="240" w:lineRule="auto"/>
              <w:rPr>
                <w:rFonts w:cs="Arial"/>
                <w:color w:val="000000"/>
                <w:sz w:val="22"/>
                <w:szCs w:val="22"/>
              </w:rPr>
            </w:pPr>
            <w:r>
              <w:rPr>
                <w:rFonts w:cs="Arial"/>
                <w:color w:val="000000"/>
              </w:rPr>
              <w:t>NDVI</w:t>
            </w:r>
          </w:p>
        </w:tc>
        <w:tc>
          <w:tcPr>
            <w:tcW w:w="0" w:type="auto"/>
            <w:tcBorders>
              <w:top w:val="nil"/>
              <w:left w:val="nil"/>
              <w:bottom w:val="single" w:sz="4" w:space="0" w:color="auto"/>
              <w:right w:val="nil"/>
            </w:tcBorders>
            <w:noWrap/>
            <w:vAlign w:val="center"/>
            <w:hideMark/>
          </w:tcPr>
          <w:p w14:paraId="5DEF8EBD" w14:textId="77777777" w:rsidR="004E5204" w:rsidRDefault="004E5204" w:rsidP="00B50C09">
            <w:pPr>
              <w:spacing w:line="240" w:lineRule="auto"/>
              <w:jc w:val="center"/>
              <w:rPr>
                <w:rFonts w:cs="Arial"/>
                <w:i/>
                <w:color w:val="000000"/>
                <w:sz w:val="22"/>
                <w:szCs w:val="22"/>
              </w:rPr>
            </w:pPr>
            <w:r>
              <w:rPr>
                <w:rFonts w:cs="Arial"/>
                <w:i/>
                <w:color w:val="000000"/>
              </w:rPr>
              <w:t>0.53</w:t>
            </w:r>
          </w:p>
        </w:tc>
        <w:tc>
          <w:tcPr>
            <w:tcW w:w="0" w:type="auto"/>
            <w:tcBorders>
              <w:top w:val="nil"/>
              <w:left w:val="nil"/>
              <w:bottom w:val="single" w:sz="4" w:space="0" w:color="auto"/>
              <w:right w:val="nil"/>
            </w:tcBorders>
            <w:noWrap/>
            <w:vAlign w:val="center"/>
            <w:hideMark/>
          </w:tcPr>
          <w:p w14:paraId="4A43DE39" w14:textId="77777777" w:rsidR="004E5204" w:rsidRDefault="004E5204" w:rsidP="00B50C09">
            <w:pPr>
              <w:spacing w:line="240" w:lineRule="auto"/>
              <w:jc w:val="center"/>
              <w:rPr>
                <w:rFonts w:cs="Arial"/>
                <w:color w:val="000000"/>
                <w:sz w:val="22"/>
                <w:szCs w:val="22"/>
              </w:rPr>
            </w:pPr>
            <w:r>
              <w:rPr>
                <w:rFonts w:cs="Arial"/>
                <w:color w:val="000000"/>
              </w:rPr>
              <w:t>0.86</w:t>
            </w:r>
          </w:p>
        </w:tc>
        <w:tc>
          <w:tcPr>
            <w:tcW w:w="0" w:type="auto"/>
            <w:tcBorders>
              <w:top w:val="nil"/>
              <w:left w:val="nil"/>
              <w:bottom w:val="single" w:sz="4" w:space="0" w:color="auto"/>
              <w:right w:val="nil"/>
            </w:tcBorders>
            <w:noWrap/>
            <w:vAlign w:val="center"/>
            <w:hideMark/>
          </w:tcPr>
          <w:p w14:paraId="28B10A53" w14:textId="77777777" w:rsidR="004E5204" w:rsidRDefault="004E5204" w:rsidP="00B50C09">
            <w:pPr>
              <w:spacing w:line="240" w:lineRule="auto"/>
              <w:jc w:val="center"/>
              <w:rPr>
                <w:rFonts w:cs="Arial"/>
                <w:color w:val="000000"/>
                <w:sz w:val="22"/>
                <w:szCs w:val="22"/>
              </w:rPr>
            </w:pPr>
            <w:r>
              <w:rPr>
                <w:rFonts w:cs="Arial"/>
                <w:color w:val="000000"/>
              </w:rPr>
              <w:t>0.33</w:t>
            </w:r>
          </w:p>
        </w:tc>
        <w:tc>
          <w:tcPr>
            <w:tcW w:w="0" w:type="auto"/>
            <w:tcBorders>
              <w:top w:val="nil"/>
              <w:left w:val="nil"/>
              <w:bottom w:val="single" w:sz="4" w:space="0" w:color="auto"/>
              <w:right w:val="nil"/>
            </w:tcBorders>
            <w:noWrap/>
            <w:vAlign w:val="center"/>
            <w:hideMark/>
          </w:tcPr>
          <w:p w14:paraId="2AE5CEEC" w14:textId="77777777" w:rsidR="004E5204" w:rsidRDefault="004E5204" w:rsidP="00B50C09">
            <w:pPr>
              <w:spacing w:line="240" w:lineRule="auto"/>
              <w:jc w:val="center"/>
              <w:rPr>
                <w:rFonts w:cs="Arial"/>
                <w:i/>
                <w:color w:val="000000"/>
                <w:sz w:val="22"/>
                <w:szCs w:val="22"/>
              </w:rPr>
            </w:pPr>
            <w:r>
              <w:rPr>
                <w:rFonts w:cs="Arial"/>
                <w:i/>
                <w:color w:val="000000"/>
              </w:rPr>
              <w:t>0.37</w:t>
            </w:r>
          </w:p>
        </w:tc>
        <w:tc>
          <w:tcPr>
            <w:tcW w:w="0" w:type="auto"/>
            <w:tcBorders>
              <w:top w:val="nil"/>
              <w:left w:val="nil"/>
              <w:bottom w:val="single" w:sz="4" w:space="0" w:color="auto"/>
              <w:right w:val="nil"/>
            </w:tcBorders>
            <w:noWrap/>
            <w:vAlign w:val="center"/>
            <w:hideMark/>
          </w:tcPr>
          <w:p w14:paraId="4D3FF320" w14:textId="77777777" w:rsidR="004E5204" w:rsidRDefault="004E5204" w:rsidP="00B50C09">
            <w:pPr>
              <w:spacing w:line="240" w:lineRule="auto"/>
              <w:jc w:val="center"/>
              <w:rPr>
                <w:rFonts w:cs="Arial"/>
                <w:color w:val="000000"/>
                <w:sz w:val="22"/>
                <w:szCs w:val="22"/>
              </w:rPr>
            </w:pPr>
            <w:r>
              <w:rPr>
                <w:rFonts w:cs="Arial"/>
                <w:color w:val="000000"/>
              </w:rPr>
              <w:t>0.83</w:t>
            </w:r>
          </w:p>
        </w:tc>
        <w:tc>
          <w:tcPr>
            <w:tcW w:w="0" w:type="auto"/>
            <w:tcBorders>
              <w:top w:val="nil"/>
              <w:left w:val="nil"/>
              <w:bottom w:val="single" w:sz="4" w:space="0" w:color="auto"/>
              <w:right w:val="nil"/>
            </w:tcBorders>
            <w:noWrap/>
            <w:vAlign w:val="center"/>
            <w:hideMark/>
          </w:tcPr>
          <w:p w14:paraId="295EDFBA" w14:textId="77777777" w:rsidR="004E5204" w:rsidRDefault="004E5204" w:rsidP="00B50C09">
            <w:pPr>
              <w:spacing w:line="240" w:lineRule="auto"/>
              <w:jc w:val="center"/>
              <w:rPr>
                <w:rFonts w:cs="Arial"/>
                <w:color w:val="000000"/>
                <w:sz w:val="22"/>
                <w:szCs w:val="22"/>
              </w:rPr>
            </w:pPr>
            <w:r>
              <w:rPr>
                <w:rFonts w:cs="Arial"/>
                <w:color w:val="000000"/>
              </w:rPr>
              <w:t>0.46</w:t>
            </w:r>
          </w:p>
        </w:tc>
        <w:tc>
          <w:tcPr>
            <w:tcW w:w="0" w:type="auto"/>
            <w:tcBorders>
              <w:top w:val="nil"/>
              <w:left w:val="nil"/>
              <w:bottom w:val="single" w:sz="4" w:space="0" w:color="auto"/>
              <w:right w:val="nil"/>
            </w:tcBorders>
            <w:noWrap/>
            <w:vAlign w:val="center"/>
            <w:hideMark/>
          </w:tcPr>
          <w:p w14:paraId="37B9B8E3" w14:textId="77777777" w:rsidR="004E5204" w:rsidRDefault="004E5204" w:rsidP="00B50C09">
            <w:pPr>
              <w:spacing w:line="240" w:lineRule="auto"/>
              <w:jc w:val="center"/>
              <w:rPr>
                <w:rFonts w:cs="Arial"/>
                <w:i/>
                <w:color w:val="000000"/>
                <w:sz w:val="22"/>
                <w:szCs w:val="22"/>
              </w:rPr>
            </w:pPr>
            <w:r>
              <w:rPr>
                <w:rFonts w:cs="Arial"/>
                <w:i/>
                <w:color w:val="000000"/>
              </w:rPr>
              <w:t>0.65</w:t>
            </w:r>
          </w:p>
        </w:tc>
        <w:tc>
          <w:tcPr>
            <w:tcW w:w="0" w:type="auto"/>
            <w:tcBorders>
              <w:top w:val="nil"/>
              <w:left w:val="nil"/>
              <w:bottom w:val="single" w:sz="4" w:space="0" w:color="auto"/>
              <w:right w:val="nil"/>
            </w:tcBorders>
            <w:noWrap/>
            <w:vAlign w:val="center"/>
            <w:hideMark/>
          </w:tcPr>
          <w:p w14:paraId="6AF6BFE4" w14:textId="77777777" w:rsidR="004E5204" w:rsidRDefault="004E5204" w:rsidP="00B50C09">
            <w:pPr>
              <w:spacing w:line="240" w:lineRule="auto"/>
              <w:jc w:val="center"/>
              <w:rPr>
                <w:rFonts w:cs="Arial"/>
                <w:color w:val="000000"/>
                <w:sz w:val="22"/>
                <w:szCs w:val="22"/>
              </w:rPr>
            </w:pPr>
            <w:r>
              <w:rPr>
                <w:rFonts w:cs="Arial"/>
                <w:color w:val="000000"/>
              </w:rPr>
              <w:t>0.76</w:t>
            </w:r>
          </w:p>
        </w:tc>
        <w:tc>
          <w:tcPr>
            <w:tcW w:w="0" w:type="auto"/>
            <w:tcBorders>
              <w:top w:val="nil"/>
              <w:left w:val="nil"/>
              <w:bottom w:val="single" w:sz="4" w:space="0" w:color="auto"/>
              <w:right w:val="nil"/>
            </w:tcBorders>
            <w:noWrap/>
            <w:vAlign w:val="center"/>
            <w:hideMark/>
          </w:tcPr>
          <w:p w14:paraId="172C8F75" w14:textId="77777777" w:rsidR="004E5204" w:rsidRDefault="004E5204" w:rsidP="00B50C09">
            <w:pPr>
              <w:spacing w:line="240" w:lineRule="auto"/>
              <w:jc w:val="center"/>
              <w:rPr>
                <w:rFonts w:cs="Arial"/>
                <w:color w:val="000000"/>
                <w:sz w:val="22"/>
                <w:szCs w:val="22"/>
              </w:rPr>
            </w:pPr>
            <w:r>
              <w:rPr>
                <w:rFonts w:cs="Arial"/>
                <w:color w:val="000000"/>
              </w:rPr>
              <w:t>0.11</w:t>
            </w:r>
          </w:p>
        </w:tc>
      </w:tr>
      <w:tr w:rsidR="004E5204" w14:paraId="0292A5CF" w14:textId="77777777" w:rsidTr="00B50C09">
        <w:trPr>
          <w:trHeight w:val="285"/>
        </w:trPr>
        <w:tc>
          <w:tcPr>
            <w:tcW w:w="0" w:type="auto"/>
            <w:vMerge w:val="restart"/>
            <w:tcBorders>
              <w:top w:val="nil"/>
              <w:left w:val="nil"/>
              <w:bottom w:val="single" w:sz="4" w:space="0" w:color="000000"/>
              <w:right w:val="nil"/>
            </w:tcBorders>
            <w:noWrap/>
            <w:textDirection w:val="btLr"/>
            <w:vAlign w:val="center"/>
            <w:hideMark/>
          </w:tcPr>
          <w:p w14:paraId="3BE394D2" w14:textId="77777777" w:rsidR="004E5204" w:rsidRDefault="004E5204" w:rsidP="00B50C09">
            <w:pPr>
              <w:spacing w:line="240" w:lineRule="auto"/>
              <w:jc w:val="center"/>
              <w:rPr>
                <w:rFonts w:cs="Arial"/>
                <w:color w:val="000000"/>
                <w:sz w:val="22"/>
                <w:szCs w:val="22"/>
              </w:rPr>
            </w:pPr>
            <w:r>
              <w:rPr>
                <w:rFonts w:cs="Arial"/>
                <w:color w:val="000000"/>
              </w:rPr>
              <w:t>06-Jun-13</w:t>
            </w:r>
          </w:p>
        </w:tc>
        <w:tc>
          <w:tcPr>
            <w:tcW w:w="0" w:type="auto"/>
            <w:noWrap/>
            <w:vAlign w:val="center"/>
            <w:hideMark/>
          </w:tcPr>
          <w:p w14:paraId="24D10964" w14:textId="77777777" w:rsidR="004E5204" w:rsidRDefault="004E5204" w:rsidP="00B50C09">
            <w:pPr>
              <w:spacing w:line="240" w:lineRule="auto"/>
              <w:rPr>
                <w:rFonts w:cs="Arial"/>
                <w:color w:val="000000"/>
                <w:sz w:val="22"/>
                <w:szCs w:val="22"/>
              </w:rPr>
            </w:pPr>
            <w:r>
              <w:rPr>
                <w:rFonts w:cs="Arial"/>
                <w:color w:val="000000"/>
              </w:rPr>
              <w:t>BUAEI</w:t>
            </w:r>
          </w:p>
        </w:tc>
        <w:tc>
          <w:tcPr>
            <w:tcW w:w="0" w:type="auto"/>
            <w:noWrap/>
            <w:vAlign w:val="center"/>
            <w:hideMark/>
          </w:tcPr>
          <w:p w14:paraId="026217A6" w14:textId="77777777" w:rsidR="004E5204" w:rsidRDefault="004E5204" w:rsidP="00B50C09">
            <w:pPr>
              <w:spacing w:line="240" w:lineRule="auto"/>
              <w:jc w:val="center"/>
              <w:rPr>
                <w:rFonts w:cs="Arial"/>
                <w:i/>
                <w:color w:val="000000"/>
                <w:sz w:val="22"/>
                <w:szCs w:val="22"/>
              </w:rPr>
            </w:pPr>
            <w:r>
              <w:rPr>
                <w:rFonts w:cs="Arial"/>
                <w:i/>
                <w:color w:val="000000"/>
              </w:rPr>
              <w:t>0.33</w:t>
            </w:r>
          </w:p>
        </w:tc>
        <w:tc>
          <w:tcPr>
            <w:tcW w:w="0" w:type="auto"/>
            <w:noWrap/>
            <w:vAlign w:val="center"/>
            <w:hideMark/>
          </w:tcPr>
          <w:p w14:paraId="0831F860" w14:textId="77777777" w:rsidR="004E5204" w:rsidRDefault="004E5204" w:rsidP="00B50C09">
            <w:pPr>
              <w:spacing w:line="240" w:lineRule="auto"/>
              <w:jc w:val="center"/>
              <w:rPr>
                <w:rFonts w:cs="Arial"/>
                <w:color w:val="000000"/>
                <w:sz w:val="22"/>
                <w:szCs w:val="22"/>
              </w:rPr>
            </w:pPr>
            <w:r>
              <w:rPr>
                <w:rFonts w:cs="Arial"/>
                <w:color w:val="000000"/>
              </w:rPr>
              <w:t>0.70</w:t>
            </w:r>
          </w:p>
        </w:tc>
        <w:tc>
          <w:tcPr>
            <w:tcW w:w="0" w:type="auto"/>
            <w:noWrap/>
            <w:vAlign w:val="center"/>
            <w:hideMark/>
          </w:tcPr>
          <w:p w14:paraId="00122FC8" w14:textId="77777777" w:rsidR="004E5204" w:rsidRDefault="004E5204" w:rsidP="00B50C09">
            <w:pPr>
              <w:spacing w:line="240" w:lineRule="auto"/>
              <w:jc w:val="center"/>
              <w:rPr>
                <w:rFonts w:cs="Arial"/>
                <w:color w:val="000000"/>
                <w:sz w:val="22"/>
                <w:szCs w:val="22"/>
              </w:rPr>
            </w:pPr>
            <w:r>
              <w:rPr>
                <w:rFonts w:cs="Arial"/>
                <w:color w:val="000000"/>
              </w:rPr>
              <w:t>0.37</w:t>
            </w:r>
          </w:p>
        </w:tc>
        <w:tc>
          <w:tcPr>
            <w:tcW w:w="0" w:type="auto"/>
            <w:noWrap/>
            <w:vAlign w:val="center"/>
            <w:hideMark/>
          </w:tcPr>
          <w:p w14:paraId="54BFB8E7" w14:textId="77777777" w:rsidR="004E5204" w:rsidRDefault="004E5204" w:rsidP="00B50C09">
            <w:pPr>
              <w:spacing w:line="240" w:lineRule="auto"/>
              <w:jc w:val="center"/>
              <w:rPr>
                <w:rFonts w:cs="Arial"/>
                <w:i/>
                <w:color w:val="000000"/>
                <w:sz w:val="22"/>
                <w:szCs w:val="22"/>
              </w:rPr>
            </w:pPr>
            <w:r>
              <w:rPr>
                <w:rFonts w:cs="Arial"/>
                <w:i/>
                <w:color w:val="000000"/>
              </w:rPr>
              <w:t>0.44</w:t>
            </w:r>
          </w:p>
        </w:tc>
        <w:tc>
          <w:tcPr>
            <w:tcW w:w="0" w:type="auto"/>
            <w:noWrap/>
            <w:vAlign w:val="center"/>
            <w:hideMark/>
          </w:tcPr>
          <w:p w14:paraId="5A255BC6" w14:textId="77777777" w:rsidR="004E5204" w:rsidRDefault="004E5204" w:rsidP="00B50C09">
            <w:pPr>
              <w:spacing w:line="240" w:lineRule="auto"/>
              <w:jc w:val="center"/>
              <w:rPr>
                <w:rFonts w:cs="Arial"/>
                <w:color w:val="000000"/>
                <w:sz w:val="22"/>
                <w:szCs w:val="22"/>
              </w:rPr>
            </w:pPr>
            <w:r>
              <w:rPr>
                <w:rFonts w:cs="Arial"/>
                <w:color w:val="000000"/>
              </w:rPr>
              <w:t>0.83</w:t>
            </w:r>
          </w:p>
        </w:tc>
        <w:tc>
          <w:tcPr>
            <w:tcW w:w="0" w:type="auto"/>
            <w:noWrap/>
            <w:vAlign w:val="center"/>
            <w:hideMark/>
          </w:tcPr>
          <w:p w14:paraId="663EA40D" w14:textId="77777777" w:rsidR="004E5204" w:rsidRDefault="004E5204" w:rsidP="00B50C09">
            <w:pPr>
              <w:spacing w:line="240" w:lineRule="auto"/>
              <w:jc w:val="center"/>
              <w:rPr>
                <w:rFonts w:cs="Arial"/>
                <w:color w:val="000000"/>
                <w:sz w:val="22"/>
                <w:szCs w:val="22"/>
              </w:rPr>
            </w:pPr>
            <w:r>
              <w:rPr>
                <w:rFonts w:cs="Arial"/>
                <w:color w:val="000000"/>
              </w:rPr>
              <w:t>0.39</w:t>
            </w:r>
          </w:p>
        </w:tc>
        <w:tc>
          <w:tcPr>
            <w:tcW w:w="0" w:type="auto"/>
            <w:noWrap/>
            <w:vAlign w:val="center"/>
            <w:hideMark/>
          </w:tcPr>
          <w:p w14:paraId="0C2880DC" w14:textId="77777777" w:rsidR="004E5204" w:rsidRDefault="004E5204" w:rsidP="00B50C09">
            <w:pPr>
              <w:spacing w:line="240" w:lineRule="auto"/>
              <w:jc w:val="center"/>
              <w:rPr>
                <w:rFonts w:cs="Arial"/>
                <w:i/>
                <w:color w:val="000000"/>
                <w:sz w:val="22"/>
                <w:szCs w:val="22"/>
              </w:rPr>
            </w:pPr>
            <w:r>
              <w:rPr>
                <w:rFonts w:cs="Arial"/>
                <w:i/>
                <w:color w:val="000000"/>
              </w:rPr>
              <w:t>0.49</w:t>
            </w:r>
          </w:p>
        </w:tc>
        <w:tc>
          <w:tcPr>
            <w:tcW w:w="0" w:type="auto"/>
            <w:noWrap/>
            <w:vAlign w:val="center"/>
            <w:hideMark/>
          </w:tcPr>
          <w:p w14:paraId="08E42E40" w14:textId="77777777" w:rsidR="004E5204" w:rsidRDefault="004E5204" w:rsidP="00B50C09">
            <w:pPr>
              <w:spacing w:line="240" w:lineRule="auto"/>
              <w:jc w:val="center"/>
              <w:rPr>
                <w:rFonts w:cs="Arial"/>
                <w:color w:val="000000"/>
                <w:sz w:val="22"/>
                <w:szCs w:val="22"/>
              </w:rPr>
            </w:pPr>
            <w:r>
              <w:rPr>
                <w:rFonts w:cs="Arial"/>
                <w:color w:val="000000"/>
              </w:rPr>
              <w:t>0.80</w:t>
            </w:r>
          </w:p>
        </w:tc>
        <w:tc>
          <w:tcPr>
            <w:tcW w:w="0" w:type="auto"/>
            <w:noWrap/>
            <w:vAlign w:val="center"/>
            <w:hideMark/>
          </w:tcPr>
          <w:p w14:paraId="34CEF4D0" w14:textId="77777777" w:rsidR="004E5204" w:rsidRDefault="004E5204" w:rsidP="00B50C09">
            <w:pPr>
              <w:spacing w:line="240" w:lineRule="auto"/>
              <w:jc w:val="center"/>
              <w:rPr>
                <w:rFonts w:cs="Arial"/>
                <w:color w:val="000000"/>
                <w:sz w:val="22"/>
                <w:szCs w:val="22"/>
              </w:rPr>
            </w:pPr>
            <w:r>
              <w:rPr>
                <w:rFonts w:cs="Arial"/>
                <w:color w:val="000000"/>
              </w:rPr>
              <w:t>0.31</w:t>
            </w:r>
          </w:p>
        </w:tc>
      </w:tr>
      <w:tr w:rsidR="004E5204" w14:paraId="52467469" w14:textId="77777777" w:rsidTr="00B50C09">
        <w:trPr>
          <w:trHeight w:val="300"/>
        </w:trPr>
        <w:tc>
          <w:tcPr>
            <w:tcW w:w="0" w:type="auto"/>
            <w:vMerge/>
            <w:tcBorders>
              <w:top w:val="nil"/>
              <w:left w:val="nil"/>
              <w:bottom w:val="single" w:sz="4" w:space="0" w:color="000000"/>
              <w:right w:val="nil"/>
            </w:tcBorders>
            <w:vAlign w:val="center"/>
            <w:hideMark/>
          </w:tcPr>
          <w:p w14:paraId="4EEFAC4C" w14:textId="77777777" w:rsidR="004E5204" w:rsidRDefault="004E5204" w:rsidP="00B50C09">
            <w:pPr>
              <w:spacing w:line="240" w:lineRule="auto"/>
              <w:rPr>
                <w:rFonts w:cs="Arial"/>
                <w:color w:val="000000"/>
                <w:sz w:val="22"/>
                <w:szCs w:val="22"/>
              </w:rPr>
            </w:pPr>
          </w:p>
        </w:tc>
        <w:tc>
          <w:tcPr>
            <w:tcW w:w="0" w:type="auto"/>
            <w:noWrap/>
            <w:vAlign w:val="center"/>
            <w:hideMark/>
          </w:tcPr>
          <w:p w14:paraId="5BB1BEFE" w14:textId="77777777" w:rsidR="004E5204" w:rsidRDefault="004E5204" w:rsidP="00B50C09">
            <w:pPr>
              <w:spacing w:line="240" w:lineRule="auto"/>
              <w:rPr>
                <w:rFonts w:cs="Arial"/>
                <w:color w:val="000000"/>
                <w:sz w:val="22"/>
                <w:szCs w:val="22"/>
              </w:rPr>
            </w:pPr>
            <w:r>
              <w:rPr>
                <w:rFonts w:cs="Arial"/>
                <w:color w:val="000000"/>
              </w:rPr>
              <w:t>CMR</w:t>
            </w:r>
          </w:p>
        </w:tc>
        <w:tc>
          <w:tcPr>
            <w:tcW w:w="0" w:type="auto"/>
            <w:noWrap/>
            <w:vAlign w:val="center"/>
            <w:hideMark/>
          </w:tcPr>
          <w:p w14:paraId="4CF90FE2" w14:textId="77777777" w:rsidR="004E5204" w:rsidRDefault="004E5204" w:rsidP="00B50C09">
            <w:pPr>
              <w:spacing w:line="240" w:lineRule="auto"/>
              <w:jc w:val="center"/>
              <w:rPr>
                <w:rFonts w:cs="Arial"/>
                <w:i/>
                <w:color w:val="000000"/>
                <w:sz w:val="22"/>
                <w:szCs w:val="22"/>
              </w:rPr>
            </w:pPr>
            <w:r>
              <w:rPr>
                <w:rFonts w:cs="Arial"/>
                <w:i/>
                <w:color w:val="000000"/>
              </w:rPr>
              <w:t>0.67</w:t>
            </w:r>
          </w:p>
        </w:tc>
        <w:tc>
          <w:tcPr>
            <w:tcW w:w="0" w:type="auto"/>
            <w:noWrap/>
            <w:vAlign w:val="center"/>
            <w:hideMark/>
          </w:tcPr>
          <w:p w14:paraId="09E32360" w14:textId="77777777" w:rsidR="004E5204" w:rsidRDefault="004E5204" w:rsidP="00B50C09">
            <w:pPr>
              <w:spacing w:line="240" w:lineRule="auto"/>
              <w:jc w:val="center"/>
              <w:rPr>
                <w:rFonts w:cs="Arial"/>
                <w:color w:val="000000"/>
                <w:sz w:val="22"/>
                <w:szCs w:val="22"/>
              </w:rPr>
            </w:pPr>
            <w:r>
              <w:rPr>
                <w:rFonts w:cs="Arial"/>
                <w:color w:val="000000"/>
              </w:rPr>
              <w:t>0.76</w:t>
            </w:r>
          </w:p>
        </w:tc>
        <w:tc>
          <w:tcPr>
            <w:tcW w:w="0" w:type="auto"/>
            <w:noWrap/>
            <w:vAlign w:val="center"/>
            <w:hideMark/>
          </w:tcPr>
          <w:p w14:paraId="69D0DE48" w14:textId="77777777" w:rsidR="004E5204" w:rsidRDefault="004E5204" w:rsidP="00B50C09">
            <w:pPr>
              <w:spacing w:line="240" w:lineRule="auto"/>
              <w:jc w:val="center"/>
              <w:rPr>
                <w:rFonts w:cs="Arial"/>
                <w:color w:val="000000"/>
                <w:sz w:val="22"/>
                <w:szCs w:val="22"/>
              </w:rPr>
            </w:pPr>
            <w:r>
              <w:rPr>
                <w:rFonts w:cs="Arial"/>
                <w:color w:val="000000"/>
              </w:rPr>
              <w:t>0.09</w:t>
            </w:r>
          </w:p>
        </w:tc>
        <w:tc>
          <w:tcPr>
            <w:tcW w:w="0" w:type="auto"/>
            <w:noWrap/>
            <w:vAlign w:val="center"/>
            <w:hideMark/>
          </w:tcPr>
          <w:p w14:paraId="0CEC6A25" w14:textId="77777777" w:rsidR="004E5204" w:rsidRDefault="004E5204" w:rsidP="00B50C09">
            <w:pPr>
              <w:spacing w:line="240" w:lineRule="auto"/>
              <w:jc w:val="center"/>
              <w:rPr>
                <w:rFonts w:cs="Arial"/>
                <w:i/>
                <w:color w:val="000000"/>
                <w:sz w:val="22"/>
                <w:szCs w:val="22"/>
              </w:rPr>
            </w:pPr>
            <w:r>
              <w:rPr>
                <w:rFonts w:cs="Arial"/>
                <w:i/>
                <w:color w:val="000000"/>
              </w:rPr>
              <w:t>0.71</w:t>
            </w:r>
          </w:p>
        </w:tc>
        <w:tc>
          <w:tcPr>
            <w:tcW w:w="0" w:type="auto"/>
            <w:noWrap/>
            <w:vAlign w:val="center"/>
            <w:hideMark/>
          </w:tcPr>
          <w:p w14:paraId="64B0B5D3" w14:textId="77777777" w:rsidR="004E5204" w:rsidRDefault="004E5204" w:rsidP="00B50C09">
            <w:pPr>
              <w:spacing w:line="240" w:lineRule="auto"/>
              <w:jc w:val="center"/>
              <w:rPr>
                <w:rFonts w:cs="Arial"/>
                <w:color w:val="000000"/>
                <w:sz w:val="22"/>
                <w:szCs w:val="22"/>
              </w:rPr>
            </w:pPr>
            <w:r>
              <w:rPr>
                <w:rFonts w:cs="Arial"/>
                <w:color w:val="000000"/>
              </w:rPr>
              <w:t>0.43</w:t>
            </w:r>
          </w:p>
        </w:tc>
        <w:tc>
          <w:tcPr>
            <w:tcW w:w="0" w:type="auto"/>
            <w:noWrap/>
            <w:vAlign w:val="center"/>
            <w:hideMark/>
          </w:tcPr>
          <w:p w14:paraId="6A3C5C2E" w14:textId="77777777" w:rsidR="004E5204" w:rsidRDefault="004E5204" w:rsidP="00B50C09">
            <w:pPr>
              <w:spacing w:line="240" w:lineRule="auto"/>
              <w:jc w:val="center"/>
              <w:rPr>
                <w:rFonts w:cs="Arial"/>
                <w:b/>
                <w:bCs/>
                <w:color w:val="000000"/>
                <w:sz w:val="22"/>
                <w:szCs w:val="22"/>
              </w:rPr>
            </w:pPr>
            <w:r>
              <w:rPr>
                <w:rFonts w:cs="Arial"/>
                <w:b/>
                <w:bCs/>
                <w:color w:val="000000"/>
              </w:rPr>
              <w:t>-0.28</w:t>
            </w:r>
          </w:p>
        </w:tc>
        <w:tc>
          <w:tcPr>
            <w:tcW w:w="0" w:type="auto"/>
            <w:noWrap/>
            <w:vAlign w:val="center"/>
            <w:hideMark/>
          </w:tcPr>
          <w:p w14:paraId="28A94C92" w14:textId="77777777" w:rsidR="004E5204" w:rsidRDefault="004E5204" w:rsidP="00B50C09">
            <w:pPr>
              <w:spacing w:line="240" w:lineRule="auto"/>
              <w:jc w:val="center"/>
              <w:rPr>
                <w:rFonts w:cs="Arial"/>
                <w:i/>
                <w:color w:val="000000"/>
                <w:sz w:val="22"/>
                <w:szCs w:val="22"/>
              </w:rPr>
            </w:pPr>
            <w:r>
              <w:rPr>
                <w:rFonts w:cs="Arial"/>
                <w:i/>
                <w:color w:val="000000"/>
              </w:rPr>
              <w:t>0.64</w:t>
            </w:r>
          </w:p>
        </w:tc>
        <w:tc>
          <w:tcPr>
            <w:tcW w:w="0" w:type="auto"/>
            <w:noWrap/>
            <w:vAlign w:val="center"/>
            <w:hideMark/>
          </w:tcPr>
          <w:p w14:paraId="01EB3A2F" w14:textId="77777777" w:rsidR="004E5204" w:rsidRDefault="004E5204" w:rsidP="00B50C09">
            <w:pPr>
              <w:spacing w:line="240" w:lineRule="auto"/>
              <w:jc w:val="center"/>
              <w:rPr>
                <w:rFonts w:cs="Arial"/>
                <w:color w:val="000000"/>
                <w:sz w:val="22"/>
                <w:szCs w:val="22"/>
              </w:rPr>
            </w:pPr>
            <w:r>
              <w:rPr>
                <w:rFonts w:cs="Arial"/>
                <w:color w:val="000000"/>
              </w:rPr>
              <w:t>0.58</w:t>
            </w:r>
          </w:p>
        </w:tc>
        <w:tc>
          <w:tcPr>
            <w:tcW w:w="0" w:type="auto"/>
            <w:noWrap/>
            <w:vAlign w:val="center"/>
            <w:hideMark/>
          </w:tcPr>
          <w:p w14:paraId="3823D8F1" w14:textId="77777777" w:rsidR="004E5204" w:rsidRDefault="004E5204" w:rsidP="00B50C09">
            <w:pPr>
              <w:spacing w:line="240" w:lineRule="auto"/>
              <w:jc w:val="center"/>
              <w:rPr>
                <w:rFonts w:cs="Arial"/>
                <w:b/>
                <w:bCs/>
                <w:color w:val="000000"/>
                <w:sz w:val="22"/>
                <w:szCs w:val="22"/>
              </w:rPr>
            </w:pPr>
            <w:r>
              <w:rPr>
                <w:rFonts w:cs="Arial"/>
                <w:b/>
                <w:bCs/>
                <w:color w:val="000000"/>
              </w:rPr>
              <w:t>-0.05</w:t>
            </w:r>
          </w:p>
        </w:tc>
      </w:tr>
      <w:tr w:rsidR="004E5204" w14:paraId="469E3CAB" w14:textId="77777777" w:rsidTr="00B50C09">
        <w:trPr>
          <w:trHeight w:val="285"/>
        </w:trPr>
        <w:tc>
          <w:tcPr>
            <w:tcW w:w="0" w:type="auto"/>
            <w:vMerge/>
            <w:tcBorders>
              <w:top w:val="nil"/>
              <w:left w:val="nil"/>
              <w:bottom w:val="single" w:sz="4" w:space="0" w:color="000000"/>
              <w:right w:val="nil"/>
            </w:tcBorders>
            <w:vAlign w:val="center"/>
            <w:hideMark/>
          </w:tcPr>
          <w:p w14:paraId="73ECCF56" w14:textId="77777777" w:rsidR="004E5204" w:rsidRDefault="004E5204" w:rsidP="00B50C09">
            <w:pPr>
              <w:spacing w:line="240" w:lineRule="auto"/>
              <w:rPr>
                <w:rFonts w:cs="Arial"/>
                <w:color w:val="000000"/>
                <w:sz w:val="22"/>
                <w:szCs w:val="22"/>
              </w:rPr>
            </w:pPr>
          </w:p>
        </w:tc>
        <w:tc>
          <w:tcPr>
            <w:tcW w:w="0" w:type="auto"/>
            <w:noWrap/>
            <w:vAlign w:val="center"/>
            <w:hideMark/>
          </w:tcPr>
          <w:p w14:paraId="5EDB055C" w14:textId="77777777" w:rsidR="004E5204" w:rsidRDefault="004E5204" w:rsidP="00B50C09">
            <w:pPr>
              <w:spacing w:line="240" w:lineRule="auto"/>
              <w:rPr>
                <w:rFonts w:cs="Arial"/>
                <w:color w:val="000000"/>
                <w:sz w:val="22"/>
                <w:szCs w:val="22"/>
              </w:rPr>
            </w:pPr>
            <w:r>
              <w:rPr>
                <w:rFonts w:cs="Arial"/>
                <w:color w:val="000000"/>
              </w:rPr>
              <w:t>FMR</w:t>
            </w:r>
          </w:p>
        </w:tc>
        <w:tc>
          <w:tcPr>
            <w:tcW w:w="0" w:type="auto"/>
            <w:noWrap/>
            <w:vAlign w:val="center"/>
            <w:hideMark/>
          </w:tcPr>
          <w:p w14:paraId="136982A6" w14:textId="77777777" w:rsidR="004E5204" w:rsidRDefault="004E5204" w:rsidP="00B50C09">
            <w:pPr>
              <w:spacing w:line="240" w:lineRule="auto"/>
              <w:jc w:val="center"/>
              <w:rPr>
                <w:rFonts w:cs="Arial"/>
                <w:i/>
                <w:color w:val="000000"/>
                <w:sz w:val="22"/>
                <w:szCs w:val="22"/>
              </w:rPr>
            </w:pPr>
            <w:r>
              <w:rPr>
                <w:rFonts w:cs="Arial"/>
                <w:i/>
                <w:color w:val="000000"/>
              </w:rPr>
              <w:t>0.36</w:t>
            </w:r>
          </w:p>
        </w:tc>
        <w:tc>
          <w:tcPr>
            <w:tcW w:w="0" w:type="auto"/>
            <w:noWrap/>
            <w:vAlign w:val="center"/>
            <w:hideMark/>
          </w:tcPr>
          <w:p w14:paraId="51C5E72E" w14:textId="77777777" w:rsidR="004E5204" w:rsidRDefault="004E5204" w:rsidP="00B50C09">
            <w:pPr>
              <w:spacing w:line="240" w:lineRule="auto"/>
              <w:jc w:val="center"/>
              <w:rPr>
                <w:rFonts w:cs="Arial"/>
                <w:color w:val="000000"/>
                <w:sz w:val="22"/>
                <w:szCs w:val="22"/>
              </w:rPr>
            </w:pPr>
            <w:r>
              <w:rPr>
                <w:rFonts w:cs="Arial"/>
                <w:color w:val="000000"/>
              </w:rPr>
              <w:t>0.98</w:t>
            </w:r>
          </w:p>
        </w:tc>
        <w:tc>
          <w:tcPr>
            <w:tcW w:w="0" w:type="auto"/>
            <w:noWrap/>
            <w:vAlign w:val="center"/>
            <w:hideMark/>
          </w:tcPr>
          <w:p w14:paraId="3042B77D" w14:textId="77777777" w:rsidR="004E5204" w:rsidRDefault="004E5204" w:rsidP="00B50C09">
            <w:pPr>
              <w:spacing w:line="240" w:lineRule="auto"/>
              <w:jc w:val="center"/>
              <w:rPr>
                <w:rFonts w:cs="Arial"/>
                <w:color w:val="000000"/>
                <w:sz w:val="22"/>
                <w:szCs w:val="22"/>
              </w:rPr>
            </w:pPr>
            <w:r>
              <w:rPr>
                <w:rFonts w:cs="Arial"/>
                <w:color w:val="000000"/>
              </w:rPr>
              <w:t>0.62</w:t>
            </w:r>
          </w:p>
        </w:tc>
        <w:tc>
          <w:tcPr>
            <w:tcW w:w="0" w:type="auto"/>
            <w:noWrap/>
            <w:vAlign w:val="center"/>
            <w:hideMark/>
          </w:tcPr>
          <w:p w14:paraId="0A85FFD8" w14:textId="77777777" w:rsidR="004E5204" w:rsidRDefault="004E5204" w:rsidP="00B50C09">
            <w:pPr>
              <w:spacing w:line="240" w:lineRule="auto"/>
              <w:jc w:val="center"/>
              <w:rPr>
                <w:rFonts w:cs="Arial"/>
                <w:i/>
                <w:color w:val="000000"/>
                <w:sz w:val="22"/>
                <w:szCs w:val="22"/>
              </w:rPr>
            </w:pPr>
            <w:r>
              <w:rPr>
                <w:rFonts w:cs="Arial"/>
                <w:i/>
                <w:color w:val="000000"/>
              </w:rPr>
              <w:t>0.29</w:t>
            </w:r>
          </w:p>
        </w:tc>
        <w:tc>
          <w:tcPr>
            <w:tcW w:w="0" w:type="auto"/>
            <w:noWrap/>
            <w:vAlign w:val="center"/>
            <w:hideMark/>
          </w:tcPr>
          <w:p w14:paraId="51B4B53E" w14:textId="77777777" w:rsidR="004E5204" w:rsidRDefault="004E5204" w:rsidP="00B50C09">
            <w:pPr>
              <w:spacing w:line="240" w:lineRule="auto"/>
              <w:jc w:val="center"/>
              <w:rPr>
                <w:rFonts w:cs="Arial"/>
                <w:color w:val="000000"/>
                <w:sz w:val="22"/>
                <w:szCs w:val="22"/>
              </w:rPr>
            </w:pPr>
            <w:r>
              <w:rPr>
                <w:rFonts w:cs="Arial"/>
                <w:color w:val="000000"/>
              </w:rPr>
              <w:t>0.96</w:t>
            </w:r>
          </w:p>
        </w:tc>
        <w:tc>
          <w:tcPr>
            <w:tcW w:w="0" w:type="auto"/>
            <w:noWrap/>
            <w:vAlign w:val="center"/>
            <w:hideMark/>
          </w:tcPr>
          <w:p w14:paraId="1C99F912" w14:textId="77777777" w:rsidR="004E5204" w:rsidRDefault="004E5204" w:rsidP="00B50C09">
            <w:pPr>
              <w:spacing w:line="240" w:lineRule="auto"/>
              <w:jc w:val="center"/>
              <w:rPr>
                <w:rFonts w:cs="Arial"/>
                <w:color w:val="000000"/>
                <w:sz w:val="22"/>
                <w:szCs w:val="22"/>
              </w:rPr>
            </w:pPr>
            <w:r>
              <w:rPr>
                <w:rFonts w:cs="Arial"/>
                <w:color w:val="000000"/>
              </w:rPr>
              <w:t>0.67</w:t>
            </w:r>
          </w:p>
        </w:tc>
        <w:tc>
          <w:tcPr>
            <w:tcW w:w="0" w:type="auto"/>
            <w:noWrap/>
            <w:vAlign w:val="center"/>
            <w:hideMark/>
          </w:tcPr>
          <w:p w14:paraId="59F4F071" w14:textId="77777777" w:rsidR="004E5204" w:rsidRDefault="004E5204" w:rsidP="00B50C09">
            <w:pPr>
              <w:spacing w:line="240" w:lineRule="auto"/>
              <w:jc w:val="center"/>
              <w:rPr>
                <w:rFonts w:cs="Arial"/>
                <w:i/>
                <w:color w:val="000000"/>
                <w:sz w:val="22"/>
                <w:szCs w:val="22"/>
              </w:rPr>
            </w:pPr>
            <w:r>
              <w:rPr>
                <w:rFonts w:cs="Arial"/>
                <w:i/>
                <w:color w:val="000000"/>
              </w:rPr>
              <w:t>0.55</w:t>
            </w:r>
          </w:p>
        </w:tc>
        <w:tc>
          <w:tcPr>
            <w:tcW w:w="0" w:type="auto"/>
            <w:noWrap/>
            <w:vAlign w:val="center"/>
            <w:hideMark/>
          </w:tcPr>
          <w:p w14:paraId="24B91524" w14:textId="77777777" w:rsidR="004E5204" w:rsidRDefault="004E5204" w:rsidP="00B50C09">
            <w:pPr>
              <w:spacing w:line="240" w:lineRule="auto"/>
              <w:jc w:val="center"/>
              <w:rPr>
                <w:rFonts w:cs="Arial"/>
                <w:color w:val="000000"/>
                <w:sz w:val="22"/>
                <w:szCs w:val="22"/>
              </w:rPr>
            </w:pPr>
            <w:r>
              <w:rPr>
                <w:rFonts w:cs="Arial"/>
                <w:color w:val="000000"/>
              </w:rPr>
              <w:t>0.95</w:t>
            </w:r>
          </w:p>
        </w:tc>
        <w:tc>
          <w:tcPr>
            <w:tcW w:w="0" w:type="auto"/>
            <w:noWrap/>
            <w:vAlign w:val="center"/>
            <w:hideMark/>
          </w:tcPr>
          <w:p w14:paraId="6B6CC3BE" w14:textId="77777777" w:rsidR="004E5204" w:rsidRDefault="004E5204" w:rsidP="00B50C09">
            <w:pPr>
              <w:spacing w:line="240" w:lineRule="auto"/>
              <w:jc w:val="center"/>
              <w:rPr>
                <w:rFonts w:cs="Arial"/>
                <w:color w:val="000000"/>
                <w:sz w:val="22"/>
                <w:szCs w:val="22"/>
              </w:rPr>
            </w:pPr>
            <w:r>
              <w:rPr>
                <w:rFonts w:cs="Arial"/>
                <w:color w:val="000000"/>
              </w:rPr>
              <w:t>0.41</w:t>
            </w:r>
          </w:p>
        </w:tc>
      </w:tr>
      <w:tr w:rsidR="004E5204" w14:paraId="20C499E8" w14:textId="77777777" w:rsidTr="00B50C09">
        <w:trPr>
          <w:trHeight w:val="285"/>
        </w:trPr>
        <w:tc>
          <w:tcPr>
            <w:tcW w:w="0" w:type="auto"/>
            <w:vMerge/>
            <w:tcBorders>
              <w:top w:val="nil"/>
              <w:left w:val="nil"/>
              <w:bottom w:val="single" w:sz="4" w:space="0" w:color="000000"/>
              <w:right w:val="nil"/>
            </w:tcBorders>
            <w:vAlign w:val="center"/>
            <w:hideMark/>
          </w:tcPr>
          <w:p w14:paraId="3F8A54A5" w14:textId="77777777" w:rsidR="004E5204" w:rsidRDefault="004E5204" w:rsidP="00B50C09">
            <w:pPr>
              <w:spacing w:line="240" w:lineRule="auto"/>
              <w:rPr>
                <w:rFonts w:cs="Arial"/>
                <w:color w:val="000000"/>
                <w:sz w:val="22"/>
                <w:szCs w:val="22"/>
              </w:rPr>
            </w:pPr>
          </w:p>
        </w:tc>
        <w:tc>
          <w:tcPr>
            <w:tcW w:w="0" w:type="auto"/>
            <w:noWrap/>
            <w:vAlign w:val="center"/>
            <w:hideMark/>
          </w:tcPr>
          <w:p w14:paraId="38DE26B1" w14:textId="77777777" w:rsidR="004E5204" w:rsidRDefault="004E5204" w:rsidP="00B50C09">
            <w:pPr>
              <w:spacing w:line="240" w:lineRule="auto"/>
              <w:rPr>
                <w:rFonts w:cs="Arial"/>
                <w:color w:val="000000"/>
                <w:sz w:val="22"/>
                <w:szCs w:val="22"/>
              </w:rPr>
            </w:pPr>
            <w:r>
              <w:rPr>
                <w:rFonts w:cs="Arial"/>
                <w:color w:val="000000"/>
              </w:rPr>
              <w:t>IOR</w:t>
            </w:r>
          </w:p>
        </w:tc>
        <w:tc>
          <w:tcPr>
            <w:tcW w:w="0" w:type="auto"/>
            <w:noWrap/>
            <w:vAlign w:val="center"/>
            <w:hideMark/>
          </w:tcPr>
          <w:p w14:paraId="3D7F2B98" w14:textId="77777777" w:rsidR="004E5204" w:rsidRDefault="004E5204" w:rsidP="00B50C09">
            <w:pPr>
              <w:spacing w:line="240" w:lineRule="auto"/>
              <w:jc w:val="center"/>
              <w:rPr>
                <w:rFonts w:cs="Arial"/>
                <w:i/>
                <w:color w:val="000000"/>
                <w:sz w:val="22"/>
                <w:szCs w:val="22"/>
              </w:rPr>
            </w:pPr>
            <w:r>
              <w:rPr>
                <w:rFonts w:cs="Arial"/>
                <w:i/>
                <w:color w:val="000000"/>
              </w:rPr>
              <w:t>0.35</w:t>
            </w:r>
          </w:p>
        </w:tc>
        <w:tc>
          <w:tcPr>
            <w:tcW w:w="0" w:type="auto"/>
            <w:noWrap/>
            <w:vAlign w:val="center"/>
            <w:hideMark/>
          </w:tcPr>
          <w:p w14:paraId="52B83125" w14:textId="77777777" w:rsidR="004E5204" w:rsidRDefault="004E5204" w:rsidP="00B50C09">
            <w:pPr>
              <w:spacing w:line="240" w:lineRule="auto"/>
              <w:jc w:val="center"/>
              <w:rPr>
                <w:rFonts w:cs="Arial"/>
                <w:color w:val="000000"/>
                <w:sz w:val="22"/>
                <w:szCs w:val="22"/>
              </w:rPr>
            </w:pPr>
            <w:r>
              <w:rPr>
                <w:rFonts w:cs="Arial"/>
                <w:color w:val="000000"/>
              </w:rPr>
              <w:t>0.96</w:t>
            </w:r>
          </w:p>
        </w:tc>
        <w:tc>
          <w:tcPr>
            <w:tcW w:w="0" w:type="auto"/>
            <w:noWrap/>
            <w:vAlign w:val="center"/>
            <w:hideMark/>
          </w:tcPr>
          <w:p w14:paraId="7F424ADA" w14:textId="77777777" w:rsidR="004E5204" w:rsidRDefault="004E5204" w:rsidP="00B50C09">
            <w:pPr>
              <w:spacing w:line="240" w:lineRule="auto"/>
              <w:jc w:val="center"/>
              <w:rPr>
                <w:rFonts w:cs="Arial"/>
                <w:color w:val="000000"/>
                <w:sz w:val="22"/>
                <w:szCs w:val="22"/>
              </w:rPr>
            </w:pPr>
            <w:r>
              <w:rPr>
                <w:rFonts w:cs="Arial"/>
                <w:color w:val="000000"/>
              </w:rPr>
              <w:t>0.61</w:t>
            </w:r>
          </w:p>
        </w:tc>
        <w:tc>
          <w:tcPr>
            <w:tcW w:w="0" w:type="auto"/>
            <w:noWrap/>
            <w:vAlign w:val="center"/>
            <w:hideMark/>
          </w:tcPr>
          <w:p w14:paraId="2D3E9B69" w14:textId="77777777" w:rsidR="004E5204" w:rsidRDefault="004E5204" w:rsidP="00B50C09">
            <w:pPr>
              <w:spacing w:line="240" w:lineRule="auto"/>
              <w:jc w:val="center"/>
              <w:rPr>
                <w:rFonts w:cs="Arial"/>
                <w:i/>
                <w:color w:val="000000"/>
                <w:sz w:val="22"/>
                <w:szCs w:val="22"/>
              </w:rPr>
            </w:pPr>
            <w:r>
              <w:rPr>
                <w:rFonts w:cs="Arial"/>
                <w:i/>
                <w:color w:val="000000"/>
              </w:rPr>
              <w:t>0.23</w:t>
            </w:r>
          </w:p>
        </w:tc>
        <w:tc>
          <w:tcPr>
            <w:tcW w:w="0" w:type="auto"/>
            <w:noWrap/>
            <w:vAlign w:val="center"/>
            <w:hideMark/>
          </w:tcPr>
          <w:p w14:paraId="55DCDBB1" w14:textId="77777777" w:rsidR="004E5204" w:rsidRDefault="004E5204" w:rsidP="00B50C09">
            <w:pPr>
              <w:spacing w:line="240" w:lineRule="auto"/>
              <w:jc w:val="center"/>
              <w:rPr>
                <w:rFonts w:cs="Arial"/>
                <w:color w:val="000000"/>
                <w:sz w:val="22"/>
                <w:szCs w:val="22"/>
              </w:rPr>
            </w:pPr>
            <w:r>
              <w:rPr>
                <w:rFonts w:cs="Arial"/>
                <w:color w:val="000000"/>
              </w:rPr>
              <w:t>0.84</w:t>
            </w:r>
          </w:p>
        </w:tc>
        <w:tc>
          <w:tcPr>
            <w:tcW w:w="0" w:type="auto"/>
            <w:noWrap/>
            <w:vAlign w:val="center"/>
            <w:hideMark/>
          </w:tcPr>
          <w:p w14:paraId="14E4F942" w14:textId="77777777" w:rsidR="004E5204" w:rsidRDefault="004E5204" w:rsidP="00B50C09">
            <w:pPr>
              <w:spacing w:line="240" w:lineRule="auto"/>
              <w:jc w:val="center"/>
              <w:rPr>
                <w:rFonts w:cs="Arial"/>
                <w:color w:val="000000"/>
                <w:sz w:val="22"/>
                <w:szCs w:val="22"/>
              </w:rPr>
            </w:pPr>
            <w:r>
              <w:rPr>
                <w:rFonts w:cs="Arial"/>
                <w:color w:val="000000"/>
              </w:rPr>
              <w:t>0.61</w:t>
            </w:r>
          </w:p>
        </w:tc>
        <w:tc>
          <w:tcPr>
            <w:tcW w:w="0" w:type="auto"/>
            <w:noWrap/>
            <w:vAlign w:val="center"/>
            <w:hideMark/>
          </w:tcPr>
          <w:p w14:paraId="2F3B184B" w14:textId="77777777" w:rsidR="004E5204" w:rsidRDefault="004E5204" w:rsidP="00B50C09">
            <w:pPr>
              <w:spacing w:line="240" w:lineRule="auto"/>
              <w:jc w:val="center"/>
              <w:rPr>
                <w:rFonts w:cs="Arial"/>
                <w:i/>
                <w:color w:val="000000"/>
                <w:sz w:val="22"/>
                <w:szCs w:val="22"/>
              </w:rPr>
            </w:pPr>
            <w:r>
              <w:rPr>
                <w:rFonts w:cs="Arial"/>
                <w:i/>
                <w:color w:val="000000"/>
              </w:rPr>
              <w:t>0.38</w:t>
            </w:r>
          </w:p>
        </w:tc>
        <w:tc>
          <w:tcPr>
            <w:tcW w:w="0" w:type="auto"/>
            <w:noWrap/>
            <w:vAlign w:val="center"/>
            <w:hideMark/>
          </w:tcPr>
          <w:p w14:paraId="091FBB62" w14:textId="77777777" w:rsidR="004E5204" w:rsidRDefault="004E5204" w:rsidP="00B50C09">
            <w:pPr>
              <w:spacing w:line="240" w:lineRule="auto"/>
              <w:jc w:val="center"/>
              <w:rPr>
                <w:rFonts w:cs="Arial"/>
                <w:color w:val="000000"/>
                <w:sz w:val="22"/>
                <w:szCs w:val="22"/>
              </w:rPr>
            </w:pPr>
            <w:r>
              <w:rPr>
                <w:rFonts w:cs="Arial"/>
                <w:color w:val="000000"/>
              </w:rPr>
              <w:t>0.86</w:t>
            </w:r>
          </w:p>
        </w:tc>
        <w:tc>
          <w:tcPr>
            <w:tcW w:w="0" w:type="auto"/>
            <w:noWrap/>
            <w:vAlign w:val="center"/>
            <w:hideMark/>
          </w:tcPr>
          <w:p w14:paraId="216452AE" w14:textId="77777777" w:rsidR="004E5204" w:rsidRDefault="004E5204" w:rsidP="00B50C09">
            <w:pPr>
              <w:spacing w:line="240" w:lineRule="auto"/>
              <w:jc w:val="center"/>
              <w:rPr>
                <w:rFonts w:cs="Arial"/>
                <w:color w:val="000000"/>
                <w:sz w:val="22"/>
                <w:szCs w:val="22"/>
              </w:rPr>
            </w:pPr>
            <w:r>
              <w:rPr>
                <w:rFonts w:cs="Arial"/>
                <w:color w:val="000000"/>
              </w:rPr>
              <w:t>0.48</w:t>
            </w:r>
          </w:p>
        </w:tc>
      </w:tr>
      <w:tr w:rsidR="004E5204" w14:paraId="2F5B6868" w14:textId="77777777" w:rsidTr="00B50C09">
        <w:trPr>
          <w:trHeight w:val="285"/>
        </w:trPr>
        <w:tc>
          <w:tcPr>
            <w:tcW w:w="0" w:type="auto"/>
            <w:vMerge/>
            <w:tcBorders>
              <w:top w:val="nil"/>
              <w:left w:val="nil"/>
              <w:bottom w:val="single" w:sz="4" w:space="0" w:color="000000"/>
              <w:right w:val="nil"/>
            </w:tcBorders>
            <w:vAlign w:val="center"/>
            <w:hideMark/>
          </w:tcPr>
          <w:p w14:paraId="315111B4" w14:textId="77777777" w:rsidR="004E5204" w:rsidRDefault="004E5204" w:rsidP="00B50C09">
            <w:pPr>
              <w:spacing w:line="240" w:lineRule="auto"/>
              <w:rPr>
                <w:rFonts w:cs="Arial"/>
                <w:color w:val="000000"/>
                <w:sz w:val="22"/>
                <w:szCs w:val="22"/>
              </w:rPr>
            </w:pPr>
          </w:p>
        </w:tc>
        <w:tc>
          <w:tcPr>
            <w:tcW w:w="0" w:type="auto"/>
            <w:noWrap/>
            <w:vAlign w:val="center"/>
            <w:hideMark/>
          </w:tcPr>
          <w:p w14:paraId="0E20F79E" w14:textId="77777777" w:rsidR="004E5204" w:rsidRDefault="004E5204" w:rsidP="00B50C09">
            <w:pPr>
              <w:spacing w:line="240" w:lineRule="auto"/>
              <w:rPr>
                <w:rFonts w:cs="Arial"/>
                <w:color w:val="000000"/>
                <w:sz w:val="22"/>
                <w:szCs w:val="22"/>
              </w:rPr>
            </w:pPr>
            <w:r>
              <w:rPr>
                <w:rFonts w:cs="Arial"/>
                <w:color w:val="000000"/>
              </w:rPr>
              <w:t>NDBI</w:t>
            </w:r>
          </w:p>
        </w:tc>
        <w:tc>
          <w:tcPr>
            <w:tcW w:w="0" w:type="auto"/>
            <w:noWrap/>
            <w:vAlign w:val="center"/>
            <w:hideMark/>
          </w:tcPr>
          <w:p w14:paraId="21C817FB" w14:textId="77777777" w:rsidR="004E5204" w:rsidRDefault="004E5204" w:rsidP="00B50C09">
            <w:pPr>
              <w:spacing w:line="240" w:lineRule="auto"/>
              <w:jc w:val="center"/>
              <w:rPr>
                <w:rFonts w:cs="Arial"/>
                <w:i/>
                <w:color w:val="000000"/>
                <w:sz w:val="22"/>
                <w:szCs w:val="22"/>
              </w:rPr>
            </w:pPr>
            <w:r>
              <w:rPr>
                <w:rFonts w:cs="Arial"/>
                <w:i/>
                <w:color w:val="000000"/>
              </w:rPr>
              <w:t>0.32</w:t>
            </w:r>
          </w:p>
        </w:tc>
        <w:tc>
          <w:tcPr>
            <w:tcW w:w="0" w:type="auto"/>
            <w:noWrap/>
            <w:vAlign w:val="center"/>
            <w:hideMark/>
          </w:tcPr>
          <w:p w14:paraId="144CB8C6" w14:textId="77777777" w:rsidR="004E5204" w:rsidRDefault="004E5204" w:rsidP="00B50C09">
            <w:pPr>
              <w:spacing w:line="240" w:lineRule="auto"/>
              <w:jc w:val="center"/>
              <w:rPr>
                <w:rFonts w:cs="Arial"/>
                <w:color w:val="000000"/>
                <w:sz w:val="22"/>
                <w:szCs w:val="22"/>
              </w:rPr>
            </w:pPr>
            <w:r>
              <w:rPr>
                <w:rFonts w:cs="Arial"/>
                <w:color w:val="000000"/>
              </w:rPr>
              <w:t>0.97</w:t>
            </w:r>
          </w:p>
        </w:tc>
        <w:tc>
          <w:tcPr>
            <w:tcW w:w="0" w:type="auto"/>
            <w:noWrap/>
            <w:vAlign w:val="center"/>
            <w:hideMark/>
          </w:tcPr>
          <w:p w14:paraId="5E594D6F" w14:textId="77777777" w:rsidR="004E5204" w:rsidRDefault="004E5204" w:rsidP="00B50C09">
            <w:pPr>
              <w:spacing w:line="240" w:lineRule="auto"/>
              <w:jc w:val="center"/>
              <w:rPr>
                <w:rFonts w:cs="Arial"/>
                <w:color w:val="000000"/>
                <w:sz w:val="22"/>
                <w:szCs w:val="22"/>
              </w:rPr>
            </w:pPr>
            <w:r>
              <w:rPr>
                <w:rFonts w:cs="Arial"/>
                <w:color w:val="000000"/>
              </w:rPr>
              <w:t>0.65</w:t>
            </w:r>
          </w:p>
        </w:tc>
        <w:tc>
          <w:tcPr>
            <w:tcW w:w="0" w:type="auto"/>
            <w:noWrap/>
            <w:vAlign w:val="center"/>
            <w:hideMark/>
          </w:tcPr>
          <w:p w14:paraId="22FC7C6F" w14:textId="77777777" w:rsidR="004E5204" w:rsidRDefault="004E5204" w:rsidP="00B50C09">
            <w:pPr>
              <w:spacing w:line="240" w:lineRule="auto"/>
              <w:jc w:val="center"/>
              <w:rPr>
                <w:rFonts w:cs="Arial"/>
                <w:i/>
                <w:color w:val="000000"/>
                <w:sz w:val="22"/>
                <w:szCs w:val="22"/>
              </w:rPr>
            </w:pPr>
            <w:r>
              <w:rPr>
                <w:rFonts w:cs="Arial"/>
                <w:i/>
                <w:color w:val="000000"/>
              </w:rPr>
              <w:t>0.23</w:t>
            </w:r>
          </w:p>
        </w:tc>
        <w:tc>
          <w:tcPr>
            <w:tcW w:w="0" w:type="auto"/>
            <w:noWrap/>
            <w:vAlign w:val="center"/>
            <w:hideMark/>
          </w:tcPr>
          <w:p w14:paraId="4B3E7162" w14:textId="77777777" w:rsidR="004E5204" w:rsidRDefault="004E5204" w:rsidP="00B50C09">
            <w:pPr>
              <w:spacing w:line="240" w:lineRule="auto"/>
              <w:jc w:val="center"/>
              <w:rPr>
                <w:rFonts w:cs="Arial"/>
                <w:color w:val="000000"/>
                <w:sz w:val="22"/>
                <w:szCs w:val="22"/>
              </w:rPr>
            </w:pPr>
            <w:r>
              <w:rPr>
                <w:rFonts w:cs="Arial"/>
                <w:color w:val="000000"/>
              </w:rPr>
              <w:t>0.96</w:t>
            </w:r>
          </w:p>
        </w:tc>
        <w:tc>
          <w:tcPr>
            <w:tcW w:w="0" w:type="auto"/>
            <w:noWrap/>
            <w:vAlign w:val="center"/>
            <w:hideMark/>
          </w:tcPr>
          <w:p w14:paraId="3590AC3F" w14:textId="77777777" w:rsidR="004E5204" w:rsidRDefault="004E5204" w:rsidP="00B50C09">
            <w:pPr>
              <w:spacing w:line="240" w:lineRule="auto"/>
              <w:jc w:val="center"/>
              <w:rPr>
                <w:rFonts w:cs="Arial"/>
                <w:color w:val="000000"/>
                <w:sz w:val="22"/>
                <w:szCs w:val="22"/>
              </w:rPr>
            </w:pPr>
            <w:r>
              <w:rPr>
                <w:rFonts w:cs="Arial"/>
                <w:color w:val="000000"/>
              </w:rPr>
              <w:t>0.73</w:t>
            </w:r>
          </w:p>
        </w:tc>
        <w:tc>
          <w:tcPr>
            <w:tcW w:w="0" w:type="auto"/>
            <w:noWrap/>
            <w:vAlign w:val="center"/>
            <w:hideMark/>
          </w:tcPr>
          <w:p w14:paraId="0A2CB918" w14:textId="77777777" w:rsidR="004E5204" w:rsidRDefault="004E5204" w:rsidP="00B50C09">
            <w:pPr>
              <w:spacing w:line="240" w:lineRule="auto"/>
              <w:jc w:val="center"/>
              <w:rPr>
                <w:rFonts w:cs="Arial"/>
                <w:i/>
                <w:color w:val="000000"/>
                <w:sz w:val="22"/>
                <w:szCs w:val="22"/>
              </w:rPr>
            </w:pPr>
            <w:r>
              <w:rPr>
                <w:rFonts w:cs="Arial"/>
                <w:i/>
                <w:color w:val="000000"/>
              </w:rPr>
              <w:t>0.51</w:t>
            </w:r>
          </w:p>
        </w:tc>
        <w:tc>
          <w:tcPr>
            <w:tcW w:w="0" w:type="auto"/>
            <w:noWrap/>
            <w:vAlign w:val="center"/>
            <w:hideMark/>
          </w:tcPr>
          <w:p w14:paraId="70C576C7" w14:textId="77777777" w:rsidR="004E5204" w:rsidRDefault="004E5204" w:rsidP="00B50C09">
            <w:pPr>
              <w:spacing w:line="240" w:lineRule="auto"/>
              <w:jc w:val="center"/>
              <w:rPr>
                <w:rFonts w:cs="Arial"/>
                <w:color w:val="000000"/>
                <w:sz w:val="22"/>
                <w:szCs w:val="22"/>
              </w:rPr>
            </w:pPr>
            <w:r>
              <w:rPr>
                <w:rFonts w:cs="Arial"/>
                <w:color w:val="000000"/>
              </w:rPr>
              <w:t>0.87</w:t>
            </w:r>
          </w:p>
        </w:tc>
        <w:tc>
          <w:tcPr>
            <w:tcW w:w="0" w:type="auto"/>
            <w:noWrap/>
            <w:vAlign w:val="center"/>
            <w:hideMark/>
          </w:tcPr>
          <w:p w14:paraId="626A9ECF" w14:textId="77777777" w:rsidR="004E5204" w:rsidRDefault="004E5204" w:rsidP="00B50C09">
            <w:pPr>
              <w:spacing w:line="240" w:lineRule="auto"/>
              <w:jc w:val="center"/>
              <w:rPr>
                <w:rFonts w:cs="Arial"/>
                <w:color w:val="000000"/>
                <w:sz w:val="22"/>
                <w:szCs w:val="22"/>
              </w:rPr>
            </w:pPr>
            <w:r>
              <w:rPr>
                <w:rFonts w:cs="Arial"/>
                <w:color w:val="000000"/>
              </w:rPr>
              <w:t>0.37</w:t>
            </w:r>
          </w:p>
        </w:tc>
      </w:tr>
      <w:tr w:rsidR="004E5204" w14:paraId="6590A799" w14:textId="77777777" w:rsidTr="00B50C09">
        <w:trPr>
          <w:trHeight w:val="285"/>
        </w:trPr>
        <w:tc>
          <w:tcPr>
            <w:tcW w:w="0" w:type="auto"/>
            <w:vMerge/>
            <w:tcBorders>
              <w:top w:val="nil"/>
              <w:left w:val="nil"/>
              <w:bottom w:val="single" w:sz="4" w:space="0" w:color="000000"/>
              <w:right w:val="nil"/>
            </w:tcBorders>
            <w:vAlign w:val="center"/>
            <w:hideMark/>
          </w:tcPr>
          <w:p w14:paraId="60C12543" w14:textId="77777777" w:rsidR="004E5204" w:rsidRDefault="004E5204" w:rsidP="00B50C09">
            <w:pPr>
              <w:spacing w:line="240" w:lineRule="auto"/>
              <w:rPr>
                <w:rFonts w:cs="Arial"/>
                <w:color w:val="000000"/>
                <w:sz w:val="22"/>
                <w:szCs w:val="22"/>
              </w:rPr>
            </w:pPr>
          </w:p>
        </w:tc>
        <w:tc>
          <w:tcPr>
            <w:tcW w:w="0" w:type="auto"/>
            <w:tcBorders>
              <w:top w:val="nil"/>
              <w:left w:val="nil"/>
              <w:bottom w:val="single" w:sz="4" w:space="0" w:color="auto"/>
              <w:right w:val="nil"/>
            </w:tcBorders>
            <w:noWrap/>
            <w:vAlign w:val="center"/>
            <w:hideMark/>
          </w:tcPr>
          <w:p w14:paraId="6CBF601E" w14:textId="77777777" w:rsidR="004E5204" w:rsidRDefault="004E5204" w:rsidP="00B50C09">
            <w:pPr>
              <w:spacing w:line="240" w:lineRule="auto"/>
              <w:rPr>
                <w:rFonts w:cs="Arial"/>
                <w:color w:val="000000"/>
                <w:sz w:val="22"/>
                <w:szCs w:val="22"/>
              </w:rPr>
            </w:pPr>
            <w:r>
              <w:rPr>
                <w:rFonts w:cs="Arial"/>
                <w:color w:val="000000"/>
              </w:rPr>
              <w:t>NDVI</w:t>
            </w:r>
          </w:p>
        </w:tc>
        <w:tc>
          <w:tcPr>
            <w:tcW w:w="0" w:type="auto"/>
            <w:tcBorders>
              <w:top w:val="nil"/>
              <w:left w:val="nil"/>
              <w:bottom w:val="single" w:sz="4" w:space="0" w:color="auto"/>
              <w:right w:val="nil"/>
            </w:tcBorders>
            <w:noWrap/>
            <w:vAlign w:val="center"/>
            <w:hideMark/>
          </w:tcPr>
          <w:p w14:paraId="04D74481" w14:textId="77777777" w:rsidR="004E5204" w:rsidRDefault="004E5204" w:rsidP="00B50C09">
            <w:pPr>
              <w:spacing w:line="240" w:lineRule="auto"/>
              <w:jc w:val="center"/>
              <w:rPr>
                <w:rFonts w:cs="Arial"/>
                <w:i/>
                <w:color w:val="000000"/>
                <w:sz w:val="22"/>
                <w:szCs w:val="22"/>
              </w:rPr>
            </w:pPr>
            <w:r>
              <w:rPr>
                <w:rFonts w:cs="Arial"/>
                <w:i/>
                <w:color w:val="000000"/>
              </w:rPr>
              <w:t>0.59</w:t>
            </w:r>
          </w:p>
        </w:tc>
        <w:tc>
          <w:tcPr>
            <w:tcW w:w="0" w:type="auto"/>
            <w:tcBorders>
              <w:top w:val="nil"/>
              <w:left w:val="nil"/>
              <w:bottom w:val="single" w:sz="4" w:space="0" w:color="auto"/>
              <w:right w:val="nil"/>
            </w:tcBorders>
            <w:noWrap/>
            <w:vAlign w:val="center"/>
            <w:hideMark/>
          </w:tcPr>
          <w:p w14:paraId="516BC807" w14:textId="77777777" w:rsidR="004E5204" w:rsidRDefault="004E5204" w:rsidP="00B50C09">
            <w:pPr>
              <w:spacing w:line="240" w:lineRule="auto"/>
              <w:jc w:val="center"/>
              <w:rPr>
                <w:rFonts w:cs="Arial"/>
                <w:color w:val="000000"/>
                <w:sz w:val="22"/>
                <w:szCs w:val="22"/>
              </w:rPr>
            </w:pPr>
            <w:r>
              <w:rPr>
                <w:rFonts w:cs="Arial"/>
                <w:color w:val="000000"/>
              </w:rPr>
              <w:t>0.88</w:t>
            </w:r>
          </w:p>
        </w:tc>
        <w:tc>
          <w:tcPr>
            <w:tcW w:w="0" w:type="auto"/>
            <w:tcBorders>
              <w:top w:val="nil"/>
              <w:left w:val="nil"/>
              <w:bottom w:val="single" w:sz="4" w:space="0" w:color="auto"/>
              <w:right w:val="nil"/>
            </w:tcBorders>
            <w:noWrap/>
            <w:vAlign w:val="center"/>
            <w:hideMark/>
          </w:tcPr>
          <w:p w14:paraId="2EE5931B" w14:textId="77777777" w:rsidR="004E5204" w:rsidRDefault="004E5204" w:rsidP="00B50C09">
            <w:pPr>
              <w:spacing w:line="240" w:lineRule="auto"/>
              <w:jc w:val="center"/>
              <w:rPr>
                <w:rFonts w:cs="Arial"/>
                <w:color w:val="000000"/>
                <w:sz w:val="22"/>
                <w:szCs w:val="22"/>
              </w:rPr>
            </w:pPr>
            <w:r>
              <w:rPr>
                <w:rFonts w:cs="Arial"/>
                <w:color w:val="000000"/>
              </w:rPr>
              <w:t>0.29</w:t>
            </w:r>
          </w:p>
        </w:tc>
        <w:tc>
          <w:tcPr>
            <w:tcW w:w="0" w:type="auto"/>
            <w:tcBorders>
              <w:top w:val="nil"/>
              <w:left w:val="nil"/>
              <w:bottom w:val="single" w:sz="4" w:space="0" w:color="auto"/>
              <w:right w:val="nil"/>
            </w:tcBorders>
            <w:noWrap/>
            <w:vAlign w:val="center"/>
            <w:hideMark/>
          </w:tcPr>
          <w:p w14:paraId="38492F20" w14:textId="77777777" w:rsidR="004E5204" w:rsidRDefault="004E5204" w:rsidP="00B50C09">
            <w:pPr>
              <w:spacing w:line="240" w:lineRule="auto"/>
              <w:jc w:val="center"/>
              <w:rPr>
                <w:rFonts w:cs="Arial"/>
                <w:i/>
                <w:color w:val="000000"/>
                <w:sz w:val="22"/>
                <w:szCs w:val="22"/>
              </w:rPr>
            </w:pPr>
            <w:r>
              <w:rPr>
                <w:rFonts w:cs="Arial"/>
                <w:i/>
                <w:color w:val="000000"/>
              </w:rPr>
              <w:t>0.49</w:t>
            </w:r>
          </w:p>
        </w:tc>
        <w:tc>
          <w:tcPr>
            <w:tcW w:w="0" w:type="auto"/>
            <w:tcBorders>
              <w:top w:val="nil"/>
              <w:left w:val="nil"/>
              <w:bottom w:val="single" w:sz="4" w:space="0" w:color="auto"/>
              <w:right w:val="nil"/>
            </w:tcBorders>
            <w:noWrap/>
            <w:vAlign w:val="center"/>
            <w:hideMark/>
          </w:tcPr>
          <w:p w14:paraId="6AA1C0EE" w14:textId="77777777" w:rsidR="004E5204" w:rsidRDefault="004E5204" w:rsidP="00B50C09">
            <w:pPr>
              <w:spacing w:line="240" w:lineRule="auto"/>
              <w:jc w:val="center"/>
              <w:rPr>
                <w:rFonts w:cs="Arial"/>
                <w:color w:val="000000"/>
                <w:sz w:val="22"/>
                <w:szCs w:val="22"/>
              </w:rPr>
            </w:pPr>
            <w:r>
              <w:rPr>
                <w:rFonts w:cs="Arial"/>
                <w:color w:val="000000"/>
              </w:rPr>
              <w:t>0.84</w:t>
            </w:r>
          </w:p>
        </w:tc>
        <w:tc>
          <w:tcPr>
            <w:tcW w:w="0" w:type="auto"/>
            <w:tcBorders>
              <w:top w:val="nil"/>
              <w:left w:val="nil"/>
              <w:bottom w:val="single" w:sz="4" w:space="0" w:color="auto"/>
              <w:right w:val="nil"/>
            </w:tcBorders>
            <w:noWrap/>
            <w:vAlign w:val="center"/>
            <w:hideMark/>
          </w:tcPr>
          <w:p w14:paraId="5A73504A" w14:textId="77777777" w:rsidR="004E5204" w:rsidRDefault="004E5204" w:rsidP="00B50C09">
            <w:pPr>
              <w:spacing w:line="240" w:lineRule="auto"/>
              <w:jc w:val="center"/>
              <w:rPr>
                <w:rFonts w:cs="Arial"/>
                <w:color w:val="000000"/>
                <w:sz w:val="22"/>
                <w:szCs w:val="22"/>
              </w:rPr>
            </w:pPr>
            <w:r>
              <w:rPr>
                <w:rFonts w:cs="Arial"/>
                <w:color w:val="000000"/>
              </w:rPr>
              <w:t>0.35</w:t>
            </w:r>
          </w:p>
        </w:tc>
        <w:tc>
          <w:tcPr>
            <w:tcW w:w="0" w:type="auto"/>
            <w:tcBorders>
              <w:top w:val="nil"/>
              <w:left w:val="nil"/>
              <w:bottom w:val="single" w:sz="4" w:space="0" w:color="auto"/>
              <w:right w:val="nil"/>
            </w:tcBorders>
            <w:noWrap/>
            <w:vAlign w:val="center"/>
            <w:hideMark/>
          </w:tcPr>
          <w:p w14:paraId="14DBFAF5" w14:textId="77777777" w:rsidR="004E5204" w:rsidRDefault="004E5204" w:rsidP="00B50C09">
            <w:pPr>
              <w:spacing w:line="240" w:lineRule="auto"/>
              <w:jc w:val="center"/>
              <w:rPr>
                <w:rFonts w:cs="Arial"/>
                <w:i/>
                <w:color w:val="000000"/>
                <w:sz w:val="22"/>
                <w:szCs w:val="22"/>
              </w:rPr>
            </w:pPr>
            <w:r>
              <w:rPr>
                <w:rFonts w:cs="Arial"/>
                <w:i/>
                <w:color w:val="000000"/>
              </w:rPr>
              <w:t>0.69</w:t>
            </w:r>
          </w:p>
        </w:tc>
        <w:tc>
          <w:tcPr>
            <w:tcW w:w="0" w:type="auto"/>
            <w:tcBorders>
              <w:top w:val="nil"/>
              <w:left w:val="nil"/>
              <w:bottom w:val="single" w:sz="4" w:space="0" w:color="auto"/>
              <w:right w:val="nil"/>
            </w:tcBorders>
            <w:noWrap/>
            <w:vAlign w:val="center"/>
            <w:hideMark/>
          </w:tcPr>
          <w:p w14:paraId="563734D6" w14:textId="77777777" w:rsidR="004E5204" w:rsidRDefault="004E5204" w:rsidP="00B50C09">
            <w:pPr>
              <w:spacing w:line="240" w:lineRule="auto"/>
              <w:jc w:val="center"/>
              <w:rPr>
                <w:rFonts w:cs="Arial"/>
                <w:color w:val="000000"/>
                <w:sz w:val="22"/>
                <w:szCs w:val="22"/>
              </w:rPr>
            </w:pPr>
            <w:r>
              <w:rPr>
                <w:rFonts w:cs="Arial"/>
                <w:color w:val="000000"/>
              </w:rPr>
              <w:t>0.81</w:t>
            </w:r>
          </w:p>
        </w:tc>
        <w:tc>
          <w:tcPr>
            <w:tcW w:w="0" w:type="auto"/>
            <w:tcBorders>
              <w:top w:val="nil"/>
              <w:left w:val="nil"/>
              <w:bottom w:val="single" w:sz="4" w:space="0" w:color="auto"/>
              <w:right w:val="nil"/>
            </w:tcBorders>
            <w:noWrap/>
            <w:vAlign w:val="center"/>
            <w:hideMark/>
          </w:tcPr>
          <w:p w14:paraId="1EF2D98D" w14:textId="77777777" w:rsidR="004E5204" w:rsidRDefault="004E5204" w:rsidP="00B50C09">
            <w:pPr>
              <w:spacing w:line="240" w:lineRule="auto"/>
              <w:jc w:val="center"/>
              <w:rPr>
                <w:rFonts w:cs="Arial"/>
                <w:color w:val="000000"/>
                <w:sz w:val="22"/>
                <w:szCs w:val="22"/>
              </w:rPr>
            </w:pPr>
            <w:r>
              <w:rPr>
                <w:rFonts w:cs="Arial"/>
                <w:color w:val="000000"/>
              </w:rPr>
              <w:t>0.13</w:t>
            </w:r>
          </w:p>
        </w:tc>
      </w:tr>
    </w:tbl>
    <w:p w14:paraId="797A8D51" w14:textId="77777777" w:rsidR="004E5204" w:rsidRDefault="004E5204" w:rsidP="004E5204">
      <w:pPr>
        <w:rPr>
          <w:rFonts w:asciiTheme="minorHAnsi" w:hAnsiTheme="minorHAnsi" w:cstheme="minorBidi"/>
          <w:sz w:val="22"/>
          <w:szCs w:val="22"/>
          <w:lang w:eastAsia="en-US"/>
        </w:rPr>
      </w:pPr>
    </w:p>
    <w:p w14:paraId="7F1325EF" w14:textId="77777777" w:rsidR="004E5204" w:rsidRPr="004E5204" w:rsidRDefault="004E5204" w:rsidP="004E5204">
      <w:pPr>
        <w:pStyle w:val="Paragraph"/>
      </w:pPr>
    </w:p>
    <w:p w14:paraId="166E7F5D" w14:textId="77777777" w:rsidR="00F22A05" w:rsidRPr="00F22A05" w:rsidRDefault="00F22A05" w:rsidP="00F22A05">
      <w:pPr>
        <w:pStyle w:val="Paragraph"/>
      </w:pPr>
      <w:r>
        <w:lastRenderedPageBreak/>
        <w:t>Figures 1 to 4</w:t>
      </w:r>
    </w:p>
    <w:p w14:paraId="2818D373" w14:textId="77777777" w:rsidR="009F5420" w:rsidRDefault="005F58B5" w:rsidP="009F5420">
      <w:pPr>
        <w:pStyle w:val="NoSpacing"/>
        <w:spacing w:line="480" w:lineRule="auto"/>
        <w:ind w:firstLine="0"/>
        <w:rPr>
          <w:rFonts w:ascii="Times New Roman" w:hAnsi="Times New Roman" w:cs="Times New Roman"/>
          <w:szCs w:val="24"/>
        </w:rPr>
      </w:pPr>
      <w:r w:rsidRPr="005F58B5">
        <w:rPr>
          <w:rFonts w:ascii="Times New Roman" w:hAnsi="Times New Roman" w:cs="Times New Roman"/>
          <w:szCs w:val="24"/>
        </w:rPr>
        <w:t>Scatterplots and Pearson correlation coefficients calculated between pairs of spectral indices derived from the Landsat 8 imagery and (1) aggregated original spectral indices derived from hyperspectral imagery (dark grey, dashed regression line and cursive r values), (2) aggregated adjusted spectral indices derived from very high resolution hyperspectral imagery (light grey, solid regression line and bold r values</w:t>
      </w:r>
      <w:r w:rsidR="00F22A05">
        <w:rPr>
          <w:rFonts w:ascii="Times New Roman" w:hAnsi="Times New Roman" w:cs="Times New Roman"/>
          <w:szCs w:val="24"/>
        </w:rPr>
        <w:t xml:space="preserve">). </w:t>
      </w:r>
      <w:r w:rsidRPr="005F58B5">
        <w:rPr>
          <w:rFonts w:ascii="Times New Roman" w:hAnsi="Times New Roman" w:cs="Times New Roman"/>
          <w:szCs w:val="24"/>
        </w:rPr>
        <w:t xml:space="preserve">BD, LT, MK denote Bedford, Luton and Milton Keynes, respectively. X axis refers to </w:t>
      </w:r>
      <w:r w:rsidRPr="005F58B5">
        <w:rPr>
          <w:rFonts w:ascii="Times New Roman" w:hAnsi="Times New Roman" w:cs="Times New Roman"/>
        </w:rPr>
        <w:t xml:space="preserve">the </w:t>
      </w:r>
      <w:r w:rsidRPr="005F58B5">
        <w:rPr>
          <w:rFonts w:ascii="Times New Roman" w:hAnsi="Times New Roman" w:cs="Times New Roman"/>
          <w:szCs w:val="24"/>
        </w:rPr>
        <w:t>values of</w:t>
      </w:r>
      <w:r w:rsidR="003B5E0C" w:rsidRPr="003B5E0C">
        <w:rPr>
          <w:rFonts w:ascii="Times New Roman" w:hAnsi="Times New Roman" w:cs="Times New Roman"/>
          <w:szCs w:val="24"/>
        </w:rPr>
        <w:t xml:space="preserve"> </w:t>
      </w:r>
      <w:r w:rsidR="003B5E0C" w:rsidRPr="005F58B5">
        <w:rPr>
          <w:rFonts w:ascii="Times New Roman" w:hAnsi="Times New Roman" w:cs="Times New Roman"/>
          <w:szCs w:val="24"/>
        </w:rPr>
        <w:t>indices</w:t>
      </w:r>
      <w:r w:rsidR="003B5E0C" w:rsidRPr="005F58B5">
        <w:rPr>
          <w:rFonts w:ascii="Times New Roman" w:hAnsi="Times New Roman" w:cs="Times New Roman"/>
        </w:rPr>
        <w:t xml:space="preserve"> derived from hyperspectral aerial imagery</w:t>
      </w:r>
      <w:r w:rsidR="003B5E0C">
        <w:rPr>
          <w:rFonts w:ascii="Times New Roman" w:hAnsi="Times New Roman" w:cs="Times New Roman"/>
        </w:rPr>
        <w:t>,</w:t>
      </w:r>
      <w:r w:rsidR="003B5E0C" w:rsidRPr="003B5E0C">
        <w:rPr>
          <w:rFonts w:ascii="Times New Roman" w:hAnsi="Times New Roman" w:cs="Times New Roman"/>
          <w:szCs w:val="24"/>
        </w:rPr>
        <w:t xml:space="preserve"> </w:t>
      </w:r>
      <w:r w:rsidR="003B5E0C" w:rsidRPr="005F58B5">
        <w:rPr>
          <w:rFonts w:ascii="Times New Roman" w:hAnsi="Times New Roman" w:cs="Times New Roman"/>
          <w:szCs w:val="24"/>
        </w:rPr>
        <w:t>both original and adjusted for values of Landsat 8 indices at a given date</w:t>
      </w:r>
      <w:r w:rsidRPr="005F58B5">
        <w:rPr>
          <w:rFonts w:ascii="Times New Roman" w:hAnsi="Times New Roman" w:cs="Times New Roman"/>
          <w:szCs w:val="24"/>
        </w:rPr>
        <w:t>, and Y axis shows the values of</w:t>
      </w:r>
      <w:r w:rsidR="003B5E0C" w:rsidRPr="003B5E0C">
        <w:rPr>
          <w:rFonts w:ascii="Times New Roman" w:hAnsi="Times New Roman" w:cs="Times New Roman"/>
          <w:szCs w:val="24"/>
        </w:rPr>
        <w:t xml:space="preserve"> </w:t>
      </w:r>
      <w:r w:rsidR="003B5E0C" w:rsidRPr="005F58B5">
        <w:rPr>
          <w:rFonts w:ascii="Times New Roman" w:hAnsi="Times New Roman" w:cs="Times New Roman"/>
          <w:szCs w:val="24"/>
        </w:rPr>
        <w:t>Landsat 8 derived spectral indices</w:t>
      </w:r>
      <w:r w:rsidRPr="005F58B5">
        <w:rPr>
          <w:rFonts w:ascii="Times New Roman" w:hAnsi="Times New Roman" w:cs="Times New Roman"/>
          <w:szCs w:val="24"/>
        </w:rPr>
        <w:t>.</w:t>
      </w:r>
      <w:r w:rsidR="000B669B">
        <w:rPr>
          <w:rFonts w:ascii="Times New Roman" w:hAnsi="Times New Roman" w:cs="Times New Roman"/>
          <w:szCs w:val="24"/>
        </w:rPr>
        <w:t xml:space="preserve"> Aggregation of spectral indices derived from aerial imagery refers to averaging of the fine resolution pixel values over 30m resolution grid cells aligned with Landsat 8 pixels carried out with the purpose of matching the spatial scales of these indices.</w:t>
      </w:r>
    </w:p>
    <w:p w14:paraId="5B74B340" w14:textId="77777777" w:rsidR="005F58B5" w:rsidRPr="005F58B5" w:rsidRDefault="005F58B5" w:rsidP="009F5420">
      <w:pPr>
        <w:pStyle w:val="NoSpacing"/>
        <w:spacing w:line="480" w:lineRule="auto"/>
        <w:ind w:firstLine="0"/>
        <w:rPr>
          <w:rFonts w:ascii="Times New Roman" w:hAnsi="Times New Roman" w:cs="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tblGrid>
      <w:tr w:rsidR="008352BD" w14:paraId="4B3D9698" w14:textId="77777777" w:rsidTr="003B5E0C">
        <w:tc>
          <w:tcPr>
            <w:tcW w:w="8715" w:type="dxa"/>
          </w:tcPr>
          <w:p w14:paraId="270D7B3D" w14:textId="77777777" w:rsidR="008352BD" w:rsidRDefault="008352BD" w:rsidP="008352BD">
            <w:pPr>
              <w:spacing w:line="240" w:lineRule="auto"/>
              <w:jc w:val="center"/>
              <w:rPr>
                <w:sz w:val="22"/>
                <w:szCs w:val="22"/>
              </w:rPr>
            </w:pPr>
            <w:r>
              <w:rPr>
                <w:noProof/>
                <w:sz w:val="22"/>
                <w:szCs w:val="22"/>
              </w:rPr>
              <w:lastRenderedPageBreak/>
              <w:drawing>
                <wp:inline distT="0" distB="0" distL="0" distR="0" wp14:anchorId="57EDD94A" wp14:editId="0DCC2FF2">
                  <wp:extent cx="4014000" cy="7560000"/>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_scatter_spectral_indices_2.jpe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014000" cy="75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C73158" w14:textId="36EAB503" w:rsidR="005F58B5" w:rsidRDefault="005F58B5">
      <w:pPr>
        <w:spacing w:line="240" w:lineRule="auto"/>
        <w:rPr>
          <w:lang w:eastAsia="en-US"/>
        </w:rPr>
      </w:pPr>
      <w:r>
        <w:rPr>
          <w:lang w:eastAsia="en-US"/>
        </w:rPr>
        <w:t xml:space="preserve">Figure 1 </w:t>
      </w:r>
      <w:r w:rsidR="00C62334">
        <w:rPr>
          <w:lang w:eastAsia="en-US"/>
        </w:rPr>
        <w:t>Comparison of Landsat 8 spectral indices</w:t>
      </w:r>
      <w:r w:rsidR="001B6241">
        <w:rPr>
          <w:lang w:eastAsia="en-US"/>
        </w:rPr>
        <w:t xml:space="preserve"> (y axis)</w:t>
      </w:r>
      <w:r w:rsidR="00C62334">
        <w:rPr>
          <w:lang w:eastAsia="en-US"/>
        </w:rPr>
        <w:t xml:space="preserve"> with equivalent aggregated spectral indices derived from aerial imagery </w:t>
      </w:r>
      <w:r w:rsidR="001B6241">
        <w:rPr>
          <w:lang w:eastAsia="en-US"/>
        </w:rPr>
        <w:t xml:space="preserve">(x axis) </w:t>
      </w:r>
      <w:r w:rsidR="00C62334">
        <w:rPr>
          <w:lang w:eastAsia="en-US"/>
        </w:rPr>
        <w:t xml:space="preserve">before (dark grey, dashed regression line) and after (light grey, solid regression line) adjustment for the values of Landsat 8 indices for satellite data captured on </w:t>
      </w:r>
      <w:r>
        <w:rPr>
          <w:lang w:eastAsia="en-US"/>
        </w:rPr>
        <w:t>02 Feb 2014</w:t>
      </w:r>
      <w:r w:rsidR="00C62334">
        <w:rPr>
          <w:lang w:eastAsia="en-US"/>
        </w:rPr>
        <w:t xml:space="preserve">. </w:t>
      </w:r>
      <w:proofErr w:type="gramStart"/>
      <w:r w:rsidR="00C62334">
        <w:rPr>
          <w:lang w:eastAsia="en-US"/>
        </w:rPr>
        <w:t>Fu</w:t>
      </w:r>
      <w:r>
        <w:rPr>
          <w:lang w:eastAsia="en-US"/>
        </w:rPr>
        <w:t>ll explanation</w:t>
      </w:r>
      <w:r w:rsidR="00C62334">
        <w:rPr>
          <w:lang w:eastAsia="en-US"/>
        </w:rPr>
        <w:t xml:space="preserve"> of the figure</w:t>
      </w:r>
      <w:r>
        <w:rPr>
          <w:lang w:eastAsia="en-US"/>
        </w:rPr>
        <w:t xml:space="preserve"> given in </w:t>
      </w:r>
      <w:r w:rsidR="00C62334">
        <w:rPr>
          <w:lang w:eastAsia="en-US"/>
        </w:rPr>
        <w:t xml:space="preserve">the </w:t>
      </w:r>
      <w:r>
        <w:rPr>
          <w:lang w:eastAsia="en-US"/>
        </w:rPr>
        <w:t xml:space="preserve">first paragraph of </w:t>
      </w:r>
      <w:r w:rsidR="00F22A05">
        <w:rPr>
          <w:lang w:eastAsia="en-US"/>
        </w:rPr>
        <w:t>S</w:t>
      </w:r>
      <w:r>
        <w:rPr>
          <w:lang w:eastAsia="en-US"/>
        </w:rPr>
        <w:t>ection 3.</w:t>
      </w:r>
      <w:proofErr w:type="gramEnd"/>
    </w:p>
    <w:p w14:paraId="38BCB491" w14:textId="77777777" w:rsidR="005F58B5" w:rsidRDefault="005F58B5">
      <w:pPr>
        <w:spacing w:line="240" w:lineRule="auto"/>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tblGrid>
      <w:tr w:rsidR="005F58B5" w14:paraId="406E005E" w14:textId="77777777" w:rsidTr="003B5E0C">
        <w:tc>
          <w:tcPr>
            <w:tcW w:w="8715" w:type="dxa"/>
          </w:tcPr>
          <w:p w14:paraId="3A67EFF9" w14:textId="77777777" w:rsidR="005F58B5" w:rsidRDefault="005F58B5" w:rsidP="00F22A05">
            <w:pPr>
              <w:spacing w:line="240" w:lineRule="auto"/>
              <w:jc w:val="center"/>
            </w:pPr>
            <w:r>
              <w:rPr>
                <w:noProof/>
              </w:rPr>
              <w:lastRenderedPageBreak/>
              <w:drawing>
                <wp:inline distT="0" distB="0" distL="0" distR="0" wp14:anchorId="0B2153DD" wp14:editId="6D581B8C">
                  <wp:extent cx="3996000" cy="7560000"/>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_scatter_spectral_indices_2.jpe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996000" cy="75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10F8FA" w14:textId="07E22814" w:rsidR="00F22A05" w:rsidRDefault="00F22A05">
      <w:pPr>
        <w:spacing w:line="240" w:lineRule="auto"/>
        <w:rPr>
          <w:lang w:eastAsia="en-US"/>
        </w:rPr>
      </w:pPr>
      <w:r>
        <w:rPr>
          <w:lang w:eastAsia="en-US"/>
        </w:rPr>
        <w:t xml:space="preserve">Figure 2 </w:t>
      </w:r>
      <w:r w:rsidR="00C62334">
        <w:rPr>
          <w:lang w:eastAsia="en-US"/>
        </w:rPr>
        <w:t>Comparison of Landsat 8 spectral indices</w:t>
      </w:r>
      <w:r w:rsidR="001B6241">
        <w:rPr>
          <w:lang w:eastAsia="en-US"/>
        </w:rPr>
        <w:t xml:space="preserve"> (y axis)</w:t>
      </w:r>
      <w:r w:rsidR="00C62334">
        <w:rPr>
          <w:lang w:eastAsia="en-US"/>
        </w:rPr>
        <w:t xml:space="preserve"> with equivalent aggregated spectral indices derived from aerial imagery</w:t>
      </w:r>
      <w:r w:rsidR="001B6241">
        <w:rPr>
          <w:lang w:eastAsia="en-US"/>
        </w:rPr>
        <w:t xml:space="preserve"> (x axis)</w:t>
      </w:r>
      <w:r w:rsidR="00C62334">
        <w:rPr>
          <w:lang w:eastAsia="en-US"/>
        </w:rPr>
        <w:t xml:space="preserve"> before (dark grey, dashed regression line) and after (light grey, solid regression line) adjustment for the values of Landsat 8 indices for satellite data captured on 19 Jan 2015. </w:t>
      </w:r>
      <w:proofErr w:type="gramStart"/>
      <w:r w:rsidR="00C62334">
        <w:rPr>
          <w:lang w:eastAsia="en-US"/>
        </w:rPr>
        <w:t>Full explanation of the figure given in the first paragraph of Section 3.</w:t>
      </w:r>
      <w:proofErr w:type="gramEnd"/>
    </w:p>
    <w:p w14:paraId="412C7F10" w14:textId="77777777" w:rsidR="00F22A05" w:rsidRDefault="00F22A05">
      <w:pPr>
        <w:spacing w:line="240" w:lineRule="auto"/>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tblGrid>
      <w:tr w:rsidR="00F22A05" w14:paraId="7A4C2BDF" w14:textId="77777777" w:rsidTr="003B5E0C">
        <w:tc>
          <w:tcPr>
            <w:tcW w:w="8715" w:type="dxa"/>
          </w:tcPr>
          <w:p w14:paraId="63136665" w14:textId="77777777" w:rsidR="00F22A05" w:rsidRDefault="00F22A05" w:rsidP="00F22A05">
            <w:pPr>
              <w:spacing w:line="240" w:lineRule="auto"/>
              <w:jc w:val="center"/>
            </w:pPr>
            <w:r>
              <w:rPr>
                <w:noProof/>
              </w:rPr>
              <w:lastRenderedPageBreak/>
              <w:drawing>
                <wp:inline distT="0" distB="0" distL="0" distR="0" wp14:anchorId="0E290CCA" wp14:editId="6825B262">
                  <wp:extent cx="4021200" cy="75600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_scatter_spectral_indices2.jpe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021200" cy="75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3BFB87" w14:textId="294C550A" w:rsidR="00F22A05" w:rsidRDefault="00F22A05">
      <w:pPr>
        <w:spacing w:line="240" w:lineRule="auto"/>
        <w:rPr>
          <w:lang w:eastAsia="en-US"/>
        </w:rPr>
      </w:pPr>
      <w:r>
        <w:rPr>
          <w:lang w:eastAsia="en-US"/>
        </w:rPr>
        <w:t xml:space="preserve">Figure 3 </w:t>
      </w:r>
      <w:r w:rsidR="001B6241">
        <w:rPr>
          <w:lang w:eastAsia="en-US"/>
        </w:rPr>
        <w:t xml:space="preserve">Comparison of Landsat 8 spectral indices (y axis) with equivalent aggregated spectral indices derived from aerial imagery (x axis) </w:t>
      </w:r>
      <w:r w:rsidR="00C62334">
        <w:rPr>
          <w:lang w:eastAsia="en-US"/>
        </w:rPr>
        <w:t xml:space="preserve">before (dark grey, dashed regression line) and after (light grey, solid regression line) adjustment for the values of Landsat 8 indices for satellite data captured on 06 Jun 2013. </w:t>
      </w:r>
      <w:proofErr w:type="gramStart"/>
      <w:r w:rsidR="00C62334">
        <w:rPr>
          <w:lang w:eastAsia="en-US"/>
        </w:rPr>
        <w:t>Full explanation of the figure given in the first paragraph of Section 3.</w:t>
      </w:r>
      <w:proofErr w:type="gramEnd"/>
    </w:p>
    <w:p w14:paraId="332D4B14" w14:textId="77777777" w:rsidR="00F22A05" w:rsidRDefault="00F22A05">
      <w:pPr>
        <w:spacing w:line="240" w:lineRule="auto"/>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tblGrid>
      <w:tr w:rsidR="00F22A05" w14:paraId="598268D2" w14:textId="77777777" w:rsidTr="003B5E0C">
        <w:tc>
          <w:tcPr>
            <w:tcW w:w="8715" w:type="dxa"/>
          </w:tcPr>
          <w:p w14:paraId="6BA5FA5B" w14:textId="77777777" w:rsidR="00F22A05" w:rsidRDefault="00F22A05" w:rsidP="00F22A05">
            <w:pPr>
              <w:spacing w:line="240" w:lineRule="auto"/>
              <w:jc w:val="center"/>
            </w:pPr>
            <w:r>
              <w:rPr>
                <w:noProof/>
              </w:rPr>
              <w:lastRenderedPageBreak/>
              <w:drawing>
                <wp:inline distT="0" distB="0" distL="0" distR="0" wp14:anchorId="3A5A1179" wp14:editId="0939426E">
                  <wp:extent cx="4021200" cy="75600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_scatter_spectral_indices2.jpe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021200" cy="75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FC328D" w14:textId="69A9A697" w:rsidR="008352BD" w:rsidRPr="005F58B5" w:rsidRDefault="00F22A05">
      <w:pPr>
        <w:spacing w:line="240" w:lineRule="auto"/>
        <w:rPr>
          <w:lang w:eastAsia="en-US"/>
        </w:rPr>
      </w:pPr>
      <w:r>
        <w:rPr>
          <w:lang w:eastAsia="en-US"/>
        </w:rPr>
        <w:t xml:space="preserve">Figure 4 </w:t>
      </w:r>
      <w:r w:rsidR="001B6241">
        <w:rPr>
          <w:lang w:eastAsia="en-US"/>
        </w:rPr>
        <w:t xml:space="preserve">Comparison of Landsat 8 spectral indices (y axis) with equivalent aggregated spectral indices derived from aerial imagery (x axis) </w:t>
      </w:r>
      <w:r w:rsidR="00C62334">
        <w:rPr>
          <w:lang w:eastAsia="en-US"/>
        </w:rPr>
        <w:t xml:space="preserve">before (dark grey, dashed regression line) and after (light grey, solid regression line) adjustment for the values of Landsat 8 indices for satellite data captured on 08 Jul 2013. </w:t>
      </w:r>
      <w:proofErr w:type="gramStart"/>
      <w:r w:rsidR="00C62334">
        <w:rPr>
          <w:lang w:eastAsia="en-US"/>
        </w:rPr>
        <w:t>Full explanation of the figure given in the first paragraph of Section 3.</w:t>
      </w:r>
      <w:proofErr w:type="gramEnd"/>
      <w:r w:rsidR="008352BD" w:rsidRPr="005F58B5">
        <w:rPr>
          <w:lang w:eastAsia="en-US"/>
        </w:rPr>
        <w:br w:type="page"/>
      </w:r>
    </w:p>
    <w:p w14:paraId="382C4B80" w14:textId="77777777" w:rsidR="009F5420" w:rsidRDefault="009F5420" w:rsidP="009F5420">
      <w:pPr>
        <w:pStyle w:val="Heading1"/>
        <w:rPr>
          <w:rFonts w:eastAsiaTheme="minorEastAsia"/>
        </w:rPr>
      </w:pPr>
      <w:r>
        <w:rPr>
          <w:rFonts w:eastAsiaTheme="minorEastAsia"/>
        </w:rPr>
        <w:lastRenderedPageBreak/>
        <w:t>Section 4 Predictor importance in MARS models used in LST downscaling</w:t>
      </w:r>
    </w:p>
    <w:p w14:paraId="16594625" w14:textId="77777777" w:rsidR="00AF2770" w:rsidRDefault="00AF2770" w:rsidP="009F5420">
      <w:pPr>
        <w:pStyle w:val="Tabletitle"/>
        <w:rPr>
          <w:rFonts w:eastAsiaTheme="minorEastAsia"/>
        </w:rPr>
      </w:pPr>
      <w:r>
        <w:rPr>
          <w:rFonts w:eastAsiaTheme="minorEastAsia"/>
        </w:rPr>
        <w:t xml:space="preserve">Table 1 MARS equations, generated with </w:t>
      </w:r>
      <w:proofErr w:type="spellStart"/>
      <w:r>
        <w:rPr>
          <w:rFonts w:eastAsiaTheme="minorEastAsia"/>
        </w:rPr>
        <w:t>Statistica</w:t>
      </w:r>
      <w:proofErr w:type="spellEnd"/>
      <w:r>
        <w:rPr>
          <w:rFonts w:eastAsiaTheme="minorEastAsia"/>
        </w:rPr>
        <w:t xml:space="preserve"> software, used for LST downscaling in Bedford.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715"/>
      </w:tblGrid>
      <w:tr w:rsidR="00AF2770" w14:paraId="541B2CEE" w14:textId="77777777" w:rsidTr="00887554">
        <w:tc>
          <w:tcPr>
            <w:tcW w:w="8715" w:type="dxa"/>
          </w:tcPr>
          <w:p w14:paraId="79E4A858" w14:textId="77777777" w:rsidR="00AF2770" w:rsidRPr="00BD38F4" w:rsidRDefault="00AF2770" w:rsidP="00BD38F4">
            <w:pPr>
              <w:spacing w:line="240" w:lineRule="auto"/>
              <w:rPr>
                <w:rFonts w:ascii="Times New Roman" w:eastAsiaTheme="minorEastAsia" w:hAnsi="Times New Roman" w:cs="Times New Roman"/>
                <w:b/>
                <w:i/>
              </w:rPr>
            </w:pPr>
            <w:r w:rsidRPr="00BD38F4">
              <w:rPr>
                <w:rFonts w:ascii="Times New Roman" w:eastAsiaTheme="minorEastAsia" w:hAnsi="Times New Roman" w:cs="Times New Roman"/>
                <w:b/>
                <w:i/>
              </w:rPr>
              <w:t>Bedford, 02 Feb 2014</w:t>
            </w:r>
          </w:p>
        </w:tc>
      </w:tr>
      <w:tr w:rsidR="00AF2770" w14:paraId="1F40F7B2" w14:textId="77777777" w:rsidTr="00887554">
        <w:tc>
          <w:tcPr>
            <w:tcW w:w="8715" w:type="dxa"/>
          </w:tcPr>
          <w:p w14:paraId="31979522" w14:textId="77777777" w:rsidR="00AF2770" w:rsidRDefault="00AF2770" w:rsidP="00AF2770">
            <w:pPr>
              <w:spacing w:line="276" w:lineRule="auto"/>
              <w:rPr>
                <w:rFonts w:eastAsiaTheme="minorEastAsia"/>
              </w:rPr>
            </w:pPr>
            <w:r>
              <w:rPr>
                <w:rFonts w:ascii="Courier New" w:hAnsi="Courier New" w:cs="Courier New"/>
                <w:sz w:val="18"/>
                <w:szCs w:val="18"/>
              </w:rPr>
              <w:t xml:space="preserve">LST_FEB_BD = 9.35352629553633e+000 + </w:t>
            </w:r>
            <w:r w:rsidR="004041AE">
              <w:rPr>
                <w:rFonts w:ascii="Courier New" w:hAnsi="Courier New" w:cs="Courier New"/>
                <w:sz w:val="18"/>
                <w:szCs w:val="18"/>
              </w:rPr>
              <w:br/>
            </w:r>
            <w:r>
              <w:rPr>
                <w:rFonts w:ascii="Courier New" w:hAnsi="Courier New" w:cs="Courier New"/>
                <w:sz w:val="18"/>
                <w:szCs w:val="18"/>
              </w:rPr>
              <w:t>8.95683970005979e-004*max(0, mnmd_BD-2.25480804443359e+001) - 5.24097858788039e-003*max(0, 2.25480804443359e+001-mnmd_BD) - 6.39257449247337e-002*max(0, CMR_FEB_BD-1.14625322818756e+000) - 1.97833755719236e-001*max(0, 1.14625322818756e+000-CMR_FEB_BD) + 5.13936482567572e-001*max(0, BUAEI_FEB_BD-4.63528275489807e-001) + 1.28112609091631e-001*max(0, 4.63528275489807e-001-BUAEI_FEB_BD) - 1.53055292433981e+002*max(0, wtr_BD-9.99995269775391e+001) + 7.18288508889315e-004*max(0, 9.99995269775391e+001-wtr_BD) + 5.75716901596961e-002*max(0, IOR_FEB_BD-9.55171287059784e-001) - 6.07758245703217e-001*max(0, 9.55171287059784e-001-IOR_FEB_BD) + 8.35419390247879e-001*max(0, NDVI_FEB_BD-2.74427950382233e-001) - 1.53167276534035e-001*max(0, 2.74427950382233e-001-NDVI_FEB_BD) - 2.83158217979280e-001*max(0, NDBI_FEB_BD+1.75494760274887e-001) - 1.18777247787260e+000*max(0, -1.75494760274887e-001-NDBI_FEB_BD) - 5.29308626464895e-001*max(0, NDVI_FEB_BD+9.92088541388512e-002) - 1.08476597446567e+000*max(0, BUAEI_FEB_BD-5.37508726119995e-002)</w:t>
            </w:r>
          </w:p>
        </w:tc>
      </w:tr>
      <w:tr w:rsidR="00AF2770" w14:paraId="1AB4FD7A" w14:textId="77777777" w:rsidTr="00887554">
        <w:tc>
          <w:tcPr>
            <w:tcW w:w="8715" w:type="dxa"/>
          </w:tcPr>
          <w:p w14:paraId="1A6B1FF0" w14:textId="77777777" w:rsidR="00AF2770" w:rsidRDefault="00AF2770" w:rsidP="00BD38F4">
            <w:pPr>
              <w:spacing w:line="240" w:lineRule="auto"/>
              <w:rPr>
                <w:rFonts w:ascii="Courier New" w:hAnsi="Courier New" w:cs="Courier New"/>
                <w:sz w:val="18"/>
                <w:szCs w:val="18"/>
              </w:rPr>
            </w:pPr>
            <w:r w:rsidRPr="00BD38F4">
              <w:rPr>
                <w:rFonts w:ascii="Times New Roman" w:eastAsiaTheme="minorEastAsia" w:hAnsi="Times New Roman" w:cs="Times New Roman"/>
                <w:b/>
                <w:i/>
              </w:rPr>
              <w:t>Bedford, 19 Jan 2015</w:t>
            </w:r>
          </w:p>
        </w:tc>
      </w:tr>
      <w:tr w:rsidR="00AF2770" w14:paraId="6938F047" w14:textId="77777777" w:rsidTr="00887554">
        <w:tc>
          <w:tcPr>
            <w:tcW w:w="8715" w:type="dxa"/>
          </w:tcPr>
          <w:p w14:paraId="2C6CE925" w14:textId="77777777" w:rsidR="00AF2770" w:rsidRDefault="00AF2770" w:rsidP="00BD38F4">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line="240" w:lineRule="auto"/>
              <w:rPr>
                <w:rFonts w:ascii="Courier New" w:hAnsi="Courier New" w:cs="Courier New"/>
                <w:sz w:val="18"/>
                <w:szCs w:val="18"/>
              </w:rPr>
            </w:pPr>
            <w:r>
              <w:rPr>
                <w:rFonts w:ascii="Courier New" w:hAnsi="Courier New" w:cs="Courier New"/>
                <w:sz w:val="18"/>
                <w:szCs w:val="18"/>
              </w:rPr>
              <w:t xml:space="preserve">LST_JAN_BD = 7.67710168366022e+000 - </w:t>
            </w:r>
            <w:r w:rsidR="00887554">
              <w:rPr>
                <w:rFonts w:ascii="Courier New" w:hAnsi="Courier New" w:cs="Courier New"/>
                <w:sz w:val="18"/>
                <w:szCs w:val="18"/>
              </w:rPr>
              <w:br/>
            </w:r>
            <w:r>
              <w:rPr>
                <w:rFonts w:ascii="Courier New" w:hAnsi="Courier New" w:cs="Courier New"/>
                <w:sz w:val="18"/>
                <w:szCs w:val="18"/>
              </w:rPr>
              <w:t>5.15358008203914e-002*max(0, wtr_BD-4.99985694885254e+001) - 2.32889703826208e-002*max(0, 4.99985694885254e+001-wtr_BD) + 1.22429063438004e-003*max(0, mnmd_BD-2.25636844635010e+001) - 4.62090199942209e-003*max(0, 2.25636844635010e+001-mnmd_BD) + 3.20428497508927e-002*max(0, IOR_JAN_BD-1.08994817733765e+000) - 1.33310358542313e+000*max(0, 1.08994817733765e+000-IOR_JAN_BD) - 1.47578273637958e+000*max(0, BUAEI_JAN_BD-1.37384325265884e-001) + 5.16325893811117e-002*max(0, 1.37384325265884e-001-BUAEI_JAN_BD) - 3.06548876037324e-001*max(0, NDBI_JAB_BD-1.28105878829956e-002) - 1.48713379538319e+000*max(0, 1.28105878829956e-002-NDBI_JAB_BD) + 1.39500578663435e+000*max(0, NDVI_JAN_BD-2.54180788993835e-001) - 8.34433388312855e-001*max(0, 2.54180788993835e-001-NDVI_JAN_BD) + 9.44891659946003e-002*max(0, wtr_BD-7.66757125854492e+001) - 5.00234878377148e-002*max(0, CMR_JAN_BD-9.53488469123840e-001) - 3.46980646092921e-001*max(0, 9.53488469123840e-001-CMR_JAN_BD) - 1.55869193420676e+000*max(0, NDVI_JAN_BD+9.30313616991043e-002) + 1.17235457230060e+000*max(0, NDV</w:t>
            </w:r>
            <w:r w:rsidR="00BD38F4">
              <w:rPr>
                <w:rFonts w:ascii="Courier New" w:hAnsi="Courier New" w:cs="Courier New"/>
                <w:sz w:val="18"/>
                <w:szCs w:val="18"/>
              </w:rPr>
              <w:t>I_JAN_BD-9.47636365890503e-002)</w:t>
            </w:r>
          </w:p>
        </w:tc>
      </w:tr>
      <w:tr w:rsidR="00AF2770" w14:paraId="2A7B3F59" w14:textId="77777777" w:rsidTr="00887554">
        <w:tc>
          <w:tcPr>
            <w:tcW w:w="8715" w:type="dxa"/>
          </w:tcPr>
          <w:p w14:paraId="4866CAB4" w14:textId="77777777" w:rsidR="00AF2770" w:rsidRDefault="00AF2770" w:rsidP="00BD38F4">
            <w:pPr>
              <w:spacing w:line="240" w:lineRule="auto"/>
              <w:rPr>
                <w:rFonts w:ascii="Courier New" w:hAnsi="Courier New" w:cs="Courier New"/>
                <w:sz w:val="18"/>
                <w:szCs w:val="18"/>
              </w:rPr>
            </w:pPr>
            <w:r w:rsidRPr="00BD38F4">
              <w:rPr>
                <w:rFonts w:ascii="Times New Roman" w:eastAsiaTheme="minorEastAsia" w:hAnsi="Times New Roman" w:cs="Times New Roman"/>
                <w:b/>
                <w:i/>
              </w:rPr>
              <w:t>Bedford, 06 Jun 2013</w:t>
            </w:r>
          </w:p>
        </w:tc>
      </w:tr>
      <w:tr w:rsidR="00AF2770" w14:paraId="2D0713AF" w14:textId="77777777" w:rsidTr="00887554">
        <w:tc>
          <w:tcPr>
            <w:tcW w:w="8715" w:type="dxa"/>
          </w:tcPr>
          <w:p w14:paraId="5539F8A5" w14:textId="77777777" w:rsidR="00887554" w:rsidRDefault="00AF2770" w:rsidP="00AF2770">
            <w:pPr>
              <w:spacing w:line="276" w:lineRule="auto"/>
              <w:rPr>
                <w:rFonts w:ascii="Courier New" w:hAnsi="Courier New" w:cs="Courier New"/>
                <w:sz w:val="18"/>
                <w:szCs w:val="18"/>
              </w:rPr>
            </w:pPr>
            <w:r>
              <w:rPr>
                <w:rFonts w:ascii="Courier New" w:hAnsi="Courier New" w:cs="Courier New"/>
                <w:sz w:val="18"/>
                <w:szCs w:val="18"/>
              </w:rPr>
              <w:t xml:space="preserve">LST_JUN_BD = 2.74564456032957e+001 + </w:t>
            </w:r>
          </w:p>
          <w:p w14:paraId="2C04BE70" w14:textId="77777777" w:rsidR="00AF2770" w:rsidRDefault="00AF2770" w:rsidP="00887554">
            <w:pPr>
              <w:spacing w:line="276" w:lineRule="auto"/>
              <w:rPr>
                <w:rFonts w:ascii="Courier New" w:hAnsi="Courier New" w:cs="Courier New"/>
                <w:sz w:val="18"/>
                <w:szCs w:val="18"/>
              </w:rPr>
            </w:pPr>
            <w:r>
              <w:rPr>
                <w:rFonts w:ascii="Courier New" w:hAnsi="Courier New" w:cs="Courier New"/>
                <w:sz w:val="18"/>
                <w:szCs w:val="18"/>
              </w:rPr>
              <w:t xml:space="preserve">1.37938421732014e+001*max(0, NDBI_JUN_BD+1.87999784946442e-001) - 2.52902501544114e+001*max(0, -1.87999784946442e-001-NDBI_JUN_BD) + 1.66761967051721e-001*max(0, wtr_BD-5.00000000000000e+001) + 8.60664731142638e-002*max(0, 5.00000000000000e+001-wtr_BD) + 1.77456437982270e+001*max(0, NDVI_JUN_BD-4.48368877172470e-001) - 6.36015439521035e+000*max(0, 4.48368877172470e-001-NDVI_JUN_BD) + 2.76197213946934e-003*max(0, mnmd_BD-2.27888813018799e+001) - 6.02990743682226e-002*max(0, 2.27888813018799e+001-mnmd_BD) - 1.55125110166977e+000*max(0, IOR_JUN_BD-9.44522440433502e-001) - 6.74228152875435e+000*max(0, 9.44522440433502e-001-IOR_JUN_BD) - 1.18416114227356e+001*max(0, NDBI_JUN_BD-3.24028730392456e-003) - 4.06784516593544e-001*max(0, CMR_JUN_BD-9.62374210357666e-001) - 2.82586472120663e+000*max(0, 9.62374210357666e-001-CMR_JUN_BD) - 2.91665710400558e-001*max(0, wtr_BD-7.68483734130859e+001) + 9.63784567429320e+000*max(0, BUAEI_JUN_BD-5.04963397979736e-001) + </w:t>
            </w:r>
            <w:r>
              <w:rPr>
                <w:rFonts w:ascii="Courier New" w:hAnsi="Courier New" w:cs="Courier New"/>
                <w:sz w:val="18"/>
                <w:szCs w:val="18"/>
              </w:rPr>
              <w:lastRenderedPageBreak/>
              <w:t>1.31102542804218e+000*max(0, 5.04963397979736e-001-BUAEI_JUN_BD) - 4.90719999627658e+000*max(0, NDVI_JUN_BD-4.32529188692570e-002)</w:t>
            </w:r>
          </w:p>
          <w:p w14:paraId="4D0AA920" w14:textId="77777777" w:rsidR="00BD38F4" w:rsidRDefault="00BD38F4" w:rsidP="00BD38F4">
            <w:pPr>
              <w:spacing w:line="276" w:lineRule="auto"/>
              <w:rPr>
                <w:rFonts w:ascii="Courier New" w:hAnsi="Courier New" w:cs="Courier New"/>
                <w:sz w:val="18"/>
                <w:szCs w:val="18"/>
              </w:rPr>
            </w:pPr>
          </w:p>
        </w:tc>
      </w:tr>
      <w:tr w:rsidR="00AF2770" w14:paraId="00B37FDD" w14:textId="77777777" w:rsidTr="00887554">
        <w:tc>
          <w:tcPr>
            <w:tcW w:w="8715" w:type="dxa"/>
          </w:tcPr>
          <w:p w14:paraId="038AD900" w14:textId="77777777" w:rsidR="00AF2770" w:rsidRDefault="00AF2770" w:rsidP="00BD38F4">
            <w:pPr>
              <w:spacing w:line="240" w:lineRule="auto"/>
              <w:rPr>
                <w:rFonts w:ascii="Courier New" w:hAnsi="Courier New" w:cs="Courier New"/>
                <w:sz w:val="18"/>
                <w:szCs w:val="18"/>
              </w:rPr>
            </w:pPr>
            <w:r w:rsidRPr="00BD38F4">
              <w:rPr>
                <w:rFonts w:ascii="Times New Roman" w:eastAsiaTheme="minorEastAsia" w:hAnsi="Times New Roman" w:cs="Times New Roman"/>
                <w:b/>
                <w:i/>
              </w:rPr>
              <w:lastRenderedPageBreak/>
              <w:t>Bedford, 08 Jul 2013</w:t>
            </w:r>
          </w:p>
        </w:tc>
      </w:tr>
      <w:tr w:rsidR="00AF2770" w14:paraId="55943A2A" w14:textId="77777777" w:rsidTr="00887554">
        <w:tc>
          <w:tcPr>
            <w:tcW w:w="8715" w:type="dxa"/>
          </w:tcPr>
          <w:p w14:paraId="013CF0DE" w14:textId="77777777" w:rsidR="00AF2770" w:rsidRDefault="00AF2770" w:rsidP="00AF2770">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line="240" w:lineRule="auto"/>
              <w:rPr>
                <w:rFonts w:ascii="Courier New" w:hAnsi="Courier New" w:cs="Courier New"/>
                <w:sz w:val="18"/>
                <w:szCs w:val="18"/>
              </w:rPr>
            </w:pPr>
            <w:r>
              <w:rPr>
                <w:rFonts w:ascii="Courier New" w:hAnsi="Courier New" w:cs="Courier New"/>
                <w:sz w:val="18"/>
                <w:szCs w:val="18"/>
              </w:rPr>
              <w:t xml:space="preserve">LST_JUL_BD = 3.85861563882998e+001 + </w:t>
            </w:r>
            <w:r w:rsidR="00887554">
              <w:rPr>
                <w:rFonts w:ascii="Courier New" w:hAnsi="Courier New" w:cs="Courier New"/>
                <w:sz w:val="18"/>
                <w:szCs w:val="18"/>
              </w:rPr>
              <w:br/>
            </w:r>
            <w:r>
              <w:rPr>
                <w:rFonts w:ascii="Courier New" w:hAnsi="Courier New" w:cs="Courier New"/>
                <w:sz w:val="18"/>
                <w:szCs w:val="18"/>
              </w:rPr>
              <w:t xml:space="preserve">1.39898352692557e+001*max(0, NDBI_JUL_BD+7.42961764335632e-002) - 2.35034260145147e+001*max(0, -7.42961764335632e-002-NDBI_JUL_BD) - 8.95147565943523e+000*max(0, mnmd_BD-4.90942627191544e-001) + 1.86981556674656e+001*max(0, 4.90942627191544e-001-mnmd_BD) + 7.03244444064443e+000*max(0, NDVI_JUL_BD-4.72034811973572e-001) - 9.81329721276825e-001*max(0, 4.72034811973572e-001-NDVI_JUL_BD) + 4.63012299453887e+000*max(0, IOR_JUL_BD-8.82818639278412e-001) - 1.13724079701179e+001*max(0, 8.82818639278412e-001-IOR_JUL_BD) - 9.98256939558051e+000*max(0, BUAEI_JUL_BD-2.89033681154251e-001) - 6.21249132903780e-001*max(0, 2.89033681154251e-001-BUAEI_JUL_BD) - 1.53884775181943e+000*max(0, CMR_JUL_BD-9.28904712200165e-001) - 2.01226835550789e+000*max(0, 9.28904712200165e-001-CMR_JUL_BD) + 1.75638761919558e+000*max(0, CMR_JUL_BD-1.45547020435333e+000) + 2.68184447275441e-002*max(0, wtr_BD-4.99985694885254e+001) + 1.97807334813855e-002*max(0, 4.99985694885254e+001-wtr_BD) + 1.00287328497026e+001*max(0, BUAEI_JUL_BD-5.13547539710999e-001) - 6.13881362926549e+000*max(0, NDBI_JUL_BD-2.72986888885498e-002) </w:t>
            </w:r>
          </w:p>
          <w:p w14:paraId="19F1353E" w14:textId="77777777" w:rsidR="00AF2770" w:rsidRDefault="00AF2770" w:rsidP="00AF2770">
            <w:pPr>
              <w:spacing w:line="276" w:lineRule="auto"/>
              <w:rPr>
                <w:rFonts w:ascii="Courier New" w:hAnsi="Courier New" w:cs="Courier New"/>
                <w:sz w:val="18"/>
                <w:szCs w:val="18"/>
              </w:rPr>
            </w:pPr>
          </w:p>
        </w:tc>
      </w:tr>
    </w:tbl>
    <w:p w14:paraId="32883603" w14:textId="77777777" w:rsidR="004041AE" w:rsidRDefault="004041AE" w:rsidP="00AF2770">
      <w:pPr>
        <w:pStyle w:val="Tabletitle"/>
        <w:rPr>
          <w:rFonts w:eastAsiaTheme="minorEastAsia"/>
        </w:rPr>
      </w:pPr>
    </w:p>
    <w:p w14:paraId="2E8CDDAB" w14:textId="77777777" w:rsidR="00AF2770" w:rsidRDefault="00AF2770" w:rsidP="00AF2770">
      <w:pPr>
        <w:pStyle w:val="Tabletitle"/>
        <w:rPr>
          <w:rFonts w:eastAsiaTheme="minorEastAsia"/>
        </w:rPr>
      </w:pPr>
      <w:r>
        <w:rPr>
          <w:rFonts w:eastAsiaTheme="minorEastAsia"/>
        </w:rPr>
        <w:t xml:space="preserve">Table 2 MARS equations, generated with </w:t>
      </w:r>
      <w:proofErr w:type="spellStart"/>
      <w:r>
        <w:rPr>
          <w:rFonts w:eastAsiaTheme="minorEastAsia"/>
        </w:rPr>
        <w:t>Statistica</w:t>
      </w:r>
      <w:proofErr w:type="spellEnd"/>
      <w:r>
        <w:rPr>
          <w:rFonts w:eastAsiaTheme="minorEastAsia"/>
        </w:rPr>
        <w:t xml:space="preserve"> software, used for LST downscaling in Luton.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715"/>
      </w:tblGrid>
      <w:tr w:rsidR="00AF2770" w14:paraId="1ACD8119" w14:textId="77777777" w:rsidTr="00887554">
        <w:tc>
          <w:tcPr>
            <w:tcW w:w="8715" w:type="dxa"/>
          </w:tcPr>
          <w:p w14:paraId="6D20B505" w14:textId="77777777" w:rsidR="00AF2770" w:rsidRDefault="00AF2770" w:rsidP="00BD38F4">
            <w:pPr>
              <w:spacing w:line="240" w:lineRule="auto"/>
              <w:rPr>
                <w:rFonts w:eastAsiaTheme="minorEastAsia"/>
              </w:rPr>
            </w:pPr>
            <w:r w:rsidRPr="00BD38F4">
              <w:rPr>
                <w:rFonts w:ascii="Times New Roman" w:eastAsiaTheme="minorEastAsia" w:hAnsi="Times New Roman" w:cs="Times New Roman"/>
                <w:b/>
                <w:i/>
              </w:rPr>
              <w:t>Luton, 02 Feb 2014</w:t>
            </w:r>
          </w:p>
        </w:tc>
      </w:tr>
      <w:tr w:rsidR="00AF2770" w14:paraId="6370F4B0" w14:textId="77777777" w:rsidTr="00887554">
        <w:tc>
          <w:tcPr>
            <w:tcW w:w="8715" w:type="dxa"/>
          </w:tcPr>
          <w:p w14:paraId="58DE4E5C" w14:textId="77777777" w:rsidR="00AF2770" w:rsidRDefault="00BD38F4" w:rsidP="00E54D37">
            <w:pPr>
              <w:spacing w:line="276" w:lineRule="auto"/>
              <w:rPr>
                <w:rFonts w:eastAsiaTheme="minorEastAsia"/>
              </w:rPr>
            </w:pPr>
            <w:r>
              <w:rPr>
                <w:rFonts w:ascii="Courier New" w:hAnsi="Courier New" w:cs="Courier New"/>
                <w:sz w:val="18"/>
                <w:szCs w:val="18"/>
              </w:rPr>
              <w:t xml:space="preserve">LST_FEB_LT = 8.34809276475131e+000 + </w:t>
            </w:r>
            <w:r w:rsidR="004041AE">
              <w:rPr>
                <w:rFonts w:ascii="Courier New" w:hAnsi="Courier New" w:cs="Courier New"/>
                <w:sz w:val="18"/>
                <w:szCs w:val="18"/>
              </w:rPr>
              <w:br/>
            </w:r>
            <w:r>
              <w:rPr>
                <w:rFonts w:ascii="Courier New" w:hAnsi="Courier New" w:cs="Courier New"/>
                <w:sz w:val="18"/>
                <w:szCs w:val="18"/>
              </w:rPr>
              <w:t>1.02581217547888e-003*max(0, mnmd_LT-2.31616477966309e+001) - 5.51419655353715e-003*max(0, 2.31616477966309e+001-mnmd_LT) + 2.49324779018106e+000*max(0, NDVI_FEB_LT-1.72812387347221e-001) - 5.40698522222858e-001*max(0, 1.72812387347221e-001-NDVI_FEB_LT) + 1.02125303764020e-001*max(0, IOR_FEB_LT-1.02638590335846e+000) - 1.53974705131776e+000*max(0, 1.02638590335846e+000-IOR_FEB_LT) + 1.18860654420629e-001*max(0, BUAEI_FEB_LT-6.24055981636047e-001) + 2.13298337235517e+000*max(0, 6.24055981636047e-001-BUAEI_FEB_LT) + 9.08053605220683e+001*max(0, wtr_LT-9.99968032836914e+001) - 5.14688564319000e-003*max(0, 9.99968032836914e+001-wtr_LT) - 1.32392267340292e+000*max(0, NDVI_FEB_LT+8.89369174838066e-002) - 1.12737566112435e+000*max(0, NDVI_FEB_LT-2.70264536142349e-001)</w:t>
            </w:r>
          </w:p>
        </w:tc>
      </w:tr>
      <w:tr w:rsidR="00AF2770" w14:paraId="52C47E26" w14:textId="77777777" w:rsidTr="00887554">
        <w:tc>
          <w:tcPr>
            <w:tcW w:w="8715" w:type="dxa"/>
          </w:tcPr>
          <w:p w14:paraId="7F67F8E6" w14:textId="77777777" w:rsidR="00AF2770" w:rsidRDefault="00AF2770" w:rsidP="00BD38F4">
            <w:pPr>
              <w:spacing w:line="240" w:lineRule="auto"/>
              <w:rPr>
                <w:rFonts w:ascii="Courier New" w:hAnsi="Courier New" w:cs="Courier New"/>
                <w:sz w:val="18"/>
                <w:szCs w:val="18"/>
              </w:rPr>
            </w:pPr>
            <w:r w:rsidRPr="00BD38F4">
              <w:rPr>
                <w:rFonts w:ascii="Times New Roman" w:eastAsiaTheme="minorEastAsia" w:hAnsi="Times New Roman" w:cs="Times New Roman"/>
                <w:b/>
                <w:i/>
              </w:rPr>
              <w:t>Luton, 19 Jan 2015</w:t>
            </w:r>
          </w:p>
        </w:tc>
      </w:tr>
      <w:tr w:rsidR="00AF2770" w14:paraId="122BFABE" w14:textId="77777777" w:rsidTr="00887554">
        <w:tc>
          <w:tcPr>
            <w:tcW w:w="8715" w:type="dxa"/>
          </w:tcPr>
          <w:p w14:paraId="5728558A" w14:textId="77777777" w:rsidR="004041AE" w:rsidRDefault="00BD38F4" w:rsidP="00AF2770">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line="240" w:lineRule="auto"/>
              <w:rPr>
                <w:rFonts w:ascii="Courier New" w:hAnsi="Courier New" w:cs="Courier New"/>
                <w:sz w:val="18"/>
                <w:szCs w:val="18"/>
              </w:rPr>
            </w:pPr>
            <w:r>
              <w:rPr>
                <w:rFonts w:ascii="Courier New" w:hAnsi="Courier New" w:cs="Courier New"/>
                <w:sz w:val="18"/>
                <w:szCs w:val="18"/>
              </w:rPr>
              <w:t xml:space="preserve">LST_JAN_LT = 7.46164436708598e+000 + </w:t>
            </w:r>
            <w:r w:rsidR="004041AE">
              <w:rPr>
                <w:rFonts w:ascii="Courier New" w:hAnsi="Courier New" w:cs="Courier New"/>
                <w:sz w:val="18"/>
                <w:szCs w:val="18"/>
              </w:rPr>
              <w:br/>
            </w:r>
            <w:r>
              <w:rPr>
                <w:rFonts w:ascii="Courier New" w:hAnsi="Courier New" w:cs="Courier New"/>
                <w:sz w:val="18"/>
                <w:szCs w:val="18"/>
              </w:rPr>
              <w:t>1.65015094993469e-003*max(0, mnmd_LT-2.31478881835938e+001) - 1.20419028152070e-002*max(0, 2.31478881835938e+001-mnmd_LT) + 4.69883651685027e+000*max(0, NDVI_JAN_LT-8.35649073123932e-002) - 6.20133054732581e-001*max(0, 8.35649073123932e-002-NDVI_JAN_LT) - 1.47720681162434e+000*max(0, IOR_JAN_LT-1.06564664840698e+000) - 2.19941068365437e+000*max(0, 1.06564664840698e+000-IOR_JAN_LT) - 5.04318278286875e+000*max(0, BUAEI_JAN_LT-1.55521482229233e-001) - 2.90154353413655e+000*max(0, NDVI_JAN_LT+1.12471915781498e-001) - 2.47828563076748e+000*max(0, NDVI_JAN_LT-1.84967577457428e-001) + 2.39679452114741e-002*max(0, NDBI_JAN_LT+5.29110431671143e-002) + 1.60564047911816e+000*max(0, -5.29110431671143e-002-NDBI_JAN_LT) + 4.38758507450180e+000*max(0, BUAEI_JAN_LT-6.16560935974121e-001) + 1.05650096412307e+003*max(0, wtr_LT-9.99994277954102e+001) - 2.27350264254038e-003*max(0, 9.99994277954102e+001-wtr_LT) + 1.51042304013478e+000*max(0, IOR_JAN_LT-8.42680156230927e-001)</w:t>
            </w:r>
          </w:p>
          <w:p w14:paraId="416671E3" w14:textId="77777777" w:rsidR="00AF2770" w:rsidRDefault="00BD38F4" w:rsidP="004041AE">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line="240" w:lineRule="auto"/>
              <w:rPr>
                <w:rFonts w:ascii="Courier New" w:hAnsi="Courier New" w:cs="Courier New"/>
                <w:sz w:val="18"/>
                <w:szCs w:val="18"/>
              </w:rPr>
            </w:pPr>
            <w:r>
              <w:rPr>
                <w:rFonts w:ascii="Courier New" w:hAnsi="Courier New" w:cs="Courier New"/>
                <w:sz w:val="18"/>
                <w:szCs w:val="18"/>
              </w:rPr>
              <w:t xml:space="preserve"> </w:t>
            </w:r>
          </w:p>
        </w:tc>
      </w:tr>
      <w:tr w:rsidR="00AF2770" w14:paraId="58E41897" w14:textId="77777777" w:rsidTr="00887554">
        <w:tc>
          <w:tcPr>
            <w:tcW w:w="8715" w:type="dxa"/>
          </w:tcPr>
          <w:p w14:paraId="3C3F065E" w14:textId="77777777" w:rsidR="00AF2770" w:rsidRDefault="00AF2770" w:rsidP="00BD38F4">
            <w:pPr>
              <w:spacing w:line="240" w:lineRule="auto"/>
              <w:rPr>
                <w:rFonts w:ascii="Courier New" w:hAnsi="Courier New" w:cs="Courier New"/>
                <w:sz w:val="18"/>
                <w:szCs w:val="18"/>
              </w:rPr>
            </w:pPr>
            <w:r w:rsidRPr="00BD38F4">
              <w:rPr>
                <w:rFonts w:ascii="Times New Roman" w:eastAsiaTheme="minorEastAsia" w:hAnsi="Times New Roman" w:cs="Times New Roman"/>
                <w:b/>
                <w:i/>
              </w:rPr>
              <w:lastRenderedPageBreak/>
              <w:t>Luton, 06 Jun 2013</w:t>
            </w:r>
          </w:p>
        </w:tc>
      </w:tr>
      <w:tr w:rsidR="00AF2770" w14:paraId="58091964" w14:textId="77777777" w:rsidTr="00887554">
        <w:tc>
          <w:tcPr>
            <w:tcW w:w="8715" w:type="dxa"/>
          </w:tcPr>
          <w:p w14:paraId="41904DE5" w14:textId="77777777" w:rsidR="00AF2770" w:rsidRDefault="00AF2770" w:rsidP="00E54D37">
            <w:pPr>
              <w:spacing w:line="276" w:lineRule="auto"/>
              <w:rPr>
                <w:rFonts w:ascii="Courier New" w:hAnsi="Courier New" w:cs="Courier New"/>
                <w:sz w:val="18"/>
                <w:szCs w:val="18"/>
              </w:rPr>
            </w:pPr>
            <w:r>
              <w:rPr>
                <w:rFonts w:ascii="Courier New" w:hAnsi="Courier New" w:cs="Courier New"/>
                <w:sz w:val="18"/>
                <w:szCs w:val="18"/>
              </w:rPr>
              <w:t xml:space="preserve">LST_JUN_LT = 3.15118816168130e+001 - </w:t>
            </w:r>
            <w:r w:rsidR="004041AE">
              <w:rPr>
                <w:rFonts w:ascii="Courier New" w:hAnsi="Courier New" w:cs="Courier New"/>
                <w:sz w:val="18"/>
                <w:szCs w:val="18"/>
              </w:rPr>
              <w:br/>
            </w:r>
            <w:r>
              <w:rPr>
                <w:rFonts w:ascii="Courier New" w:hAnsi="Courier New" w:cs="Courier New"/>
                <w:sz w:val="18"/>
                <w:szCs w:val="18"/>
              </w:rPr>
              <w:t>2.66849656853215e+000*max(0, NDBI_JUN_LT+1.36008799076080e-001) - 1.89203636225006e+001*max(0, -1.36008799076080e-001-NDBI_JUN_LT) + 2.02723778051538e+001*max(0, NDVI_JUN_LT-4.00124460458755e-001) - 6.90869459134091e+000*max(0, 4.00124460458755e-001-NDVI_JUN_LT) + 4.12257220151343e-003*max(0, mnmd_LT-2.34507999420166e+001) - 4.87447756108710e-002*max(0, 2.34507999420166e+001-mnmd_LT) - 4.83483670143644e+000*max(0, IOR_JUN_LT-8.77538561820984e-001) - 1.14113348493845e+001*max(0, 8.77538561820984e-001-IOR_JUN_LT) + 8.24853441604587e-001*max(0, CMR_JUN_LT-8.12690436840057e-001) - 3.56584609147563e+000*max(0, 8.12690436840057e-001-CMR_JUN_LT) + 1.30491266486665e+001*max(0, BUAEI_JUN_LT-4.44665998220444e-001) - 3.10165929121667e+000*max(0, 4.44665998220444e-001-BUAEI_JUN_LT) - 8.05475957955484e+000*max(0, NDVI_JUN_LT-4.63897250592709e-002) + 5.21677602196392e+000*max(0, IOR_JUN_LT-2.10069060325623e+000) + 6.90218689217178e+000*max(0, NDBI_JUN_LT+3.55976730585098e-001) - 3.86450973421080e+003*max(0, wtr_LT-9.99994277954102e+001) + 1.12636397403023e-003*max(0, 9.99994277954102e+001-wtr_LT)</w:t>
            </w:r>
          </w:p>
        </w:tc>
      </w:tr>
      <w:tr w:rsidR="00AF2770" w14:paraId="138502AF" w14:textId="77777777" w:rsidTr="00887554">
        <w:tc>
          <w:tcPr>
            <w:tcW w:w="8715" w:type="dxa"/>
          </w:tcPr>
          <w:p w14:paraId="701FEAF1" w14:textId="77777777" w:rsidR="00AF2770" w:rsidRDefault="00AF2770" w:rsidP="00BD38F4">
            <w:pPr>
              <w:spacing w:line="240" w:lineRule="auto"/>
              <w:rPr>
                <w:rFonts w:ascii="Courier New" w:hAnsi="Courier New" w:cs="Courier New"/>
                <w:sz w:val="18"/>
                <w:szCs w:val="18"/>
              </w:rPr>
            </w:pPr>
            <w:r w:rsidRPr="00BD38F4">
              <w:rPr>
                <w:rFonts w:ascii="Times New Roman" w:eastAsiaTheme="minorEastAsia" w:hAnsi="Times New Roman" w:cs="Times New Roman"/>
                <w:b/>
                <w:i/>
              </w:rPr>
              <w:t>Luton, 08 Jul 2013</w:t>
            </w:r>
          </w:p>
        </w:tc>
      </w:tr>
      <w:tr w:rsidR="00AF2770" w14:paraId="45155AB4" w14:textId="77777777" w:rsidTr="00887554">
        <w:tc>
          <w:tcPr>
            <w:tcW w:w="8715" w:type="dxa"/>
          </w:tcPr>
          <w:p w14:paraId="70C4B309" w14:textId="77777777" w:rsidR="00AF2770" w:rsidRDefault="00AF2770" w:rsidP="004041AE">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line="240" w:lineRule="auto"/>
              <w:rPr>
                <w:rFonts w:ascii="Courier New" w:hAnsi="Courier New" w:cs="Courier New"/>
                <w:sz w:val="18"/>
                <w:szCs w:val="18"/>
              </w:rPr>
            </w:pPr>
            <w:r>
              <w:rPr>
                <w:rFonts w:ascii="Courier New" w:hAnsi="Courier New" w:cs="Courier New"/>
                <w:sz w:val="18"/>
                <w:szCs w:val="18"/>
              </w:rPr>
              <w:t xml:space="preserve">LST_JUL_LT = 3.55455187680548e+001 - </w:t>
            </w:r>
            <w:r w:rsidR="004041AE">
              <w:rPr>
                <w:rFonts w:ascii="Courier New" w:hAnsi="Courier New" w:cs="Courier New"/>
                <w:sz w:val="18"/>
                <w:szCs w:val="18"/>
              </w:rPr>
              <w:br/>
            </w:r>
            <w:r>
              <w:rPr>
                <w:rFonts w:ascii="Courier New" w:hAnsi="Courier New" w:cs="Courier New"/>
                <w:sz w:val="18"/>
                <w:szCs w:val="18"/>
              </w:rPr>
              <w:t>3.42501085857586e+000*max(0, NDBI_JUL_LT+1.13112390041351e-001) - 2.09447624434404e+001*max(0, -1.13112390041351e-001-NDBI_JUL_LT) + 1.57288064405600e+001*max(0, NDVI_JUL_LT-3.95924627780914e-001) - 7.77385514361228e+000*max(0, 3.95924627780914e-001-NDVI_JUL_LT) + 4.77176445514039e-003*max(0, mnmd_LT-2.34982872009277e+001) - 3.74958552988311e-002*max(0, 2.34982872009277e+001-mnmd_LT) - 6.60341121052901e-001*max(0, IOR_JUL_LT-9.12221014499664e-001) - 5.84401133108461e+000*max(0, 9.12221014499664e-001-IOR_JUL_LT) + 4.46164062434845e+000*max(0, BUAEI_JUL_LT-3.02418857812881e-001) - 2.34529642674120e+001*max(0, 3.02418857812881e-001-BUAEI_JUL_LT) - 1.28323311268470e+000*max(0, CMR_JUL_LT-9.96365666389465e-001) - 2.51543254281204e+000*max(0, 9.96365666389465e-001-CMR_JUL_LT) - 7.73575511829594e+000*max(0, NDVI_JUL_LT-1.32234841585159e-002) + 6.66253062169172e+000*max(0, NDVI_JUL_LT-2.62203723192215e-001) + 8.00703372489208e+000*max(0, NDBI_JUL_LT+3.75013709068298e-001) + 1.71606243673268e+000*max(0, CMR_JUL_LT-1.56669938564301e+000)</w:t>
            </w:r>
          </w:p>
        </w:tc>
      </w:tr>
    </w:tbl>
    <w:p w14:paraId="5F457DBC" w14:textId="77777777" w:rsidR="004041AE" w:rsidRDefault="004041AE" w:rsidP="00BD38F4">
      <w:pPr>
        <w:pStyle w:val="Tabletitle"/>
        <w:rPr>
          <w:rFonts w:eastAsiaTheme="minorEastAsia"/>
        </w:rPr>
      </w:pPr>
    </w:p>
    <w:p w14:paraId="07F5870B" w14:textId="77777777" w:rsidR="004041AE" w:rsidRDefault="004041AE" w:rsidP="00BD38F4">
      <w:pPr>
        <w:pStyle w:val="Tabletitle"/>
        <w:rPr>
          <w:rFonts w:eastAsiaTheme="minorEastAsia"/>
        </w:rPr>
      </w:pPr>
    </w:p>
    <w:p w14:paraId="714A5A21" w14:textId="77777777" w:rsidR="004041AE" w:rsidRDefault="004041AE" w:rsidP="00BD38F4">
      <w:pPr>
        <w:pStyle w:val="Tabletitle"/>
        <w:rPr>
          <w:rFonts w:eastAsiaTheme="minorEastAsia"/>
        </w:rPr>
      </w:pPr>
    </w:p>
    <w:p w14:paraId="4C70997A" w14:textId="77777777" w:rsidR="00BD38F4" w:rsidRDefault="004041AE" w:rsidP="00BD38F4">
      <w:pPr>
        <w:pStyle w:val="Tabletitle"/>
        <w:rPr>
          <w:rFonts w:eastAsiaTheme="minorEastAsia"/>
        </w:rPr>
      </w:pPr>
      <w:r>
        <w:rPr>
          <w:rFonts w:eastAsiaTheme="minorEastAsia"/>
        </w:rPr>
        <w:t>T</w:t>
      </w:r>
      <w:r w:rsidR="00BD38F4">
        <w:rPr>
          <w:rFonts w:eastAsiaTheme="minorEastAsia"/>
        </w:rPr>
        <w:t xml:space="preserve">able 3 MARS equations, generated with </w:t>
      </w:r>
      <w:proofErr w:type="spellStart"/>
      <w:r w:rsidR="00BD38F4">
        <w:rPr>
          <w:rFonts w:eastAsiaTheme="minorEastAsia"/>
        </w:rPr>
        <w:t>Statistica</w:t>
      </w:r>
      <w:proofErr w:type="spellEnd"/>
      <w:r w:rsidR="00BD38F4">
        <w:rPr>
          <w:rFonts w:eastAsiaTheme="minorEastAsia"/>
        </w:rPr>
        <w:t xml:space="preserve"> software, used for LST downscaling in Milton Keynes.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715"/>
      </w:tblGrid>
      <w:tr w:rsidR="00BD38F4" w14:paraId="5FB77DFB" w14:textId="77777777" w:rsidTr="00887554">
        <w:tc>
          <w:tcPr>
            <w:tcW w:w="8715" w:type="dxa"/>
          </w:tcPr>
          <w:p w14:paraId="16BCAFF8" w14:textId="77777777" w:rsidR="00BD38F4" w:rsidRDefault="00BD38F4" w:rsidP="00BD38F4">
            <w:pPr>
              <w:spacing w:line="240" w:lineRule="auto"/>
              <w:rPr>
                <w:rFonts w:eastAsiaTheme="minorEastAsia"/>
              </w:rPr>
            </w:pPr>
            <w:r w:rsidRPr="00BD38F4">
              <w:rPr>
                <w:rFonts w:ascii="Times New Roman" w:eastAsiaTheme="minorEastAsia" w:hAnsi="Times New Roman" w:cs="Times New Roman"/>
                <w:b/>
                <w:i/>
              </w:rPr>
              <w:t>Milton Keynes, 02 Feb 2014</w:t>
            </w:r>
          </w:p>
        </w:tc>
      </w:tr>
      <w:tr w:rsidR="00BD38F4" w14:paraId="65972C92" w14:textId="77777777" w:rsidTr="00887554">
        <w:tc>
          <w:tcPr>
            <w:tcW w:w="8715" w:type="dxa"/>
          </w:tcPr>
          <w:p w14:paraId="1D68EB90" w14:textId="77777777" w:rsidR="00BD38F4" w:rsidRDefault="00BD38F4" w:rsidP="00BD38F4">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line="240" w:lineRule="auto"/>
              <w:rPr>
                <w:rFonts w:ascii="Courier New" w:hAnsi="Courier New" w:cs="Courier New"/>
                <w:sz w:val="18"/>
                <w:szCs w:val="18"/>
              </w:rPr>
            </w:pPr>
            <w:r>
              <w:rPr>
                <w:rFonts w:ascii="Courier New" w:hAnsi="Courier New" w:cs="Courier New"/>
                <w:sz w:val="18"/>
                <w:szCs w:val="18"/>
              </w:rPr>
              <w:t xml:space="preserve">LST_FEB_MK = 8.10769015412983e+000 - </w:t>
            </w:r>
            <w:r w:rsidR="004041AE">
              <w:rPr>
                <w:rFonts w:ascii="Courier New" w:hAnsi="Courier New" w:cs="Courier New"/>
                <w:sz w:val="18"/>
                <w:szCs w:val="18"/>
              </w:rPr>
              <w:br/>
            </w:r>
            <w:r>
              <w:rPr>
                <w:rFonts w:ascii="Courier New" w:hAnsi="Courier New" w:cs="Courier New"/>
                <w:sz w:val="18"/>
                <w:szCs w:val="18"/>
              </w:rPr>
              <w:t xml:space="preserve">3.10619831631067e-001*max(0, NDBI_FEB_MK+7.63151645660400e-002) + 2.68881493866209e-001*max(0, -7.63151645660400e-002-NDBI_FEB_MK) - 2.30835969238999e-001*max(0, IOR_FEB_MK-9.51169371604919e-001) - 5.06186521075420e-001*max(0, 9.51169371604919e-001-IOR_FEB_MK) + 5.40803610739142e-003*max(0, wtr_MK-4.99951629638672e+001) + 1.77065628779337e-003*max(0, 4.99951629638672e+001-wtr_MK) </w:t>
            </w:r>
          </w:p>
          <w:p w14:paraId="5D21C3EF" w14:textId="77777777" w:rsidR="004041AE" w:rsidRDefault="004041AE" w:rsidP="00BD38F4">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line="240" w:lineRule="auto"/>
              <w:rPr>
                <w:rFonts w:ascii="Courier New" w:hAnsi="Courier New" w:cs="Courier New"/>
                <w:sz w:val="18"/>
                <w:szCs w:val="18"/>
              </w:rPr>
            </w:pPr>
          </w:p>
          <w:p w14:paraId="736692BE" w14:textId="77777777" w:rsidR="004041AE" w:rsidRDefault="004041AE" w:rsidP="00BD38F4">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line="240" w:lineRule="auto"/>
              <w:rPr>
                <w:rFonts w:eastAsiaTheme="minorEastAsia"/>
              </w:rPr>
            </w:pPr>
          </w:p>
          <w:p w14:paraId="41188AF2" w14:textId="77777777" w:rsidR="004041AE" w:rsidRDefault="004041AE" w:rsidP="00BD38F4">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line="240" w:lineRule="auto"/>
              <w:rPr>
                <w:rFonts w:eastAsiaTheme="minorEastAsia"/>
              </w:rPr>
            </w:pPr>
          </w:p>
        </w:tc>
      </w:tr>
      <w:tr w:rsidR="00BD38F4" w14:paraId="533C3466" w14:textId="77777777" w:rsidTr="00887554">
        <w:tc>
          <w:tcPr>
            <w:tcW w:w="8715" w:type="dxa"/>
          </w:tcPr>
          <w:p w14:paraId="7395C1E4" w14:textId="77777777" w:rsidR="00BD38F4" w:rsidRDefault="00BD38F4" w:rsidP="00BD38F4">
            <w:pPr>
              <w:spacing w:line="240" w:lineRule="auto"/>
              <w:rPr>
                <w:rFonts w:ascii="Courier New" w:hAnsi="Courier New" w:cs="Courier New"/>
                <w:sz w:val="18"/>
                <w:szCs w:val="18"/>
              </w:rPr>
            </w:pPr>
            <w:r w:rsidRPr="00BD38F4">
              <w:rPr>
                <w:rFonts w:ascii="Times New Roman" w:eastAsiaTheme="minorEastAsia" w:hAnsi="Times New Roman" w:cs="Times New Roman"/>
                <w:b/>
                <w:i/>
              </w:rPr>
              <w:lastRenderedPageBreak/>
              <w:t>Milton Keynes, 19 Jan 2015</w:t>
            </w:r>
          </w:p>
        </w:tc>
      </w:tr>
      <w:tr w:rsidR="00BD38F4" w14:paraId="3B4183AC" w14:textId="77777777" w:rsidTr="00887554">
        <w:tc>
          <w:tcPr>
            <w:tcW w:w="8715" w:type="dxa"/>
          </w:tcPr>
          <w:p w14:paraId="47B30E89" w14:textId="77777777" w:rsidR="00BD38F4" w:rsidRDefault="00BD38F4" w:rsidP="00BD38F4">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line="240" w:lineRule="auto"/>
              <w:rPr>
                <w:rFonts w:ascii="Courier New" w:hAnsi="Courier New" w:cs="Courier New"/>
                <w:sz w:val="18"/>
                <w:szCs w:val="18"/>
              </w:rPr>
            </w:pPr>
            <w:r>
              <w:rPr>
                <w:rFonts w:ascii="Courier New" w:hAnsi="Courier New" w:cs="Courier New"/>
                <w:sz w:val="18"/>
                <w:szCs w:val="18"/>
              </w:rPr>
              <w:t xml:space="preserve">LST_JAN_MK = 4.56567800366657e+000 + </w:t>
            </w:r>
            <w:r w:rsidR="004041AE">
              <w:rPr>
                <w:rFonts w:ascii="Courier New" w:hAnsi="Courier New" w:cs="Courier New"/>
                <w:sz w:val="18"/>
                <w:szCs w:val="18"/>
              </w:rPr>
              <w:br/>
            </w:r>
            <w:r>
              <w:rPr>
                <w:rFonts w:ascii="Courier New" w:hAnsi="Courier New" w:cs="Courier New"/>
                <w:sz w:val="18"/>
                <w:szCs w:val="18"/>
              </w:rPr>
              <w:t>2.11362122871733e+003*max(0, wtr_MK-9.99997100830078e+001) - 1.75524039760114e-003*max(0, 9.99997100830078e+001-wtr_MK) + 2.78749399458494e-001*max(0, CMR_JAN_MK-7.59739875793457e-001) - 1.72219794525527e-001*max(0, 7.59739875793457e-001-CMR_JAN_MK) + 7.35295374086938e-001*max(0, NDVI_JAN_MK-2.80027031898499e-001) - 7.79000956326649e-001*max(0, 2.80027031898499e-001-NDVI_JAN_MK) - 1.57652057582078e+000*max(0, NDBI_JAN_MK-1.74736976623535e-003) - 1.27987342341799e-001*max(0, 1.74736976623535e-003-NDBI_JAN_MK) - 2.05618175195483e+000*max(0, IOR_JAN_MK-9.30608332157135e-001) + 4.36876949393381e-001*max(0, 9.30608332157135e-001-IOR_JAN_MK) - 1.47855556818390e+000*max(0, NDVI_JAN_MK+1.31542295217514e-001) + 1.87147530046317e+000*max(0, NDVI_JAN_MK-1.65037542581558e-001) - 4.86585617907494e-001*max(0, CMR_JAN_MK-1.14544093608856e+000) + 1.72612328004810e+000*max(0, IOR_JAN_MK-7.94646203517914e-001) + 1.26552717616670e+000*max(0, NDBI_JAN_MK+1.32827818393707e-001)</w:t>
            </w:r>
          </w:p>
        </w:tc>
      </w:tr>
      <w:tr w:rsidR="00BD38F4" w14:paraId="55363AC1" w14:textId="77777777" w:rsidTr="00887554">
        <w:tc>
          <w:tcPr>
            <w:tcW w:w="8715" w:type="dxa"/>
          </w:tcPr>
          <w:p w14:paraId="5B653885" w14:textId="77777777" w:rsidR="00BD38F4" w:rsidRDefault="00BD38F4" w:rsidP="00BD38F4">
            <w:pPr>
              <w:spacing w:line="240" w:lineRule="auto"/>
              <w:rPr>
                <w:rFonts w:ascii="Courier New" w:hAnsi="Courier New" w:cs="Courier New"/>
                <w:sz w:val="18"/>
                <w:szCs w:val="18"/>
              </w:rPr>
            </w:pPr>
            <w:r w:rsidRPr="00BD38F4">
              <w:rPr>
                <w:rFonts w:ascii="Times New Roman" w:eastAsiaTheme="minorEastAsia" w:hAnsi="Times New Roman" w:cs="Times New Roman"/>
                <w:b/>
                <w:i/>
              </w:rPr>
              <w:t>Milton Keynes, 06 Jun 2013</w:t>
            </w:r>
          </w:p>
        </w:tc>
      </w:tr>
      <w:tr w:rsidR="00BD38F4" w14:paraId="648E2B77" w14:textId="77777777" w:rsidTr="00887554">
        <w:tc>
          <w:tcPr>
            <w:tcW w:w="8715" w:type="dxa"/>
          </w:tcPr>
          <w:p w14:paraId="1C78E24B" w14:textId="77777777" w:rsidR="00BD38F4" w:rsidRDefault="00BD38F4" w:rsidP="00E54D37">
            <w:pPr>
              <w:spacing w:line="276" w:lineRule="auto"/>
              <w:rPr>
                <w:rFonts w:ascii="Courier New" w:hAnsi="Courier New" w:cs="Courier New"/>
                <w:sz w:val="18"/>
                <w:szCs w:val="18"/>
              </w:rPr>
            </w:pPr>
            <w:r>
              <w:rPr>
                <w:rFonts w:ascii="Courier New" w:hAnsi="Courier New" w:cs="Courier New"/>
                <w:sz w:val="18"/>
                <w:szCs w:val="18"/>
              </w:rPr>
              <w:t xml:space="preserve">LST_JUN_MK = 3.16145325502259e+001 + </w:t>
            </w:r>
            <w:r w:rsidR="004041AE">
              <w:rPr>
                <w:rFonts w:ascii="Courier New" w:hAnsi="Courier New" w:cs="Courier New"/>
                <w:sz w:val="18"/>
                <w:szCs w:val="18"/>
              </w:rPr>
              <w:br/>
            </w:r>
            <w:r>
              <w:rPr>
                <w:rFonts w:ascii="Courier New" w:hAnsi="Courier New" w:cs="Courier New"/>
                <w:sz w:val="18"/>
                <w:szCs w:val="18"/>
              </w:rPr>
              <w:t>5.00512031560374e+000*max(0, NDBI_JUN_MK+3.51608991622925e-002) - 1.56567633163297e+001*max(0, -3.51608991622925e-002-NDBI_JUN_MK) + 1.39179842479948e+001*max(0, NDVI_JUN_MK-4.75337445735931e-001) - 1.28662705555742e+000*max(0, 4.75337445735931e-001-NDVI_JUN_MK) - 2.09373196914596e+004*max(0, wtr_MK-9.99999008178711e+001) + 1.60000211454816e-002*max(0, 9.99999008178711e+001-wtr_MK) + 7.13789186921252e-001*max(0, CMR_JUN_MK-8.48855078220367e-001) - 2.95003930425920e+000*max(0, 8.48855078220367e-001-CMR_JUN_MK) + 3.16899856950515e-003*max(0, mnmd_MK-2.17027015686035e+001) - 4.22726522010481e-002*max(0, 2.17027015686035e+001-mnmd_MK) + 3.78557088036876e+000*max(0, IOR_JUN_MK-9.14385676383972e-001) - 1.01888761248971e+001*max(0, 9.14385676383972e-001-IOR_JUN_MK) + 1.21102374635811e+001*max(0, BUAEI_JUN_MK-5.13219833374023e-001) + 3.93010792397706e+000*max(0, 5.13219833374023e-001-BUAEI_JUN_MK) - 7.81921419847556e+000*max(0, NDVI_JUN_MK-4.63529378175735e-002) - 8.08360037250700e+000*max(0, NDBI_JUN_MK+2.04050838947296e-001) - 1.38445015709328e+001*max(0, BUAEI_JUN_MK-3.06692719459534e-001)</w:t>
            </w:r>
          </w:p>
        </w:tc>
      </w:tr>
      <w:tr w:rsidR="00BD38F4" w14:paraId="027F4F5A" w14:textId="77777777" w:rsidTr="00887554">
        <w:tc>
          <w:tcPr>
            <w:tcW w:w="8715" w:type="dxa"/>
          </w:tcPr>
          <w:p w14:paraId="3D26545D" w14:textId="77777777" w:rsidR="00BD38F4" w:rsidRDefault="00BD38F4" w:rsidP="00BD38F4">
            <w:pPr>
              <w:spacing w:line="240" w:lineRule="auto"/>
              <w:rPr>
                <w:rFonts w:ascii="Courier New" w:hAnsi="Courier New" w:cs="Courier New"/>
                <w:sz w:val="18"/>
                <w:szCs w:val="18"/>
              </w:rPr>
            </w:pPr>
            <w:r w:rsidRPr="00BD38F4">
              <w:rPr>
                <w:rFonts w:ascii="Times New Roman" w:eastAsiaTheme="minorEastAsia" w:hAnsi="Times New Roman" w:cs="Times New Roman"/>
                <w:b/>
                <w:i/>
              </w:rPr>
              <w:t>Luton, 08 Jul 2013</w:t>
            </w:r>
          </w:p>
        </w:tc>
      </w:tr>
      <w:tr w:rsidR="00BD38F4" w14:paraId="3ACB22FD" w14:textId="77777777" w:rsidTr="00887554">
        <w:tc>
          <w:tcPr>
            <w:tcW w:w="8715" w:type="dxa"/>
          </w:tcPr>
          <w:p w14:paraId="6913E1D2" w14:textId="77777777" w:rsidR="00BD38F4" w:rsidRDefault="00BD38F4" w:rsidP="00E54D37">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line="240" w:lineRule="auto"/>
              <w:rPr>
                <w:rFonts w:ascii="Courier New" w:hAnsi="Courier New" w:cs="Courier New"/>
                <w:sz w:val="18"/>
                <w:szCs w:val="18"/>
              </w:rPr>
            </w:pPr>
            <w:r>
              <w:rPr>
                <w:rFonts w:ascii="Courier New" w:hAnsi="Courier New" w:cs="Courier New"/>
                <w:sz w:val="18"/>
                <w:szCs w:val="18"/>
              </w:rPr>
              <w:t xml:space="preserve">LST_JUL_MK = 3.49290373013733e+001 - </w:t>
            </w:r>
            <w:r w:rsidR="004041AE">
              <w:rPr>
                <w:rFonts w:ascii="Courier New" w:hAnsi="Courier New" w:cs="Courier New"/>
                <w:sz w:val="18"/>
                <w:szCs w:val="18"/>
              </w:rPr>
              <w:br/>
            </w:r>
            <w:r>
              <w:rPr>
                <w:rFonts w:ascii="Courier New" w:hAnsi="Courier New" w:cs="Courier New"/>
                <w:sz w:val="18"/>
                <w:szCs w:val="18"/>
              </w:rPr>
              <w:t>8.06396552008399e-001*max(0, NDBI_JUL_MK+1.08186483383179e-001) - 1.36793330751633e+001*max(0, -1.08186483383179e-001-NDBI_JUL_MK) + 1.14468832876355e+001*max(0, NDVI_JUL_MK-4.61925178766251e-001) - 2.16461509622334e+000*max(0, 4.61925178766251e-001-NDVI_JUL_MK) - 1.62318894331971e+004*max(0, wtr_MK-9.99999008178711e+001) + 9.93154087138701e-003*max(0, 9.99999008178711e+001-wtr_MK) - 3.16819938303890e-001*max(0, CMR_JUL_MK-8.74632298946381e-001) - 2.50435355816165e+000*max(0, 8.74632298946381e-001-CMR_JUL_MK) + 3.90368373521225e-003*max(0, mnmd_MK-2.17354965209961e+001) - 3.14110162149845e-002*max(0, 2.17354965209961e+001-mnmd_MK) + 2.96382485671142e+000*max(0, IOR_JUL_MK-8.93855333328247e-001) - 7.60542475665607e+000*max(0, 8.93855333328247e-001-IOR_JUL_MK) + 1.25305929620202e+001*max(0, BUAEI_JUL_MK-5.53946435451508e-001) - 2.10180249916012e+000*max(0, 5.53946435451508e-001-BUAEI_JUL_MK) - 5.65831990899602e+000*max(0, NDVI_JUL_MK-1.50935538113117e-002) - 1.31512797869724e+001*max(0, BUAEI_JUL_MK-2.92499601840973e-001) + 1.20225518173797e+000*max(0, CMR_JUL_MK-1.44332516193390e+000)</w:t>
            </w:r>
          </w:p>
        </w:tc>
      </w:tr>
    </w:tbl>
    <w:p w14:paraId="1E0A0B65" w14:textId="77777777" w:rsidR="00AF2770" w:rsidRDefault="00AF2770" w:rsidP="009F5420">
      <w:pPr>
        <w:pStyle w:val="Tabletitle"/>
        <w:rPr>
          <w:rFonts w:eastAsiaTheme="minorEastAsia"/>
        </w:rPr>
      </w:pPr>
    </w:p>
    <w:p w14:paraId="0263E01C" w14:textId="77777777" w:rsidR="00AF2770" w:rsidRDefault="00AF2770" w:rsidP="009F5420">
      <w:pPr>
        <w:pStyle w:val="Tabletitle"/>
        <w:rPr>
          <w:rFonts w:eastAsiaTheme="minorEastAsia"/>
        </w:rPr>
      </w:pPr>
    </w:p>
    <w:p w14:paraId="4C995169" w14:textId="77777777" w:rsidR="004041AE" w:rsidRDefault="004041AE">
      <w:pPr>
        <w:spacing w:line="240" w:lineRule="auto"/>
        <w:rPr>
          <w:rFonts w:eastAsiaTheme="minorEastAsia"/>
        </w:rPr>
      </w:pPr>
      <w:r>
        <w:rPr>
          <w:rFonts w:eastAsiaTheme="minorEastAsia"/>
        </w:rPr>
        <w:br w:type="page"/>
      </w:r>
    </w:p>
    <w:p w14:paraId="30D50EAD" w14:textId="77777777" w:rsidR="009F5420" w:rsidRDefault="009F5420" w:rsidP="009F5420">
      <w:pPr>
        <w:pStyle w:val="Tabletitle"/>
        <w:rPr>
          <w:rFonts w:eastAsiaTheme="minorEastAsia"/>
        </w:rPr>
      </w:pPr>
      <w:r w:rsidRPr="009F5420">
        <w:rPr>
          <w:rFonts w:eastAsiaTheme="minorEastAsia"/>
        </w:rPr>
        <w:lastRenderedPageBreak/>
        <w:t xml:space="preserve">Table </w:t>
      </w:r>
      <w:r w:rsidR="00BD38F4">
        <w:rPr>
          <w:rFonts w:eastAsiaTheme="minorEastAsia"/>
        </w:rPr>
        <w:t>4</w:t>
      </w:r>
      <w:r>
        <w:rPr>
          <w:rFonts w:eastAsiaTheme="minorEastAsia"/>
          <w:b/>
        </w:rPr>
        <w:t xml:space="preserve"> </w:t>
      </w:r>
      <w:r>
        <w:rPr>
          <w:rFonts w:eastAsiaTheme="minorEastAsia"/>
        </w:rPr>
        <w:t>Frequency of use of scaling factors in LST downscaling MARS models developed at 2 to 4m resolution</w:t>
      </w:r>
      <w:r w:rsidR="00F857EC">
        <w:rPr>
          <w:rFonts w:eastAsiaTheme="minorEastAsia"/>
        </w:rPr>
        <w:t>.</w:t>
      </w:r>
    </w:p>
    <w:tbl>
      <w:tblPr>
        <w:tblW w:w="5000" w:type="pct"/>
        <w:tblLayout w:type="fixed"/>
        <w:tblLook w:val="04A0" w:firstRow="1" w:lastRow="0" w:firstColumn="1" w:lastColumn="0" w:noHBand="0" w:noVBand="1"/>
      </w:tblPr>
      <w:tblGrid>
        <w:gridCol w:w="1632"/>
        <w:gridCol w:w="590"/>
        <w:gridCol w:w="589"/>
        <w:gridCol w:w="591"/>
        <w:gridCol w:w="591"/>
        <w:gridCol w:w="589"/>
        <w:gridCol w:w="591"/>
        <w:gridCol w:w="589"/>
        <w:gridCol w:w="591"/>
        <w:gridCol w:w="591"/>
        <w:gridCol w:w="589"/>
        <w:gridCol w:w="589"/>
        <w:gridCol w:w="593"/>
      </w:tblGrid>
      <w:tr w:rsidR="00F857EC" w:rsidRPr="005B6B21" w14:paraId="3340673B" w14:textId="77777777" w:rsidTr="00F857EC">
        <w:trPr>
          <w:trHeight w:val="300"/>
        </w:trPr>
        <w:tc>
          <w:tcPr>
            <w:tcW w:w="936" w:type="pct"/>
            <w:tcBorders>
              <w:top w:val="single" w:sz="4" w:space="0" w:color="auto"/>
              <w:left w:val="nil"/>
              <w:bottom w:val="single" w:sz="4" w:space="0" w:color="auto"/>
              <w:right w:val="nil"/>
            </w:tcBorders>
            <w:noWrap/>
            <w:vAlign w:val="center"/>
            <w:hideMark/>
          </w:tcPr>
          <w:p w14:paraId="78A0D20B" w14:textId="77777777" w:rsidR="009F5420" w:rsidRPr="005B6B21" w:rsidRDefault="009F5420">
            <w:pPr>
              <w:spacing w:line="240" w:lineRule="auto"/>
              <w:jc w:val="center"/>
              <w:rPr>
                <w:b/>
                <w:bCs/>
                <w:i/>
                <w:iCs/>
                <w:color w:val="000000"/>
                <w:sz w:val="22"/>
                <w:szCs w:val="22"/>
              </w:rPr>
            </w:pPr>
            <w:r w:rsidRPr="005B6B21">
              <w:rPr>
                <w:b/>
                <w:bCs/>
                <w:i/>
                <w:iCs/>
                <w:color w:val="000000"/>
              </w:rPr>
              <w:t>Date</w:t>
            </w:r>
          </w:p>
        </w:tc>
        <w:tc>
          <w:tcPr>
            <w:tcW w:w="1015" w:type="pct"/>
            <w:gridSpan w:val="3"/>
            <w:tcBorders>
              <w:top w:val="single" w:sz="4" w:space="0" w:color="auto"/>
              <w:left w:val="nil"/>
              <w:bottom w:val="single" w:sz="4" w:space="0" w:color="auto"/>
              <w:right w:val="nil"/>
            </w:tcBorders>
            <w:noWrap/>
            <w:vAlign w:val="center"/>
            <w:hideMark/>
          </w:tcPr>
          <w:p w14:paraId="4CA6EFF9" w14:textId="77777777" w:rsidR="009F5420" w:rsidRPr="005B6B21" w:rsidRDefault="009F5420">
            <w:pPr>
              <w:spacing w:line="240" w:lineRule="auto"/>
              <w:jc w:val="center"/>
              <w:rPr>
                <w:b/>
                <w:bCs/>
                <w:i/>
                <w:iCs/>
                <w:color w:val="000000"/>
                <w:sz w:val="22"/>
                <w:szCs w:val="22"/>
              </w:rPr>
            </w:pPr>
            <w:r w:rsidRPr="005B6B21">
              <w:rPr>
                <w:b/>
                <w:bCs/>
                <w:i/>
                <w:iCs/>
                <w:color w:val="000000"/>
              </w:rPr>
              <w:t>06-Jun-13</w:t>
            </w:r>
          </w:p>
        </w:tc>
        <w:tc>
          <w:tcPr>
            <w:tcW w:w="1016" w:type="pct"/>
            <w:gridSpan w:val="3"/>
            <w:tcBorders>
              <w:top w:val="single" w:sz="4" w:space="0" w:color="auto"/>
              <w:left w:val="nil"/>
              <w:bottom w:val="single" w:sz="4" w:space="0" w:color="auto"/>
              <w:right w:val="nil"/>
            </w:tcBorders>
            <w:noWrap/>
            <w:vAlign w:val="center"/>
            <w:hideMark/>
          </w:tcPr>
          <w:p w14:paraId="3B510696" w14:textId="77777777" w:rsidR="009F5420" w:rsidRPr="005B6B21" w:rsidRDefault="009F5420">
            <w:pPr>
              <w:spacing w:line="240" w:lineRule="auto"/>
              <w:jc w:val="center"/>
              <w:rPr>
                <w:b/>
                <w:bCs/>
                <w:i/>
                <w:iCs/>
                <w:color w:val="000000"/>
                <w:sz w:val="22"/>
                <w:szCs w:val="22"/>
              </w:rPr>
            </w:pPr>
            <w:r w:rsidRPr="005B6B21">
              <w:rPr>
                <w:b/>
                <w:bCs/>
                <w:i/>
                <w:iCs/>
                <w:color w:val="000000"/>
              </w:rPr>
              <w:t>08-Jul-13</w:t>
            </w:r>
          </w:p>
        </w:tc>
        <w:tc>
          <w:tcPr>
            <w:tcW w:w="1016" w:type="pct"/>
            <w:gridSpan w:val="3"/>
            <w:tcBorders>
              <w:top w:val="single" w:sz="4" w:space="0" w:color="auto"/>
              <w:left w:val="nil"/>
              <w:bottom w:val="single" w:sz="4" w:space="0" w:color="auto"/>
              <w:right w:val="nil"/>
            </w:tcBorders>
            <w:noWrap/>
            <w:vAlign w:val="center"/>
            <w:hideMark/>
          </w:tcPr>
          <w:p w14:paraId="2E768E3F" w14:textId="77777777" w:rsidR="009F5420" w:rsidRPr="005B6B21" w:rsidRDefault="009F5420">
            <w:pPr>
              <w:spacing w:line="240" w:lineRule="auto"/>
              <w:jc w:val="center"/>
              <w:rPr>
                <w:b/>
                <w:bCs/>
                <w:i/>
                <w:iCs/>
                <w:color w:val="000000"/>
                <w:sz w:val="22"/>
                <w:szCs w:val="22"/>
              </w:rPr>
            </w:pPr>
            <w:r w:rsidRPr="005B6B21">
              <w:rPr>
                <w:b/>
                <w:bCs/>
                <w:i/>
                <w:iCs/>
                <w:color w:val="000000"/>
              </w:rPr>
              <w:t>19-Jan-15</w:t>
            </w:r>
          </w:p>
        </w:tc>
        <w:tc>
          <w:tcPr>
            <w:tcW w:w="1016" w:type="pct"/>
            <w:gridSpan w:val="3"/>
            <w:tcBorders>
              <w:top w:val="single" w:sz="4" w:space="0" w:color="auto"/>
              <w:left w:val="nil"/>
              <w:bottom w:val="single" w:sz="4" w:space="0" w:color="auto"/>
              <w:right w:val="nil"/>
            </w:tcBorders>
            <w:noWrap/>
            <w:vAlign w:val="center"/>
            <w:hideMark/>
          </w:tcPr>
          <w:p w14:paraId="153BD3FE" w14:textId="77777777" w:rsidR="009F5420" w:rsidRPr="005B6B21" w:rsidRDefault="009F5420">
            <w:pPr>
              <w:spacing w:line="240" w:lineRule="auto"/>
              <w:jc w:val="center"/>
              <w:rPr>
                <w:b/>
                <w:bCs/>
                <w:i/>
                <w:iCs/>
                <w:color w:val="000000"/>
                <w:sz w:val="22"/>
                <w:szCs w:val="22"/>
              </w:rPr>
            </w:pPr>
            <w:r w:rsidRPr="005B6B21">
              <w:rPr>
                <w:b/>
                <w:bCs/>
                <w:i/>
                <w:iCs/>
                <w:color w:val="000000"/>
              </w:rPr>
              <w:t>02-Feb-14</w:t>
            </w:r>
          </w:p>
        </w:tc>
      </w:tr>
      <w:tr w:rsidR="00F857EC" w:rsidRPr="005B6B21" w14:paraId="09AF271A" w14:textId="77777777" w:rsidTr="00F857EC">
        <w:trPr>
          <w:trHeight w:val="300"/>
        </w:trPr>
        <w:tc>
          <w:tcPr>
            <w:tcW w:w="936" w:type="pct"/>
            <w:tcBorders>
              <w:top w:val="nil"/>
              <w:left w:val="nil"/>
              <w:bottom w:val="single" w:sz="4" w:space="0" w:color="auto"/>
              <w:right w:val="nil"/>
            </w:tcBorders>
            <w:noWrap/>
            <w:vAlign w:val="center"/>
            <w:hideMark/>
          </w:tcPr>
          <w:p w14:paraId="48C4FF80" w14:textId="77777777" w:rsidR="009F5420" w:rsidRPr="005B6B21" w:rsidRDefault="009F5420">
            <w:pPr>
              <w:spacing w:line="240" w:lineRule="auto"/>
              <w:jc w:val="center"/>
              <w:rPr>
                <w:b/>
                <w:bCs/>
                <w:i/>
                <w:iCs/>
                <w:color w:val="000000"/>
                <w:sz w:val="22"/>
                <w:szCs w:val="22"/>
              </w:rPr>
            </w:pPr>
            <w:r w:rsidRPr="005B6B21">
              <w:rPr>
                <w:b/>
                <w:bCs/>
                <w:i/>
                <w:iCs/>
                <w:color w:val="000000"/>
              </w:rPr>
              <w:t>Scaling factor (2 to 4 m)</w:t>
            </w:r>
          </w:p>
        </w:tc>
        <w:tc>
          <w:tcPr>
            <w:tcW w:w="338" w:type="pct"/>
            <w:tcBorders>
              <w:top w:val="nil"/>
              <w:left w:val="nil"/>
              <w:bottom w:val="single" w:sz="4" w:space="0" w:color="auto"/>
              <w:right w:val="nil"/>
            </w:tcBorders>
            <w:noWrap/>
            <w:vAlign w:val="center"/>
            <w:hideMark/>
          </w:tcPr>
          <w:p w14:paraId="488AACC3" w14:textId="77777777" w:rsidR="009F5420" w:rsidRPr="005B6B21" w:rsidRDefault="009F5420">
            <w:pPr>
              <w:spacing w:line="240" w:lineRule="auto"/>
              <w:jc w:val="center"/>
              <w:rPr>
                <w:b/>
                <w:bCs/>
                <w:i/>
                <w:iCs/>
                <w:color w:val="000000"/>
                <w:sz w:val="22"/>
                <w:szCs w:val="22"/>
              </w:rPr>
            </w:pPr>
            <w:r w:rsidRPr="005B6B21">
              <w:rPr>
                <w:b/>
                <w:bCs/>
                <w:i/>
                <w:iCs/>
                <w:color w:val="000000"/>
              </w:rPr>
              <w:t>MK</w:t>
            </w:r>
          </w:p>
        </w:tc>
        <w:tc>
          <w:tcPr>
            <w:tcW w:w="338" w:type="pct"/>
            <w:tcBorders>
              <w:top w:val="nil"/>
              <w:left w:val="nil"/>
              <w:bottom w:val="single" w:sz="4" w:space="0" w:color="auto"/>
              <w:right w:val="nil"/>
            </w:tcBorders>
            <w:noWrap/>
            <w:vAlign w:val="center"/>
            <w:hideMark/>
          </w:tcPr>
          <w:p w14:paraId="0B1297D3" w14:textId="77777777" w:rsidR="009F5420" w:rsidRPr="005B6B21" w:rsidRDefault="009F5420">
            <w:pPr>
              <w:spacing w:line="240" w:lineRule="auto"/>
              <w:jc w:val="center"/>
              <w:rPr>
                <w:b/>
                <w:bCs/>
                <w:i/>
                <w:iCs/>
                <w:color w:val="000000"/>
                <w:sz w:val="22"/>
                <w:szCs w:val="22"/>
              </w:rPr>
            </w:pPr>
            <w:r w:rsidRPr="005B6B21">
              <w:rPr>
                <w:b/>
                <w:bCs/>
                <w:i/>
                <w:iCs/>
                <w:color w:val="000000"/>
              </w:rPr>
              <w:t>LT</w:t>
            </w:r>
          </w:p>
        </w:tc>
        <w:tc>
          <w:tcPr>
            <w:tcW w:w="338" w:type="pct"/>
            <w:tcBorders>
              <w:top w:val="nil"/>
              <w:left w:val="nil"/>
              <w:bottom w:val="single" w:sz="4" w:space="0" w:color="auto"/>
              <w:right w:val="nil"/>
            </w:tcBorders>
            <w:noWrap/>
            <w:vAlign w:val="center"/>
            <w:hideMark/>
          </w:tcPr>
          <w:p w14:paraId="63572B1A" w14:textId="77777777" w:rsidR="009F5420" w:rsidRPr="005B6B21" w:rsidRDefault="009F5420">
            <w:pPr>
              <w:spacing w:line="240" w:lineRule="auto"/>
              <w:jc w:val="center"/>
              <w:rPr>
                <w:b/>
                <w:bCs/>
                <w:i/>
                <w:iCs/>
                <w:color w:val="000000"/>
                <w:sz w:val="22"/>
                <w:szCs w:val="22"/>
              </w:rPr>
            </w:pPr>
            <w:r w:rsidRPr="005B6B21">
              <w:rPr>
                <w:b/>
                <w:bCs/>
                <w:i/>
                <w:iCs/>
                <w:color w:val="000000"/>
              </w:rPr>
              <w:t>BD</w:t>
            </w:r>
          </w:p>
        </w:tc>
        <w:tc>
          <w:tcPr>
            <w:tcW w:w="339" w:type="pct"/>
            <w:tcBorders>
              <w:top w:val="nil"/>
              <w:left w:val="nil"/>
              <w:bottom w:val="single" w:sz="4" w:space="0" w:color="auto"/>
              <w:right w:val="nil"/>
            </w:tcBorders>
            <w:noWrap/>
            <w:vAlign w:val="center"/>
            <w:hideMark/>
          </w:tcPr>
          <w:p w14:paraId="221D8027" w14:textId="77777777" w:rsidR="009F5420" w:rsidRPr="005B6B21" w:rsidRDefault="009F5420">
            <w:pPr>
              <w:spacing w:line="240" w:lineRule="auto"/>
              <w:jc w:val="center"/>
              <w:rPr>
                <w:b/>
                <w:bCs/>
                <w:i/>
                <w:iCs/>
                <w:color w:val="000000"/>
                <w:sz w:val="22"/>
                <w:szCs w:val="22"/>
              </w:rPr>
            </w:pPr>
            <w:r w:rsidRPr="005B6B21">
              <w:rPr>
                <w:b/>
                <w:bCs/>
                <w:i/>
                <w:iCs/>
                <w:color w:val="000000"/>
              </w:rPr>
              <w:t>MK</w:t>
            </w:r>
          </w:p>
        </w:tc>
        <w:tc>
          <w:tcPr>
            <w:tcW w:w="338" w:type="pct"/>
            <w:tcBorders>
              <w:top w:val="nil"/>
              <w:left w:val="nil"/>
              <w:bottom w:val="single" w:sz="4" w:space="0" w:color="auto"/>
              <w:right w:val="nil"/>
            </w:tcBorders>
            <w:noWrap/>
            <w:vAlign w:val="center"/>
            <w:hideMark/>
          </w:tcPr>
          <w:p w14:paraId="60CA2DBC" w14:textId="77777777" w:rsidR="009F5420" w:rsidRPr="005B6B21" w:rsidRDefault="009F5420">
            <w:pPr>
              <w:spacing w:line="240" w:lineRule="auto"/>
              <w:jc w:val="center"/>
              <w:rPr>
                <w:b/>
                <w:bCs/>
                <w:i/>
                <w:iCs/>
                <w:color w:val="000000"/>
                <w:sz w:val="22"/>
                <w:szCs w:val="22"/>
              </w:rPr>
            </w:pPr>
            <w:r w:rsidRPr="005B6B21">
              <w:rPr>
                <w:b/>
                <w:bCs/>
                <w:i/>
                <w:iCs/>
                <w:color w:val="000000"/>
              </w:rPr>
              <w:t>LT</w:t>
            </w:r>
          </w:p>
        </w:tc>
        <w:tc>
          <w:tcPr>
            <w:tcW w:w="338" w:type="pct"/>
            <w:tcBorders>
              <w:top w:val="nil"/>
              <w:left w:val="nil"/>
              <w:bottom w:val="single" w:sz="4" w:space="0" w:color="auto"/>
              <w:right w:val="nil"/>
            </w:tcBorders>
            <w:noWrap/>
            <w:vAlign w:val="center"/>
            <w:hideMark/>
          </w:tcPr>
          <w:p w14:paraId="47496FC5" w14:textId="77777777" w:rsidR="009F5420" w:rsidRPr="005B6B21" w:rsidRDefault="009F5420">
            <w:pPr>
              <w:spacing w:line="240" w:lineRule="auto"/>
              <w:jc w:val="center"/>
              <w:rPr>
                <w:b/>
                <w:bCs/>
                <w:i/>
                <w:iCs/>
                <w:color w:val="000000"/>
                <w:sz w:val="22"/>
                <w:szCs w:val="22"/>
              </w:rPr>
            </w:pPr>
            <w:r w:rsidRPr="005B6B21">
              <w:rPr>
                <w:b/>
                <w:bCs/>
                <w:i/>
                <w:iCs/>
                <w:color w:val="000000"/>
              </w:rPr>
              <w:t>BD</w:t>
            </w:r>
          </w:p>
        </w:tc>
        <w:tc>
          <w:tcPr>
            <w:tcW w:w="338" w:type="pct"/>
            <w:tcBorders>
              <w:top w:val="nil"/>
              <w:left w:val="nil"/>
              <w:bottom w:val="single" w:sz="4" w:space="0" w:color="auto"/>
              <w:right w:val="nil"/>
            </w:tcBorders>
            <w:noWrap/>
            <w:vAlign w:val="center"/>
            <w:hideMark/>
          </w:tcPr>
          <w:p w14:paraId="6751B6AD" w14:textId="77777777" w:rsidR="009F5420" w:rsidRPr="005B6B21" w:rsidRDefault="009F5420">
            <w:pPr>
              <w:spacing w:line="240" w:lineRule="auto"/>
              <w:jc w:val="center"/>
              <w:rPr>
                <w:b/>
                <w:bCs/>
                <w:i/>
                <w:iCs/>
                <w:color w:val="000000"/>
                <w:sz w:val="22"/>
                <w:szCs w:val="22"/>
              </w:rPr>
            </w:pPr>
            <w:r w:rsidRPr="005B6B21">
              <w:rPr>
                <w:b/>
                <w:bCs/>
                <w:i/>
                <w:iCs/>
                <w:color w:val="000000"/>
              </w:rPr>
              <w:t>MK</w:t>
            </w:r>
          </w:p>
        </w:tc>
        <w:tc>
          <w:tcPr>
            <w:tcW w:w="339" w:type="pct"/>
            <w:tcBorders>
              <w:top w:val="nil"/>
              <w:left w:val="nil"/>
              <w:bottom w:val="single" w:sz="4" w:space="0" w:color="auto"/>
              <w:right w:val="nil"/>
            </w:tcBorders>
            <w:noWrap/>
            <w:vAlign w:val="center"/>
            <w:hideMark/>
          </w:tcPr>
          <w:p w14:paraId="44D9EA15" w14:textId="77777777" w:rsidR="009F5420" w:rsidRPr="005B6B21" w:rsidRDefault="009F5420">
            <w:pPr>
              <w:spacing w:line="240" w:lineRule="auto"/>
              <w:jc w:val="center"/>
              <w:rPr>
                <w:b/>
                <w:bCs/>
                <w:i/>
                <w:iCs/>
                <w:color w:val="000000"/>
                <w:sz w:val="22"/>
                <w:szCs w:val="22"/>
              </w:rPr>
            </w:pPr>
            <w:r w:rsidRPr="005B6B21">
              <w:rPr>
                <w:b/>
                <w:bCs/>
                <w:i/>
                <w:iCs/>
                <w:color w:val="000000"/>
              </w:rPr>
              <w:t>LT</w:t>
            </w:r>
          </w:p>
        </w:tc>
        <w:tc>
          <w:tcPr>
            <w:tcW w:w="338" w:type="pct"/>
            <w:tcBorders>
              <w:top w:val="nil"/>
              <w:left w:val="nil"/>
              <w:bottom w:val="single" w:sz="4" w:space="0" w:color="auto"/>
              <w:right w:val="nil"/>
            </w:tcBorders>
            <w:noWrap/>
            <w:vAlign w:val="center"/>
            <w:hideMark/>
          </w:tcPr>
          <w:p w14:paraId="76F5FC4B" w14:textId="77777777" w:rsidR="009F5420" w:rsidRPr="005B6B21" w:rsidRDefault="009F5420">
            <w:pPr>
              <w:spacing w:line="240" w:lineRule="auto"/>
              <w:jc w:val="center"/>
              <w:rPr>
                <w:b/>
                <w:bCs/>
                <w:i/>
                <w:iCs/>
                <w:color w:val="000000"/>
                <w:sz w:val="22"/>
                <w:szCs w:val="22"/>
              </w:rPr>
            </w:pPr>
            <w:r w:rsidRPr="005B6B21">
              <w:rPr>
                <w:b/>
                <w:bCs/>
                <w:i/>
                <w:iCs/>
                <w:color w:val="000000"/>
              </w:rPr>
              <w:t>BD</w:t>
            </w:r>
          </w:p>
        </w:tc>
        <w:tc>
          <w:tcPr>
            <w:tcW w:w="338" w:type="pct"/>
            <w:tcBorders>
              <w:top w:val="nil"/>
              <w:left w:val="nil"/>
              <w:bottom w:val="single" w:sz="4" w:space="0" w:color="auto"/>
              <w:right w:val="nil"/>
            </w:tcBorders>
            <w:noWrap/>
            <w:vAlign w:val="center"/>
            <w:hideMark/>
          </w:tcPr>
          <w:p w14:paraId="55DCD330" w14:textId="77777777" w:rsidR="009F5420" w:rsidRPr="005B6B21" w:rsidRDefault="009F5420">
            <w:pPr>
              <w:spacing w:line="240" w:lineRule="auto"/>
              <w:jc w:val="center"/>
              <w:rPr>
                <w:b/>
                <w:bCs/>
                <w:i/>
                <w:iCs/>
                <w:color w:val="000000"/>
                <w:sz w:val="22"/>
                <w:szCs w:val="22"/>
              </w:rPr>
            </w:pPr>
            <w:r w:rsidRPr="005B6B21">
              <w:rPr>
                <w:b/>
                <w:bCs/>
                <w:i/>
                <w:iCs/>
                <w:color w:val="000000"/>
              </w:rPr>
              <w:t>MK</w:t>
            </w:r>
          </w:p>
        </w:tc>
        <w:tc>
          <w:tcPr>
            <w:tcW w:w="338" w:type="pct"/>
            <w:tcBorders>
              <w:top w:val="nil"/>
              <w:left w:val="nil"/>
              <w:bottom w:val="single" w:sz="4" w:space="0" w:color="auto"/>
              <w:right w:val="nil"/>
            </w:tcBorders>
            <w:noWrap/>
            <w:vAlign w:val="center"/>
            <w:hideMark/>
          </w:tcPr>
          <w:p w14:paraId="139EC1B7" w14:textId="77777777" w:rsidR="009F5420" w:rsidRPr="005B6B21" w:rsidRDefault="009F5420">
            <w:pPr>
              <w:spacing w:line="240" w:lineRule="auto"/>
              <w:jc w:val="center"/>
              <w:rPr>
                <w:b/>
                <w:bCs/>
                <w:i/>
                <w:iCs/>
                <w:color w:val="000000"/>
                <w:sz w:val="22"/>
                <w:szCs w:val="22"/>
              </w:rPr>
            </w:pPr>
            <w:r w:rsidRPr="005B6B21">
              <w:rPr>
                <w:b/>
                <w:bCs/>
                <w:i/>
                <w:iCs/>
                <w:color w:val="000000"/>
              </w:rPr>
              <w:t>LT</w:t>
            </w:r>
          </w:p>
        </w:tc>
        <w:tc>
          <w:tcPr>
            <w:tcW w:w="339" w:type="pct"/>
            <w:tcBorders>
              <w:top w:val="nil"/>
              <w:left w:val="nil"/>
              <w:bottom w:val="single" w:sz="4" w:space="0" w:color="auto"/>
              <w:right w:val="nil"/>
            </w:tcBorders>
            <w:noWrap/>
            <w:vAlign w:val="center"/>
            <w:hideMark/>
          </w:tcPr>
          <w:p w14:paraId="4C7A44D3" w14:textId="77777777" w:rsidR="009F5420" w:rsidRPr="005B6B21" w:rsidRDefault="009F5420">
            <w:pPr>
              <w:spacing w:line="240" w:lineRule="auto"/>
              <w:jc w:val="center"/>
              <w:rPr>
                <w:b/>
                <w:bCs/>
                <w:i/>
                <w:iCs/>
                <w:color w:val="000000"/>
                <w:sz w:val="22"/>
                <w:szCs w:val="22"/>
              </w:rPr>
            </w:pPr>
            <w:r w:rsidRPr="005B6B21">
              <w:rPr>
                <w:b/>
                <w:bCs/>
                <w:i/>
                <w:iCs/>
                <w:color w:val="000000"/>
              </w:rPr>
              <w:t>BD</w:t>
            </w:r>
          </w:p>
        </w:tc>
      </w:tr>
      <w:tr w:rsidR="00F857EC" w:rsidRPr="005B6B21" w14:paraId="64D26FB5" w14:textId="77777777" w:rsidTr="00F857EC">
        <w:trPr>
          <w:trHeight w:val="300"/>
        </w:trPr>
        <w:tc>
          <w:tcPr>
            <w:tcW w:w="936" w:type="pct"/>
            <w:noWrap/>
            <w:vAlign w:val="center"/>
            <w:hideMark/>
          </w:tcPr>
          <w:p w14:paraId="1F7BB8C2" w14:textId="77777777" w:rsidR="009F5420" w:rsidRPr="005B6B21" w:rsidRDefault="009F5420">
            <w:pPr>
              <w:spacing w:line="240" w:lineRule="auto"/>
              <w:jc w:val="center"/>
              <w:rPr>
                <w:color w:val="000000"/>
                <w:sz w:val="22"/>
                <w:szCs w:val="22"/>
              </w:rPr>
            </w:pPr>
            <w:r w:rsidRPr="005B6B21">
              <w:rPr>
                <w:color w:val="000000"/>
              </w:rPr>
              <w:t>BUAEI</w:t>
            </w:r>
          </w:p>
        </w:tc>
        <w:tc>
          <w:tcPr>
            <w:tcW w:w="338" w:type="pct"/>
            <w:noWrap/>
            <w:vAlign w:val="center"/>
            <w:hideMark/>
          </w:tcPr>
          <w:p w14:paraId="686BB9AC"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07BEFB77"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44C1C0FF"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5815DC63"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59B4B56E"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04A11348"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326D6E39"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2B2A5BF9"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13171C14"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789CDCB7" w14:textId="77777777" w:rsidR="009F5420" w:rsidRPr="005B6B21" w:rsidRDefault="009F5420">
            <w:pPr>
              <w:spacing w:line="240" w:lineRule="auto"/>
              <w:jc w:val="center"/>
              <w:rPr>
                <w:color w:val="000000"/>
                <w:sz w:val="22"/>
                <w:szCs w:val="22"/>
              </w:rPr>
            </w:pPr>
            <w:r w:rsidRPr="005B6B21">
              <w:rPr>
                <w:color w:val="000000"/>
              </w:rPr>
              <w:t>1</w:t>
            </w:r>
          </w:p>
        </w:tc>
        <w:tc>
          <w:tcPr>
            <w:tcW w:w="338" w:type="pct"/>
            <w:noWrap/>
            <w:vAlign w:val="center"/>
            <w:hideMark/>
          </w:tcPr>
          <w:p w14:paraId="34CC5430"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1DC68B15" w14:textId="77777777" w:rsidR="009F5420" w:rsidRPr="005B6B21" w:rsidRDefault="009F5420">
            <w:pPr>
              <w:spacing w:line="240" w:lineRule="auto"/>
              <w:jc w:val="center"/>
              <w:rPr>
                <w:color w:val="000000"/>
                <w:sz w:val="22"/>
                <w:szCs w:val="22"/>
              </w:rPr>
            </w:pPr>
            <w:r w:rsidRPr="005B6B21">
              <w:rPr>
                <w:color w:val="000000"/>
              </w:rPr>
              <w:t>2</w:t>
            </w:r>
          </w:p>
        </w:tc>
      </w:tr>
      <w:tr w:rsidR="00F857EC" w:rsidRPr="005B6B21" w14:paraId="738A7B20" w14:textId="77777777" w:rsidTr="00F857EC">
        <w:trPr>
          <w:trHeight w:val="300"/>
        </w:trPr>
        <w:tc>
          <w:tcPr>
            <w:tcW w:w="936" w:type="pct"/>
            <w:noWrap/>
            <w:vAlign w:val="center"/>
            <w:hideMark/>
          </w:tcPr>
          <w:p w14:paraId="78144CBD" w14:textId="77777777" w:rsidR="009F5420" w:rsidRPr="005B6B21" w:rsidRDefault="009F5420">
            <w:pPr>
              <w:spacing w:line="240" w:lineRule="auto"/>
              <w:jc w:val="center"/>
              <w:rPr>
                <w:color w:val="000000"/>
                <w:sz w:val="22"/>
                <w:szCs w:val="22"/>
              </w:rPr>
            </w:pPr>
            <w:r w:rsidRPr="005B6B21">
              <w:rPr>
                <w:color w:val="000000"/>
              </w:rPr>
              <w:t>CMR</w:t>
            </w:r>
          </w:p>
        </w:tc>
        <w:tc>
          <w:tcPr>
            <w:tcW w:w="338" w:type="pct"/>
            <w:noWrap/>
            <w:vAlign w:val="center"/>
            <w:hideMark/>
          </w:tcPr>
          <w:p w14:paraId="3DD0F4A2"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1445BC00"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524A1AF9" w14:textId="77777777" w:rsidR="009F5420" w:rsidRPr="005B6B21" w:rsidRDefault="009F5420">
            <w:pPr>
              <w:spacing w:line="240" w:lineRule="auto"/>
              <w:jc w:val="center"/>
              <w:rPr>
                <w:color w:val="000000"/>
                <w:sz w:val="22"/>
                <w:szCs w:val="22"/>
              </w:rPr>
            </w:pPr>
            <w:r w:rsidRPr="005B6B21">
              <w:rPr>
                <w:color w:val="000000"/>
              </w:rPr>
              <w:t>0</w:t>
            </w:r>
          </w:p>
        </w:tc>
        <w:tc>
          <w:tcPr>
            <w:tcW w:w="339" w:type="pct"/>
            <w:noWrap/>
            <w:vAlign w:val="center"/>
            <w:hideMark/>
          </w:tcPr>
          <w:p w14:paraId="7FF9AD87"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2883038A"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452B8366"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315CB7B9" w14:textId="77777777" w:rsidR="009F5420" w:rsidRPr="005B6B21" w:rsidRDefault="009F5420">
            <w:pPr>
              <w:spacing w:line="240" w:lineRule="auto"/>
              <w:jc w:val="center"/>
              <w:rPr>
                <w:color w:val="000000"/>
                <w:sz w:val="22"/>
                <w:szCs w:val="22"/>
              </w:rPr>
            </w:pPr>
            <w:r w:rsidRPr="005B6B21">
              <w:rPr>
                <w:color w:val="000000"/>
              </w:rPr>
              <w:t>0</w:t>
            </w:r>
          </w:p>
        </w:tc>
        <w:tc>
          <w:tcPr>
            <w:tcW w:w="339" w:type="pct"/>
            <w:noWrap/>
            <w:vAlign w:val="center"/>
            <w:hideMark/>
          </w:tcPr>
          <w:p w14:paraId="4D00FB9D" w14:textId="77777777" w:rsidR="009F5420" w:rsidRPr="005B6B21" w:rsidRDefault="009F5420">
            <w:pPr>
              <w:spacing w:line="240" w:lineRule="auto"/>
              <w:jc w:val="center"/>
              <w:rPr>
                <w:color w:val="000000"/>
                <w:sz w:val="22"/>
                <w:szCs w:val="22"/>
              </w:rPr>
            </w:pPr>
            <w:r w:rsidRPr="005B6B21">
              <w:rPr>
                <w:color w:val="000000"/>
              </w:rPr>
              <w:t>0</w:t>
            </w:r>
          </w:p>
        </w:tc>
        <w:tc>
          <w:tcPr>
            <w:tcW w:w="338" w:type="pct"/>
            <w:noWrap/>
            <w:vAlign w:val="center"/>
            <w:hideMark/>
          </w:tcPr>
          <w:p w14:paraId="39C193D9" w14:textId="77777777" w:rsidR="009F5420" w:rsidRPr="005B6B21" w:rsidRDefault="009F5420">
            <w:pPr>
              <w:spacing w:line="240" w:lineRule="auto"/>
              <w:jc w:val="center"/>
              <w:rPr>
                <w:color w:val="000000"/>
                <w:sz w:val="22"/>
                <w:szCs w:val="22"/>
              </w:rPr>
            </w:pPr>
            <w:r w:rsidRPr="005B6B21">
              <w:rPr>
                <w:color w:val="000000"/>
              </w:rPr>
              <w:t>0</w:t>
            </w:r>
          </w:p>
        </w:tc>
        <w:tc>
          <w:tcPr>
            <w:tcW w:w="338" w:type="pct"/>
            <w:noWrap/>
            <w:vAlign w:val="center"/>
            <w:hideMark/>
          </w:tcPr>
          <w:p w14:paraId="5251AF31" w14:textId="77777777" w:rsidR="009F5420" w:rsidRPr="005B6B21" w:rsidRDefault="009F5420">
            <w:pPr>
              <w:spacing w:line="240" w:lineRule="auto"/>
              <w:jc w:val="center"/>
              <w:rPr>
                <w:color w:val="000000"/>
                <w:sz w:val="22"/>
                <w:szCs w:val="22"/>
              </w:rPr>
            </w:pPr>
            <w:r w:rsidRPr="005B6B21">
              <w:rPr>
                <w:color w:val="000000"/>
              </w:rPr>
              <w:t>0</w:t>
            </w:r>
          </w:p>
        </w:tc>
        <w:tc>
          <w:tcPr>
            <w:tcW w:w="338" w:type="pct"/>
            <w:noWrap/>
            <w:vAlign w:val="center"/>
            <w:hideMark/>
          </w:tcPr>
          <w:p w14:paraId="22BACFF5"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73C8A5B8" w14:textId="77777777" w:rsidR="009F5420" w:rsidRPr="005B6B21" w:rsidRDefault="009F5420">
            <w:pPr>
              <w:spacing w:line="240" w:lineRule="auto"/>
              <w:jc w:val="center"/>
              <w:rPr>
                <w:color w:val="000000"/>
                <w:sz w:val="22"/>
                <w:szCs w:val="22"/>
              </w:rPr>
            </w:pPr>
            <w:r w:rsidRPr="005B6B21">
              <w:rPr>
                <w:color w:val="000000"/>
              </w:rPr>
              <w:t>0</w:t>
            </w:r>
          </w:p>
        </w:tc>
      </w:tr>
      <w:tr w:rsidR="00F857EC" w:rsidRPr="005B6B21" w14:paraId="76734481" w14:textId="77777777" w:rsidTr="00F857EC">
        <w:trPr>
          <w:trHeight w:val="300"/>
        </w:trPr>
        <w:tc>
          <w:tcPr>
            <w:tcW w:w="936" w:type="pct"/>
            <w:noWrap/>
            <w:vAlign w:val="center"/>
            <w:hideMark/>
          </w:tcPr>
          <w:p w14:paraId="22A2816C" w14:textId="77777777" w:rsidR="009F5420" w:rsidRPr="005B6B21" w:rsidRDefault="009F5420">
            <w:pPr>
              <w:spacing w:line="240" w:lineRule="auto"/>
              <w:jc w:val="center"/>
              <w:rPr>
                <w:color w:val="000000"/>
                <w:sz w:val="22"/>
                <w:szCs w:val="22"/>
              </w:rPr>
            </w:pPr>
            <w:r w:rsidRPr="005B6B21">
              <w:rPr>
                <w:color w:val="000000"/>
              </w:rPr>
              <w:t>FMR</w:t>
            </w:r>
          </w:p>
        </w:tc>
        <w:tc>
          <w:tcPr>
            <w:tcW w:w="338" w:type="pct"/>
            <w:noWrap/>
            <w:vAlign w:val="center"/>
            <w:hideMark/>
          </w:tcPr>
          <w:p w14:paraId="4F4BDD62"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2C78C794"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308D3D7A" w14:textId="77777777" w:rsidR="009F5420" w:rsidRPr="005B6B21" w:rsidRDefault="009F5420">
            <w:pPr>
              <w:spacing w:line="240" w:lineRule="auto"/>
              <w:jc w:val="center"/>
              <w:rPr>
                <w:color w:val="000000"/>
                <w:sz w:val="22"/>
                <w:szCs w:val="22"/>
              </w:rPr>
            </w:pPr>
            <w:r w:rsidRPr="005B6B21">
              <w:rPr>
                <w:color w:val="000000"/>
              </w:rPr>
              <w:t>3</w:t>
            </w:r>
          </w:p>
        </w:tc>
        <w:tc>
          <w:tcPr>
            <w:tcW w:w="339" w:type="pct"/>
            <w:noWrap/>
            <w:vAlign w:val="center"/>
            <w:hideMark/>
          </w:tcPr>
          <w:p w14:paraId="357C3A74"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79DB3267"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69299772"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7BA3DE55" w14:textId="77777777" w:rsidR="009F5420" w:rsidRPr="005B6B21" w:rsidRDefault="009F5420">
            <w:pPr>
              <w:spacing w:line="240" w:lineRule="auto"/>
              <w:jc w:val="center"/>
              <w:rPr>
                <w:color w:val="000000"/>
                <w:sz w:val="22"/>
                <w:szCs w:val="22"/>
              </w:rPr>
            </w:pPr>
            <w:r w:rsidRPr="005B6B21">
              <w:rPr>
                <w:color w:val="000000"/>
              </w:rPr>
              <w:t>5</w:t>
            </w:r>
          </w:p>
        </w:tc>
        <w:tc>
          <w:tcPr>
            <w:tcW w:w="339" w:type="pct"/>
            <w:noWrap/>
            <w:vAlign w:val="center"/>
            <w:hideMark/>
          </w:tcPr>
          <w:p w14:paraId="58954EA0"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72F631C1"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69DFACF3" w14:textId="77777777" w:rsidR="009F5420" w:rsidRPr="005B6B21" w:rsidRDefault="009F5420">
            <w:pPr>
              <w:spacing w:line="240" w:lineRule="auto"/>
              <w:jc w:val="center"/>
              <w:rPr>
                <w:color w:val="000000"/>
                <w:sz w:val="22"/>
                <w:szCs w:val="22"/>
              </w:rPr>
            </w:pPr>
            <w:r w:rsidRPr="005B6B21">
              <w:rPr>
                <w:color w:val="000000"/>
              </w:rPr>
              <w:t>5</w:t>
            </w:r>
          </w:p>
        </w:tc>
        <w:tc>
          <w:tcPr>
            <w:tcW w:w="338" w:type="pct"/>
            <w:noWrap/>
            <w:vAlign w:val="center"/>
            <w:hideMark/>
          </w:tcPr>
          <w:p w14:paraId="44FADF96" w14:textId="77777777" w:rsidR="009F5420" w:rsidRPr="005B6B21" w:rsidRDefault="009F5420">
            <w:pPr>
              <w:spacing w:line="240" w:lineRule="auto"/>
              <w:jc w:val="center"/>
              <w:rPr>
                <w:color w:val="000000"/>
                <w:sz w:val="22"/>
                <w:szCs w:val="22"/>
              </w:rPr>
            </w:pPr>
            <w:r w:rsidRPr="005B6B21">
              <w:rPr>
                <w:color w:val="000000"/>
              </w:rPr>
              <w:t>3</w:t>
            </w:r>
          </w:p>
        </w:tc>
        <w:tc>
          <w:tcPr>
            <w:tcW w:w="339" w:type="pct"/>
            <w:noWrap/>
            <w:vAlign w:val="center"/>
            <w:hideMark/>
          </w:tcPr>
          <w:p w14:paraId="67605A40" w14:textId="77777777" w:rsidR="009F5420" w:rsidRPr="005B6B21" w:rsidRDefault="009F5420">
            <w:pPr>
              <w:spacing w:line="240" w:lineRule="auto"/>
              <w:jc w:val="center"/>
              <w:rPr>
                <w:color w:val="000000"/>
                <w:sz w:val="22"/>
                <w:szCs w:val="22"/>
              </w:rPr>
            </w:pPr>
            <w:r w:rsidRPr="005B6B21">
              <w:rPr>
                <w:color w:val="000000"/>
              </w:rPr>
              <w:t>3</w:t>
            </w:r>
          </w:p>
        </w:tc>
      </w:tr>
      <w:tr w:rsidR="00F857EC" w:rsidRPr="005B6B21" w14:paraId="796900F8" w14:textId="77777777" w:rsidTr="00F857EC">
        <w:trPr>
          <w:trHeight w:val="300"/>
        </w:trPr>
        <w:tc>
          <w:tcPr>
            <w:tcW w:w="936" w:type="pct"/>
            <w:noWrap/>
            <w:vAlign w:val="center"/>
            <w:hideMark/>
          </w:tcPr>
          <w:p w14:paraId="3F180159" w14:textId="77777777" w:rsidR="009F5420" w:rsidRPr="005B6B21" w:rsidRDefault="009F5420">
            <w:pPr>
              <w:spacing w:line="240" w:lineRule="auto"/>
              <w:jc w:val="center"/>
              <w:rPr>
                <w:color w:val="000000"/>
                <w:sz w:val="22"/>
                <w:szCs w:val="22"/>
              </w:rPr>
            </w:pPr>
            <w:r w:rsidRPr="005B6B21">
              <w:rPr>
                <w:color w:val="000000"/>
              </w:rPr>
              <w:t>IOR</w:t>
            </w:r>
          </w:p>
        </w:tc>
        <w:tc>
          <w:tcPr>
            <w:tcW w:w="338" w:type="pct"/>
            <w:noWrap/>
            <w:vAlign w:val="center"/>
            <w:hideMark/>
          </w:tcPr>
          <w:p w14:paraId="16F8902C"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58BF9D7B"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4A096C0C"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6682E591"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46ADEA61"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19056B00"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7FE697B8" w14:textId="77777777" w:rsidR="009F5420" w:rsidRPr="005B6B21" w:rsidRDefault="009F5420">
            <w:pPr>
              <w:spacing w:line="240" w:lineRule="auto"/>
              <w:jc w:val="center"/>
              <w:rPr>
                <w:color w:val="000000"/>
                <w:sz w:val="22"/>
                <w:szCs w:val="22"/>
              </w:rPr>
            </w:pPr>
            <w:r w:rsidRPr="005B6B21">
              <w:rPr>
                <w:color w:val="000000"/>
              </w:rPr>
              <w:t>3</w:t>
            </w:r>
          </w:p>
        </w:tc>
        <w:tc>
          <w:tcPr>
            <w:tcW w:w="339" w:type="pct"/>
            <w:noWrap/>
            <w:vAlign w:val="center"/>
            <w:hideMark/>
          </w:tcPr>
          <w:p w14:paraId="4C575AF0"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4E489502"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5189562D"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1CBBDE22"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6E457366" w14:textId="77777777" w:rsidR="009F5420" w:rsidRPr="005B6B21" w:rsidRDefault="009F5420">
            <w:pPr>
              <w:spacing w:line="240" w:lineRule="auto"/>
              <w:jc w:val="center"/>
              <w:rPr>
                <w:color w:val="000000"/>
                <w:sz w:val="22"/>
                <w:szCs w:val="22"/>
              </w:rPr>
            </w:pPr>
            <w:r w:rsidRPr="005B6B21">
              <w:rPr>
                <w:color w:val="000000"/>
              </w:rPr>
              <w:t>2</w:t>
            </w:r>
          </w:p>
        </w:tc>
      </w:tr>
      <w:tr w:rsidR="00F857EC" w:rsidRPr="005B6B21" w14:paraId="77254664" w14:textId="77777777" w:rsidTr="00F857EC">
        <w:trPr>
          <w:trHeight w:val="300"/>
        </w:trPr>
        <w:tc>
          <w:tcPr>
            <w:tcW w:w="936" w:type="pct"/>
            <w:noWrap/>
            <w:vAlign w:val="center"/>
            <w:hideMark/>
          </w:tcPr>
          <w:p w14:paraId="4C57201B" w14:textId="77777777" w:rsidR="009F5420" w:rsidRPr="005B6B21" w:rsidRDefault="009F5420">
            <w:pPr>
              <w:spacing w:line="240" w:lineRule="auto"/>
              <w:jc w:val="center"/>
              <w:rPr>
                <w:color w:val="000000"/>
                <w:sz w:val="22"/>
                <w:szCs w:val="22"/>
              </w:rPr>
            </w:pPr>
            <w:r w:rsidRPr="005B6B21">
              <w:rPr>
                <w:color w:val="000000"/>
              </w:rPr>
              <w:t>MNMD</w:t>
            </w:r>
          </w:p>
        </w:tc>
        <w:tc>
          <w:tcPr>
            <w:tcW w:w="338" w:type="pct"/>
            <w:noWrap/>
            <w:vAlign w:val="center"/>
            <w:hideMark/>
          </w:tcPr>
          <w:p w14:paraId="457788F2"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15CD7D4A"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074C3D67"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12DC50C4"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29133975"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61901791"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6FE4FC40"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3EAE16A4"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37A760EE"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2B3E4BA6" w14:textId="77777777" w:rsidR="009F5420" w:rsidRPr="005B6B21" w:rsidRDefault="009F5420">
            <w:pPr>
              <w:spacing w:line="240" w:lineRule="auto"/>
              <w:jc w:val="center"/>
              <w:rPr>
                <w:color w:val="000000"/>
                <w:sz w:val="22"/>
                <w:szCs w:val="22"/>
              </w:rPr>
            </w:pPr>
            <w:r w:rsidRPr="005B6B21">
              <w:rPr>
                <w:color w:val="000000"/>
              </w:rPr>
              <w:t>0</w:t>
            </w:r>
          </w:p>
        </w:tc>
        <w:tc>
          <w:tcPr>
            <w:tcW w:w="338" w:type="pct"/>
            <w:noWrap/>
            <w:vAlign w:val="center"/>
            <w:hideMark/>
          </w:tcPr>
          <w:p w14:paraId="0FE8FA32"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77D3104D" w14:textId="77777777" w:rsidR="009F5420" w:rsidRPr="005B6B21" w:rsidRDefault="009F5420">
            <w:pPr>
              <w:spacing w:line="240" w:lineRule="auto"/>
              <w:jc w:val="center"/>
              <w:rPr>
                <w:color w:val="000000"/>
                <w:sz w:val="22"/>
                <w:szCs w:val="22"/>
              </w:rPr>
            </w:pPr>
            <w:r w:rsidRPr="005B6B21">
              <w:rPr>
                <w:color w:val="000000"/>
              </w:rPr>
              <w:t>2</w:t>
            </w:r>
          </w:p>
        </w:tc>
      </w:tr>
      <w:tr w:rsidR="00F857EC" w:rsidRPr="005B6B21" w14:paraId="46CFCBCF" w14:textId="77777777" w:rsidTr="00F857EC">
        <w:trPr>
          <w:trHeight w:val="300"/>
        </w:trPr>
        <w:tc>
          <w:tcPr>
            <w:tcW w:w="936" w:type="pct"/>
            <w:noWrap/>
            <w:vAlign w:val="center"/>
            <w:hideMark/>
          </w:tcPr>
          <w:p w14:paraId="6C0A643C" w14:textId="77777777" w:rsidR="009F5420" w:rsidRPr="005B6B21" w:rsidRDefault="009F5420">
            <w:pPr>
              <w:spacing w:line="240" w:lineRule="auto"/>
              <w:jc w:val="center"/>
              <w:rPr>
                <w:color w:val="000000"/>
                <w:sz w:val="22"/>
                <w:szCs w:val="22"/>
              </w:rPr>
            </w:pPr>
            <w:r w:rsidRPr="005B6B21">
              <w:rPr>
                <w:color w:val="000000"/>
              </w:rPr>
              <w:t>NDBI</w:t>
            </w:r>
          </w:p>
        </w:tc>
        <w:tc>
          <w:tcPr>
            <w:tcW w:w="338" w:type="pct"/>
            <w:noWrap/>
            <w:vAlign w:val="center"/>
            <w:hideMark/>
          </w:tcPr>
          <w:p w14:paraId="65B44004"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4F08BAC9"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1CF288FD"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1F7E0ED4"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420BA858"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5445FCD4"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1C012816"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736B8A03"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7F9A93DD"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6827925F"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512747EA" w14:textId="77777777" w:rsidR="009F5420" w:rsidRPr="005B6B21" w:rsidRDefault="009F5420">
            <w:pPr>
              <w:spacing w:line="240" w:lineRule="auto"/>
              <w:jc w:val="center"/>
              <w:rPr>
                <w:color w:val="000000"/>
                <w:sz w:val="22"/>
                <w:szCs w:val="22"/>
              </w:rPr>
            </w:pPr>
            <w:r w:rsidRPr="005B6B21">
              <w:rPr>
                <w:color w:val="000000"/>
              </w:rPr>
              <w:t>3</w:t>
            </w:r>
          </w:p>
        </w:tc>
        <w:tc>
          <w:tcPr>
            <w:tcW w:w="339" w:type="pct"/>
            <w:noWrap/>
            <w:vAlign w:val="center"/>
            <w:hideMark/>
          </w:tcPr>
          <w:p w14:paraId="6AFEAA15" w14:textId="77777777" w:rsidR="009F5420" w:rsidRPr="005B6B21" w:rsidRDefault="009F5420">
            <w:pPr>
              <w:spacing w:line="240" w:lineRule="auto"/>
              <w:jc w:val="center"/>
              <w:rPr>
                <w:color w:val="000000"/>
                <w:sz w:val="22"/>
                <w:szCs w:val="22"/>
              </w:rPr>
            </w:pPr>
            <w:r w:rsidRPr="005B6B21">
              <w:rPr>
                <w:color w:val="000000"/>
              </w:rPr>
              <w:t>3</w:t>
            </w:r>
          </w:p>
        </w:tc>
      </w:tr>
      <w:tr w:rsidR="00F857EC" w:rsidRPr="005B6B21" w14:paraId="2534D4E0" w14:textId="77777777" w:rsidTr="00F857EC">
        <w:trPr>
          <w:trHeight w:val="300"/>
        </w:trPr>
        <w:tc>
          <w:tcPr>
            <w:tcW w:w="936" w:type="pct"/>
            <w:noWrap/>
            <w:vAlign w:val="center"/>
            <w:hideMark/>
          </w:tcPr>
          <w:p w14:paraId="2CCA987F" w14:textId="77777777" w:rsidR="009F5420" w:rsidRPr="005B6B21" w:rsidRDefault="009F5420">
            <w:pPr>
              <w:spacing w:line="240" w:lineRule="auto"/>
              <w:jc w:val="center"/>
              <w:rPr>
                <w:color w:val="000000"/>
                <w:sz w:val="22"/>
                <w:szCs w:val="22"/>
              </w:rPr>
            </w:pPr>
            <w:r w:rsidRPr="005B6B21">
              <w:rPr>
                <w:color w:val="000000"/>
              </w:rPr>
              <w:t>NDVI</w:t>
            </w:r>
          </w:p>
        </w:tc>
        <w:tc>
          <w:tcPr>
            <w:tcW w:w="338" w:type="pct"/>
            <w:noWrap/>
            <w:vAlign w:val="center"/>
            <w:hideMark/>
          </w:tcPr>
          <w:p w14:paraId="734900DF"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52B368D1"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47C8F2DE" w14:textId="77777777" w:rsidR="009F5420" w:rsidRPr="005B6B21" w:rsidRDefault="009F5420">
            <w:pPr>
              <w:spacing w:line="240" w:lineRule="auto"/>
              <w:jc w:val="center"/>
              <w:rPr>
                <w:color w:val="000000"/>
                <w:sz w:val="22"/>
                <w:szCs w:val="22"/>
              </w:rPr>
            </w:pPr>
            <w:r w:rsidRPr="005B6B21">
              <w:rPr>
                <w:color w:val="000000"/>
              </w:rPr>
              <w:t>3</w:t>
            </w:r>
          </w:p>
        </w:tc>
        <w:tc>
          <w:tcPr>
            <w:tcW w:w="339" w:type="pct"/>
            <w:noWrap/>
            <w:vAlign w:val="center"/>
            <w:hideMark/>
          </w:tcPr>
          <w:p w14:paraId="0319F96E"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1682AF14"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2E835C00"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006D2C4B" w14:textId="77777777" w:rsidR="009F5420" w:rsidRPr="005B6B21" w:rsidRDefault="009F5420">
            <w:pPr>
              <w:spacing w:line="240" w:lineRule="auto"/>
              <w:jc w:val="center"/>
              <w:rPr>
                <w:color w:val="000000"/>
                <w:sz w:val="22"/>
                <w:szCs w:val="22"/>
              </w:rPr>
            </w:pPr>
            <w:r w:rsidRPr="005B6B21">
              <w:rPr>
                <w:color w:val="000000"/>
              </w:rPr>
              <w:t>0</w:t>
            </w:r>
          </w:p>
        </w:tc>
        <w:tc>
          <w:tcPr>
            <w:tcW w:w="339" w:type="pct"/>
            <w:noWrap/>
            <w:vAlign w:val="center"/>
            <w:hideMark/>
          </w:tcPr>
          <w:p w14:paraId="7748E6E0"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42CE10F8"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766DC731"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6C7F9F7B"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7716151C" w14:textId="77777777" w:rsidR="009F5420" w:rsidRPr="005B6B21" w:rsidRDefault="009F5420">
            <w:pPr>
              <w:spacing w:line="240" w:lineRule="auto"/>
              <w:jc w:val="center"/>
              <w:rPr>
                <w:color w:val="000000"/>
                <w:sz w:val="22"/>
                <w:szCs w:val="22"/>
              </w:rPr>
            </w:pPr>
            <w:r w:rsidRPr="005B6B21">
              <w:rPr>
                <w:color w:val="000000"/>
              </w:rPr>
              <w:t>2</w:t>
            </w:r>
          </w:p>
        </w:tc>
      </w:tr>
      <w:tr w:rsidR="00F857EC" w:rsidRPr="005B6B21" w14:paraId="0DADF5D0" w14:textId="77777777" w:rsidTr="00F857EC">
        <w:trPr>
          <w:trHeight w:val="300"/>
        </w:trPr>
        <w:tc>
          <w:tcPr>
            <w:tcW w:w="936" w:type="pct"/>
            <w:noWrap/>
            <w:vAlign w:val="center"/>
            <w:hideMark/>
          </w:tcPr>
          <w:p w14:paraId="76D75908" w14:textId="77777777" w:rsidR="009F5420" w:rsidRPr="005B6B21" w:rsidRDefault="009F5420">
            <w:pPr>
              <w:spacing w:line="240" w:lineRule="auto"/>
              <w:jc w:val="center"/>
              <w:rPr>
                <w:color w:val="000000"/>
                <w:sz w:val="22"/>
                <w:szCs w:val="22"/>
              </w:rPr>
            </w:pPr>
            <w:r w:rsidRPr="005B6B21">
              <w:rPr>
                <w:color w:val="000000"/>
              </w:rPr>
              <w:t>WTR</w:t>
            </w:r>
          </w:p>
        </w:tc>
        <w:tc>
          <w:tcPr>
            <w:tcW w:w="338" w:type="pct"/>
            <w:noWrap/>
            <w:vAlign w:val="center"/>
            <w:hideMark/>
          </w:tcPr>
          <w:p w14:paraId="3E7F88EF"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3DB50A92"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65636365" w14:textId="77777777" w:rsidR="009F5420" w:rsidRPr="005B6B21" w:rsidRDefault="009F5420">
            <w:pPr>
              <w:spacing w:line="240" w:lineRule="auto"/>
              <w:jc w:val="center"/>
              <w:rPr>
                <w:color w:val="000000"/>
                <w:sz w:val="22"/>
                <w:szCs w:val="22"/>
              </w:rPr>
            </w:pPr>
            <w:r w:rsidRPr="005B6B21">
              <w:rPr>
                <w:color w:val="000000"/>
              </w:rPr>
              <w:t>3</w:t>
            </w:r>
          </w:p>
        </w:tc>
        <w:tc>
          <w:tcPr>
            <w:tcW w:w="339" w:type="pct"/>
            <w:noWrap/>
            <w:vAlign w:val="center"/>
            <w:hideMark/>
          </w:tcPr>
          <w:p w14:paraId="30E90A29"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77379305"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2A1015A3"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461ADA91" w14:textId="77777777" w:rsidR="009F5420" w:rsidRPr="005B6B21" w:rsidRDefault="009F5420">
            <w:pPr>
              <w:spacing w:line="240" w:lineRule="auto"/>
              <w:jc w:val="center"/>
              <w:rPr>
                <w:color w:val="000000"/>
                <w:sz w:val="22"/>
                <w:szCs w:val="22"/>
              </w:rPr>
            </w:pPr>
            <w:r w:rsidRPr="005B6B21">
              <w:rPr>
                <w:color w:val="000000"/>
              </w:rPr>
              <w:t>2</w:t>
            </w:r>
          </w:p>
        </w:tc>
        <w:tc>
          <w:tcPr>
            <w:tcW w:w="339" w:type="pct"/>
            <w:noWrap/>
            <w:vAlign w:val="center"/>
            <w:hideMark/>
          </w:tcPr>
          <w:p w14:paraId="0F3FCA0A" w14:textId="77777777" w:rsidR="009F5420" w:rsidRPr="005B6B21" w:rsidRDefault="009F5420">
            <w:pPr>
              <w:spacing w:line="240" w:lineRule="auto"/>
              <w:jc w:val="center"/>
              <w:rPr>
                <w:color w:val="000000"/>
                <w:sz w:val="22"/>
                <w:szCs w:val="22"/>
              </w:rPr>
            </w:pPr>
            <w:r w:rsidRPr="005B6B21">
              <w:rPr>
                <w:color w:val="000000"/>
              </w:rPr>
              <w:t>0</w:t>
            </w:r>
          </w:p>
        </w:tc>
        <w:tc>
          <w:tcPr>
            <w:tcW w:w="338" w:type="pct"/>
            <w:noWrap/>
            <w:vAlign w:val="center"/>
            <w:hideMark/>
          </w:tcPr>
          <w:p w14:paraId="1D36A18D" w14:textId="77777777" w:rsidR="009F5420" w:rsidRPr="005B6B21" w:rsidRDefault="009F5420">
            <w:pPr>
              <w:spacing w:line="240" w:lineRule="auto"/>
              <w:jc w:val="center"/>
              <w:rPr>
                <w:color w:val="000000"/>
                <w:sz w:val="22"/>
                <w:szCs w:val="22"/>
              </w:rPr>
            </w:pPr>
            <w:r w:rsidRPr="005B6B21">
              <w:rPr>
                <w:color w:val="000000"/>
              </w:rPr>
              <w:t>2</w:t>
            </w:r>
          </w:p>
        </w:tc>
        <w:tc>
          <w:tcPr>
            <w:tcW w:w="338" w:type="pct"/>
            <w:noWrap/>
            <w:vAlign w:val="center"/>
            <w:hideMark/>
          </w:tcPr>
          <w:p w14:paraId="53E04F60" w14:textId="77777777" w:rsidR="009F5420" w:rsidRPr="005B6B21" w:rsidRDefault="009F5420">
            <w:pPr>
              <w:spacing w:line="240" w:lineRule="auto"/>
              <w:jc w:val="center"/>
              <w:rPr>
                <w:color w:val="000000"/>
                <w:sz w:val="22"/>
                <w:szCs w:val="22"/>
              </w:rPr>
            </w:pPr>
            <w:r w:rsidRPr="005B6B21">
              <w:rPr>
                <w:color w:val="000000"/>
              </w:rPr>
              <w:t>3</w:t>
            </w:r>
          </w:p>
        </w:tc>
        <w:tc>
          <w:tcPr>
            <w:tcW w:w="338" w:type="pct"/>
            <w:noWrap/>
            <w:vAlign w:val="center"/>
            <w:hideMark/>
          </w:tcPr>
          <w:p w14:paraId="5F51F5B5" w14:textId="77777777" w:rsidR="009F5420" w:rsidRPr="005B6B21" w:rsidRDefault="009F5420">
            <w:pPr>
              <w:spacing w:line="240" w:lineRule="auto"/>
              <w:jc w:val="center"/>
              <w:rPr>
                <w:color w:val="000000"/>
                <w:sz w:val="22"/>
                <w:szCs w:val="22"/>
              </w:rPr>
            </w:pPr>
            <w:r w:rsidRPr="005B6B21">
              <w:rPr>
                <w:color w:val="000000"/>
              </w:rPr>
              <w:t>0</w:t>
            </w:r>
          </w:p>
        </w:tc>
        <w:tc>
          <w:tcPr>
            <w:tcW w:w="339" w:type="pct"/>
            <w:noWrap/>
            <w:vAlign w:val="center"/>
            <w:hideMark/>
          </w:tcPr>
          <w:p w14:paraId="664C06CE" w14:textId="77777777" w:rsidR="009F5420" w:rsidRPr="005B6B21" w:rsidRDefault="009F5420">
            <w:pPr>
              <w:spacing w:line="240" w:lineRule="auto"/>
              <w:jc w:val="center"/>
              <w:rPr>
                <w:color w:val="000000"/>
                <w:sz w:val="22"/>
                <w:szCs w:val="22"/>
              </w:rPr>
            </w:pPr>
            <w:r w:rsidRPr="005B6B21">
              <w:rPr>
                <w:color w:val="000000"/>
              </w:rPr>
              <w:t>3</w:t>
            </w:r>
          </w:p>
        </w:tc>
      </w:tr>
      <w:tr w:rsidR="00F857EC" w:rsidRPr="005B6B21" w14:paraId="62C71FE8" w14:textId="77777777" w:rsidTr="00F857EC">
        <w:trPr>
          <w:trHeight w:val="300"/>
        </w:trPr>
        <w:tc>
          <w:tcPr>
            <w:tcW w:w="936" w:type="pct"/>
            <w:tcBorders>
              <w:top w:val="single" w:sz="4" w:space="0" w:color="auto"/>
              <w:left w:val="nil"/>
              <w:bottom w:val="single" w:sz="4" w:space="0" w:color="auto"/>
              <w:right w:val="nil"/>
            </w:tcBorders>
            <w:noWrap/>
            <w:vAlign w:val="center"/>
            <w:hideMark/>
          </w:tcPr>
          <w:p w14:paraId="65BBF265" w14:textId="77777777" w:rsidR="009F5420" w:rsidRPr="005B6B21" w:rsidRDefault="009F5420">
            <w:pPr>
              <w:spacing w:line="240" w:lineRule="auto"/>
              <w:jc w:val="center"/>
              <w:rPr>
                <w:color w:val="000000"/>
                <w:sz w:val="22"/>
                <w:szCs w:val="22"/>
              </w:rPr>
            </w:pPr>
            <w:r w:rsidRPr="005B6B21">
              <w:rPr>
                <w:color w:val="000000"/>
              </w:rPr>
              <w:t>Total number of references</w:t>
            </w:r>
          </w:p>
        </w:tc>
        <w:tc>
          <w:tcPr>
            <w:tcW w:w="338" w:type="pct"/>
            <w:tcBorders>
              <w:top w:val="single" w:sz="4" w:space="0" w:color="auto"/>
              <w:left w:val="nil"/>
              <w:bottom w:val="single" w:sz="4" w:space="0" w:color="auto"/>
              <w:right w:val="nil"/>
            </w:tcBorders>
            <w:noWrap/>
            <w:vAlign w:val="center"/>
            <w:hideMark/>
          </w:tcPr>
          <w:p w14:paraId="764EF19E" w14:textId="77777777" w:rsidR="009F5420" w:rsidRPr="005B6B21" w:rsidRDefault="009F5420">
            <w:pPr>
              <w:spacing w:line="240" w:lineRule="auto"/>
              <w:jc w:val="center"/>
              <w:rPr>
                <w:color w:val="000000"/>
                <w:sz w:val="22"/>
                <w:szCs w:val="22"/>
              </w:rPr>
            </w:pPr>
            <w:r w:rsidRPr="005B6B21">
              <w:rPr>
                <w:color w:val="000000"/>
              </w:rPr>
              <w:t>18</w:t>
            </w:r>
          </w:p>
        </w:tc>
        <w:tc>
          <w:tcPr>
            <w:tcW w:w="338" w:type="pct"/>
            <w:tcBorders>
              <w:top w:val="single" w:sz="4" w:space="0" w:color="auto"/>
              <w:left w:val="nil"/>
              <w:bottom w:val="single" w:sz="4" w:space="0" w:color="auto"/>
              <w:right w:val="nil"/>
            </w:tcBorders>
            <w:noWrap/>
            <w:vAlign w:val="center"/>
            <w:hideMark/>
          </w:tcPr>
          <w:p w14:paraId="4D982DF0" w14:textId="77777777" w:rsidR="009F5420" w:rsidRPr="005B6B21" w:rsidRDefault="009F5420">
            <w:pPr>
              <w:spacing w:line="240" w:lineRule="auto"/>
              <w:jc w:val="center"/>
              <w:rPr>
                <w:color w:val="000000"/>
                <w:sz w:val="22"/>
                <w:szCs w:val="22"/>
              </w:rPr>
            </w:pPr>
            <w:r w:rsidRPr="005B6B21">
              <w:rPr>
                <w:color w:val="000000"/>
              </w:rPr>
              <w:t>18</w:t>
            </w:r>
          </w:p>
        </w:tc>
        <w:tc>
          <w:tcPr>
            <w:tcW w:w="338" w:type="pct"/>
            <w:tcBorders>
              <w:top w:val="single" w:sz="4" w:space="0" w:color="auto"/>
              <w:left w:val="nil"/>
              <w:bottom w:val="single" w:sz="4" w:space="0" w:color="auto"/>
              <w:right w:val="nil"/>
            </w:tcBorders>
            <w:noWrap/>
            <w:vAlign w:val="center"/>
            <w:hideMark/>
          </w:tcPr>
          <w:p w14:paraId="62272D9F" w14:textId="77777777" w:rsidR="009F5420" w:rsidRPr="005B6B21" w:rsidRDefault="009F5420">
            <w:pPr>
              <w:spacing w:line="240" w:lineRule="auto"/>
              <w:jc w:val="center"/>
              <w:rPr>
                <w:color w:val="000000"/>
                <w:sz w:val="22"/>
                <w:szCs w:val="22"/>
              </w:rPr>
            </w:pPr>
            <w:r w:rsidRPr="005B6B21">
              <w:rPr>
                <w:color w:val="000000"/>
              </w:rPr>
              <w:t>17</w:t>
            </w:r>
          </w:p>
        </w:tc>
        <w:tc>
          <w:tcPr>
            <w:tcW w:w="339" w:type="pct"/>
            <w:tcBorders>
              <w:top w:val="single" w:sz="4" w:space="0" w:color="auto"/>
              <w:left w:val="nil"/>
              <w:bottom w:val="single" w:sz="4" w:space="0" w:color="auto"/>
              <w:right w:val="nil"/>
            </w:tcBorders>
            <w:noWrap/>
            <w:vAlign w:val="center"/>
            <w:hideMark/>
          </w:tcPr>
          <w:p w14:paraId="140E1A03" w14:textId="77777777" w:rsidR="009F5420" w:rsidRPr="005B6B21" w:rsidRDefault="009F5420">
            <w:pPr>
              <w:spacing w:line="240" w:lineRule="auto"/>
              <w:jc w:val="center"/>
              <w:rPr>
                <w:color w:val="000000"/>
                <w:sz w:val="22"/>
                <w:szCs w:val="22"/>
              </w:rPr>
            </w:pPr>
            <w:r w:rsidRPr="005B6B21">
              <w:rPr>
                <w:color w:val="000000"/>
              </w:rPr>
              <w:t>18</w:t>
            </w:r>
          </w:p>
        </w:tc>
        <w:tc>
          <w:tcPr>
            <w:tcW w:w="338" w:type="pct"/>
            <w:tcBorders>
              <w:top w:val="single" w:sz="4" w:space="0" w:color="auto"/>
              <w:left w:val="nil"/>
              <w:bottom w:val="single" w:sz="4" w:space="0" w:color="auto"/>
              <w:right w:val="nil"/>
            </w:tcBorders>
            <w:noWrap/>
            <w:vAlign w:val="center"/>
            <w:hideMark/>
          </w:tcPr>
          <w:p w14:paraId="7C08921E" w14:textId="77777777" w:rsidR="009F5420" w:rsidRPr="005B6B21" w:rsidRDefault="009F5420">
            <w:pPr>
              <w:spacing w:line="240" w:lineRule="auto"/>
              <w:jc w:val="center"/>
              <w:rPr>
                <w:color w:val="000000"/>
                <w:sz w:val="22"/>
                <w:szCs w:val="22"/>
              </w:rPr>
            </w:pPr>
            <w:r w:rsidRPr="005B6B21">
              <w:rPr>
                <w:color w:val="000000"/>
              </w:rPr>
              <w:t>18</w:t>
            </w:r>
          </w:p>
        </w:tc>
        <w:tc>
          <w:tcPr>
            <w:tcW w:w="338" w:type="pct"/>
            <w:tcBorders>
              <w:top w:val="single" w:sz="4" w:space="0" w:color="auto"/>
              <w:left w:val="nil"/>
              <w:bottom w:val="single" w:sz="4" w:space="0" w:color="auto"/>
              <w:right w:val="nil"/>
            </w:tcBorders>
            <w:noWrap/>
            <w:vAlign w:val="center"/>
            <w:hideMark/>
          </w:tcPr>
          <w:p w14:paraId="6FDA8F78" w14:textId="77777777" w:rsidR="009F5420" w:rsidRPr="005B6B21" w:rsidRDefault="009F5420">
            <w:pPr>
              <w:spacing w:line="240" w:lineRule="auto"/>
              <w:jc w:val="center"/>
              <w:rPr>
                <w:color w:val="000000"/>
                <w:sz w:val="22"/>
                <w:szCs w:val="22"/>
              </w:rPr>
            </w:pPr>
            <w:r w:rsidRPr="005B6B21">
              <w:rPr>
                <w:color w:val="000000"/>
              </w:rPr>
              <w:t>18</w:t>
            </w:r>
          </w:p>
        </w:tc>
        <w:tc>
          <w:tcPr>
            <w:tcW w:w="338" w:type="pct"/>
            <w:tcBorders>
              <w:top w:val="single" w:sz="4" w:space="0" w:color="auto"/>
              <w:left w:val="nil"/>
              <w:bottom w:val="single" w:sz="4" w:space="0" w:color="auto"/>
              <w:right w:val="nil"/>
            </w:tcBorders>
            <w:noWrap/>
            <w:vAlign w:val="center"/>
            <w:hideMark/>
          </w:tcPr>
          <w:p w14:paraId="2EBED120" w14:textId="77777777" w:rsidR="009F5420" w:rsidRPr="005B6B21" w:rsidRDefault="009F5420">
            <w:pPr>
              <w:spacing w:line="240" w:lineRule="auto"/>
              <w:jc w:val="center"/>
              <w:rPr>
                <w:color w:val="000000"/>
                <w:sz w:val="22"/>
                <w:szCs w:val="22"/>
              </w:rPr>
            </w:pPr>
            <w:r w:rsidRPr="005B6B21">
              <w:rPr>
                <w:color w:val="000000"/>
              </w:rPr>
              <w:t>16</w:t>
            </w:r>
          </w:p>
        </w:tc>
        <w:tc>
          <w:tcPr>
            <w:tcW w:w="339" w:type="pct"/>
            <w:tcBorders>
              <w:top w:val="single" w:sz="4" w:space="0" w:color="auto"/>
              <w:left w:val="nil"/>
              <w:bottom w:val="single" w:sz="4" w:space="0" w:color="auto"/>
              <w:right w:val="nil"/>
            </w:tcBorders>
            <w:noWrap/>
            <w:vAlign w:val="center"/>
            <w:hideMark/>
          </w:tcPr>
          <w:p w14:paraId="69698D11" w14:textId="77777777" w:rsidR="009F5420" w:rsidRPr="005B6B21" w:rsidRDefault="009F5420">
            <w:pPr>
              <w:spacing w:line="240" w:lineRule="auto"/>
              <w:jc w:val="center"/>
              <w:rPr>
                <w:color w:val="000000"/>
                <w:sz w:val="22"/>
                <w:szCs w:val="22"/>
              </w:rPr>
            </w:pPr>
            <w:r w:rsidRPr="005B6B21">
              <w:rPr>
                <w:color w:val="000000"/>
              </w:rPr>
              <w:t>15</w:t>
            </w:r>
          </w:p>
        </w:tc>
        <w:tc>
          <w:tcPr>
            <w:tcW w:w="338" w:type="pct"/>
            <w:tcBorders>
              <w:top w:val="single" w:sz="4" w:space="0" w:color="auto"/>
              <w:left w:val="nil"/>
              <w:bottom w:val="single" w:sz="4" w:space="0" w:color="auto"/>
              <w:right w:val="nil"/>
            </w:tcBorders>
            <w:noWrap/>
            <w:vAlign w:val="center"/>
            <w:hideMark/>
          </w:tcPr>
          <w:p w14:paraId="1155BA38" w14:textId="77777777" w:rsidR="009F5420" w:rsidRPr="005B6B21" w:rsidRDefault="009F5420">
            <w:pPr>
              <w:spacing w:line="240" w:lineRule="auto"/>
              <w:jc w:val="center"/>
              <w:rPr>
                <w:color w:val="000000"/>
                <w:sz w:val="22"/>
                <w:szCs w:val="22"/>
              </w:rPr>
            </w:pPr>
            <w:r w:rsidRPr="005B6B21">
              <w:rPr>
                <w:color w:val="000000"/>
              </w:rPr>
              <w:t>17</w:t>
            </w:r>
          </w:p>
        </w:tc>
        <w:tc>
          <w:tcPr>
            <w:tcW w:w="338" w:type="pct"/>
            <w:tcBorders>
              <w:top w:val="single" w:sz="4" w:space="0" w:color="auto"/>
              <w:left w:val="nil"/>
              <w:bottom w:val="single" w:sz="4" w:space="0" w:color="auto"/>
              <w:right w:val="nil"/>
            </w:tcBorders>
            <w:noWrap/>
            <w:vAlign w:val="center"/>
            <w:hideMark/>
          </w:tcPr>
          <w:p w14:paraId="20D59F2F" w14:textId="77777777" w:rsidR="009F5420" w:rsidRPr="005B6B21" w:rsidRDefault="009F5420">
            <w:pPr>
              <w:spacing w:line="240" w:lineRule="auto"/>
              <w:jc w:val="center"/>
              <w:rPr>
                <w:color w:val="000000"/>
                <w:sz w:val="22"/>
                <w:szCs w:val="22"/>
              </w:rPr>
            </w:pPr>
            <w:r w:rsidRPr="005B6B21">
              <w:rPr>
                <w:color w:val="000000"/>
              </w:rPr>
              <w:t>15</w:t>
            </w:r>
          </w:p>
        </w:tc>
        <w:tc>
          <w:tcPr>
            <w:tcW w:w="338" w:type="pct"/>
            <w:tcBorders>
              <w:top w:val="single" w:sz="4" w:space="0" w:color="auto"/>
              <w:left w:val="nil"/>
              <w:bottom w:val="single" w:sz="4" w:space="0" w:color="auto"/>
              <w:right w:val="nil"/>
            </w:tcBorders>
            <w:noWrap/>
            <w:vAlign w:val="center"/>
            <w:hideMark/>
          </w:tcPr>
          <w:p w14:paraId="3E488153" w14:textId="77777777" w:rsidR="009F5420" w:rsidRPr="005B6B21" w:rsidRDefault="009F5420">
            <w:pPr>
              <w:spacing w:line="240" w:lineRule="auto"/>
              <w:jc w:val="center"/>
              <w:rPr>
                <w:color w:val="000000"/>
                <w:sz w:val="22"/>
                <w:szCs w:val="22"/>
              </w:rPr>
            </w:pPr>
            <w:r w:rsidRPr="005B6B21">
              <w:rPr>
                <w:color w:val="000000"/>
              </w:rPr>
              <w:t>16</w:t>
            </w:r>
          </w:p>
        </w:tc>
        <w:tc>
          <w:tcPr>
            <w:tcW w:w="339" w:type="pct"/>
            <w:tcBorders>
              <w:top w:val="single" w:sz="4" w:space="0" w:color="auto"/>
              <w:left w:val="nil"/>
              <w:bottom w:val="single" w:sz="4" w:space="0" w:color="auto"/>
              <w:right w:val="nil"/>
            </w:tcBorders>
            <w:noWrap/>
            <w:vAlign w:val="center"/>
            <w:hideMark/>
          </w:tcPr>
          <w:p w14:paraId="7E963047" w14:textId="77777777" w:rsidR="009F5420" w:rsidRPr="005B6B21" w:rsidRDefault="009F5420">
            <w:pPr>
              <w:spacing w:line="240" w:lineRule="auto"/>
              <w:jc w:val="center"/>
              <w:rPr>
                <w:color w:val="000000"/>
                <w:sz w:val="22"/>
                <w:szCs w:val="22"/>
              </w:rPr>
            </w:pPr>
            <w:r w:rsidRPr="005B6B21">
              <w:rPr>
                <w:color w:val="000000"/>
              </w:rPr>
              <w:t>17</w:t>
            </w:r>
          </w:p>
        </w:tc>
      </w:tr>
    </w:tbl>
    <w:p w14:paraId="0C1FFAE6" w14:textId="77777777" w:rsidR="009F5420" w:rsidRDefault="009F5420" w:rsidP="009F5420">
      <w:pPr>
        <w:spacing w:line="360" w:lineRule="auto"/>
        <w:jc w:val="both"/>
        <w:rPr>
          <w:rFonts w:asciiTheme="minorHAnsi" w:eastAsiaTheme="minorEastAsia" w:hAnsiTheme="minorHAnsi" w:cstheme="minorBidi"/>
          <w:sz w:val="22"/>
          <w:szCs w:val="22"/>
          <w:lang w:eastAsia="en-US"/>
        </w:rPr>
      </w:pPr>
    </w:p>
    <w:p w14:paraId="41E90772" w14:textId="77777777" w:rsidR="009F5420" w:rsidRDefault="009F5420" w:rsidP="009F5420">
      <w:pPr>
        <w:jc w:val="both"/>
        <w:rPr>
          <w:rFonts w:eastAsiaTheme="minorEastAsia"/>
          <w:b/>
        </w:rPr>
      </w:pPr>
    </w:p>
    <w:p w14:paraId="23CF7B9B" w14:textId="77777777" w:rsidR="009F5420" w:rsidRDefault="009F5420" w:rsidP="009F5420">
      <w:pPr>
        <w:pStyle w:val="Heading1"/>
        <w:rPr>
          <w:rFonts w:eastAsiaTheme="minorEastAsia"/>
        </w:rPr>
      </w:pPr>
      <w:r>
        <w:rPr>
          <w:rFonts w:eastAsiaTheme="minorEastAsia"/>
        </w:rPr>
        <w:lastRenderedPageBreak/>
        <w:t>Section 5 Performance of LST downscaling models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tblGrid>
      <w:tr w:rsidR="003E767E" w14:paraId="5D6FF8F0" w14:textId="77777777" w:rsidTr="003B293E">
        <w:trPr>
          <w:jc w:val="center"/>
        </w:trPr>
        <w:tc>
          <w:tcPr>
            <w:tcW w:w="8715" w:type="dxa"/>
          </w:tcPr>
          <w:p w14:paraId="69C59EF4" w14:textId="77777777" w:rsidR="003E767E" w:rsidRDefault="003B293E" w:rsidP="003B293E">
            <w:pPr>
              <w:pStyle w:val="Tabletitle"/>
              <w:jc w:val="center"/>
              <w:rPr>
                <w:rFonts w:eastAsiaTheme="minorEastAsia"/>
              </w:rPr>
            </w:pPr>
            <w:r>
              <w:rPr>
                <w:rFonts w:eastAsiaTheme="minorEastAsia"/>
                <w:noProof/>
              </w:rPr>
              <w:drawing>
                <wp:inline distT="0" distB="0" distL="0" distR="0" wp14:anchorId="0E295DD1" wp14:editId="6400DD3C">
                  <wp:extent cx="4320000" cy="4802764"/>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4802764"/>
                          </a:xfrm>
                          <a:prstGeom prst="rect">
                            <a:avLst/>
                          </a:prstGeom>
                          <a:noFill/>
                        </pic:spPr>
                      </pic:pic>
                    </a:graphicData>
                  </a:graphic>
                </wp:inline>
              </w:drawing>
            </w:r>
          </w:p>
        </w:tc>
      </w:tr>
    </w:tbl>
    <w:p w14:paraId="2BAE0A85" w14:textId="77777777" w:rsidR="003E767E" w:rsidRDefault="003E767E" w:rsidP="009F5420">
      <w:pPr>
        <w:pStyle w:val="Tabletitle"/>
        <w:rPr>
          <w:rFonts w:eastAsiaTheme="minorEastAsia"/>
        </w:rPr>
      </w:pPr>
      <w:r>
        <w:rPr>
          <w:rFonts w:eastAsiaTheme="minorEastAsia"/>
        </w:rPr>
        <w:t>Figure 1 Adjusted R squared</w:t>
      </w:r>
      <w:r w:rsidRPr="003E767E">
        <w:t xml:space="preserve"> </w:t>
      </w:r>
      <w:r>
        <w:t xml:space="preserve">for different models tested in the study for all towns and dates: </w:t>
      </w:r>
      <w:r w:rsidRPr="003E767E">
        <w:rPr>
          <w:rFonts w:eastAsiaTheme="minorEastAsia"/>
        </w:rPr>
        <w:t xml:space="preserve">A – MARS 30m, B – MARS 2/4m </w:t>
      </w:r>
      <w:r>
        <w:rPr>
          <w:rFonts w:eastAsiaTheme="minorEastAsia"/>
        </w:rPr>
        <w:t>adjusted</w:t>
      </w:r>
      <w:r w:rsidRPr="003E767E">
        <w:rPr>
          <w:rFonts w:eastAsiaTheme="minorEastAsia"/>
        </w:rPr>
        <w:t xml:space="preserve">, </w:t>
      </w:r>
      <w:r>
        <w:rPr>
          <w:rFonts w:eastAsiaTheme="minorEastAsia"/>
        </w:rPr>
        <w:t>C</w:t>
      </w:r>
      <w:r w:rsidRPr="003E767E">
        <w:rPr>
          <w:rFonts w:eastAsiaTheme="minorEastAsia"/>
        </w:rPr>
        <w:t xml:space="preserve"> – </w:t>
      </w:r>
      <w:r>
        <w:rPr>
          <w:rFonts w:eastAsiaTheme="minorEastAsia"/>
        </w:rPr>
        <w:t>multiple regression (</w:t>
      </w:r>
      <w:r w:rsidRPr="003E767E">
        <w:rPr>
          <w:rFonts w:eastAsiaTheme="minorEastAsia"/>
        </w:rPr>
        <w:t>MR</w:t>
      </w:r>
      <w:r>
        <w:rPr>
          <w:rFonts w:eastAsiaTheme="minorEastAsia"/>
        </w:rPr>
        <w:t>)</w:t>
      </w:r>
      <w:r w:rsidRPr="003E767E">
        <w:rPr>
          <w:rFonts w:eastAsiaTheme="minorEastAsia"/>
        </w:rPr>
        <w:t xml:space="preserve"> 2/4m </w:t>
      </w:r>
      <w:r>
        <w:rPr>
          <w:rFonts w:eastAsiaTheme="minorEastAsia"/>
        </w:rPr>
        <w:t>adjusted</w:t>
      </w:r>
      <w:r w:rsidRPr="003E767E">
        <w:rPr>
          <w:rFonts w:eastAsiaTheme="minorEastAsia"/>
        </w:rPr>
        <w:t xml:space="preserve">, </w:t>
      </w:r>
      <w:r>
        <w:rPr>
          <w:rFonts w:eastAsiaTheme="minorEastAsia"/>
        </w:rPr>
        <w:t>D</w:t>
      </w:r>
      <w:r w:rsidRPr="003E767E">
        <w:rPr>
          <w:rFonts w:eastAsiaTheme="minorEastAsia"/>
        </w:rPr>
        <w:t xml:space="preserve"> – MR 2/4m </w:t>
      </w:r>
      <w:r>
        <w:rPr>
          <w:rFonts w:eastAsiaTheme="minorEastAsia"/>
        </w:rPr>
        <w:t>unadjusted</w:t>
      </w:r>
      <w:r w:rsidRPr="003E767E">
        <w:rPr>
          <w:rFonts w:eastAsiaTheme="minorEastAsia"/>
        </w:rPr>
        <w:t>.</w:t>
      </w:r>
    </w:p>
    <w:p w14:paraId="4ED66968" w14:textId="77777777" w:rsidR="003E767E" w:rsidRDefault="003E767E" w:rsidP="009F5420">
      <w:pPr>
        <w:pStyle w:val="Tabletitle"/>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tblGrid>
      <w:tr w:rsidR="009F5420" w14:paraId="35A54B60" w14:textId="77777777" w:rsidTr="003E767E">
        <w:tc>
          <w:tcPr>
            <w:tcW w:w="8715" w:type="dxa"/>
            <w:hideMark/>
          </w:tcPr>
          <w:p w14:paraId="12969380" w14:textId="77777777" w:rsidR="009F5420" w:rsidRDefault="009F5420">
            <w:pPr>
              <w:spacing w:after="240" w:line="360" w:lineRule="auto"/>
              <w:rPr>
                <w:rFonts w:eastAsiaTheme="minorEastAsia"/>
                <w:szCs w:val="22"/>
              </w:rPr>
            </w:pPr>
            <w:r>
              <w:rPr>
                <w:rFonts w:eastAsiaTheme="minorEastAsia"/>
                <w:noProof/>
              </w:rPr>
              <w:lastRenderedPageBreak/>
              <w:drawing>
                <wp:inline distT="0" distB="0" distL="0" distR="0" wp14:anchorId="10343D7D" wp14:editId="3F278D19">
                  <wp:extent cx="5740400" cy="781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0" cy="7810500"/>
                          </a:xfrm>
                          <a:prstGeom prst="rect">
                            <a:avLst/>
                          </a:prstGeom>
                          <a:noFill/>
                          <a:ln>
                            <a:noFill/>
                          </a:ln>
                        </pic:spPr>
                      </pic:pic>
                    </a:graphicData>
                  </a:graphic>
                </wp:inline>
              </w:drawing>
            </w:r>
          </w:p>
        </w:tc>
      </w:tr>
    </w:tbl>
    <w:p w14:paraId="21496C5B" w14:textId="77777777" w:rsidR="009F5420" w:rsidRDefault="009F5420" w:rsidP="009F5420">
      <w:pPr>
        <w:pStyle w:val="Figurecaption"/>
        <w:rPr>
          <w:sz w:val="22"/>
          <w:szCs w:val="22"/>
          <w:lang w:val="en-US"/>
        </w:rPr>
      </w:pPr>
      <w:bookmarkStart w:id="3" w:name="_Ref506290918"/>
      <w:r>
        <w:rPr>
          <w:lang w:val="en-US"/>
        </w:rPr>
        <w:t xml:space="preserve">Figure </w:t>
      </w:r>
      <w:bookmarkEnd w:id="3"/>
      <w:r>
        <w:rPr>
          <w:lang w:val="en-US"/>
        </w:rPr>
        <w:t>1 Distribution of LST values in the Landsat-derived (Observed) and downscaled maps with</w:t>
      </w:r>
      <w:r w:rsidR="00E155A3">
        <w:rPr>
          <w:lang w:val="en-US"/>
        </w:rPr>
        <w:t>out adjustment for residuals</w:t>
      </w:r>
      <w:r>
        <w:rPr>
          <w:lang w:val="en-US"/>
        </w:rPr>
        <w:t>.</w:t>
      </w:r>
    </w:p>
    <w:p w14:paraId="18CEA7AB" w14:textId="77777777" w:rsidR="009F5420" w:rsidRDefault="009F5420" w:rsidP="009F5420">
      <w:pPr>
        <w:spacing w:after="240"/>
        <w:rPr>
          <w:rFonts w:eastAsiaTheme="minorEastAsia"/>
          <w:b/>
        </w:rPr>
      </w:pPr>
    </w:p>
    <w:p w14:paraId="4B02FEF9" w14:textId="77777777" w:rsidR="009F5420" w:rsidRDefault="009F5420" w:rsidP="009F5420">
      <w:pPr>
        <w:pStyle w:val="Heading1"/>
        <w:rPr>
          <w:rFonts w:asciiTheme="minorHAnsi" w:eastAsiaTheme="minorEastAsia" w:hAnsiTheme="minorHAnsi" w:cstheme="minorBidi"/>
          <w:lang w:eastAsia="en-US"/>
        </w:rPr>
      </w:pPr>
      <w:r>
        <w:rPr>
          <w:rFonts w:eastAsiaTheme="minorEastAsia"/>
        </w:rPr>
        <w:lastRenderedPageBreak/>
        <w:t>Section 6 Land surface temperature maps</w:t>
      </w:r>
    </w:p>
    <w:p w14:paraId="4CFC649B" w14:textId="77777777" w:rsidR="009F5420" w:rsidRDefault="009F5420" w:rsidP="009F5420">
      <w:pPr>
        <w:pStyle w:val="Tabletitle"/>
        <w:rPr>
          <w:rFonts w:eastAsiaTheme="minorEastAsia"/>
          <w:b/>
        </w:rPr>
      </w:pPr>
      <w:r>
        <w:t>Table 1 Basic statistics for LST derived from Landsat 8 TIR bands [K].</w:t>
      </w:r>
    </w:p>
    <w:tbl>
      <w:tblPr>
        <w:tblW w:w="10774" w:type="dxa"/>
        <w:tblInd w:w="-885" w:type="dxa"/>
        <w:tblBorders>
          <w:top w:val="single" w:sz="4" w:space="0" w:color="auto"/>
          <w:bottom w:val="single" w:sz="4" w:space="0" w:color="auto"/>
        </w:tblBorders>
        <w:tblLayout w:type="fixed"/>
        <w:tblLook w:val="04A0" w:firstRow="1" w:lastRow="0" w:firstColumn="1" w:lastColumn="0" w:noHBand="0" w:noVBand="1"/>
      </w:tblPr>
      <w:tblGrid>
        <w:gridCol w:w="993"/>
        <w:gridCol w:w="784"/>
        <w:gridCol w:w="491"/>
        <w:gridCol w:w="327"/>
        <w:gridCol w:w="818"/>
        <w:gridCol w:w="818"/>
        <w:gridCol w:w="163"/>
        <w:gridCol w:w="655"/>
        <w:gridCol w:w="817"/>
        <w:gridCol w:w="655"/>
        <w:gridCol w:w="163"/>
        <w:gridCol w:w="818"/>
        <w:gridCol w:w="818"/>
        <w:gridCol w:w="327"/>
        <w:gridCol w:w="491"/>
        <w:gridCol w:w="818"/>
        <w:gridCol w:w="818"/>
      </w:tblGrid>
      <w:tr w:rsidR="009F5420" w:rsidRPr="005B6B21" w14:paraId="328EA793" w14:textId="77777777" w:rsidTr="005B6B21">
        <w:trPr>
          <w:trHeight w:val="315"/>
        </w:trPr>
        <w:tc>
          <w:tcPr>
            <w:tcW w:w="2268" w:type="dxa"/>
            <w:gridSpan w:val="3"/>
            <w:tcBorders>
              <w:top w:val="single" w:sz="4" w:space="0" w:color="auto"/>
              <w:left w:val="nil"/>
              <w:bottom w:val="single" w:sz="4" w:space="0" w:color="auto"/>
              <w:right w:val="nil"/>
            </w:tcBorders>
            <w:noWrap/>
            <w:vAlign w:val="center"/>
            <w:hideMark/>
          </w:tcPr>
          <w:p w14:paraId="09AC7976"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Date/Town</w:t>
            </w:r>
          </w:p>
        </w:tc>
        <w:tc>
          <w:tcPr>
            <w:tcW w:w="2126" w:type="dxa"/>
            <w:gridSpan w:val="4"/>
            <w:tcBorders>
              <w:top w:val="single" w:sz="4" w:space="0" w:color="auto"/>
              <w:left w:val="nil"/>
              <w:bottom w:val="single" w:sz="4" w:space="0" w:color="auto"/>
              <w:right w:val="nil"/>
            </w:tcBorders>
            <w:noWrap/>
            <w:vAlign w:val="center"/>
            <w:hideMark/>
          </w:tcPr>
          <w:p w14:paraId="38BC4D9A"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 xml:space="preserve"> 02 Feb 2014</w:t>
            </w:r>
          </w:p>
        </w:tc>
        <w:tc>
          <w:tcPr>
            <w:tcW w:w="2127" w:type="dxa"/>
            <w:gridSpan w:val="3"/>
            <w:tcBorders>
              <w:top w:val="single" w:sz="4" w:space="0" w:color="auto"/>
              <w:left w:val="nil"/>
              <w:bottom w:val="single" w:sz="4" w:space="0" w:color="auto"/>
              <w:right w:val="nil"/>
            </w:tcBorders>
            <w:noWrap/>
            <w:vAlign w:val="center"/>
            <w:hideMark/>
          </w:tcPr>
          <w:p w14:paraId="2AF9ED74"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19-Jan-15</w:t>
            </w:r>
          </w:p>
        </w:tc>
        <w:tc>
          <w:tcPr>
            <w:tcW w:w="2126" w:type="dxa"/>
            <w:gridSpan w:val="4"/>
            <w:tcBorders>
              <w:top w:val="single" w:sz="4" w:space="0" w:color="auto"/>
              <w:left w:val="nil"/>
              <w:bottom w:val="single" w:sz="4" w:space="0" w:color="auto"/>
              <w:right w:val="nil"/>
            </w:tcBorders>
            <w:noWrap/>
            <w:vAlign w:val="center"/>
            <w:hideMark/>
          </w:tcPr>
          <w:p w14:paraId="5117532E"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06-Jun-13</w:t>
            </w:r>
          </w:p>
        </w:tc>
        <w:tc>
          <w:tcPr>
            <w:tcW w:w="2127" w:type="dxa"/>
            <w:gridSpan w:val="3"/>
            <w:tcBorders>
              <w:top w:val="single" w:sz="4" w:space="0" w:color="auto"/>
              <w:left w:val="nil"/>
              <w:bottom w:val="single" w:sz="4" w:space="0" w:color="auto"/>
              <w:right w:val="nil"/>
            </w:tcBorders>
            <w:noWrap/>
            <w:vAlign w:val="center"/>
            <w:hideMark/>
          </w:tcPr>
          <w:p w14:paraId="06DEF5F7"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08-Jul-13</w:t>
            </w:r>
          </w:p>
        </w:tc>
      </w:tr>
      <w:tr w:rsidR="009F5420" w:rsidRPr="005B6B21" w14:paraId="63470E09" w14:textId="77777777" w:rsidTr="005B6B21">
        <w:trPr>
          <w:trHeight w:val="315"/>
        </w:trPr>
        <w:tc>
          <w:tcPr>
            <w:tcW w:w="993" w:type="dxa"/>
            <w:tcBorders>
              <w:top w:val="single" w:sz="4" w:space="0" w:color="auto"/>
              <w:left w:val="nil"/>
              <w:bottom w:val="single" w:sz="4" w:space="0" w:color="auto"/>
              <w:right w:val="single" w:sz="4" w:space="0" w:color="auto"/>
            </w:tcBorders>
            <w:noWrap/>
            <w:vAlign w:val="center"/>
            <w:hideMark/>
          </w:tcPr>
          <w:p w14:paraId="25BF77A3"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Statistic</w:t>
            </w:r>
          </w:p>
        </w:tc>
        <w:tc>
          <w:tcPr>
            <w:tcW w:w="784" w:type="dxa"/>
            <w:tcBorders>
              <w:top w:val="single" w:sz="4" w:space="0" w:color="auto"/>
              <w:left w:val="single" w:sz="4" w:space="0" w:color="auto"/>
              <w:bottom w:val="single" w:sz="4" w:space="0" w:color="auto"/>
              <w:right w:val="nil"/>
            </w:tcBorders>
            <w:noWrap/>
            <w:vAlign w:val="center"/>
            <w:hideMark/>
          </w:tcPr>
          <w:p w14:paraId="3D5D7BC3"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BD</w:t>
            </w:r>
          </w:p>
        </w:tc>
        <w:tc>
          <w:tcPr>
            <w:tcW w:w="818" w:type="dxa"/>
            <w:gridSpan w:val="2"/>
            <w:tcBorders>
              <w:top w:val="single" w:sz="4" w:space="0" w:color="auto"/>
              <w:left w:val="nil"/>
              <w:bottom w:val="single" w:sz="4" w:space="0" w:color="auto"/>
              <w:right w:val="nil"/>
            </w:tcBorders>
            <w:noWrap/>
            <w:vAlign w:val="center"/>
            <w:hideMark/>
          </w:tcPr>
          <w:p w14:paraId="4661AF9F"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LT</w:t>
            </w:r>
          </w:p>
        </w:tc>
        <w:tc>
          <w:tcPr>
            <w:tcW w:w="818" w:type="dxa"/>
            <w:tcBorders>
              <w:top w:val="single" w:sz="4" w:space="0" w:color="auto"/>
              <w:left w:val="nil"/>
              <w:bottom w:val="single" w:sz="4" w:space="0" w:color="auto"/>
              <w:right w:val="single" w:sz="4" w:space="0" w:color="auto"/>
            </w:tcBorders>
            <w:noWrap/>
            <w:vAlign w:val="center"/>
            <w:hideMark/>
          </w:tcPr>
          <w:p w14:paraId="2C9B410D"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MK</w:t>
            </w:r>
          </w:p>
        </w:tc>
        <w:tc>
          <w:tcPr>
            <w:tcW w:w="818" w:type="dxa"/>
            <w:tcBorders>
              <w:top w:val="single" w:sz="4" w:space="0" w:color="auto"/>
              <w:left w:val="single" w:sz="4" w:space="0" w:color="auto"/>
              <w:bottom w:val="single" w:sz="4" w:space="0" w:color="auto"/>
              <w:right w:val="nil"/>
            </w:tcBorders>
            <w:noWrap/>
            <w:vAlign w:val="center"/>
            <w:hideMark/>
          </w:tcPr>
          <w:p w14:paraId="5B1B64D7"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BD</w:t>
            </w:r>
          </w:p>
        </w:tc>
        <w:tc>
          <w:tcPr>
            <w:tcW w:w="818" w:type="dxa"/>
            <w:gridSpan w:val="2"/>
            <w:tcBorders>
              <w:top w:val="single" w:sz="4" w:space="0" w:color="auto"/>
              <w:left w:val="nil"/>
              <w:bottom w:val="single" w:sz="4" w:space="0" w:color="auto"/>
              <w:right w:val="nil"/>
            </w:tcBorders>
            <w:noWrap/>
            <w:vAlign w:val="center"/>
            <w:hideMark/>
          </w:tcPr>
          <w:p w14:paraId="44F87322"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LT</w:t>
            </w:r>
          </w:p>
        </w:tc>
        <w:tc>
          <w:tcPr>
            <w:tcW w:w="817" w:type="dxa"/>
            <w:tcBorders>
              <w:top w:val="single" w:sz="4" w:space="0" w:color="auto"/>
              <w:left w:val="nil"/>
              <w:bottom w:val="single" w:sz="4" w:space="0" w:color="auto"/>
              <w:right w:val="single" w:sz="4" w:space="0" w:color="auto"/>
            </w:tcBorders>
            <w:noWrap/>
            <w:vAlign w:val="center"/>
            <w:hideMark/>
          </w:tcPr>
          <w:p w14:paraId="0A65AFD4"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MK</w:t>
            </w:r>
          </w:p>
        </w:tc>
        <w:tc>
          <w:tcPr>
            <w:tcW w:w="818" w:type="dxa"/>
            <w:gridSpan w:val="2"/>
            <w:tcBorders>
              <w:top w:val="single" w:sz="4" w:space="0" w:color="auto"/>
              <w:left w:val="single" w:sz="4" w:space="0" w:color="auto"/>
              <w:bottom w:val="single" w:sz="4" w:space="0" w:color="auto"/>
              <w:right w:val="nil"/>
            </w:tcBorders>
            <w:noWrap/>
            <w:vAlign w:val="center"/>
            <w:hideMark/>
          </w:tcPr>
          <w:p w14:paraId="7A170EA3"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BD</w:t>
            </w:r>
          </w:p>
        </w:tc>
        <w:tc>
          <w:tcPr>
            <w:tcW w:w="818" w:type="dxa"/>
            <w:tcBorders>
              <w:top w:val="single" w:sz="4" w:space="0" w:color="auto"/>
              <w:left w:val="nil"/>
              <w:bottom w:val="single" w:sz="4" w:space="0" w:color="auto"/>
              <w:right w:val="nil"/>
            </w:tcBorders>
            <w:noWrap/>
            <w:vAlign w:val="center"/>
            <w:hideMark/>
          </w:tcPr>
          <w:p w14:paraId="61996D03"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LT</w:t>
            </w:r>
          </w:p>
        </w:tc>
        <w:tc>
          <w:tcPr>
            <w:tcW w:w="818" w:type="dxa"/>
            <w:tcBorders>
              <w:top w:val="single" w:sz="4" w:space="0" w:color="auto"/>
              <w:left w:val="nil"/>
              <w:bottom w:val="single" w:sz="4" w:space="0" w:color="auto"/>
              <w:right w:val="single" w:sz="4" w:space="0" w:color="auto"/>
            </w:tcBorders>
            <w:noWrap/>
            <w:vAlign w:val="center"/>
            <w:hideMark/>
          </w:tcPr>
          <w:p w14:paraId="55F7F836"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MK</w:t>
            </w:r>
          </w:p>
        </w:tc>
        <w:tc>
          <w:tcPr>
            <w:tcW w:w="818" w:type="dxa"/>
            <w:gridSpan w:val="2"/>
            <w:tcBorders>
              <w:top w:val="single" w:sz="4" w:space="0" w:color="auto"/>
              <w:left w:val="single" w:sz="4" w:space="0" w:color="auto"/>
              <w:bottom w:val="single" w:sz="4" w:space="0" w:color="auto"/>
              <w:right w:val="nil"/>
            </w:tcBorders>
            <w:noWrap/>
            <w:vAlign w:val="center"/>
            <w:hideMark/>
          </w:tcPr>
          <w:p w14:paraId="24FA0D94"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BD</w:t>
            </w:r>
          </w:p>
        </w:tc>
        <w:tc>
          <w:tcPr>
            <w:tcW w:w="818" w:type="dxa"/>
            <w:tcBorders>
              <w:top w:val="single" w:sz="4" w:space="0" w:color="auto"/>
              <w:left w:val="nil"/>
              <w:bottom w:val="single" w:sz="4" w:space="0" w:color="auto"/>
              <w:right w:val="nil"/>
            </w:tcBorders>
            <w:noWrap/>
            <w:vAlign w:val="center"/>
            <w:hideMark/>
          </w:tcPr>
          <w:p w14:paraId="27E7B811"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LT</w:t>
            </w:r>
          </w:p>
        </w:tc>
        <w:tc>
          <w:tcPr>
            <w:tcW w:w="818" w:type="dxa"/>
            <w:tcBorders>
              <w:top w:val="single" w:sz="4" w:space="0" w:color="auto"/>
              <w:left w:val="nil"/>
              <w:bottom w:val="single" w:sz="4" w:space="0" w:color="auto"/>
              <w:right w:val="nil"/>
            </w:tcBorders>
            <w:noWrap/>
            <w:vAlign w:val="center"/>
            <w:hideMark/>
          </w:tcPr>
          <w:p w14:paraId="7F8D1AB8" w14:textId="77777777" w:rsidR="009F5420" w:rsidRPr="005B6B21" w:rsidRDefault="009F5420">
            <w:pPr>
              <w:spacing w:line="240" w:lineRule="auto"/>
              <w:rPr>
                <w:b/>
                <w:bCs/>
                <w:i/>
                <w:iCs/>
                <w:color w:val="000000"/>
                <w:sz w:val="22"/>
                <w:szCs w:val="22"/>
                <w:lang w:val="en-US"/>
              </w:rPr>
            </w:pPr>
            <w:r w:rsidRPr="005B6B21">
              <w:rPr>
                <w:b/>
                <w:bCs/>
                <w:i/>
                <w:iCs/>
                <w:color w:val="000000"/>
                <w:sz w:val="22"/>
                <w:szCs w:val="22"/>
                <w:lang w:val="en-US"/>
              </w:rPr>
              <w:t>MK</w:t>
            </w:r>
          </w:p>
        </w:tc>
      </w:tr>
      <w:tr w:rsidR="009F5420" w:rsidRPr="005B6B21" w14:paraId="020AF305" w14:textId="77777777" w:rsidTr="005B6B21">
        <w:trPr>
          <w:trHeight w:val="300"/>
        </w:trPr>
        <w:tc>
          <w:tcPr>
            <w:tcW w:w="993" w:type="dxa"/>
            <w:tcBorders>
              <w:top w:val="single" w:sz="4" w:space="0" w:color="auto"/>
              <w:left w:val="nil"/>
              <w:bottom w:val="nil"/>
              <w:right w:val="single" w:sz="4" w:space="0" w:color="auto"/>
            </w:tcBorders>
            <w:noWrap/>
            <w:vAlign w:val="center"/>
            <w:hideMark/>
          </w:tcPr>
          <w:p w14:paraId="37F25F96" w14:textId="77777777" w:rsidR="009F5420" w:rsidRPr="005B6B21" w:rsidRDefault="009F5420">
            <w:pPr>
              <w:spacing w:line="240" w:lineRule="auto"/>
              <w:rPr>
                <w:b/>
                <w:i/>
                <w:color w:val="000000"/>
                <w:sz w:val="22"/>
                <w:szCs w:val="22"/>
                <w:lang w:val="en-US"/>
              </w:rPr>
            </w:pPr>
            <w:r w:rsidRPr="005B6B21">
              <w:rPr>
                <w:b/>
                <w:i/>
                <w:color w:val="000000"/>
                <w:sz w:val="22"/>
                <w:szCs w:val="22"/>
                <w:lang w:val="en-US"/>
              </w:rPr>
              <w:t>Min</w:t>
            </w:r>
          </w:p>
        </w:tc>
        <w:tc>
          <w:tcPr>
            <w:tcW w:w="784" w:type="dxa"/>
            <w:tcBorders>
              <w:top w:val="single" w:sz="4" w:space="0" w:color="auto"/>
              <w:left w:val="single" w:sz="4" w:space="0" w:color="auto"/>
              <w:bottom w:val="nil"/>
              <w:right w:val="nil"/>
            </w:tcBorders>
            <w:noWrap/>
            <w:vAlign w:val="center"/>
            <w:hideMark/>
          </w:tcPr>
          <w:p w14:paraId="6849E20B"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277.7</w:t>
            </w:r>
          </w:p>
        </w:tc>
        <w:tc>
          <w:tcPr>
            <w:tcW w:w="818" w:type="dxa"/>
            <w:gridSpan w:val="2"/>
            <w:tcBorders>
              <w:top w:val="single" w:sz="4" w:space="0" w:color="auto"/>
              <w:left w:val="nil"/>
              <w:bottom w:val="nil"/>
              <w:right w:val="nil"/>
            </w:tcBorders>
            <w:noWrap/>
            <w:vAlign w:val="center"/>
            <w:hideMark/>
          </w:tcPr>
          <w:p w14:paraId="7571B70E"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268.7</w:t>
            </w:r>
          </w:p>
        </w:tc>
        <w:tc>
          <w:tcPr>
            <w:tcW w:w="818" w:type="dxa"/>
            <w:tcBorders>
              <w:top w:val="single" w:sz="4" w:space="0" w:color="auto"/>
              <w:left w:val="nil"/>
              <w:bottom w:val="nil"/>
              <w:right w:val="single" w:sz="4" w:space="0" w:color="auto"/>
            </w:tcBorders>
            <w:noWrap/>
            <w:vAlign w:val="center"/>
            <w:hideMark/>
          </w:tcPr>
          <w:p w14:paraId="268885FB"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264.1</w:t>
            </w:r>
          </w:p>
        </w:tc>
        <w:tc>
          <w:tcPr>
            <w:tcW w:w="818" w:type="dxa"/>
            <w:tcBorders>
              <w:top w:val="single" w:sz="4" w:space="0" w:color="auto"/>
              <w:left w:val="single" w:sz="4" w:space="0" w:color="auto"/>
              <w:bottom w:val="nil"/>
              <w:right w:val="nil"/>
            </w:tcBorders>
            <w:noWrap/>
            <w:vAlign w:val="center"/>
            <w:hideMark/>
          </w:tcPr>
          <w:p w14:paraId="5E88A541"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275.2</w:t>
            </w:r>
          </w:p>
        </w:tc>
        <w:tc>
          <w:tcPr>
            <w:tcW w:w="818" w:type="dxa"/>
            <w:gridSpan w:val="2"/>
            <w:tcBorders>
              <w:top w:val="single" w:sz="4" w:space="0" w:color="auto"/>
              <w:left w:val="nil"/>
              <w:bottom w:val="nil"/>
              <w:right w:val="nil"/>
            </w:tcBorders>
            <w:noWrap/>
            <w:vAlign w:val="center"/>
            <w:hideMark/>
          </w:tcPr>
          <w:p w14:paraId="3B389BDC"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268.2</w:t>
            </w:r>
          </w:p>
        </w:tc>
        <w:tc>
          <w:tcPr>
            <w:tcW w:w="817" w:type="dxa"/>
            <w:tcBorders>
              <w:top w:val="single" w:sz="4" w:space="0" w:color="auto"/>
              <w:left w:val="nil"/>
              <w:bottom w:val="nil"/>
              <w:right w:val="single" w:sz="4" w:space="0" w:color="auto"/>
            </w:tcBorders>
            <w:noWrap/>
            <w:vAlign w:val="center"/>
            <w:hideMark/>
          </w:tcPr>
          <w:p w14:paraId="05C01A52"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255.9</w:t>
            </w:r>
          </w:p>
        </w:tc>
        <w:tc>
          <w:tcPr>
            <w:tcW w:w="818" w:type="dxa"/>
            <w:gridSpan w:val="2"/>
            <w:tcBorders>
              <w:top w:val="single" w:sz="4" w:space="0" w:color="auto"/>
              <w:left w:val="single" w:sz="4" w:space="0" w:color="auto"/>
              <w:bottom w:val="nil"/>
              <w:right w:val="nil"/>
            </w:tcBorders>
            <w:noWrap/>
            <w:vAlign w:val="center"/>
            <w:hideMark/>
          </w:tcPr>
          <w:p w14:paraId="35BE75A2"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291.4</w:t>
            </w:r>
          </w:p>
        </w:tc>
        <w:tc>
          <w:tcPr>
            <w:tcW w:w="818" w:type="dxa"/>
            <w:tcBorders>
              <w:top w:val="single" w:sz="4" w:space="0" w:color="auto"/>
              <w:left w:val="nil"/>
              <w:bottom w:val="nil"/>
              <w:right w:val="nil"/>
            </w:tcBorders>
            <w:noWrap/>
            <w:vAlign w:val="center"/>
            <w:hideMark/>
          </w:tcPr>
          <w:p w14:paraId="66B3AA61"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290.2</w:t>
            </w:r>
          </w:p>
        </w:tc>
        <w:tc>
          <w:tcPr>
            <w:tcW w:w="818" w:type="dxa"/>
            <w:tcBorders>
              <w:top w:val="single" w:sz="4" w:space="0" w:color="auto"/>
              <w:left w:val="nil"/>
              <w:bottom w:val="nil"/>
              <w:right w:val="single" w:sz="4" w:space="0" w:color="auto"/>
            </w:tcBorders>
            <w:noWrap/>
            <w:vAlign w:val="center"/>
            <w:hideMark/>
          </w:tcPr>
          <w:p w14:paraId="159C45F9"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282.6</w:t>
            </w:r>
          </w:p>
        </w:tc>
        <w:tc>
          <w:tcPr>
            <w:tcW w:w="818" w:type="dxa"/>
            <w:gridSpan w:val="2"/>
            <w:tcBorders>
              <w:top w:val="single" w:sz="4" w:space="0" w:color="auto"/>
              <w:left w:val="single" w:sz="4" w:space="0" w:color="auto"/>
              <w:bottom w:val="nil"/>
              <w:right w:val="nil"/>
            </w:tcBorders>
            <w:noWrap/>
            <w:vAlign w:val="center"/>
            <w:hideMark/>
          </w:tcPr>
          <w:p w14:paraId="2735292A"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297.2</w:t>
            </w:r>
          </w:p>
        </w:tc>
        <w:tc>
          <w:tcPr>
            <w:tcW w:w="818" w:type="dxa"/>
            <w:tcBorders>
              <w:top w:val="single" w:sz="4" w:space="0" w:color="auto"/>
              <w:left w:val="nil"/>
              <w:bottom w:val="nil"/>
              <w:right w:val="nil"/>
            </w:tcBorders>
            <w:noWrap/>
            <w:vAlign w:val="center"/>
            <w:hideMark/>
          </w:tcPr>
          <w:p w14:paraId="3D790394"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294.8</w:t>
            </w:r>
          </w:p>
        </w:tc>
        <w:tc>
          <w:tcPr>
            <w:tcW w:w="818" w:type="dxa"/>
            <w:tcBorders>
              <w:top w:val="single" w:sz="4" w:space="0" w:color="auto"/>
              <w:left w:val="nil"/>
              <w:bottom w:val="nil"/>
              <w:right w:val="nil"/>
            </w:tcBorders>
            <w:noWrap/>
            <w:vAlign w:val="center"/>
            <w:hideMark/>
          </w:tcPr>
          <w:p w14:paraId="668B1E01"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291.6</w:t>
            </w:r>
          </w:p>
        </w:tc>
      </w:tr>
      <w:tr w:rsidR="009F5420" w:rsidRPr="005B6B21" w14:paraId="4B9A424B" w14:textId="77777777" w:rsidTr="005B6B21">
        <w:trPr>
          <w:trHeight w:val="300"/>
        </w:trPr>
        <w:tc>
          <w:tcPr>
            <w:tcW w:w="993" w:type="dxa"/>
            <w:tcBorders>
              <w:top w:val="nil"/>
              <w:left w:val="nil"/>
              <w:bottom w:val="nil"/>
              <w:right w:val="single" w:sz="4" w:space="0" w:color="auto"/>
            </w:tcBorders>
            <w:noWrap/>
            <w:vAlign w:val="center"/>
            <w:hideMark/>
          </w:tcPr>
          <w:p w14:paraId="7919B472" w14:textId="77777777" w:rsidR="009F5420" w:rsidRPr="005B6B21" w:rsidRDefault="009F5420">
            <w:pPr>
              <w:spacing w:line="240" w:lineRule="auto"/>
              <w:rPr>
                <w:b/>
                <w:i/>
                <w:color w:val="000000"/>
                <w:sz w:val="22"/>
                <w:szCs w:val="22"/>
                <w:lang w:val="en-US"/>
              </w:rPr>
            </w:pPr>
            <w:r w:rsidRPr="005B6B21">
              <w:rPr>
                <w:b/>
                <w:i/>
                <w:color w:val="000000"/>
                <w:sz w:val="22"/>
                <w:szCs w:val="22"/>
                <w:lang w:val="en-US"/>
              </w:rPr>
              <w:t>Max</w:t>
            </w:r>
          </w:p>
        </w:tc>
        <w:tc>
          <w:tcPr>
            <w:tcW w:w="784" w:type="dxa"/>
            <w:tcBorders>
              <w:top w:val="nil"/>
              <w:left w:val="single" w:sz="4" w:space="0" w:color="auto"/>
              <w:bottom w:val="nil"/>
              <w:right w:val="nil"/>
            </w:tcBorders>
            <w:noWrap/>
            <w:vAlign w:val="center"/>
            <w:hideMark/>
          </w:tcPr>
          <w:p w14:paraId="6A2C6B01"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284.5</w:t>
            </w:r>
          </w:p>
        </w:tc>
        <w:tc>
          <w:tcPr>
            <w:tcW w:w="818" w:type="dxa"/>
            <w:gridSpan w:val="2"/>
            <w:tcBorders>
              <w:top w:val="nil"/>
              <w:left w:val="nil"/>
              <w:bottom w:val="nil"/>
              <w:right w:val="nil"/>
            </w:tcBorders>
            <w:noWrap/>
            <w:vAlign w:val="center"/>
            <w:hideMark/>
          </w:tcPr>
          <w:p w14:paraId="4512045E"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284.1</w:t>
            </w:r>
          </w:p>
        </w:tc>
        <w:tc>
          <w:tcPr>
            <w:tcW w:w="818" w:type="dxa"/>
            <w:tcBorders>
              <w:top w:val="nil"/>
              <w:left w:val="nil"/>
              <w:bottom w:val="nil"/>
              <w:right w:val="single" w:sz="4" w:space="0" w:color="auto"/>
            </w:tcBorders>
            <w:noWrap/>
            <w:vAlign w:val="center"/>
            <w:hideMark/>
          </w:tcPr>
          <w:p w14:paraId="5F3E5F6A"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285.2</w:t>
            </w:r>
          </w:p>
        </w:tc>
        <w:tc>
          <w:tcPr>
            <w:tcW w:w="818" w:type="dxa"/>
            <w:tcBorders>
              <w:top w:val="nil"/>
              <w:left w:val="single" w:sz="4" w:space="0" w:color="auto"/>
              <w:bottom w:val="nil"/>
              <w:right w:val="nil"/>
            </w:tcBorders>
            <w:noWrap/>
            <w:vAlign w:val="center"/>
            <w:hideMark/>
          </w:tcPr>
          <w:p w14:paraId="76DF5A78"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283</w:t>
            </w:r>
          </w:p>
        </w:tc>
        <w:tc>
          <w:tcPr>
            <w:tcW w:w="818" w:type="dxa"/>
            <w:gridSpan w:val="2"/>
            <w:tcBorders>
              <w:top w:val="nil"/>
              <w:left w:val="nil"/>
              <w:bottom w:val="nil"/>
              <w:right w:val="nil"/>
            </w:tcBorders>
            <w:noWrap/>
            <w:vAlign w:val="center"/>
            <w:hideMark/>
          </w:tcPr>
          <w:p w14:paraId="719E9C2F"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282.8</w:t>
            </w:r>
          </w:p>
        </w:tc>
        <w:tc>
          <w:tcPr>
            <w:tcW w:w="817" w:type="dxa"/>
            <w:tcBorders>
              <w:top w:val="nil"/>
              <w:left w:val="nil"/>
              <w:bottom w:val="nil"/>
              <w:right w:val="single" w:sz="4" w:space="0" w:color="auto"/>
            </w:tcBorders>
            <w:noWrap/>
            <w:vAlign w:val="center"/>
            <w:hideMark/>
          </w:tcPr>
          <w:p w14:paraId="6CDABB2C"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283.7</w:t>
            </w:r>
          </w:p>
        </w:tc>
        <w:tc>
          <w:tcPr>
            <w:tcW w:w="818" w:type="dxa"/>
            <w:gridSpan w:val="2"/>
            <w:tcBorders>
              <w:top w:val="nil"/>
              <w:left w:val="single" w:sz="4" w:space="0" w:color="auto"/>
              <w:bottom w:val="nil"/>
              <w:right w:val="nil"/>
            </w:tcBorders>
            <w:noWrap/>
            <w:vAlign w:val="center"/>
            <w:hideMark/>
          </w:tcPr>
          <w:p w14:paraId="1E4B69D1"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313.2</w:t>
            </w:r>
          </w:p>
        </w:tc>
        <w:tc>
          <w:tcPr>
            <w:tcW w:w="818" w:type="dxa"/>
            <w:tcBorders>
              <w:top w:val="nil"/>
              <w:left w:val="nil"/>
              <w:bottom w:val="nil"/>
              <w:right w:val="nil"/>
            </w:tcBorders>
            <w:noWrap/>
            <w:vAlign w:val="center"/>
            <w:hideMark/>
          </w:tcPr>
          <w:p w14:paraId="4E2740E1"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319.2</w:t>
            </w:r>
          </w:p>
        </w:tc>
        <w:tc>
          <w:tcPr>
            <w:tcW w:w="818" w:type="dxa"/>
            <w:tcBorders>
              <w:top w:val="nil"/>
              <w:left w:val="nil"/>
              <w:bottom w:val="nil"/>
              <w:right w:val="single" w:sz="4" w:space="0" w:color="auto"/>
            </w:tcBorders>
            <w:noWrap/>
            <w:vAlign w:val="center"/>
            <w:hideMark/>
          </w:tcPr>
          <w:p w14:paraId="52F0DC4B"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312.4</w:t>
            </w:r>
          </w:p>
        </w:tc>
        <w:tc>
          <w:tcPr>
            <w:tcW w:w="818" w:type="dxa"/>
            <w:gridSpan w:val="2"/>
            <w:tcBorders>
              <w:top w:val="nil"/>
              <w:left w:val="single" w:sz="4" w:space="0" w:color="auto"/>
              <w:bottom w:val="nil"/>
              <w:right w:val="nil"/>
            </w:tcBorders>
            <w:noWrap/>
            <w:vAlign w:val="center"/>
            <w:hideMark/>
          </w:tcPr>
          <w:p w14:paraId="7D3FF9F1"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315.7</w:t>
            </w:r>
          </w:p>
        </w:tc>
        <w:tc>
          <w:tcPr>
            <w:tcW w:w="818" w:type="dxa"/>
            <w:tcBorders>
              <w:top w:val="nil"/>
              <w:left w:val="nil"/>
              <w:bottom w:val="nil"/>
              <w:right w:val="nil"/>
            </w:tcBorders>
            <w:noWrap/>
            <w:vAlign w:val="center"/>
            <w:hideMark/>
          </w:tcPr>
          <w:p w14:paraId="1A648472"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322.7</w:t>
            </w:r>
          </w:p>
        </w:tc>
        <w:tc>
          <w:tcPr>
            <w:tcW w:w="818" w:type="dxa"/>
            <w:tcBorders>
              <w:top w:val="nil"/>
              <w:left w:val="nil"/>
              <w:bottom w:val="nil"/>
              <w:right w:val="nil"/>
            </w:tcBorders>
            <w:noWrap/>
            <w:vAlign w:val="center"/>
            <w:hideMark/>
          </w:tcPr>
          <w:p w14:paraId="1D39C07D"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317.3</w:t>
            </w:r>
          </w:p>
        </w:tc>
      </w:tr>
      <w:tr w:rsidR="009F5420" w:rsidRPr="005B6B21" w14:paraId="0ECDB2E8" w14:textId="77777777" w:rsidTr="005B6B21">
        <w:trPr>
          <w:trHeight w:val="300"/>
        </w:trPr>
        <w:tc>
          <w:tcPr>
            <w:tcW w:w="993" w:type="dxa"/>
            <w:tcBorders>
              <w:top w:val="nil"/>
              <w:left w:val="nil"/>
              <w:bottom w:val="nil"/>
              <w:right w:val="single" w:sz="4" w:space="0" w:color="auto"/>
            </w:tcBorders>
            <w:noWrap/>
            <w:vAlign w:val="center"/>
            <w:hideMark/>
          </w:tcPr>
          <w:p w14:paraId="77EE0AA3" w14:textId="77777777" w:rsidR="009F5420" w:rsidRPr="005B6B21" w:rsidRDefault="009F5420">
            <w:pPr>
              <w:spacing w:line="240" w:lineRule="auto"/>
              <w:rPr>
                <w:b/>
                <w:i/>
                <w:color w:val="000000"/>
                <w:sz w:val="22"/>
                <w:szCs w:val="22"/>
                <w:lang w:val="en-US"/>
              </w:rPr>
            </w:pPr>
            <w:r w:rsidRPr="005B6B21">
              <w:rPr>
                <w:b/>
                <w:i/>
                <w:color w:val="000000"/>
                <w:sz w:val="22"/>
                <w:szCs w:val="22"/>
                <w:lang w:val="en-US"/>
              </w:rPr>
              <w:t>Range</w:t>
            </w:r>
          </w:p>
        </w:tc>
        <w:tc>
          <w:tcPr>
            <w:tcW w:w="784" w:type="dxa"/>
            <w:tcBorders>
              <w:top w:val="nil"/>
              <w:left w:val="single" w:sz="4" w:space="0" w:color="auto"/>
              <w:bottom w:val="nil"/>
              <w:right w:val="nil"/>
            </w:tcBorders>
            <w:noWrap/>
            <w:vAlign w:val="center"/>
            <w:hideMark/>
          </w:tcPr>
          <w:p w14:paraId="021B15CA"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6.8</w:t>
            </w:r>
          </w:p>
        </w:tc>
        <w:tc>
          <w:tcPr>
            <w:tcW w:w="818" w:type="dxa"/>
            <w:gridSpan w:val="2"/>
            <w:tcBorders>
              <w:top w:val="nil"/>
              <w:left w:val="nil"/>
              <w:bottom w:val="nil"/>
              <w:right w:val="nil"/>
            </w:tcBorders>
            <w:noWrap/>
            <w:vAlign w:val="center"/>
            <w:hideMark/>
          </w:tcPr>
          <w:p w14:paraId="641FA28C"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15.4</w:t>
            </w:r>
          </w:p>
        </w:tc>
        <w:tc>
          <w:tcPr>
            <w:tcW w:w="818" w:type="dxa"/>
            <w:tcBorders>
              <w:top w:val="nil"/>
              <w:left w:val="nil"/>
              <w:bottom w:val="nil"/>
              <w:right w:val="single" w:sz="4" w:space="0" w:color="auto"/>
            </w:tcBorders>
            <w:noWrap/>
            <w:vAlign w:val="center"/>
            <w:hideMark/>
          </w:tcPr>
          <w:p w14:paraId="2CABCF99"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21.1</w:t>
            </w:r>
          </w:p>
        </w:tc>
        <w:tc>
          <w:tcPr>
            <w:tcW w:w="818" w:type="dxa"/>
            <w:tcBorders>
              <w:top w:val="nil"/>
              <w:left w:val="single" w:sz="4" w:space="0" w:color="auto"/>
              <w:bottom w:val="nil"/>
              <w:right w:val="nil"/>
            </w:tcBorders>
            <w:noWrap/>
            <w:vAlign w:val="center"/>
            <w:hideMark/>
          </w:tcPr>
          <w:p w14:paraId="5647D8ED"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7.8</w:t>
            </w:r>
          </w:p>
        </w:tc>
        <w:tc>
          <w:tcPr>
            <w:tcW w:w="818" w:type="dxa"/>
            <w:gridSpan w:val="2"/>
            <w:tcBorders>
              <w:top w:val="nil"/>
              <w:left w:val="nil"/>
              <w:bottom w:val="nil"/>
              <w:right w:val="nil"/>
            </w:tcBorders>
            <w:noWrap/>
            <w:vAlign w:val="center"/>
            <w:hideMark/>
          </w:tcPr>
          <w:p w14:paraId="1D59ECB8"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14.6</w:t>
            </w:r>
          </w:p>
        </w:tc>
        <w:tc>
          <w:tcPr>
            <w:tcW w:w="817" w:type="dxa"/>
            <w:tcBorders>
              <w:top w:val="nil"/>
              <w:left w:val="nil"/>
              <w:bottom w:val="nil"/>
              <w:right w:val="single" w:sz="4" w:space="0" w:color="auto"/>
            </w:tcBorders>
            <w:noWrap/>
            <w:vAlign w:val="center"/>
            <w:hideMark/>
          </w:tcPr>
          <w:p w14:paraId="1DDB028C"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27.8</w:t>
            </w:r>
          </w:p>
        </w:tc>
        <w:tc>
          <w:tcPr>
            <w:tcW w:w="818" w:type="dxa"/>
            <w:gridSpan w:val="2"/>
            <w:tcBorders>
              <w:top w:val="nil"/>
              <w:left w:val="single" w:sz="4" w:space="0" w:color="auto"/>
              <w:bottom w:val="nil"/>
              <w:right w:val="nil"/>
            </w:tcBorders>
            <w:noWrap/>
            <w:vAlign w:val="center"/>
            <w:hideMark/>
          </w:tcPr>
          <w:p w14:paraId="75FD7512"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21.8</w:t>
            </w:r>
          </w:p>
        </w:tc>
        <w:tc>
          <w:tcPr>
            <w:tcW w:w="818" w:type="dxa"/>
            <w:tcBorders>
              <w:top w:val="nil"/>
              <w:left w:val="nil"/>
              <w:bottom w:val="nil"/>
              <w:right w:val="nil"/>
            </w:tcBorders>
            <w:noWrap/>
            <w:vAlign w:val="center"/>
            <w:hideMark/>
          </w:tcPr>
          <w:p w14:paraId="178126EE"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29.0</w:t>
            </w:r>
          </w:p>
        </w:tc>
        <w:tc>
          <w:tcPr>
            <w:tcW w:w="818" w:type="dxa"/>
            <w:tcBorders>
              <w:top w:val="nil"/>
              <w:left w:val="nil"/>
              <w:bottom w:val="nil"/>
              <w:right w:val="single" w:sz="4" w:space="0" w:color="auto"/>
            </w:tcBorders>
            <w:noWrap/>
            <w:vAlign w:val="center"/>
            <w:hideMark/>
          </w:tcPr>
          <w:p w14:paraId="50BF47CF"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29.8</w:t>
            </w:r>
          </w:p>
        </w:tc>
        <w:tc>
          <w:tcPr>
            <w:tcW w:w="818" w:type="dxa"/>
            <w:gridSpan w:val="2"/>
            <w:tcBorders>
              <w:top w:val="nil"/>
              <w:left w:val="single" w:sz="4" w:space="0" w:color="auto"/>
              <w:bottom w:val="nil"/>
              <w:right w:val="nil"/>
            </w:tcBorders>
            <w:noWrap/>
            <w:vAlign w:val="center"/>
            <w:hideMark/>
          </w:tcPr>
          <w:p w14:paraId="5532B7C0"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18.5</w:t>
            </w:r>
          </w:p>
        </w:tc>
        <w:tc>
          <w:tcPr>
            <w:tcW w:w="818" w:type="dxa"/>
            <w:tcBorders>
              <w:top w:val="nil"/>
              <w:left w:val="nil"/>
              <w:bottom w:val="nil"/>
              <w:right w:val="nil"/>
            </w:tcBorders>
            <w:noWrap/>
            <w:vAlign w:val="center"/>
            <w:hideMark/>
          </w:tcPr>
          <w:p w14:paraId="15C01BA4"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27.9</w:t>
            </w:r>
          </w:p>
        </w:tc>
        <w:tc>
          <w:tcPr>
            <w:tcW w:w="818" w:type="dxa"/>
            <w:tcBorders>
              <w:top w:val="nil"/>
              <w:left w:val="nil"/>
              <w:bottom w:val="nil"/>
              <w:right w:val="nil"/>
            </w:tcBorders>
            <w:noWrap/>
            <w:vAlign w:val="center"/>
            <w:hideMark/>
          </w:tcPr>
          <w:p w14:paraId="05F122B8"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25.7</w:t>
            </w:r>
          </w:p>
        </w:tc>
      </w:tr>
      <w:tr w:rsidR="009F5420" w:rsidRPr="005B6B21" w14:paraId="6590A664" w14:textId="77777777" w:rsidTr="005B6B21">
        <w:trPr>
          <w:trHeight w:val="300"/>
        </w:trPr>
        <w:tc>
          <w:tcPr>
            <w:tcW w:w="993" w:type="dxa"/>
            <w:tcBorders>
              <w:top w:val="nil"/>
              <w:left w:val="nil"/>
              <w:bottom w:val="nil"/>
              <w:right w:val="single" w:sz="4" w:space="0" w:color="auto"/>
            </w:tcBorders>
            <w:noWrap/>
            <w:vAlign w:val="center"/>
            <w:hideMark/>
          </w:tcPr>
          <w:p w14:paraId="04551B64" w14:textId="77777777" w:rsidR="009F5420" w:rsidRPr="005B6B21" w:rsidRDefault="009F5420">
            <w:pPr>
              <w:spacing w:line="240" w:lineRule="auto"/>
              <w:rPr>
                <w:b/>
                <w:i/>
                <w:color w:val="000000"/>
                <w:sz w:val="22"/>
                <w:szCs w:val="22"/>
                <w:lang w:val="en-US"/>
              </w:rPr>
            </w:pPr>
            <w:r w:rsidRPr="005B6B21">
              <w:rPr>
                <w:b/>
                <w:i/>
                <w:color w:val="000000"/>
                <w:sz w:val="22"/>
                <w:szCs w:val="22"/>
                <w:lang w:val="en-US"/>
              </w:rPr>
              <w:t>Mean</w:t>
            </w:r>
          </w:p>
        </w:tc>
        <w:tc>
          <w:tcPr>
            <w:tcW w:w="784" w:type="dxa"/>
            <w:tcBorders>
              <w:top w:val="nil"/>
              <w:left w:val="single" w:sz="4" w:space="0" w:color="auto"/>
              <w:bottom w:val="nil"/>
              <w:right w:val="nil"/>
            </w:tcBorders>
            <w:noWrap/>
            <w:vAlign w:val="center"/>
            <w:hideMark/>
          </w:tcPr>
          <w:p w14:paraId="50088C24"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282.9</w:t>
            </w:r>
          </w:p>
        </w:tc>
        <w:tc>
          <w:tcPr>
            <w:tcW w:w="818" w:type="dxa"/>
            <w:gridSpan w:val="2"/>
            <w:tcBorders>
              <w:top w:val="nil"/>
              <w:left w:val="nil"/>
              <w:bottom w:val="nil"/>
              <w:right w:val="nil"/>
            </w:tcBorders>
            <w:noWrap/>
            <w:vAlign w:val="center"/>
            <w:hideMark/>
          </w:tcPr>
          <w:p w14:paraId="72F51F7C"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282.2</w:t>
            </w:r>
          </w:p>
        </w:tc>
        <w:tc>
          <w:tcPr>
            <w:tcW w:w="818" w:type="dxa"/>
            <w:tcBorders>
              <w:top w:val="nil"/>
              <w:left w:val="nil"/>
              <w:bottom w:val="nil"/>
              <w:right w:val="single" w:sz="4" w:space="0" w:color="auto"/>
            </w:tcBorders>
            <w:noWrap/>
            <w:vAlign w:val="center"/>
            <w:hideMark/>
          </w:tcPr>
          <w:p w14:paraId="40C5D328"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282.5</w:t>
            </w:r>
          </w:p>
        </w:tc>
        <w:tc>
          <w:tcPr>
            <w:tcW w:w="818" w:type="dxa"/>
            <w:tcBorders>
              <w:top w:val="nil"/>
              <w:left w:val="single" w:sz="4" w:space="0" w:color="auto"/>
              <w:bottom w:val="nil"/>
              <w:right w:val="nil"/>
            </w:tcBorders>
            <w:noWrap/>
            <w:vAlign w:val="center"/>
            <w:hideMark/>
          </w:tcPr>
          <w:p w14:paraId="004269CC"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279.5</w:t>
            </w:r>
          </w:p>
        </w:tc>
        <w:tc>
          <w:tcPr>
            <w:tcW w:w="818" w:type="dxa"/>
            <w:gridSpan w:val="2"/>
            <w:tcBorders>
              <w:top w:val="nil"/>
              <w:left w:val="nil"/>
              <w:bottom w:val="nil"/>
              <w:right w:val="nil"/>
            </w:tcBorders>
            <w:noWrap/>
            <w:vAlign w:val="center"/>
            <w:hideMark/>
          </w:tcPr>
          <w:p w14:paraId="0EE1566F"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279.4</w:t>
            </w:r>
          </w:p>
        </w:tc>
        <w:tc>
          <w:tcPr>
            <w:tcW w:w="817" w:type="dxa"/>
            <w:tcBorders>
              <w:top w:val="nil"/>
              <w:left w:val="nil"/>
              <w:bottom w:val="nil"/>
              <w:right w:val="single" w:sz="4" w:space="0" w:color="auto"/>
            </w:tcBorders>
            <w:noWrap/>
            <w:vAlign w:val="center"/>
            <w:hideMark/>
          </w:tcPr>
          <w:p w14:paraId="75BD90F4"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278.6</w:t>
            </w:r>
          </w:p>
        </w:tc>
        <w:tc>
          <w:tcPr>
            <w:tcW w:w="818" w:type="dxa"/>
            <w:gridSpan w:val="2"/>
            <w:tcBorders>
              <w:top w:val="nil"/>
              <w:left w:val="single" w:sz="4" w:space="0" w:color="auto"/>
              <w:bottom w:val="nil"/>
              <w:right w:val="nil"/>
            </w:tcBorders>
            <w:noWrap/>
            <w:vAlign w:val="center"/>
            <w:hideMark/>
          </w:tcPr>
          <w:p w14:paraId="046EC46E"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301.6</w:t>
            </w:r>
          </w:p>
        </w:tc>
        <w:tc>
          <w:tcPr>
            <w:tcW w:w="818" w:type="dxa"/>
            <w:tcBorders>
              <w:top w:val="nil"/>
              <w:left w:val="nil"/>
              <w:bottom w:val="nil"/>
              <w:right w:val="nil"/>
            </w:tcBorders>
            <w:noWrap/>
            <w:vAlign w:val="center"/>
            <w:hideMark/>
          </w:tcPr>
          <w:p w14:paraId="28726948"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302.2</w:t>
            </w:r>
          </w:p>
        </w:tc>
        <w:tc>
          <w:tcPr>
            <w:tcW w:w="818" w:type="dxa"/>
            <w:tcBorders>
              <w:top w:val="nil"/>
              <w:left w:val="nil"/>
              <w:bottom w:val="nil"/>
              <w:right w:val="single" w:sz="4" w:space="0" w:color="auto"/>
            </w:tcBorders>
            <w:noWrap/>
            <w:vAlign w:val="center"/>
            <w:hideMark/>
          </w:tcPr>
          <w:p w14:paraId="483DC746"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300.2</w:t>
            </w:r>
          </w:p>
        </w:tc>
        <w:tc>
          <w:tcPr>
            <w:tcW w:w="818" w:type="dxa"/>
            <w:gridSpan w:val="2"/>
            <w:tcBorders>
              <w:top w:val="nil"/>
              <w:left w:val="single" w:sz="4" w:space="0" w:color="auto"/>
              <w:bottom w:val="nil"/>
              <w:right w:val="nil"/>
            </w:tcBorders>
            <w:noWrap/>
            <w:vAlign w:val="center"/>
            <w:hideMark/>
          </w:tcPr>
          <w:p w14:paraId="05129349"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305.2</w:t>
            </w:r>
          </w:p>
        </w:tc>
        <w:tc>
          <w:tcPr>
            <w:tcW w:w="818" w:type="dxa"/>
            <w:tcBorders>
              <w:top w:val="nil"/>
              <w:left w:val="nil"/>
              <w:bottom w:val="nil"/>
              <w:right w:val="nil"/>
            </w:tcBorders>
            <w:noWrap/>
            <w:vAlign w:val="center"/>
            <w:hideMark/>
          </w:tcPr>
          <w:p w14:paraId="34A91C9B"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306.5</w:t>
            </w:r>
          </w:p>
        </w:tc>
        <w:tc>
          <w:tcPr>
            <w:tcW w:w="818" w:type="dxa"/>
            <w:tcBorders>
              <w:top w:val="nil"/>
              <w:left w:val="nil"/>
              <w:bottom w:val="nil"/>
              <w:right w:val="nil"/>
            </w:tcBorders>
            <w:noWrap/>
            <w:vAlign w:val="center"/>
            <w:hideMark/>
          </w:tcPr>
          <w:p w14:paraId="56BB2BEA"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303.9</w:t>
            </w:r>
          </w:p>
        </w:tc>
      </w:tr>
      <w:tr w:rsidR="009F5420" w:rsidRPr="005B6B21" w14:paraId="37E72861" w14:textId="77777777" w:rsidTr="005B6B21">
        <w:trPr>
          <w:trHeight w:val="315"/>
        </w:trPr>
        <w:tc>
          <w:tcPr>
            <w:tcW w:w="993" w:type="dxa"/>
            <w:tcBorders>
              <w:top w:val="nil"/>
              <w:left w:val="nil"/>
              <w:bottom w:val="single" w:sz="4" w:space="0" w:color="auto"/>
              <w:right w:val="single" w:sz="4" w:space="0" w:color="auto"/>
            </w:tcBorders>
            <w:noWrap/>
            <w:vAlign w:val="center"/>
            <w:hideMark/>
          </w:tcPr>
          <w:p w14:paraId="794C4A3A" w14:textId="77777777" w:rsidR="009F5420" w:rsidRPr="005B6B21" w:rsidRDefault="009F5420">
            <w:pPr>
              <w:spacing w:line="240" w:lineRule="auto"/>
              <w:rPr>
                <w:b/>
                <w:i/>
                <w:color w:val="000000"/>
                <w:sz w:val="22"/>
                <w:szCs w:val="22"/>
                <w:lang w:val="en-US"/>
              </w:rPr>
            </w:pPr>
            <w:proofErr w:type="spellStart"/>
            <w:r w:rsidRPr="005B6B21">
              <w:rPr>
                <w:b/>
                <w:i/>
                <w:color w:val="000000"/>
                <w:sz w:val="22"/>
                <w:szCs w:val="22"/>
                <w:lang w:val="en-US"/>
              </w:rPr>
              <w:t>Std</w:t>
            </w:r>
            <w:proofErr w:type="spellEnd"/>
          </w:p>
        </w:tc>
        <w:tc>
          <w:tcPr>
            <w:tcW w:w="784" w:type="dxa"/>
            <w:tcBorders>
              <w:top w:val="nil"/>
              <w:left w:val="single" w:sz="4" w:space="0" w:color="auto"/>
              <w:bottom w:val="single" w:sz="4" w:space="0" w:color="auto"/>
              <w:right w:val="nil"/>
            </w:tcBorders>
            <w:noWrap/>
            <w:vAlign w:val="center"/>
            <w:hideMark/>
          </w:tcPr>
          <w:p w14:paraId="7EC89598"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0.5</w:t>
            </w:r>
          </w:p>
        </w:tc>
        <w:tc>
          <w:tcPr>
            <w:tcW w:w="818" w:type="dxa"/>
            <w:gridSpan w:val="2"/>
            <w:tcBorders>
              <w:top w:val="nil"/>
              <w:left w:val="nil"/>
              <w:bottom w:val="single" w:sz="4" w:space="0" w:color="auto"/>
              <w:right w:val="nil"/>
            </w:tcBorders>
            <w:noWrap/>
            <w:vAlign w:val="center"/>
            <w:hideMark/>
          </w:tcPr>
          <w:p w14:paraId="701FD23D"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0.5</w:t>
            </w:r>
          </w:p>
        </w:tc>
        <w:tc>
          <w:tcPr>
            <w:tcW w:w="818" w:type="dxa"/>
            <w:tcBorders>
              <w:top w:val="nil"/>
              <w:left w:val="nil"/>
              <w:bottom w:val="single" w:sz="4" w:space="0" w:color="auto"/>
              <w:right w:val="single" w:sz="4" w:space="0" w:color="auto"/>
            </w:tcBorders>
            <w:noWrap/>
            <w:vAlign w:val="center"/>
            <w:hideMark/>
          </w:tcPr>
          <w:p w14:paraId="0FD16F44"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0.6</w:t>
            </w:r>
          </w:p>
        </w:tc>
        <w:tc>
          <w:tcPr>
            <w:tcW w:w="818" w:type="dxa"/>
            <w:tcBorders>
              <w:top w:val="nil"/>
              <w:left w:val="single" w:sz="4" w:space="0" w:color="auto"/>
              <w:bottom w:val="single" w:sz="4" w:space="0" w:color="auto"/>
              <w:right w:val="nil"/>
            </w:tcBorders>
            <w:noWrap/>
            <w:vAlign w:val="center"/>
            <w:hideMark/>
          </w:tcPr>
          <w:p w14:paraId="70A635FA"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0.5</w:t>
            </w:r>
          </w:p>
        </w:tc>
        <w:tc>
          <w:tcPr>
            <w:tcW w:w="818" w:type="dxa"/>
            <w:gridSpan w:val="2"/>
            <w:tcBorders>
              <w:top w:val="nil"/>
              <w:left w:val="nil"/>
              <w:bottom w:val="single" w:sz="4" w:space="0" w:color="auto"/>
              <w:right w:val="nil"/>
            </w:tcBorders>
            <w:noWrap/>
            <w:vAlign w:val="center"/>
            <w:hideMark/>
          </w:tcPr>
          <w:p w14:paraId="3371B374"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0.6</w:t>
            </w:r>
          </w:p>
        </w:tc>
        <w:tc>
          <w:tcPr>
            <w:tcW w:w="817" w:type="dxa"/>
            <w:tcBorders>
              <w:top w:val="nil"/>
              <w:left w:val="nil"/>
              <w:bottom w:val="single" w:sz="4" w:space="0" w:color="auto"/>
              <w:right w:val="single" w:sz="4" w:space="0" w:color="auto"/>
            </w:tcBorders>
            <w:noWrap/>
            <w:vAlign w:val="center"/>
            <w:hideMark/>
          </w:tcPr>
          <w:p w14:paraId="2BFE37E4"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0.6</w:t>
            </w:r>
          </w:p>
        </w:tc>
        <w:tc>
          <w:tcPr>
            <w:tcW w:w="818" w:type="dxa"/>
            <w:gridSpan w:val="2"/>
            <w:tcBorders>
              <w:top w:val="nil"/>
              <w:left w:val="single" w:sz="4" w:space="0" w:color="auto"/>
              <w:bottom w:val="single" w:sz="4" w:space="0" w:color="auto"/>
              <w:right w:val="nil"/>
            </w:tcBorders>
            <w:noWrap/>
            <w:vAlign w:val="center"/>
            <w:hideMark/>
          </w:tcPr>
          <w:p w14:paraId="52B2FBFF"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3.5</w:t>
            </w:r>
          </w:p>
        </w:tc>
        <w:tc>
          <w:tcPr>
            <w:tcW w:w="818" w:type="dxa"/>
            <w:tcBorders>
              <w:top w:val="nil"/>
              <w:left w:val="nil"/>
              <w:bottom w:val="single" w:sz="4" w:space="0" w:color="auto"/>
              <w:right w:val="nil"/>
            </w:tcBorders>
            <w:noWrap/>
            <w:vAlign w:val="center"/>
            <w:hideMark/>
          </w:tcPr>
          <w:p w14:paraId="377A3B21"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3.4</w:t>
            </w:r>
          </w:p>
        </w:tc>
        <w:tc>
          <w:tcPr>
            <w:tcW w:w="818" w:type="dxa"/>
            <w:tcBorders>
              <w:top w:val="nil"/>
              <w:left w:val="nil"/>
              <w:bottom w:val="single" w:sz="4" w:space="0" w:color="auto"/>
              <w:right w:val="single" w:sz="4" w:space="0" w:color="auto"/>
            </w:tcBorders>
            <w:noWrap/>
            <w:vAlign w:val="center"/>
            <w:hideMark/>
          </w:tcPr>
          <w:p w14:paraId="673B447E"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w:t>
            </w:r>
          </w:p>
        </w:tc>
        <w:tc>
          <w:tcPr>
            <w:tcW w:w="818" w:type="dxa"/>
            <w:gridSpan w:val="2"/>
            <w:tcBorders>
              <w:top w:val="nil"/>
              <w:left w:val="single" w:sz="4" w:space="0" w:color="auto"/>
              <w:bottom w:val="single" w:sz="4" w:space="0" w:color="auto"/>
              <w:right w:val="nil"/>
            </w:tcBorders>
            <w:noWrap/>
            <w:vAlign w:val="center"/>
            <w:hideMark/>
          </w:tcPr>
          <w:p w14:paraId="67BF7801"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2.9</w:t>
            </w:r>
          </w:p>
        </w:tc>
        <w:tc>
          <w:tcPr>
            <w:tcW w:w="818" w:type="dxa"/>
            <w:tcBorders>
              <w:top w:val="nil"/>
              <w:left w:val="nil"/>
              <w:bottom w:val="single" w:sz="4" w:space="0" w:color="auto"/>
              <w:right w:val="nil"/>
            </w:tcBorders>
            <w:noWrap/>
            <w:vAlign w:val="center"/>
            <w:hideMark/>
          </w:tcPr>
          <w:p w14:paraId="376B9D39"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3.6</w:t>
            </w:r>
          </w:p>
        </w:tc>
        <w:tc>
          <w:tcPr>
            <w:tcW w:w="818" w:type="dxa"/>
            <w:tcBorders>
              <w:top w:val="nil"/>
              <w:left w:val="nil"/>
              <w:bottom w:val="single" w:sz="4" w:space="0" w:color="auto"/>
              <w:right w:val="nil"/>
            </w:tcBorders>
            <w:noWrap/>
            <w:vAlign w:val="center"/>
            <w:hideMark/>
          </w:tcPr>
          <w:p w14:paraId="367B6BE6" w14:textId="77777777" w:rsidR="009F5420" w:rsidRPr="005B6B21" w:rsidRDefault="009F5420">
            <w:pPr>
              <w:spacing w:line="240" w:lineRule="auto"/>
              <w:jc w:val="right"/>
              <w:rPr>
                <w:color w:val="000000"/>
                <w:sz w:val="22"/>
                <w:szCs w:val="22"/>
                <w:lang w:val="en-US"/>
              </w:rPr>
            </w:pPr>
            <w:r w:rsidRPr="005B6B21">
              <w:rPr>
                <w:color w:val="000000"/>
                <w:sz w:val="22"/>
                <w:szCs w:val="22"/>
                <w:lang w:val="en-US"/>
              </w:rPr>
              <w:t>2.6</w:t>
            </w:r>
          </w:p>
        </w:tc>
      </w:tr>
    </w:tbl>
    <w:p w14:paraId="3A04D234" w14:textId="77777777" w:rsidR="009F5420" w:rsidRDefault="009F5420" w:rsidP="009F5420">
      <w:pPr>
        <w:spacing w:after="240"/>
        <w:rPr>
          <w:rFonts w:asciiTheme="minorHAnsi" w:eastAsiaTheme="minorEastAsia" w:hAnsiTheme="minorHAnsi" w:cstheme="minorBidi"/>
          <w:szCs w:val="22"/>
          <w:lang w:eastAsia="en-US"/>
        </w:rPr>
      </w:pPr>
    </w:p>
    <w:p w14:paraId="6600DADF" w14:textId="77777777" w:rsidR="009F5420" w:rsidRDefault="009F5420" w:rsidP="009F5420">
      <w:pPr>
        <w:pStyle w:val="Tabletitle"/>
        <w:rPr>
          <w:rFonts w:eastAsiaTheme="minorEastAsia"/>
        </w:rPr>
      </w:pPr>
      <w:r>
        <w:rPr>
          <w:rFonts w:eastAsiaTheme="minorEastAsia"/>
        </w:rPr>
        <w:t>Table 2 Basic statistics for downscaled LST maps with the MARS</w:t>
      </w:r>
      <w:r>
        <w:rPr>
          <w:rFonts w:eastAsiaTheme="minorEastAsia"/>
          <w:vertAlign w:val="subscript"/>
        </w:rPr>
        <w:t>2/4ma</w:t>
      </w:r>
      <w:r>
        <w:rPr>
          <w:rFonts w:eastAsiaTheme="minorEastAsia"/>
        </w:rPr>
        <w:t xml:space="preserve"> models [K].</w:t>
      </w:r>
    </w:p>
    <w:tbl>
      <w:tblPr>
        <w:tblW w:w="10916" w:type="dxa"/>
        <w:tblInd w:w="-885" w:type="dxa"/>
        <w:tblBorders>
          <w:top w:val="single" w:sz="4" w:space="0" w:color="auto"/>
          <w:bottom w:val="single" w:sz="4" w:space="0" w:color="auto"/>
        </w:tblBorders>
        <w:tblLayout w:type="fixed"/>
        <w:tblLook w:val="04A0" w:firstRow="1" w:lastRow="0" w:firstColumn="1" w:lastColumn="0" w:noHBand="0" w:noVBand="1"/>
      </w:tblPr>
      <w:tblGrid>
        <w:gridCol w:w="993"/>
        <w:gridCol w:w="784"/>
        <w:gridCol w:w="491"/>
        <w:gridCol w:w="327"/>
        <w:gridCol w:w="818"/>
        <w:gridCol w:w="818"/>
        <w:gridCol w:w="163"/>
        <w:gridCol w:w="655"/>
        <w:gridCol w:w="817"/>
        <w:gridCol w:w="655"/>
        <w:gridCol w:w="163"/>
        <w:gridCol w:w="818"/>
        <w:gridCol w:w="818"/>
        <w:gridCol w:w="327"/>
        <w:gridCol w:w="491"/>
        <w:gridCol w:w="818"/>
        <w:gridCol w:w="960"/>
      </w:tblGrid>
      <w:tr w:rsidR="009F5420" w:rsidRPr="005B6B21" w14:paraId="068E5F94" w14:textId="77777777" w:rsidTr="005B6B21">
        <w:trPr>
          <w:trHeight w:val="315"/>
        </w:trPr>
        <w:tc>
          <w:tcPr>
            <w:tcW w:w="2268" w:type="dxa"/>
            <w:gridSpan w:val="3"/>
            <w:tcBorders>
              <w:top w:val="single" w:sz="4" w:space="0" w:color="auto"/>
              <w:left w:val="nil"/>
              <w:bottom w:val="single" w:sz="4" w:space="0" w:color="auto"/>
              <w:right w:val="nil"/>
            </w:tcBorders>
            <w:noWrap/>
            <w:vAlign w:val="center"/>
            <w:hideMark/>
          </w:tcPr>
          <w:p w14:paraId="49D98FE0"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Date/Town</w:t>
            </w:r>
          </w:p>
        </w:tc>
        <w:tc>
          <w:tcPr>
            <w:tcW w:w="2126" w:type="dxa"/>
            <w:gridSpan w:val="4"/>
            <w:tcBorders>
              <w:top w:val="single" w:sz="4" w:space="0" w:color="auto"/>
              <w:left w:val="nil"/>
              <w:bottom w:val="single" w:sz="4" w:space="0" w:color="auto"/>
              <w:right w:val="nil"/>
            </w:tcBorders>
            <w:noWrap/>
            <w:vAlign w:val="center"/>
            <w:hideMark/>
          </w:tcPr>
          <w:p w14:paraId="3A716FAC"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 xml:space="preserve"> 02 Feb 2014</w:t>
            </w:r>
          </w:p>
        </w:tc>
        <w:tc>
          <w:tcPr>
            <w:tcW w:w="2127" w:type="dxa"/>
            <w:gridSpan w:val="3"/>
            <w:tcBorders>
              <w:top w:val="single" w:sz="4" w:space="0" w:color="auto"/>
              <w:left w:val="nil"/>
              <w:bottom w:val="single" w:sz="4" w:space="0" w:color="auto"/>
              <w:right w:val="nil"/>
            </w:tcBorders>
            <w:noWrap/>
            <w:vAlign w:val="center"/>
            <w:hideMark/>
          </w:tcPr>
          <w:p w14:paraId="2CD5F785"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19-Jan-15</w:t>
            </w:r>
          </w:p>
        </w:tc>
        <w:tc>
          <w:tcPr>
            <w:tcW w:w="2126" w:type="dxa"/>
            <w:gridSpan w:val="4"/>
            <w:tcBorders>
              <w:top w:val="single" w:sz="4" w:space="0" w:color="auto"/>
              <w:left w:val="nil"/>
              <w:bottom w:val="single" w:sz="4" w:space="0" w:color="auto"/>
              <w:right w:val="nil"/>
            </w:tcBorders>
            <w:noWrap/>
            <w:vAlign w:val="center"/>
            <w:hideMark/>
          </w:tcPr>
          <w:p w14:paraId="27858195"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06-Jun-13</w:t>
            </w:r>
          </w:p>
        </w:tc>
        <w:tc>
          <w:tcPr>
            <w:tcW w:w="2269" w:type="dxa"/>
            <w:gridSpan w:val="3"/>
            <w:tcBorders>
              <w:top w:val="single" w:sz="4" w:space="0" w:color="auto"/>
              <w:left w:val="nil"/>
              <w:bottom w:val="single" w:sz="4" w:space="0" w:color="auto"/>
              <w:right w:val="nil"/>
            </w:tcBorders>
            <w:noWrap/>
            <w:vAlign w:val="center"/>
            <w:hideMark/>
          </w:tcPr>
          <w:p w14:paraId="47C909EB"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08-Jul-13</w:t>
            </w:r>
          </w:p>
        </w:tc>
      </w:tr>
      <w:tr w:rsidR="009F5420" w:rsidRPr="005B6B21" w14:paraId="28AD9C51" w14:textId="77777777" w:rsidTr="005B6B21">
        <w:trPr>
          <w:trHeight w:val="315"/>
        </w:trPr>
        <w:tc>
          <w:tcPr>
            <w:tcW w:w="993" w:type="dxa"/>
            <w:tcBorders>
              <w:top w:val="single" w:sz="4" w:space="0" w:color="auto"/>
              <w:left w:val="nil"/>
              <w:bottom w:val="single" w:sz="4" w:space="0" w:color="auto"/>
              <w:right w:val="single" w:sz="4" w:space="0" w:color="auto"/>
            </w:tcBorders>
            <w:noWrap/>
            <w:vAlign w:val="center"/>
            <w:hideMark/>
          </w:tcPr>
          <w:p w14:paraId="1EF57720"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Statistic</w:t>
            </w:r>
          </w:p>
        </w:tc>
        <w:tc>
          <w:tcPr>
            <w:tcW w:w="784" w:type="dxa"/>
            <w:tcBorders>
              <w:top w:val="single" w:sz="4" w:space="0" w:color="auto"/>
              <w:left w:val="single" w:sz="4" w:space="0" w:color="auto"/>
              <w:bottom w:val="single" w:sz="4" w:space="0" w:color="auto"/>
              <w:right w:val="nil"/>
            </w:tcBorders>
            <w:noWrap/>
            <w:vAlign w:val="center"/>
            <w:hideMark/>
          </w:tcPr>
          <w:p w14:paraId="49E7CF9B"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BD</w:t>
            </w:r>
          </w:p>
        </w:tc>
        <w:tc>
          <w:tcPr>
            <w:tcW w:w="818" w:type="dxa"/>
            <w:gridSpan w:val="2"/>
            <w:tcBorders>
              <w:top w:val="single" w:sz="4" w:space="0" w:color="auto"/>
              <w:left w:val="nil"/>
              <w:bottom w:val="single" w:sz="4" w:space="0" w:color="auto"/>
              <w:right w:val="nil"/>
            </w:tcBorders>
            <w:noWrap/>
            <w:vAlign w:val="center"/>
            <w:hideMark/>
          </w:tcPr>
          <w:p w14:paraId="5D144400"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LT</w:t>
            </w:r>
          </w:p>
        </w:tc>
        <w:tc>
          <w:tcPr>
            <w:tcW w:w="818" w:type="dxa"/>
            <w:tcBorders>
              <w:top w:val="single" w:sz="4" w:space="0" w:color="auto"/>
              <w:left w:val="nil"/>
              <w:bottom w:val="single" w:sz="4" w:space="0" w:color="auto"/>
              <w:right w:val="single" w:sz="4" w:space="0" w:color="auto"/>
            </w:tcBorders>
            <w:noWrap/>
            <w:vAlign w:val="center"/>
            <w:hideMark/>
          </w:tcPr>
          <w:p w14:paraId="6D8193E8"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MK</w:t>
            </w:r>
          </w:p>
        </w:tc>
        <w:tc>
          <w:tcPr>
            <w:tcW w:w="818" w:type="dxa"/>
            <w:tcBorders>
              <w:top w:val="single" w:sz="4" w:space="0" w:color="auto"/>
              <w:left w:val="single" w:sz="4" w:space="0" w:color="auto"/>
              <w:bottom w:val="single" w:sz="4" w:space="0" w:color="auto"/>
              <w:right w:val="nil"/>
            </w:tcBorders>
            <w:noWrap/>
            <w:vAlign w:val="center"/>
            <w:hideMark/>
          </w:tcPr>
          <w:p w14:paraId="1F14184E"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BD</w:t>
            </w:r>
          </w:p>
        </w:tc>
        <w:tc>
          <w:tcPr>
            <w:tcW w:w="818" w:type="dxa"/>
            <w:gridSpan w:val="2"/>
            <w:tcBorders>
              <w:top w:val="single" w:sz="4" w:space="0" w:color="auto"/>
              <w:left w:val="nil"/>
              <w:bottom w:val="single" w:sz="4" w:space="0" w:color="auto"/>
              <w:right w:val="nil"/>
            </w:tcBorders>
            <w:noWrap/>
            <w:vAlign w:val="center"/>
            <w:hideMark/>
          </w:tcPr>
          <w:p w14:paraId="60F526E6"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LT</w:t>
            </w:r>
          </w:p>
        </w:tc>
        <w:tc>
          <w:tcPr>
            <w:tcW w:w="817" w:type="dxa"/>
            <w:tcBorders>
              <w:top w:val="single" w:sz="4" w:space="0" w:color="auto"/>
              <w:left w:val="nil"/>
              <w:bottom w:val="single" w:sz="4" w:space="0" w:color="auto"/>
              <w:right w:val="single" w:sz="4" w:space="0" w:color="auto"/>
            </w:tcBorders>
            <w:noWrap/>
            <w:vAlign w:val="center"/>
            <w:hideMark/>
          </w:tcPr>
          <w:p w14:paraId="37E23918"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MK</w:t>
            </w:r>
          </w:p>
        </w:tc>
        <w:tc>
          <w:tcPr>
            <w:tcW w:w="818" w:type="dxa"/>
            <w:gridSpan w:val="2"/>
            <w:tcBorders>
              <w:top w:val="single" w:sz="4" w:space="0" w:color="auto"/>
              <w:left w:val="single" w:sz="4" w:space="0" w:color="auto"/>
              <w:bottom w:val="single" w:sz="4" w:space="0" w:color="auto"/>
              <w:right w:val="nil"/>
            </w:tcBorders>
            <w:noWrap/>
            <w:vAlign w:val="center"/>
            <w:hideMark/>
          </w:tcPr>
          <w:p w14:paraId="7CB52B00"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BD</w:t>
            </w:r>
          </w:p>
        </w:tc>
        <w:tc>
          <w:tcPr>
            <w:tcW w:w="818" w:type="dxa"/>
            <w:tcBorders>
              <w:top w:val="single" w:sz="4" w:space="0" w:color="auto"/>
              <w:left w:val="nil"/>
              <w:bottom w:val="single" w:sz="4" w:space="0" w:color="auto"/>
              <w:right w:val="nil"/>
            </w:tcBorders>
            <w:noWrap/>
            <w:vAlign w:val="center"/>
            <w:hideMark/>
          </w:tcPr>
          <w:p w14:paraId="4D3FA4AC"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LT</w:t>
            </w:r>
          </w:p>
        </w:tc>
        <w:tc>
          <w:tcPr>
            <w:tcW w:w="818" w:type="dxa"/>
            <w:tcBorders>
              <w:top w:val="single" w:sz="4" w:space="0" w:color="auto"/>
              <w:left w:val="nil"/>
              <w:bottom w:val="single" w:sz="4" w:space="0" w:color="auto"/>
              <w:right w:val="single" w:sz="4" w:space="0" w:color="auto"/>
            </w:tcBorders>
            <w:noWrap/>
            <w:vAlign w:val="center"/>
            <w:hideMark/>
          </w:tcPr>
          <w:p w14:paraId="1D9D3620"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MK</w:t>
            </w:r>
          </w:p>
        </w:tc>
        <w:tc>
          <w:tcPr>
            <w:tcW w:w="818" w:type="dxa"/>
            <w:gridSpan w:val="2"/>
            <w:tcBorders>
              <w:top w:val="single" w:sz="4" w:space="0" w:color="auto"/>
              <w:left w:val="single" w:sz="4" w:space="0" w:color="auto"/>
              <w:bottom w:val="single" w:sz="4" w:space="0" w:color="auto"/>
              <w:right w:val="nil"/>
            </w:tcBorders>
            <w:noWrap/>
            <w:vAlign w:val="center"/>
            <w:hideMark/>
          </w:tcPr>
          <w:p w14:paraId="333222B9"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BD</w:t>
            </w:r>
          </w:p>
        </w:tc>
        <w:tc>
          <w:tcPr>
            <w:tcW w:w="818" w:type="dxa"/>
            <w:tcBorders>
              <w:top w:val="single" w:sz="4" w:space="0" w:color="auto"/>
              <w:left w:val="nil"/>
              <w:bottom w:val="single" w:sz="4" w:space="0" w:color="auto"/>
              <w:right w:val="nil"/>
            </w:tcBorders>
            <w:noWrap/>
            <w:vAlign w:val="center"/>
            <w:hideMark/>
          </w:tcPr>
          <w:p w14:paraId="256AD66B"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LT</w:t>
            </w:r>
          </w:p>
        </w:tc>
        <w:tc>
          <w:tcPr>
            <w:tcW w:w="960" w:type="dxa"/>
            <w:tcBorders>
              <w:top w:val="single" w:sz="4" w:space="0" w:color="auto"/>
              <w:left w:val="nil"/>
              <w:bottom w:val="single" w:sz="4" w:space="0" w:color="auto"/>
              <w:right w:val="nil"/>
            </w:tcBorders>
            <w:noWrap/>
            <w:vAlign w:val="center"/>
            <w:hideMark/>
          </w:tcPr>
          <w:p w14:paraId="0EB09E17"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MK</w:t>
            </w:r>
          </w:p>
        </w:tc>
      </w:tr>
      <w:tr w:rsidR="009F5420" w:rsidRPr="005B6B21" w14:paraId="3DAD98FB" w14:textId="77777777" w:rsidTr="005B6B21">
        <w:trPr>
          <w:trHeight w:val="300"/>
        </w:trPr>
        <w:tc>
          <w:tcPr>
            <w:tcW w:w="993" w:type="dxa"/>
            <w:tcBorders>
              <w:top w:val="single" w:sz="4" w:space="0" w:color="auto"/>
              <w:left w:val="nil"/>
              <w:bottom w:val="nil"/>
              <w:right w:val="single" w:sz="4" w:space="0" w:color="auto"/>
            </w:tcBorders>
            <w:noWrap/>
            <w:vAlign w:val="center"/>
            <w:hideMark/>
          </w:tcPr>
          <w:p w14:paraId="27529F9A"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Min</w:t>
            </w:r>
          </w:p>
        </w:tc>
        <w:tc>
          <w:tcPr>
            <w:tcW w:w="784" w:type="dxa"/>
            <w:tcBorders>
              <w:top w:val="single" w:sz="4" w:space="0" w:color="auto"/>
              <w:left w:val="single" w:sz="4" w:space="0" w:color="auto"/>
              <w:bottom w:val="nil"/>
              <w:right w:val="nil"/>
            </w:tcBorders>
            <w:noWrap/>
            <w:vAlign w:val="center"/>
            <w:hideMark/>
          </w:tcPr>
          <w:p w14:paraId="27C1980F" w14:textId="77777777" w:rsidR="009F5420" w:rsidRPr="005B6B21" w:rsidRDefault="009F5420">
            <w:pPr>
              <w:spacing w:line="240" w:lineRule="auto"/>
              <w:rPr>
                <w:bCs/>
                <w:iCs/>
                <w:color w:val="000000"/>
                <w:sz w:val="22"/>
                <w:szCs w:val="22"/>
                <w:lang w:val="en-US"/>
              </w:rPr>
            </w:pPr>
            <w:r w:rsidRPr="005B6B21">
              <w:rPr>
                <w:bCs/>
                <w:iCs/>
                <w:color w:val="000000"/>
                <w:sz w:val="22"/>
                <w:lang w:val="en-US"/>
              </w:rPr>
              <w:t>278.6</w:t>
            </w:r>
          </w:p>
        </w:tc>
        <w:tc>
          <w:tcPr>
            <w:tcW w:w="818" w:type="dxa"/>
            <w:gridSpan w:val="2"/>
            <w:tcBorders>
              <w:top w:val="single" w:sz="4" w:space="0" w:color="auto"/>
              <w:left w:val="nil"/>
              <w:bottom w:val="nil"/>
              <w:right w:val="nil"/>
            </w:tcBorders>
            <w:noWrap/>
            <w:vAlign w:val="center"/>
            <w:hideMark/>
          </w:tcPr>
          <w:p w14:paraId="48F34B5E" w14:textId="77777777" w:rsidR="009F5420" w:rsidRPr="005B6B21" w:rsidRDefault="009F5420">
            <w:pPr>
              <w:spacing w:line="240" w:lineRule="auto"/>
              <w:rPr>
                <w:bCs/>
                <w:iCs/>
                <w:color w:val="000000"/>
                <w:sz w:val="22"/>
                <w:szCs w:val="22"/>
                <w:lang w:val="en-US"/>
              </w:rPr>
            </w:pPr>
            <w:r w:rsidRPr="005B6B21">
              <w:rPr>
                <w:bCs/>
                <w:iCs/>
                <w:color w:val="000000"/>
                <w:sz w:val="22"/>
                <w:lang w:val="en-US"/>
              </w:rPr>
              <w:t>278.4</w:t>
            </w:r>
          </w:p>
        </w:tc>
        <w:tc>
          <w:tcPr>
            <w:tcW w:w="818" w:type="dxa"/>
            <w:tcBorders>
              <w:top w:val="single" w:sz="4" w:space="0" w:color="auto"/>
              <w:left w:val="nil"/>
              <w:bottom w:val="nil"/>
              <w:right w:val="single" w:sz="4" w:space="0" w:color="auto"/>
            </w:tcBorders>
            <w:noWrap/>
            <w:vAlign w:val="center"/>
            <w:hideMark/>
          </w:tcPr>
          <w:p w14:paraId="389F3FC6" w14:textId="77777777" w:rsidR="009F5420" w:rsidRPr="005B6B21" w:rsidRDefault="009F5420">
            <w:pPr>
              <w:spacing w:line="240" w:lineRule="auto"/>
              <w:rPr>
                <w:bCs/>
                <w:iCs/>
                <w:color w:val="000000"/>
                <w:sz w:val="22"/>
                <w:szCs w:val="22"/>
                <w:lang w:val="en-US"/>
              </w:rPr>
            </w:pPr>
            <w:r w:rsidRPr="005B6B21">
              <w:rPr>
                <w:bCs/>
                <w:iCs/>
                <w:color w:val="000000"/>
                <w:sz w:val="22"/>
                <w:lang w:val="en-US"/>
              </w:rPr>
              <w:t>275.2</w:t>
            </w:r>
          </w:p>
        </w:tc>
        <w:tc>
          <w:tcPr>
            <w:tcW w:w="818" w:type="dxa"/>
            <w:tcBorders>
              <w:top w:val="single" w:sz="4" w:space="0" w:color="auto"/>
              <w:left w:val="single" w:sz="4" w:space="0" w:color="auto"/>
              <w:bottom w:val="nil"/>
              <w:right w:val="nil"/>
            </w:tcBorders>
            <w:noWrap/>
            <w:vAlign w:val="center"/>
            <w:hideMark/>
          </w:tcPr>
          <w:p w14:paraId="505E549D" w14:textId="77777777" w:rsidR="009F5420" w:rsidRPr="005B6B21" w:rsidRDefault="009F5420">
            <w:pPr>
              <w:spacing w:line="240" w:lineRule="auto"/>
              <w:rPr>
                <w:bCs/>
                <w:iCs/>
                <w:color w:val="000000"/>
                <w:sz w:val="22"/>
                <w:szCs w:val="22"/>
                <w:lang w:val="en-US"/>
              </w:rPr>
            </w:pPr>
            <w:r w:rsidRPr="005B6B21">
              <w:rPr>
                <w:bCs/>
                <w:iCs/>
                <w:color w:val="000000"/>
                <w:sz w:val="22"/>
                <w:lang w:val="en-US"/>
              </w:rPr>
              <w:t>278.7</w:t>
            </w:r>
          </w:p>
        </w:tc>
        <w:tc>
          <w:tcPr>
            <w:tcW w:w="818" w:type="dxa"/>
            <w:gridSpan w:val="2"/>
            <w:tcBorders>
              <w:top w:val="single" w:sz="4" w:space="0" w:color="auto"/>
              <w:left w:val="nil"/>
              <w:bottom w:val="nil"/>
              <w:right w:val="nil"/>
            </w:tcBorders>
            <w:noWrap/>
            <w:vAlign w:val="center"/>
            <w:hideMark/>
          </w:tcPr>
          <w:p w14:paraId="4DE0E207" w14:textId="77777777" w:rsidR="009F5420" w:rsidRPr="005B6B21" w:rsidRDefault="009F5420">
            <w:pPr>
              <w:spacing w:line="240" w:lineRule="auto"/>
              <w:rPr>
                <w:bCs/>
                <w:iCs/>
                <w:color w:val="000000"/>
                <w:sz w:val="22"/>
                <w:szCs w:val="22"/>
                <w:lang w:val="en-US"/>
              </w:rPr>
            </w:pPr>
            <w:r w:rsidRPr="005B6B21">
              <w:rPr>
                <w:bCs/>
                <w:iCs/>
                <w:color w:val="000000"/>
                <w:sz w:val="22"/>
                <w:lang w:val="en-US"/>
              </w:rPr>
              <w:t>277.3</w:t>
            </w:r>
          </w:p>
        </w:tc>
        <w:tc>
          <w:tcPr>
            <w:tcW w:w="817" w:type="dxa"/>
            <w:tcBorders>
              <w:top w:val="single" w:sz="4" w:space="0" w:color="auto"/>
              <w:left w:val="nil"/>
              <w:bottom w:val="nil"/>
              <w:right w:val="single" w:sz="4" w:space="0" w:color="auto"/>
            </w:tcBorders>
            <w:noWrap/>
            <w:vAlign w:val="center"/>
            <w:hideMark/>
          </w:tcPr>
          <w:p w14:paraId="474BFBF6" w14:textId="77777777" w:rsidR="009F5420" w:rsidRPr="005B6B21" w:rsidRDefault="009F5420">
            <w:pPr>
              <w:spacing w:line="240" w:lineRule="auto"/>
              <w:rPr>
                <w:bCs/>
                <w:iCs/>
                <w:color w:val="000000"/>
                <w:sz w:val="22"/>
                <w:szCs w:val="22"/>
                <w:lang w:val="en-US"/>
              </w:rPr>
            </w:pPr>
            <w:r w:rsidRPr="005B6B21">
              <w:rPr>
                <w:bCs/>
                <w:iCs/>
                <w:color w:val="000000"/>
                <w:sz w:val="22"/>
                <w:lang w:val="en-US"/>
              </w:rPr>
              <w:t>273.9</w:t>
            </w:r>
          </w:p>
        </w:tc>
        <w:tc>
          <w:tcPr>
            <w:tcW w:w="818" w:type="dxa"/>
            <w:gridSpan w:val="2"/>
            <w:tcBorders>
              <w:top w:val="single" w:sz="4" w:space="0" w:color="auto"/>
              <w:left w:val="single" w:sz="4" w:space="0" w:color="auto"/>
              <w:bottom w:val="nil"/>
              <w:right w:val="nil"/>
            </w:tcBorders>
            <w:noWrap/>
            <w:vAlign w:val="center"/>
            <w:hideMark/>
          </w:tcPr>
          <w:p w14:paraId="490DE8E7" w14:textId="77777777" w:rsidR="009F5420" w:rsidRPr="005B6B21" w:rsidRDefault="009F5420">
            <w:pPr>
              <w:spacing w:line="240" w:lineRule="auto"/>
              <w:rPr>
                <w:bCs/>
                <w:iCs/>
                <w:color w:val="000000"/>
                <w:sz w:val="22"/>
                <w:szCs w:val="22"/>
                <w:lang w:val="en-US"/>
              </w:rPr>
            </w:pPr>
            <w:r w:rsidRPr="005B6B21">
              <w:rPr>
                <w:bCs/>
                <w:iCs/>
                <w:color w:val="000000"/>
                <w:sz w:val="22"/>
                <w:lang w:val="en-US"/>
              </w:rPr>
              <w:t>289.4</w:t>
            </w:r>
          </w:p>
        </w:tc>
        <w:tc>
          <w:tcPr>
            <w:tcW w:w="818" w:type="dxa"/>
            <w:tcBorders>
              <w:top w:val="single" w:sz="4" w:space="0" w:color="auto"/>
              <w:left w:val="nil"/>
              <w:bottom w:val="nil"/>
              <w:right w:val="nil"/>
            </w:tcBorders>
            <w:noWrap/>
            <w:vAlign w:val="center"/>
            <w:hideMark/>
          </w:tcPr>
          <w:p w14:paraId="35ACCC45" w14:textId="77777777" w:rsidR="009F5420" w:rsidRPr="005B6B21" w:rsidRDefault="009F5420">
            <w:pPr>
              <w:spacing w:line="240" w:lineRule="auto"/>
              <w:rPr>
                <w:bCs/>
                <w:iCs/>
                <w:color w:val="000000"/>
                <w:sz w:val="22"/>
                <w:szCs w:val="22"/>
                <w:lang w:val="en-US"/>
              </w:rPr>
            </w:pPr>
            <w:r w:rsidRPr="005B6B21">
              <w:rPr>
                <w:bCs/>
                <w:iCs/>
                <w:color w:val="000000"/>
                <w:sz w:val="22"/>
                <w:lang w:val="en-US"/>
              </w:rPr>
              <w:t>292.4</w:t>
            </w:r>
          </w:p>
        </w:tc>
        <w:tc>
          <w:tcPr>
            <w:tcW w:w="818" w:type="dxa"/>
            <w:tcBorders>
              <w:top w:val="single" w:sz="4" w:space="0" w:color="auto"/>
              <w:left w:val="nil"/>
              <w:bottom w:val="nil"/>
              <w:right w:val="single" w:sz="4" w:space="0" w:color="auto"/>
            </w:tcBorders>
            <w:noWrap/>
            <w:vAlign w:val="center"/>
            <w:hideMark/>
          </w:tcPr>
          <w:p w14:paraId="4125518D" w14:textId="77777777" w:rsidR="009F5420" w:rsidRPr="005B6B21" w:rsidRDefault="009F5420">
            <w:pPr>
              <w:spacing w:line="240" w:lineRule="auto"/>
              <w:rPr>
                <w:bCs/>
                <w:iCs/>
                <w:color w:val="000000"/>
                <w:sz w:val="22"/>
                <w:szCs w:val="22"/>
                <w:lang w:val="en-US"/>
              </w:rPr>
            </w:pPr>
            <w:r w:rsidRPr="005B6B21">
              <w:rPr>
                <w:bCs/>
                <w:iCs/>
                <w:color w:val="000000"/>
                <w:sz w:val="22"/>
                <w:lang w:val="en-US"/>
              </w:rPr>
              <w:t>288.1</w:t>
            </w:r>
          </w:p>
        </w:tc>
        <w:tc>
          <w:tcPr>
            <w:tcW w:w="818" w:type="dxa"/>
            <w:gridSpan w:val="2"/>
            <w:tcBorders>
              <w:top w:val="single" w:sz="4" w:space="0" w:color="auto"/>
              <w:left w:val="single" w:sz="4" w:space="0" w:color="auto"/>
              <w:bottom w:val="nil"/>
              <w:right w:val="nil"/>
            </w:tcBorders>
            <w:noWrap/>
            <w:vAlign w:val="center"/>
            <w:hideMark/>
          </w:tcPr>
          <w:p w14:paraId="4FB669EF" w14:textId="77777777" w:rsidR="009F5420" w:rsidRPr="005B6B21" w:rsidRDefault="009F5420">
            <w:pPr>
              <w:spacing w:line="240" w:lineRule="auto"/>
              <w:rPr>
                <w:bCs/>
                <w:iCs/>
                <w:color w:val="000000"/>
                <w:sz w:val="22"/>
                <w:szCs w:val="22"/>
                <w:lang w:val="en-US"/>
              </w:rPr>
            </w:pPr>
            <w:r w:rsidRPr="005B6B21">
              <w:rPr>
                <w:bCs/>
                <w:iCs/>
                <w:color w:val="000000"/>
                <w:sz w:val="22"/>
                <w:lang w:val="en-US"/>
              </w:rPr>
              <w:t>290.9</w:t>
            </w:r>
          </w:p>
        </w:tc>
        <w:tc>
          <w:tcPr>
            <w:tcW w:w="818" w:type="dxa"/>
            <w:tcBorders>
              <w:top w:val="single" w:sz="4" w:space="0" w:color="auto"/>
              <w:left w:val="nil"/>
              <w:bottom w:val="nil"/>
              <w:right w:val="nil"/>
            </w:tcBorders>
            <w:noWrap/>
            <w:vAlign w:val="center"/>
            <w:hideMark/>
          </w:tcPr>
          <w:p w14:paraId="240ADC41" w14:textId="77777777" w:rsidR="009F5420" w:rsidRPr="005B6B21" w:rsidRDefault="009F5420">
            <w:pPr>
              <w:spacing w:line="240" w:lineRule="auto"/>
              <w:rPr>
                <w:bCs/>
                <w:iCs/>
                <w:color w:val="000000"/>
                <w:sz w:val="22"/>
                <w:szCs w:val="22"/>
                <w:lang w:val="en-US"/>
              </w:rPr>
            </w:pPr>
            <w:r w:rsidRPr="005B6B21">
              <w:rPr>
                <w:bCs/>
                <w:iCs/>
                <w:color w:val="000000"/>
                <w:sz w:val="22"/>
                <w:lang w:val="en-US"/>
              </w:rPr>
              <w:t>297.4</w:t>
            </w:r>
          </w:p>
        </w:tc>
        <w:tc>
          <w:tcPr>
            <w:tcW w:w="960" w:type="dxa"/>
            <w:tcBorders>
              <w:top w:val="single" w:sz="4" w:space="0" w:color="auto"/>
              <w:left w:val="nil"/>
              <w:bottom w:val="nil"/>
              <w:right w:val="nil"/>
            </w:tcBorders>
            <w:noWrap/>
            <w:vAlign w:val="center"/>
            <w:hideMark/>
          </w:tcPr>
          <w:p w14:paraId="4FB068B4" w14:textId="77777777" w:rsidR="009F5420" w:rsidRPr="005B6B21" w:rsidRDefault="009F5420">
            <w:pPr>
              <w:spacing w:line="240" w:lineRule="auto"/>
              <w:rPr>
                <w:bCs/>
                <w:iCs/>
                <w:color w:val="000000"/>
                <w:sz w:val="22"/>
                <w:szCs w:val="22"/>
                <w:lang w:val="en-US"/>
              </w:rPr>
            </w:pPr>
            <w:r w:rsidRPr="005B6B21">
              <w:rPr>
                <w:bCs/>
                <w:iCs/>
                <w:color w:val="000000"/>
                <w:sz w:val="22"/>
                <w:lang w:val="en-US"/>
              </w:rPr>
              <w:t>294.0</w:t>
            </w:r>
          </w:p>
        </w:tc>
      </w:tr>
      <w:tr w:rsidR="009F5420" w:rsidRPr="005B6B21" w14:paraId="49FF552D" w14:textId="77777777" w:rsidTr="005B6B21">
        <w:trPr>
          <w:trHeight w:val="300"/>
        </w:trPr>
        <w:tc>
          <w:tcPr>
            <w:tcW w:w="993" w:type="dxa"/>
            <w:tcBorders>
              <w:top w:val="nil"/>
              <w:left w:val="nil"/>
              <w:bottom w:val="nil"/>
              <w:right w:val="single" w:sz="4" w:space="0" w:color="auto"/>
            </w:tcBorders>
            <w:noWrap/>
            <w:vAlign w:val="center"/>
            <w:hideMark/>
          </w:tcPr>
          <w:p w14:paraId="47D2BBFC"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Max</w:t>
            </w:r>
          </w:p>
        </w:tc>
        <w:tc>
          <w:tcPr>
            <w:tcW w:w="784" w:type="dxa"/>
            <w:tcBorders>
              <w:top w:val="nil"/>
              <w:left w:val="single" w:sz="4" w:space="0" w:color="auto"/>
              <w:bottom w:val="nil"/>
              <w:right w:val="nil"/>
            </w:tcBorders>
            <w:noWrap/>
            <w:vAlign w:val="center"/>
            <w:hideMark/>
          </w:tcPr>
          <w:p w14:paraId="7A82947A" w14:textId="77777777" w:rsidR="009F5420" w:rsidRPr="005B6B21" w:rsidRDefault="009F5420">
            <w:pPr>
              <w:spacing w:line="240" w:lineRule="auto"/>
              <w:rPr>
                <w:bCs/>
                <w:iCs/>
                <w:color w:val="000000"/>
                <w:sz w:val="22"/>
                <w:szCs w:val="22"/>
                <w:lang w:val="en-US"/>
              </w:rPr>
            </w:pPr>
            <w:r w:rsidRPr="005B6B21">
              <w:rPr>
                <w:bCs/>
                <w:iCs/>
                <w:color w:val="000000"/>
                <w:sz w:val="22"/>
                <w:lang w:val="en-US"/>
              </w:rPr>
              <w:t>285.9</w:t>
            </w:r>
          </w:p>
        </w:tc>
        <w:tc>
          <w:tcPr>
            <w:tcW w:w="818" w:type="dxa"/>
            <w:gridSpan w:val="2"/>
            <w:tcBorders>
              <w:top w:val="nil"/>
              <w:left w:val="nil"/>
              <w:bottom w:val="nil"/>
              <w:right w:val="nil"/>
            </w:tcBorders>
            <w:noWrap/>
            <w:vAlign w:val="center"/>
            <w:hideMark/>
          </w:tcPr>
          <w:p w14:paraId="7E86F5AA" w14:textId="77777777" w:rsidR="009F5420" w:rsidRPr="005B6B21" w:rsidRDefault="009F5420">
            <w:pPr>
              <w:spacing w:line="240" w:lineRule="auto"/>
              <w:rPr>
                <w:bCs/>
                <w:iCs/>
                <w:color w:val="000000"/>
                <w:sz w:val="22"/>
                <w:szCs w:val="22"/>
                <w:lang w:val="en-US"/>
              </w:rPr>
            </w:pPr>
            <w:r w:rsidRPr="005B6B21">
              <w:rPr>
                <w:bCs/>
                <w:iCs/>
                <w:color w:val="000000"/>
                <w:sz w:val="22"/>
                <w:lang w:val="en-US"/>
              </w:rPr>
              <w:t>285.3</w:t>
            </w:r>
          </w:p>
        </w:tc>
        <w:tc>
          <w:tcPr>
            <w:tcW w:w="818" w:type="dxa"/>
            <w:tcBorders>
              <w:top w:val="nil"/>
              <w:left w:val="nil"/>
              <w:bottom w:val="nil"/>
              <w:right w:val="single" w:sz="4" w:space="0" w:color="auto"/>
            </w:tcBorders>
            <w:noWrap/>
            <w:vAlign w:val="center"/>
            <w:hideMark/>
          </w:tcPr>
          <w:p w14:paraId="1A8B89F3" w14:textId="77777777" w:rsidR="009F5420" w:rsidRPr="005B6B21" w:rsidRDefault="009F5420">
            <w:pPr>
              <w:spacing w:line="240" w:lineRule="auto"/>
              <w:rPr>
                <w:bCs/>
                <w:iCs/>
                <w:color w:val="000000"/>
                <w:sz w:val="22"/>
                <w:szCs w:val="22"/>
                <w:lang w:val="en-US"/>
              </w:rPr>
            </w:pPr>
            <w:r w:rsidRPr="005B6B21">
              <w:rPr>
                <w:bCs/>
                <w:iCs/>
                <w:color w:val="000000"/>
                <w:sz w:val="22"/>
                <w:lang w:val="en-US"/>
              </w:rPr>
              <w:t>300.9</w:t>
            </w:r>
          </w:p>
        </w:tc>
        <w:tc>
          <w:tcPr>
            <w:tcW w:w="818" w:type="dxa"/>
            <w:tcBorders>
              <w:top w:val="nil"/>
              <w:left w:val="single" w:sz="4" w:space="0" w:color="auto"/>
              <w:bottom w:val="nil"/>
              <w:right w:val="nil"/>
            </w:tcBorders>
            <w:noWrap/>
            <w:vAlign w:val="center"/>
            <w:hideMark/>
          </w:tcPr>
          <w:p w14:paraId="7637E73F" w14:textId="77777777" w:rsidR="009F5420" w:rsidRPr="005B6B21" w:rsidRDefault="009F5420">
            <w:pPr>
              <w:spacing w:line="240" w:lineRule="auto"/>
              <w:rPr>
                <w:bCs/>
                <w:iCs/>
                <w:color w:val="000000"/>
                <w:sz w:val="22"/>
                <w:szCs w:val="22"/>
                <w:lang w:val="en-US"/>
              </w:rPr>
            </w:pPr>
            <w:r w:rsidRPr="005B6B21">
              <w:rPr>
                <w:bCs/>
                <w:iCs/>
                <w:color w:val="000000"/>
                <w:sz w:val="22"/>
                <w:lang w:val="en-US"/>
              </w:rPr>
              <w:t>280.5</w:t>
            </w:r>
          </w:p>
        </w:tc>
        <w:tc>
          <w:tcPr>
            <w:tcW w:w="818" w:type="dxa"/>
            <w:gridSpan w:val="2"/>
            <w:tcBorders>
              <w:top w:val="nil"/>
              <w:left w:val="nil"/>
              <w:bottom w:val="nil"/>
              <w:right w:val="nil"/>
            </w:tcBorders>
            <w:noWrap/>
            <w:vAlign w:val="center"/>
            <w:hideMark/>
          </w:tcPr>
          <w:p w14:paraId="59AF5006" w14:textId="77777777" w:rsidR="009F5420" w:rsidRPr="005B6B21" w:rsidRDefault="009F5420">
            <w:pPr>
              <w:spacing w:line="240" w:lineRule="auto"/>
              <w:rPr>
                <w:bCs/>
                <w:iCs/>
                <w:color w:val="000000"/>
                <w:sz w:val="22"/>
                <w:szCs w:val="22"/>
                <w:lang w:val="en-US"/>
              </w:rPr>
            </w:pPr>
            <w:r w:rsidRPr="005B6B21">
              <w:rPr>
                <w:bCs/>
                <w:iCs/>
                <w:color w:val="000000"/>
                <w:sz w:val="22"/>
                <w:lang w:val="en-US"/>
              </w:rPr>
              <w:t>282.2</w:t>
            </w:r>
          </w:p>
        </w:tc>
        <w:tc>
          <w:tcPr>
            <w:tcW w:w="817" w:type="dxa"/>
            <w:tcBorders>
              <w:top w:val="nil"/>
              <w:left w:val="nil"/>
              <w:bottom w:val="nil"/>
              <w:right w:val="single" w:sz="4" w:space="0" w:color="auto"/>
            </w:tcBorders>
            <w:noWrap/>
            <w:vAlign w:val="center"/>
            <w:hideMark/>
          </w:tcPr>
          <w:p w14:paraId="359DE500" w14:textId="77777777" w:rsidR="009F5420" w:rsidRPr="005B6B21" w:rsidRDefault="009F5420">
            <w:pPr>
              <w:spacing w:line="240" w:lineRule="auto"/>
              <w:rPr>
                <w:bCs/>
                <w:iCs/>
                <w:color w:val="000000"/>
                <w:sz w:val="22"/>
                <w:szCs w:val="22"/>
                <w:lang w:val="en-US"/>
              </w:rPr>
            </w:pPr>
            <w:r w:rsidRPr="005B6B21">
              <w:rPr>
                <w:bCs/>
                <w:iCs/>
                <w:color w:val="000000"/>
                <w:sz w:val="22"/>
                <w:lang w:val="en-US"/>
              </w:rPr>
              <w:t>287.3</w:t>
            </w:r>
          </w:p>
        </w:tc>
        <w:tc>
          <w:tcPr>
            <w:tcW w:w="818" w:type="dxa"/>
            <w:gridSpan w:val="2"/>
            <w:tcBorders>
              <w:top w:val="nil"/>
              <w:left w:val="single" w:sz="4" w:space="0" w:color="auto"/>
              <w:bottom w:val="nil"/>
              <w:right w:val="nil"/>
            </w:tcBorders>
            <w:noWrap/>
            <w:vAlign w:val="center"/>
            <w:hideMark/>
          </w:tcPr>
          <w:p w14:paraId="0566FD48" w14:textId="77777777" w:rsidR="009F5420" w:rsidRPr="005B6B21" w:rsidRDefault="009F5420">
            <w:pPr>
              <w:spacing w:line="240" w:lineRule="auto"/>
              <w:rPr>
                <w:bCs/>
                <w:iCs/>
                <w:color w:val="000000"/>
                <w:sz w:val="22"/>
                <w:szCs w:val="22"/>
                <w:lang w:val="en-US"/>
              </w:rPr>
            </w:pPr>
            <w:r w:rsidRPr="005B6B21">
              <w:rPr>
                <w:bCs/>
                <w:iCs/>
                <w:color w:val="000000"/>
                <w:sz w:val="22"/>
                <w:lang w:val="en-US"/>
              </w:rPr>
              <w:t>317.6</w:t>
            </w:r>
          </w:p>
        </w:tc>
        <w:tc>
          <w:tcPr>
            <w:tcW w:w="818" w:type="dxa"/>
            <w:tcBorders>
              <w:top w:val="nil"/>
              <w:left w:val="nil"/>
              <w:bottom w:val="nil"/>
              <w:right w:val="nil"/>
            </w:tcBorders>
            <w:noWrap/>
            <w:vAlign w:val="center"/>
            <w:hideMark/>
          </w:tcPr>
          <w:p w14:paraId="5B0F632F" w14:textId="77777777" w:rsidR="009F5420" w:rsidRPr="005B6B21" w:rsidRDefault="009F5420">
            <w:pPr>
              <w:spacing w:line="240" w:lineRule="auto"/>
              <w:rPr>
                <w:bCs/>
                <w:iCs/>
                <w:color w:val="000000"/>
                <w:sz w:val="22"/>
                <w:szCs w:val="22"/>
                <w:lang w:val="en-US"/>
              </w:rPr>
            </w:pPr>
            <w:r w:rsidRPr="005B6B21">
              <w:rPr>
                <w:bCs/>
                <w:iCs/>
                <w:color w:val="000000"/>
                <w:sz w:val="22"/>
                <w:lang w:val="en-US"/>
              </w:rPr>
              <w:t>331.0</w:t>
            </w:r>
          </w:p>
        </w:tc>
        <w:tc>
          <w:tcPr>
            <w:tcW w:w="818" w:type="dxa"/>
            <w:tcBorders>
              <w:top w:val="nil"/>
              <w:left w:val="nil"/>
              <w:bottom w:val="nil"/>
              <w:right w:val="single" w:sz="4" w:space="0" w:color="auto"/>
            </w:tcBorders>
            <w:noWrap/>
            <w:vAlign w:val="center"/>
            <w:hideMark/>
          </w:tcPr>
          <w:p w14:paraId="785CEC78" w14:textId="77777777" w:rsidR="009F5420" w:rsidRPr="005B6B21" w:rsidRDefault="009F5420">
            <w:pPr>
              <w:spacing w:line="240" w:lineRule="auto"/>
              <w:rPr>
                <w:bCs/>
                <w:iCs/>
                <w:color w:val="000000"/>
                <w:sz w:val="22"/>
                <w:szCs w:val="22"/>
                <w:lang w:val="en-US"/>
              </w:rPr>
            </w:pPr>
            <w:r w:rsidRPr="005B6B21">
              <w:rPr>
                <w:bCs/>
                <w:iCs/>
                <w:color w:val="000000"/>
                <w:sz w:val="22"/>
                <w:lang w:val="en-US"/>
              </w:rPr>
              <w:t>313.7</w:t>
            </w:r>
          </w:p>
        </w:tc>
        <w:tc>
          <w:tcPr>
            <w:tcW w:w="818" w:type="dxa"/>
            <w:gridSpan w:val="2"/>
            <w:tcBorders>
              <w:top w:val="nil"/>
              <w:left w:val="single" w:sz="4" w:space="0" w:color="auto"/>
              <w:bottom w:val="nil"/>
              <w:right w:val="nil"/>
            </w:tcBorders>
            <w:noWrap/>
            <w:vAlign w:val="center"/>
            <w:hideMark/>
          </w:tcPr>
          <w:p w14:paraId="1FE8B51A" w14:textId="77777777" w:rsidR="009F5420" w:rsidRPr="005B6B21" w:rsidRDefault="009F5420">
            <w:pPr>
              <w:spacing w:line="240" w:lineRule="auto"/>
              <w:rPr>
                <w:bCs/>
                <w:iCs/>
                <w:color w:val="000000"/>
                <w:sz w:val="22"/>
                <w:szCs w:val="22"/>
                <w:lang w:val="en-US"/>
              </w:rPr>
            </w:pPr>
            <w:r w:rsidRPr="005B6B21">
              <w:rPr>
                <w:bCs/>
                <w:iCs/>
                <w:color w:val="000000"/>
                <w:sz w:val="22"/>
                <w:lang w:val="en-US"/>
              </w:rPr>
              <w:t>313.8</w:t>
            </w:r>
          </w:p>
        </w:tc>
        <w:tc>
          <w:tcPr>
            <w:tcW w:w="818" w:type="dxa"/>
            <w:tcBorders>
              <w:top w:val="nil"/>
              <w:left w:val="nil"/>
              <w:bottom w:val="nil"/>
              <w:right w:val="nil"/>
            </w:tcBorders>
            <w:noWrap/>
            <w:vAlign w:val="center"/>
            <w:hideMark/>
          </w:tcPr>
          <w:p w14:paraId="3D786383" w14:textId="77777777" w:rsidR="009F5420" w:rsidRPr="005B6B21" w:rsidRDefault="009F5420">
            <w:pPr>
              <w:spacing w:line="240" w:lineRule="auto"/>
              <w:rPr>
                <w:bCs/>
                <w:iCs/>
                <w:color w:val="000000"/>
                <w:sz w:val="22"/>
                <w:szCs w:val="22"/>
                <w:lang w:val="en-US"/>
              </w:rPr>
            </w:pPr>
            <w:r w:rsidRPr="005B6B21">
              <w:rPr>
                <w:bCs/>
                <w:iCs/>
                <w:color w:val="000000"/>
                <w:sz w:val="22"/>
                <w:lang w:val="en-US"/>
              </w:rPr>
              <w:t>329.6</w:t>
            </w:r>
          </w:p>
        </w:tc>
        <w:tc>
          <w:tcPr>
            <w:tcW w:w="960" w:type="dxa"/>
            <w:tcBorders>
              <w:top w:val="nil"/>
              <w:left w:val="nil"/>
              <w:bottom w:val="nil"/>
              <w:right w:val="nil"/>
            </w:tcBorders>
            <w:noWrap/>
            <w:vAlign w:val="center"/>
            <w:hideMark/>
          </w:tcPr>
          <w:p w14:paraId="4E8E73DA" w14:textId="77777777" w:rsidR="009F5420" w:rsidRPr="005B6B21" w:rsidRDefault="009F5420">
            <w:pPr>
              <w:spacing w:line="240" w:lineRule="auto"/>
              <w:rPr>
                <w:bCs/>
                <w:iCs/>
                <w:color w:val="000000"/>
                <w:sz w:val="22"/>
                <w:szCs w:val="22"/>
                <w:lang w:val="en-US"/>
              </w:rPr>
            </w:pPr>
            <w:r w:rsidRPr="005B6B21">
              <w:rPr>
                <w:bCs/>
                <w:iCs/>
                <w:color w:val="000000"/>
                <w:sz w:val="22"/>
                <w:lang w:val="en-US"/>
              </w:rPr>
              <w:t>316.4</w:t>
            </w:r>
          </w:p>
        </w:tc>
      </w:tr>
      <w:tr w:rsidR="009F5420" w:rsidRPr="005B6B21" w14:paraId="1CC9CD7A" w14:textId="77777777" w:rsidTr="005B6B21">
        <w:trPr>
          <w:trHeight w:val="300"/>
        </w:trPr>
        <w:tc>
          <w:tcPr>
            <w:tcW w:w="993" w:type="dxa"/>
            <w:tcBorders>
              <w:top w:val="nil"/>
              <w:left w:val="nil"/>
              <w:bottom w:val="nil"/>
              <w:right w:val="single" w:sz="4" w:space="0" w:color="auto"/>
            </w:tcBorders>
            <w:noWrap/>
            <w:vAlign w:val="center"/>
            <w:hideMark/>
          </w:tcPr>
          <w:p w14:paraId="63737729"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Range</w:t>
            </w:r>
          </w:p>
        </w:tc>
        <w:tc>
          <w:tcPr>
            <w:tcW w:w="784" w:type="dxa"/>
            <w:tcBorders>
              <w:top w:val="nil"/>
              <w:left w:val="single" w:sz="4" w:space="0" w:color="auto"/>
              <w:bottom w:val="nil"/>
              <w:right w:val="nil"/>
            </w:tcBorders>
            <w:noWrap/>
            <w:vAlign w:val="bottom"/>
            <w:hideMark/>
          </w:tcPr>
          <w:p w14:paraId="5FAF5B99" w14:textId="77777777" w:rsidR="009F5420" w:rsidRPr="005B6B21" w:rsidRDefault="009F5420">
            <w:pPr>
              <w:spacing w:line="240" w:lineRule="auto"/>
              <w:rPr>
                <w:bCs/>
                <w:iCs/>
                <w:color w:val="000000"/>
                <w:sz w:val="22"/>
                <w:szCs w:val="22"/>
                <w:lang w:val="en-US"/>
              </w:rPr>
            </w:pPr>
            <w:r w:rsidRPr="005B6B21">
              <w:rPr>
                <w:bCs/>
                <w:iCs/>
                <w:color w:val="000000"/>
                <w:sz w:val="22"/>
                <w:lang w:val="en-US"/>
              </w:rPr>
              <w:t>7.2</w:t>
            </w:r>
          </w:p>
        </w:tc>
        <w:tc>
          <w:tcPr>
            <w:tcW w:w="818" w:type="dxa"/>
            <w:gridSpan w:val="2"/>
            <w:tcBorders>
              <w:top w:val="nil"/>
              <w:left w:val="nil"/>
              <w:bottom w:val="nil"/>
              <w:right w:val="nil"/>
            </w:tcBorders>
            <w:noWrap/>
            <w:vAlign w:val="bottom"/>
            <w:hideMark/>
          </w:tcPr>
          <w:p w14:paraId="6559F883" w14:textId="77777777" w:rsidR="009F5420" w:rsidRPr="005B6B21" w:rsidRDefault="009F5420">
            <w:pPr>
              <w:spacing w:line="240" w:lineRule="auto"/>
              <w:rPr>
                <w:bCs/>
                <w:iCs/>
                <w:color w:val="000000"/>
                <w:sz w:val="22"/>
                <w:szCs w:val="22"/>
                <w:lang w:val="en-US"/>
              </w:rPr>
            </w:pPr>
            <w:r w:rsidRPr="005B6B21">
              <w:rPr>
                <w:bCs/>
                <w:iCs/>
                <w:color w:val="000000"/>
                <w:sz w:val="22"/>
                <w:lang w:val="en-US"/>
              </w:rPr>
              <w:t>6.9</w:t>
            </w:r>
          </w:p>
        </w:tc>
        <w:tc>
          <w:tcPr>
            <w:tcW w:w="818" w:type="dxa"/>
            <w:tcBorders>
              <w:top w:val="nil"/>
              <w:left w:val="nil"/>
              <w:bottom w:val="nil"/>
              <w:right w:val="single" w:sz="4" w:space="0" w:color="auto"/>
            </w:tcBorders>
            <w:noWrap/>
            <w:vAlign w:val="bottom"/>
            <w:hideMark/>
          </w:tcPr>
          <w:p w14:paraId="479FA410" w14:textId="77777777" w:rsidR="009F5420" w:rsidRPr="005B6B21" w:rsidRDefault="009F5420">
            <w:pPr>
              <w:spacing w:line="240" w:lineRule="auto"/>
              <w:rPr>
                <w:bCs/>
                <w:iCs/>
                <w:color w:val="000000"/>
                <w:sz w:val="22"/>
                <w:szCs w:val="22"/>
                <w:lang w:val="en-US"/>
              </w:rPr>
            </w:pPr>
            <w:r w:rsidRPr="005B6B21">
              <w:rPr>
                <w:bCs/>
                <w:iCs/>
                <w:color w:val="000000"/>
                <w:sz w:val="22"/>
                <w:lang w:val="en-US"/>
              </w:rPr>
              <w:t>25.7</w:t>
            </w:r>
          </w:p>
        </w:tc>
        <w:tc>
          <w:tcPr>
            <w:tcW w:w="818" w:type="dxa"/>
            <w:tcBorders>
              <w:top w:val="nil"/>
              <w:left w:val="single" w:sz="4" w:space="0" w:color="auto"/>
              <w:bottom w:val="nil"/>
              <w:right w:val="nil"/>
            </w:tcBorders>
            <w:noWrap/>
            <w:vAlign w:val="bottom"/>
            <w:hideMark/>
          </w:tcPr>
          <w:p w14:paraId="5265D7EC" w14:textId="77777777" w:rsidR="009F5420" w:rsidRPr="005B6B21" w:rsidRDefault="009F5420">
            <w:pPr>
              <w:spacing w:line="240" w:lineRule="auto"/>
              <w:rPr>
                <w:bCs/>
                <w:iCs/>
                <w:color w:val="000000"/>
                <w:sz w:val="22"/>
                <w:szCs w:val="22"/>
                <w:lang w:val="en-US"/>
              </w:rPr>
            </w:pPr>
            <w:r w:rsidRPr="005B6B21">
              <w:rPr>
                <w:bCs/>
                <w:iCs/>
                <w:color w:val="000000"/>
                <w:sz w:val="22"/>
                <w:lang w:val="en-US"/>
              </w:rPr>
              <w:t>1.8</w:t>
            </w:r>
          </w:p>
        </w:tc>
        <w:tc>
          <w:tcPr>
            <w:tcW w:w="818" w:type="dxa"/>
            <w:gridSpan w:val="2"/>
            <w:tcBorders>
              <w:top w:val="nil"/>
              <w:left w:val="nil"/>
              <w:bottom w:val="nil"/>
              <w:right w:val="nil"/>
            </w:tcBorders>
            <w:noWrap/>
            <w:vAlign w:val="bottom"/>
            <w:hideMark/>
          </w:tcPr>
          <w:p w14:paraId="281957F8" w14:textId="77777777" w:rsidR="009F5420" w:rsidRPr="005B6B21" w:rsidRDefault="009F5420">
            <w:pPr>
              <w:spacing w:line="240" w:lineRule="auto"/>
              <w:rPr>
                <w:bCs/>
                <w:iCs/>
                <w:color w:val="000000"/>
                <w:sz w:val="22"/>
                <w:szCs w:val="22"/>
                <w:lang w:val="en-US"/>
              </w:rPr>
            </w:pPr>
            <w:r w:rsidRPr="005B6B21">
              <w:rPr>
                <w:bCs/>
                <w:iCs/>
                <w:color w:val="000000"/>
                <w:sz w:val="22"/>
                <w:lang w:val="en-US"/>
              </w:rPr>
              <w:t>4.8</w:t>
            </w:r>
          </w:p>
        </w:tc>
        <w:tc>
          <w:tcPr>
            <w:tcW w:w="817" w:type="dxa"/>
            <w:tcBorders>
              <w:top w:val="nil"/>
              <w:left w:val="nil"/>
              <w:bottom w:val="nil"/>
              <w:right w:val="single" w:sz="4" w:space="0" w:color="auto"/>
            </w:tcBorders>
            <w:noWrap/>
            <w:vAlign w:val="bottom"/>
            <w:hideMark/>
          </w:tcPr>
          <w:p w14:paraId="6F5099C3" w14:textId="77777777" w:rsidR="009F5420" w:rsidRPr="005B6B21" w:rsidRDefault="009F5420">
            <w:pPr>
              <w:spacing w:line="240" w:lineRule="auto"/>
              <w:rPr>
                <w:bCs/>
                <w:iCs/>
                <w:color w:val="000000"/>
                <w:sz w:val="22"/>
                <w:szCs w:val="22"/>
                <w:lang w:val="en-US"/>
              </w:rPr>
            </w:pPr>
            <w:r w:rsidRPr="005B6B21">
              <w:rPr>
                <w:bCs/>
                <w:iCs/>
                <w:color w:val="000000"/>
                <w:sz w:val="22"/>
                <w:lang w:val="en-US"/>
              </w:rPr>
              <w:t>13.4</w:t>
            </w:r>
          </w:p>
        </w:tc>
        <w:tc>
          <w:tcPr>
            <w:tcW w:w="818" w:type="dxa"/>
            <w:gridSpan w:val="2"/>
            <w:tcBorders>
              <w:top w:val="nil"/>
              <w:left w:val="single" w:sz="4" w:space="0" w:color="auto"/>
              <w:bottom w:val="nil"/>
              <w:right w:val="nil"/>
            </w:tcBorders>
            <w:noWrap/>
            <w:vAlign w:val="bottom"/>
            <w:hideMark/>
          </w:tcPr>
          <w:p w14:paraId="0227B16C" w14:textId="77777777" w:rsidR="009F5420" w:rsidRPr="005B6B21" w:rsidRDefault="009F5420">
            <w:pPr>
              <w:spacing w:line="240" w:lineRule="auto"/>
              <w:rPr>
                <w:bCs/>
                <w:iCs/>
                <w:color w:val="000000"/>
                <w:sz w:val="22"/>
                <w:szCs w:val="22"/>
                <w:lang w:val="en-US"/>
              </w:rPr>
            </w:pPr>
            <w:r w:rsidRPr="005B6B21">
              <w:rPr>
                <w:bCs/>
                <w:iCs/>
                <w:color w:val="000000"/>
                <w:sz w:val="22"/>
                <w:lang w:val="en-US"/>
              </w:rPr>
              <w:t>28.2</w:t>
            </w:r>
          </w:p>
        </w:tc>
        <w:tc>
          <w:tcPr>
            <w:tcW w:w="818" w:type="dxa"/>
            <w:tcBorders>
              <w:top w:val="nil"/>
              <w:left w:val="nil"/>
              <w:bottom w:val="nil"/>
              <w:right w:val="nil"/>
            </w:tcBorders>
            <w:noWrap/>
            <w:vAlign w:val="bottom"/>
            <w:hideMark/>
          </w:tcPr>
          <w:p w14:paraId="47CE3F25" w14:textId="77777777" w:rsidR="009F5420" w:rsidRPr="005B6B21" w:rsidRDefault="009F5420">
            <w:pPr>
              <w:spacing w:line="240" w:lineRule="auto"/>
              <w:rPr>
                <w:bCs/>
                <w:iCs/>
                <w:color w:val="000000"/>
                <w:sz w:val="22"/>
                <w:szCs w:val="22"/>
                <w:lang w:val="en-US"/>
              </w:rPr>
            </w:pPr>
            <w:r w:rsidRPr="005B6B21">
              <w:rPr>
                <w:bCs/>
                <w:iCs/>
                <w:color w:val="000000"/>
                <w:sz w:val="22"/>
                <w:lang w:val="en-US"/>
              </w:rPr>
              <w:t>38.5</w:t>
            </w:r>
          </w:p>
        </w:tc>
        <w:tc>
          <w:tcPr>
            <w:tcW w:w="818" w:type="dxa"/>
            <w:tcBorders>
              <w:top w:val="nil"/>
              <w:left w:val="nil"/>
              <w:bottom w:val="nil"/>
              <w:right w:val="single" w:sz="4" w:space="0" w:color="auto"/>
            </w:tcBorders>
            <w:noWrap/>
            <w:vAlign w:val="bottom"/>
            <w:hideMark/>
          </w:tcPr>
          <w:p w14:paraId="4E595026" w14:textId="77777777" w:rsidR="009F5420" w:rsidRPr="005B6B21" w:rsidRDefault="009F5420">
            <w:pPr>
              <w:spacing w:line="240" w:lineRule="auto"/>
              <w:rPr>
                <w:bCs/>
                <w:iCs/>
                <w:color w:val="000000"/>
                <w:sz w:val="22"/>
                <w:szCs w:val="22"/>
                <w:lang w:val="en-US"/>
              </w:rPr>
            </w:pPr>
            <w:r w:rsidRPr="005B6B21">
              <w:rPr>
                <w:bCs/>
                <w:iCs/>
                <w:color w:val="000000"/>
                <w:sz w:val="22"/>
                <w:lang w:val="en-US"/>
              </w:rPr>
              <w:t>25.5</w:t>
            </w:r>
          </w:p>
        </w:tc>
        <w:tc>
          <w:tcPr>
            <w:tcW w:w="818" w:type="dxa"/>
            <w:gridSpan w:val="2"/>
            <w:tcBorders>
              <w:top w:val="nil"/>
              <w:left w:val="single" w:sz="4" w:space="0" w:color="auto"/>
              <w:bottom w:val="nil"/>
              <w:right w:val="nil"/>
            </w:tcBorders>
            <w:noWrap/>
            <w:vAlign w:val="bottom"/>
            <w:hideMark/>
          </w:tcPr>
          <w:p w14:paraId="5364AD40" w14:textId="77777777" w:rsidR="009F5420" w:rsidRPr="005B6B21" w:rsidRDefault="009F5420">
            <w:pPr>
              <w:spacing w:line="240" w:lineRule="auto"/>
              <w:rPr>
                <w:bCs/>
                <w:iCs/>
                <w:color w:val="000000"/>
                <w:sz w:val="22"/>
                <w:szCs w:val="22"/>
                <w:lang w:val="en-US"/>
              </w:rPr>
            </w:pPr>
            <w:r w:rsidRPr="005B6B21">
              <w:rPr>
                <w:bCs/>
                <w:iCs/>
                <w:color w:val="000000"/>
                <w:sz w:val="22"/>
                <w:lang w:val="en-US"/>
              </w:rPr>
              <w:t>22.9</w:t>
            </w:r>
          </w:p>
        </w:tc>
        <w:tc>
          <w:tcPr>
            <w:tcW w:w="818" w:type="dxa"/>
            <w:tcBorders>
              <w:top w:val="nil"/>
              <w:left w:val="nil"/>
              <w:bottom w:val="nil"/>
              <w:right w:val="nil"/>
            </w:tcBorders>
            <w:noWrap/>
            <w:vAlign w:val="bottom"/>
            <w:hideMark/>
          </w:tcPr>
          <w:p w14:paraId="58575C38" w14:textId="77777777" w:rsidR="009F5420" w:rsidRPr="005B6B21" w:rsidRDefault="009F5420">
            <w:pPr>
              <w:spacing w:line="240" w:lineRule="auto"/>
              <w:rPr>
                <w:bCs/>
                <w:iCs/>
                <w:color w:val="000000"/>
                <w:sz w:val="22"/>
                <w:szCs w:val="22"/>
                <w:lang w:val="en-US"/>
              </w:rPr>
            </w:pPr>
            <w:r w:rsidRPr="005B6B21">
              <w:rPr>
                <w:bCs/>
                <w:iCs/>
                <w:color w:val="000000"/>
                <w:sz w:val="22"/>
                <w:lang w:val="en-US"/>
              </w:rPr>
              <w:t>32.2</w:t>
            </w:r>
          </w:p>
        </w:tc>
        <w:tc>
          <w:tcPr>
            <w:tcW w:w="960" w:type="dxa"/>
            <w:tcBorders>
              <w:top w:val="nil"/>
              <w:left w:val="nil"/>
              <w:bottom w:val="nil"/>
              <w:right w:val="nil"/>
            </w:tcBorders>
            <w:noWrap/>
            <w:vAlign w:val="bottom"/>
            <w:hideMark/>
          </w:tcPr>
          <w:p w14:paraId="2A79C6BB" w14:textId="77777777" w:rsidR="009F5420" w:rsidRPr="005B6B21" w:rsidRDefault="009F5420">
            <w:pPr>
              <w:spacing w:line="240" w:lineRule="auto"/>
              <w:rPr>
                <w:bCs/>
                <w:iCs/>
                <w:color w:val="000000"/>
                <w:sz w:val="22"/>
                <w:szCs w:val="22"/>
                <w:lang w:val="en-US"/>
              </w:rPr>
            </w:pPr>
            <w:r w:rsidRPr="005B6B21">
              <w:rPr>
                <w:bCs/>
                <w:iCs/>
                <w:color w:val="000000"/>
                <w:sz w:val="22"/>
                <w:lang w:val="en-US"/>
              </w:rPr>
              <w:t>22.4</w:t>
            </w:r>
          </w:p>
        </w:tc>
      </w:tr>
      <w:tr w:rsidR="009F5420" w:rsidRPr="005B6B21" w14:paraId="6516C30A" w14:textId="77777777" w:rsidTr="005B6B21">
        <w:trPr>
          <w:trHeight w:val="300"/>
        </w:trPr>
        <w:tc>
          <w:tcPr>
            <w:tcW w:w="993" w:type="dxa"/>
            <w:tcBorders>
              <w:top w:val="nil"/>
              <w:left w:val="nil"/>
              <w:bottom w:val="nil"/>
              <w:right w:val="single" w:sz="4" w:space="0" w:color="auto"/>
            </w:tcBorders>
            <w:noWrap/>
            <w:vAlign w:val="center"/>
            <w:hideMark/>
          </w:tcPr>
          <w:p w14:paraId="04DC771F" w14:textId="77777777" w:rsidR="009F5420" w:rsidRPr="005B6B21" w:rsidRDefault="009F5420">
            <w:pPr>
              <w:spacing w:line="240" w:lineRule="auto"/>
              <w:rPr>
                <w:b/>
                <w:bCs/>
                <w:i/>
                <w:iCs/>
                <w:color w:val="000000"/>
                <w:sz w:val="22"/>
                <w:szCs w:val="22"/>
                <w:lang w:val="en-US"/>
              </w:rPr>
            </w:pPr>
            <w:r w:rsidRPr="005B6B21">
              <w:rPr>
                <w:b/>
                <w:bCs/>
                <w:i/>
                <w:iCs/>
                <w:color w:val="000000"/>
                <w:sz w:val="22"/>
                <w:lang w:val="en-US"/>
              </w:rPr>
              <w:t>Mean</w:t>
            </w:r>
          </w:p>
        </w:tc>
        <w:tc>
          <w:tcPr>
            <w:tcW w:w="784" w:type="dxa"/>
            <w:tcBorders>
              <w:top w:val="nil"/>
              <w:left w:val="single" w:sz="4" w:space="0" w:color="auto"/>
              <w:bottom w:val="nil"/>
              <w:right w:val="nil"/>
            </w:tcBorders>
            <w:noWrap/>
            <w:vAlign w:val="center"/>
            <w:hideMark/>
          </w:tcPr>
          <w:p w14:paraId="18D2A3C6" w14:textId="77777777" w:rsidR="009F5420" w:rsidRPr="005B6B21" w:rsidRDefault="009F5420">
            <w:pPr>
              <w:spacing w:line="240" w:lineRule="auto"/>
              <w:rPr>
                <w:bCs/>
                <w:iCs/>
                <w:color w:val="000000"/>
                <w:sz w:val="22"/>
                <w:szCs w:val="22"/>
                <w:lang w:val="en-US"/>
              </w:rPr>
            </w:pPr>
            <w:r w:rsidRPr="005B6B21">
              <w:rPr>
                <w:bCs/>
                <w:iCs/>
                <w:color w:val="000000"/>
                <w:sz w:val="22"/>
                <w:lang w:val="en-US"/>
              </w:rPr>
              <w:t>282.9</w:t>
            </w:r>
          </w:p>
        </w:tc>
        <w:tc>
          <w:tcPr>
            <w:tcW w:w="818" w:type="dxa"/>
            <w:gridSpan w:val="2"/>
            <w:tcBorders>
              <w:top w:val="nil"/>
              <w:left w:val="nil"/>
              <w:bottom w:val="nil"/>
              <w:right w:val="nil"/>
            </w:tcBorders>
            <w:noWrap/>
            <w:vAlign w:val="center"/>
            <w:hideMark/>
          </w:tcPr>
          <w:p w14:paraId="63E1AFA8" w14:textId="77777777" w:rsidR="009F5420" w:rsidRPr="005B6B21" w:rsidRDefault="009F5420">
            <w:pPr>
              <w:spacing w:line="240" w:lineRule="auto"/>
              <w:rPr>
                <w:bCs/>
                <w:iCs/>
                <w:color w:val="000000"/>
                <w:sz w:val="22"/>
                <w:szCs w:val="22"/>
                <w:lang w:val="en-US"/>
              </w:rPr>
            </w:pPr>
            <w:r w:rsidRPr="005B6B21">
              <w:rPr>
                <w:bCs/>
                <w:iCs/>
                <w:color w:val="000000"/>
                <w:sz w:val="22"/>
                <w:lang w:val="en-US"/>
              </w:rPr>
              <w:t>282.2</w:t>
            </w:r>
          </w:p>
        </w:tc>
        <w:tc>
          <w:tcPr>
            <w:tcW w:w="818" w:type="dxa"/>
            <w:tcBorders>
              <w:top w:val="nil"/>
              <w:left w:val="nil"/>
              <w:bottom w:val="nil"/>
              <w:right w:val="single" w:sz="4" w:space="0" w:color="auto"/>
            </w:tcBorders>
            <w:noWrap/>
            <w:vAlign w:val="center"/>
            <w:hideMark/>
          </w:tcPr>
          <w:p w14:paraId="641C99DE" w14:textId="77777777" w:rsidR="009F5420" w:rsidRPr="005B6B21" w:rsidRDefault="009F5420">
            <w:pPr>
              <w:spacing w:line="240" w:lineRule="auto"/>
              <w:rPr>
                <w:bCs/>
                <w:iCs/>
                <w:color w:val="000000"/>
                <w:sz w:val="22"/>
                <w:szCs w:val="22"/>
                <w:lang w:val="en-US"/>
              </w:rPr>
            </w:pPr>
            <w:r w:rsidRPr="005B6B21">
              <w:rPr>
                <w:bCs/>
                <w:iCs/>
                <w:color w:val="000000"/>
                <w:sz w:val="22"/>
                <w:lang w:val="en-US"/>
              </w:rPr>
              <w:t>282.5</w:t>
            </w:r>
          </w:p>
        </w:tc>
        <w:tc>
          <w:tcPr>
            <w:tcW w:w="818" w:type="dxa"/>
            <w:tcBorders>
              <w:top w:val="nil"/>
              <w:left w:val="single" w:sz="4" w:space="0" w:color="auto"/>
              <w:bottom w:val="nil"/>
              <w:right w:val="nil"/>
            </w:tcBorders>
            <w:noWrap/>
            <w:vAlign w:val="center"/>
            <w:hideMark/>
          </w:tcPr>
          <w:p w14:paraId="3847D1AF" w14:textId="77777777" w:rsidR="009F5420" w:rsidRPr="005B6B21" w:rsidRDefault="009F5420">
            <w:pPr>
              <w:spacing w:line="240" w:lineRule="auto"/>
              <w:rPr>
                <w:bCs/>
                <w:iCs/>
                <w:color w:val="000000"/>
                <w:sz w:val="22"/>
                <w:szCs w:val="22"/>
                <w:lang w:val="en-US"/>
              </w:rPr>
            </w:pPr>
            <w:r w:rsidRPr="005B6B21">
              <w:rPr>
                <w:bCs/>
                <w:iCs/>
                <w:color w:val="000000"/>
                <w:sz w:val="22"/>
                <w:lang w:val="en-US"/>
              </w:rPr>
              <w:t>279.5</w:t>
            </w:r>
          </w:p>
        </w:tc>
        <w:tc>
          <w:tcPr>
            <w:tcW w:w="818" w:type="dxa"/>
            <w:gridSpan w:val="2"/>
            <w:tcBorders>
              <w:top w:val="nil"/>
              <w:left w:val="nil"/>
              <w:bottom w:val="nil"/>
              <w:right w:val="nil"/>
            </w:tcBorders>
            <w:noWrap/>
            <w:vAlign w:val="center"/>
            <w:hideMark/>
          </w:tcPr>
          <w:p w14:paraId="3643FFF7" w14:textId="77777777" w:rsidR="009F5420" w:rsidRPr="005B6B21" w:rsidRDefault="009F5420">
            <w:pPr>
              <w:spacing w:line="240" w:lineRule="auto"/>
              <w:rPr>
                <w:bCs/>
                <w:iCs/>
                <w:color w:val="000000"/>
                <w:sz w:val="22"/>
                <w:szCs w:val="22"/>
                <w:lang w:val="en-US"/>
              </w:rPr>
            </w:pPr>
            <w:r w:rsidRPr="005B6B21">
              <w:rPr>
                <w:bCs/>
                <w:iCs/>
                <w:color w:val="000000"/>
                <w:sz w:val="22"/>
                <w:lang w:val="en-US"/>
              </w:rPr>
              <w:t>279.4</w:t>
            </w:r>
          </w:p>
        </w:tc>
        <w:tc>
          <w:tcPr>
            <w:tcW w:w="817" w:type="dxa"/>
            <w:tcBorders>
              <w:top w:val="nil"/>
              <w:left w:val="nil"/>
              <w:bottom w:val="nil"/>
              <w:right w:val="single" w:sz="4" w:space="0" w:color="auto"/>
            </w:tcBorders>
            <w:noWrap/>
            <w:vAlign w:val="center"/>
            <w:hideMark/>
          </w:tcPr>
          <w:p w14:paraId="69BF74F4" w14:textId="77777777" w:rsidR="009F5420" w:rsidRPr="005B6B21" w:rsidRDefault="009F5420">
            <w:pPr>
              <w:spacing w:line="240" w:lineRule="auto"/>
              <w:rPr>
                <w:bCs/>
                <w:iCs/>
                <w:color w:val="000000"/>
                <w:sz w:val="22"/>
                <w:szCs w:val="22"/>
                <w:lang w:val="en-US"/>
              </w:rPr>
            </w:pPr>
            <w:r w:rsidRPr="005B6B21">
              <w:rPr>
                <w:bCs/>
                <w:iCs/>
                <w:color w:val="000000"/>
                <w:sz w:val="22"/>
                <w:lang w:val="en-US"/>
              </w:rPr>
              <w:t>278.6</w:t>
            </w:r>
          </w:p>
        </w:tc>
        <w:tc>
          <w:tcPr>
            <w:tcW w:w="818" w:type="dxa"/>
            <w:gridSpan w:val="2"/>
            <w:tcBorders>
              <w:top w:val="nil"/>
              <w:left w:val="single" w:sz="4" w:space="0" w:color="auto"/>
              <w:bottom w:val="nil"/>
              <w:right w:val="nil"/>
            </w:tcBorders>
            <w:noWrap/>
            <w:vAlign w:val="center"/>
            <w:hideMark/>
          </w:tcPr>
          <w:p w14:paraId="70F6A6C1" w14:textId="77777777" w:rsidR="009F5420" w:rsidRPr="005B6B21" w:rsidRDefault="009F5420">
            <w:pPr>
              <w:spacing w:line="240" w:lineRule="auto"/>
              <w:rPr>
                <w:bCs/>
                <w:iCs/>
                <w:color w:val="000000"/>
                <w:sz w:val="22"/>
                <w:szCs w:val="22"/>
                <w:lang w:val="en-US"/>
              </w:rPr>
            </w:pPr>
            <w:r w:rsidRPr="005B6B21">
              <w:rPr>
                <w:bCs/>
                <w:iCs/>
                <w:color w:val="000000"/>
                <w:sz w:val="22"/>
                <w:lang w:val="en-US"/>
              </w:rPr>
              <w:t>301.6</w:t>
            </w:r>
          </w:p>
        </w:tc>
        <w:tc>
          <w:tcPr>
            <w:tcW w:w="818" w:type="dxa"/>
            <w:tcBorders>
              <w:top w:val="nil"/>
              <w:left w:val="nil"/>
              <w:bottom w:val="nil"/>
              <w:right w:val="nil"/>
            </w:tcBorders>
            <w:noWrap/>
            <w:vAlign w:val="center"/>
            <w:hideMark/>
          </w:tcPr>
          <w:p w14:paraId="41682C74" w14:textId="77777777" w:rsidR="009F5420" w:rsidRPr="005B6B21" w:rsidRDefault="009F5420">
            <w:pPr>
              <w:spacing w:line="240" w:lineRule="auto"/>
              <w:rPr>
                <w:bCs/>
                <w:iCs/>
                <w:color w:val="000000"/>
                <w:sz w:val="22"/>
                <w:szCs w:val="22"/>
                <w:lang w:val="en-US"/>
              </w:rPr>
            </w:pPr>
            <w:r w:rsidRPr="005B6B21">
              <w:rPr>
                <w:bCs/>
                <w:iCs/>
                <w:color w:val="000000"/>
                <w:sz w:val="22"/>
                <w:lang w:val="en-US"/>
              </w:rPr>
              <w:t>302.2</w:t>
            </w:r>
          </w:p>
        </w:tc>
        <w:tc>
          <w:tcPr>
            <w:tcW w:w="818" w:type="dxa"/>
            <w:tcBorders>
              <w:top w:val="nil"/>
              <w:left w:val="nil"/>
              <w:bottom w:val="nil"/>
              <w:right w:val="single" w:sz="4" w:space="0" w:color="auto"/>
            </w:tcBorders>
            <w:noWrap/>
            <w:vAlign w:val="center"/>
            <w:hideMark/>
          </w:tcPr>
          <w:p w14:paraId="547E3F2C" w14:textId="77777777" w:rsidR="009F5420" w:rsidRPr="005B6B21" w:rsidRDefault="009F5420">
            <w:pPr>
              <w:spacing w:line="240" w:lineRule="auto"/>
              <w:rPr>
                <w:bCs/>
                <w:iCs/>
                <w:color w:val="000000"/>
                <w:sz w:val="22"/>
                <w:szCs w:val="22"/>
                <w:lang w:val="en-US"/>
              </w:rPr>
            </w:pPr>
            <w:r w:rsidRPr="005B6B21">
              <w:rPr>
                <w:bCs/>
                <w:iCs/>
                <w:color w:val="000000"/>
                <w:sz w:val="22"/>
                <w:lang w:val="en-US"/>
              </w:rPr>
              <w:t>300.2</w:t>
            </w:r>
          </w:p>
        </w:tc>
        <w:tc>
          <w:tcPr>
            <w:tcW w:w="818" w:type="dxa"/>
            <w:gridSpan w:val="2"/>
            <w:tcBorders>
              <w:top w:val="nil"/>
              <w:left w:val="single" w:sz="4" w:space="0" w:color="auto"/>
              <w:bottom w:val="nil"/>
              <w:right w:val="nil"/>
            </w:tcBorders>
            <w:noWrap/>
            <w:vAlign w:val="center"/>
            <w:hideMark/>
          </w:tcPr>
          <w:p w14:paraId="0A4A5D72" w14:textId="77777777" w:rsidR="009F5420" w:rsidRPr="005B6B21" w:rsidRDefault="009F5420">
            <w:pPr>
              <w:spacing w:line="240" w:lineRule="auto"/>
              <w:rPr>
                <w:bCs/>
                <w:iCs/>
                <w:color w:val="000000"/>
                <w:sz w:val="22"/>
                <w:szCs w:val="22"/>
                <w:lang w:val="en-US"/>
              </w:rPr>
            </w:pPr>
            <w:r w:rsidRPr="005B6B21">
              <w:rPr>
                <w:bCs/>
                <w:iCs/>
                <w:color w:val="000000"/>
                <w:sz w:val="22"/>
                <w:lang w:val="en-US"/>
              </w:rPr>
              <w:t>305.2</w:t>
            </w:r>
          </w:p>
        </w:tc>
        <w:tc>
          <w:tcPr>
            <w:tcW w:w="818" w:type="dxa"/>
            <w:tcBorders>
              <w:top w:val="nil"/>
              <w:left w:val="nil"/>
              <w:bottom w:val="nil"/>
              <w:right w:val="nil"/>
            </w:tcBorders>
            <w:noWrap/>
            <w:vAlign w:val="center"/>
            <w:hideMark/>
          </w:tcPr>
          <w:p w14:paraId="61EF8573" w14:textId="77777777" w:rsidR="009F5420" w:rsidRPr="005B6B21" w:rsidRDefault="009F5420">
            <w:pPr>
              <w:spacing w:line="240" w:lineRule="auto"/>
              <w:rPr>
                <w:bCs/>
                <w:iCs/>
                <w:color w:val="000000"/>
                <w:sz w:val="22"/>
                <w:szCs w:val="22"/>
                <w:lang w:val="en-US"/>
              </w:rPr>
            </w:pPr>
            <w:r w:rsidRPr="005B6B21">
              <w:rPr>
                <w:bCs/>
                <w:iCs/>
                <w:color w:val="000000"/>
                <w:sz w:val="22"/>
                <w:lang w:val="en-US"/>
              </w:rPr>
              <w:t>306.5</w:t>
            </w:r>
          </w:p>
        </w:tc>
        <w:tc>
          <w:tcPr>
            <w:tcW w:w="960" w:type="dxa"/>
            <w:tcBorders>
              <w:top w:val="nil"/>
              <w:left w:val="nil"/>
              <w:bottom w:val="nil"/>
              <w:right w:val="nil"/>
            </w:tcBorders>
            <w:noWrap/>
            <w:vAlign w:val="center"/>
            <w:hideMark/>
          </w:tcPr>
          <w:p w14:paraId="3CDF7EF8" w14:textId="77777777" w:rsidR="009F5420" w:rsidRPr="005B6B21" w:rsidRDefault="009F5420">
            <w:pPr>
              <w:spacing w:line="240" w:lineRule="auto"/>
              <w:rPr>
                <w:bCs/>
                <w:iCs/>
                <w:color w:val="000000"/>
                <w:sz w:val="22"/>
                <w:szCs w:val="22"/>
                <w:lang w:val="en-US"/>
              </w:rPr>
            </w:pPr>
            <w:r w:rsidRPr="005B6B21">
              <w:rPr>
                <w:bCs/>
                <w:iCs/>
                <w:color w:val="000000"/>
                <w:sz w:val="22"/>
                <w:lang w:val="en-US"/>
              </w:rPr>
              <w:t>303.9</w:t>
            </w:r>
          </w:p>
        </w:tc>
      </w:tr>
      <w:tr w:rsidR="009F5420" w:rsidRPr="005B6B21" w14:paraId="06226BDE" w14:textId="77777777" w:rsidTr="005B6B21">
        <w:trPr>
          <w:trHeight w:val="315"/>
        </w:trPr>
        <w:tc>
          <w:tcPr>
            <w:tcW w:w="993" w:type="dxa"/>
            <w:tcBorders>
              <w:top w:val="nil"/>
              <w:left w:val="nil"/>
              <w:bottom w:val="single" w:sz="4" w:space="0" w:color="auto"/>
              <w:right w:val="single" w:sz="4" w:space="0" w:color="auto"/>
            </w:tcBorders>
            <w:noWrap/>
            <w:vAlign w:val="center"/>
            <w:hideMark/>
          </w:tcPr>
          <w:p w14:paraId="35453365" w14:textId="77777777" w:rsidR="009F5420" w:rsidRPr="005B6B21" w:rsidRDefault="009F5420">
            <w:pPr>
              <w:spacing w:line="240" w:lineRule="auto"/>
              <w:rPr>
                <w:b/>
                <w:bCs/>
                <w:i/>
                <w:iCs/>
                <w:color w:val="000000"/>
                <w:sz w:val="22"/>
                <w:szCs w:val="22"/>
                <w:lang w:val="en-US"/>
              </w:rPr>
            </w:pPr>
            <w:proofErr w:type="spellStart"/>
            <w:r w:rsidRPr="005B6B21">
              <w:rPr>
                <w:b/>
                <w:bCs/>
                <w:i/>
                <w:iCs/>
                <w:color w:val="000000"/>
                <w:sz w:val="22"/>
                <w:lang w:val="en-US"/>
              </w:rPr>
              <w:t>Std</w:t>
            </w:r>
            <w:proofErr w:type="spellEnd"/>
          </w:p>
        </w:tc>
        <w:tc>
          <w:tcPr>
            <w:tcW w:w="784" w:type="dxa"/>
            <w:tcBorders>
              <w:top w:val="nil"/>
              <w:left w:val="single" w:sz="4" w:space="0" w:color="auto"/>
              <w:bottom w:val="single" w:sz="4" w:space="0" w:color="auto"/>
              <w:right w:val="nil"/>
            </w:tcBorders>
            <w:noWrap/>
            <w:vAlign w:val="center"/>
            <w:hideMark/>
          </w:tcPr>
          <w:p w14:paraId="3AD17E96" w14:textId="77777777" w:rsidR="009F5420" w:rsidRPr="005B6B21" w:rsidRDefault="009F5420">
            <w:pPr>
              <w:spacing w:line="240" w:lineRule="auto"/>
              <w:rPr>
                <w:bCs/>
                <w:iCs/>
                <w:color w:val="000000"/>
                <w:sz w:val="22"/>
                <w:szCs w:val="22"/>
                <w:lang w:val="en-US"/>
              </w:rPr>
            </w:pPr>
            <w:r w:rsidRPr="005B6B21">
              <w:rPr>
                <w:bCs/>
                <w:iCs/>
                <w:color w:val="000000"/>
                <w:sz w:val="22"/>
                <w:lang w:val="en-US"/>
              </w:rPr>
              <w:t>0.2</w:t>
            </w:r>
          </w:p>
        </w:tc>
        <w:tc>
          <w:tcPr>
            <w:tcW w:w="818" w:type="dxa"/>
            <w:gridSpan w:val="2"/>
            <w:tcBorders>
              <w:top w:val="nil"/>
              <w:left w:val="nil"/>
              <w:bottom w:val="single" w:sz="4" w:space="0" w:color="auto"/>
              <w:right w:val="nil"/>
            </w:tcBorders>
            <w:noWrap/>
            <w:vAlign w:val="center"/>
            <w:hideMark/>
          </w:tcPr>
          <w:p w14:paraId="11F2129E" w14:textId="77777777" w:rsidR="009F5420" w:rsidRPr="005B6B21" w:rsidRDefault="009F5420">
            <w:pPr>
              <w:spacing w:line="240" w:lineRule="auto"/>
              <w:rPr>
                <w:bCs/>
                <w:iCs/>
                <w:color w:val="000000"/>
                <w:sz w:val="22"/>
                <w:szCs w:val="22"/>
                <w:lang w:val="en-US"/>
              </w:rPr>
            </w:pPr>
            <w:r w:rsidRPr="005B6B21">
              <w:rPr>
                <w:bCs/>
                <w:iCs/>
                <w:color w:val="000000"/>
                <w:sz w:val="22"/>
                <w:lang w:val="en-US"/>
              </w:rPr>
              <w:t>0.1</w:t>
            </w:r>
          </w:p>
        </w:tc>
        <w:tc>
          <w:tcPr>
            <w:tcW w:w="818" w:type="dxa"/>
            <w:tcBorders>
              <w:top w:val="nil"/>
              <w:left w:val="nil"/>
              <w:bottom w:val="single" w:sz="4" w:space="0" w:color="auto"/>
              <w:right w:val="single" w:sz="4" w:space="0" w:color="auto"/>
            </w:tcBorders>
            <w:noWrap/>
            <w:vAlign w:val="center"/>
            <w:hideMark/>
          </w:tcPr>
          <w:p w14:paraId="0EC0EDE0" w14:textId="77777777" w:rsidR="009F5420" w:rsidRPr="005B6B21" w:rsidRDefault="009F5420">
            <w:pPr>
              <w:spacing w:line="240" w:lineRule="auto"/>
              <w:rPr>
                <w:bCs/>
                <w:iCs/>
                <w:color w:val="000000"/>
                <w:sz w:val="22"/>
                <w:szCs w:val="22"/>
                <w:lang w:val="en-US"/>
              </w:rPr>
            </w:pPr>
            <w:r w:rsidRPr="005B6B21">
              <w:rPr>
                <w:bCs/>
                <w:iCs/>
                <w:color w:val="000000"/>
                <w:sz w:val="22"/>
                <w:lang w:val="en-US"/>
              </w:rPr>
              <w:t>0.2</w:t>
            </w:r>
          </w:p>
        </w:tc>
        <w:tc>
          <w:tcPr>
            <w:tcW w:w="818" w:type="dxa"/>
            <w:tcBorders>
              <w:top w:val="nil"/>
              <w:left w:val="single" w:sz="4" w:space="0" w:color="auto"/>
              <w:bottom w:val="single" w:sz="4" w:space="0" w:color="auto"/>
              <w:right w:val="nil"/>
            </w:tcBorders>
            <w:noWrap/>
            <w:vAlign w:val="center"/>
            <w:hideMark/>
          </w:tcPr>
          <w:p w14:paraId="1A725FE0" w14:textId="77777777" w:rsidR="009F5420" w:rsidRPr="005B6B21" w:rsidRDefault="009F5420">
            <w:pPr>
              <w:spacing w:line="240" w:lineRule="auto"/>
              <w:rPr>
                <w:bCs/>
                <w:iCs/>
                <w:color w:val="000000"/>
                <w:sz w:val="22"/>
                <w:szCs w:val="22"/>
                <w:lang w:val="en-US"/>
              </w:rPr>
            </w:pPr>
            <w:r w:rsidRPr="005B6B21">
              <w:rPr>
                <w:bCs/>
                <w:iCs/>
                <w:color w:val="000000"/>
                <w:sz w:val="22"/>
                <w:lang w:val="en-US"/>
              </w:rPr>
              <w:t>0.1</w:t>
            </w:r>
          </w:p>
        </w:tc>
        <w:tc>
          <w:tcPr>
            <w:tcW w:w="818" w:type="dxa"/>
            <w:gridSpan w:val="2"/>
            <w:tcBorders>
              <w:top w:val="nil"/>
              <w:left w:val="nil"/>
              <w:bottom w:val="single" w:sz="4" w:space="0" w:color="auto"/>
              <w:right w:val="nil"/>
            </w:tcBorders>
            <w:noWrap/>
            <w:vAlign w:val="center"/>
            <w:hideMark/>
          </w:tcPr>
          <w:p w14:paraId="30D4E260" w14:textId="77777777" w:rsidR="009F5420" w:rsidRPr="005B6B21" w:rsidRDefault="009F5420">
            <w:pPr>
              <w:spacing w:line="240" w:lineRule="auto"/>
              <w:rPr>
                <w:bCs/>
                <w:iCs/>
                <w:color w:val="000000"/>
                <w:sz w:val="22"/>
                <w:szCs w:val="22"/>
                <w:lang w:val="en-US"/>
              </w:rPr>
            </w:pPr>
            <w:r w:rsidRPr="005B6B21">
              <w:rPr>
                <w:bCs/>
                <w:iCs/>
                <w:color w:val="000000"/>
                <w:sz w:val="22"/>
                <w:lang w:val="en-US"/>
              </w:rPr>
              <w:t>0.2</w:t>
            </w:r>
          </w:p>
        </w:tc>
        <w:tc>
          <w:tcPr>
            <w:tcW w:w="817" w:type="dxa"/>
            <w:tcBorders>
              <w:top w:val="nil"/>
              <w:left w:val="nil"/>
              <w:bottom w:val="single" w:sz="4" w:space="0" w:color="auto"/>
              <w:right w:val="single" w:sz="4" w:space="0" w:color="auto"/>
            </w:tcBorders>
            <w:noWrap/>
            <w:vAlign w:val="center"/>
            <w:hideMark/>
          </w:tcPr>
          <w:p w14:paraId="71FD5A15" w14:textId="77777777" w:rsidR="009F5420" w:rsidRPr="005B6B21" w:rsidRDefault="009F5420">
            <w:pPr>
              <w:spacing w:line="240" w:lineRule="auto"/>
              <w:rPr>
                <w:bCs/>
                <w:iCs/>
                <w:color w:val="000000"/>
                <w:sz w:val="22"/>
                <w:szCs w:val="22"/>
                <w:lang w:val="en-US"/>
              </w:rPr>
            </w:pPr>
            <w:r w:rsidRPr="005B6B21">
              <w:rPr>
                <w:bCs/>
                <w:iCs/>
                <w:color w:val="000000"/>
                <w:sz w:val="22"/>
                <w:lang w:val="en-US"/>
              </w:rPr>
              <w:t>0.1</w:t>
            </w:r>
          </w:p>
        </w:tc>
        <w:tc>
          <w:tcPr>
            <w:tcW w:w="818" w:type="dxa"/>
            <w:gridSpan w:val="2"/>
            <w:tcBorders>
              <w:top w:val="nil"/>
              <w:left w:val="single" w:sz="4" w:space="0" w:color="auto"/>
              <w:bottom w:val="single" w:sz="4" w:space="0" w:color="auto"/>
              <w:right w:val="nil"/>
            </w:tcBorders>
            <w:noWrap/>
            <w:vAlign w:val="center"/>
            <w:hideMark/>
          </w:tcPr>
          <w:p w14:paraId="1F75D656" w14:textId="77777777" w:rsidR="009F5420" w:rsidRPr="005B6B21" w:rsidRDefault="009F5420">
            <w:pPr>
              <w:spacing w:line="240" w:lineRule="auto"/>
              <w:rPr>
                <w:bCs/>
                <w:iCs/>
                <w:color w:val="000000"/>
                <w:sz w:val="22"/>
                <w:szCs w:val="22"/>
                <w:lang w:val="en-US"/>
              </w:rPr>
            </w:pPr>
            <w:r w:rsidRPr="005B6B21">
              <w:rPr>
                <w:bCs/>
                <w:iCs/>
                <w:color w:val="000000"/>
                <w:sz w:val="22"/>
                <w:lang w:val="en-US"/>
              </w:rPr>
              <w:t>2.9</w:t>
            </w:r>
          </w:p>
        </w:tc>
        <w:tc>
          <w:tcPr>
            <w:tcW w:w="818" w:type="dxa"/>
            <w:tcBorders>
              <w:top w:val="nil"/>
              <w:left w:val="nil"/>
              <w:bottom w:val="single" w:sz="4" w:space="0" w:color="auto"/>
              <w:right w:val="nil"/>
            </w:tcBorders>
            <w:noWrap/>
            <w:vAlign w:val="center"/>
            <w:hideMark/>
          </w:tcPr>
          <w:p w14:paraId="06AC5AB7" w14:textId="77777777" w:rsidR="009F5420" w:rsidRPr="005B6B21" w:rsidRDefault="009F5420">
            <w:pPr>
              <w:spacing w:line="240" w:lineRule="auto"/>
              <w:rPr>
                <w:bCs/>
                <w:iCs/>
                <w:color w:val="000000"/>
                <w:sz w:val="22"/>
                <w:szCs w:val="22"/>
                <w:lang w:val="en-US"/>
              </w:rPr>
            </w:pPr>
            <w:r w:rsidRPr="005B6B21">
              <w:rPr>
                <w:bCs/>
                <w:iCs/>
                <w:color w:val="000000"/>
                <w:sz w:val="22"/>
                <w:lang w:val="en-US"/>
              </w:rPr>
              <w:t>3.0</w:t>
            </w:r>
          </w:p>
        </w:tc>
        <w:tc>
          <w:tcPr>
            <w:tcW w:w="818" w:type="dxa"/>
            <w:tcBorders>
              <w:top w:val="nil"/>
              <w:left w:val="nil"/>
              <w:bottom w:val="single" w:sz="4" w:space="0" w:color="auto"/>
              <w:right w:val="single" w:sz="4" w:space="0" w:color="auto"/>
            </w:tcBorders>
            <w:noWrap/>
            <w:vAlign w:val="center"/>
            <w:hideMark/>
          </w:tcPr>
          <w:p w14:paraId="1D20DE2C" w14:textId="77777777" w:rsidR="009F5420" w:rsidRPr="005B6B21" w:rsidRDefault="009F5420">
            <w:pPr>
              <w:spacing w:line="240" w:lineRule="auto"/>
              <w:rPr>
                <w:bCs/>
                <w:iCs/>
                <w:color w:val="000000"/>
                <w:sz w:val="22"/>
                <w:szCs w:val="22"/>
                <w:lang w:val="en-US"/>
              </w:rPr>
            </w:pPr>
            <w:r w:rsidRPr="005B6B21">
              <w:rPr>
                <w:bCs/>
                <w:iCs/>
                <w:color w:val="000000"/>
                <w:sz w:val="22"/>
                <w:lang w:val="en-US"/>
              </w:rPr>
              <w:t>2.5</w:t>
            </w:r>
          </w:p>
        </w:tc>
        <w:tc>
          <w:tcPr>
            <w:tcW w:w="818" w:type="dxa"/>
            <w:gridSpan w:val="2"/>
            <w:tcBorders>
              <w:top w:val="nil"/>
              <w:left w:val="single" w:sz="4" w:space="0" w:color="auto"/>
              <w:bottom w:val="single" w:sz="4" w:space="0" w:color="auto"/>
              <w:right w:val="nil"/>
            </w:tcBorders>
            <w:noWrap/>
            <w:vAlign w:val="center"/>
            <w:hideMark/>
          </w:tcPr>
          <w:p w14:paraId="10F80099" w14:textId="77777777" w:rsidR="009F5420" w:rsidRPr="005B6B21" w:rsidRDefault="009F5420">
            <w:pPr>
              <w:spacing w:line="240" w:lineRule="auto"/>
              <w:rPr>
                <w:bCs/>
                <w:iCs/>
                <w:color w:val="000000"/>
                <w:sz w:val="22"/>
                <w:szCs w:val="22"/>
                <w:lang w:val="en-US"/>
              </w:rPr>
            </w:pPr>
            <w:r w:rsidRPr="005B6B21">
              <w:rPr>
                <w:bCs/>
                <w:iCs/>
                <w:color w:val="000000"/>
                <w:sz w:val="22"/>
                <w:lang w:val="en-US"/>
              </w:rPr>
              <w:t>2.4</w:t>
            </w:r>
          </w:p>
        </w:tc>
        <w:tc>
          <w:tcPr>
            <w:tcW w:w="818" w:type="dxa"/>
            <w:tcBorders>
              <w:top w:val="nil"/>
              <w:left w:val="nil"/>
              <w:bottom w:val="single" w:sz="4" w:space="0" w:color="auto"/>
              <w:right w:val="nil"/>
            </w:tcBorders>
            <w:noWrap/>
            <w:vAlign w:val="center"/>
            <w:hideMark/>
          </w:tcPr>
          <w:p w14:paraId="153BB36B" w14:textId="77777777" w:rsidR="009F5420" w:rsidRPr="005B6B21" w:rsidRDefault="009F5420">
            <w:pPr>
              <w:spacing w:line="240" w:lineRule="auto"/>
              <w:rPr>
                <w:bCs/>
                <w:iCs/>
                <w:color w:val="000000"/>
                <w:sz w:val="22"/>
                <w:szCs w:val="22"/>
                <w:lang w:val="en-US"/>
              </w:rPr>
            </w:pPr>
            <w:r w:rsidRPr="005B6B21">
              <w:rPr>
                <w:bCs/>
                <w:iCs/>
                <w:color w:val="000000"/>
                <w:sz w:val="22"/>
                <w:lang w:val="en-US"/>
              </w:rPr>
              <w:t>3.3</w:t>
            </w:r>
          </w:p>
        </w:tc>
        <w:tc>
          <w:tcPr>
            <w:tcW w:w="960" w:type="dxa"/>
            <w:tcBorders>
              <w:top w:val="nil"/>
              <w:left w:val="nil"/>
              <w:bottom w:val="single" w:sz="4" w:space="0" w:color="auto"/>
              <w:right w:val="nil"/>
            </w:tcBorders>
            <w:noWrap/>
            <w:vAlign w:val="center"/>
            <w:hideMark/>
          </w:tcPr>
          <w:p w14:paraId="2E5ECE70" w14:textId="77777777" w:rsidR="009F5420" w:rsidRPr="005B6B21" w:rsidRDefault="009F5420">
            <w:pPr>
              <w:spacing w:line="240" w:lineRule="auto"/>
              <w:rPr>
                <w:bCs/>
                <w:iCs/>
                <w:color w:val="000000"/>
                <w:sz w:val="22"/>
                <w:szCs w:val="22"/>
                <w:lang w:val="en-US"/>
              </w:rPr>
            </w:pPr>
            <w:r w:rsidRPr="005B6B21">
              <w:rPr>
                <w:bCs/>
                <w:iCs/>
                <w:color w:val="000000"/>
                <w:sz w:val="22"/>
                <w:lang w:val="en-US"/>
              </w:rPr>
              <w:t>2.1</w:t>
            </w:r>
          </w:p>
        </w:tc>
      </w:tr>
    </w:tbl>
    <w:p w14:paraId="7190DA91" w14:textId="77777777" w:rsidR="009F5420" w:rsidRDefault="009F5420" w:rsidP="009F5420">
      <w:pPr>
        <w:spacing w:line="240" w:lineRule="auto"/>
        <w:jc w:val="right"/>
        <w:rPr>
          <w:rFonts w:ascii="Calibri" w:hAnsi="Calibri" w:cstheme="minorHAnsi"/>
          <w:color w:val="000000"/>
          <w:sz w:val="22"/>
          <w:szCs w:val="22"/>
          <w:lang w:val="en-US"/>
        </w:rPr>
      </w:pPr>
    </w:p>
    <w:p w14:paraId="5D1DF259" w14:textId="77777777" w:rsidR="009F5420" w:rsidRDefault="009F5420" w:rsidP="009F5420">
      <w:pPr>
        <w:rPr>
          <w:rFonts w:ascii="Calibri" w:hAnsi="Calibri" w:cstheme="minorHAnsi"/>
          <w:color w:val="000000"/>
          <w:lang w:val="en-US"/>
        </w:rPr>
      </w:pPr>
      <w:r>
        <w:rPr>
          <w:rFonts w:ascii="Calibri" w:hAnsi="Calibri" w:cstheme="minorHAnsi"/>
          <w:color w:val="000000"/>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tblGrid>
      <w:tr w:rsidR="009F5420" w14:paraId="1D28D88E" w14:textId="77777777" w:rsidTr="009F5420">
        <w:tc>
          <w:tcPr>
            <w:tcW w:w="9242" w:type="dxa"/>
            <w:hideMark/>
          </w:tcPr>
          <w:p w14:paraId="60E71BF8" w14:textId="77777777" w:rsidR="009F5420" w:rsidRDefault="009F5420">
            <w:pPr>
              <w:spacing w:line="240" w:lineRule="auto"/>
              <w:rPr>
                <w:rFonts w:ascii="Calibri" w:eastAsia="Times New Roman" w:hAnsi="Calibri" w:cstheme="minorHAnsi"/>
                <w:color w:val="000000"/>
                <w:sz w:val="22"/>
                <w:szCs w:val="22"/>
                <w:lang w:eastAsia="en-GB"/>
              </w:rPr>
            </w:pPr>
            <w:r>
              <w:rPr>
                <w:rFonts w:ascii="Calibri" w:hAnsi="Calibri" w:cstheme="minorHAnsi"/>
                <w:noProof/>
                <w:color w:val="000000"/>
              </w:rPr>
              <w:lastRenderedPageBreak/>
              <w:drawing>
                <wp:inline distT="0" distB="0" distL="0" distR="0" wp14:anchorId="6B5CC3C2" wp14:editId="60CED4D9">
                  <wp:extent cx="5727700" cy="7416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7416800"/>
                          </a:xfrm>
                          <a:prstGeom prst="rect">
                            <a:avLst/>
                          </a:prstGeom>
                          <a:noFill/>
                          <a:ln>
                            <a:noFill/>
                          </a:ln>
                        </pic:spPr>
                      </pic:pic>
                    </a:graphicData>
                  </a:graphic>
                </wp:inline>
              </w:drawing>
            </w:r>
          </w:p>
        </w:tc>
      </w:tr>
    </w:tbl>
    <w:p w14:paraId="430882CC" w14:textId="77777777" w:rsidR="009F5420" w:rsidRDefault="00C954CA" w:rsidP="009F5420">
      <w:pPr>
        <w:pStyle w:val="Figurecaption"/>
        <w:rPr>
          <w:sz w:val="22"/>
          <w:szCs w:val="22"/>
          <w:lang w:val="en-US"/>
        </w:rPr>
      </w:pPr>
      <w:r>
        <w:rPr>
          <w:lang w:val="en-US"/>
        </w:rPr>
        <w:t xml:space="preserve">Figure </w:t>
      </w:r>
      <w:r w:rsidR="009F5420">
        <w:rPr>
          <w:lang w:val="en-US"/>
        </w:rPr>
        <w:t xml:space="preserve">2 Large-scale comparison of the LST </w:t>
      </w:r>
      <w:proofErr w:type="gramStart"/>
      <w:r w:rsidR="009F5420">
        <w:rPr>
          <w:lang w:val="en-US"/>
        </w:rPr>
        <w:t>downscaled</w:t>
      </w:r>
      <w:proofErr w:type="gramEnd"/>
      <w:r w:rsidR="009F5420">
        <w:rPr>
          <w:lang w:val="en-US"/>
        </w:rPr>
        <w:t xml:space="preserve"> maps with the MARS method at target 2 to 4m spatial resolution for summer dates.</w:t>
      </w:r>
      <w:r w:rsidR="009F5420">
        <w:rPr>
          <w:lang w:val="en-US"/>
        </w:rPr>
        <w:br w:type="page"/>
      </w:r>
    </w:p>
    <w:p w14:paraId="388EA354" w14:textId="77777777" w:rsidR="009F5420" w:rsidRDefault="009F5420" w:rsidP="009F5420">
      <w:pPr>
        <w:rPr>
          <w:lang w:val="en-US"/>
        </w:rPr>
      </w:pPr>
      <w:r>
        <w:rPr>
          <w:lang w:val="en-US"/>
        </w:rPr>
        <w:lastRenderedPageBreak/>
        <w:t>References</w:t>
      </w:r>
    </w:p>
    <w:p w14:paraId="531C917A" w14:textId="77777777" w:rsidR="009F5420" w:rsidRPr="005B6B21" w:rsidRDefault="009F5420" w:rsidP="005B6B21">
      <w:pPr>
        <w:pStyle w:val="References"/>
        <w:rPr>
          <w:rFonts w:eastAsiaTheme="minorHAnsi"/>
        </w:rPr>
      </w:pPr>
      <w:r w:rsidRPr="005B6B21">
        <w:fldChar w:fldCharType="begin" w:fldLock="1"/>
      </w:r>
      <w:r w:rsidRPr="005B6B21">
        <w:instrText xml:space="preserve">ADDIN Mendeley Bibliography CSL_BIBLIOGRAPHY </w:instrText>
      </w:r>
      <w:r w:rsidRPr="005B6B21">
        <w:fldChar w:fldCharType="separate"/>
      </w:r>
      <w:proofErr w:type="spellStart"/>
      <w:proofErr w:type="gramStart"/>
      <w:r w:rsidRPr="005B6B21">
        <w:t>Bouzekri</w:t>
      </w:r>
      <w:proofErr w:type="spellEnd"/>
      <w:r w:rsidRPr="005B6B21">
        <w:t xml:space="preserve">, S., </w:t>
      </w:r>
      <w:proofErr w:type="spellStart"/>
      <w:r w:rsidRPr="005B6B21">
        <w:t>Lasbet</w:t>
      </w:r>
      <w:proofErr w:type="spellEnd"/>
      <w:r w:rsidRPr="005B6B21">
        <w:t xml:space="preserve">, A.A., </w:t>
      </w:r>
      <w:proofErr w:type="spellStart"/>
      <w:r w:rsidRPr="005B6B21">
        <w:t>Lachehab</w:t>
      </w:r>
      <w:proofErr w:type="spellEnd"/>
      <w:r w:rsidRPr="005B6B21">
        <w:t>, A., 2015.</w:t>
      </w:r>
      <w:proofErr w:type="gramEnd"/>
      <w:r w:rsidRPr="005B6B21">
        <w:t xml:space="preserve"> </w:t>
      </w:r>
      <w:proofErr w:type="gramStart"/>
      <w:r w:rsidRPr="005B6B21">
        <w:t>A New Spectral Index for Extraction of Built-Up Area Using Landsat-8 Data.</w:t>
      </w:r>
      <w:proofErr w:type="gramEnd"/>
      <w:r w:rsidRPr="005B6B21">
        <w:t xml:space="preserve"> J. Indian Soc. Remote Sens. 43, 867–873. https://doi.org/10.1007/s12524-015-0460-6</w:t>
      </w:r>
    </w:p>
    <w:p w14:paraId="0A05C57F" w14:textId="77777777" w:rsidR="009F5420" w:rsidRPr="005B6B21" w:rsidRDefault="009F5420" w:rsidP="005B6B21">
      <w:pPr>
        <w:pStyle w:val="References"/>
      </w:pPr>
      <w:proofErr w:type="gramStart"/>
      <w:r w:rsidRPr="005B6B21">
        <w:t xml:space="preserve">Chun, B., </w:t>
      </w:r>
      <w:proofErr w:type="spellStart"/>
      <w:r w:rsidRPr="005B6B21">
        <w:t>Guldmann</w:t>
      </w:r>
      <w:proofErr w:type="spellEnd"/>
      <w:r w:rsidRPr="005B6B21">
        <w:t>, J.-M., 2014.</w:t>
      </w:r>
      <w:proofErr w:type="gramEnd"/>
      <w:r w:rsidRPr="005B6B21">
        <w:t xml:space="preserve"> </w:t>
      </w:r>
      <w:proofErr w:type="gramStart"/>
      <w:r w:rsidRPr="005B6B21">
        <w:t>Spatial statistical analysis and simulation of the urban heat island in high-density central cities.</w:t>
      </w:r>
      <w:proofErr w:type="gramEnd"/>
      <w:r w:rsidRPr="005B6B21">
        <w:t xml:space="preserve"> </w:t>
      </w:r>
      <w:proofErr w:type="spellStart"/>
      <w:proofErr w:type="gramStart"/>
      <w:r w:rsidRPr="005B6B21">
        <w:t>Landsc</w:t>
      </w:r>
      <w:proofErr w:type="spellEnd"/>
      <w:r w:rsidRPr="005B6B21">
        <w:t>.</w:t>
      </w:r>
      <w:proofErr w:type="gramEnd"/>
      <w:r w:rsidRPr="005B6B21">
        <w:t xml:space="preserve"> </w:t>
      </w:r>
      <w:proofErr w:type="gramStart"/>
      <w:r w:rsidRPr="005B6B21">
        <w:t>Urban Plan.</w:t>
      </w:r>
      <w:proofErr w:type="gramEnd"/>
      <w:r w:rsidRPr="005B6B21">
        <w:t xml:space="preserve"> 125, 76–88. https://doi.org/10.1016/j.landurbplan.2014.01.016</w:t>
      </w:r>
    </w:p>
    <w:p w14:paraId="1A765A41" w14:textId="77777777" w:rsidR="009F5420" w:rsidRPr="005B6B21" w:rsidRDefault="009F5420" w:rsidP="005B6B21">
      <w:pPr>
        <w:pStyle w:val="References"/>
      </w:pPr>
      <w:r w:rsidRPr="005B6B21">
        <w:t xml:space="preserve">Drury, S.A. (Stephen A.., 1987. </w:t>
      </w:r>
      <w:proofErr w:type="gramStart"/>
      <w:r w:rsidRPr="005B6B21">
        <w:t>Image interpretation in geology.</w:t>
      </w:r>
      <w:proofErr w:type="gramEnd"/>
      <w:r w:rsidRPr="005B6B21">
        <w:t xml:space="preserve"> Allen &amp; Unwin.</w:t>
      </w:r>
    </w:p>
    <w:p w14:paraId="49711D2B" w14:textId="77777777" w:rsidR="009F5420" w:rsidRPr="005B6B21" w:rsidRDefault="009F5420" w:rsidP="005B6B21">
      <w:pPr>
        <w:pStyle w:val="References"/>
      </w:pPr>
      <w:proofErr w:type="spellStart"/>
      <w:proofErr w:type="gramStart"/>
      <w:r w:rsidRPr="005B6B21">
        <w:t>Purevdorj</w:t>
      </w:r>
      <w:proofErr w:type="spellEnd"/>
      <w:r w:rsidRPr="005B6B21">
        <w:t xml:space="preserve">, T., </w:t>
      </w:r>
      <w:proofErr w:type="spellStart"/>
      <w:r w:rsidRPr="005B6B21">
        <w:t>Tateishi</w:t>
      </w:r>
      <w:proofErr w:type="spellEnd"/>
      <w:r w:rsidRPr="005B6B21">
        <w:t xml:space="preserve">, R., </w:t>
      </w:r>
      <w:proofErr w:type="spellStart"/>
      <w:r w:rsidRPr="005B6B21">
        <w:t>Ishiyama</w:t>
      </w:r>
      <w:proofErr w:type="spellEnd"/>
      <w:r w:rsidRPr="005B6B21">
        <w:t>, T., Honda, Y., 1998.</w:t>
      </w:r>
      <w:proofErr w:type="gramEnd"/>
      <w:r w:rsidRPr="005B6B21">
        <w:t xml:space="preserve"> </w:t>
      </w:r>
      <w:proofErr w:type="gramStart"/>
      <w:r w:rsidRPr="005B6B21">
        <w:t>Relationships between percent vegetation cover and vegetation indices.</w:t>
      </w:r>
      <w:proofErr w:type="gramEnd"/>
      <w:r w:rsidRPr="005B6B21">
        <w:t xml:space="preserve"> Int. J. Remote Sens. 19, 3519–3535. https://doi.org/10.1080/014311698213795</w:t>
      </w:r>
    </w:p>
    <w:p w14:paraId="1378E53F" w14:textId="77777777" w:rsidR="009F5420" w:rsidRPr="005B6B21" w:rsidRDefault="009F5420" w:rsidP="005B6B21">
      <w:pPr>
        <w:pStyle w:val="References"/>
      </w:pPr>
      <w:proofErr w:type="spellStart"/>
      <w:proofErr w:type="gramStart"/>
      <w:r w:rsidRPr="005B6B21">
        <w:t>Sobrino</w:t>
      </w:r>
      <w:proofErr w:type="spellEnd"/>
      <w:r w:rsidRPr="005B6B21">
        <w:t xml:space="preserve">, J.A., Jiménez-Muñoz, J.C., </w:t>
      </w:r>
      <w:proofErr w:type="spellStart"/>
      <w:r w:rsidRPr="005B6B21">
        <w:t>Sòria</w:t>
      </w:r>
      <w:proofErr w:type="spellEnd"/>
      <w:r w:rsidRPr="005B6B21">
        <w:t xml:space="preserve">, G., </w:t>
      </w:r>
      <w:proofErr w:type="spellStart"/>
      <w:r w:rsidRPr="005B6B21">
        <w:t>Romaguera</w:t>
      </w:r>
      <w:proofErr w:type="spellEnd"/>
      <w:r w:rsidRPr="005B6B21">
        <w:t xml:space="preserve">, M., </w:t>
      </w:r>
      <w:proofErr w:type="spellStart"/>
      <w:r w:rsidRPr="005B6B21">
        <w:t>Guanter</w:t>
      </w:r>
      <w:proofErr w:type="spellEnd"/>
      <w:r w:rsidRPr="005B6B21">
        <w:t xml:space="preserve">, L., Moreno, J., Plaza, A., </w:t>
      </w:r>
      <w:proofErr w:type="spellStart"/>
      <w:r w:rsidRPr="005B6B21">
        <w:t>Martínez</w:t>
      </w:r>
      <w:proofErr w:type="spellEnd"/>
      <w:r w:rsidRPr="005B6B21">
        <w:t>, P., 2008.</w:t>
      </w:r>
      <w:proofErr w:type="gramEnd"/>
      <w:r w:rsidRPr="005B6B21">
        <w:t xml:space="preserve"> Land surface emissivity retrieval from different VNIR and TIR sensors. pp. 316–327. https://doi.org/10.1109/TGRS.2007.904834</w:t>
      </w:r>
    </w:p>
    <w:p w14:paraId="1FFF6793" w14:textId="77777777" w:rsidR="009F5420" w:rsidRPr="005B6B21" w:rsidRDefault="009F5420" w:rsidP="005B6B21">
      <w:pPr>
        <w:pStyle w:val="References"/>
      </w:pPr>
      <w:proofErr w:type="gramStart"/>
      <w:r w:rsidRPr="005B6B21">
        <w:t xml:space="preserve">Yu, X., </w:t>
      </w:r>
      <w:proofErr w:type="spellStart"/>
      <w:r w:rsidRPr="005B6B21">
        <w:t>Guo</w:t>
      </w:r>
      <w:proofErr w:type="spellEnd"/>
      <w:r w:rsidRPr="005B6B21">
        <w:t>, X., Wu, Z., 2014.</w:t>
      </w:r>
      <w:proofErr w:type="gramEnd"/>
      <w:r w:rsidRPr="005B6B21">
        <w:t xml:space="preserve"> Land Surface Temperature Retrieval from Landsat 8 TIRS—Comparison between Radiative Transfer Equation-Based Method, Split Window Algorithm and Single Channel Method. Remote Sens. 6, 9829–9852. https://doi.org/10.3390/rs6109829</w:t>
      </w:r>
    </w:p>
    <w:p w14:paraId="24352308" w14:textId="77777777" w:rsidR="009F5420" w:rsidRPr="005B6B21" w:rsidRDefault="009F5420" w:rsidP="005B6B21">
      <w:pPr>
        <w:pStyle w:val="References"/>
      </w:pPr>
      <w:proofErr w:type="spellStart"/>
      <w:r w:rsidRPr="005B6B21">
        <w:t>Zha</w:t>
      </w:r>
      <w:proofErr w:type="spellEnd"/>
      <w:r w:rsidRPr="005B6B21">
        <w:t xml:space="preserve">, Y., </w:t>
      </w:r>
      <w:proofErr w:type="gramStart"/>
      <w:r w:rsidRPr="005B6B21">
        <w:t>Gao</w:t>
      </w:r>
      <w:proofErr w:type="gramEnd"/>
      <w:r w:rsidRPr="005B6B21">
        <w:t xml:space="preserve">, J., Ni, S., 2003. </w:t>
      </w:r>
      <w:proofErr w:type="gramStart"/>
      <w:r w:rsidRPr="005B6B21">
        <w:t>Use of normalized difference built-up index in automatically mapping urban areas from TM imagery.</w:t>
      </w:r>
      <w:proofErr w:type="gramEnd"/>
      <w:r w:rsidRPr="005B6B21">
        <w:t xml:space="preserve"> Int. J. Remote Sens. 24, 583–594. https://doi.org/10.1080/01431160304987</w:t>
      </w:r>
    </w:p>
    <w:p w14:paraId="258DBF54" w14:textId="77777777" w:rsidR="009F5420" w:rsidRDefault="009F5420" w:rsidP="005B6B21">
      <w:pPr>
        <w:pStyle w:val="References"/>
        <w:rPr>
          <w:rFonts w:ascii="Calibri" w:hAnsi="Calibri" w:cstheme="minorHAnsi"/>
          <w:color w:val="000000"/>
          <w:lang w:val="en-US"/>
        </w:rPr>
      </w:pPr>
      <w:r w:rsidRPr="005B6B21">
        <w:fldChar w:fldCharType="end"/>
      </w:r>
    </w:p>
    <w:p w14:paraId="49F1AFB0" w14:textId="77777777" w:rsidR="009F5420" w:rsidRDefault="009F5420" w:rsidP="002B73EB">
      <w:pPr>
        <w:ind w:firstLine="426"/>
      </w:pPr>
      <w:bookmarkStart w:id="4" w:name="_GoBack"/>
      <w:bookmarkEnd w:id="4"/>
    </w:p>
    <w:sectPr w:rsidR="009F5420" w:rsidSect="00074B81">
      <w:headerReference w:type="even" r:id="rId16"/>
      <w:headerReference w:type="default" r:id="rId17"/>
      <w:footerReference w:type="even" r:id="rId18"/>
      <w:footerReference w:type="default" r:id="rId19"/>
      <w:headerReference w:type="first" r:id="rId20"/>
      <w:footerReference w:type="first" r:id="rId21"/>
      <w:pgSz w:w="11901" w:h="16840" w:code="9"/>
      <w:pgMar w:top="1418" w:right="1701" w:bottom="1418"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376B46" w15:done="0"/>
  <w15:commentEx w15:paraId="7C990D84" w15:done="0"/>
  <w15:commentEx w15:paraId="5A5E429E" w15:done="0"/>
  <w15:commentEx w15:paraId="2EA1D5FE" w15:done="0"/>
  <w15:commentEx w15:paraId="119B4C77" w15:done="0"/>
  <w15:commentEx w15:paraId="0DD126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EAE96" w14:textId="77777777" w:rsidR="00E54D37" w:rsidRDefault="00E54D37" w:rsidP="00AF2C92">
      <w:r>
        <w:separator/>
      </w:r>
    </w:p>
  </w:endnote>
  <w:endnote w:type="continuationSeparator" w:id="0">
    <w:p w14:paraId="7763E676" w14:textId="77777777" w:rsidR="00E54D37" w:rsidRDefault="00E54D37"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C6275" w14:textId="77777777" w:rsidR="00CD53B4" w:rsidRDefault="00CD53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3D304" w14:textId="77777777" w:rsidR="00CD53B4" w:rsidRDefault="00CD53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9AAAA" w14:textId="77777777" w:rsidR="00CD53B4" w:rsidRDefault="00CD53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8FED2" w14:textId="77777777" w:rsidR="00E54D37" w:rsidRDefault="00E54D37" w:rsidP="00AF2C92">
      <w:r>
        <w:separator/>
      </w:r>
    </w:p>
  </w:footnote>
  <w:footnote w:type="continuationSeparator" w:id="0">
    <w:p w14:paraId="37307F2C" w14:textId="77777777" w:rsidR="00E54D37" w:rsidRDefault="00E54D37" w:rsidP="00AF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F5CC1" w14:textId="77777777" w:rsidR="00CD53B4" w:rsidRDefault="00CD53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55299" w14:textId="77777777" w:rsidR="00CD53B4" w:rsidRDefault="00CD53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55EB7" w14:textId="77777777" w:rsidR="00CD53B4" w:rsidRDefault="00CD53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188693C"/>
    <w:multiLevelType w:val="multilevel"/>
    <w:tmpl w:val="02D873B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2C70221"/>
    <w:multiLevelType w:val="multilevel"/>
    <w:tmpl w:val="EFEA66E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F93143B"/>
    <w:multiLevelType w:val="multilevel"/>
    <w:tmpl w:val="A0E873F0"/>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2FE93D53"/>
    <w:multiLevelType w:val="multilevel"/>
    <w:tmpl w:val="4316FEB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AB27DEC"/>
    <w:multiLevelType w:val="multilevel"/>
    <w:tmpl w:val="44F60C7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23"/>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1"/>
  </w:num>
  <w:num w:numId="14">
    <w:abstractNumId w:val="24"/>
  </w:num>
  <w:num w:numId="15">
    <w:abstractNumId w:val="17"/>
  </w:num>
  <w:num w:numId="16">
    <w:abstractNumId w:val="20"/>
  </w:num>
  <w:num w:numId="17">
    <w:abstractNumId w:val="12"/>
  </w:num>
  <w:num w:numId="18">
    <w:abstractNumId w:val="0"/>
  </w:num>
  <w:num w:numId="19">
    <w:abstractNumId w:val="13"/>
  </w:num>
  <w:num w:numId="20">
    <w:abstractNumId w:val="24"/>
  </w:num>
  <w:num w:numId="21">
    <w:abstractNumId w:val="24"/>
  </w:num>
  <w:num w:numId="22">
    <w:abstractNumId w:val="24"/>
  </w:num>
  <w:num w:numId="23">
    <w:abstractNumId w:val="24"/>
  </w:num>
  <w:num w:numId="24">
    <w:abstractNumId w:val="21"/>
  </w:num>
  <w:num w:numId="25">
    <w:abstractNumId w:val="22"/>
  </w:num>
  <w:num w:numId="26">
    <w:abstractNumId w:val="25"/>
  </w:num>
  <w:num w:numId="27">
    <w:abstractNumId w:val="26"/>
  </w:num>
  <w:num w:numId="28">
    <w:abstractNumId w:val="24"/>
  </w:num>
  <w:num w:numId="29">
    <w:abstractNumId w:val="15"/>
  </w:num>
  <w:num w:numId="30">
    <w:abstractNumId w:val="28"/>
  </w:num>
  <w:num w:numId="31">
    <w:abstractNumId w:val="27"/>
  </w:num>
  <w:num w:numId="32">
    <w:abstractNumId w:val="11"/>
  </w:num>
  <w:num w:numId="33">
    <w:abstractNumId w:val="14"/>
  </w:num>
  <w:num w:numId="34">
    <w:abstractNumId w:val="1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9F5"/>
    <w:rsid w:val="00001899"/>
    <w:rsid w:val="000049AD"/>
    <w:rsid w:val="0000681B"/>
    <w:rsid w:val="000133C0"/>
    <w:rsid w:val="00014C4E"/>
    <w:rsid w:val="00015DAD"/>
    <w:rsid w:val="00017107"/>
    <w:rsid w:val="000202E2"/>
    <w:rsid w:val="00022441"/>
    <w:rsid w:val="0002261E"/>
    <w:rsid w:val="00024839"/>
    <w:rsid w:val="00026871"/>
    <w:rsid w:val="000363D8"/>
    <w:rsid w:val="00037A98"/>
    <w:rsid w:val="000427FB"/>
    <w:rsid w:val="0004455E"/>
    <w:rsid w:val="00047CB5"/>
    <w:rsid w:val="00051FAA"/>
    <w:rsid w:val="000572A9"/>
    <w:rsid w:val="00061325"/>
    <w:rsid w:val="000733AC"/>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2E88"/>
    <w:rsid w:val="000B4603"/>
    <w:rsid w:val="000B669B"/>
    <w:rsid w:val="000C09BE"/>
    <w:rsid w:val="000C1380"/>
    <w:rsid w:val="000C554F"/>
    <w:rsid w:val="000D0DC5"/>
    <w:rsid w:val="000D15FF"/>
    <w:rsid w:val="000D28DF"/>
    <w:rsid w:val="000D488B"/>
    <w:rsid w:val="000D68DF"/>
    <w:rsid w:val="000E138D"/>
    <w:rsid w:val="000E187A"/>
    <w:rsid w:val="000E2D61"/>
    <w:rsid w:val="000E450E"/>
    <w:rsid w:val="000E6259"/>
    <w:rsid w:val="000F39F5"/>
    <w:rsid w:val="000F4677"/>
    <w:rsid w:val="000F5BE0"/>
    <w:rsid w:val="00100587"/>
    <w:rsid w:val="0010284E"/>
    <w:rsid w:val="00103122"/>
    <w:rsid w:val="0010336A"/>
    <w:rsid w:val="001050F1"/>
    <w:rsid w:val="00105AEA"/>
    <w:rsid w:val="00106DAF"/>
    <w:rsid w:val="00114ABE"/>
    <w:rsid w:val="00116023"/>
    <w:rsid w:val="00120D79"/>
    <w:rsid w:val="00134A51"/>
    <w:rsid w:val="00140727"/>
    <w:rsid w:val="00160628"/>
    <w:rsid w:val="00161344"/>
    <w:rsid w:val="00162195"/>
    <w:rsid w:val="0016322A"/>
    <w:rsid w:val="00165A21"/>
    <w:rsid w:val="001705CE"/>
    <w:rsid w:val="0017714B"/>
    <w:rsid w:val="001804DF"/>
    <w:rsid w:val="00181BDC"/>
    <w:rsid w:val="00181DB0"/>
    <w:rsid w:val="001829E3"/>
    <w:rsid w:val="001924C0"/>
    <w:rsid w:val="0019731E"/>
    <w:rsid w:val="001A09FE"/>
    <w:rsid w:val="001A67C9"/>
    <w:rsid w:val="001A69DE"/>
    <w:rsid w:val="001A713C"/>
    <w:rsid w:val="001B1C7C"/>
    <w:rsid w:val="001B398F"/>
    <w:rsid w:val="001B46C6"/>
    <w:rsid w:val="001B4B48"/>
    <w:rsid w:val="001B4D1F"/>
    <w:rsid w:val="001B6241"/>
    <w:rsid w:val="001B7681"/>
    <w:rsid w:val="001B7CAE"/>
    <w:rsid w:val="001C0772"/>
    <w:rsid w:val="001C0D4F"/>
    <w:rsid w:val="001C1BA3"/>
    <w:rsid w:val="001C1DEC"/>
    <w:rsid w:val="001C5736"/>
    <w:rsid w:val="001D647F"/>
    <w:rsid w:val="001D6857"/>
    <w:rsid w:val="001E0572"/>
    <w:rsid w:val="001E0A67"/>
    <w:rsid w:val="001E1028"/>
    <w:rsid w:val="001E14E2"/>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36F4B"/>
    <w:rsid w:val="00242B0D"/>
    <w:rsid w:val="002467C6"/>
    <w:rsid w:val="0024692A"/>
    <w:rsid w:val="00252BBA"/>
    <w:rsid w:val="00253123"/>
    <w:rsid w:val="00264001"/>
    <w:rsid w:val="00266354"/>
    <w:rsid w:val="00267A18"/>
    <w:rsid w:val="00273462"/>
    <w:rsid w:val="0027395B"/>
    <w:rsid w:val="00275854"/>
    <w:rsid w:val="00283B41"/>
    <w:rsid w:val="00285F28"/>
    <w:rsid w:val="00286398"/>
    <w:rsid w:val="002A3C42"/>
    <w:rsid w:val="002A5D75"/>
    <w:rsid w:val="002B1B1A"/>
    <w:rsid w:val="002B7228"/>
    <w:rsid w:val="002B73EB"/>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15713"/>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65D4"/>
    <w:rsid w:val="003607FB"/>
    <w:rsid w:val="00360FD5"/>
    <w:rsid w:val="0036340D"/>
    <w:rsid w:val="003634A5"/>
    <w:rsid w:val="00366868"/>
    <w:rsid w:val="00367506"/>
    <w:rsid w:val="00370085"/>
    <w:rsid w:val="003744A7"/>
    <w:rsid w:val="00376235"/>
    <w:rsid w:val="00381FB6"/>
    <w:rsid w:val="003836D3"/>
    <w:rsid w:val="00383A52"/>
    <w:rsid w:val="00391652"/>
    <w:rsid w:val="0039507F"/>
    <w:rsid w:val="003A1260"/>
    <w:rsid w:val="003A295F"/>
    <w:rsid w:val="003A41DD"/>
    <w:rsid w:val="003A7033"/>
    <w:rsid w:val="003B1884"/>
    <w:rsid w:val="003B293E"/>
    <w:rsid w:val="003B47FE"/>
    <w:rsid w:val="003B5673"/>
    <w:rsid w:val="003B5E0C"/>
    <w:rsid w:val="003B62C9"/>
    <w:rsid w:val="003C7176"/>
    <w:rsid w:val="003D0929"/>
    <w:rsid w:val="003D4729"/>
    <w:rsid w:val="003D7DD6"/>
    <w:rsid w:val="003E5AAF"/>
    <w:rsid w:val="003E600D"/>
    <w:rsid w:val="003E64DF"/>
    <w:rsid w:val="003E6A5D"/>
    <w:rsid w:val="003E767E"/>
    <w:rsid w:val="003F193A"/>
    <w:rsid w:val="003F4207"/>
    <w:rsid w:val="003F5C46"/>
    <w:rsid w:val="003F7CBB"/>
    <w:rsid w:val="003F7D34"/>
    <w:rsid w:val="004041AE"/>
    <w:rsid w:val="00412C8E"/>
    <w:rsid w:val="0041518D"/>
    <w:rsid w:val="0042221D"/>
    <w:rsid w:val="00423DEB"/>
    <w:rsid w:val="00424DD3"/>
    <w:rsid w:val="004269C5"/>
    <w:rsid w:val="00434552"/>
    <w:rsid w:val="00435939"/>
    <w:rsid w:val="00437CC7"/>
    <w:rsid w:val="00442B9C"/>
    <w:rsid w:val="00445EFA"/>
    <w:rsid w:val="0044738A"/>
    <w:rsid w:val="004473D3"/>
    <w:rsid w:val="00452231"/>
    <w:rsid w:val="00460C13"/>
    <w:rsid w:val="00463228"/>
    <w:rsid w:val="00463782"/>
    <w:rsid w:val="004667E0"/>
    <w:rsid w:val="0046760E"/>
    <w:rsid w:val="00470E10"/>
    <w:rsid w:val="00477A97"/>
    <w:rsid w:val="00481343"/>
    <w:rsid w:val="00481C2A"/>
    <w:rsid w:val="0048549E"/>
    <w:rsid w:val="00493347"/>
    <w:rsid w:val="00496092"/>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4FF3"/>
    <w:rsid w:val="004E5204"/>
    <w:rsid w:val="004E56A8"/>
    <w:rsid w:val="004F3B55"/>
    <w:rsid w:val="004F4E46"/>
    <w:rsid w:val="004F6B7D"/>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76FA"/>
    <w:rsid w:val="0055595E"/>
    <w:rsid w:val="00556578"/>
    <w:rsid w:val="00557988"/>
    <w:rsid w:val="00562C49"/>
    <w:rsid w:val="00562DEF"/>
    <w:rsid w:val="0056321A"/>
    <w:rsid w:val="00563A35"/>
    <w:rsid w:val="00566596"/>
    <w:rsid w:val="005741E9"/>
    <w:rsid w:val="005748CF"/>
    <w:rsid w:val="00584270"/>
    <w:rsid w:val="00584738"/>
    <w:rsid w:val="005920B0"/>
    <w:rsid w:val="0059380D"/>
    <w:rsid w:val="00595A8F"/>
    <w:rsid w:val="005977C2"/>
    <w:rsid w:val="00597BF2"/>
    <w:rsid w:val="005B134E"/>
    <w:rsid w:val="005B2039"/>
    <w:rsid w:val="005B344F"/>
    <w:rsid w:val="005B3FBA"/>
    <w:rsid w:val="005B4A1D"/>
    <w:rsid w:val="005B674D"/>
    <w:rsid w:val="005B6B21"/>
    <w:rsid w:val="005C0CBE"/>
    <w:rsid w:val="005C1FCF"/>
    <w:rsid w:val="005D1885"/>
    <w:rsid w:val="005D4A38"/>
    <w:rsid w:val="005E2EEA"/>
    <w:rsid w:val="005E3708"/>
    <w:rsid w:val="005E3CCD"/>
    <w:rsid w:val="005E3D6B"/>
    <w:rsid w:val="005E5B55"/>
    <w:rsid w:val="005E5E4A"/>
    <w:rsid w:val="005E693D"/>
    <w:rsid w:val="005E75BF"/>
    <w:rsid w:val="005F57BA"/>
    <w:rsid w:val="005F58B5"/>
    <w:rsid w:val="005F61E6"/>
    <w:rsid w:val="005F6C45"/>
    <w:rsid w:val="00605A69"/>
    <w:rsid w:val="00606C54"/>
    <w:rsid w:val="00614375"/>
    <w:rsid w:val="00615B0A"/>
    <w:rsid w:val="006168CF"/>
    <w:rsid w:val="0062011B"/>
    <w:rsid w:val="00626DE0"/>
    <w:rsid w:val="00630901"/>
    <w:rsid w:val="00631F8E"/>
    <w:rsid w:val="00636EE9"/>
    <w:rsid w:val="00640950"/>
    <w:rsid w:val="00641AE7"/>
    <w:rsid w:val="00642629"/>
    <w:rsid w:val="0065293D"/>
    <w:rsid w:val="00653EFC"/>
    <w:rsid w:val="00654021"/>
    <w:rsid w:val="00661045"/>
    <w:rsid w:val="00666DA8"/>
    <w:rsid w:val="00671057"/>
    <w:rsid w:val="00675AAF"/>
    <w:rsid w:val="0068031A"/>
    <w:rsid w:val="00681B2F"/>
    <w:rsid w:val="0068335F"/>
    <w:rsid w:val="00687217"/>
    <w:rsid w:val="00693302"/>
    <w:rsid w:val="0069640B"/>
    <w:rsid w:val="006A1B83"/>
    <w:rsid w:val="006A21CD"/>
    <w:rsid w:val="006A5918"/>
    <w:rsid w:val="006B21B2"/>
    <w:rsid w:val="006B4A4A"/>
    <w:rsid w:val="006C19B2"/>
    <w:rsid w:val="006C5BB8"/>
    <w:rsid w:val="006C6936"/>
    <w:rsid w:val="006C7B01"/>
    <w:rsid w:val="006D0FE8"/>
    <w:rsid w:val="006D4B2B"/>
    <w:rsid w:val="006D4F3C"/>
    <w:rsid w:val="006D5C66"/>
    <w:rsid w:val="006E1B3C"/>
    <w:rsid w:val="006E23FB"/>
    <w:rsid w:val="006E325A"/>
    <w:rsid w:val="006E33EC"/>
    <w:rsid w:val="006E3802"/>
    <w:rsid w:val="006E6C02"/>
    <w:rsid w:val="006F231A"/>
    <w:rsid w:val="006F6B55"/>
    <w:rsid w:val="006F788D"/>
    <w:rsid w:val="006F78E1"/>
    <w:rsid w:val="00701072"/>
    <w:rsid w:val="00701620"/>
    <w:rsid w:val="00702054"/>
    <w:rsid w:val="007035A4"/>
    <w:rsid w:val="00711799"/>
    <w:rsid w:val="00712B78"/>
    <w:rsid w:val="0071393B"/>
    <w:rsid w:val="00713EE2"/>
    <w:rsid w:val="007177FC"/>
    <w:rsid w:val="00720C5E"/>
    <w:rsid w:val="00721701"/>
    <w:rsid w:val="00731835"/>
    <w:rsid w:val="007341F8"/>
    <w:rsid w:val="00734372"/>
    <w:rsid w:val="00734EB8"/>
    <w:rsid w:val="00735F8B"/>
    <w:rsid w:val="00742D1F"/>
    <w:rsid w:val="00743EBA"/>
    <w:rsid w:val="00744C8E"/>
    <w:rsid w:val="0074707E"/>
    <w:rsid w:val="007516DC"/>
    <w:rsid w:val="00752DBD"/>
    <w:rsid w:val="00754B80"/>
    <w:rsid w:val="00761918"/>
    <w:rsid w:val="00762F03"/>
    <w:rsid w:val="0076413B"/>
    <w:rsid w:val="007648AE"/>
    <w:rsid w:val="00764BF8"/>
    <w:rsid w:val="0076514D"/>
    <w:rsid w:val="00773D59"/>
    <w:rsid w:val="00781003"/>
    <w:rsid w:val="007911FD"/>
    <w:rsid w:val="00793930"/>
    <w:rsid w:val="00793DD1"/>
    <w:rsid w:val="00794FEC"/>
    <w:rsid w:val="007A003E"/>
    <w:rsid w:val="007A1965"/>
    <w:rsid w:val="007A2ED1"/>
    <w:rsid w:val="007A4BE6"/>
    <w:rsid w:val="007B0DC6"/>
    <w:rsid w:val="007B1094"/>
    <w:rsid w:val="007B1762"/>
    <w:rsid w:val="007B3320"/>
    <w:rsid w:val="007C301F"/>
    <w:rsid w:val="007C4540"/>
    <w:rsid w:val="007C65AF"/>
    <w:rsid w:val="007D135D"/>
    <w:rsid w:val="007D730F"/>
    <w:rsid w:val="007D7CD8"/>
    <w:rsid w:val="007E3AA7"/>
    <w:rsid w:val="007F737D"/>
    <w:rsid w:val="0080308E"/>
    <w:rsid w:val="00805303"/>
    <w:rsid w:val="00806705"/>
    <w:rsid w:val="00806738"/>
    <w:rsid w:val="008216D5"/>
    <w:rsid w:val="008249CE"/>
    <w:rsid w:val="00831A50"/>
    <w:rsid w:val="00831B3C"/>
    <w:rsid w:val="00831C89"/>
    <w:rsid w:val="00832114"/>
    <w:rsid w:val="00834C46"/>
    <w:rsid w:val="008352BD"/>
    <w:rsid w:val="00835ACD"/>
    <w:rsid w:val="0084093E"/>
    <w:rsid w:val="00841CE1"/>
    <w:rsid w:val="008473D8"/>
    <w:rsid w:val="008528DC"/>
    <w:rsid w:val="00852B8C"/>
    <w:rsid w:val="00854981"/>
    <w:rsid w:val="00864B2E"/>
    <w:rsid w:val="00865963"/>
    <w:rsid w:val="00871C1D"/>
    <w:rsid w:val="0087450E"/>
    <w:rsid w:val="00875A82"/>
    <w:rsid w:val="00876CA3"/>
    <w:rsid w:val="008772FE"/>
    <w:rsid w:val="008775F1"/>
    <w:rsid w:val="008821AE"/>
    <w:rsid w:val="00883D3A"/>
    <w:rsid w:val="008854F7"/>
    <w:rsid w:val="00885A9D"/>
    <w:rsid w:val="00887554"/>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AFB"/>
    <w:rsid w:val="008D07FB"/>
    <w:rsid w:val="008D0C02"/>
    <w:rsid w:val="008D357D"/>
    <w:rsid w:val="008D435A"/>
    <w:rsid w:val="008E387B"/>
    <w:rsid w:val="008E6087"/>
    <w:rsid w:val="008E758D"/>
    <w:rsid w:val="008F10A7"/>
    <w:rsid w:val="008F755D"/>
    <w:rsid w:val="008F7A39"/>
    <w:rsid w:val="009021E8"/>
    <w:rsid w:val="00904677"/>
    <w:rsid w:val="00905EE2"/>
    <w:rsid w:val="00911440"/>
    <w:rsid w:val="00911712"/>
    <w:rsid w:val="00911B27"/>
    <w:rsid w:val="009170BE"/>
    <w:rsid w:val="00920B55"/>
    <w:rsid w:val="009262C9"/>
    <w:rsid w:val="00930EB9"/>
    <w:rsid w:val="00933DC7"/>
    <w:rsid w:val="009418F4"/>
    <w:rsid w:val="00942BBC"/>
    <w:rsid w:val="00944180"/>
    <w:rsid w:val="00944AA0"/>
    <w:rsid w:val="00947DA2"/>
    <w:rsid w:val="00951177"/>
    <w:rsid w:val="009673E8"/>
    <w:rsid w:val="00974DB8"/>
    <w:rsid w:val="00980661"/>
    <w:rsid w:val="0098093B"/>
    <w:rsid w:val="009845CF"/>
    <w:rsid w:val="009876D4"/>
    <w:rsid w:val="009914A5"/>
    <w:rsid w:val="0099548E"/>
    <w:rsid w:val="00996456"/>
    <w:rsid w:val="00996A12"/>
    <w:rsid w:val="00997B0F"/>
    <w:rsid w:val="009A1CAD"/>
    <w:rsid w:val="009A3440"/>
    <w:rsid w:val="009A5832"/>
    <w:rsid w:val="009A6838"/>
    <w:rsid w:val="009A7045"/>
    <w:rsid w:val="009B24B5"/>
    <w:rsid w:val="009B3AF3"/>
    <w:rsid w:val="009B4EBC"/>
    <w:rsid w:val="009B5ABB"/>
    <w:rsid w:val="009B73CE"/>
    <w:rsid w:val="009C2461"/>
    <w:rsid w:val="009C6FE2"/>
    <w:rsid w:val="009C7674"/>
    <w:rsid w:val="009D004A"/>
    <w:rsid w:val="009D5880"/>
    <w:rsid w:val="009E1FD4"/>
    <w:rsid w:val="009E3B07"/>
    <w:rsid w:val="009E51D1"/>
    <w:rsid w:val="009E5531"/>
    <w:rsid w:val="009F171E"/>
    <w:rsid w:val="009F3D2F"/>
    <w:rsid w:val="009F5420"/>
    <w:rsid w:val="009F7052"/>
    <w:rsid w:val="00A02668"/>
    <w:rsid w:val="00A02801"/>
    <w:rsid w:val="00A04384"/>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1EA5"/>
    <w:rsid w:val="00A53742"/>
    <w:rsid w:val="00A557A1"/>
    <w:rsid w:val="00A63059"/>
    <w:rsid w:val="00A63AE3"/>
    <w:rsid w:val="00A651A4"/>
    <w:rsid w:val="00A71361"/>
    <w:rsid w:val="00A746E2"/>
    <w:rsid w:val="00A81FF2"/>
    <w:rsid w:val="00A83904"/>
    <w:rsid w:val="00A90A79"/>
    <w:rsid w:val="00A96B30"/>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F07E4"/>
    <w:rsid w:val="00AF1C8F"/>
    <w:rsid w:val="00AF2770"/>
    <w:rsid w:val="00AF2B68"/>
    <w:rsid w:val="00AF2C92"/>
    <w:rsid w:val="00AF3EC1"/>
    <w:rsid w:val="00AF5025"/>
    <w:rsid w:val="00AF519F"/>
    <w:rsid w:val="00AF5387"/>
    <w:rsid w:val="00AF55F5"/>
    <w:rsid w:val="00AF7E86"/>
    <w:rsid w:val="00B024B9"/>
    <w:rsid w:val="00B077FA"/>
    <w:rsid w:val="00B127D7"/>
    <w:rsid w:val="00B13B0C"/>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6810"/>
    <w:rsid w:val="00B72BE3"/>
    <w:rsid w:val="00B73B80"/>
    <w:rsid w:val="00B770C7"/>
    <w:rsid w:val="00B80F26"/>
    <w:rsid w:val="00B822BD"/>
    <w:rsid w:val="00B842F4"/>
    <w:rsid w:val="00B91A7B"/>
    <w:rsid w:val="00B929DD"/>
    <w:rsid w:val="00B93AF6"/>
    <w:rsid w:val="00B95405"/>
    <w:rsid w:val="00B963F1"/>
    <w:rsid w:val="00BA020A"/>
    <w:rsid w:val="00BB02A4"/>
    <w:rsid w:val="00BB1270"/>
    <w:rsid w:val="00BB1E44"/>
    <w:rsid w:val="00BB516F"/>
    <w:rsid w:val="00BB5267"/>
    <w:rsid w:val="00BB52B8"/>
    <w:rsid w:val="00BB59D8"/>
    <w:rsid w:val="00BB7E69"/>
    <w:rsid w:val="00BC0E51"/>
    <w:rsid w:val="00BC3C1F"/>
    <w:rsid w:val="00BC7CE7"/>
    <w:rsid w:val="00BD295E"/>
    <w:rsid w:val="00BD38F4"/>
    <w:rsid w:val="00BD4664"/>
    <w:rsid w:val="00BE1193"/>
    <w:rsid w:val="00BF4849"/>
    <w:rsid w:val="00BF4EA7"/>
    <w:rsid w:val="00C00EDB"/>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4069E"/>
    <w:rsid w:val="00C41ADC"/>
    <w:rsid w:val="00C44149"/>
    <w:rsid w:val="00C44410"/>
    <w:rsid w:val="00C44A15"/>
    <w:rsid w:val="00C4630A"/>
    <w:rsid w:val="00C523F0"/>
    <w:rsid w:val="00C526D2"/>
    <w:rsid w:val="00C53A91"/>
    <w:rsid w:val="00C5794E"/>
    <w:rsid w:val="00C60968"/>
    <w:rsid w:val="00C62334"/>
    <w:rsid w:val="00C63D39"/>
    <w:rsid w:val="00C63EDD"/>
    <w:rsid w:val="00C65B36"/>
    <w:rsid w:val="00C7292E"/>
    <w:rsid w:val="00C74E88"/>
    <w:rsid w:val="00C80924"/>
    <w:rsid w:val="00C8286B"/>
    <w:rsid w:val="00C947F8"/>
    <w:rsid w:val="00C9515F"/>
    <w:rsid w:val="00C954CA"/>
    <w:rsid w:val="00C963C5"/>
    <w:rsid w:val="00CA030C"/>
    <w:rsid w:val="00CA1F41"/>
    <w:rsid w:val="00CA32EE"/>
    <w:rsid w:val="00CA5771"/>
    <w:rsid w:val="00CA6A1A"/>
    <w:rsid w:val="00CB5CD6"/>
    <w:rsid w:val="00CB6530"/>
    <w:rsid w:val="00CC1E75"/>
    <w:rsid w:val="00CC2E0E"/>
    <w:rsid w:val="00CC361C"/>
    <w:rsid w:val="00CC474B"/>
    <w:rsid w:val="00CC658C"/>
    <w:rsid w:val="00CC67BF"/>
    <w:rsid w:val="00CD0843"/>
    <w:rsid w:val="00CD53B4"/>
    <w:rsid w:val="00CD5A78"/>
    <w:rsid w:val="00CD7345"/>
    <w:rsid w:val="00CE372E"/>
    <w:rsid w:val="00CF0A1B"/>
    <w:rsid w:val="00CF19F6"/>
    <w:rsid w:val="00CF2F4F"/>
    <w:rsid w:val="00CF536D"/>
    <w:rsid w:val="00D02E9D"/>
    <w:rsid w:val="00D10CB8"/>
    <w:rsid w:val="00D12806"/>
    <w:rsid w:val="00D12D44"/>
    <w:rsid w:val="00D15018"/>
    <w:rsid w:val="00D158AC"/>
    <w:rsid w:val="00D1694C"/>
    <w:rsid w:val="00D20F5E"/>
    <w:rsid w:val="00D23B76"/>
    <w:rsid w:val="00D24B4A"/>
    <w:rsid w:val="00D379A3"/>
    <w:rsid w:val="00D45FF3"/>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642D"/>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7BEA"/>
    <w:rsid w:val="00DF5B84"/>
    <w:rsid w:val="00DF6D5B"/>
    <w:rsid w:val="00DF771B"/>
    <w:rsid w:val="00DF7EE2"/>
    <w:rsid w:val="00E01BAA"/>
    <w:rsid w:val="00E0282A"/>
    <w:rsid w:val="00E02F9B"/>
    <w:rsid w:val="00E07E14"/>
    <w:rsid w:val="00E14F94"/>
    <w:rsid w:val="00E155A3"/>
    <w:rsid w:val="00E17336"/>
    <w:rsid w:val="00E17D15"/>
    <w:rsid w:val="00E22B95"/>
    <w:rsid w:val="00E30331"/>
    <w:rsid w:val="00E30BB8"/>
    <w:rsid w:val="00E31F9C"/>
    <w:rsid w:val="00E40488"/>
    <w:rsid w:val="00E50367"/>
    <w:rsid w:val="00E51ABA"/>
    <w:rsid w:val="00E524CB"/>
    <w:rsid w:val="00E54D37"/>
    <w:rsid w:val="00E6324A"/>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4E"/>
    <w:rsid w:val="00EA1CC2"/>
    <w:rsid w:val="00EA2D76"/>
    <w:rsid w:val="00EA4644"/>
    <w:rsid w:val="00EA758A"/>
    <w:rsid w:val="00EB096F"/>
    <w:rsid w:val="00EB199F"/>
    <w:rsid w:val="00EB27C4"/>
    <w:rsid w:val="00EB5387"/>
    <w:rsid w:val="00EB5C10"/>
    <w:rsid w:val="00EB7322"/>
    <w:rsid w:val="00EC0FE9"/>
    <w:rsid w:val="00EC198B"/>
    <w:rsid w:val="00EC426D"/>
    <w:rsid w:val="00EC571B"/>
    <w:rsid w:val="00EC57D7"/>
    <w:rsid w:val="00EC6385"/>
    <w:rsid w:val="00ED1DE9"/>
    <w:rsid w:val="00ED23D4"/>
    <w:rsid w:val="00ED5E0B"/>
    <w:rsid w:val="00EE37B6"/>
    <w:rsid w:val="00EF0F45"/>
    <w:rsid w:val="00EF7463"/>
    <w:rsid w:val="00EF7971"/>
    <w:rsid w:val="00F002EF"/>
    <w:rsid w:val="00F01EE9"/>
    <w:rsid w:val="00F04900"/>
    <w:rsid w:val="00F065A4"/>
    <w:rsid w:val="00F126B9"/>
    <w:rsid w:val="00F12715"/>
    <w:rsid w:val="00F144D5"/>
    <w:rsid w:val="00F146F0"/>
    <w:rsid w:val="00F15039"/>
    <w:rsid w:val="00F20FF3"/>
    <w:rsid w:val="00F2190B"/>
    <w:rsid w:val="00F228B5"/>
    <w:rsid w:val="00F22A05"/>
    <w:rsid w:val="00F2389C"/>
    <w:rsid w:val="00F25C67"/>
    <w:rsid w:val="00F30DFF"/>
    <w:rsid w:val="00F32B80"/>
    <w:rsid w:val="00F340EB"/>
    <w:rsid w:val="00F35285"/>
    <w:rsid w:val="00F43B9D"/>
    <w:rsid w:val="00F44D5E"/>
    <w:rsid w:val="00F53A35"/>
    <w:rsid w:val="00F55A3D"/>
    <w:rsid w:val="00F5744B"/>
    <w:rsid w:val="00F61209"/>
    <w:rsid w:val="00F6259E"/>
    <w:rsid w:val="00F65DD4"/>
    <w:rsid w:val="00F672B2"/>
    <w:rsid w:val="00F83973"/>
    <w:rsid w:val="00F857EC"/>
    <w:rsid w:val="00F87FA3"/>
    <w:rsid w:val="00F93D8C"/>
    <w:rsid w:val="00FA3102"/>
    <w:rsid w:val="00FA48D4"/>
    <w:rsid w:val="00FA54FA"/>
    <w:rsid w:val="00FA6D39"/>
    <w:rsid w:val="00FB227E"/>
    <w:rsid w:val="00FB3D61"/>
    <w:rsid w:val="00FB44CE"/>
    <w:rsid w:val="00FB5009"/>
    <w:rsid w:val="00FB76AB"/>
    <w:rsid w:val="00FD03FE"/>
    <w:rsid w:val="00FD126E"/>
    <w:rsid w:val="00FD3C36"/>
    <w:rsid w:val="00FD4D81"/>
    <w:rsid w:val="00FD7498"/>
    <w:rsid w:val="00FD7FB3"/>
    <w:rsid w:val="00FE1891"/>
    <w:rsid w:val="00FE4713"/>
    <w:rsid w:val="00FE5C20"/>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23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Plain Tex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AF2770"/>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ListParagraph">
    <w:name w:val="List Paragraph"/>
    <w:basedOn w:val="Normal"/>
    <w:uiPriority w:val="34"/>
    <w:qFormat/>
    <w:rsid w:val="002B73EB"/>
    <w:pPr>
      <w:spacing w:after="240" w:line="360" w:lineRule="auto"/>
      <w:ind w:left="720" w:firstLine="360"/>
      <w:contextualSpacing/>
      <w:jc w:val="both"/>
    </w:pPr>
    <w:rPr>
      <w:rFonts w:asciiTheme="minorHAnsi" w:eastAsiaTheme="minorEastAsia" w:hAnsiTheme="minorHAnsi" w:cstheme="minorBidi"/>
      <w:szCs w:val="22"/>
      <w:lang w:eastAsia="en-US"/>
    </w:rPr>
  </w:style>
  <w:style w:type="paragraph" w:styleId="Caption">
    <w:name w:val="caption"/>
    <w:basedOn w:val="Normal"/>
    <w:next w:val="Normal"/>
    <w:uiPriority w:val="35"/>
    <w:unhideWhenUsed/>
    <w:qFormat/>
    <w:rsid w:val="002B73EB"/>
    <w:pPr>
      <w:spacing w:after="240" w:line="360" w:lineRule="auto"/>
      <w:ind w:firstLine="360"/>
      <w:jc w:val="both"/>
    </w:pPr>
    <w:rPr>
      <w:rFonts w:asciiTheme="minorHAnsi" w:eastAsiaTheme="minorEastAsia" w:hAnsiTheme="minorHAnsi" w:cstheme="minorBidi"/>
      <w:b/>
      <w:bCs/>
      <w:szCs w:val="18"/>
      <w:lang w:eastAsia="en-US"/>
    </w:rPr>
  </w:style>
  <w:style w:type="paragraph" w:styleId="NoSpacing">
    <w:name w:val="No Spacing"/>
    <w:link w:val="NoSpacingChar"/>
    <w:uiPriority w:val="1"/>
    <w:qFormat/>
    <w:rsid w:val="002B73EB"/>
    <w:pPr>
      <w:ind w:firstLine="360"/>
      <w:jc w:val="both"/>
    </w:pPr>
    <w:rPr>
      <w:rFonts w:asciiTheme="minorHAnsi" w:eastAsiaTheme="minorEastAsia" w:hAnsiTheme="minorHAnsi" w:cstheme="minorBidi"/>
      <w:sz w:val="24"/>
      <w:szCs w:val="22"/>
      <w:lang w:eastAsia="en-US"/>
    </w:rPr>
  </w:style>
  <w:style w:type="character" w:customStyle="1" w:styleId="NoSpacingChar">
    <w:name w:val="No Spacing Char"/>
    <w:basedOn w:val="DefaultParagraphFont"/>
    <w:link w:val="NoSpacing"/>
    <w:uiPriority w:val="1"/>
    <w:rsid w:val="002B73EB"/>
    <w:rPr>
      <w:rFonts w:asciiTheme="minorHAnsi" w:eastAsiaTheme="minorEastAsia" w:hAnsiTheme="minorHAnsi" w:cstheme="minorBidi"/>
      <w:sz w:val="24"/>
      <w:szCs w:val="22"/>
      <w:lang w:eastAsia="en-US"/>
    </w:rPr>
  </w:style>
  <w:style w:type="paragraph" w:styleId="BalloonText">
    <w:name w:val="Balloon Text"/>
    <w:basedOn w:val="Normal"/>
    <w:link w:val="BalloonTextChar"/>
    <w:uiPriority w:val="99"/>
    <w:rsid w:val="002B73E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B73EB"/>
    <w:rPr>
      <w:rFonts w:ascii="Tahoma" w:hAnsi="Tahoma" w:cs="Tahoma"/>
      <w:sz w:val="16"/>
      <w:szCs w:val="16"/>
    </w:rPr>
  </w:style>
  <w:style w:type="table" w:styleId="TableGrid">
    <w:name w:val="Table Grid"/>
    <w:basedOn w:val="TableNormal"/>
    <w:uiPriority w:val="59"/>
    <w:rsid w:val="002B73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434552"/>
    <w:pPr>
      <w:ind w:firstLine="202"/>
      <w:jc w:val="both"/>
    </w:pPr>
    <w:rPr>
      <w:rFonts w:asciiTheme="minorHAnsi" w:eastAsiaTheme="minorEastAsia" w:hAnsiTheme="minorHAnsi" w:cstheme="minorBidi"/>
      <w:szCs w:val="22"/>
      <w:lang w:eastAsia="en-US"/>
    </w:rPr>
  </w:style>
  <w:style w:type="character" w:styleId="Hyperlink">
    <w:name w:val="Hyperlink"/>
    <w:basedOn w:val="DefaultParagraphFont"/>
    <w:uiPriority w:val="99"/>
    <w:unhideWhenUsed/>
    <w:rsid w:val="009F5420"/>
    <w:rPr>
      <w:color w:val="0000FF" w:themeColor="hyperlink"/>
      <w:u w:val="single"/>
    </w:rPr>
  </w:style>
  <w:style w:type="character" w:styleId="FollowedHyperlink">
    <w:name w:val="FollowedHyperlink"/>
    <w:basedOn w:val="DefaultParagraphFont"/>
    <w:uiPriority w:val="99"/>
    <w:unhideWhenUsed/>
    <w:rsid w:val="009F5420"/>
    <w:rPr>
      <w:color w:val="800080" w:themeColor="followedHyperlink"/>
      <w:u w:val="single"/>
    </w:rPr>
  </w:style>
  <w:style w:type="paragraph" w:styleId="CommentText">
    <w:name w:val="annotation text"/>
    <w:basedOn w:val="Normal"/>
    <w:link w:val="CommentTextChar"/>
    <w:uiPriority w:val="99"/>
    <w:unhideWhenUsed/>
    <w:rsid w:val="009F5420"/>
    <w:pPr>
      <w:spacing w:after="240" w:line="240" w:lineRule="auto"/>
      <w:ind w:firstLine="360"/>
      <w:jc w:val="both"/>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rsid w:val="009F5420"/>
    <w:rPr>
      <w:rFonts w:asciiTheme="minorHAnsi" w:eastAsiaTheme="minorEastAsia" w:hAnsiTheme="minorHAnsi" w:cstheme="minorBidi"/>
      <w:lang w:eastAsia="en-US"/>
    </w:rPr>
  </w:style>
  <w:style w:type="character" w:styleId="CommentReference">
    <w:name w:val="annotation reference"/>
    <w:basedOn w:val="DefaultParagraphFont"/>
    <w:uiPriority w:val="99"/>
    <w:unhideWhenUsed/>
    <w:rsid w:val="009F5420"/>
    <w:rPr>
      <w:sz w:val="16"/>
      <w:szCs w:val="16"/>
    </w:rPr>
  </w:style>
  <w:style w:type="paragraph" w:styleId="CommentSubject">
    <w:name w:val="annotation subject"/>
    <w:basedOn w:val="CommentText"/>
    <w:next w:val="CommentText"/>
    <w:link w:val="CommentSubjectChar"/>
    <w:rsid w:val="00F857EC"/>
    <w:pPr>
      <w:spacing w:after="0"/>
      <w:ind w:firstLine="0"/>
      <w:jc w:val="left"/>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rsid w:val="00F857EC"/>
    <w:rPr>
      <w:rFonts w:asciiTheme="minorHAnsi" w:eastAsiaTheme="minorEastAsia" w:hAnsiTheme="minorHAnsi" w:cstheme="minorBidi"/>
      <w:b/>
      <w:bCs/>
      <w:lang w:eastAsia="en-US"/>
    </w:rPr>
  </w:style>
  <w:style w:type="paragraph" w:styleId="PlainText">
    <w:name w:val="Plain Text"/>
    <w:basedOn w:val="Normal"/>
    <w:link w:val="PlainTextChar"/>
    <w:uiPriority w:val="99"/>
    <w:unhideWhenUsed/>
    <w:rsid w:val="00AF2770"/>
    <w:pPr>
      <w:spacing w:line="240" w:lineRule="auto"/>
    </w:pPr>
    <w:rPr>
      <w:rFonts w:ascii="Arial" w:eastAsiaTheme="minorHAnsi" w:hAnsi="Arial" w:cstheme="minorBidi"/>
      <w:sz w:val="22"/>
      <w:szCs w:val="21"/>
      <w:lang w:eastAsia="en-US"/>
    </w:rPr>
  </w:style>
  <w:style w:type="character" w:customStyle="1" w:styleId="PlainTextChar">
    <w:name w:val="Plain Text Char"/>
    <w:basedOn w:val="DefaultParagraphFont"/>
    <w:link w:val="PlainText"/>
    <w:uiPriority w:val="99"/>
    <w:rsid w:val="00AF2770"/>
    <w:rPr>
      <w:rFonts w:ascii="Arial" w:eastAsiaTheme="minorHAnsi" w:hAnsi="Arial"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Plain Tex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AF2770"/>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ListParagraph">
    <w:name w:val="List Paragraph"/>
    <w:basedOn w:val="Normal"/>
    <w:uiPriority w:val="34"/>
    <w:qFormat/>
    <w:rsid w:val="002B73EB"/>
    <w:pPr>
      <w:spacing w:after="240" w:line="360" w:lineRule="auto"/>
      <w:ind w:left="720" w:firstLine="360"/>
      <w:contextualSpacing/>
      <w:jc w:val="both"/>
    </w:pPr>
    <w:rPr>
      <w:rFonts w:asciiTheme="minorHAnsi" w:eastAsiaTheme="minorEastAsia" w:hAnsiTheme="minorHAnsi" w:cstheme="minorBidi"/>
      <w:szCs w:val="22"/>
      <w:lang w:eastAsia="en-US"/>
    </w:rPr>
  </w:style>
  <w:style w:type="paragraph" w:styleId="Caption">
    <w:name w:val="caption"/>
    <w:basedOn w:val="Normal"/>
    <w:next w:val="Normal"/>
    <w:uiPriority w:val="35"/>
    <w:unhideWhenUsed/>
    <w:qFormat/>
    <w:rsid w:val="002B73EB"/>
    <w:pPr>
      <w:spacing w:after="240" w:line="360" w:lineRule="auto"/>
      <w:ind w:firstLine="360"/>
      <w:jc w:val="both"/>
    </w:pPr>
    <w:rPr>
      <w:rFonts w:asciiTheme="minorHAnsi" w:eastAsiaTheme="minorEastAsia" w:hAnsiTheme="minorHAnsi" w:cstheme="minorBidi"/>
      <w:b/>
      <w:bCs/>
      <w:szCs w:val="18"/>
      <w:lang w:eastAsia="en-US"/>
    </w:rPr>
  </w:style>
  <w:style w:type="paragraph" w:styleId="NoSpacing">
    <w:name w:val="No Spacing"/>
    <w:link w:val="NoSpacingChar"/>
    <w:uiPriority w:val="1"/>
    <w:qFormat/>
    <w:rsid w:val="002B73EB"/>
    <w:pPr>
      <w:ind w:firstLine="360"/>
      <w:jc w:val="both"/>
    </w:pPr>
    <w:rPr>
      <w:rFonts w:asciiTheme="minorHAnsi" w:eastAsiaTheme="minorEastAsia" w:hAnsiTheme="minorHAnsi" w:cstheme="minorBidi"/>
      <w:sz w:val="24"/>
      <w:szCs w:val="22"/>
      <w:lang w:eastAsia="en-US"/>
    </w:rPr>
  </w:style>
  <w:style w:type="character" w:customStyle="1" w:styleId="NoSpacingChar">
    <w:name w:val="No Spacing Char"/>
    <w:basedOn w:val="DefaultParagraphFont"/>
    <w:link w:val="NoSpacing"/>
    <w:uiPriority w:val="1"/>
    <w:rsid w:val="002B73EB"/>
    <w:rPr>
      <w:rFonts w:asciiTheme="minorHAnsi" w:eastAsiaTheme="minorEastAsia" w:hAnsiTheme="minorHAnsi" w:cstheme="minorBidi"/>
      <w:sz w:val="24"/>
      <w:szCs w:val="22"/>
      <w:lang w:eastAsia="en-US"/>
    </w:rPr>
  </w:style>
  <w:style w:type="paragraph" w:styleId="BalloonText">
    <w:name w:val="Balloon Text"/>
    <w:basedOn w:val="Normal"/>
    <w:link w:val="BalloonTextChar"/>
    <w:uiPriority w:val="99"/>
    <w:rsid w:val="002B73E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B73EB"/>
    <w:rPr>
      <w:rFonts w:ascii="Tahoma" w:hAnsi="Tahoma" w:cs="Tahoma"/>
      <w:sz w:val="16"/>
      <w:szCs w:val="16"/>
    </w:rPr>
  </w:style>
  <w:style w:type="table" w:styleId="TableGrid">
    <w:name w:val="Table Grid"/>
    <w:basedOn w:val="TableNormal"/>
    <w:uiPriority w:val="59"/>
    <w:rsid w:val="002B73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434552"/>
    <w:pPr>
      <w:ind w:firstLine="202"/>
      <w:jc w:val="both"/>
    </w:pPr>
    <w:rPr>
      <w:rFonts w:asciiTheme="minorHAnsi" w:eastAsiaTheme="minorEastAsia" w:hAnsiTheme="minorHAnsi" w:cstheme="minorBidi"/>
      <w:szCs w:val="22"/>
      <w:lang w:eastAsia="en-US"/>
    </w:rPr>
  </w:style>
  <w:style w:type="character" w:styleId="Hyperlink">
    <w:name w:val="Hyperlink"/>
    <w:basedOn w:val="DefaultParagraphFont"/>
    <w:uiPriority w:val="99"/>
    <w:unhideWhenUsed/>
    <w:rsid w:val="009F5420"/>
    <w:rPr>
      <w:color w:val="0000FF" w:themeColor="hyperlink"/>
      <w:u w:val="single"/>
    </w:rPr>
  </w:style>
  <w:style w:type="character" w:styleId="FollowedHyperlink">
    <w:name w:val="FollowedHyperlink"/>
    <w:basedOn w:val="DefaultParagraphFont"/>
    <w:uiPriority w:val="99"/>
    <w:unhideWhenUsed/>
    <w:rsid w:val="009F5420"/>
    <w:rPr>
      <w:color w:val="800080" w:themeColor="followedHyperlink"/>
      <w:u w:val="single"/>
    </w:rPr>
  </w:style>
  <w:style w:type="paragraph" w:styleId="CommentText">
    <w:name w:val="annotation text"/>
    <w:basedOn w:val="Normal"/>
    <w:link w:val="CommentTextChar"/>
    <w:uiPriority w:val="99"/>
    <w:unhideWhenUsed/>
    <w:rsid w:val="009F5420"/>
    <w:pPr>
      <w:spacing w:after="240" w:line="240" w:lineRule="auto"/>
      <w:ind w:firstLine="360"/>
      <w:jc w:val="both"/>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rsid w:val="009F5420"/>
    <w:rPr>
      <w:rFonts w:asciiTheme="minorHAnsi" w:eastAsiaTheme="minorEastAsia" w:hAnsiTheme="minorHAnsi" w:cstheme="minorBidi"/>
      <w:lang w:eastAsia="en-US"/>
    </w:rPr>
  </w:style>
  <w:style w:type="character" w:styleId="CommentReference">
    <w:name w:val="annotation reference"/>
    <w:basedOn w:val="DefaultParagraphFont"/>
    <w:uiPriority w:val="99"/>
    <w:unhideWhenUsed/>
    <w:rsid w:val="009F5420"/>
    <w:rPr>
      <w:sz w:val="16"/>
      <w:szCs w:val="16"/>
    </w:rPr>
  </w:style>
  <w:style w:type="paragraph" w:styleId="CommentSubject">
    <w:name w:val="annotation subject"/>
    <w:basedOn w:val="CommentText"/>
    <w:next w:val="CommentText"/>
    <w:link w:val="CommentSubjectChar"/>
    <w:rsid w:val="00F857EC"/>
    <w:pPr>
      <w:spacing w:after="0"/>
      <w:ind w:firstLine="0"/>
      <w:jc w:val="left"/>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rsid w:val="00F857EC"/>
    <w:rPr>
      <w:rFonts w:asciiTheme="minorHAnsi" w:eastAsiaTheme="minorEastAsia" w:hAnsiTheme="minorHAnsi" w:cstheme="minorBidi"/>
      <w:b/>
      <w:bCs/>
      <w:lang w:eastAsia="en-US"/>
    </w:rPr>
  </w:style>
  <w:style w:type="paragraph" w:styleId="PlainText">
    <w:name w:val="Plain Text"/>
    <w:basedOn w:val="Normal"/>
    <w:link w:val="PlainTextChar"/>
    <w:uiPriority w:val="99"/>
    <w:unhideWhenUsed/>
    <w:rsid w:val="00AF2770"/>
    <w:pPr>
      <w:spacing w:line="240" w:lineRule="auto"/>
    </w:pPr>
    <w:rPr>
      <w:rFonts w:ascii="Arial" w:eastAsiaTheme="minorHAnsi" w:hAnsi="Arial" w:cstheme="minorBidi"/>
      <w:sz w:val="22"/>
      <w:szCs w:val="21"/>
      <w:lang w:eastAsia="en-US"/>
    </w:rPr>
  </w:style>
  <w:style w:type="character" w:customStyle="1" w:styleId="PlainTextChar">
    <w:name w:val="Plain Text Char"/>
    <w:basedOn w:val="DefaultParagraphFont"/>
    <w:link w:val="PlainText"/>
    <w:uiPriority w:val="99"/>
    <w:rsid w:val="00AF2770"/>
    <w:rPr>
      <w:rFonts w:ascii="Arial" w:eastAsiaTheme="minorHAnsi" w:hAnsi="Arial"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331099">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2021542032">
      <w:bodyDiv w:val="1"/>
      <w:marLeft w:val="0"/>
      <w:marRight w:val="0"/>
      <w:marTop w:val="0"/>
      <w:marBottom w:val="0"/>
      <w:divBdr>
        <w:top w:val="none" w:sz="0" w:space="0" w:color="auto"/>
        <w:left w:val="none" w:sz="0" w:space="0" w:color="auto"/>
        <w:bottom w:val="none" w:sz="0" w:space="0" w:color="auto"/>
        <w:right w:val="none" w:sz="0" w:space="0" w:color="auto"/>
      </w:divBdr>
    </w:div>
    <w:div w:id="209624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40C8D-80CF-4C30-872B-D085FE210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5724</Words>
  <Characters>32632</Characters>
  <Application>Microsoft Office Word</Application>
  <DocSecurity>0</DocSecurity>
  <Lines>271</Lines>
  <Paragraphs>76</Paragraphs>
  <ScaleCrop>false</ScaleCrop>
  <Company/>
  <LinksUpToDate>false</LinksUpToDate>
  <CharactersWithSpaces>38280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2019-02-04T12:55:00Z</dcterms:created>
  <dcterms:modified xsi:type="dcterms:W3CDTF">2019-02-18T10:57:00Z</dcterms:modified>
</cp:coreProperties>
</file>