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570"/>
        <w:tblW w:w="2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256"/>
        <w:gridCol w:w="88"/>
        <w:gridCol w:w="810"/>
        <w:gridCol w:w="90"/>
        <w:gridCol w:w="94"/>
        <w:gridCol w:w="997"/>
        <w:gridCol w:w="1261"/>
        <w:gridCol w:w="1170"/>
        <w:gridCol w:w="90"/>
        <w:gridCol w:w="1260"/>
        <w:gridCol w:w="990"/>
        <w:gridCol w:w="270"/>
        <w:gridCol w:w="1350"/>
        <w:gridCol w:w="1890"/>
        <w:gridCol w:w="1800"/>
        <w:gridCol w:w="90"/>
        <w:gridCol w:w="1890"/>
        <w:gridCol w:w="180"/>
        <w:gridCol w:w="1800"/>
        <w:gridCol w:w="180"/>
        <w:gridCol w:w="1080"/>
        <w:gridCol w:w="28"/>
        <w:gridCol w:w="1080"/>
        <w:gridCol w:w="90"/>
        <w:gridCol w:w="1440"/>
      </w:tblGrid>
      <w:tr w:rsidR="00E96CB7" w:rsidRPr="009F1007" w:rsidTr="00E96CB7">
        <w:trPr>
          <w:trHeight w:val="377"/>
        </w:trPr>
        <w:tc>
          <w:tcPr>
            <w:tcW w:w="22888" w:type="dxa"/>
            <w:gridSpan w:val="26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1. Characteristics of studies that reported the relationship between dairy products and risk of osteoporosis</w:t>
            </w:r>
          </w:p>
        </w:tc>
      </w:tr>
      <w:tr w:rsidR="00E96CB7" w:rsidRPr="009F1007" w:rsidTr="00E96CB7">
        <w:trPr>
          <w:trHeight w:val="314"/>
        </w:trPr>
        <w:tc>
          <w:tcPr>
            <w:tcW w:w="1614" w:type="dxa"/>
            <w:vMerge w:val="restart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 (year)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898" w:type="dxa"/>
            <w:gridSpan w:val="2"/>
            <w:vMerge w:val="restart"/>
            <w:vAlign w:val="center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181" w:type="dxa"/>
            <w:gridSpan w:val="3"/>
            <w:vMerge w:val="restart"/>
            <w:vAlign w:val="center"/>
            <w:hideMark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cases</w:t>
            </w:r>
          </w:p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  <w:hideMark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follow-up (y)</w:t>
            </w:r>
          </w:p>
        </w:tc>
        <w:tc>
          <w:tcPr>
            <w:tcW w:w="1260" w:type="dxa"/>
            <w:gridSpan w:val="2"/>
            <w:vMerge w:val="restart"/>
            <w:vAlign w:val="center"/>
            <w:hideMark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 variable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Exposure assessment</w:t>
            </w:r>
          </w:p>
        </w:tc>
        <w:tc>
          <w:tcPr>
            <w:tcW w:w="1890" w:type="dxa"/>
            <w:vMerge w:val="restart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variable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(Definition)</w:t>
            </w:r>
          </w:p>
        </w:tc>
        <w:tc>
          <w:tcPr>
            <w:tcW w:w="1800" w:type="dxa"/>
            <w:vMerge w:val="restart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assessment</w:t>
            </w:r>
          </w:p>
        </w:tc>
        <w:tc>
          <w:tcPr>
            <w:tcW w:w="1980" w:type="dxa"/>
            <w:gridSpan w:val="2"/>
            <w:vMerge w:val="restart"/>
            <w:vAlign w:val="center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3268" w:type="dxa"/>
            <w:gridSpan w:val="5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1080" w:type="dxa"/>
            <w:vMerge w:val="restart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sz w:val="24"/>
                <w:szCs w:val="24"/>
              </w:rPr>
              <w:t>Study quality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 or Adjustments</w:t>
            </w:r>
          </w:p>
        </w:tc>
      </w:tr>
      <w:tr w:rsidR="00E96CB7" w:rsidRPr="009F1007" w:rsidTr="00E96CB7">
        <w:trPr>
          <w:trHeight w:val="476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Merge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proofErr w:type="spellStart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RR (95%CI)</w:t>
            </w:r>
          </w:p>
        </w:tc>
        <w:tc>
          <w:tcPr>
            <w:tcW w:w="1108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</w:rPr>
              <w:t>(P-value)</w:t>
            </w:r>
          </w:p>
        </w:tc>
        <w:tc>
          <w:tcPr>
            <w:tcW w:w="108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6210" w:type="dxa"/>
            <w:gridSpan w:val="8"/>
          </w:tcPr>
          <w:p w:rsidR="00E96CB7" w:rsidRPr="009F1007" w:rsidRDefault="00E96CB7" w:rsidP="00E96CB7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 studies</w:t>
            </w:r>
          </w:p>
        </w:tc>
        <w:tc>
          <w:tcPr>
            <w:tcW w:w="12960" w:type="dxa"/>
            <w:gridSpan w:val="13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5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Thomas-john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0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70&lt;</w:t>
            </w:r>
          </w:p>
        </w:tc>
        <w:tc>
          <w:tcPr>
            <w:tcW w:w="1091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 y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gr/d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1.02(1.0-1.04)</w:t>
            </w:r>
          </w:p>
        </w:tc>
        <w:tc>
          <w:tcPr>
            <w:tcW w:w="1108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Shin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</w:p>
        </w:tc>
        <w:tc>
          <w:tcPr>
            <w:tcW w:w="1091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17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5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 y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Hologic</w:t>
            </w:r>
            <w:proofErr w:type="spellEnd"/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&gt;1 time/d vs. 2-3 time/w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0.79(0.53-1.16)</w:t>
            </w:r>
          </w:p>
        </w:tc>
        <w:tc>
          <w:tcPr>
            <w:tcW w:w="1108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Matthews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90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54-75</w:t>
            </w:r>
          </w:p>
        </w:tc>
        <w:tc>
          <w:tcPr>
            <w:tcW w:w="1091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7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 y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BUA 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+30/m vs. 0-7/m 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0.38(0.17-0.86)</w:t>
            </w:r>
          </w:p>
        </w:tc>
        <w:tc>
          <w:tcPr>
            <w:tcW w:w="1108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1,2,8,12-14</w:t>
            </w:r>
          </w:p>
        </w:tc>
      </w:tr>
      <w:tr w:rsidR="00E96CB7" w:rsidRPr="009F1007" w:rsidTr="00E96CB7">
        <w:trPr>
          <w:trHeight w:val="280"/>
        </w:trPr>
        <w:tc>
          <w:tcPr>
            <w:tcW w:w="1614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Laird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344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900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60-102</w:t>
            </w:r>
          </w:p>
        </w:tc>
        <w:tc>
          <w:tcPr>
            <w:tcW w:w="1091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1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17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0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 y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62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Daily vs. no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0.48(0.24-0.96)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0.61(0.42-0.89)</w:t>
            </w:r>
          </w:p>
        </w:tc>
        <w:tc>
          <w:tcPr>
            <w:tcW w:w="1108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262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62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1.58(0.99-2.52)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0.75(0.49-1.13)</w:t>
            </w:r>
          </w:p>
        </w:tc>
        <w:tc>
          <w:tcPr>
            <w:tcW w:w="1108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E96CB7">
        <w:trPr>
          <w:trHeight w:val="280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</w:p>
        </w:tc>
        <w:tc>
          <w:tcPr>
            <w:tcW w:w="162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2.36(1.16-4.82)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1.18(0.70-2.00)</w:t>
            </w:r>
          </w:p>
        </w:tc>
        <w:tc>
          <w:tcPr>
            <w:tcW w:w="1108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6210" w:type="dxa"/>
            <w:gridSpan w:val="8"/>
          </w:tcPr>
          <w:p w:rsidR="00E96CB7" w:rsidRPr="009F1007" w:rsidRDefault="00E96CB7" w:rsidP="00E96CB7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Case-control studies</w:t>
            </w:r>
          </w:p>
        </w:tc>
        <w:tc>
          <w:tcPr>
            <w:tcW w:w="12960" w:type="dxa"/>
            <w:gridSpan w:val="13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5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Woodson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(2004)</w:t>
            </w:r>
          </w:p>
        </w:tc>
        <w:tc>
          <w:tcPr>
            <w:tcW w:w="1344" w:type="dxa"/>
            <w:gridSpan w:val="2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4" w:type="dxa"/>
            <w:gridSpan w:val="3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45-71</w:t>
            </w:r>
          </w:p>
        </w:tc>
        <w:tc>
          <w:tcPr>
            <w:tcW w:w="997" w:type="dxa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620" w:type="dxa"/>
            <w:gridSpan w:val="2"/>
            <w:hideMark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Self-reported Questionnaire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Hologic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hideMark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Regularly vs. avoid</w:t>
            </w:r>
          </w:p>
        </w:tc>
        <w:tc>
          <w:tcPr>
            <w:tcW w:w="1980" w:type="dxa"/>
            <w:gridSpan w:val="2"/>
            <w:hideMark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0.79 (0.27-2.31)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224"/>
        </w:trPr>
        <w:tc>
          <w:tcPr>
            <w:tcW w:w="1614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Keramat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(2008)</w:t>
            </w:r>
          </w:p>
        </w:tc>
        <w:tc>
          <w:tcPr>
            <w:tcW w:w="1344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994" w:type="dxa"/>
            <w:gridSpan w:val="3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44-72.5</w:t>
            </w:r>
          </w:p>
        </w:tc>
        <w:tc>
          <w:tcPr>
            <w:tcW w:w="997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60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6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62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&gt;=1 cup/d vs. &lt;1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0.6(0.3-0.9)</w:t>
            </w:r>
          </w:p>
        </w:tc>
        <w:tc>
          <w:tcPr>
            <w:tcW w:w="1080" w:type="dxa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1, 15, 16</w:t>
            </w:r>
          </w:p>
        </w:tc>
      </w:tr>
      <w:tr w:rsidR="00E96CB7" w:rsidRPr="009F1007" w:rsidTr="00E96CB7">
        <w:trPr>
          <w:trHeight w:val="521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&gt;=30 gr/d vs. &lt;30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0.5(0.3-0.9)</w:t>
            </w:r>
          </w:p>
        </w:tc>
        <w:tc>
          <w:tcPr>
            <w:tcW w:w="108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E96CB7">
        <w:trPr>
          <w:trHeight w:val="262"/>
        </w:trPr>
        <w:tc>
          <w:tcPr>
            <w:tcW w:w="1614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Grgurevic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</w:tc>
        <w:tc>
          <w:tcPr>
            <w:tcW w:w="1344" w:type="dxa"/>
            <w:gridSpan w:val="2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44-84</w:t>
            </w:r>
          </w:p>
        </w:tc>
        <w:tc>
          <w:tcPr>
            <w:tcW w:w="997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62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MEDOS questionnaire</w:t>
            </w:r>
          </w:p>
        </w:tc>
        <w:tc>
          <w:tcPr>
            <w:tcW w:w="1890" w:type="dxa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Daily vs. not daily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0.48(0.27-0.85)</w:t>
            </w:r>
          </w:p>
        </w:tc>
        <w:tc>
          <w:tcPr>
            <w:tcW w:w="1080" w:type="dxa"/>
            <w:vMerge w:val="restart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168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62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0.45(0.25-0.82)</w:t>
            </w:r>
          </w:p>
        </w:tc>
        <w:tc>
          <w:tcPr>
            <w:tcW w:w="108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E96CB7">
        <w:trPr>
          <w:trHeight w:val="242"/>
        </w:trPr>
        <w:tc>
          <w:tcPr>
            <w:tcW w:w="1614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62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0.45(0.25-0.80)</w:t>
            </w:r>
          </w:p>
        </w:tc>
        <w:tc>
          <w:tcPr>
            <w:tcW w:w="1080" w:type="dxa"/>
            <w:vMerge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6210" w:type="dxa"/>
            <w:gridSpan w:val="8"/>
          </w:tcPr>
          <w:p w:rsidR="00E96CB7" w:rsidRPr="009F1007" w:rsidRDefault="00E96CB7" w:rsidP="00E96CB7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Cross-sectional studies</w:t>
            </w:r>
          </w:p>
        </w:tc>
        <w:tc>
          <w:tcPr>
            <w:tcW w:w="12960" w:type="dxa"/>
            <w:gridSpan w:val="13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5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Shaw 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(1993)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Taiwan 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15-83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BMD&lt;1 g/cm2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DPA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times/week vs. &lt;2 times/week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F: 0.40(0.18-0.88)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M:1.97(0.65-6.06)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Hong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20&lt;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 M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9444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Asian criteria for osteoporosis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BMD&lt; -2.5 T-score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1&lt; serving vs. 0 serving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0.71(0.53-0.96)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Ptrend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=0.0334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SandJg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eastAsia="SandJg" w:hAnsi="Times New Roman" w:cs="Times New Roman"/>
                <w:sz w:val="24"/>
                <w:szCs w:val="24"/>
              </w:rPr>
              <w:t>1, 2, 5-7, 12, 17, 18</w:t>
            </w: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Irvin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26-77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Questionnaire 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&gt;+1 time/d vs. &lt;1 time/d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1.05(0.56-1.99)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Wadolowska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29-59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ADOS-</w:t>
            </w: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questionnaire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BMD&lt; -1 SD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&gt;=28 Serving/w vs. &lt;28 serving/w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1.36(0.23-7.88)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1, 2, 7</w:t>
            </w:r>
          </w:p>
        </w:tc>
      </w:tr>
      <w:tr w:rsidR="00E96CB7" w:rsidRPr="009F1007" w:rsidTr="00E96CB7">
        <w:trPr>
          <w:trHeight w:val="1079"/>
        </w:trPr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Alquaiz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41-85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  <w:p w:rsidR="00E96CB7" w:rsidRPr="009F1007" w:rsidRDefault="00E96CB7" w:rsidP="00E9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BMD&lt; -1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QUS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200 ml/d vs. no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100 mg/d vs. no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0.70(0.51-0.96)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0.68(0.50-0.95)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1079"/>
        </w:trPr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Jahanbin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43-63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Femoral neck, lumber spine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9F1007">
              <w:rPr>
                <w:rFonts w:ascii="Times New Roman" w:hAnsi="Times New Roman" w:cs="Times New Roman"/>
              </w:rPr>
              <w:t>Significant correlation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</w:rPr>
              <w:t>P&lt;0.05</w:t>
            </w: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530"/>
        </w:trPr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24-h recall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WHO criteria for Osteoporosis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Hologic</w:t>
            </w:r>
            <w:proofErr w:type="spellEnd"/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T3 vs. T1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0.40(0.21-0.75)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CB7" w:rsidRPr="009F1007" w:rsidTr="00E96CB7">
        <w:trPr>
          <w:trHeight w:val="530"/>
        </w:trPr>
        <w:tc>
          <w:tcPr>
            <w:tcW w:w="1614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Hammad</w:t>
            </w:r>
            <w:proofErr w:type="spellEnd"/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1344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994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20-24.9</w:t>
            </w:r>
          </w:p>
        </w:tc>
        <w:tc>
          <w:tcPr>
            <w:tcW w:w="997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1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62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BMD&lt; -1 T-score</w:t>
            </w:r>
          </w:p>
        </w:tc>
        <w:tc>
          <w:tcPr>
            <w:tcW w:w="189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BMD by DEXA</w:t>
            </w:r>
          </w:p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  <w:tc>
          <w:tcPr>
            <w:tcW w:w="2070" w:type="dxa"/>
            <w:gridSpan w:val="2"/>
          </w:tcPr>
          <w:p w:rsidR="00E96CB7" w:rsidRPr="009F1007" w:rsidRDefault="00E96CB7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3-5 times/w vs. &lt;2 times/w</w:t>
            </w:r>
          </w:p>
        </w:tc>
        <w:tc>
          <w:tcPr>
            <w:tcW w:w="1980" w:type="dxa"/>
            <w:gridSpan w:val="2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0.34(0.06-1.82)</w:t>
            </w:r>
          </w:p>
        </w:tc>
        <w:tc>
          <w:tcPr>
            <w:tcW w:w="108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6CB7" w:rsidRPr="009F1007" w:rsidRDefault="00E96CB7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CB7" w:rsidRPr="009F1007" w:rsidTr="00E96CB7">
        <w:trPr>
          <w:trHeight w:val="1025"/>
        </w:trPr>
        <w:tc>
          <w:tcPr>
            <w:tcW w:w="22888" w:type="dxa"/>
            <w:gridSpan w:val="26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eastAsia="SandJg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1-age, 2-BMI, 3-alcohol consumption, 4-smoking, 5-physical activity, 6-age at menarche, 7-age at menopause, 8-education level, 9-house income, 10-menopause duration, 11-menopause causes, 12-</w:t>
            </w: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Estrogen use, 13-vegetarian status, 14-soy milk intake, 15-height, 16-weight, 17-</w:t>
            </w:r>
            <w:r w:rsidRPr="009F1007">
              <w:rPr>
                <w:rFonts w:ascii="Times New Roman" w:eastAsia="SandJg" w:hAnsi="Times New Roman" w:cs="Times New Roman"/>
                <w:sz w:val="24"/>
                <w:szCs w:val="24"/>
              </w:rPr>
              <w:t>gender, 18-serum vitamin D level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007">
              <w:rPr>
                <w:rFonts w:ascii="Times New Roman" w:eastAsia="SandJg" w:hAnsi="Times New Roman" w:cs="Times New Roman"/>
                <w:sz w:val="24"/>
                <w:szCs w:val="24"/>
              </w:rPr>
              <w:t xml:space="preserve">F=female, M=male, </w:t>
            </w:r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>WHO= world health organization, BMD= bone mineral density, DPA= dual-photon absorptiometry, DEXA= dual-energy x-ray absorptiometry, BUA= broad-band ultrasound attenuation, QUS=</w:t>
            </w: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quantitative ultrasound</w:t>
            </w:r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>, ADOS-</w:t>
            </w:r>
            <w:proofErr w:type="spellStart"/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proofErr w:type="spellEnd"/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dairy products frequency questionnaire</w:t>
            </w:r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>, MEDOS=</w:t>
            </w: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Mediterranean osteoporosis study questionnaire</w:t>
            </w:r>
            <w:r w:rsidRPr="009F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FFQ=food frequency questionnaire</w:t>
            </w:r>
          </w:p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632" w:rsidRDefault="008B4632" w:rsidP="00425257">
      <w:pPr>
        <w:spacing w:after="0" w:line="240" w:lineRule="exact"/>
        <w:contextualSpacing/>
        <w:rPr>
          <w:rFonts w:ascii="TimesNewRoman,Bold" w:hAnsi="TimesNewRoman,Bold" w:cs="TimesNewRoman,Bold"/>
          <w:b/>
          <w:bCs/>
        </w:rPr>
      </w:pPr>
    </w:p>
    <w:p w:rsidR="008B4632" w:rsidRDefault="008B4632" w:rsidP="00425257">
      <w:pPr>
        <w:spacing w:after="0" w:line="240" w:lineRule="exact"/>
        <w:contextualSpacing/>
        <w:rPr>
          <w:rFonts w:ascii="TimesNewRoman,Bold" w:hAnsi="TimesNewRoman,Bold" w:cs="TimesNewRoman,Bold"/>
          <w:b/>
          <w:bCs/>
        </w:rPr>
      </w:pPr>
    </w:p>
    <w:p w:rsidR="009D7376" w:rsidRPr="00290F65" w:rsidRDefault="009D7376" w:rsidP="00E3022D">
      <w:pPr>
        <w:spacing w:after="0" w:line="240" w:lineRule="exact"/>
        <w:contextualSpacing/>
        <w:rPr>
          <w:rFonts w:asciiTheme="majorBidi" w:hAnsiTheme="majorBidi" w:cstheme="majorBidi"/>
          <w:bCs/>
        </w:rPr>
      </w:pPr>
    </w:p>
    <w:tbl>
      <w:tblPr>
        <w:tblW w:w="223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990"/>
        <w:gridCol w:w="990"/>
        <w:gridCol w:w="90"/>
        <w:gridCol w:w="1170"/>
        <w:gridCol w:w="1170"/>
        <w:gridCol w:w="90"/>
        <w:gridCol w:w="1260"/>
        <w:gridCol w:w="990"/>
        <w:gridCol w:w="270"/>
        <w:gridCol w:w="1260"/>
        <w:gridCol w:w="90"/>
        <w:gridCol w:w="1890"/>
        <w:gridCol w:w="1890"/>
        <w:gridCol w:w="90"/>
        <w:gridCol w:w="1980"/>
        <w:gridCol w:w="1980"/>
        <w:gridCol w:w="1530"/>
        <w:gridCol w:w="1620"/>
      </w:tblGrid>
      <w:tr w:rsidR="00E96CB7" w:rsidRPr="009F1007" w:rsidTr="0028309D">
        <w:tc>
          <w:tcPr>
            <w:tcW w:w="22320" w:type="dxa"/>
            <w:gridSpan w:val="20"/>
          </w:tcPr>
          <w:p w:rsidR="00E96CB7" w:rsidRPr="009F1007" w:rsidRDefault="00E96CB7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Table2. Characteristics of studies that reported the relationship between dairy products and risk of fracture.</w:t>
            </w:r>
          </w:p>
        </w:tc>
      </w:tr>
      <w:tr w:rsidR="009F1007" w:rsidRPr="009F1007" w:rsidTr="009F1007"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 (year)</w:t>
            </w:r>
          </w:p>
        </w:tc>
        <w:tc>
          <w:tcPr>
            <w:tcW w:w="135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9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080" w:type="dxa"/>
            <w:gridSpan w:val="2"/>
            <w:hideMark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170" w:type="dxa"/>
            <w:hideMark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case</w:t>
            </w:r>
          </w:p>
        </w:tc>
        <w:tc>
          <w:tcPr>
            <w:tcW w:w="1350" w:type="dxa"/>
            <w:gridSpan w:val="2"/>
            <w:hideMark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follow-up (y)</w:t>
            </w:r>
          </w:p>
        </w:tc>
        <w:tc>
          <w:tcPr>
            <w:tcW w:w="1260" w:type="dxa"/>
            <w:gridSpan w:val="2"/>
            <w:hideMark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Exposure variable </w:t>
            </w:r>
          </w:p>
        </w:tc>
        <w:tc>
          <w:tcPr>
            <w:tcW w:w="1350" w:type="dxa"/>
            <w:gridSpan w:val="2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Exposure assessment</w:t>
            </w:r>
          </w:p>
        </w:tc>
        <w:tc>
          <w:tcPr>
            <w:tcW w:w="18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variable</w:t>
            </w:r>
          </w:p>
        </w:tc>
        <w:tc>
          <w:tcPr>
            <w:tcW w:w="18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assessment</w:t>
            </w:r>
          </w:p>
        </w:tc>
        <w:tc>
          <w:tcPr>
            <w:tcW w:w="2070" w:type="dxa"/>
            <w:gridSpan w:val="2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proofErr w:type="spellStart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RR (95%CI)</w:t>
            </w:r>
          </w:p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sz w:val="24"/>
                <w:szCs w:val="24"/>
              </w:rPr>
              <w:t>Study quality</w:t>
            </w:r>
          </w:p>
        </w:tc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 or Adjustments</w:t>
            </w:r>
          </w:p>
        </w:tc>
      </w:tr>
      <w:tr w:rsidR="00E96CB7" w:rsidRPr="009F1007" w:rsidTr="0028309D">
        <w:tc>
          <w:tcPr>
            <w:tcW w:w="22320" w:type="dxa"/>
            <w:gridSpan w:val="20"/>
          </w:tcPr>
          <w:p w:rsidR="00E96CB7" w:rsidRPr="009F1007" w:rsidRDefault="00E96CB7" w:rsidP="00E96CB7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 studies</w:t>
            </w:r>
          </w:p>
        </w:tc>
      </w:tr>
      <w:tr w:rsidR="009F1007" w:rsidRPr="009F1007" w:rsidTr="009F1007">
        <w:trPr>
          <w:trHeight w:val="314"/>
        </w:trPr>
        <w:tc>
          <w:tcPr>
            <w:tcW w:w="162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Cumming (1997)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&gt;65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9704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&gt;=3 glass/d vs. &lt;1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 (0.5-1.7)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</w:tcPr>
          <w:p w:rsidR="0028309D" w:rsidRPr="009F1007" w:rsidRDefault="00EE2609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9F1007" w:rsidRPr="009F1007" w:rsidTr="009F1007">
        <w:trPr>
          <w:trHeight w:val="26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Ankle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 (0.2-0.9)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41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Proximal humeral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1.2 (0.6-2.4)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69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Wrist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0.8 (0.5-1.4)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6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1.4 (0.8-2.3)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413"/>
        </w:trPr>
        <w:tc>
          <w:tcPr>
            <w:tcW w:w="1620" w:type="dxa"/>
          </w:tcPr>
          <w:p w:rsidR="0028309D" w:rsidRPr="009F1007" w:rsidRDefault="0028309D" w:rsidP="009F100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Fujiwara (1997</w:t>
            </w:r>
            <w:r w:rsidR="009F1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tabs>
                <w:tab w:val="left" w:pos="1135"/>
              </w:tabs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45-71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x-ray examination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&gt;=5 /w vs. &lt;=1/w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0.54 (0.25-1.07)</w:t>
            </w: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007" w:rsidRPr="009F1007" w:rsidTr="009F1007">
        <w:trPr>
          <w:trHeight w:val="409"/>
        </w:trPr>
        <w:tc>
          <w:tcPr>
            <w:tcW w:w="162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Meyer (1997)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Norway 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19752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53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&gt;=5 glass/d  vs. &lt;=1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0.83 (0.44-1.56)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Merge w:val="restart"/>
          </w:tcPr>
          <w:p w:rsidR="0028309D" w:rsidRPr="009F1007" w:rsidRDefault="004313B6" w:rsidP="00E83218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83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17-22</w:t>
            </w:r>
          </w:p>
        </w:tc>
      </w:tr>
      <w:tr w:rsidR="009F1007" w:rsidRPr="009F1007" w:rsidTr="009F1007">
        <w:trPr>
          <w:trHeight w:val="323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20035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0.46 (0.22-0.98)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32"/>
        </w:trPr>
        <w:tc>
          <w:tcPr>
            <w:tcW w:w="1620" w:type="dxa"/>
          </w:tcPr>
          <w:p w:rsidR="0028309D" w:rsidRPr="009F1007" w:rsidRDefault="0028309D" w:rsidP="009F100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Turner (1998</w:t>
            </w:r>
            <w:r w:rsidR="009F1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50&lt;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time/d vs. &lt;2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1.49 (1.12-1.98)</w:t>
            </w: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8309D" w:rsidRPr="009F1007" w:rsidRDefault="004313B6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007" w:rsidRPr="009F1007" w:rsidTr="009F1007">
        <w:trPr>
          <w:trHeight w:val="539"/>
        </w:trPr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Turner (1999)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50&lt;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2156 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time/d vs. &lt;2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1.53 (1.14-2.06)</w:t>
            </w: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8309D" w:rsidRPr="009F1007" w:rsidRDefault="004313B6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007" w:rsidRPr="009F1007" w:rsidTr="009F1007">
        <w:trPr>
          <w:trHeight w:val="539"/>
        </w:trPr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Roy DK</w:t>
            </w:r>
          </w:p>
          <w:p w:rsidR="0028309D" w:rsidRPr="009F1007" w:rsidRDefault="009F1007" w:rsidP="009F100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European countries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50-79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Radiography 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&gt;=1 glass/d vs. &lt;1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 0.74(0.44-1.26)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F1.04(0.71-1.50)</w:t>
            </w: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309D" w:rsidRPr="009F1007" w:rsidRDefault="004313B6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9F1007" w:rsidRPr="009F1007" w:rsidTr="009F1007">
        <w:trPr>
          <w:trHeight w:val="494"/>
        </w:trPr>
        <w:tc>
          <w:tcPr>
            <w:tcW w:w="162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Nevitt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(2005)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65-99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26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fractures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&gt;+7 glass/w vs. &lt;7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0.99 (0.85-1.15)</w:t>
            </w:r>
          </w:p>
        </w:tc>
        <w:tc>
          <w:tcPr>
            <w:tcW w:w="153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8309D" w:rsidRPr="009F1007" w:rsidRDefault="004313B6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9F1007" w:rsidRPr="009F1007" w:rsidTr="009F1007">
        <w:trPr>
          <w:trHeight w:val="301"/>
        </w:trPr>
        <w:tc>
          <w:tcPr>
            <w:tcW w:w="162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Nieves (2010)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53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Stress fracture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Radiography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Cup/d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0.60(0.40-0.89)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28309D" w:rsidRPr="009F1007" w:rsidRDefault="00E83218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1, 2, 5, 23</w:t>
            </w:r>
          </w:p>
        </w:tc>
      </w:tr>
      <w:tr w:rsidR="009F1007" w:rsidRPr="009F1007" w:rsidTr="009F1007">
        <w:trPr>
          <w:trHeight w:val="301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Skim milk</w:t>
            </w: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0.38(0.16-0.90)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Total Milk</w:t>
            </w: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0.43(0.20-0.89)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Feart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68-95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 M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53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Self-report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&lt;6 serving/w vs. &gt;6 serving/w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1.11 (0.62–1.99)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Merge w:val="restart"/>
          </w:tcPr>
          <w:p w:rsidR="0028309D" w:rsidRPr="009F1007" w:rsidRDefault="00E83218" w:rsidP="00E83218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9, 14, 15, 18, 21, 24-27</w:t>
            </w: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0.85 (0.42–1.70) 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Wrist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1.98 (1.22–3.21)  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1.29 (0.92–1.81)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&lt;0.25 serving/w vs. &gt;0.25 serving/w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1.16 (0.67–2.02)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1.15 (0.60–2.20)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Wrist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0.96 (0.59–1.56)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1.10 (0.79–1.53) 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&lt;7 serving/w vs. &gt;7 serving/w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1.28 (0.72–2.28)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tabs>
                <w:tab w:val="center" w:pos="837"/>
              </w:tabs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ab/>
              <w:t>1.55 (0.80–2.99)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Wrist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0.98 (0.59–1.62)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1.14 (0.81–1.61)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&lt;17 serving/w vs. &gt;17 serving/w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0.95(0.54-1.68)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Vertebral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1.53(0.97-2.95)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85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Wrist fracture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2.03(1.22-3.39)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50"/>
        </w:trPr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1.51(1.07-2.11)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34" w:rsidRPr="009F1007" w:rsidTr="00BB7534">
        <w:trPr>
          <w:trHeight w:val="240"/>
        </w:trPr>
        <w:tc>
          <w:tcPr>
            <w:tcW w:w="162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Sahni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  <w:p w:rsidR="00BB7534" w:rsidRPr="009F1007" w:rsidRDefault="00BB7534" w:rsidP="00BB7534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26-85</w:t>
            </w:r>
          </w:p>
        </w:tc>
        <w:tc>
          <w:tcPr>
            <w:tcW w:w="99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  <w:gridSpan w:val="2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260" w:type="dxa"/>
            <w:gridSpan w:val="2"/>
            <w:vMerge w:val="restart"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530" w:type="dxa"/>
            <w:gridSpan w:val="2"/>
            <w:vMerge w:val="restart"/>
          </w:tcPr>
          <w:p w:rsidR="00BB7534" w:rsidRPr="009F1007" w:rsidRDefault="00BB7534" w:rsidP="00BB753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980" w:type="dxa"/>
            <w:gridSpan w:val="2"/>
            <w:vMerge w:val="restart"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gridSpan w:val="2"/>
            <w:vMerge w:val="restart"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report</w:t>
            </w:r>
          </w:p>
        </w:tc>
        <w:tc>
          <w:tcPr>
            <w:tcW w:w="1980" w:type="dxa"/>
            <w:vMerge w:val="restart"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T3 vs. T1</w:t>
            </w:r>
          </w:p>
        </w:tc>
        <w:tc>
          <w:tcPr>
            <w:tcW w:w="1980" w:type="dxa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0.50(0.22-1.13)</w:t>
            </w:r>
          </w:p>
        </w:tc>
        <w:tc>
          <w:tcPr>
            <w:tcW w:w="1530" w:type="dxa"/>
            <w:vMerge w:val="restart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</w:tcPr>
          <w:p w:rsidR="00BB7534" w:rsidRPr="009F1007" w:rsidRDefault="0010367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1, 3, 12, 14, 15,17, 22, 23, 25, 26</w:t>
            </w:r>
          </w:p>
        </w:tc>
      </w:tr>
      <w:tr w:rsidR="00BB7534" w:rsidRPr="009F1007" w:rsidTr="00BB7534">
        <w:trPr>
          <w:trHeight w:val="240"/>
        </w:trPr>
        <w:tc>
          <w:tcPr>
            <w:tcW w:w="162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53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534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0.57(0.19-1.68)</w:t>
            </w:r>
          </w:p>
        </w:tc>
        <w:tc>
          <w:tcPr>
            <w:tcW w:w="153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34" w:rsidRPr="009F1007" w:rsidTr="009F1007">
        <w:trPr>
          <w:trHeight w:val="210"/>
        </w:trPr>
        <w:tc>
          <w:tcPr>
            <w:tcW w:w="162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Fluid dairy</w:t>
            </w:r>
          </w:p>
        </w:tc>
        <w:tc>
          <w:tcPr>
            <w:tcW w:w="153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B7534" w:rsidRPr="009F1007" w:rsidRDefault="00BB7534" w:rsidP="00BB7534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7534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0.40(0.17-0.99)</w:t>
            </w:r>
          </w:p>
        </w:tc>
        <w:tc>
          <w:tcPr>
            <w:tcW w:w="153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B7534" w:rsidRPr="009F1007" w:rsidRDefault="00BB7534" w:rsidP="00BB753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CB7" w:rsidRDefault="00E96CB7" w:rsidP="00425257">
      <w:pPr>
        <w:spacing w:line="240" w:lineRule="exact"/>
        <w:contextualSpacing/>
        <w:rPr>
          <w:rFonts w:asciiTheme="majorBidi" w:hAnsiTheme="majorBidi" w:cstheme="majorBidi"/>
          <w:bCs/>
        </w:rPr>
      </w:pPr>
    </w:p>
    <w:tbl>
      <w:tblPr>
        <w:tblpPr w:leftFromText="180" w:rightFromText="180" w:vertAnchor="text" w:horzAnchor="margin" w:tblpY="30"/>
        <w:tblW w:w="2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990"/>
        <w:gridCol w:w="990"/>
        <w:gridCol w:w="1260"/>
        <w:gridCol w:w="1170"/>
        <w:gridCol w:w="90"/>
        <w:gridCol w:w="1260"/>
        <w:gridCol w:w="1260"/>
        <w:gridCol w:w="1350"/>
        <w:gridCol w:w="180"/>
        <w:gridCol w:w="90"/>
        <w:gridCol w:w="1620"/>
        <w:gridCol w:w="1980"/>
        <w:gridCol w:w="1980"/>
        <w:gridCol w:w="1980"/>
        <w:gridCol w:w="1530"/>
        <w:gridCol w:w="19"/>
        <w:gridCol w:w="1601"/>
      </w:tblGrid>
      <w:tr w:rsidR="009F1007" w:rsidRPr="009F1007" w:rsidTr="00A56781">
        <w:trPr>
          <w:trHeight w:val="279"/>
        </w:trPr>
        <w:tc>
          <w:tcPr>
            <w:tcW w:w="22338" w:type="dxa"/>
            <w:gridSpan w:val="19"/>
          </w:tcPr>
          <w:p w:rsidR="009F1007" w:rsidRPr="009F1007" w:rsidRDefault="009F1007" w:rsidP="009F1007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Continued.</w:t>
            </w: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 (year)</w:t>
            </w:r>
          </w:p>
        </w:tc>
        <w:tc>
          <w:tcPr>
            <w:tcW w:w="135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9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990" w:type="dxa"/>
          </w:tcPr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60" w:type="dxa"/>
          </w:tcPr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F1007" w:rsidRPr="009F1007" w:rsidRDefault="009F1007" w:rsidP="00A56781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case</w:t>
            </w:r>
          </w:p>
        </w:tc>
        <w:tc>
          <w:tcPr>
            <w:tcW w:w="1260" w:type="dxa"/>
          </w:tcPr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follow-up (y)</w:t>
            </w:r>
          </w:p>
        </w:tc>
        <w:tc>
          <w:tcPr>
            <w:tcW w:w="1260" w:type="dxa"/>
          </w:tcPr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Exposure variable </w:t>
            </w:r>
          </w:p>
        </w:tc>
        <w:tc>
          <w:tcPr>
            <w:tcW w:w="135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Exposure assessment</w:t>
            </w:r>
          </w:p>
        </w:tc>
        <w:tc>
          <w:tcPr>
            <w:tcW w:w="1890" w:type="dxa"/>
            <w:gridSpan w:val="3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variable</w:t>
            </w:r>
          </w:p>
        </w:tc>
        <w:tc>
          <w:tcPr>
            <w:tcW w:w="198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assessment</w:t>
            </w:r>
          </w:p>
        </w:tc>
        <w:tc>
          <w:tcPr>
            <w:tcW w:w="198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198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proofErr w:type="spellStart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RR (95%CI)</w:t>
            </w:r>
          </w:p>
          <w:p w:rsidR="009F1007" w:rsidRPr="009F1007" w:rsidRDefault="009F1007" w:rsidP="00A56781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sz w:val="24"/>
                <w:szCs w:val="24"/>
              </w:rPr>
              <w:t>Study quality</w:t>
            </w:r>
          </w:p>
        </w:tc>
        <w:tc>
          <w:tcPr>
            <w:tcW w:w="1620" w:type="dxa"/>
            <w:gridSpan w:val="2"/>
          </w:tcPr>
          <w:p w:rsidR="009F1007" w:rsidRPr="009F1007" w:rsidRDefault="009F1007" w:rsidP="00A5678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 or Adjustments</w:t>
            </w: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Sahni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68-96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gridSpan w:val="3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report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&gt;=7 glass/d vs. &lt;=1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0.58(0.31-1.06)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vMerge w:val="restart"/>
          </w:tcPr>
          <w:p w:rsidR="0028309D" w:rsidRPr="009F1007" w:rsidRDefault="00103674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1, 3, 14, 15, 17, 22, 25, 26</w:t>
            </w: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Yes vs. no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1.09(0.65-1.81)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&gt;1 serving/d vs. &lt;=1serving/d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0.72(0.48-1.08)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Benetou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8 European country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35-70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48814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gridSpan w:val="3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Self-report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gr/d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0.97(0.83-1.14)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vMerge w:val="restart"/>
          </w:tcPr>
          <w:p w:rsidR="0028309D" w:rsidRPr="009F1007" w:rsidRDefault="00103674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9, 12, 17-19, 22, 23, 25</w:t>
            </w:r>
            <w:r w:rsidR="00760472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0.96(0.82-1.12)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1.05(0.92-1.20)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139981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0.93(0.84-1.03)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0.93(0.84-1.02)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79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1.00(0.91-1.09)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58"/>
        </w:trPr>
        <w:tc>
          <w:tcPr>
            <w:tcW w:w="1638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Michelsson</w:t>
            </w:r>
            <w:proofErr w:type="spellEnd"/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39-74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61433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17252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gridSpan w:val="3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&gt;=3 glass/d  vs. &lt;1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1.60(1.39-1.84)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vMerge w:val="restart"/>
          </w:tcPr>
          <w:p w:rsidR="0028309D" w:rsidRPr="009F1007" w:rsidRDefault="00760472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12, 14, 15, 17, 18, 22, 26, 27, 30-33</w:t>
            </w:r>
          </w:p>
        </w:tc>
      </w:tr>
      <w:tr w:rsidR="009F1007" w:rsidRPr="009F1007" w:rsidTr="009F1007">
        <w:trPr>
          <w:trHeight w:val="215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1.16(1.08-1.25)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05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45-79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45339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1.01(0.85-1.20)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51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1.03(0.94-1.11)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322"/>
        </w:trPr>
        <w:tc>
          <w:tcPr>
            <w:tcW w:w="1638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Feskanich</w:t>
            </w:r>
            <w:proofErr w:type="spellEnd"/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34-60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80600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43306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gridSpan w:val="3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Self-report Questionnaire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s/d vs. &lt;1 s/w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F:0.82(0.70-0.95)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M:0.72(0.54-0.96)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Merge w:val="restart"/>
          </w:tcPr>
          <w:p w:rsidR="0028309D" w:rsidRPr="009F1007" w:rsidRDefault="00760472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007" w:rsidRPr="009F1007" w:rsidTr="009F1007">
        <w:trPr>
          <w:trHeight w:val="366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&gt;=1 s/d vs. &lt;1 s/w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F:0.94(0.80-1.11)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M:0.96(0.71-1.29)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258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&gt;=5s/w vs. never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F:0.90(0.73-1.10)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M:1.17(0.92-1.49)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516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&gt;=4 s/d vs. &lt;1 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F:0.82(0.68-0.99)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M:0.76(0.55-1.06)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07" w:rsidRPr="009F1007" w:rsidTr="009F1007">
        <w:trPr>
          <w:trHeight w:val="456"/>
        </w:trPr>
        <w:tc>
          <w:tcPr>
            <w:tcW w:w="1638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Michelsson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09D" w:rsidRPr="009F1007" w:rsidRDefault="0028309D" w:rsidP="009F100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(2018) 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39-74</w:t>
            </w:r>
          </w:p>
        </w:tc>
        <w:tc>
          <w:tcPr>
            <w:tcW w:w="99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61240</w:t>
            </w:r>
          </w:p>
        </w:tc>
        <w:tc>
          <w:tcPr>
            <w:tcW w:w="1260" w:type="dxa"/>
            <w:gridSpan w:val="2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126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35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890" w:type="dxa"/>
            <w:gridSpan w:val="3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  <w:vMerge w:val="restart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Self-report Questionnaire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&gt;=3 glass/d vs. &lt;1 glass/d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1.43 (1.13-1.82)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1.38 (1.15-1.66)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2.05 (1.61-2.61)</w:t>
            </w:r>
          </w:p>
        </w:tc>
        <w:tc>
          <w:tcPr>
            <w:tcW w:w="1530" w:type="dxa"/>
            <w:vMerge w:val="restart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vMerge w:val="restart"/>
          </w:tcPr>
          <w:p w:rsidR="0028309D" w:rsidRPr="009F1007" w:rsidRDefault="00760472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007" w:rsidRPr="009F1007" w:rsidTr="009F1007">
        <w:trPr>
          <w:trHeight w:val="487"/>
        </w:trPr>
        <w:tc>
          <w:tcPr>
            <w:tcW w:w="1638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Fermented milk (yogurt, soured milk)</w:t>
            </w:r>
          </w:p>
        </w:tc>
        <w:tc>
          <w:tcPr>
            <w:tcW w:w="135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serving/d vs. 0 serving/d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0.68 (0.51-0.89)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0.74 (0.64-0.86)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0.79 (0.66-0.95)</w:t>
            </w:r>
          </w:p>
        </w:tc>
        <w:tc>
          <w:tcPr>
            <w:tcW w:w="1530" w:type="dxa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7" w:rsidRPr="009F1007" w:rsidTr="009F1007">
        <w:trPr>
          <w:trHeight w:val="224"/>
        </w:trPr>
        <w:tc>
          <w:tcPr>
            <w:tcW w:w="22338" w:type="dxa"/>
            <w:gridSpan w:val="19"/>
          </w:tcPr>
          <w:p w:rsidR="00E96CB7" w:rsidRPr="009F1007" w:rsidRDefault="00E96CB7" w:rsidP="00E96CB7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Case-control studies</w:t>
            </w:r>
          </w:p>
        </w:tc>
      </w:tr>
      <w:tr w:rsidR="0028309D" w:rsidRPr="009F1007" w:rsidTr="00BB7534">
        <w:trPr>
          <w:trHeight w:val="450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Cumming (1994)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99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65-100</w:t>
            </w:r>
          </w:p>
        </w:tc>
        <w:tc>
          <w:tcPr>
            <w:tcW w:w="99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50" w:type="dxa"/>
            <w:gridSpan w:val="2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1530" w:type="dxa"/>
            <w:gridSpan w:val="2"/>
            <w:hideMark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  <w:hideMark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Q5 vs. Q1</w:t>
            </w:r>
          </w:p>
        </w:tc>
        <w:tc>
          <w:tcPr>
            <w:tcW w:w="198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1.7(0.5-5.4)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28309D" w:rsidRPr="009F1007" w:rsidRDefault="008476B5" w:rsidP="00E96CB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25, 34-36</w:t>
            </w:r>
          </w:p>
        </w:tc>
      </w:tr>
      <w:tr w:rsidR="0028309D" w:rsidRPr="009F1007" w:rsidTr="00BB7534">
        <w:trPr>
          <w:trHeight w:val="487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Johnell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(1995)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 European country</w:t>
            </w:r>
          </w:p>
        </w:tc>
        <w:tc>
          <w:tcPr>
            <w:tcW w:w="99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99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350" w:type="dxa"/>
            <w:gridSpan w:val="2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530" w:type="dxa"/>
            <w:gridSpan w:val="2"/>
            <w:hideMark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980" w:type="dxa"/>
            <w:hideMark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Q4 vs. Q1</w:t>
            </w:r>
          </w:p>
        </w:tc>
        <w:tc>
          <w:tcPr>
            <w:tcW w:w="1980" w:type="dxa"/>
            <w:hideMark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0.77(0.66-0.89)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09D" w:rsidRPr="009F1007" w:rsidTr="00BB7534">
        <w:trPr>
          <w:trHeight w:val="648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Tavani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(1995)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45-74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Hip fracture 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T3 vs. T1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1.0(0.6-1.6)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1.0(0.7-1.5)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28309D" w:rsidRPr="009F1007" w:rsidRDefault="008476B5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1, 12, 18, 22, 27, 30</w:t>
            </w:r>
          </w:p>
        </w:tc>
      </w:tr>
      <w:tr w:rsidR="0028309D" w:rsidRPr="009F1007" w:rsidTr="00BB7534">
        <w:trPr>
          <w:trHeight w:val="469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Suzuki (1997)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65-89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&gt;=2 glass/d vs. never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1.86(0.84-4.14)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28309D" w:rsidRPr="009F1007" w:rsidRDefault="008476B5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09D" w:rsidRPr="009F1007" w:rsidTr="00BB7534">
        <w:trPr>
          <w:trHeight w:val="469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Mosquera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(1998)</w:t>
            </w:r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50&lt;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5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Dairy 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Proximal femur fracture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Increased risk of fracture by decreased intake of dairy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8309D" w:rsidRPr="009F1007" w:rsidRDefault="008476B5" w:rsidP="008476B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09D" w:rsidRPr="009F1007" w:rsidTr="00BB7534">
        <w:trPr>
          <w:trHeight w:val="469"/>
        </w:trPr>
        <w:tc>
          <w:tcPr>
            <w:tcW w:w="1638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Kanis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(1999)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Medos</w:t>
            </w:r>
            <w:proofErr w:type="spellEnd"/>
          </w:p>
        </w:tc>
        <w:tc>
          <w:tcPr>
            <w:tcW w:w="135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 European country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50&lt;</w:t>
            </w:r>
          </w:p>
        </w:tc>
        <w:tc>
          <w:tcPr>
            <w:tcW w:w="99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17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50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53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710" w:type="dxa"/>
            <w:gridSpan w:val="2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Q5 vs. Q1</w:t>
            </w:r>
          </w:p>
        </w:tc>
        <w:tc>
          <w:tcPr>
            <w:tcW w:w="1980" w:type="dxa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0.94(0.57-1.57)</w:t>
            </w:r>
          </w:p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0.40(0.25-0.63)</w:t>
            </w:r>
          </w:p>
        </w:tc>
        <w:tc>
          <w:tcPr>
            <w:tcW w:w="1549" w:type="dxa"/>
            <w:gridSpan w:val="2"/>
          </w:tcPr>
          <w:p w:rsidR="0028309D" w:rsidRPr="009F1007" w:rsidRDefault="0028309D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28309D" w:rsidRPr="009F1007" w:rsidRDefault="008476B5" w:rsidP="00E96CB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1, 2, 18</w:t>
            </w:r>
          </w:p>
        </w:tc>
      </w:tr>
      <w:tr w:rsidR="006A4689" w:rsidRPr="009F1007" w:rsidTr="00A56781">
        <w:trPr>
          <w:trHeight w:val="469"/>
        </w:trPr>
        <w:tc>
          <w:tcPr>
            <w:tcW w:w="22338" w:type="dxa"/>
            <w:gridSpan w:val="19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Continued.</w:t>
            </w:r>
          </w:p>
        </w:tc>
      </w:tr>
      <w:tr w:rsidR="006A4689" w:rsidRPr="009F1007" w:rsidTr="00BB7534">
        <w:trPr>
          <w:trHeight w:val="469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 (year)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case</w:t>
            </w: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follow-up (y)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Exposure variable </w:t>
            </w: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Exposure assessment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variable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assessment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proofErr w:type="spellStart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RR (95%CI)</w:t>
            </w:r>
          </w:p>
          <w:p w:rsidR="006A4689" w:rsidRPr="009F1007" w:rsidRDefault="006A4689" w:rsidP="006A468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sz w:val="24"/>
                <w:szCs w:val="24"/>
              </w:rPr>
              <w:t>Study quality</w:t>
            </w:r>
          </w:p>
        </w:tc>
        <w:tc>
          <w:tcPr>
            <w:tcW w:w="1601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Matching or Adjustments</w:t>
            </w:r>
          </w:p>
        </w:tc>
      </w:tr>
      <w:tr w:rsidR="006A4689" w:rsidRPr="009F1007" w:rsidTr="00BB7534">
        <w:trPr>
          <w:trHeight w:val="469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Jitapunkul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(2001)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50&lt;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No regular vs. regular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3.84(1.31-11.23)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6A4689" w:rsidRPr="009F1007" w:rsidRDefault="008476B5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</w:p>
        </w:tc>
      </w:tr>
      <w:tr w:rsidR="006A4689" w:rsidRPr="009F1007" w:rsidTr="00BB7534">
        <w:trPr>
          <w:trHeight w:val="487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Hagino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45&lt;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Distal radius fracture</w:t>
            </w:r>
          </w:p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Proximal </w:t>
            </w: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No relation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89" w:rsidRPr="009F1007" w:rsidTr="00BB7534">
        <w:trPr>
          <w:trHeight w:val="712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Slavens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50-89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&gt;15cup/w vs. 0-1 cup/w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1.12(0.91-1.38)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89" w:rsidRPr="009F1007" w:rsidTr="00BB7534">
        <w:trPr>
          <w:trHeight w:val="712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50-82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FFQ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&gt;1 glass/d vs. &lt;=1 glass/d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0.30(0.13-0.72)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89" w:rsidRPr="009F1007" w:rsidTr="00BB7534">
        <w:trPr>
          <w:trHeight w:val="469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60&lt;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F,M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710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Hospital record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&gt;=6  vs. &lt;1 time/w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0.48(0.26-0.89)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89" w:rsidRPr="009F1007" w:rsidTr="009F1007">
        <w:trPr>
          <w:trHeight w:val="278"/>
        </w:trPr>
        <w:tc>
          <w:tcPr>
            <w:tcW w:w="6228" w:type="dxa"/>
            <w:gridSpan w:val="5"/>
          </w:tcPr>
          <w:p w:rsidR="006A4689" w:rsidRPr="009F1007" w:rsidRDefault="006A4689" w:rsidP="006A4689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Cross-sectional study</w:t>
            </w:r>
          </w:p>
        </w:tc>
        <w:tc>
          <w:tcPr>
            <w:tcW w:w="16110" w:type="dxa"/>
            <w:gridSpan w:val="14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89" w:rsidRPr="009F1007" w:rsidTr="0027341B">
        <w:trPr>
          <w:trHeight w:val="492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Wyshak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(1989)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21-80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17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Low milk diet</w:t>
            </w:r>
          </w:p>
        </w:tc>
        <w:tc>
          <w:tcPr>
            <w:tcW w:w="1620" w:type="dxa"/>
            <w:gridSpan w:val="3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</w:p>
        </w:tc>
        <w:tc>
          <w:tcPr>
            <w:tcW w:w="162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Fracture 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Questionnaire 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Yes vs. no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1.92(1.15-3.16)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1, 9, 12, 22, 30, 31, 39</w:t>
            </w:r>
          </w:p>
        </w:tc>
      </w:tr>
      <w:tr w:rsidR="006A4689" w:rsidRPr="009F1007" w:rsidTr="009F1007">
        <w:trPr>
          <w:trHeight w:val="276"/>
        </w:trPr>
        <w:tc>
          <w:tcPr>
            <w:tcW w:w="22338" w:type="dxa"/>
            <w:gridSpan w:val="19"/>
          </w:tcPr>
          <w:p w:rsidR="006A4689" w:rsidRPr="009F1007" w:rsidRDefault="006A4689" w:rsidP="006A4689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Meta-analysis study</w:t>
            </w:r>
          </w:p>
        </w:tc>
      </w:tr>
      <w:tr w:rsidR="006A4689" w:rsidRPr="009F1007" w:rsidTr="0027341B">
        <w:trPr>
          <w:trHeight w:val="591"/>
        </w:trPr>
        <w:tc>
          <w:tcPr>
            <w:tcW w:w="1638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Kanis</w:t>
            </w:r>
            <w:proofErr w:type="spellEnd"/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135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21-103</w:t>
            </w:r>
          </w:p>
        </w:tc>
        <w:tc>
          <w:tcPr>
            <w:tcW w:w="99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27298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12265</w:t>
            </w:r>
          </w:p>
        </w:tc>
        <w:tc>
          <w:tcPr>
            <w:tcW w:w="1170" w:type="dxa"/>
          </w:tcPr>
          <w:p w:rsidR="006A4689" w:rsidRDefault="006A4689" w:rsidP="006A468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6A4689" w:rsidRPr="009F1007" w:rsidRDefault="006A4689" w:rsidP="006A468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0" w:type="dxa"/>
            <w:gridSpan w:val="2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 xml:space="preserve">Milk </w:t>
            </w:r>
          </w:p>
        </w:tc>
        <w:tc>
          <w:tcPr>
            <w:tcW w:w="1620" w:type="dxa"/>
            <w:gridSpan w:val="3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Hip fracture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High vs. low</w:t>
            </w:r>
          </w:p>
        </w:tc>
        <w:tc>
          <w:tcPr>
            <w:tcW w:w="1980" w:type="dxa"/>
          </w:tcPr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1.09(0.82-1.44)</w:t>
            </w:r>
          </w:p>
          <w:p w:rsidR="006A4689" w:rsidRPr="009F1007" w:rsidRDefault="006A4689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7">
              <w:rPr>
                <w:rFonts w:ascii="Times New Roman" w:hAnsi="Times New Roman" w:cs="Times New Roman"/>
                <w:sz w:val="24"/>
                <w:szCs w:val="24"/>
              </w:rPr>
              <w:t>1.50(0.89-2.54)</w:t>
            </w:r>
          </w:p>
        </w:tc>
        <w:tc>
          <w:tcPr>
            <w:tcW w:w="1549" w:type="dxa"/>
            <w:gridSpan w:val="2"/>
          </w:tcPr>
          <w:p w:rsidR="006A4689" w:rsidRPr="009F1007" w:rsidRDefault="006A4689" w:rsidP="006A468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6A4689" w:rsidRPr="009F1007" w:rsidRDefault="00542A77" w:rsidP="006A46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89" w:rsidRPr="009F1007" w:rsidTr="00A56781">
        <w:trPr>
          <w:trHeight w:val="591"/>
        </w:trPr>
        <w:tc>
          <w:tcPr>
            <w:tcW w:w="22338" w:type="dxa"/>
            <w:gridSpan w:val="19"/>
          </w:tcPr>
          <w:p w:rsidR="008476B5" w:rsidRPr="008476B5" w:rsidRDefault="006A4689" w:rsidP="008476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3674">
              <w:rPr>
                <w:rFonts w:asciiTheme="majorBidi" w:hAnsiTheme="majorBidi" w:cstheme="majorBidi"/>
                <w:sz w:val="24"/>
                <w:szCs w:val="24"/>
              </w:rPr>
              <w:t>1-age, 2-clinic, 3-weight, 4-history of osteoporosis, 5-history of fractures since age 50, 6-fall in past 12 months, 7-</w:t>
            </w:r>
            <w:r w:rsidR="004313B6" w:rsidRPr="00103674">
              <w:rPr>
                <w:rFonts w:asciiTheme="majorBidi" w:hAnsiTheme="majorBidi" w:cstheme="majorBidi"/>
                <w:sz w:val="24"/>
                <w:szCs w:val="24"/>
              </w:rPr>
              <w:t>protein intake</w:t>
            </w:r>
            <w:r w:rsidRPr="00103674">
              <w:rPr>
                <w:rFonts w:asciiTheme="majorBidi" w:hAnsiTheme="majorBidi" w:cstheme="majorBidi"/>
                <w:sz w:val="24"/>
                <w:szCs w:val="24"/>
              </w:rPr>
              <w:t>, 8-caffeine intake, 9-recreation</w:t>
            </w:r>
            <w:r w:rsidR="004313B6" w:rsidRPr="00103674">
              <w:rPr>
                <w:rFonts w:asciiTheme="majorBidi" w:hAnsiTheme="majorBidi" w:cstheme="majorBidi"/>
                <w:sz w:val="24"/>
                <w:szCs w:val="24"/>
              </w:rPr>
              <w:t>al physical activity</w:t>
            </w:r>
            <w:r w:rsidRPr="00103674">
              <w:rPr>
                <w:rFonts w:asciiTheme="majorBidi" w:hAnsiTheme="majorBidi" w:cstheme="majorBidi"/>
                <w:sz w:val="24"/>
                <w:szCs w:val="24"/>
              </w:rPr>
              <w:t>, 10-</w:t>
            </w:r>
            <w:r w:rsidR="004313B6" w:rsidRPr="00103674">
              <w:rPr>
                <w:rFonts w:asciiTheme="majorBidi" w:hAnsiTheme="majorBidi" w:cstheme="majorBidi"/>
                <w:sz w:val="24"/>
                <w:szCs w:val="24"/>
              </w:rPr>
              <w:t>take walks for exercise</w:t>
            </w:r>
            <w:r w:rsidRPr="00103674">
              <w:rPr>
                <w:rFonts w:asciiTheme="majorBidi" w:hAnsiTheme="majorBidi" w:cstheme="majorBidi"/>
                <w:sz w:val="24"/>
                <w:szCs w:val="24"/>
              </w:rPr>
              <w:t>, 11-impaired low frequency contrast sensitivity, 12-estrogen replacement therapy, 13-</w:t>
            </w:r>
            <w:r w:rsidR="004313B6" w:rsidRPr="00103674">
              <w:rPr>
                <w:rFonts w:asciiTheme="majorBidi" w:hAnsiTheme="majorBidi" w:cstheme="majorBidi"/>
                <w:sz w:val="24"/>
                <w:szCs w:val="24"/>
              </w:rPr>
              <w:t>thiazide use</w:t>
            </w:r>
            <w:r w:rsidRPr="00103674">
              <w:rPr>
                <w:rFonts w:asciiTheme="majorBidi" w:hAnsiTheme="majorBidi" w:cstheme="majorBidi"/>
                <w:sz w:val="24"/>
                <w:szCs w:val="24"/>
              </w:rPr>
              <w:t>, 14-calcium supplements, 15-</w:t>
            </w:r>
            <w:r w:rsidR="00EE2609" w:rsidRPr="00103674">
              <w:rPr>
                <w:rFonts w:asciiTheme="majorBidi" w:hAnsiTheme="majorBidi" w:cstheme="majorBidi"/>
                <w:sz w:val="24"/>
                <w:szCs w:val="24"/>
              </w:rPr>
              <w:t>vitamin D supplements, 16-Turns antacid tablets</w:t>
            </w:r>
            <w:r w:rsidR="004313B6" w:rsidRPr="00103674">
              <w:rPr>
                <w:rFonts w:asciiTheme="majorBidi" w:hAnsiTheme="majorBidi" w:cstheme="majorBidi"/>
                <w:sz w:val="24"/>
                <w:szCs w:val="24"/>
              </w:rPr>
              <w:t>, 17-body height, 18-BMI, 19-diabetes mellitus, 20-disability pension, 21-marital status, 22-</w:t>
            </w:r>
            <w:r w:rsidR="00E83218" w:rsidRPr="00103674">
              <w:rPr>
                <w:rFonts w:asciiTheme="majorBidi" w:hAnsiTheme="majorBidi" w:cstheme="majorBidi"/>
                <w:sz w:val="24"/>
                <w:szCs w:val="24"/>
              </w:rPr>
              <w:t>smoking,</w:t>
            </w:r>
            <w:r w:rsidR="00E83218" w:rsidRPr="00103674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23-baseline menstrual status</w:t>
            </w:r>
            <w:r w:rsidR="00E83218" w:rsidRPr="00103674">
              <w:rPr>
                <w:rFonts w:asciiTheme="majorBidi" w:hAnsiTheme="majorBidi" w:cstheme="majorBidi"/>
                <w:bCs/>
                <w:sz w:val="24"/>
                <w:szCs w:val="24"/>
              </w:rPr>
              <w:t>, 24-</w:t>
            </w:r>
            <w:r w:rsidR="00E83218" w:rsidRPr="0010367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 xml:space="preserve">Mediterranean diet score, 25-gender, 26-total energy intake, 27-educational level, </w:t>
            </w:r>
            <w:r w:rsidR="00103674">
              <w:rPr>
                <w:rFonts w:asciiTheme="majorBidi" w:hAnsiTheme="majorBidi" w:cstheme="majorBidi"/>
                <w:sz w:val="24"/>
                <w:szCs w:val="24"/>
              </w:rPr>
              <w:t>28-</w:t>
            </w:r>
            <w:r w:rsidR="00103674" w:rsidRPr="0010367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history of cardiovascular disease,</w:t>
            </w:r>
            <w:r w:rsidR="0010367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29-</w:t>
            </w:r>
            <w:r w:rsidR="00103674" w:rsidRPr="0010367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 xml:space="preserve"> history of cancer</w:t>
            </w:r>
            <w:r w:rsidR="00760472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, 30</w:t>
            </w:r>
            <w:r w:rsidR="00760472" w:rsidRPr="00760472">
              <w:rPr>
                <w:rFonts w:asciiTheme="majorBidi" w:eastAsia="FreeSans" w:hAnsiTheme="majorBidi" w:cstheme="majorBidi"/>
                <w:sz w:val="28"/>
                <w:szCs w:val="28"/>
              </w:rPr>
              <w:t xml:space="preserve"> 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>alcohol intake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>,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 xml:space="preserve"> 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>31-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>healthy dietary pattern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>,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 xml:space="preserve"> 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>32-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>ever use of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 xml:space="preserve"> 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 xml:space="preserve">cortisone, </w:t>
            </w:r>
            <w:r w:rsidR="00760472">
              <w:rPr>
                <w:rFonts w:asciiTheme="majorBidi" w:eastAsia="FreeSans" w:hAnsiTheme="majorBidi" w:cstheme="majorBidi"/>
                <w:sz w:val="24"/>
                <w:szCs w:val="24"/>
              </w:rPr>
              <w:t>33-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>Charlson’s comorbidity</w:t>
            </w:r>
            <w:r w:rsidR="008476B5">
              <w:rPr>
                <w:rFonts w:asciiTheme="majorBidi" w:eastAsia="FreeSans" w:hAnsiTheme="majorBidi" w:cstheme="majorBidi"/>
                <w:sz w:val="24"/>
                <w:szCs w:val="24"/>
              </w:rPr>
              <w:t>,</w:t>
            </w:r>
            <w:r w:rsidR="00760472" w:rsidRPr="00760472">
              <w:rPr>
                <w:rFonts w:asciiTheme="majorBidi" w:eastAsia="FreeSans" w:hAnsiTheme="majorBidi" w:cstheme="majorBidi"/>
                <w:sz w:val="24"/>
                <w:szCs w:val="24"/>
              </w:rPr>
              <w:t xml:space="preserve"> </w:t>
            </w:r>
            <w:r w:rsidR="008476B5">
              <w:rPr>
                <w:rFonts w:asciiTheme="majorBidi" w:eastAsia="FreeSans" w:hAnsiTheme="majorBidi" w:cstheme="majorBidi"/>
                <w:sz w:val="24"/>
                <w:szCs w:val="24"/>
              </w:rPr>
              <w:t>34-</w:t>
            </w:r>
            <w:r w:rsidR="008476B5" w:rsidRPr="00760472">
              <w:rPr>
                <w:rFonts w:asciiTheme="majorBidi" w:hAnsiTheme="majorBidi" w:cstheme="majorBidi"/>
                <w:sz w:val="24"/>
                <w:szCs w:val="24"/>
              </w:rPr>
              <w:t xml:space="preserve">country of birth, 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35-</w:t>
            </w:r>
            <w:r w:rsidR="008476B5" w:rsidRPr="00760472">
              <w:rPr>
                <w:rFonts w:asciiTheme="majorBidi" w:hAnsiTheme="majorBidi" w:cstheme="majorBidi"/>
                <w:sz w:val="24"/>
                <w:szCs w:val="24"/>
              </w:rPr>
              <w:t xml:space="preserve">mental state score, 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36-</w:t>
            </w:r>
            <w:r w:rsidR="008476B5" w:rsidRPr="00760472">
              <w:rPr>
                <w:rFonts w:asciiTheme="majorBidi" w:hAnsiTheme="majorBidi" w:cstheme="majorBidi"/>
                <w:sz w:val="24"/>
                <w:szCs w:val="24"/>
              </w:rPr>
              <w:t xml:space="preserve">psychotropic drug use, </w:t>
            </w:r>
            <w:r w:rsidR="008476B5" w:rsidRPr="008476B5">
              <w:rPr>
                <w:rFonts w:asciiTheme="majorBidi" w:hAnsiTheme="majorBidi" w:cstheme="majorBidi"/>
              </w:rPr>
              <w:t xml:space="preserve"> </w:t>
            </w:r>
            <w:r w:rsidR="008476B5">
              <w:rPr>
                <w:rFonts w:asciiTheme="majorBidi" w:hAnsiTheme="majorBidi" w:cstheme="majorBidi"/>
              </w:rPr>
              <w:t>37-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Type of principle occupation as sedentary or housework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38-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Have no telephone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39-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Number of pregnancies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40-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Number of breast feeding babies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41-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Chula ADL index score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42-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Chula Mental Test score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43-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Body appearance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44-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Serum albumin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45-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Serum calcium</w:t>
            </w:r>
            <w:r w:rsidR="008476B5">
              <w:rPr>
                <w:rFonts w:asciiTheme="majorBidi" w:hAnsiTheme="majorBidi" w:cstheme="majorBidi"/>
                <w:sz w:val="24"/>
                <w:szCs w:val="24"/>
              </w:rPr>
              <w:t>, 46-</w:t>
            </w:r>
            <w:r w:rsidR="008476B5" w:rsidRPr="008476B5">
              <w:rPr>
                <w:rFonts w:asciiTheme="majorBidi" w:hAnsiTheme="majorBidi" w:cstheme="majorBidi"/>
                <w:sz w:val="24"/>
                <w:szCs w:val="24"/>
              </w:rPr>
              <w:t>Serum phosphate</w:t>
            </w:r>
          </w:p>
          <w:p w:rsidR="006A4689" w:rsidRPr="00103674" w:rsidRDefault="006A4689" w:rsidP="0084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A77" w:rsidRDefault="00542A77" w:rsidP="00542A77">
      <w:pPr>
        <w:spacing w:line="360" w:lineRule="auto"/>
        <w:contextualSpacing/>
        <w:rPr>
          <w:rFonts w:asciiTheme="majorBidi" w:hAnsiTheme="majorBidi" w:cstheme="majorBidi"/>
          <w:bCs/>
          <w:sz w:val="40"/>
          <w:szCs w:val="40"/>
        </w:rPr>
        <w:sectPr w:rsidR="00542A77" w:rsidSect="00E96CB7">
          <w:pgSz w:w="23818" w:h="16834" w:orient="landscape" w:code="8"/>
          <w:pgMar w:top="720" w:right="720" w:bottom="1710" w:left="720" w:header="720" w:footer="720" w:gutter="0"/>
          <w:cols w:space="720"/>
          <w:docGrid w:linePitch="360"/>
        </w:sectPr>
      </w:pP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53"/>
        <w:gridCol w:w="1469"/>
        <w:gridCol w:w="1280"/>
        <w:gridCol w:w="1620"/>
        <w:gridCol w:w="1530"/>
        <w:gridCol w:w="1440"/>
      </w:tblGrid>
      <w:tr w:rsidR="00A56781" w:rsidRPr="00974D17" w:rsidTr="00A56781">
        <w:trPr>
          <w:trHeight w:hRule="exact" w:val="253"/>
        </w:trPr>
        <w:tc>
          <w:tcPr>
            <w:tcW w:w="11160" w:type="dxa"/>
            <w:gridSpan w:val="8"/>
          </w:tcPr>
          <w:p w:rsidR="00A56781" w:rsidRPr="00974D17" w:rsidRDefault="00A56781" w:rsidP="00A5678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74D1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Table3. References of included studies. </w:t>
            </w:r>
          </w:p>
        </w:tc>
      </w:tr>
      <w:tr w:rsidR="00A56781" w:rsidRPr="00974D17" w:rsidTr="0099320B">
        <w:trPr>
          <w:trHeight w:hRule="exact" w:val="271"/>
        </w:trPr>
        <w:tc>
          <w:tcPr>
            <w:tcW w:w="738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3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Osteoporosis </w:t>
            </w:r>
          </w:p>
        </w:tc>
        <w:tc>
          <w:tcPr>
            <w:tcW w:w="4590" w:type="dxa"/>
            <w:gridSpan w:val="3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>Hip fracture</w:t>
            </w:r>
          </w:p>
        </w:tc>
      </w:tr>
      <w:tr w:rsidR="00A56781" w:rsidRPr="00974D17" w:rsidTr="0099320B">
        <w:trPr>
          <w:trHeight w:hRule="exact" w:val="541"/>
        </w:trPr>
        <w:tc>
          <w:tcPr>
            <w:tcW w:w="738" w:type="dxa"/>
          </w:tcPr>
          <w:p w:rsidR="00A56781" w:rsidRPr="00974D17" w:rsidRDefault="00A56781" w:rsidP="00A56781">
            <w:pPr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>Meta-analysis</w:t>
            </w:r>
          </w:p>
        </w:tc>
        <w:tc>
          <w:tcPr>
            <w:tcW w:w="1469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Linear </w:t>
            </w:r>
          </w:p>
        </w:tc>
        <w:tc>
          <w:tcPr>
            <w:tcW w:w="128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Dose-response </w:t>
            </w:r>
          </w:p>
        </w:tc>
        <w:tc>
          <w:tcPr>
            <w:tcW w:w="162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>Meta-analysis</w:t>
            </w: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Linear </w:t>
            </w:r>
          </w:p>
        </w:tc>
        <w:tc>
          <w:tcPr>
            <w:tcW w:w="144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Dose-response </w:t>
            </w:r>
          </w:p>
        </w:tc>
      </w:tr>
      <w:tr w:rsidR="00A56781" w:rsidRPr="00974D17" w:rsidTr="0099320B">
        <w:trPr>
          <w:trHeight w:hRule="exact" w:val="1630"/>
        </w:trPr>
        <w:tc>
          <w:tcPr>
            <w:tcW w:w="738" w:type="dxa"/>
            <w:vMerge w:val="restart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</w:t>
            </w:r>
            <w:r w:rsidRPr="00974D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Cohort </w:t>
            </w:r>
          </w:p>
        </w:tc>
        <w:tc>
          <w:tcPr>
            <w:tcW w:w="1553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Laird 2017, Matthews 2011,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Shin 2010</w:t>
            </w:r>
          </w:p>
        </w:tc>
        <w:tc>
          <w:tcPr>
            <w:tcW w:w="1469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Laird 2017, Matthews 2011,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Shin 2010</w:t>
            </w:r>
          </w:p>
        </w:tc>
        <w:tc>
          <w:tcPr>
            <w:tcW w:w="1280" w:type="dxa"/>
            <w:vMerge w:val="restart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Matthews 2011,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Shin 2010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Hong, 2013,</w:t>
            </w:r>
          </w:p>
        </w:tc>
        <w:tc>
          <w:tcPr>
            <w:tcW w:w="162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Sahni 2014, Sahni 2013, Feart 2013, Turner 1999, Michaelsson 2018,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Kanis 2004</w:t>
            </w:r>
          </w:p>
        </w:tc>
        <w:tc>
          <w:tcPr>
            <w:tcW w:w="153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Michaelsson 2018,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Feskanich 2018,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Sahni 2014, Feart 2013, Turner 1999</w:t>
            </w:r>
          </w:p>
        </w:tc>
        <w:tc>
          <w:tcPr>
            <w:tcW w:w="144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Michaelsson 2018,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Feskanich 2018</w:t>
            </w:r>
          </w:p>
        </w:tc>
      </w:tr>
      <w:tr w:rsidR="00A56781" w:rsidRPr="00974D17" w:rsidTr="0099320B">
        <w:trPr>
          <w:trHeight w:hRule="exact" w:val="2143"/>
        </w:trPr>
        <w:tc>
          <w:tcPr>
            <w:tcW w:w="738" w:type="dxa"/>
            <w:vMerge/>
          </w:tcPr>
          <w:p w:rsidR="00A56781" w:rsidRPr="00974D17" w:rsidRDefault="00A56781" w:rsidP="00A56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>Case-control/ cross-sectional</w:t>
            </w:r>
          </w:p>
        </w:tc>
        <w:tc>
          <w:tcPr>
            <w:tcW w:w="1553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Hammad 2017, Lim 2015, AlQuaiz 2014, Wadolowska 2013,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Hong 2013, Grgurevic 2010, Keramat 2008, Woodson 2004</w:t>
            </w:r>
          </w:p>
        </w:tc>
        <w:tc>
          <w:tcPr>
            <w:tcW w:w="1469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AlQuaiz 2014, Wadolowska 2013,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Hong, 2013, Keramat 2008</w:t>
            </w:r>
          </w:p>
        </w:tc>
        <w:tc>
          <w:tcPr>
            <w:tcW w:w="1280" w:type="dxa"/>
            <w:vMerge/>
          </w:tcPr>
          <w:p w:rsidR="00A56781" w:rsidRPr="00974D17" w:rsidRDefault="00A56781" w:rsidP="00A567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Kanis 1999, Tavani, 1995, Cumming 1994</w:t>
            </w: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6781" w:rsidRPr="00974D17" w:rsidTr="0099320B">
        <w:trPr>
          <w:trHeight w:hRule="exact" w:val="2791"/>
        </w:trPr>
        <w:tc>
          <w:tcPr>
            <w:tcW w:w="738" w:type="dxa"/>
            <w:vMerge w:val="restart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</w:t>
            </w:r>
            <w:r w:rsidRPr="00974D17">
              <w:rPr>
                <w:rFonts w:ascii="Times New Roman" w:hAnsi="Times New Roman" w:cs="Times New Roman"/>
              </w:rPr>
              <w:t xml:space="preserve">lk </w:t>
            </w: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 xml:space="preserve">Cohort </w:t>
            </w:r>
          </w:p>
        </w:tc>
        <w:tc>
          <w:tcPr>
            <w:tcW w:w="1553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Laird 2017,</w:t>
            </w:r>
          </w:p>
        </w:tc>
        <w:tc>
          <w:tcPr>
            <w:tcW w:w="1469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Laird 2017,</w:t>
            </w:r>
          </w:p>
        </w:tc>
        <w:tc>
          <w:tcPr>
            <w:tcW w:w="128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Michaelsson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Feskanich 2018, Sahni 2014, Michaelsson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2014,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Sahni 2013, Feart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2013, Me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yer 1997, Fujiwara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1997, 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umming 1997,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Kanis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2004</w:t>
            </w:r>
          </w:p>
        </w:tc>
        <w:tc>
          <w:tcPr>
            <w:tcW w:w="153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Michaelss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on 2018,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Feskanich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Sahni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2014, Michaelsson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2014,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Feart 2013,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Meyer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1997, Fuji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wara 1997,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Cumming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1997</w:t>
            </w:r>
          </w:p>
        </w:tc>
        <w:tc>
          <w:tcPr>
            <w:tcW w:w="144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Michaelsson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2018, 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Feskanich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2018, Sahni et al. 2014,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Michaelson 2014,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Meyer 1997, Fujiwara 1997, Cumming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1997</w:t>
            </w:r>
          </w:p>
        </w:tc>
      </w:tr>
      <w:tr w:rsidR="00A56781" w:rsidRPr="00974D17" w:rsidTr="0099320B">
        <w:trPr>
          <w:trHeight w:hRule="exact" w:val="2152"/>
        </w:trPr>
        <w:tc>
          <w:tcPr>
            <w:tcW w:w="738" w:type="dxa"/>
            <w:vMerge/>
          </w:tcPr>
          <w:p w:rsidR="00A56781" w:rsidRPr="00974D17" w:rsidRDefault="00A56781" w:rsidP="00A567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974D17">
              <w:rPr>
                <w:rFonts w:ascii="Times New Roman" w:hAnsi="Times New Roman" w:cs="Times New Roman"/>
              </w:rPr>
              <w:t>Case-control/ cross-sectional</w:t>
            </w:r>
          </w:p>
        </w:tc>
        <w:tc>
          <w:tcPr>
            <w:tcW w:w="1553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Shaw 1993,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AlQuaiz 2014,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Grgurevic 2010, Keramat 2008,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Irvin 2013</w:t>
            </w:r>
          </w:p>
        </w:tc>
        <w:tc>
          <w:tcPr>
            <w:tcW w:w="1469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AlQuaiz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2014, Grgur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evic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2010,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Keramat 2008</w:t>
            </w:r>
          </w:p>
        </w:tc>
        <w:tc>
          <w:tcPr>
            <w:tcW w:w="128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Lan 2010,</w:t>
            </w:r>
          </w:p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Jha 2010, Slavens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2006, Jitapunkul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2001,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Kanis 1999, Tavan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>1995, Johnell 1995, Suzuki 1997, Wyshak 1989</w:t>
            </w:r>
          </w:p>
        </w:tc>
        <w:tc>
          <w:tcPr>
            <w:tcW w:w="1530" w:type="dxa"/>
          </w:tcPr>
          <w:p w:rsidR="00A56781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Jha 2010,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Slavens 2006, </w:t>
            </w:r>
          </w:p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Tavani</w:t>
            </w:r>
            <w:r w:rsidRPr="00974D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1995</w:t>
            </w:r>
          </w:p>
        </w:tc>
        <w:tc>
          <w:tcPr>
            <w:tcW w:w="1440" w:type="dxa"/>
          </w:tcPr>
          <w:p w:rsidR="00A56781" w:rsidRPr="00974D17" w:rsidRDefault="00A56781" w:rsidP="00A56781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D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476B5" w:rsidRPr="00760472" w:rsidRDefault="008476B5" w:rsidP="00542A77">
      <w:pPr>
        <w:spacing w:line="360" w:lineRule="auto"/>
        <w:contextualSpacing/>
        <w:rPr>
          <w:rFonts w:asciiTheme="majorBidi" w:hAnsiTheme="majorBidi" w:cstheme="majorBidi"/>
          <w:bCs/>
          <w:sz w:val="40"/>
          <w:szCs w:val="40"/>
        </w:rPr>
      </w:pPr>
      <w:bookmarkStart w:id="0" w:name="_GoBack"/>
      <w:bookmarkEnd w:id="0"/>
    </w:p>
    <w:sectPr w:rsidR="008476B5" w:rsidRPr="00760472" w:rsidSect="00A56781">
      <w:pgSz w:w="12240" w:h="15840"/>
      <w:pgMar w:top="720" w:right="720" w:bottom="720" w:left="720" w:header="720" w:footer="720" w:gutter="567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dJ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F9"/>
    <w:multiLevelType w:val="hybridMultilevel"/>
    <w:tmpl w:val="2460E170"/>
    <w:lvl w:ilvl="0" w:tplc="072C6E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64D"/>
    <w:multiLevelType w:val="hybridMultilevel"/>
    <w:tmpl w:val="2BD4EB20"/>
    <w:lvl w:ilvl="0" w:tplc="69A662F8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67F0"/>
    <w:multiLevelType w:val="hybridMultilevel"/>
    <w:tmpl w:val="78DA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75C1"/>
    <w:multiLevelType w:val="hybridMultilevel"/>
    <w:tmpl w:val="B5947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2CB3"/>
    <w:multiLevelType w:val="multilevel"/>
    <w:tmpl w:val="FA16B3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0B1E27"/>
    <w:multiLevelType w:val="hybridMultilevel"/>
    <w:tmpl w:val="8FECF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7E44"/>
    <w:multiLevelType w:val="hybridMultilevel"/>
    <w:tmpl w:val="5E0A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wat222vp5t5zd7e29z5vsrs5w0f9wp9aefrr&quot;&gt;My EndNote Library.milk&amp;amp;frc&lt;record-ids&gt;&lt;item&gt;17393&lt;/item&gt;&lt;/record-ids&gt;&lt;/item&gt;&lt;/Libraries&gt;"/>
  </w:docVars>
  <w:rsids>
    <w:rsidRoot w:val="00A87724"/>
    <w:rsid w:val="00001849"/>
    <w:rsid w:val="00003A87"/>
    <w:rsid w:val="00004A51"/>
    <w:rsid w:val="00007286"/>
    <w:rsid w:val="0002171E"/>
    <w:rsid w:val="00026B4C"/>
    <w:rsid w:val="00030B14"/>
    <w:rsid w:val="00036B6B"/>
    <w:rsid w:val="0003721A"/>
    <w:rsid w:val="000377D4"/>
    <w:rsid w:val="000418CE"/>
    <w:rsid w:val="00043321"/>
    <w:rsid w:val="00043DE9"/>
    <w:rsid w:val="000444EA"/>
    <w:rsid w:val="000476AB"/>
    <w:rsid w:val="00047AAA"/>
    <w:rsid w:val="00047F1F"/>
    <w:rsid w:val="00052D7F"/>
    <w:rsid w:val="00064056"/>
    <w:rsid w:val="000674BD"/>
    <w:rsid w:val="00072AE2"/>
    <w:rsid w:val="00072EFE"/>
    <w:rsid w:val="00074B84"/>
    <w:rsid w:val="00080091"/>
    <w:rsid w:val="000807F9"/>
    <w:rsid w:val="00083286"/>
    <w:rsid w:val="00084C2F"/>
    <w:rsid w:val="000940F6"/>
    <w:rsid w:val="000943CF"/>
    <w:rsid w:val="00095DB1"/>
    <w:rsid w:val="000A05D2"/>
    <w:rsid w:val="000A3222"/>
    <w:rsid w:val="000A59AB"/>
    <w:rsid w:val="000B3E7F"/>
    <w:rsid w:val="000B6A14"/>
    <w:rsid w:val="000B6DF6"/>
    <w:rsid w:val="000B78B7"/>
    <w:rsid w:val="000C0D17"/>
    <w:rsid w:val="000C19C6"/>
    <w:rsid w:val="000C1A5E"/>
    <w:rsid w:val="000C22E3"/>
    <w:rsid w:val="000C2ED1"/>
    <w:rsid w:val="000D16D2"/>
    <w:rsid w:val="000D3926"/>
    <w:rsid w:val="000D6B6F"/>
    <w:rsid w:val="000D77E2"/>
    <w:rsid w:val="000E041C"/>
    <w:rsid w:val="000E3748"/>
    <w:rsid w:val="000E3C27"/>
    <w:rsid w:val="000E416D"/>
    <w:rsid w:val="000E72AA"/>
    <w:rsid w:val="000F1A07"/>
    <w:rsid w:val="000F2923"/>
    <w:rsid w:val="000F7B70"/>
    <w:rsid w:val="00100132"/>
    <w:rsid w:val="001001F9"/>
    <w:rsid w:val="001003A7"/>
    <w:rsid w:val="00103674"/>
    <w:rsid w:val="0010686A"/>
    <w:rsid w:val="00106F37"/>
    <w:rsid w:val="0011404D"/>
    <w:rsid w:val="001144D5"/>
    <w:rsid w:val="00120A67"/>
    <w:rsid w:val="00121FF0"/>
    <w:rsid w:val="00125A16"/>
    <w:rsid w:val="00130335"/>
    <w:rsid w:val="00130D9F"/>
    <w:rsid w:val="001337B6"/>
    <w:rsid w:val="00135D8F"/>
    <w:rsid w:val="0013606E"/>
    <w:rsid w:val="001363AB"/>
    <w:rsid w:val="001364BA"/>
    <w:rsid w:val="001369BA"/>
    <w:rsid w:val="0014024F"/>
    <w:rsid w:val="001423AB"/>
    <w:rsid w:val="00142784"/>
    <w:rsid w:val="001474E2"/>
    <w:rsid w:val="00151E6B"/>
    <w:rsid w:val="00153A8D"/>
    <w:rsid w:val="00153E0C"/>
    <w:rsid w:val="00155BC1"/>
    <w:rsid w:val="00156D00"/>
    <w:rsid w:val="00161F50"/>
    <w:rsid w:val="001620AF"/>
    <w:rsid w:val="00163039"/>
    <w:rsid w:val="00163542"/>
    <w:rsid w:val="001654EC"/>
    <w:rsid w:val="0016639E"/>
    <w:rsid w:val="00166A2E"/>
    <w:rsid w:val="00171A21"/>
    <w:rsid w:val="00172EEE"/>
    <w:rsid w:val="0017466D"/>
    <w:rsid w:val="00175095"/>
    <w:rsid w:val="001761DA"/>
    <w:rsid w:val="001815CD"/>
    <w:rsid w:val="00191DC6"/>
    <w:rsid w:val="00194415"/>
    <w:rsid w:val="001962CB"/>
    <w:rsid w:val="0019681A"/>
    <w:rsid w:val="00197C3B"/>
    <w:rsid w:val="001A2F40"/>
    <w:rsid w:val="001A5173"/>
    <w:rsid w:val="001A531B"/>
    <w:rsid w:val="001A61DB"/>
    <w:rsid w:val="001A6AF8"/>
    <w:rsid w:val="001A6D4C"/>
    <w:rsid w:val="001A7DC6"/>
    <w:rsid w:val="001B1E1A"/>
    <w:rsid w:val="001B20D7"/>
    <w:rsid w:val="001B22EE"/>
    <w:rsid w:val="001C2814"/>
    <w:rsid w:val="001C3E64"/>
    <w:rsid w:val="001C491B"/>
    <w:rsid w:val="001C4F80"/>
    <w:rsid w:val="001C67C5"/>
    <w:rsid w:val="001D22F7"/>
    <w:rsid w:val="001D4532"/>
    <w:rsid w:val="001D4BDB"/>
    <w:rsid w:val="001E0633"/>
    <w:rsid w:val="001E1DB2"/>
    <w:rsid w:val="001E1E48"/>
    <w:rsid w:val="001E56B5"/>
    <w:rsid w:val="001F0104"/>
    <w:rsid w:val="001F4E41"/>
    <w:rsid w:val="00203D32"/>
    <w:rsid w:val="0020498A"/>
    <w:rsid w:val="00205DD8"/>
    <w:rsid w:val="002079A0"/>
    <w:rsid w:val="00220367"/>
    <w:rsid w:val="002231D0"/>
    <w:rsid w:val="00224CE8"/>
    <w:rsid w:val="00225C07"/>
    <w:rsid w:val="0023075A"/>
    <w:rsid w:val="00231E3C"/>
    <w:rsid w:val="002338A4"/>
    <w:rsid w:val="0023422C"/>
    <w:rsid w:val="002365AB"/>
    <w:rsid w:val="002422C3"/>
    <w:rsid w:val="00242C1F"/>
    <w:rsid w:val="0025012A"/>
    <w:rsid w:val="00251009"/>
    <w:rsid w:val="002516FB"/>
    <w:rsid w:val="00253F81"/>
    <w:rsid w:val="00254635"/>
    <w:rsid w:val="00254C4F"/>
    <w:rsid w:val="00254C87"/>
    <w:rsid w:val="00260CC6"/>
    <w:rsid w:val="002620C8"/>
    <w:rsid w:val="002626CB"/>
    <w:rsid w:val="00262AA8"/>
    <w:rsid w:val="00262B21"/>
    <w:rsid w:val="0026404C"/>
    <w:rsid w:val="0026507F"/>
    <w:rsid w:val="00267A19"/>
    <w:rsid w:val="00272B76"/>
    <w:rsid w:val="00272FD5"/>
    <w:rsid w:val="0027341B"/>
    <w:rsid w:val="00280001"/>
    <w:rsid w:val="00280B96"/>
    <w:rsid w:val="00280FCF"/>
    <w:rsid w:val="0028309D"/>
    <w:rsid w:val="00283F9B"/>
    <w:rsid w:val="00285CC3"/>
    <w:rsid w:val="002863A7"/>
    <w:rsid w:val="0028644C"/>
    <w:rsid w:val="00290F65"/>
    <w:rsid w:val="0029111E"/>
    <w:rsid w:val="00293F0C"/>
    <w:rsid w:val="002A19A8"/>
    <w:rsid w:val="002A47BF"/>
    <w:rsid w:val="002A5C9D"/>
    <w:rsid w:val="002A5CD8"/>
    <w:rsid w:val="002B1A08"/>
    <w:rsid w:val="002B1AEA"/>
    <w:rsid w:val="002B2EAD"/>
    <w:rsid w:val="002B4AB2"/>
    <w:rsid w:val="002B728E"/>
    <w:rsid w:val="002C024E"/>
    <w:rsid w:val="002C1530"/>
    <w:rsid w:val="002C2C6B"/>
    <w:rsid w:val="002C3F18"/>
    <w:rsid w:val="002C415C"/>
    <w:rsid w:val="002C57CF"/>
    <w:rsid w:val="002D0F42"/>
    <w:rsid w:val="002D1F62"/>
    <w:rsid w:val="002D4DC1"/>
    <w:rsid w:val="002D558C"/>
    <w:rsid w:val="002D5DB5"/>
    <w:rsid w:val="002D66C2"/>
    <w:rsid w:val="002D7799"/>
    <w:rsid w:val="002E1580"/>
    <w:rsid w:val="002E6173"/>
    <w:rsid w:val="002F18C4"/>
    <w:rsid w:val="002F2F53"/>
    <w:rsid w:val="002F2FBA"/>
    <w:rsid w:val="00300FF6"/>
    <w:rsid w:val="0030244E"/>
    <w:rsid w:val="0030269A"/>
    <w:rsid w:val="00303948"/>
    <w:rsid w:val="00304383"/>
    <w:rsid w:val="0030662C"/>
    <w:rsid w:val="0030680A"/>
    <w:rsid w:val="0030702F"/>
    <w:rsid w:val="00310C73"/>
    <w:rsid w:val="00311FB8"/>
    <w:rsid w:val="00314EBE"/>
    <w:rsid w:val="00315A93"/>
    <w:rsid w:val="00316CB7"/>
    <w:rsid w:val="00317DE7"/>
    <w:rsid w:val="00320C69"/>
    <w:rsid w:val="00332281"/>
    <w:rsid w:val="00340772"/>
    <w:rsid w:val="003451B3"/>
    <w:rsid w:val="003470FB"/>
    <w:rsid w:val="00351E4E"/>
    <w:rsid w:val="003570B7"/>
    <w:rsid w:val="003603CA"/>
    <w:rsid w:val="00360E4E"/>
    <w:rsid w:val="0036292E"/>
    <w:rsid w:val="00370B2A"/>
    <w:rsid w:val="00373637"/>
    <w:rsid w:val="00373C1F"/>
    <w:rsid w:val="00374997"/>
    <w:rsid w:val="00374A26"/>
    <w:rsid w:val="00375EF9"/>
    <w:rsid w:val="003763FD"/>
    <w:rsid w:val="00380778"/>
    <w:rsid w:val="00383EC7"/>
    <w:rsid w:val="00386376"/>
    <w:rsid w:val="00387E4F"/>
    <w:rsid w:val="003915D7"/>
    <w:rsid w:val="00392703"/>
    <w:rsid w:val="00394124"/>
    <w:rsid w:val="003A188F"/>
    <w:rsid w:val="003A2CF8"/>
    <w:rsid w:val="003A552D"/>
    <w:rsid w:val="003A6463"/>
    <w:rsid w:val="003B0487"/>
    <w:rsid w:val="003B080D"/>
    <w:rsid w:val="003B4535"/>
    <w:rsid w:val="003B6943"/>
    <w:rsid w:val="003B7790"/>
    <w:rsid w:val="003B7880"/>
    <w:rsid w:val="003C100E"/>
    <w:rsid w:val="003C1B75"/>
    <w:rsid w:val="003C366B"/>
    <w:rsid w:val="003C3B4E"/>
    <w:rsid w:val="003C40A5"/>
    <w:rsid w:val="003C72D7"/>
    <w:rsid w:val="003D08E3"/>
    <w:rsid w:val="003D383F"/>
    <w:rsid w:val="003E2627"/>
    <w:rsid w:val="003E27E9"/>
    <w:rsid w:val="003E3B90"/>
    <w:rsid w:val="003E4DAD"/>
    <w:rsid w:val="003F1FFC"/>
    <w:rsid w:val="003F4384"/>
    <w:rsid w:val="003F5467"/>
    <w:rsid w:val="003F6749"/>
    <w:rsid w:val="003F7563"/>
    <w:rsid w:val="004002F4"/>
    <w:rsid w:val="00406703"/>
    <w:rsid w:val="00407C4C"/>
    <w:rsid w:val="00415B31"/>
    <w:rsid w:val="00422A0C"/>
    <w:rsid w:val="004231D0"/>
    <w:rsid w:val="00425257"/>
    <w:rsid w:val="0042609D"/>
    <w:rsid w:val="00426D5C"/>
    <w:rsid w:val="0042781C"/>
    <w:rsid w:val="004300D1"/>
    <w:rsid w:val="004313B6"/>
    <w:rsid w:val="004357B3"/>
    <w:rsid w:val="00443168"/>
    <w:rsid w:val="00445D77"/>
    <w:rsid w:val="00447DBF"/>
    <w:rsid w:val="00456162"/>
    <w:rsid w:val="00460F44"/>
    <w:rsid w:val="00474517"/>
    <w:rsid w:val="00475641"/>
    <w:rsid w:val="00475BF8"/>
    <w:rsid w:val="00476E55"/>
    <w:rsid w:val="0048079B"/>
    <w:rsid w:val="00485000"/>
    <w:rsid w:val="004873A0"/>
    <w:rsid w:val="004875EA"/>
    <w:rsid w:val="0049211F"/>
    <w:rsid w:val="00493F0D"/>
    <w:rsid w:val="00494A84"/>
    <w:rsid w:val="004A0316"/>
    <w:rsid w:val="004A0FA1"/>
    <w:rsid w:val="004A1E24"/>
    <w:rsid w:val="004A403F"/>
    <w:rsid w:val="004A4B2B"/>
    <w:rsid w:val="004A51C6"/>
    <w:rsid w:val="004A5B2B"/>
    <w:rsid w:val="004B153C"/>
    <w:rsid w:val="004B20F8"/>
    <w:rsid w:val="004B6861"/>
    <w:rsid w:val="004B79C6"/>
    <w:rsid w:val="004B7F79"/>
    <w:rsid w:val="004B7FE5"/>
    <w:rsid w:val="004C05FA"/>
    <w:rsid w:val="004C14AC"/>
    <w:rsid w:val="004C1ECB"/>
    <w:rsid w:val="004C66BD"/>
    <w:rsid w:val="004C6BEE"/>
    <w:rsid w:val="004D3477"/>
    <w:rsid w:val="004D3780"/>
    <w:rsid w:val="004D59F5"/>
    <w:rsid w:val="004D6E9A"/>
    <w:rsid w:val="004E1F19"/>
    <w:rsid w:val="004E4671"/>
    <w:rsid w:val="004F4897"/>
    <w:rsid w:val="004F6CFD"/>
    <w:rsid w:val="00500447"/>
    <w:rsid w:val="00501618"/>
    <w:rsid w:val="0050234A"/>
    <w:rsid w:val="00513134"/>
    <w:rsid w:val="00513E09"/>
    <w:rsid w:val="00514266"/>
    <w:rsid w:val="005146F4"/>
    <w:rsid w:val="00516E30"/>
    <w:rsid w:val="005225E5"/>
    <w:rsid w:val="00525D80"/>
    <w:rsid w:val="005310A8"/>
    <w:rsid w:val="005339B1"/>
    <w:rsid w:val="00537371"/>
    <w:rsid w:val="00542A77"/>
    <w:rsid w:val="00544BE3"/>
    <w:rsid w:val="00545A6A"/>
    <w:rsid w:val="00546611"/>
    <w:rsid w:val="00550ACA"/>
    <w:rsid w:val="0055288F"/>
    <w:rsid w:val="0055371A"/>
    <w:rsid w:val="005540B3"/>
    <w:rsid w:val="00556B2F"/>
    <w:rsid w:val="005708CB"/>
    <w:rsid w:val="00574D37"/>
    <w:rsid w:val="00585227"/>
    <w:rsid w:val="00591A8E"/>
    <w:rsid w:val="0059370F"/>
    <w:rsid w:val="00595507"/>
    <w:rsid w:val="005965D0"/>
    <w:rsid w:val="00597389"/>
    <w:rsid w:val="005A3D72"/>
    <w:rsid w:val="005A49EF"/>
    <w:rsid w:val="005A52BF"/>
    <w:rsid w:val="005A5770"/>
    <w:rsid w:val="005B0CF4"/>
    <w:rsid w:val="005B1301"/>
    <w:rsid w:val="005B33D1"/>
    <w:rsid w:val="005B4CB3"/>
    <w:rsid w:val="005B5A17"/>
    <w:rsid w:val="005B7F37"/>
    <w:rsid w:val="005C028D"/>
    <w:rsid w:val="005C2791"/>
    <w:rsid w:val="005C3862"/>
    <w:rsid w:val="005C3DCF"/>
    <w:rsid w:val="005C3E14"/>
    <w:rsid w:val="005C4092"/>
    <w:rsid w:val="005C463B"/>
    <w:rsid w:val="005C4B05"/>
    <w:rsid w:val="005C5CBA"/>
    <w:rsid w:val="005C7210"/>
    <w:rsid w:val="005D6903"/>
    <w:rsid w:val="005E4EA4"/>
    <w:rsid w:val="005E6F33"/>
    <w:rsid w:val="005F5C45"/>
    <w:rsid w:val="005F60EC"/>
    <w:rsid w:val="005F7884"/>
    <w:rsid w:val="006007D9"/>
    <w:rsid w:val="00603A5F"/>
    <w:rsid w:val="00604C84"/>
    <w:rsid w:val="00606D9E"/>
    <w:rsid w:val="006102BA"/>
    <w:rsid w:val="00610760"/>
    <w:rsid w:val="006108A3"/>
    <w:rsid w:val="00610E28"/>
    <w:rsid w:val="00624110"/>
    <w:rsid w:val="0062579D"/>
    <w:rsid w:val="00626077"/>
    <w:rsid w:val="00626665"/>
    <w:rsid w:val="00626ED4"/>
    <w:rsid w:val="0063166A"/>
    <w:rsid w:val="00633A32"/>
    <w:rsid w:val="00634892"/>
    <w:rsid w:val="00634F92"/>
    <w:rsid w:val="00635054"/>
    <w:rsid w:val="00635288"/>
    <w:rsid w:val="00645909"/>
    <w:rsid w:val="00654612"/>
    <w:rsid w:val="00655E8D"/>
    <w:rsid w:val="0066019B"/>
    <w:rsid w:val="006627ED"/>
    <w:rsid w:val="00673FC2"/>
    <w:rsid w:val="00674735"/>
    <w:rsid w:val="00680D37"/>
    <w:rsid w:val="00682C88"/>
    <w:rsid w:val="0068379C"/>
    <w:rsid w:val="006838FA"/>
    <w:rsid w:val="00685073"/>
    <w:rsid w:val="0069218C"/>
    <w:rsid w:val="00692481"/>
    <w:rsid w:val="006938FC"/>
    <w:rsid w:val="006A0A44"/>
    <w:rsid w:val="006A1CF3"/>
    <w:rsid w:val="006A402E"/>
    <w:rsid w:val="006A4650"/>
    <w:rsid w:val="006A4689"/>
    <w:rsid w:val="006A7342"/>
    <w:rsid w:val="006B1678"/>
    <w:rsid w:val="006B3AA2"/>
    <w:rsid w:val="006C0F7D"/>
    <w:rsid w:val="006C191F"/>
    <w:rsid w:val="006C3323"/>
    <w:rsid w:val="006C346D"/>
    <w:rsid w:val="006C41FF"/>
    <w:rsid w:val="006C61B4"/>
    <w:rsid w:val="006C705A"/>
    <w:rsid w:val="006C79C6"/>
    <w:rsid w:val="006D208F"/>
    <w:rsid w:val="006E1D61"/>
    <w:rsid w:val="006E2093"/>
    <w:rsid w:val="006E416B"/>
    <w:rsid w:val="006F19F1"/>
    <w:rsid w:val="006F2BA0"/>
    <w:rsid w:val="006F3227"/>
    <w:rsid w:val="006F3663"/>
    <w:rsid w:val="006F63C0"/>
    <w:rsid w:val="00700470"/>
    <w:rsid w:val="00710083"/>
    <w:rsid w:val="0072741D"/>
    <w:rsid w:val="00727B43"/>
    <w:rsid w:val="007321F8"/>
    <w:rsid w:val="0073244B"/>
    <w:rsid w:val="007336D4"/>
    <w:rsid w:val="00737C32"/>
    <w:rsid w:val="00740F39"/>
    <w:rsid w:val="007432CB"/>
    <w:rsid w:val="00744DEF"/>
    <w:rsid w:val="00752262"/>
    <w:rsid w:val="007568C1"/>
    <w:rsid w:val="00760472"/>
    <w:rsid w:val="00763621"/>
    <w:rsid w:val="00771737"/>
    <w:rsid w:val="0077490D"/>
    <w:rsid w:val="007802A4"/>
    <w:rsid w:val="00780C5A"/>
    <w:rsid w:val="00783F2F"/>
    <w:rsid w:val="0078473B"/>
    <w:rsid w:val="0078567D"/>
    <w:rsid w:val="00787E46"/>
    <w:rsid w:val="00790ED1"/>
    <w:rsid w:val="0079185A"/>
    <w:rsid w:val="007922C9"/>
    <w:rsid w:val="0079648D"/>
    <w:rsid w:val="007A00EE"/>
    <w:rsid w:val="007A4E06"/>
    <w:rsid w:val="007A69C0"/>
    <w:rsid w:val="007B33D5"/>
    <w:rsid w:val="007B4770"/>
    <w:rsid w:val="007B59CF"/>
    <w:rsid w:val="007C09F1"/>
    <w:rsid w:val="007C0C7E"/>
    <w:rsid w:val="007C42B8"/>
    <w:rsid w:val="007C5956"/>
    <w:rsid w:val="007D1A34"/>
    <w:rsid w:val="007D1ABB"/>
    <w:rsid w:val="007D34FD"/>
    <w:rsid w:val="007E0BD7"/>
    <w:rsid w:val="007E218D"/>
    <w:rsid w:val="007F4B91"/>
    <w:rsid w:val="007F50B4"/>
    <w:rsid w:val="007F686D"/>
    <w:rsid w:val="007F6F56"/>
    <w:rsid w:val="007F75DE"/>
    <w:rsid w:val="00802D0A"/>
    <w:rsid w:val="008035F5"/>
    <w:rsid w:val="00804351"/>
    <w:rsid w:val="00804C0E"/>
    <w:rsid w:val="00807E10"/>
    <w:rsid w:val="0081647F"/>
    <w:rsid w:val="00816743"/>
    <w:rsid w:val="00820200"/>
    <w:rsid w:val="00821FB3"/>
    <w:rsid w:val="0082250A"/>
    <w:rsid w:val="0082596F"/>
    <w:rsid w:val="00825BEE"/>
    <w:rsid w:val="00827BC7"/>
    <w:rsid w:val="00827D28"/>
    <w:rsid w:val="008306CF"/>
    <w:rsid w:val="00831DBE"/>
    <w:rsid w:val="00837781"/>
    <w:rsid w:val="008455C2"/>
    <w:rsid w:val="00847314"/>
    <w:rsid w:val="008476B5"/>
    <w:rsid w:val="008478FF"/>
    <w:rsid w:val="00853865"/>
    <w:rsid w:val="00853F37"/>
    <w:rsid w:val="00857989"/>
    <w:rsid w:val="00860703"/>
    <w:rsid w:val="008701D6"/>
    <w:rsid w:val="00872CE4"/>
    <w:rsid w:val="008738F8"/>
    <w:rsid w:val="00873A84"/>
    <w:rsid w:val="00876078"/>
    <w:rsid w:val="008775EB"/>
    <w:rsid w:val="0088122B"/>
    <w:rsid w:val="00881950"/>
    <w:rsid w:val="00881BDA"/>
    <w:rsid w:val="00881D34"/>
    <w:rsid w:val="008841A4"/>
    <w:rsid w:val="00884AB1"/>
    <w:rsid w:val="00897153"/>
    <w:rsid w:val="00897B3F"/>
    <w:rsid w:val="00897D8F"/>
    <w:rsid w:val="008A09F9"/>
    <w:rsid w:val="008A0DFE"/>
    <w:rsid w:val="008A297C"/>
    <w:rsid w:val="008A3328"/>
    <w:rsid w:val="008A566F"/>
    <w:rsid w:val="008A66A1"/>
    <w:rsid w:val="008B36F1"/>
    <w:rsid w:val="008B4632"/>
    <w:rsid w:val="008B4682"/>
    <w:rsid w:val="008B592E"/>
    <w:rsid w:val="008B7DD7"/>
    <w:rsid w:val="008C17ED"/>
    <w:rsid w:val="008C1E85"/>
    <w:rsid w:val="008C31E2"/>
    <w:rsid w:val="008D2F22"/>
    <w:rsid w:val="008D4941"/>
    <w:rsid w:val="008D6501"/>
    <w:rsid w:val="008D7DEE"/>
    <w:rsid w:val="008E0A76"/>
    <w:rsid w:val="008E3BD6"/>
    <w:rsid w:val="008E5301"/>
    <w:rsid w:val="008F02CA"/>
    <w:rsid w:val="008F069C"/>
    <w:rsid w:val="008F15B0"/>
    <w:rsid w:val="008F2068"/>
    <w:rsid w:val="008F236A"/>
    <w:rsid w:val="008F28EA"/>
    <w:rsid w:val="008F44E3"/>
    <w:rsid w:val="008F4576"/>
    <w:rsid w:val="008F57D2"/>
    <w:rsid w:val="008F6FE4"/>
    <w:rsid w:val="008F7FD8"/>
    <w:rsid w:val="00901B8A"/>
    <w:rsid w:val="00903A09"/>
    <w:rsid w:val="00904DDD"/>
    <w:rsid w:val="00913133"/>
    <w:rsid w:val="00914B1E"/>
    <w:rsid w:val="00917347"/>
    <w:rsid w:val="009174B1"/>
    <w:rsid w:val="009176C9"/>
    <w:rsid w:val="00925EAC"/>
    <w:rsid w:val="0092645A"/>
    <w:rsid w:val="0093047E"/>
    <w:rsid w:val="009346AE"/>
    <w:rsid w:val="00935EC4"/>
    <w:rsid w:val="009416FA"/>
    <w:rsid w:val="00943F0C"/>
    <w:rsid w:val="00944261"/>
    <w:rsid w:val="009463A3"/>
    <w:rsid w:val="00961DCB"/>
    <w:rsid w:val="00964A86"/>
    <w:rsid w:val="0096557A"/>
    <w:rsid w:val="0097299B"/>
    <w:rsid w:val="009730E0"/>
    <w:rsid w:val="0097753B"/>
    <w:rsid w:val="00977F64"/>
    <w:rsid w:val="00982AE5"/>
    <w:rsid w:val="00982BFF"/>
    <w:rsid w:val="0098331C"/>
    <w:rsid w:val="00983391"/>
    <w:rsid w:val="00983C81"/>
    <w:rsid w:val="00985422"/>
    <w:rsid w:val="0099320B"/>
    <w:rsid w:val="0099635C"/>
    <w:rsid w:val="00996E21"/>
    <w:rsid w:val="009A0FD8"/>
    <w:rsid w:val="009A14EA"/>
    <w:rsid w:val="009B11F7"/>
    <w:rsid w:val="009B15FB"/>
    <w:rsid w:val="009B279B"/>
    <w:rsid w:val="009B459D"/>
    <w:rsid w:val="009C0775"/>
    <w:rsid w:val="009C3AE2"/>
    <w:rsid w:val="009C4D10"/>
    <w:rsid w:val="009C66DB"/>
    <w:rsid w:val="009C6BEC"/>
    <w:rsid w:val="009C78C5"/>
    <w:rsid w:val="009D19FD"/>
    <w:rsid w:val="009D304E"/>
    <w:rsid w:val="009D3C29"/>
    <w:rsid w:val="009D4CA5"/>
    <w:rsid w:val="009D5E5B"/>
    <w:rsid w:val="009D7376"/>
    <w:rsid w:val="009D79B6"/>
    <w:rsid w:val="009E1B3D"/>
    <w:rsid w:val="009E1DBE"/>
    <w:rsid w:val="009E2D9B"/>
    <w:rsid w:val="009E3427"/>
    <w:rsid w:val="009E6196"/>
    <w:rsid w:val="009E6779"/>
    <w:rsid w:val="009E6B7E"/>
    <w:rsid w:val="009E6E81"/>
    <w:rsid w:val="009E724F"/>
    <w:rsid w:val="009E757E"/>
    <w:rsid w:val="009E7F6B"/>
    <w:rsid w:val="009F1007"/>
    <w:rsid w:val="00A00A3D"/>
    <w:rsid w:val="00A028AA"/>
    <w:rsid w:val="00A04840"/>
    <w:rsid w:val="00A0688C"/>
    <w:rsid w:val="00A10B4F"/>
    <w:rsid w:val="00A13928"/>
    <w:rsid w:val="00A13A6B"/>
    <w:rsid w:val="00A15129"/>
    <w:rsid w:val="00A17364"/>
    <w:rsid w:val="00A21BEC"/>
    <w:rsid w:val="00A22105"/>
    <w:rsid w:val="00A31390"/>
    <w:rsid w:val="00A36419"/>
    <w:rsid w:val="00A36FE7"/>
    <w:rsid w:val="00A4200C"/>
    <w:rsid w:val="00A44352"/>
    <w:rsid w:val="00A4511E"/>
    <w:rsid w:val="00A45DC4"/>
    <w:rsid w:val="00A512B6"/>
    <w:rsid w:val="00A5475F"/>
    <w:rsid w:val="00A5540F"/>
    <w:rsid w:val="00A56781"/>
    <w:rsid w:val="00A57A9A"/>
    <w:rsid w:val="00A57D10"/>
    <w:rsid w:val="00A6271F"/>
    <w:rsid w:val="00A64E2F"/>
    <w:rsid w:val="00A65551"/>
    <w:rsid w:val="00A70738"/>
    <w:rsid w:val="00A73327"/>
    <w:rsid w:val="00A7404E"/>
    <w:rsid w:val="00A74328"/>
    <w:rsid w:val="00A7603F"/>
    <w:rsid w:val="00A80753"/>
    <w:rsid w:val="00A81BFF"/>
    <w:rsid w:val="00A827AA"/>
    <w:rsid w:val="00A86106"/>
    <w:rsid w:val="00A87724"/>
    <w:rsid w:val="00A91944"/>
    <w:rsid w:val="00AA13D5"/>
    <w:rsid w:val="00AA3781"/>
    <w:rsid w:val="00AB3379"/>
    <w:rsid w:val="00AB4418"/>
    <w:rsid w:val="00AB73B6"/>
    <w:rsid w:val="00AC3A09"/>
    <w:rsid w:val="00AC4D96"/>
    <w:rsid w:val="00AC52D2"/>
    <w:rsid w:val="00AC5B97"/>
    <w:rsid w:val="00AC61B2"/>
    <w:rsid w:val="00AD6A25"/>
    <w:rsid w:val="00AE28C9"/>
    <w:rsid w:val="00AE2F06"/>
    <w:rsid w:val="00AE7880"/>
    <w:rsid w:val="00AF16DD"/>
    <w:rsid w:val="00AF36E1"/>
    <w:rsid w:val="00AF38B6"/>
    <w:rsid w:val="00AF3FAA"/>
    <w:rsid w:val="00B0596A"/>
    <w:rsid w:val="00B06646"/>
    <w:rsid w:val="00B11374"/>
    <w:rsid w:val="00B11C70"/>
    <w:rsid w:val="00B120F9"/>
    <w:rsid w:val="00B12A28"/>
    <w:rsid w:val="00B132F7"/>
    <w:rsid w:val="00B15569"/>
    <w:rsid w:val="00B216DD"/>
    <w:rsid w:val="00B23D3D"/>
    <w:rsid w:val="00B23F54"/>
    <w:rsid w:val="00B31407"/>
    <w:rsid w:val="00B32C52"/>
    <w:rsid w:val="00B37E86"/>
    <w:rsid w:val="00B42F97"/>
    <w:rsid w:val="00B4411E"/>
    <w:rsid w:val="00B454F5"/>
    <w:rsid w:val="00B554C5"/>
    <w:rsid w:val="00B56D7A"/>
    <w:rsid w:val="00B60641"/>
    <w:rsid w:val="00B6365E"/>
    <w:rsid w:val="00B64286"/>
    <w:rsid w:val="00B65738"/>
    <w:rsid w:val="00B65977"/>
    <w:rsid w:val="00B65E82"/>
    <w:rsid w:val="00B71675"/>
    <w:rsid w:val="00B80772"/>
    <w:rsid w:val="00B81F9F"/>
    <w:rsid w:val="00B854E3"/>
    <w:rsid w:val="00B9082F"/>
    <w:rsid w:val="00B91860"/>
    <w:rsid w:val="00B9194D"/>
    <w:rsid w:val="00B92553"/>
    <w:rsid w:val="00B94676"/>
    <w:rsid w:val="00B952C1"/>
    <w:rsid w:val="00BA21FC"/>
    <w:rsid w:val="00BA76E8"/>
    <w:rsid w:val="00BA773F"/>
    <w:rsid w:val="00BB4A33"/>
    <w:rsid w:val="00BB60F5"/>
    <w:rsid w:val="00BB6EDD"/>
    <w:rsid w:val="00BB7534"/>
    <w:rsid w:val="00BB7AB6"/>
    <w:rsid w:val="00BC0EBA"/>
    <w:rsid w:val="00BC1842"/>
    <w:rsid w:val="00BC2838"/>
    <w:rsid w:val="00BC5861"/>
    <w:rsid w:val="00BD10BC"/>
    <w:rsid w:val="00BD1985"/>
    <w:rsid w:val="00BD4536"/>
    <w:rsid w:val="00BD5077"/>
    <w:rsid w:val="00BE41B2"/>
    <w:rsid w:val="00BE5B67"/>
    <w:rsid w:val="00BE70CB"/>
    <w:rsid w:val="00BE785B"/>
    <w:rsid w:val="00BF2B20"/>
    <w:rsid w:val="00BF5A58"/>
    <w:rsid w:val="00BF6C79"/>
    <w:rsid w:val="00C013C3"/>
    <w:rsid w:val="00C0483F"/>
    <w:rsid w:val="00C071FC"/>
    <w:rsid w:val="00C11479"/>
    <w:rsid w:val="00C136D5"/>
    <w:rsid w:val="00C161C9"/>
    <w:rsid w:val="00C2503B"/>
    <w:rsid w:val="00C31BAA"/>
    <w:rsid w:val="00C336D3"/>
    <w:rsid w:val="00C33995"/>
    <w:rsid w:val="00C34506"/>
    <w:rsid w:val="00C35066"/>
    <w:rsid w:val="00C414E3"/>
    <w:rsid w:val="00C41916"/>
    <w:rsid w:val="00C56549"/>
    <w:rsid w:val="00C6116B"/>
    <w:rsid w:val="00C61DBE"/>
    <w:rsid w:val="00C678B7"/>
    <w:rsid w:val="00C74382"/>
    <w:rsid w:val="00C81639"/>
    <w:rsid w:val="00C82638"/>
    <w:rsid w:val="00C82774"/>
    <w:rsid w:val="00C85C40"/>
    <w:rsid w:val="00C90926"/>
    <w:rsid w:val="00C9189E"/>
    <w:rsid w:val="00C944F7"/>
    <w:rsid w:val="00CA18C1"/>
    <w:rsid w:val="00CA42B6"/>
    <w:rsid w:val="00CA61F8"/>
    <w:rsid w:val="00CB1D63"/>
    <w:rsid w:val="00CB2014"/>
    <w:rsid w:val="00CB293B"/>
    <w:rsid w:val="00CB3EC3"/>
    <w:rsid w:val="00CC1B15"/>
    <w:rsid w:val="00CC3D78"/>
    <w:rsid w:val="00CC6150"/>
    <w:rsid w:val="00CD5C3A"/>
    <w:rsid w:val="00CE1217"/>
    <w:rsid w:val="00CE197E"/>
    <w:rsid w:val="00CE4F59"/>
    <w:rsid w:val="00CE5C43"/>
    <w:rsid w:val="00CF0D70"/>
    <w:rsid w:val="00CF0F9B"/>
    <w:rsid w:val="00CF2410"/>
    <w:rsid w:val="00CF2B70"/>
    <w:rsid w:val="00D011B2"/>
    <w:rsid w:val="00D1040E"/>
    <w:rsid w:val="00D10C47"/>
    <w:rsid w:val="00D12443"/>
    <w:rsid w:val="00D14B37"/>
    <w:rsid w:val="00D15A10"/>
    <w:rsid w:val="00D17012"/>
    <w:rsid w:val="00D204AD"/>
    <w:rsid w:val="00D23679"/>
    <w:rsid w:val="00D27584"/>
    <w:rsid w:val="00D30004"/>
    <w:rsid w:val="00D33C5C"/>
    <w:rsid w:val="00D33D7B"/>
    <w:rsid w:val="00D40F2E"/>
    <w:rsid w:val="00D448BC"/>
    <w:rsid w:val="00D477C2"/>
    <w:rsid w:val="00D5064F"/>
    <w:rsid w:val="00D506C1"/>
    <w:rsid w:val="00D508CF"/>
    <w:rsid w:val="00D5581B"/>
    <w:rsid w:val="00D55B2D"/>
    <w:rsid w:val="00D57742"/>
    <w:rsid w:val="00D628F8"/>
    <w:rsid w:val="00D63815"/>
    <w:rsid w:val="00D66A1C"/>
    <w:rsid w:val="00D70C4C"/>
    <w:rsid w:val="00D82412"/>
    <w:rsid w:val="00D831AF"/>
    <w:rsid w:val="00D835A1"/>
    <w:rsid w:val="00D85F66"/>
    <w:rsid w:val="00D86C15"/>
    <w:rsid w:val="00D9076F"/>
    <w:rsid w:val="00D947D4"/>
    <w:rsid w:val="00DA069F"/>
    <w:rsid w:val="00DA1913"/>
    <w:rsid w:val="00DA1B55"/>
    <w:rsid w:val="00DA3C77"/>
    <w:rsid w:val="00DA4604"/>
    <w:rsid w:val="00DA485B"/>
    <w:rsid w:val="00DB11F9"/>
    <w:rsid w:val="00DB2307"/>
    <w:rsid w:val="00DB5A0F"/>
    <w:rsid w:val="00DC01F5"/>
    <w:rsid w:val="00DC2760"/>
    <w:rsid w:val="00DC2D8F"/>
    <w:rsid w:val="00DC4350"/>
    <w:rsid w:val="00DC4B91"/>
    <w:rsid w:val="00DC5025"/>
    <w:rsid w:val="00DC5AB4"/>
    <w:rsid w:val="00DC5D6B"/>
    <w:rsid w:val="00DC70D6"/>
    <w:rsid w:val="00DC7356"/>
    <w:rsid w:val="00DD2869"/>
    <w:rsid w:val="00DD2A42"/>
    <w:rsid w:val="00DD34E7"/>
    <w:rsid w:val="00DD46CD"/>
    <w:rsid w:val="00DD58EB"/>
    <w:rsid w:val="00DD732B"/>
    <w:rsid w:val="00DD7939"/>
    <w:rsid w:val="00DE0B56"/>
    <w:rsid w:val="00DE22AB"/>
    <w:rsid w:val="00DE329C"/>
    <w:rsid w:val="00DE458A"/>
    <w:rsid w:val="00DE588D"/>
    <w:rsid w:val="00DF3F2C"/>
    <w:rsid w:val="00DF50D2"/>
    <w:rsid w:val="00E02979"/>
    <w:rsid w:val="00E0480B"/>
    <w:rsid w:val="00E05A67"/>
    <w:rsid w:val="00E07EF5"/>
    <w:rsid w:val="00E13813"/>
    <w:rsid w:val="00E157C6"/>
    <w:rsid w:val="00E166A6"/>
    <w:rsid w:val="00E17757"/>
    <w:rsid w:val="00E20073"/>
    <w:rsid w:val="00E242B3"/>
    <w:rsid w:val="00E3022D"/>
    <w:rsid w:val="00E30422"/>
    <w:rsid w:val="00E309BB"/>
    <w:rsid w:val="00E41AAA"/>
    <w:rsid w:val="00E44753"/>
    <w:rsid w:val="00E45583"/>
    <w:rsid w:val="00E45FE4"/>
    <w:rsid w:val="00E46B74"/>
    <w:rsid w:val="00E46F77"/>
    <w:rsid w:val="00E47EEB"/>
    <w:rsid w:val="00E50592"/>
    <w:rsid w:val="00E53345"/>
    <w:rsid w:val="00E54EB4"/>
    <w:rsid w:val="00E553C0"/>
    <w:rsid w:val="00E57AEC"/>
    <w:rsid w:val="00E57EBC"/>
    <w:rsid w:val="00E6170B"/>
    <w:rsid w:val="00E66C4B"/>
    <w:rsid w:val="00E7024D"/>
    <w:rsid w:val="00E73739"/>
    <w:rsid w:val="00E7484C"/>
    <w:rsid w:val="00E769B9"/>
    <w:rsid w:val="00E83218"/>
    <w:rsid w:val="00E848D1"/>
    <w:rsid w:val="00E87593"/>
    <w:rsid w:val="00E9384E"/>
    <w:rsid w:val="00E943F0"/>
    <w:rsid w:val="00E957E2"/>
    <w:rsid w:val="00E96CB7"/>
    <w:rsid w:val="00EA0E19"/>
    <w:rsid w:val="00EA1233"/>
    <w:rsid w:val="00EA2E5B"/>
    <w:rsid w:val="00EA4782"/>
    <w:rsid w:val="00EA6FA0"/>
    <w:rsid w:val="00EA74CA"/>
    <w:rsid w:val="00EB014A"/>
    <w:rsid w:val="00EB264E"/>
    <w:rsid w:val="00EC31A2"/>
    <w:rsid w:val="00ED01A0"/>
    <w:rsid w:val="00ED22E0"/>
    <w:rsid w:val="00ED405A"/>
    <w:rsid w:val="00EE0939"/>
    <w:rsid w:val="00EE2609"/>
    <w:rsid w:val="00EE62A4"/>
    <w:rsid w:val="00EF5081"/>
    <w:rsid w:val="00EF7568"/>
    <w:rsid w:val="00F007A9"/>
    <w:rsid w:val="00F0094B"/>
    <w:rsid w:val="00F047D8"/>
    <w:rsid w:val="00F055B1"/>
    <w:rsid w:val="00F109B3"/>
    <w:rsid w:val="00F10D57"/>
    <w:rsid w:val="00F15A93"/>
    <w:rsid w:val="00F1635A"/>
    <w:rsid w:val="00F1705F"/>
    <w:rsid w:val="00F218AB"/>
    <w:rsid w:val="00F231AB"/>
    <w:rsid w:val="00F23E98"/>
    <w:rsid w:val="00F277B8"/>
    <w:rsid w:val="00F27DC2"/>
    <w:rsid w:val="00F32574"/>
    <w:rsid w:val="00F33281"/>
    <w:rsid w:val="00F36EB5"/>
    <w:rsid w:val="00F43DA1"/>
    <w:rsid w:val="00F45EB9"/>
    <w:rsid w:val="00F46521"/>
    <w:rsid w:val="00F46F68"/>
    <w:rsid w:val="00F506D3"/>
    <w:rsid w:val="00F50F40"/>
    <w:rsid w:val="00F531E1"/>
    <w:rsid w:val="00F532A6"/>
    <w:rsid w:val="00F54384"/>
    <w:rsid w:val="00F625C5"/>
    <w:rsid w:val="00F7103D"/>
    <w:rsid w:val="00F7203B"/>
    <w:rsid w:val="00F72D5E"/>
    <w:rsid w:val="00F768C4"/>
    <w:rsid w:val="00F8396F"/>
    <w:rsid w:val="00F855A7"/>
    <w:rsid w:val="00F869BC"/>
    <w:rsid w:val="00F86DAA"/>
    <w:rsid w:val="00F92AB9"/>
    <w:rsid w:val="00F936BD"/>
    <w:rsid w:val="00F95762"/>
    <w:rsid w:val="00FA3EB0"/>
    <w:rsid w:val="00FA47F3"/>
    <w:rsid w:val="00FA5070"/>
    <w:rsid w:val="00FA5BAE"/>
    <w:rsid w:val="00FA62B4"/>
    <w:rsid w:val="00FB2283"/>
    <w:rsid w:val="00FB5617"/>
    <w:rsid w:val="00FB583F"/>
    <w:rsid w:val="00FB6770"/>
    <w:rsid w:val="00FC1DC8"/>
    <w:rsid w:val="00FD43BB"/>
    <w:rsid w:val="00FE039F"/>
    <w:rsid w:val="00FE2253"/>
    <w:rsid w:val="00FE2E85"/>
    <w:rsid w:val="00FE3594"/>
    <w:rsid w:val="00FE3EE5"/>
    <w:rsid w:val="00FE550C"/>
    <w:rsid w:val="00FE579C"/>
    <w:rsid w:val="00FF058F"/>
    <w:rsid w:val="00FF324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34"/>
  </w:style>
  <w:style w:type="paragraph" w:styleId="Heading1">
    <w:name w:val="heading 1"/>
    <w:basedOn w:val="Normal"/>
    <w:link w:val="Heading1Char"/>
    <w:uiPriority w:val="9"/>
    <w:qFormat/>
    <w:rsid w:val="00D17012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2">
    <w:name w:val="desc2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17012"/>
  </w:style>
  <w:style w:type="character" w:customStyle="1" w:styleId="Heading1Char">
    <w:name w:val="Heading 1 Char"/>
    <w:basedOn w:val="DefaultParagraphFont"/>
    <w:link w:val="Heading1"/>
    <w:uiPriority w:val="9"/>
    <w:rsid w:val="00D17012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authlist">
    <w:name w:val="auth_list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254C87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4B7F79"/>
    <w:rPr>
      <w:color w:val="0000FF"/>
      <w:u w:val="single"/>
    </w:rPr>
  </w:style>
  <w:style w:type="character" w:styleId="HTMLCite">
    <w:name w:val="HTML Cite"/>
    <w:basedOn w:val="DefaultParagraphFont"/>
    <w:rsid w:val="004B7F79"/>
    <w:rPr>
      <w:i/>
      <w:iCs/>
    </w:rPr>
  </w:style>
  <w:style w:type="character" w:customStyle="1" w:styleId="cit-source">
    <w:name w:val="cit-source"/>
    <w:basedOn w:val="DefaultParagraphFont"/>
    <w:rsid w:val="004B7F79"/>
  </w:style>
  <w:style w:type="character" w:customStyle="1" w:styleId="cit-vol3">
    <w:name w:val="cit-vol3"/>
    <w:basedOn w:val="DefaultParagraphFont"/>
    <w:rsid w:val="004B7F79"/>
  </w:style>
  <w:style w:type="character" w:customStyle="1" w:styleId="cit-fpage">
    <w:name w:val="cit-fpage"/>
    <w:basedOn w:val="DefaultParagraphFont"/>
    <w:rsid w:val="004B7F79"/>
  </w:style>
  <w:style w:type="character" w:customStyle="1" w:styleId="cit-pub-date">
    <w:name w:val="cit-pub-date"/>
    <w:basedOn w:val="DefaultParagraphFont"/>
    <w:rsid w:val="004B7F79"/>
  </w:style>
  <w:style w:type="paragraph" w:styleId="ListParagraph">
    <w:name w:val="List Paragraph"/>
    <w:basedOn w:val="Normal"/>
    <w:uiPriority w:val="34"/>
    <w:qFormat/>
    <w:rsid w:val="00AC5B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EEB"/>
    <w:rPr>
      <w:b/>
      <w:bCs/>
    </w:rPr>
  </w:style>
  <w:style w:type="character" w:customStyle="1" w:styleId="highlight">
    <w:name w:val="highlight"/>
    <w:basedOn w:val="DefaultParagraphFont"/>
    <w:rsid w:val="00897153"/>
  </w:style>
  <w:style w:type="paragraph" w:styleId="BalloonText">
    <w:name w:val="Balloon Text"/>
    <w:basedOn w:val="Normal"/>
    <w:link w:val="BalloonTextChar"/>
    <w:uiPriority w:val="99"/>
    <w:semiHidden/>
    <w:unhideWhenUsed/>
    <w:rsid w:val="002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351"/>
    <w:pPr>
      <w:spacing w:after="0" w:line="240" w:lineRule="auto"/>
      <w:ind w:left="1296" w:hanging="36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11C70"/>
  </w:style>
  <w:style w:type="character" w:customStyle="1" w:styleId="shorttext">
    <w:name w:val="short_text"/>
    <w:basedOn w:val="DefaultParagraphFont"/>
    <w:rsid w:val="00B1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34"/>
  </w:style>
  <w:style w:type="paragraph" w:styleId="Heading1">
    <w:name w:val="heading 1"/>
    <w:basedOn w:val="Normal"/>
    <w:link w:val="Heading1Char"/>
    <w:uiPriority w:val="9"/>
    <w:qFormat/>
    <w:rsid w:val="00D17012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2">
    <w:name w:val="desc2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17012"/>
  </w:style>
  <w:style w:type="character" w:customStyle="1" w:styleId="Heading1Char">
    <w:name w:val="Heading 1 Char"/>
    <w:basedOn w:val="DefaultParagraphFont"/>
    <w:link w:val="Heading1"/>
    <w:uiPriority w:val="9"/>
    <w:rsid w:val="00D17012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authlist">
    <w:name w:val="auth_list"/>
    <w:basedOn w:val="Normal"/>
    <w:rsid w:val="00D1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1">
    <w:name w:val="src1"/>
    <w:basedOn w:val="DefaultParagraphFont"/>
    <w:rsid w:val="00254C87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4B7F79"/>
    <w:rPr>
      <w:color w:val="0000FF"/>
      <w:u w:val="single"/>
    </w:rPr>
  </w:style>
  <w:style w:type="character" w:styleId="HTMLCite">
    <w:name w:val="HTML Cite"/>
    <w:basedOn w:val="DefaultParagraphFont"/>
    <w:rsid w:val="004B7F79"/>
    <w:rPr>
      <w:i/>
      <w:iCs/>
    </w:rPr>
  </w:style>
  <w:style w:type="character" w:customStyle="1" w:styleId="cit-source">
    <w:name w:val="cit-source"/>
    <w:basedOn w:val="DefaultParagraphFont"/>
    <w:rsid w:val="004B7F79"/>
  </w:style>
  <w:style w:type="character" w:customStyle="1" w:styleId="cit-vol3">
    <w:name w:val="cit-vol3"/>
    <w:basedOn w:val="DefaultParagraphFont"/>
    <w:rsid w:val="004B7F79"/>
  </w:style>
  <w:style w:type="character" w:customStyle="1" w:styleId="cit-fpage">
    <w:name w:val="cit-fpage"/>
    <w:basedOn w:val="DefaultParagraphFont"/>
    <w:rsid w:val="004B7F79"/>
  </w:style>
  <w:style w:type="character" w:customStyle="1" w:styleId="cit-pub-date">
    <w:name w:val="cit-pub-date"/>
    <w:basedOn w:val="DefaultParagraphFont"/>
    <w:rsid w:val="004B7F79"/>
  </w:style>
  <w:style w:type="paragraph" w:styleId="ListParagraph">
    <w:name w:val="List Paragraph"/>
    <w:basedOn w:val="Normal"/>
    <w:uiPriority w:val="34"/>
    <w:qFormat/>
    <w:rsid w:val="00AC5B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EEB"/>
    <w:rPr>
      <w:b/>
      <w:bCs/>
    </w:rPr>
  </w:style>
  <w:style w:type="character" w:customStyle="1" w:styleId="highlight">
    <w:name w:val="highlight"/>
    <w:basedOn w:val="DefaultParagraphFont"/>
    <w:rsid w:val="00897153"/>
  </w:style>
  <w:style w:type="paragraph" w:styleId="BalloonText">
    <w:name w:val="Balloon Text"/>
    <w:basedOn w:val="Normal"/>
    <w:link w:val="BalloonTextChar"/>
    <w:uiPriority w:val="99"/>
    <w:semiHidden/>
    <w:unhideWhenUsed/>
    <w:rsid w:val="002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351"/>
    <w:pPr>
      <w:spacing w:after="0" w:line="240" w:lineRule="auto"/>
      <w:ind w:left="1296" w:hanging="360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11C70"/>
  </w:style>
  <w:style w:type="character" w:customStyle="1" w:styleId="shorttext">
    <w:name w:val="short_text"/>
    <w:basedOn w:val="DefaultParagraphFont"/>
    <w:rsid w:val="00B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41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87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9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4045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53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52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6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Zigorat</dc:creator>
  <cp:lastModifiedBy>asus</cp:lastModifiedBy>
  <cp:revision>36</cp:revision>
  <dcterms:created xsi:type="dcterms:W3CDTF">2016-02-23T12:50:00Z</dcterms:created>
  <dcterms:modified xsi:type="dcterms:W3CDTF">2019-02-22T21:05:00Z</dcterms:modified>
</cp:coreProperties>
</file>