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558" w:rsidRPr="00355558" w:rsidRDefault="00355558" w:rsidP="00355558">
      <w:pPr>
        <w:shd w:val="clear" w:color="auto" w:fill="FFFFFF"/>
        <w:spacing w:before="100" w:beforeAutospacing="1" w:after="100" w:afterAutospacing="1" w:line="480" w:lineRule="auto"/>
        <w:outlineLvl w:val="3"/>
        <w:rPr>
          <w:rFonts w:ascii="Times New Roman" w:hAnsi="Times New Roman"/>
          <w:color w:val="000000"/>
          <w:sz w:val="24"/>
          <w:szCs w:val="24"/>
        </w:rPr>
      </w:pPr>
      <w:r w:rsidRPr="009A068E">
        <w:rPr>
          <w:rFonts w:ascii="Times New Roman" w:hAnsi="Times New Roman"/>
          <w:b/>
          <w:color w:val="000000"/>
          <w:sz w:val="24"/>
          <w:szCs w:val="24"/>
        </w:rPr>
        <w:t>Fig. S1 –</w:t>
      </w:r>
      <w:r w:rsidRPr="009A068E">
        <w:rPr>
          <w:rFonts w:ascii="Times New Roman" w:hAnsi="Times New Roman"/>
          <w:color w:val="000000"/>
          <w:sz w:val="24"/>
          <w:szCs w:val="24"/>
        </w:rPr>
        <w:t xml:space="preserve"> Sites of soil sampling in semi-arid municipalities of Falcon and Lara states of Venezuela.</w:t>
      </w:r>
      <w:bookmarkStart w:id="0" w:name="_GoBack"/>
      <w:bookmarkEnd w:id="0"/>
    </w:p>
    <w:p w:rsidR="00355558" w:rsidRDefault="00355558">
      <w:r>
        <w:rPr>
          <w:noProof/>
        </w:rPr>
        <w:drawing>
          <wp:inline distT="0" distB="0" distL="0" distR="0">
            <wp:extent cx="5486400" cy="423960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558" w:rsidSect="00E433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58"/>
    <w:rsid w:val="00355558"/>
    <w:rsid w:val="00E4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AC1B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55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58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55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58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88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Teixeira</dc:creator>
  <cp:keywords/>
  <dc:description/>
  <cp:lastModifiedBy>Matt Teixeira</cp:lastModifiedBy>
  <cp:revision>1</cp:revision>
  <dcterms:created xsi:type="dcterms:W3CDTF">2017-12-12T12:10:00Z</dcterms:created>
  <dcterms:modified xsi:type="dcterms:W3CDTF">2017-12-12T12:12:00Z</dcterms:modified>
</cp:coreProperties>
</file>