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83" w:rsidRDefault="00CD5B83" w:rsidP="004C261D">
      <w:pPr>
        <w:spacing w:line="480" w:lineRule="auto"/>
        <w:rPr>
          <w:rFonts w:ascii="Times New Roman" w:hAnsi="Times New Roman"/>
          <w:b/>
          <w:color w:val="606060"/>
          <w:sz w:val="28"/>
          <w:szCs w:val="28"/>
        </w:rPr>
      </w:pPr>
      <w:r w:rsidRPr="004A0990">
        <w:rPr>
          <w:rFonts w:ascii="Times New Roman" w:hAnsi="Times New Roman"/>
          <w:b/>
          <w:color w:val="606060"/>
          <w:sz w:val="28"/>
          <w:szCs w:val="28"/>
        </w:rPr>
        <w:t xml:space="preserve">Supplementary tables and figures: </w:t>
      </w:r>
    </w:p>
    <w:p w:rsidR="00871D5E" w:rsidRPr="00806E02" w:rsidRDefault="00871D5E" w:rsidP="00871D5E">
      <w:r>
        <w:rPr>
          <w:rFonts w:ascii="Times New Roman" w:hAnsi="Times New Roman"/>
          <w:b/>
          <w:kern w:val="0"/>
          <w:szCs w:val="21"/>
        </w:rPr>
        <w:t>Table S1</w:t>
      </w:r>
      <w:r>
        <w:rPr>
          <w:rFonts w:ascii="Times New Roman" w:hAnsi="Times New Roman"/>
          <w:b/>
          <w:kern w:val="0"/>
          <w:szCs w:val="21"/>
        </w:rPr>
        <w:t xml:space="preserve">. </w:t>
      </w:r>
      <w:r>
        <w:rPr>
          <w:rFonts w:ascii="Times New Roman" w:hAnsi="Times New Roman"/>
          <w:kern w:val="0"/>
          <w:szCs w:val="21"/>
        </w:rPr>
        <w:t xml:space="preserve">Ribosomal protein gene mutations in 47 tigecycline- or eravacycline-sensitive </w:t>
      </w:r>
      <w:r>
        <w:rPr>
          <w:rFonts w:ascii="Times New Roman" w:eastAsia="TimesNewRoman" w:hAnsi="Times New Roman"/>
          <w:kern w:val="0"/>
          <w:szCs w:val="21"/>
        </w:rPr>
        <w:t xml:space="preserve">clinical isolates of </w:t>
      </w:r>
      <w:r>
        <w:rPr>
          <w:rFonts w:ascii="Times New Roman" w:eastAsia="TimesNewRoman" w:hAnsi="Times New Roman"/>
          <w:i/>
          <w:kern w:val="0"/>
          <w:szCs w:val="21"/>
        </w:rPr>
        <w:t>K. pneumoniae</w:t>
      </w:r>
      <w:r>
        <w:rPr>
          <w:rFonts w:ascii="Times New Roman" w:hAnsi="Times New Roman"/>
          <w:kern w:val="0"/>
          <w:szCs w:val="21"/>
        </w:rPr>
        <w:t xml:space="preserve">.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68"/>
        <w:gridCol w:w="1440"/>
        <w:gridCol w:w="1440"/>
        <w:gridCol w:w="1260"/>
        <w:gridCol w:w="1080"/>
        <w:gridCol w:w="1260"/>
      </w:tblGrid>
      <w:tr w:rsidR="00871D5E" w:rsidRPr="00806E02" w:rsidTr="00F75677">
        <w:trPr>
          <w:trHeight w:val="300"/>
        </w:trPr>
        <w:tc>
          <w:tcPr>
            <w:tcW w:w="136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b/>
                <w:bCs/>
                <w:kern w:val="0"/>
                <w:szCs w:val="21"/>
              </w:rPr>
              <w:t>Isolates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b/>
                <w:bCs/>
                <w:kern w:val="0"/>
                <w:szCs w:val="21"/>
              </w:rPr>
              <w:t>MIC (mg/L)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b/>
                <w:bCs/>
                <w:kern w:val="0"/>
                <w:szCs w:val="21"/>
              </w:rPr>
              <w:t>Local repressor gene mutation(s)</w:t>
            </w:r>
          </w:p>
        </w:tc>
      </w:tr>
      <w:tr w:rsidR="00871D5E" w:rsidRPr="00806E02" w:rsidTr="00F75677">
        <w:trPr>
          <w:trHeight w:val="300"/>
        </w:trPr>
        <w:tc>
          <w:tcPr>
            <w:tcW w:w="136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71D5E" w:rsidRPr="00806E02" w:rsidRDefault="00871D5E" w:rsidP="00F7567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b/>
                <w:bCs/>
                <w:kern w:val="0"/>
                <w:szCs w:val="21"/>
              </w:rPr>
              <w:t>Tigecycline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b/>
                <w:bCs/>
                <w:kern w:val="0"/>
                <w:szCs w:val="21"/>
              </w:rPr>
              <w:t>Eravacycline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71D5E" w:rsidRPr="008A0690" w:rsidRDefault="00871D5E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kern w:val="0"/>
                <w:szCs w:val="21"/>
              </w:rPr>
            </w:pPr>
            <w:r w:rsidRPr="008A0690">
              <w:rPr>
                <w:rFonts w:ascii="Times New Roman" w:hAnsi="Times New Roman"/>
                <w:b/>
                <w:bCs/>
                <w:i/>
                <w:kern w:val="0"/>
                <w:szCs w:val="21"/>
              </w:rPr>
              <w:t>acrR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71D5E" w:rsidRPr="008A0690" w:rsidRDefault="00871D5E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kern w:val="0"/>
                <w:szCs w:val="21"/>
              </w:rPr>
            </w:pPr>
            <w:r w:rsidRPr="008A0690">
              <w:rPr>
                <w:rFonts w:ascii="Times New Roman" w:hAnsi="Times New Roman"/>
                <w:b/>
                <w:bCs/>
                <w:i/>
                <w:kern w:val="0"/>
                <w:szCs w:val="21"/>
              </w:rPr>
              <w:t>rpsJ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71D5E" w:rsidRPr="008A0690" w:rsidRDefault="00871D5E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kern w:val="0"/>
                <w:szCs w:val="21"/>
              </w:rPr>
            </w:pPr>
            <w:r w:rsidRPr="008A0690">
              <w:rPr>
                <w:rFonts w:ascii="Times New Roman" w:hAnsi="Times New Roman"/>
                <w:b/>
                <w:bCs/>
                <w:i/>
                <w:kern w:val="0"/>
                <w:szCs w:val="21"/>
              </w:rPr>
              <w:t>ramR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160730008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160901023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D77H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161028059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CRKP-27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P181L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CRKP-30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CRKP-32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CRKP-34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CRKP-40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0.125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L58Q</w:t>
            </w:r>
          </w:p>
        </w:tc>
      </w:tr>
      <w:tr w:rsidR="00871D5E" w:rsidRPr="00806E02" w:rsidTr="00F756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CRKP-49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CRKP-54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CRKP-56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CRKP-59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CRKP-62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CRKP-63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CRKP-9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L197P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Y147N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0.125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0.125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0.125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0.125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0.125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0.125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T144I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0.125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EKP-87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A19V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lastRenderedPageBreak/>
              <w:t>LBKP-14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LBKP-29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LBKP-35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LBKP-4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LBKP-47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LBKP-71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LBKP-74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LBKP-76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  <w:tr w:rsidR="00871D5E" w:rsidRPr="00806E02" w:rsidTr="00F75677">
        <w:trPr>
          <w:trHeight w:val="285"/>
        </w:trPr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LBKP-93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71D5E" w:rsidRPr="00806E02" w:rsidRDefault="00871D5E" w:rsidP="00F756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06E02"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</w:tr>
    </w:tbl>
    <w:p w:rsidR="00871D5E" w:rsidRDefault="00871D5E" w:rsidP="00871D5E">
      <w:pPr>
        <w:rPr>
          <w:rFonts w:ascii="Times New Roman" w:hAnsi="Times New Roman"/>
          <w:b/>
          <w:kern w:val="0"/>
          <w:szCs w:val="21"/>
        </w:rPr>
      </w:pPr>
    </w:p>
    <w:p w:rsidR="00597B13" w:rsidRDefault="00597B13" w:rsidP="00597B13">
      <w:pPr>
        <w:rPr>
          <w:rFonts w:ascii="Times New Roman" w:hAnsi="Times New Roman"/>
          <w:b/>
          <w:kern w:val="0"/>
          <w:szCs w:val="21"/>
        </w:rPr>
      </w:pPr>
    </w:p>
    <w:p w:rsidR="00597B13" w:rsidRDefault="00597B13" w:rsidP="00597B13">
      <w:r>
        <w:rPr>
          <w:rFonts w:ascii="Times New Roman" w:hAnsi="Times New Roman"/>
          <w:b/>
          <w:kern w:val="0"/>
          <w:szCs w:val="21"/>
        </w:rPr>
        <w:t xml:space="preserve">Table S2. </w:t>
      </w:r>
      <w:r w:rsidRPr="008A7D30">
        <w:rPr>
          <w:rFonts w:ascii="Times New Roman" w:hAnsi="Times New Roman"/>
          <w:kern w:val="0"/>
          <w:szCs w:val="21"/>
        </w:rPr>
        <w:t>M</w:t>
      </w:r>
      <w:r>
        <w:rPr>
          <w:rFonts w:ascii="Times New Roman" w:hAnsi="Times New Roman"/>
          <w:kern w:val="0"/>
          <w:szCs w:val="21"/>
        </w:rPr>
        <w:t xml:space="preserve">utations of </w:t>
      </w:r>
      <w:r w:rsidRPr="008A0690">
        <w:rPr>
          <w:rFonts w:ascii="Times New Roman" w:hAnsi="Times New Roman"/>
          <w:i/>
          <w:kern w:val="0"/>
          <w:szCs w:val="21"/>
        </w:rPr>
        <w:t>oqxAB</w:t>
      </w:r>
      <w:r>
        <w:rPr>
          <w:rFonts w:ascii="Times New Roman" w:hAnsi="Times New Roman"/>
          <w:kern w:val="0"/>
          <w:szCs w:val="21"/>
        </w:rPr>
        <w:t xml:space="preserve"> in these </w:t>
      </w:r>
      <w:r>
        <w:rPr>
          <w:rFonts w:ascii="Times New Roman" w:eastAsia="TimesNewRoman" w:hAnsi="Times New Roman"/>
          <w:kern w:val="0"/>
          <w:szCs w:val="21"/>
        </w:rPr>
        <w:t xml:space="preserve">clinical isolates of </w:t>
      </w:r>
      <w:r>
        <w:rPr>
          <w:rFonts w:ascii="Times New Roman" w:eastAsia="TimesNewRoman" w:hAnsi="Times New Roman"/>
          <w:i/>
          <w:kern w:val="0"/>
          <w:szCs w:val="21"/>
        </w:rPr>
        <w:t xml:space="preserve">K. pneumoniae </w:t>
      </w:r>
      <w:r>
        <w:rPr>
          <w:rFonts w:ascii="Times New Roman" w:eastAsia="TimesNewRoman" w:hAnsi="Times New Roman"/>
          <w:kern w:val="0"/>
          <w:szCs w:val="21"/>
        </w:rPr>
        <w:t>with the o</w:t>
      </w:r>
      <w:r w:rsidRPr="008A0690">
        <w:rPr>
          <w:rFonts w:ascii="Times New Roman" w:hAnsi="Times New Roman"/>
          <w:kern w:val="0"/>
          <w:szCs w:val="21"/>
        </w:rPr>
        <w:t>verexpression of OqxAB efflux pumps</w:t>
      </w:r>
      <w:r w:rsidRPr="003A089E">
        <w:rPr>
          <w:rFonts w:ascii="Times New Roman" w:eastAsia="TimesNewRoman" w:hAnsi="Times New Roman"/>
          <w:kern w:val="0"/>
          <w:szCs w:val="21"/>
        </w:rPr>
        <w:t xml:space="preserve"> (overexpressed the </w:t>
      </w:r>
      <w:r w:rsidRPr="003A089E">
        <w:rPr>
          <w:rFonts w:ascii="Times New Roman" w:eastAsia="TimesNewRoman" w:hAnsi="Times New Roman"/>
          <w:i/>
          <w:kern w:val="0"/>
          <w:szCs w:val="21"/>
        </w:rPr>
        <w:t>oqxA</w:t>
      </w:r>
      <w:r>
        <w:rPr>
          <w:rFonts w:ascii="Times New Roman" w:eastAsia="TimesNewRoman" w:hAnsi="Times New Roman"/>
          <w:kern w:val="0"/>
          <w:szCs w:val="21"/>
        </w:rPr>
        <w:t xml:space="preserve"> or </w:t>
      </w:r>
      <w:r w:rsidRPr="003A089E">
        <w:rPr>
          <w:rFonts w:ascii="Times New Roman" w:eastAsia="TimesNewRoman" w:hAnsi="Times New Roman"/>
          <w:i/>
          <w:kern w:val="0"/>
          <w:szCs w:val="21"/>
        </w:rPr>
        <w:t>oqxB</w:t>
      </w:r>
      <w:r w:rsidRPr="003A089E">
        <w:rPr>
          <w:rFonts w:ascii="Times New Roman" w:eastAsia="TimesNewRoman" w:hAnsi="Times New Roman"/>
          <w:kern w:val="0"/>
          <w:szCs w:val="21"/>
        </w:rPr>
        <w:t xml:space="preserve"> </w:t>
      </w:r>
      <w:r>
        <w:rPr>
          <w:rFonts w:ascii="Times New Roman" w:eastAsia="TimesNewRoman" w:hAnsi="Times New Roman"/>
          <w:kern w:val="0"/>
          <w:szCs w:val="21"/>
        </w:rPr>
        <w:t>&gt;3</w:t>
      </w:r>
      <w:r w:rsidRPr="003A089E">
        <w:rPr>
          <w:rFonts w:ascii="Times New Roman" w:eastAsia="TimesNewRoman" w:hAnsi="Times New Roman"/>
          <w:kern w:val="0"/>
          <w:szCs w:val="21"/>
        </w:rPr>
        <w:t>-fold greater than ATCC 13883 reference strain)</w:t>
      </w:r>
      <w:r>
        <w:rPr>
          <w:rFonts w:ascii="Times New Roman" w:eastAsia="TimesNewRoman" w:hAnsi="Times New Roman"/>
          <w:kern w:val="0"/>
          <w:szCs w:val="21"/>
        </w:rPr>
        <w:t xml:space="preserve">. </w:t>
      </w:r>
    </w:p>
    <w:tbl>
      <w:tblPr>
        <w:tblW w:w="8789" w:type="dxa"/>
        <w:tblLayout w:type="fixed"/>
        <w:tblLook w:val="00A0" w:firstRow="1" w:lastRow="0" w:firstColumn="1" w:lastColumn="0" w:noHBand="0" w:noVBand="0"/>
      </w:tblPr>
      <w:tblGrid>
        <w:gridCol w:w="1546"/>
        <w:gridCol w:w="611"/>
        <w:gridCol w:w="1302"/>
        <w:gridCol w:w="1644"/>
        <w:gridCol w:w="1418"/>
        <w:gridCol w:w="850"/>
        <w:gridCol w:w="1418"/>
      </w:tblGrid>
      <w:tr w:rsidR="00597B13" w:rsidRPr="005B52E2" w:rsidTr="00F75677">
        <w:trPr>
          <w:trHeight w:val="315"/>
        </w:trPr>
        <w:tc>
          <w:tcPr>
            <w:tcW w:w="154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Isolates</w:t>
            </w:r>
          </w:p>
        </w:tc>
        <w:tc>
          <w:tcPr>
            <w:tcW w:w="19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MIC (mg/L)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Overexpression (-fold)</w:t>
            </w:r>
            <w:r w:rsidRPr="009760F8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Mutations (amino acids)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7B13" w:rsidRPr="005B52E2" w:rsidRDefault="00597B13" w:rsidP="00F7567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Era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Era+PAβN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8A0690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kern w:val="0"/>
                <w:sz w:val="18"/>
                <w:szCs w:val="18"/>
              </w:rPr>
            </w:pPr>
            <w:r w:rsidRPr="008A0690">
              <w:rPr>
                <w:rFonts w:ascii="Times New Roman" w:hAnsi="Times New Roman"/>
                <w:b/>
                <w:bCs/>
                <w:i/>
                <w:kern w:val="0"/>
                <w:sz w:val="18"/>
                <w:szCs w:val="18"/>
              </w:rPr>
              <w:t>oqxA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8A0690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kern w:val="0"/>
                <w:sz w:val="18"/>
                <w:szCs w:val="18"/>
              </w:rPr>
            </w:pPr>
            <w:r w:rsidRPr="008A0690">
              <w:rPr>
                <w:rFonts w:ascii="Times New Roman" w:hAnsi="Times New Roman"/>
                <w:b/>
                <w:bCs/>
                <w:i/>
                <w:kern w:val="0"/>
                <w:sz w:val="18"/>
                <w:szCs w:val="18"/>
              </w:rPr>
              <w:t>oqxB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8A0690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kern w:val="0"/>
                <w:sz w:val="18"/>
                <w:szCs w:val="18"/>
              </w:rPr>
            </w:pPr>
            <w:r w:rsidRPr="008A0690">
              <w:rPr>
                <w:rFonts w:ascii="Times New Roman" w:hAnsi="Times New Roman"/>
                <w:b/>
                <w:bCs/>
                <w:i/>
                <w:kern w:val="0"/>
                <w:sz w:val="18"/>
                <w:szCs w:val="18"/>
              </w:rPr>
              <w:t>oqxA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8A0690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kern w:val="0"/>
                <w:sz w:val="18"/>
                <w:szCs w:val="18"/>
              </w:rPr>
            </w:pPr>
            <w:r w:rsidRPr="008A0690">
              <w:rPr>
                <w:rFonts w:ascii="Times New Roman" w:hAnsi="Times New Roman"/>
                <w:b/>
                <w:bCs/>
                <w:i/>
                <w:kern w:val="0"/>
                <w:sz w:val="18"/>
                <w:szCs w:val="18"/>
              </w:rPr>
              <w:t>oqxB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7B13" w:rsidRPr="005B52E2" w:rsidRDefault="00597B13" w:rsidP="00F7567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Resistance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EKP-195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2.84±0.41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4.71±1.44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EKP-154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210.93±2.59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186.55±37.07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EKP-135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137.54±108.87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52.34±12.62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EKP-122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8.88±7.11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2.49±1.22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LBKP-84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8.46±3.08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3.73±1.05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EKP-178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35.64±3.61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61.60±12.05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EKP-86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309.02±139.87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188.15±74.07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EKP-108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223.57±49.67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192.07±21.43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EKP-217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96.53±47.67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114.89±9.21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EKP-1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145.01±57.21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106.31±5.83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LBKP-102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290.61±94.05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145.34±15.78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LBKP-61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168.84±96.24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150.49±14.73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B13" w:rsidRPr="005B52E2" w:rsidRDefault="00597B13" w:rsidP="00F7567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Heteroresistance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EKP82-2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17.89±1.42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8.42±1.64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H244L, E248K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EKP100-1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15.18±4.17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4.13±1.18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EKP119-1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16.51±3.75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2.12±0.68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D242N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EKP92-1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7.81±5.07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3.47±2.02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EKP28-1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5.89±1.98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5.28±2.87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EKP57-1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121.16±62.59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296.34±114.65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EKP83-2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10.46±3.78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29.28±7.78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EKP165-1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10.36±2.09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4.98±0.34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EKP97-1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6.43±4.22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15.14±1.78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EKP220-1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36.74±6.53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14.13±0.62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EKP229-1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0.125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12.55±3.33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5.96±3.29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EKP17-1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0.125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14.70±2.31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12.22±4.81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5B52E2" w:rsidTr="00F75677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EKP129-1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0.125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17.54±2.86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26.85±2.79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5B52E2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52E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</w:tbl>
    <w:p w:rsidR="00597B13" w:rsidRPr="00430BA4" w:rsidRDefault="00597B13" w:rsidP="00597B13">
      <w:pPr>
        <w:rPr>
          <w:rFonts w:ascii="Times New Roman" w:hAnsi="Times New Roman"/>
          <w:kern w:val="0"/>
          <w:sz w:val="18"/>
          <w:szCs w:val="18"/>
        </w:rPr>
      </w:pPr>
      <w:r w:rsidRPr="00430BA4">
        <w:rPr>
          <w:rFonts w:ascii="Times New Roman" w:hAnsi="Times New Roman"/>
          <w:kern w:val="0"/>
          <w:sz w:val="18"/>
          <w:szCs w:val="18"/>
        </w:rPr>
        <w:t>Era: Eravacycline; PA</w:t>
      </w:r>
      <w:r>
        <w:rPr>
          <w:rFonts w:ascii="Times New Roman" w:hAnsi="Times New Roman"/>
          <w:kern w:val="0"/>
          <w:sz w:val="18"/>
          <w:szCs w:val="18"/>
        </w:rPr>
        <w:t xml:space="preserve">βN, Phe-Arg-b-naphthylamide (50mg/L); </w:t>
      </w:r>
      <w:r w:rsidRPr="00B43B04">
        <w:rPr>
          <w:rFonts w:ascii="Times New Roman" w:hAnsi="Times New Roman"/>
          <w:b/>
          <w:kern w:val="0"/>
          <w:sz w:val="18"/>
          <w:szCs w:val="18"/>
          <w:vertAlign w:val="superscript"/>
        </w:rPr>
        <w:t>a</w:t>
      </w:r>
      <w:r>
        <w:rPr>
          <w:rFonts w:ascii="Times New Roman" w:hAnsi="Times New Roman"/>
          <w:kern w:val="0"/>
          <w:sz w:val="18"/>
          <w:szCs w:val="18"/>
        </w:rPr>
        <w:t xml:space="preserve">: </w:t>
      </w:r>
      <w:r w:rsidRPr="00430BA4">
        <w:rPr>
          <w:rFonts w:ascii="Times New Roman" w:hAnsi="Times New Roman"/>
          <w:kern w:val="0"/>
          <w:sz w:val="18"/>
          <w:szCs w:val="18"/>
        </w:rPr>
        <w:t xml:space="preserve">overexpressed fold greater than </w:t>
      </w:r>
      <w:r w:rsidRPr="00430BA4">
        <w:rPr>
          <w:rFonts w:ascii="Times New Roman" w:hAnsi="Times New Roman"/>
          <w:kern w:val="0"/>
          <w:sz w:val="18"/>
          <w:szCs w:val="18"/>
        </w:rPr>
        <w:lastRenderedPageBreak/>
        <w:t xml:space="preserve">tigecycline-susceptible K. pneumoniae ATCC 13883 reference strain, mean±SD; </w:t>
      </w:r>
    </w:p>
    <w:p w:rsidR="00597B13" w:rsidRPr="00430BA4" w:rsidRDefault="00597B13" w:rsidP="00597B13">
      <w:pPr>
        <w:rPr>
          <w:rFonts w:ascii="Times New Roman" w:hAnsi="Times New Roman"/>
          <w:kern w:val="0"/>
          <w:sz w:val="18"/>
          <w:szCs w:val="18"/>
        </w:rPr>
      </w:pPr>
      <w:r w:rsidRPr="00B43B04">
        <w:rPr>
          <w:rFonts w:ascii="Times New Roman" w:hAnsi="Times New Roman"/>
          <w:b/>
          <w:kern w:val="0"/>
          <w:sz w:val="18"/>
          <w:szCs w:val="18"/>
          <w:vertAlign w:val="superscript"/>
        </w:rPr>
        <w:t>b</w:t>
      </w:r>
      <w:r w:rsidRPr="00430BA4">
        <w:rPr>
          <w:rFonts w:ascii="Times New Roman" w:hAnsi="Times New Roman"/>
          <w:kern w:val="0"/>
          <w:sz w:val="18"/>
          <w:szCs w:val="18"/>
        </w:rPr>
        <w:t xml:space="preserve">: </w:t>
      </w:r>
      <w:r w:rsidRPr="00B43B04">
        <w:rPr>
          <w:rFonts w:ascii="Times New Roman" w:hAnsi="Times New Roman"/>
          <w:b/>
          <w:kern w:val="0"/>
          <w:sz w:val="18"/>
          <w:szCs w:val="18"/>
        </w:rPr>
        <w:t>OqxA reference sequences (NCBI numbers):</w:t>
      </w:r>
      <w:r w:rsidRPr="00430BA4">
        <w:rPr>
          <w:rFonts w:ascii="Times New Roman" w:hAnsi="Times New Roman"/>
          <w:kern w:val="0"/>
          <w:sz w:val="18"/>
          <w:szCs w:val="18"/>
        </w:rPr>
        <w:t xml:space="preserve"> </w:t>
      </w:r>
      <w:r w:rsidRPr="00B43B04">
        <w:rPr>
          <w:rFonts w:ascii="Times New Roman" w:hAnsi="Times New Roman"/>
          <w:kern w:val="0"/>
          <w:sz w:val="15"/>
          <w:szCs w:val="15"/>
        </w:rPr>
        <w:t xml:space="preserve">WP_071570989.1, WP_002914189.1, WP_080816181.1, </w:t>
      </w:r>
      <w:hyperlink r:id="rId6" w:history="1">
        <w:r w:rsidRPr="00B43B04">
          <w:rPr>
            <w:rFonts w:ascii="Times New Roman" w:hAnsi="Times New Roman"/>
            <w:kern w:val="0"/>
            <w:sz w:val="15"/>
            <w:szCs w:val="15"/>
          </w:rPr>
          <w:t>WP_012540822.1</w:t>
        </w:r>
      </w:hyperlink>
      <w:r w:rsidRPr="00B43B04">
        <w:rPr>
          <w:rFonts w:ascii="Times New Roman" w:hAnsi="Times New Roman"/>
          <w:kern w:val="0"/>
          <w:sz w:val="15"/>
          <w:szCs w:val="15"/>
        </w:rPr>
        <w:t>, WP_004174785.1, WP_087528385.1, WP_050885831.1, WP_064171164.1, WP_023342074.1, WP_046042626.1, WP_040170192.1, WP_094986461.1, WP_060415812.1, WP_047693838.1, WP_040088492.1, WP_102016067.1, WP_073901188.1, WP_087742862.1, WP_048290002.1, WP_023284143.1, WP_082226006.1, WP_080923024.1, WP_064178858.1, WP_048253754.1, WP_040150752.1.</w:t>
      </w:r>
      <w:r w:rsidRPr="00430BA4">
        <w:rPr>
          <w:rFonts w:ascii="Times New Roman" w:hAnsi="Times New Roman"/>
          <w:kern w:val="0"/>
          <w:sz w:val="18"/>
          <w:szCs w:val="18"/>
        </w:rPr>
        <w:t xml:space="preserve"> </w:t>
      </w:r>
    </w:p>
    <w:p w:rsidR="00597B13" w:rsidRPr="00430BA4" w:rsidRDefault="00597B13" w:rsidP="00597B13">
      <w:pPr>
        <w:rPr>
          <w:rFonts w:ascii="Times New Roman" w:hAnsi="Times New Roman"/>
          <w:kern w:val="0"/>
          <w:sz w:val="18"/>
          <w:szCs w:val="18"/>
        </w:rPr>
      </w:pPr>
      <w:r w:rsidRPr="00B43B04">
        <w:rPr>
          <w:rFonts w:ascii="Times New Roman" w:hAnsi="Times New Roman"/>
          <w:b/>
          <w:kern w:val="0"/>
          <w:sz w:val="18"/>
          <w:szCs w:val="18"/>
        </w:rPr>
        <w:t>OqxB reference sequences (NCBI numbers):</w:t>
      </w:r>
      <w:r w:rsidRPr="00430BA4">
        <w:rPr>
          <w:rFonts w:ascii="Times New Roman" w:hAnsi="Times New Roman"/>
          <w:kern w:val="0"/>
          <w:sz w:val="18"/>
          <w:szCs w:val="18"/>
        </w:rPr>
        <w:t xml:space="preserve"> </w:t>
      </w:r>
      <w:r w:rsidRPr="00B43B04">
        <w:rPr>
          <w:rFonts w:ascii="Times New Roman" w:hAnsi="Times New Roman"/>
          <w:kern w:val="0"/>
          <w:sz w:val="15"/>
          <w:szCs w:val="15"/>
        </w:rPr>
        <w:t xml:space="preserve">WP_012540821.1, WP_076027157.1, WP_095123809.1, WP_064323814.1, WP_032420468.1, WP_061153613.1, WP_040241524.1, PXI72095.1, WP_087791584.1, WP_085858220.1, WP_048976156.1, WP_040250583.1, WP_064173758.1, WP_046042624.1, WP_023286794.1, WP_104190268.1, WP_064156110.1, WP_087850748.1, WP_080897721.1, WP_065809338.1, WP_040172527.1, WP_104457225.1, WP_040189683.1, WP_038432953.1, WP_109233571.1, WP_082226007.1, WP_064839466.1, WP_032444709.1, WP_094315951.1, WP_048299610.1, WP_032415399.1. </w:t>
      </w:r>
    </w:p>
    <w:p w:rsidR="00597B13" w:rsidRDefault="00597B13" w:rsidP="00597B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等线" w:hAnsi="Times New Roman"/>
          <w:b/>
          <w:color w:val="FF0000"/>
          <w:szCs w:val="21"/>
          <w:shd w:val="clear" w:color="auto" w:fill="FFFFFF"/>
        </w:rPr>
      </w:pPr>
    </w:p>
    <w:p w:rsidR="00597B13" w:rsidRPr="00190BEB" w:rsidRDefault="00597B13" w:rsidP="00597B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等线" w:hAnsi="Times New Roman"/>
          <w:b/>
          <w:color w:val="FF0000"/>
          <w:szCs w:val="21"/>
          <w:shd w:val="clear" w:color="auto" w:fill="FFFFFF"/>
        </w:rPr>
      </w:pPr>
    </w:p>
    <w:p w:rsidR="00597B13" w:rsidRPr="00F317C7" w:rsidRDefault="00597B13" w:rsidP="00597B13">
      <w:pPr>
        <w:rPr>
          <w:rFonts w:ascii="Times New Roman" w:eastAsia="等线" w:hAnsi="Times New Roman"/>
          <w:b/>
          <w:color w:val="FF0000"/>
          <w:szCs w:val="21"/>
          <w:shd w:val="clear" w:color="auto" w:fill="FFFFFF"/>
        </w:rPr>
      </w:pPr>
      <w:r>
        <w:rPr>
          <w:rFonts w:ascii="Times New Roman" w:hAnsi="Times New Roman"/>
          <w:b/>
          <w:kern w:val="0"/>
          <w:szCs w:val="21"/>
        </w:rPr>
        <w:t xml:space="preserve">Table S3. </w:t>
      </w:r>
      <w:r w:rsidRPr="008A7D30">
        <w:rPr>
          <w:rFonts w:ascii="Times New Roman" w:hAnsi="Times New Roman"/>
          <w:kern w:val="0"/>
          <w:szCs w:val="21"/>
        </w:rPr>
        <w:t>M</w:t>
      </w:r>
      <w:r>
        <w:rPr>
          <w:rFonts w:ascii="Times New Roman" w:hAnsi="Times New Roman"/>
          <w:kern w:val="0"/>
          <w:szCs w:val="21"/>
        </w:rPr>
        <w:t xml:space="preserve">utations of </w:t>
      </w:r>
      <w:r>
        <w:rPr>
          <w:rFonts w:ascii="Times New Roman" w:hAnsi="Times New Roman"/>
          <w:i/>
          <w:kern w:val="0"/>
          <w:szCs w:val="21"/>
        </w:rPr>
        <w:t>mac</w:t>
      </w:r>
      <w:r w:rsidRPr="008A0690">
        <w:rPr>
          <w:rFonts w:ascii="Times New Roman" w:hAnsi="Times New Roman"/>
          <w:i/>
          <w:kern w:val="0"/>
          <w:szCs w:val="21"/>
        </w:rPr>
        <w:t>AB</w:t>
      </w:r>
      <w:r>
        <w:rPr>
          <w:rFonts w:ascii="Times New Roman" w:hAnsi="Times New Roman"/>
          <w:kern w:val="0"/>
          <w:szCs w:val="21"/>
        </w:rPr>
        <w:t xml:space="preserve"> in these </w:t>
      </w:r>
      <w:r>
        <w:rPr>
          <w:rFonts w:ascii="Times New Roman" w:eastAsia="TimesNewRoman" w:hAnsi="Times New Roman"/>
          <w:kern w:val="0"/>
          <w:szCs w:val="21"/>
        </w:rPr>
        <w:t xml:space="preserve">clinical isolates of </w:t>
      </w:r>
      <w:r>
        <w:rPr>
          <w:rFonts w:ascii="Times New Roman" w:eastAsia="TimesNewRoman" w:hAnsi="Times New Roman"/>
          <w:i/>
          <w:kern w:val="0"/>
          <w:szCs w:val="21"/>
        </w:rPr>
        <w:t xml:space="preserve">K. pneumoniae </w:t>
      </w:r>
      <w:r>
        <w:rPr>
          <w:rFonts w:ascii="Times New Roman" w:eastAsia="TimesNewRoman" w:hAnsi="Times New Roman"/>
          <w:kern w:val="0"/>
          <w:szCs w:val="21"/>
        </w:rPr>
        <w:t>with the o</w:t>
      </w:r>
      <w:r w:rsidRPr="008A0690">
        <w:rPr>
          <w:rFonts w:ascii="Times New Roman" w:hAnsi="Times New Roman"/>
          <w:kern w:val="0"/>
          <w:szCs w:val="21"/>
        </w:rPr>
        <w:t xml:space="preserve">verexpression of </w:t>
      </w:r>
      <w:r>
        <w:rPr>
          <w:rFonts w:ascii="Times New Roman" w:hAnsi="Times New Roman"/>
          <w:kern w:val="0"/>
          <w:szCs w:val="21"/>
        </w:rPr>
        <w:t>Mac</w:t>
      </w:r>
      <w:r w:rsidRPr="008A0690">
        <w:rPr>
          <w:rFonts w:ascii="Times New Roman" w:hAnsi="Times New Roman"/>
          <w:kern w:val="0"/>
          <w:szCs w:val="21"/>
        </w:rPr>
        <w:t>AB efflux pumps</w:t>
      </w:r>
      <w:r w:rsidRPr="003A089E">
        <w:rPr>
          <w:rFonts w:ascii="Times New Roman" w:eastAsia="TimesNewRoman" w:hAnsi="Times New Roman"/>
          <w:kern w:val="0"/>
          <w:szCs w:val="21"/>
        </w:rPr>
        <w:t xml:space="preserve"> (overexpressed the </w:t>
      </w:r>
      <w:r>
        <w:rPr>
          <w:rFonts w:ascii="Times New Roman" w:eastAsia="TimesNewRoman" w:hAnsi="Times New Roman"/>
          <w:i/>
          <w:kern w:val="0"/>
          <w:szCs w:val="21"/>
        </w:rPr>
        <w:t>mac</w:t>
      </w:r>
      <w:r w:rsidRPr="003A089E">
        <w:rPr>
          <w:rFonts w:ascii="Times New Roman" w:eastAsia="TimesNewRoman" w:hAnsi="Times New Roman"/>
          <w:i/>
          <w:kern w:val="0"/>
          <w:szCs w:val="21"/>
        </w:rPr>
        <w:t>A</w:t>
      </w:r>
      <w:r>
        <w:rPr>
          <w:rFonts w:ascii="Times New Roman" w:eastAsia="TimesNewRoman" w:hAnsi="Times New Roman"/>
          <w:kern w:val="0"/>
          <w:szCs w:val="21"/>
        </w:rPr>
        <w:t xml:space="preserve"> or </w:t>
      </w:r>
      <w:r>
        <w:rPr>
          <w:rFonts w:ascii="Times New Roman" w:eastAsia="TimesNewRoman" w:hAnsi="Times New Roman"/>
          <w:i/>
          <w:kern w:val="0"/>
          <w:szCs w:val="21"/>
        </w:rPr>
        <w:t>mac</w:t>
      </w:r>
      <w:r w:rsidRPr="003A089E">
        <w:rPr>
          <w:rFonts w:ascii="Times New Roman" w:eastAsia="TimesNewRoman" w:hAnsi="Times New Roman"/>
          <w:i/>
          <w:kern w:val="0"/>
          <w:szCs w:val="21"/>
        </w:rPr>
        <w:t>B</w:t>
      </w:r>
      <w:r w:rsidRPr="003A089E">
        <w:rPr>
          <w:rFonts w:ascii="Times New Roman" w:eastAsia="TimesNewRoman" w:hAnsi="Times New Roman"/>
          <w:kern w:val="0"/>
          <w:szCs w:val="21"/>
        </w:rPr>
        <w:t xml:space="preserve"> </w:t>
      </w:r>
      <w:r>
        <w:rPr>
          <w:rFonts w:ascii="Times New Roman" w:eastAsia="TimesNewRoman" w:hAnsi="Times New Roman"/>
          <w:kern w:val="0"/>
          <w:szCs w:val="21"/>
        </w:rPr>
        <w:t>&gt;3</w:t>
      </w:r>
      <w:r w:rsidRPr="003A089E">
        <w:rPr>
          <w:rFonts w:ascii="Times New Roman" w:eastAsia="TimesNewRoman" w:hAnsi="Times New Roman"/>
          <w:kern w:val="0"/>
          <w:szCs w:val="21"/>
        </w:rPr>
        <w:t>-fold greater than ATCC 13883 reference strain)</w:t>
      </w:r>
      <w:r>
        <w:rPr>
          <w:rFonts w:ascii="Times New Roman" w:eastAsia="TimesNewRoman" w:hAnsi="Times New Roman"/>
          <w:kern w:val="0"/>
          <w:szCs w:val="21"/>
        </w:rPr>
        <w:t xml:space="preserve">.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06"/>
        <w:gridCol w:w="621"/>
        <w:gridCol w:w="1275"/>
        <w:gridCol w:w="1276"/>
        <w:gridCol w:w="1134"/>
        <w:gridCol w:w="992"/>
        <w:gridCol w:w="1276"/>
      </w:tblGrid>
      <w:tr w:rsidR="00597B13" w:rsidRPr="00CC5685" w:rsidTr="00F75677">
        <w:trPr>
          <w:trHeight w:val="315"/>
        </w:trPr>
        <w:tc>
          <w:tcPr>
            <w:tcW w:w="150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Isolates</w:t>
            </w: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MIC (mg/L)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Overexpression (-fold)</w:t>
            </w:r>
            <w:r w:rsidRPr="009760F8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Mutations (amino acids)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597B13" w:rsidRPr="00CC5685" w:rsidTr="00F75677">
        <w:trPr>
          <w:trHeight w:val="315"/>
        </w:trPr>
        <w:tc>
          <w:tcPr>
            <w:tcW w:w="150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7B13" w:rsidRPr="00CC5685" w:rsidRDefault="00597B13" w:rsidP="00F7567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Era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Era+PAβN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  <w:t>macA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  <w:t>macB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  <w:t>macA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  <w:t>macB</w:t>
            </w:r>
          </w:p>
        </w:tc>
      </w:tr>
      <w:tr w:rsidR="00597B13" w:rsidRPr="00CC5685" w:rsidTr="00F75677">
        <w:trPr>
          <w:trHeight w:val="315"/>
        </w:trPr>
        <w:tc>
          <w:tcPr>
            <w:tcW w:w="150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7B13" w:rsidRPr="00CC5685" w:rsidRDefault="00597B13" w:rsidP="00F7567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Resistance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97B13" w:rsidRPr="00CC5685" w:rsidTr="00F75677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CRKP-8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1.52±0.21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4.78±2.66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CC5685" w:rsidTr="00F75677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CRKP-21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3.61±2.42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0.98±0.35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CC5685" w:rsidTr="00F75677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B13" w:rsidRPr="00CC5685" w:rsidRDefault="00597B13" w:rsidP="00F7567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Heteroresistance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97B13" w:rsidRPr="00CC5685" w:rsidTr="00F75677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EKP82-2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13.78±9.01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3.73±1.24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I216F</w:t>
            </w:r>
          </w:p>
        </w:tc>
      </w:tr>
      <w:tr w:rsidR="00597B13" w:rsidRPr="00CC5685" w:rsidTr="00F75677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EKP100-1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19.22±22.69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11.65±0.31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CC5685" w:rsidTr="00F75677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EKP92-1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0.005±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C5685">
                <w:rPr>
                  <w:rFonts w:ascii="Times New Roman" w:hAnsi="Times New Roman"/>
                  <w:kern w:val="0"/>
                  <w:sz w:val="18"/>
                  <w:szCs w:val="18"/>
                </w:rPr>
                <w:t>0.0.003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4.07±0.35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CC5685" w:rsidTr="00F75677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EKP66-1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12.07±7.18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3.36±0.09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CC5685" w:rsidTr="00F75677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EKP28-1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4.76±2.05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3.95±2.01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CC5685" w:rsidTr="00F75677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EKP165-1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10.20±8.04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7.10±2.37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CC5685" w:rsidTr="00F75677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EKP220-1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18.85±15.86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5.09±3.55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CC5685" w:rsidTr="00F75677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EKP55-1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13.36±7.74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2.27±0.73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CC5685" w:rsidTr="00F75677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EKP229-1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0.125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28.35±20.46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13.68±0.70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  <w:tr w:rsidR="00597B13" w:rsidRPr="00CC5685" w:rsidTr="00F75677">
        <w:trPr>
          <w:trHeight w:val="315"/>
        </w:trPr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EKP129-1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0.125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21.85±8.51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5.74±1.56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97B13" w:rsidRPr="00CC5685" w:rsidRDefault="00597B13" w:rsidP="00F756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C5685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</w:tr>
    </w:tbl>
    <w:p w:rsidR="00597B13" w:rsidRPr="00B55515" w:rsidRDefault="00597B13" w:rsidP="00597B13">
      <w:pPr>
        <w:rPr>
          <w:rFonts w:ascii="Times New Roman" w:hAnsi="Times New Roman"/>
          <w:color w:val="333333"/>
          <w:sz w:val="18"/>
          <w:szCs w:val="18"/>
        </w:rPr>
      </w:pPr>
      <w:r w:rsidRPr="00B55515">
        <w:rPr>
          <w:rFonts w:ascii="Times New Roman" w:hAnsi="Times New Roman"/>
          <w:bCs/>
          <w:kern w:val="0"/>
          <w:sz w:val="18"/>
          <w:szCs w:val="18"/>
        </w:rPr>
        <w:t xml:space="preserve">Era: </w:t>
      </w:r>
      <w:r w:rsidRPr="00B55515">
        <w:rPr>
          <w:rFonts w:ascii="Times New Roman" w:hAnsi="Times New Roman"/>
          <w:color w:val="333333"/>
          <w:sz w:val="18"/>
          <w:szCs w:val="18"/>
        </w:rPr>
        <w:t xml:space="preserve">Eravacycline; </w:t>
      </w:r>
      <w:r w:rsidRPr="00B55515">
        <w:rPr>
          <w:rFonts w:ascii="Times New Roman" w:hAnsi="Times New Roman"/>
          <w:bCs/>
          <w:kern w:val="0"/>
          <w:sz w:val="18"/>
          <w:szCs w:val="18"/>
        </w:rPr>
        <w:t>PAβN</w:t>
      </w:r>
      <w:r w:rsidRPr="00B55515">
        <w:rPr>
          <w:rFonts w:ascii="Times New Roman" w:hAnsi="Times New Roman"/>
          <w:color w:val="333333"/>
          <w:sz w:val="18"/>
          <w:szCs w:val="18"/>
        </w:rPr>
        <w:t xml:space="preserve">, Phe-Arg-b-naphthylamide (50 mg/L); </w:t>
      </w:r>
      <w:r w:rsidRPr="00B55515">
        <w:rPr>
          <w:rFonts w:ascii="Times New Roman" w:hAnsi="Times New Roman"/>
          <w:b/>
          <w:color w:val="333333"/>
          <w:sz w:val="18"/>
          <w:szCs w:val="18"/>
          <w:vertAlign w:val="superscript"/>
        </w:rPr>
        <w:t>a</w:t>
      </w:r>
      <w:r w:rsidRPr="00B55515">
        <w:rPr>
          <w:rFonts w:ascii="Times New Roman" w:hAnsi="Times New Roman"/>
          <w:color w:val="333333"/>
          <w:sz w:val="18"/>
          <w:szCs w:val="18"/>
        </w:rPr>
        <w:t>:</w:t>
      </w:r>
      <w:r w:rsidRPr="00B55515">
        <w:rPr>
          <w:rFonts w:ascii="Times New Roman" w:hAnsi="Times New Roman"/>
          <w:kern w:val="0"/>
          <w:sz w:val="18"/>
          <w:szCs w:val="18"/>
          <w:lang w:val="en-GB"/>
        </w:rPr>
        <w:t xml:space="preserve"> </w:t>
      </w:r>
      <w:r w:rsidRPr="00B55515">
        <w:rPr>
          <w:rFonts w:ascii="Times New Roman" w:eastAsia="TimesNewRoman" w:hAnsi="Times New Roman"/>
          <w:kern w:val="0"/>
          <w:sz w:val="18"/>
          <w:szCs w:val="18"/>
        </w:rPr>
        <w:t>o</w:t>
      </w:r>
      <w:r w:rsidRPr="00B55515">
        <w:rPr>
          <w:rFonts w:ascii="Times New Roman" w:hAnsi="Times New Roman"/>
          <w:kern w:val="0"/>
          <w:sz w:val="18"/>
          <w:szCs w:val="18"/>
        </w:rPr>
        <w:t xml:space="preserve">verexpressed </w:t>
      </w:r>
      <w:r w:rsidRPr="00B55515">
        <w:rPr>
          <w:rFonts w:ascii="Times New Roman" w:hAnsi="Times New Roman"/>
          <w:color w:val="333333"/>
          <w:sz w:val="18"/>
          <w:szCs w:val="18"/>
        </w:rPr>
        <w:t>fold greater than tigecycline-susceptible</w:t>
      </w:r>
      <w:r w:rsidRPr="00B55515">
        <w:rPr>
          <w:rFonts w:ascii="Times New Roman" w:hAnsi="Times New Roman"/>
          <w:i/>
          <w:color w:val="333333"/>
          <w:sz w:val="18"/>
          <w:szCs w:val="18"/>
        </w:rPr>
        <w:t xml:space="preserve"> K. pneumoniae</w:t>
      </w:r>
      <w:r w:rsidRPr="00B55515">
        <w:rPr>
          <w:rFonts w:ascii="Times New Roman" w:hAnsi="Times New Roman"/>
          <w:color w:val="333333"/>
          <w:sz w:val="18"/>
          <w:szCs w:val="18"/>
        </w:rPr>
        <w:t xml:space="preserve"> ATCC 13883 reference strain, mean</w:t>
      </w:r>
      <w:r w:rsidRPr="00B55515">
        <w:rPr>
          <w:rFonts w:ascii="Times New Roman" w:hAnsi="Times New Roman"/>
          <w:kern w:val="0"/>
          <w:sz w:val="18"/>
          <w:szCs w:val="18"/>
        </w:rPr>
        <w:t xml:space="preserve">±SD; </w:t>
      </w:r>
    </w:p>
    <w:p w:rsidR="00597B13" w:rsidRPr="0006737B" w:rsidRDefault="00597B13" w:rsidP="00597B13">
      <w:pPr>
        <w:rPr>
          <w:rFonts w:ascii="Times New Roman" w:hAnsi="Times New Roman"/>
          <w:kern w:val="0"/>
          <w:sz w:val="15"/>
          <w:szCs w:val="15"/>
        </w:rPr>
      </w:pPr>
      <w:r w:rsidRPr="00B55515">
        <w:rPr>
          <w:rFonts w:ascii="Times New Roman" w:hAnsi="Times New Roman"/>
          <w:b/>
          <w:color w:val="333333"/>
          <w:sz w:val="18"/>
          <w:szCs w:val="18"/>
          <w:vertAlign w:val="superscript"/>
        </w:rPr>
        <w:t>b</w:t>
      </w:r>
      <w:r w:rsidRPr="00B55515">
        <w:rPr>
          <w:rFonts w:ascii="Times New Roman" w:hAnsi="Times New Roman"/>
          <w:b/>
          <w:color w:val="333333"/>
          <w:sz w:val="18"/>
          <w:szCs w:val="18"/>
        </w:rPr>
        <w:t>: MacA reference sequences (NCBI numbers)</w:t>
      </w:r>
      <w:r w:rsidRPr="00B55515">
        <w:rPr>
          <w:rFonts w:ascii="Times New Roman" w:hAnsi="Times New Roman"/>
          <w:color w:val="333333"/>
          <w:sz w:val="18"/>
          <w:szCs w:val="18"/>
        </w:rPr>
        <w:t xml:space="preserve">: </w:t>
      </w:r>
      <w:r w:rsidRPr="0006737B">
        <w:rPr>
          <w:rFonts w:ascii="Times New Roman" w:hAnsi="Times New Roman"/>
          <w:kern w:val="0"/>
          <w:sz w:val="15"/>
          <w:szCs w:val="15"/>
        </w:rPr>
        <w:t xml:space="preserve">NC_016845.1, WP_071556640.1, WP_065874941.1, </w:t>
      </w:r>
      <w:r>
        <w:rPr>
          <w:rFonts w:ascii="Times New Roman" w:hAnsi="Times New Roman"/>
          <w:kern w:val="0"/>
          <w:sz w:val="15"/>
          <w:szCs w:val="15"/>
        </w:rPr>
        <w:t>WP_039108682.1, WP_087637889.1,WP_080893439.1,WP_040169856.1,WP_101516549.1,WP_102099642.1,WP_101862887.1,</w:t>
      </w:r>
      <w:r w:rsidRPr="0006737B">
        <w:rPr>
          <w:rFonts w:ascii="Times New Roman" w:hAnsi="Times New Roman"/>
          <w:kern w:val="0"/>
          <w:sz w:val="15"/>
          <w:szCs w:val="15"/>
        </w:rPr>
        <w:t xml:space="preserve">WP_064146978.1,WP_040088746.1,WP_110097744.1,WP_109223397.1,WP_102787758.1,WP_071080485.1,WP_040241688.1,PXJ55937.1,WP_046622746.1,PXH72743.1,WP_064189330.1,WP_065812160.1,WP_109910267.1,WP_047666229.1,WP_064180367.1,WP_070181425.1; </w:t>
      </w:r>
    </w:p>
    <w:p w:rsidR="00597B13" w:rsidRPr="0006737B" w:rsidRDefault="00597B13" w:rsidP="00597B13">
      <w:pPr>
        <w:pStyle w:val="HTML"/>
        <w:shd w:val="clear" w:color="auto" w:fill="FFFFFF"/>
        <w:rPr>
          <w:rFonts w:ascii="Arial" w:hAnsi="Arial" w:cs="Arial"/>
          <w:color w:val="444444"/>
          <w:sz w:val="15"/>
          <w:szCs w:val="15"/>
          <w:shd w:val="clear" w:color="auto" w:fill="FFFFFF"/>
        </w:rPr>
      </w:pPr>
      <w:r w:rsidRPr="00B55515">
        <w:rPr>
          <w:rFonts w:ascii="Times New Roman" w:hAnsi="Times New Roman"/>
          <w:b/>
          <w:color w:val="333333"/>
          <w:sz w:val="18"/>
          <w:szCs w:val="18"/>
        </w:rPr>
        <w:t>MacB reference sequences (NCBI numbers)</w:t>
      </w:r>
      <w:r w:rsidRPr="00B55515">
        <w:rPr>
          <w:rFonts w:ascii="Times New Roman" w:hAnsi="Times New Roman"/>
          <w:color w:val="333333"/>
          <w:sz w:val="18"/>
          <w:szCs w:val="18"/>
        </w:rPr>
        <w:t xml:space="preserve">: </w:t>
      </w:r>
      <w:r w:rsidRPr="0006737B">
        <w:rPr>
          <w:rFonts w:ascii="Times New Roman" w:eastAsia="宋体" w:hAnsi="Times New Roman" w:cs="Times New Roman"/>
          <w:kern w:val="0"/>
          <w:sz w:val="15"/>
          <w:szCs w:val="15"/>
        </w:rPr>
        <w:t>NC_009648.1, NC_011283.1, WP_060876116.1, WP_048293411.1, WP_064180366.1, WP_046882271.1, WP_065898358.1, WP_080837446.1, PXI71081.1, WP_109226283.1, WP_087872490.1, WP_064150402.1, WP_109266629.1, WP_103517476.1, WP_101973190.1, WP_080841188.1, WP_058330789.1, WP_104468262.1, WP_065928333.1, WP_064161764.1, WP_012068502.1, WP_049117877.1, WP_004209695.1</w:t>
      </w:r>
    </w:p>
    <w:p w:rsidR="00597B13" w:rsidRPr="00B55515" w:rsidRDefault="00597B13" w:rsidP="00597B13">
      <w:pPr>
        <w:rPr>
          <w:rFonts w:ascii="Arial" w:eastAsia="等线" w:hAnsi="Arial" w:cs="Arial"/>
          <w:color w:val="444444"/>
          <w:szCs w:val="21"/>
          <w:shd w:val="clear" w:color="auto" w:fill="FFFFFF"/>
        </w:rPr>
      </w:pPr>
    </w:p>
    <w:p w:rsidR="00871D5E" w:rsidRPr="00597B13" w:rsidRDefault="00871D5E" w:rsidP="004C261D">
      <w:pPr>
        <w:spacing w:line="480" w:lineRule="auto"/>
        <w:rPr>
          <w:rFonts w:ascii="Times New Roman" w:hAnsi="Times New Roman"/>
          <w:b/>
          <w:color w:val="606060"/>
          <w:sz w:val="28"/>
          <w:szCs w:val="28"/>
        </w:rPr>
      </w:pPr>
    </w:p>
    <w:p w:rsidR="00CD5B83" w:rsidRDefault="00597B13" w:rsidP="004C261D">
      <w:pPr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lastRenderedPageBreak/>
        <w:t>Table S4</w:t>
      </w:r>
      <w:r w:rsidR="00CD5B83">
        <w:rPr>
          <w:rFonts w:ascii="Times New Roman" w:hAnsi="Times New Roman"/>
          <w:b/>
          <w:kern w:val="0"/>
          <w:szCs w:val="21"/>
        </w:rPr>
        <w:t xml:space="preserve">. </w:t>
      </w:r>
      <w:r w:rsidR="00CD5B83">
        <w:rPr>
          <w:rFonts w:ascii="Times New Roman" w:hAnsi="Times New Roman"/>
          <w:kern w:val="0"/>
          <w:szCs w:val="21"/>
        </w:rPr>
        <w:t>Primers used for qRT-PCR and PCR amplification.</w:t>
      </w:r>
      <w:r w:rsidR="00CD5B83">
        <w:rPr>
          <w:rFonts w:ascii="Times New Roman" w:hAnsi="Times New Roman"/>
          <w:b/>
          <w:kern w:val="0"/>
          <w:szCs w:val="21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3"/>
        <w:gridCol w:w="1128"/>
        <w:gridCol w:w="3827"/>
        <w:gridCol w:w="1134"/>
        <w:gridCol w:w="1276"/>
      </w:tblGrid>
      <w:tr w:rsidR="00CD5B83" w:rsidTr="002912FA">
        <w:trPr>
          <w:trHeight w:val="420"/>
        </w:trPr>
        <w:tc>
          <w:tcPr>
            <w:tcW w:w="8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D5B83" w:rsidRPr="005C505E" w:rsidRDefault="00CD5B83" w:rsidP="00630EAB">
            <w:pPr>
              <w:widowControl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5C505E">
              <w:rPr>
                <w:rFonts w:ascii="Times New Roman" w:hAnsi="Times New Roman"/>
                <w:b/>
                <w:bCs/>
                <w:kern w:val="0"/>
                <w:szCs w:val="21"/>
              </w:rPr>
              <w:t>Target</w:t>
            </w:r>
          </w:p>
        </w:tc>
        <w:tc>
          <w:tcPr>
            <w:tcW w:w="112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D5B83" w:rsidRPr="005C505E" w:rsidRDefault="00CD5B83" w:rsidP="00630EAB">
            <w:pPr>
              <w:widowControl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5C505E">
              <w:rPr>
                <w:rFonts w:ascii="Times New Roman" w:hAnsi="Times New Roman"/>
                <w:b/>
                <w:bCs/>
                <w:kern w:val="0"/>
                <w:szCs w:val="21"/>
              </w:rPr>
              <w:t>Primer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D5B83" w:rsidRPr="005C505E" w:rsidRDefault="00CD5B83" w:rsidP="00630EAB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S</w:t>
            </w:r>
            <w:r w:rsidRPr="005C505E">
              <w:rPr>
                <w:rFonts w:ascii="Times New Roman" w:hAnsi="Times New Roman"/>
                <w:b/>
                <w:bCs/>
                <w:kern w:val="0"/>
                <w:szCs w:val="21"/>
              </w:rPr>
              <w:t>equence (5'-3')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D5B83" w:rsidRPr="005C505E" w:rsidRDefault="00CD5B83" w:rsidP="00630E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5C505E">
              <w:rPr>
                <w:rFonts w:ascii="Times New Roman" w:hAnsi="Times New Roman"/>
                <w:b/>
                <w:bCs/>
                <w:kern w:val="0"/>
                <w:szCs w:val="21"/>
              </w:rPr>
              <w:t>Purpose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D5B83" w:rsidRPr="005C505E" w:rsidRDefault="00CD5B83" w:rsidP="00630E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5C505E">
              <w:rPr>
                <w:rFonts w:ascii="Times New Roman" w:hAnsi="Times New Roman"/>
                <w:b/>
                <w:bCs/>
                <w:kern w:val="0"/>
                <w:szCs w:val="21"/>
              </w:rPr>
              <w:t>Source or Ref.</w:t>
            </w:r>
          </w:p>
        </w:tc>
      </w:tr>
      <w:tr w:rsidR="00CD5B83" w:rsidTr="002912FA">
        <w:trPr>
          <w:trHeight w:val="420"/>
        </w:trPr>
        <w:tc>
          <w:tcPr>
            <w:tcW w:w="823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kern w:val="0"/>
                <w:szCs w:val="21"/>
              </w:rPr>
              <w:t>rrsE</w:t>
            </w:r>
          </w:p>
        </w:tc>
        <w:tc>
          <w:tcPr>
            <w:tcW w:w="112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rrsE-F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CTACAATGGCATATACAA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qRT-PCR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CD5B83" w:rsidTr="002912FA">
        <w:trPr>
          <w:trHeight w:val="420"/>
        </w:trPr>
        <w:tc>
          <w:tcPr>
            <w:tcW w:w="823" w:type="dxa"/>
            <w:tcBorders>
              <w:left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rrsE -R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TTCTGATCTACGATTACT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15"/>
        </w:trPr>
        <w:tc>
          <w:tcPr>
            <w:tcW w:w="823" w:type="dxa"/>
            <w:tcBorders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Style w:val="a7"/>
                <w:rFonts w:ascii="Times New Roman" w:hAnsi="Times New Roman"/>
                <w:bCs/>
                <w:i/>
                <w:szCs w:val="21"/>
              </w:rPr>
              <w:t>acrA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acrA-F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GGCAAACATGGATCAACTG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qRT-PCR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acrA-R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GGCGGTATCGTAGTCTTG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Style w:val="ffline"/>
                <w:rFonts w:ascii="Times New Roman" w:hAnsi="Times New Roman"/>
                <w:b/>
                <w:i/>
                <w:color w:val="000000"/>
                <w:szCs w:val="21"/>
              </w:rPr>
              <w:t>acrB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acrB-F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GGAAGATACACCGCAGTT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qRT-PCR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acrB-R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TGTTAATGTCGCTGATGGA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szCs w:val="21"/>
              </w:rPr>
              <w:t>tolC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tolC-F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CTACGCTGTATAACGCTAA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qRT-PCR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tolC-R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CTAACGCCGACTTAATGT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Style w:val="ffline"/>
                <w:rFonts w:ascii="Times New Roman" w:hAnsi="Times New Roman"/>
                <w:b/>
                <w:i/>
                <w:color w:val="000000"/>
                <w:szCs w:val="21"/>
              </w:rPr>
              <w:t>oqxA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oqxA-F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AdvTT92c02321" w:hAnsi="Times New Roman"/>
                <w:kern w:val="0"/>
                <w:szCs w:val="21"/>
              </w:rPr>
              <w:t>CGCAGCTTAACCTCGACTTCA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qRT-PCR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oqx</w:t>
            </w:r>
            <w:r>
              <w:rPr>
                <w:rFonts w:ascii="Times New Roman" w:eastAsia="AdvTT92c02321" w:hAnsi="Times New Roman"/>
                <w:kern w:val="0"/>
                <w:szCs w:val="21"/>
              </w:rPr>
              <w:t>A-R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AdvTT92c02321" w:hAnsi="Times New Roman"/>
                <w:kern w:val="0"/>
                <w:szCs w:val="21"/>
              </w:rPr>
              <w:t>ACACCGTCTTCTGCGAGACC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Style w:val="ffline"/>
                <w:rFonts w:ascii="Times New Roman" w:hAnsi="Times New Roman"/>
                <w:b/>
                <w:i/>
                <w:color w:val="000000"/>
                <w:szCs w:val="21"/>
              </w:rPr>
              <w:t>oqxB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oqxB-F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AdvTT92c02321" w:hAnsi="Times New Roman"/>
                <w:kern w:val="0"/>
                <w:szCs w:val="21"/>
              </w:rPr>
              <w:t>ATCAGGCGCAGGTTCAGGT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qRT-PCR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oqx</w:t>
            </w:r>
            <w:r>
              <w:rPr>
                <w:rFonts w:ascii="Times New Roman" w:eastAsia="AdvTT92c02321" w:hAnsi="Times New Roman"/>
                <w:kern w:val="0"/>
                <w:szCs w:val="21"/>
              </w:rPr>
              <w:t>B-R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CGCCAGCTCATCCTTCACTT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szCs w:val="21"/>
              </w:rPr>
              <w:t>acrE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acrE-F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CCCATTTGACGGTGAAAC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qRT-PCR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acrE-R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ACTGCCTGATCGTATTCC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szCs w:val="21"/>
              </w:rPr>
              <w:t>acrF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acrF-F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GAGCGACATTAACAACAT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qRT-PCR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acrF-R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TATATCCAGCGTGAAGTG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szCs w:val="21"/>
              </w:rPr>
              <w:t>macA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macA-F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TATGAAGGTAAACTGAAAGACA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qRT-PCR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macA-R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GAAGCGGGCATAATAGAA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szCs w:val="21"/>
              </w:rPr>
              <w:t>macB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macB-F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TGAAGGTTATGACAGTGA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qRT-PCR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macB-R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TCCAGGTGAATACATCTT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szCs w:val="21"/>
              </w:rPr>
              <w:t>acrR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acrR-F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TCCACTCTCAGTTATCAG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qRT-PCR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acrR-R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GACGAACTCACACTTATG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szCs w:val="21"/>
              </w:rPr>
              <w:t>marA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marA-F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ATGATGTCCAGACGTAATAATGA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qRT-PCR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marA-R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GGCGATTCCAGGTTATCC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Style w:val="ffline"/>
                <w:rFonts w:ascii="Times New Roman" w:hAnsi="Times New Roman"/>
                <w:b/>
                <w:i/>
                <w:color w:val="000000"/>
                <w:szCs w:val="21"/>
              </w:rPr>
              <w:t>ramA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ramA-F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GCTGCGTATTGATGATAT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qRT-PCR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ramA-R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TCTCCCTTGTACTGTAAA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szCs w:val="21"/>
              </w:rPr>
              <w:t>rarA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rarA-F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GACCATCCTGTTTGTTGAC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qRT-PCR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rarA-R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GTGCCGTCTTCAATATGC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ffline"/>
                <w:rFonts w:ascii="Times New Roman" w:hAnsi="Times New Roman"/>
                <w:b/>
                <w:i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b/>
                <w:i/>
                <w:color w:val="000000"/>
                <w:szCs w:val="21"/>
              </w:rPr>
              <w:t>robA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robA-F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TATTCTATACCACCGCGCTGAC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qRT-PCR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ffline"/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robA-R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GTGCCGTAGACGGTCAGGAT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szCs w:val="21"/>
              </w:rPr>
              <w:t>soxS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soxS-F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CTTAACATTGATATAGTCGCCAGA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qRT-PCR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soxS-R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CATCACGGTACGGAACATC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Cs w:val="21"/>
              </w:rPr>
              <w:t>acrR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acrR-F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ACGTAACCTCTGTAAAGTCAT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5B83" w:rsidRDefault="00CD5B83" w:rsidP="00630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Mutation</w:t>
            </w:r>
          </w:p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detection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acrR-R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TTAAGCTGACAAGCTCTCCG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Pr="000374FE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 w:rsidRPr="000374FE">
              <w:rPr>
                <w:rStyle w:val="A11"/>
                <w:rFonts w:ascii="Times New Roman" w:hAnsi="Times New Roman"/>
                <w:b/>
                <w:i/>
                <w:sz w:val="21"/>
                <w:szCs w:val="21"/>
              </w:rPr>
              <w:t>ramR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ramR-F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AGTGTTTCCGGCGTCATTAG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5B83" w:rsidRDefault="00CD5B83" w:rsidP="00630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Mutation</w:t>
            </w:r>
          </w:p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detection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ramR-R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AGTCGTCAAGACGATTTTCAATTTT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Cs w:val="21"/>
              </w:rPr>
              <w:t>rpsJ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rpsJ-F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AGTAACGCGGTTTGCTTC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5B83" w:rsidRDefault="00CD5B83" w:rsidP="00630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Mutation</w:t>
            </w:r>
          </w:p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detection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</w:tr>
      <w:tr w:rsidR="00CD5B83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rpsJ-R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left"/>
              <w:rPr>
                <w:rStyle w:val="A11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ACAGCCGGTTCGATATGA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83" w:rsidRDefault="00CD5B83" w:rsidP="00630EA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B5832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32" w:rsidRPr="00AB5832" w:rsidRDefault="00AB5832" w:rsidP="00AB5832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 w:rsidRPr="00AB5832">
              <w:rPr>
                <w:rFonts w:ascii="Times New Roman" w:hAnsi="Times New Roman"/>
                <w:b/>
                <w:i/>
                <w:kern w:val="0"/>
                <w:szCs w:val="21"/>
              </w:rPr>
              <w:t>oqxA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32" w:rsidRDefault="001A5830" w:rsidP="00AB583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MoqxA-</w:t>
            </w:r>
            <w:r w:rsidR="00AB5832">
              <w:rPr>
                <w:rStyle w:val="ffline"/>
                <w:rFonts w:ascii="Times New Roman" w:hAnsi="Times New Roman"/>
                <w:color w:val="000000"/>
                <w:szCs w:val="21"/>
              </w:rPr>
              <w:t>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32" w:rsidRDefault="00AB5832" w:rsidP="00AB583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B5832">
              <w:rPr>
                <w:rFonts w:ascii="Times New Roman" w:hAnsi="Times New Roman"/>
                <w:kern w:val="0"/>
                <w:szCs w:val="21"/>
              </w:rPr>
              <w:t>GCGATGATCGACACAAATGG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AB5832" w:rsidRDefault="00AB5832" w:rsidP="00AB5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Mutation</w:t>
            </w:r>
          </w:p>
          <w:p w:rsidR="00AB5832" w:rsidRDefault="00AB5832" w:rsidP="00AB583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detection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32" w:rsidRDefault="003F6BCD" w:rsidP="00AB583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AB5832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32" w:rsidRDefault="00AB5832" w:rsidP="00AB5832">
            <w:pPr>
              <w:widowControl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32" w:rsidRDefault="001A5830" w:rsidP="00AB583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MoqxA-</w:t>
            </w:r>
            <w:r w:rsidR="00AB5832">
              <w:rPr>
                <w:rStyle w:val="ffline"/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32" w:rsidRDefault="00AB5832" w:rsidP="00AB583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B5832">
              <w:rPr>
                <w:rFonts w:ascii="Times New Roman" w:hAnsi="Times New Roman"/>
                <w:kern w:val="0"/>
                <w:szCs w:val="21"/>
              </w:rPr>
              <w:t>ACGTCCGGATATTCGCTCAC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AB5832" w:rsidRDefault="00AB5832" w:rsidP="00AB583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32" w:rsidRDefault="00AB5832" w:rsidP="00AB583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B5832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32" w:rsidRPr="00AB5832" w:rsidRDefault="00AB5832" w:rsidP="00AB5832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 w:rsidRPr="00AB5832">
              <w:rPr>
                <w:rFonts w:ascii="Times New Roman" w:hAnsi="Times New Roman"/>
                <w:b/>
                <w:i/>
                <w:kern w:val="0"/>
                <w:szCs w:val="21"/>
              </w:rPr>
              <w:lastRenderedPageBreak/>
              <w:t>oqxB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32" w:rsidRDefault="001A5830" w:rsidP="00AB583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MoqxB-</w:t>
            </w:r>
            <w:r w:rsidR="00AB5832">
              <w:rPr>
                <w:rStyle w:val="ffline"/>
                <w:rFonts w:ascii="Times New Roman" w:hAnsi="Times New Roman"/>
                <w:color w:val="000000"/>
                <w:szCs w:val="21"/>
              </w:rPr>
              <w:t>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32" w:rsidRDefault="00AB5832" w:rsidP="00AB583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B5832">
              <w:rPr>
                <w:rFonts w:ascii="Times New Roman" w:hAnsi="Times New Roman"/>
                <w:kern w:val="0"/>
                <w:szCs w:val="21"/>
              </w:rPr>
              <w:t>CTCAACTGATCCCTAATCAG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AB5832" w:rsidRDefault="00AB5832" w:rsidP="00AB5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Mutation</w:t>
            </w:r>
          </w:p>
          <w:p w:rsidR="00AB5832" w:rsidRDefault="00AB5832" w:rsidP="00AB583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detection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32" w:rsidRDefault="003F6BCD" w:rsidP="00AB583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AB5832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32" w:rsidRPr="00AB5832" w:rsidRDefault="00AB5832" w:rsidP="00AB5832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32" w:rsidRDefault="001A5830" w:rsidP="00AB5832">
            <w:pPr>
              <w:widowControl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MoqxB-</w:t>
            </w:r>
            <w:r w:rsidR="00AB5832">
              <w:rPr>
                <w:rStyle w:val="ffline"/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32" w:rsidRDefault="00AB5832" w:rsidP="00AB583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B5832">
              <w:rPr>
                <w:rFonts w:ascii="Times New Roman" w:hAnsi="Times New Roman"/>
                <w:kern w:val="0"/>
                <w:szCs w:val="21"/>
              </w:rPr>
              <w:t>GATGAAGCAGAGCAGGCTTC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AB5832" w:rsidRDefault="00AB5832" w:rsidP="00AB583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32" w:rsidRDefault="00AB5832" w:rsidP="00AB583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74D1B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D1B" w:rsidRPr="00AB5832" w:rsidRDefault="00674D1B" w:rsidP="00AB5832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Cs w:val="21"/>
              </w:rPr>
              <w:t>mac</w:t>
            </w:r>
            <w:r w:rsidRPr="00AB5832">
              <w:rPr>
                <w:rFonts w:ascii="Times New Roman" w:hAnsi="Times New Roman"/>
                <w:b/>
                <w:i/>
                <w:kern w:val="0"/>
                <w:szCs w:val="21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D1B" w:rsidRDefault="001A5830" w:rsidP="00AB583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MmacA-</w:t>
            </w:r>
            <w:r w:rsidR="00674D1B">
              <w:rPr>
                <w:rStyle w:val="ffline"/>
                <w:rFonts w:ascii="Times New Roman" w:hAnsi="Times New Roman"/>
                <w:color w:val="000000"/>
                <w:szCs w:val="21"/>
              </w:rPr>
              <w:t>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D1B" w:rsidRPr="00AB5832" w:rsidRDefault="00674D1B" w:rsidP="00AB583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B5832">
              <w:rPr>
                <w:rFonts w:ascii="Times New Roman" w:hAnsi="Times New Roman"/>
                <w:kern w:val="0"/>
                <w:szCs w:val="21"/>
              </w:rPr>
              <w:t>ATGGGTGTCCTGTTGCCAAC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674D1B" w:rsidRDefault="00674D1B" w:rsidP="0067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Mutation</w:t>
            </w:r>
          </w:p>
          <w:p w:rsidR="00674D1B" w:rsidRDefault="00674D1B" w:rsidP="00674D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detection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D1B" w:rsidRDefault="003F6BCD" w:rsidP="00AB583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674D1B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right w:val="nil"/>
            </w:tcBorders>
            <w:vAlign w:val="center"/>
          </w:tcPr>
          <w:p w:rsidR="00674D1B" w:rsidRDefault="00674D1B" w:rsidP="00AB5832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vAlign w:val="center"/>
          </w:tcPr>
          <w:p w:rsidR="00674D1B" w:rsidRDefault="001A5830" w:rsidP="00AB5832">
            <w:pPr>
              <w:widowControl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MmacA-</w:t>
            </w:r>
            <w:r w:rsidR="00674D1B">
              <w:rPr>
                <w:rStyle w:val="ffline"/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:rsidR="00674D1B" w:rsidRPr="00AB5832" w:rsidRDefault="00674D1B" w:rsidP="00AB583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B5832">
              <w:rPr>
                <w:rFonts w:ascii="Times New Roman" w:hAnsi="Times New Roman"/>
                <w:kern w:val="0"/>
                <w:szCs w:val="21"/>
              </w:rPr>
              <w:t>CTGCGACGTATATCTCGCAG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674D1B" w:rsidRDefault="00674D1B" w:rsidP="00AB583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674D1B" w:rsidRDefault="00674D1B" w:rsidP="00AB583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74D1B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D1B" w:rsidRDefault="00674D1B" w:rsidP="00674D1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Cs w:val="21"/>
              </w:rPr>
              <w:t>macB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D1B" w:rsidRDefault="001A5830" w:rsidP="00674D1B">
            <w:pPr>
              <w:widowControl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MmacB-</w:t>
            </w:r>
            <w:r w:rsidR="00674D1B">
              <w:rPr>
                <w:rStyle w:val="ffline"/>
                <w:rFonts w:ascii="Times New Roman" w:hAnsi="Times New Roman"/>
                <w:color w:val="000000"/>
                <w:szCs w:val="21"/>
              </w:rPr>
              <w:t>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D1B" w:rsidRPr="00AB5832" w:rsidRDefault="00674D1B" w:rsidP="00674D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74D1B">
              <w:rPr>
                <w:rFonts w:ascii="Times New Roman" w:hAnsi="Times New Roman"/>
                <w:kern w:val="0"/>
                <w:szCs w:val="21"/>
              </w:rPr>
              <w:t>ATGAGGGAGATGAAGTGATCG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674D1B" w:rsidRDefault="00674D1B" w:rsidP="0067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Mutation</w:t>
            </w:r>
          </w:p>
          <w:p w:rsidR="00674D1B" w:rsidRDefault="00674D1B" w:rsidP="00674D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detection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D1B" w:rsidRDefault="003F6BCD" w:rsidP="00674D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This study</w:t>
            </w:r>
          </w:p>
        </w:tc>
      </w:tr>
      <w:tr w:rsidR="00674D1B" w:rsidTr="002912F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74D1B" w:rsidRDefault="00674D1B" w:rsidP="00674D1B">
            <w:pPr>
              <w:widowControl/>
              <w:rPr>
                <w:rFonts w:ascii="Times New Roman" w:hAnsi="Times New Roman"/>
                <w:b/>
                <w:i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74D1B" w:rsidRDefault="001A5830" w:rsidP="00674D1B">
            <w:pPr>
              <w:widowControl/>
              <w:rPr>
                <w:rStyle w:val="ffline"/>
                <w:rFonts w:ascii="Times New Roman" w:hAnsi="Times New Roman"/>
                <w:color w:val="000000"/>
                <w:szCs w:val="21"/>
              </w:rPr>
            </w:pPr>
            <w:r>
              <w:rPr>
                <w:rStyle w:val="ffline"/>
                <w:rFonts w:ascii="Times New Roman" w:hAnsi="Times New Roman"/>
                <w:color w:val="000000"/>
                <w:szCs w:val="21"/>
              </w:rPr>
              <w:t>MmacB-</w:t>
            </w:r>
            <w:r w:rsidR="00674D1B">
              <w:rPr>
                <w:rStyle w:val="ffline"/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74D1B" w:rsidRPr="00AB5832" w:rsidRDefault="00674D1B" w:rsidP="00674D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74D1B">
              <w:rPr>
                <w:rFonts w:ascii="Times New Roman" w:hAnsi="Times New Roman"/>
                <w:kern w:val="0"/>
                <w:szCs w:val="21"/>
              </w:rPr>
              <w:t>GCTTCATTGTGTACATCCTGC</w:t>
            </w:r>
          </w:p>
        </w:tc>
        <w:tc>
          <w:tcPr>
            <w:tcW w:w="1134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674D1B" w:rsidRDefault="00674D1B" w:rsidP="00674D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74D1B" w:rsidRDefault="00674D1B" w:rsidP="00674D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CD5B83" w:rsidRDefault="00CD5B83" w:rsidP="004C261D">
      <w:pPr>
        <w:rPr>
          <w:rFonts w:ascii="Times New Roman" w:hAnsi="Times New Roman"/>
          <w:b/>
          <w:color w:val="333333"/>
          <w:sz w:val="18"/>
          <w:szCs w:val="18"/>
        </w:rPr>
      </w:pPr>
      <w:r w:rsidRPr="005C505E">
        <w:rPr>
          <w:rFonts w:ascii="Times New Roman" w:hAnsi="Times New Roman"/>
          <w:kern w:val="0"/>
          <w:sz w:val="18"/>
          <w:szCs w:val="18"/>
        </w:rPr>
        <w:t>RT-PCR</w:t>
      </w:r>
      <w:r w:rsidRPr="006D3C8B">
        <w:rPr>
          <w:rFonts w:ascii="Times New Roman" w:hAnsi="Times New Roman"/>
          <w:kern w:val="0"/>
          <w:sz w:val="18"/>
          <w:szCs w:val="18"/>
        </w:rPr>
        <w:t>,</w:t>
      </w:r>
      <w:r>
        <w:rPr>
          <w:rFonts w:ascii="Times New Roman" w:hAnsi="Times New Roman"/>
          <w:kern w:val="0"/>
          <w:sz w:val="18"/>
          <w:szCs w:val="18"/>
        </w:rPr>
        <w:t xml:space="preserve"> quantitative reverse transcription polymerase chain reaction</w:t>
      </w:r>
    </w:p>
    <w:p w:rsidR="00CD5B83" w:rsidRDefault="00CD5B83"/>
    <w:p w:rsidR="00AE4B77" w:rsidRPr="009A3FB4" w:rsidRDefault="00AE4B77" w:rsidP="00AE4B7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9A3FB4" w:rsidRDefault="009A3FB4" w:rsidP="00AE4B7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AE4B77" w:rsidRPr="00573023" w:rsidRDefault="00597B13" w:rsidP="00AE4B77">
      <w:pPr>
        <w:autoSpaceDE w:val="0"/>
        <w:autoSpaceDN w:val="0"/>
        <w:adjustRightInd w:val="0"/>
        <w:jc w:val="left"/>
        <w:rPr>
          <w:rFonts w:ascii="Arial" w:eastAsia="等线" w:hAnsi="Arial" w:cs="Arial"/>
          <w:color w:val="444444"/>
          <w:szCs w:val="21"/>
          <w:shd w:val="clear" w:color="auto" w:fill="FFFFFF"/>
        </w:rPr>
      </w:pPr>
      <w:r>
        <w:rPr>
          <w:rFonts w:ascii="Times New Roman" w:hAnsi="Times New Roman"/>
          <w:b/>
          <w:kern w:val="0"/>
          <w:szCs w:val="21"/>
        </w:rPr>
        <w:t>Table S5</w:t>
      </w:r>
      <w:r w:rsidR="00AE4B77" w:rsidRPr="00573023">
        <w:rPr>
          <w:rFonts w:ascii="Times New Roman" w:hAnsi="Times New Roman"/>
          <w:b/>
          <w:kern w:val="0"/>
          <w:szCs w:val="21"/>
        </w:rPr>
        <w:t xml:space="preserve">. </w:t>
      </w:r>
      <w:r w:rsidR="00AE4B77" w:rsidRPr="00573023">
        <w:rPr>
          <w:rFonts w:ascii="Times New Roman" w:hAnsi="Times New Roman"/>
          <w:kern w:val="0"/>
          <w:szCs w:val="21"/>
        </w:rPr>
        <w:t xml:space="preserve">Strains and plasmids used for the overexpression of </w:t>
      </w:r>
      <w:r w:rsidR="00AE4B77" w:rsidRPr="00573023">
        <w:rPr>
          <w:rFonts w:ascii="Times New Roman" w:hAnsi="Times New Roman"/>
          <w:bCs/>
          <w:i/>
          <w:iCs/>
          <w:color w:val="231F20"/>
          <w:szCs w:val="21"/>
        </w:rPr>
        <w:t xml:space="preserve">K. pneumoniae </w:t>
      </w:r>
      <w:r w:rsidR="00AE4B77" w:rsidRPr="00573023">
        <w:rPr>
          <w:rFonts w:ascii="Times New Roman" w:hAnsi="Times New Roman"/>
          <w:bCs/>
          <w:iCs/>
          <w:color w:val="231F20"/>
          <w:szCs w:val="21"/>
        </w:rPr>
        <w:t>OqxAB and MacAB</w:t>
      </w:r>
      <w:r w:rsidR="00AE4B77" w:rsidRPr="00573023">
        <w:rPr>
          <w:rFonts w:ascii="Times New Roman" w:hAnsi="Times New Roman"/>
          <w:kern w:val="0"/>
          <w:szCs w:val="21"/>
        </w:rPr>
        <w:t>.</w:t>
      </w:r>
    </w:p>
    <w:tbl>
      <w:tblPr>
        <w:tblW w:w="8568" w:type="dxa"/>
        <w:tblLayout w:type="fixed"/>
        <w:tblLook w:val="00A0" w:firstRow="1" w:lastRow="0" w:firstColumn="1" w:lastColumn="0" w:noHBand="0" w:noVBand="0"/>
      </w:tblPr>
      <w:tblGrid>
        <w:gridCol w:w="2088"/>
        <w:gridCol w:w="1314"/>
        <w:gridCol w:w="3936"/>
        <w:gridCol w:w="1230"/>
      </w:tblGrid>
      <w:tr w:rsidR="00AE4B77" w:rsidRPr="001C0A5E" w:rsidTr="0027607C">
        <w:trPr>
          <w:trHeight w:val="315"/>
        </w:trPr>
        <w:tc>
          <w:tcPr>
            <w:tcW w:w="20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b/>
                <w:bCs/>
                <w:kern w:val="0"/>
                <w:sz w:val="18"/>
                <w:szCs w:val="18"/>
              </w:rPr>
              <w:t>Strain or plasmid</w:t>
            </w:r>
          </w:p>
        </w:tc>
        <w:tc>
          <w:tcPr>
            <w:tcW w:w="13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b/>
                <w:bCs/>
                <w:kern w:val="0"/>
                <w:sz w:val="18"/>
                <w:szCs w:val="18"/>
              </w:rPr>
              <w:t>Antibiotic resistance</w:t>
            </w:r>
            <w:r w:rsidRPr="0099359E">
              <w:rPr>
                <w:rFonts w:ascii="Times New Roman" w:eastAsia="等线" w:hAnsi="Times New Roman"/>
                <w:b/>
                <w:bCs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b/>
                <w:bCs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b/>
                <w:bCs/>
                <w:kern w:val="0"/>
                <w:sz w:val="18"/>
                <w:szCs w:val="18"/>
              </w:rPr>
              <w:t>Source</w:t>
            </w:r>
          </w:p>
        </w:tc>
      </w:tr>
      <w:tr w:rsidR="00AE4B77" w:rsidRPr="001C0A5E" w:rsidTr="0027607C">
        <w:trPr>
          <w:trHeight w:val="315"/>
        </w:trPr>
        <w:tc>
          <w:tcPr>
            <w:tcW w:w="208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rPr>
                <w:rFonts w:ascii="Times New Roman" w:eastAsia="等线" w:hAnsi="Times New Roman"/>
                <w:b/>
                <w:bCs/>
                <w:kern w:val="0"/>
                <w:sz w:val="18"/>
                <w:szCs w:val="18"/>
              </w:rPr>
            </w:pPr>
            <w:r w:rsidRPr="00573023">
              <w:rPr>
                <w:rFonts w:ascii="Times New Roman" w:eastAsia="等线" w:hAnsi="Times New Roman"/>
                <w:b/>
                <w:bCs/>
                <w:i/>
                <w:kern w:val="0"/>
                <w:sz w:val="18"/>
                <w:szCs w:val="18"/>
              </w:rPr>
              <w:t>K. pneumoniae</w:t>
            </w:r>
            <w:r w:rsidRPr="001C0A5E">
              <w:rPr>
                <w:rFonts w:ascii="Times New Roman" w:eastAsia="等线" w:hAnsi="Times New Roman"/>
                <w:b/>
                <w:bCs/>
                <w:kern w:val="0"/>
                <w:sz w:val="18"/>
                <w:szCs w:val="18"/>
              </w:rPr>
              <w:t xml:space="preserve"> strain</w:t>
            </w:r>
          </w:p>
        </w:tc>
        <w:tc>
          <w:tcPr>
            <w:tcW w:w="131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E4B77" w:rsidRPr="001C0A5E" w:rsidTr="0027607C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CRKP9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clinical isolate, tigecycline and eravacycline sensitive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This study</w:t>
            </w:r>
          </w:p>
        </w:tc>
      </w:tr>
      <w:tr w:rsidR="00AE4B77" w:rsidRPr="001C0A5E" w:rsidTr="0027607C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EKP130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clinical isolate, tigecycline and eravacycline sensitive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This study</w:t>
            </w:r>
          </w:p>
        </w:tc>
      </w:tr>
      <w:tr w:rsidR="00AE4B77" w:rsidRPr="001C0A5E" w:rsidTr="0027607C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EKP209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clinical isolate, tigecycline and eravacycline sensitive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This study</w:t>
            </w:r>
          </w:p>
        </w:tc>
      </w:tr>
      <w:tr w:rsidR="00AE4B77" w:rsidRPr="001C0A5E" w:rsidTr="0027607C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rPr>
                <w:rFonts w:ascii="Times New Roman" w:eastAsia="等线" w:hAnsi="Times New Roman"/>
                <w:b/>
                <w:bCs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b/>
                <w:bCs/>
                <w:kern w:val="0"/>
                <w:sz w:val="18"/>
                <w:szCs w:val="18"/>
              </w:rPr>
              <w:t>Plasmids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E4B77" w:rsidRPr="001C0A5E" w:rsidTr="0027607C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pZP1136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Amp</w:t>
            </w: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27607C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27607C">
              <w:rPr>
                <w:rFonts w:ascii="Times New Roman" w:eastAsia="等线" w:hAnsi="Times New Roman"/>
                <w:kern w:val="0"/>
                <w:sz w:val="18"/>
                <w:szCs w:val="18"/>
              </w:rPr>
              <w:t>Arabinose-inducible, myc tag, pBR322 ori, ampR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This study</w:t>
            </w:r>
          </w:p>
        </w:tc>
      </w:tr>
      <w:tr w:rsidR="00AE4B77" w:rsidRPr="001C0A5E" w:rsidTr="0027607C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pZP1137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Amp</w:t>
            </w: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100</w:t>
            </w: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, Kan</w:t>
            </w: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pZP1136 containing a 1.2-kb kanamycin resistance fragment from pET28a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This study</w:t>
            </w:r>
          </w:p>
        </w:tc>
      </w:tr>
      <w:tr w:rsidR="00AE4B77" w:rsidRPr="001C0A5E" w:rsidTr="0027607C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pZP1137-</w:t>
            </w:r>
            <w:r w:rsidRPr="001C0A5E">
              <w:rPr>
                <w:rFonts w:ascii="Times New Roman" w:eastAsia="等线" w:hAnsi="Times New Roman"/>
                <w:i/>
                <w:iCs/>
                <w:kern w:val="0"/>
                <w:sz w:val="18"/>
                <w:szCs w:val="18"/>
              </w:rPr>
              <w:t>oqxAB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Amp</w:t>
            </w: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100</w:t>
            </w: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, Kan</w:t>
            </w: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pZP1137 with insertion of the gene </w:t>
            </w:r>
            <w:r w:rsidRPr="001C0A5E">
              <w:rPr>
                <w:rFonts w:ascii="Times New Roman" w:eastAsia="等线" w:hAnsi="Times New Roman"/>
                <w:i/>
                <w:iCs/>
                <w:kern w:val="0"/>
                <w:sz w:val="18"/>
                <w:szCs w:val="18"/>
              </w:rPr>
              <w:t>oqxAB</w:t>
            </w: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, for OqxAB expression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This study</w:t>
            </w:r>
          </w:p>
        </w:tc>
      </w:tr>
      <w:tr w:rsidR="00AE4B77" w:rsidRPr="001C0A5E" w:rsidTr="0027607C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pZP1137-</w:t>
            </w:r>
            <w:r w:rsidRPr="001C0A5E">
              <w:rPr>
                <w:rFonts w:ascii="Times New Roman" w:eastAsia="等线" w:hAnsi="Times New Roman"/>
                <w:i/>
                <w:iCs/>
                <w:kern w:val="0"/>
                <w:sz w:val="18"/>
                <w:szCs w:val="18"/>
              </w:rPr>
              <w:t>macAB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Amp</w:t>
            </w: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100</w:t>
            </w: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, Kan</w:t>
            </w: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pZP1137 with insertion of the gene</w:t>
            </w:r>
            <w:r w:rsidRPr="001C0A5E">
              <w:rPr>
                <w:rFonts w:ascii="Times New Roman" w:eastAsia="等线" w:hAnsi="Times New Roman"/>
                <w:i/>
                <w:iCs/>
                <w:kern w:val="0"/>
                <w:sz w:val="18"/>
                <w:szCs w:val="18"/>
              </w:rPr>
              <w:t xml:space="preserve"> macAB</w:t>
            </w: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 xml:space="preserve">, for </w:t>
            </w:r>
            <w:r>
              <w:rPr>
                <w:rFonts w:ascii="Times New Roman" w:eastAsia="等线" w:hAnsi="Times New Roman"/>
                <w:kern w:val="0"/>
                <w:sz w:val="18"/>
                <w:szCs w:val="18"/>
              </w:rPr>
              <w:t>Mac</w:t>
            </w: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AB expression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E4B77" w:rsidRPr="001C0A5E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18"/>
                <w:szCs w:val="18"/>
              </w:rPr>
            </w:pPr>
            <w:r w:rsidRPr="001C0A5E">
              <w:rPr>
                <w:rFonts w:ascii="Times New Roman" w:eastAsia="等线" w:hAnsi="Times New Roman"/>
                <w:kern w:val="0"/>
                <w:sz w:val="18"/>
                <w:szCs w:val="18"/>
              </w:rPr>
              <w:t>This study</w:t>
            </w:r>
          </w:p>
        </w:tc>
      </w:tr>
    </w:tbl>
    <w:p w:rsidR="00AE4B77" w:rsidRPr="00CA43FC" w:rsidRDefault="00AE4B77" w:rsidP="00AE4B77">
      <w:pPr>
        <w:autoSpaceDE w:val="0"/>
        <w:autoSpaceDN w:val="0"/>
        <w:adjustRightInd w:val="0"/>
        <w:ind w:right="-1315"/>
        <w:jc w:val="left"/>
        <w:rPr>
          <w:rFonts w:ascii="Times New Roman" w:hAnsi="Times New Roman"/>
          <w:kern w:val="0"/>
          <w:sz w:val="18"/>
          <w:szCs w:val="18"/>
        </w:rPr>
      </w:pPr>
      <w:r w:rsidRPr="00CA43FC">
        <w:rPr>
          <w:rFonts w:ascii="Times New Roman" w:hAnsi="Times New Roman"/>
          <w:b/>
          <w:iCs/>
          <w:kern w:val="0"/>
          <w:sz w:val="18"/>
          <w:szCs w:val="18"/>
          <w:vertAlign w:val="superscript"/>
        </w:rPr>
        <w:t>a</w:t>
      </w:r>
      <w:r w:rsidRPr="00CA43FC">
        <w:rPr>
          <w:rFonts w:ascii="Times New Roman" w:hAnsi="Times New Roman"/>
          <w:iCs/>
          <w:kern w:val="0"/>
          <w:sz w:val="18"/>
          <w:szCs w:val="18"/>
        </w:rPr>
        <w:t xml:space="preserve">: </w:t>
      </w:r>
      <w:r w:rsidRPr="00CA43FC">
        <w:rPr>
          <w:rFonts w:ascii="Times New Roman" w:hAnsi="Times New Roman"/>
          <w:kern w:val="0"/>
          <w:sz w:val="18"/>
          <w:szCs w:val="18"/>
        </w:rPr>
        <w:t xml:space="preserve">Superscripts indicate the concentrations of antibiotics (in µg/ml) to which the plasmids are resistant; Kan, kanamycin; Amp, ampicillin. </w:t>
      </w:r>
    </w:p>
    <w:p w:rsidR="00AE4B77" w:rsidRPr="0099359E" w:rsidRDefault="00AE4B77" w:rsidP="00AE4B77"/>
    <w:p w:rsidR="00AE4B77" w:rsidRDefault="00AE4B77" w:rsidP="00AE4B77"/>
    <w:p w:rsidR="00AE4B77" w:rsidRDefault="00597B13" w:rsidP="00AE4B77">
      <w:pPr>
        <w:autoSpaceDE w:val="0"/>
        <w:autoSpaceDN w:val="0"/>
        <w:adjustRightInd w:val="0"/>
        <w:jc w:val="left"/>
      </w:pPr>
      <w:r>
        <w:rPr>
          <w:rFonts w:ascii="Times New Roman" w:hAnsi="Times New Roman"/>
          <w:b/>
          <w:kern w:val="0"/>
          <w:szCs w:val="21"/>
        </w:rPr>
        <w:t>Table S6</w:t>
      </w:r>
      <w:bookmarkStart w:id="0" w:name="_GoBack"/>
      <w:bookmarkEnd w:id="0"/>
      <w:r w:rsidR="00AE4B77" w:rsidRPr="00974917">
        <w:rPr>
          <w:rFonts w:ascii="Times New Roman" w:hAnsi="Times New Roman"/>
          <w:b/>
          <w:kern w:val="0"/>
          <w:szCs w:val="21"/>
        </w:rPr>
        <w:t xml:space="preserve">. </w:t>
      </w:r>
      <w:r w:rsidR="00AE4B77" w:rsidRPr="00974917">
        <w:rPr>
          <w:rFonts w:ascii="Times New Roman" w:hAnsi="Times New Roman"/>
          <w:kern w:val="0"/>
          <w:szCs w:val="21"/>
        </w:rPr>
        <w:t xml:space="preserve">PCR primers used for the overexpression of </w:t>
      </w:r>
      <w:r w:rsidR="00AE4B77" w:rsidRPr="00974917">
        <w:rPr>
          <w:rFonts w:ascii="Times New Roman" w:hAnsi="Times New Roman"/>
          <w:bCs/>
          <w:i/>
          <w:iCs/>
          <w:color w:val="231F20"/>
          <w:szCs w:val="21"/>
        </w:rPr>
        <w:t xml:space="preserve">K. pneumoniae </w:t>
      </w:r>
      <w:r w:rsidR="00AE4B77" w:rsidRPr="00974917">
        <w:rPr>
          <w:rFonts w:ascii="Times New Roman" w:hAnsi="Times New Roman"/>
          <w:bCs/>
          <w:iCs/>
          <w:color w:val="231F20"/>
          <w:szCs w:val="21"/>
        </w:rPr>
        <w:t>OqxAB and MacAB</w:t>
      </w:r>
      <w:r w:rsidR="00AE4B77" w:rsidRPr="00974917">
        <w:rPr>
          <w:rFonts w:ascii="Times New Roman" w:hAnsi="Times New Roman"/>
          <w:kern w:val="0"/>
          <w:szCs w:val="21"/>
        </w:rPr>
        <w:t>.</w:t>
      </w:r>
      <w:r w:rsidR="00AE4B77" w:rsidRPr="00974917">
        <w:rPr>
          <w:rFonts w:ascii="Times New Roman" w:hAnsi="Times New Roman"/>
          <w:b/>
          <w:kern w:val="0"/>
          <w:szCs w:val="21"/>
        </w:rPr>
        <w:t xml:space="preserve"> </w:t>
      </w:r>
    </w:p>
    <w:tbl>
      <w:tblPr>
        <w:tblW w:w="914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222"/>
        <w:gridCol w:w="3600"/>
        <w:gridCol w:w="2880"/>
        <w:gridCol w:w="1440"/>
      </w:tblGrid>
      <w:tr w:rsidR="00AE4B77" w:rsidRPr="001C29E6" w:rsidTr="00A42E6E">
        <w:trPr>
          <w:trHeight w:val="315"/>
        </w:trPr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Primers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Sequence (5' →3' )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Purpose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Annotation</w:t>
            </w:r>
            <w:r w:rsidRPr="001C29E6"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  <w:vertAlign w:val="superscript"/>
              </w:rPr>
              <w:t>a</w:t>
            </w:r>
          </w:p>
        </w:tc>
      </w:tr>
      <w:tr w:rsidR="00AE4B77" w:rsidRPr="001C29E6" w:rsidTr="00A42E6E">
        <w:trPr>
          <w:trHeight w:val="630"/>
        </w:trPr>
        <w:tc>
          <w:tcPr>
            <w:tcW w:w="122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kern w:val="0"/>
                <w:szCs w:val="21"/>
              </w:rPr>
              <w:t>Kan-F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kern w:val="0"/>
                <w:szCs w:val="21"/>
              </w:rPr>
              <w:t>CCC</w:t>
            </w:r>
            <w:r w:rsidRPr="001C29E6">
              <w:rPr>
                <w:rFonts w:ascii="Times New Roman" w:eastAsia="等线" w:hAnsi="Times New Roman"/>
                <w:kern w:val="0"/>
                <w:szCs w:val="21"/>
                <w:u w:val="single"/>
              </w:rPr>
              <w:t>AAGCTT</w:t>
            </w:r>
            <w:r w:rsidRPr="001C29E6">
              <w:rPr>
                <w:rFonts w:ascii="Times New Roman" w:eastAsia="等线" w:hAnsi="Times New Roman"/>
                <w:kern w:val="0"/>
                <w:szCs w:val="21"/>
              </w:rPr>
              <w:t>GAGTCCAACCCGGTAAGACAC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kern w:val="0"/>
                <w:szCs w:val="21"/>
              </w:rPr>
              <w:t>Amplification of kanamycin resistance fragment from pET28a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HindIII</w:t>
            </w:r>
          </w:p>
        </w:tc>
      </w:tr>
      <w:tr w:rsidR="00AE4B77" w:rsidRPr="001C29E6" w:rsidTr="00A42E6E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kern w:val="0"/>
                <w:szCs w:val="21"/>
              </w:rPr>
              <w:t>Kan-R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kern w:val="0"/>
                <w:szCs w:val="21"/>
              </w:rPr>
              <w:t>AAA</w:t>
            </w:r>
            <w:r w:rsidRPr="001C29E6">
              <w:rPr>
                <w:rFonts w:ascii="Times New Roman" w:eastAsia="等线" w:hAnsi="Times New Roman"/>
                <w:kern w:val="0"/>
                <w:szCs w:val="21"/>
                <w:u w:val="single"/>
              </w:rPr>
              <w:t>AGTACT</w:t>
            </w:r>
            <w:r w:rsidRPr="001C29E6">
              <w:rPr>
                <w:rFonts w:ascii="Times New Roman" w:eastAsia="等线" w:hAnsi="Times New Roman"/>
                <w:kern w:val="0"/>
                <w:szCs w:val="21"/>
              </w:rPr>
              <w:t>AGAAAAACTCATCGAGCAT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ScaI</w:t>
            </w:r>
          </w:p>
        </w:tc>
      </w:tr>
      <w:tr w:rsidR="00AE4B77" w:rsidRPr="001C29E6" w:rsidTr="00A42E6E">
        <w:trPr>
          <w:trHeight w:val="63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kern w:val="0"/>
                <w:szCs w:val="21"/>
              </w:rPr>
              <w:t>G</w:t>
            </w:r>
            <w:r w:rsidRPr="001C29E6">
              <w:rPr>
                <w:rFonts w:ascii="Times New Roman" w:eastAsia="等线" w:hAnsi="Times New Roman"/>
                <w:kern w:val="0"/>
                <w:szCs w:val="21"/>
              </w:rPr>
              <w:t>oqxAB-F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kern w:val="0"/>
                <w:szCs w:val="21"/>
              </w:rPr>
              <w:t>CTA</w:t>
            </w:r>
            <w:r w:rsidRPr="001C29E6">
              <w:rPr>
                <w:rFonts w:ascii="Times New Roman" w:eastAsia="等线" w:hAnsi="Times New Roman"/>
                <w:kern w:val="0"/>
                <w:szCs w:val="21"/>
                <w:u w:val="single"/>
              </w:rPr>
              <w:t>GCTAGC</w:t>
            </w:r>
            <w:r w:rsidRPr="001C29E6">
              <w:rPr>
                <w:rFonts w:ascii="Times New Roman" w:eastAsia="等线" w:hAnsi="Times New Roman"/>
                <w:kern w:val="0"/>
                <w:szCs w:val="21"/>
              </w:rPr>
              <w:t>TACCGGAATAAAAATAATGAGCCTGCAAAAAACCTGG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kern w:val="0"/>
                <w:szCs w:val="21"/>
              </w:rPr>
              <w:t xml:space="preserve">Amplification of </w:t>
            </w:r>
            <w:r w:rsidRPr="001C29E6">
              <w:rPr>
                <w:rFonts w:ascii="Times New Roman" w:eastAsia="等线" w:hAnsi="Times New Roman"/>
                <w:i/>
                <w:kern w:val="0"/>
                <w:szCs w:val="21"/>
              </w:rPr>
              <w:t>oqxAB</w:t>
            </w:r>
            <w:r w:rsidRPr="001C29E6">
              <w:rPr>
                <w:rFonts w:ascii="Times New Roman" w:eastAsia="等线" w:hAnsi="Times New Roman"/>
                <w:kern w:val="0"/>
                <w:szCs w:val="21"/>
              </w:rPr>
              <w:t xml:space="preserve"> gene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NheI</w:t>
            </w:r>
          </w:p>
        </w:tc>
      </w:tr>
      <w:tr w:rsidR="00AE4B77" w:rsidRPr="001C29E6" w:rsidTr="00A42E6E">
        <w:trPr>
          <w:trHeight w:val="63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kern w:val="0"/>
                <w:szCs w:val="21"/>
              </w:rPr>
              <w:t>G</w:t>
            </w:r>
            <w:r w:rsidRPr="001C29E6">
              <w:rPr>
                <w:rFonts w:ascii="Times New Roman" w:eastAsia="等线" w:hAnsi="Times New Roman"/>
                <w:kern w:val="0"/>
                <w:szCs w:val="21"/>
              </w:rPr>
              <w:t>oqxAB-R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kern w:val="0"/>
                <w:szCs w:val="21"/>
              </w:rPr>
              <w:t>GGA</w:t>
            </w:r>
            <w:r w:rsidRPr="001C29E6">
              <w:rPr>
                <w:rFonts w:ascii="Times New Roman" w:eastAsia="等线" w:hAnsi="Times New Roman"/>
                <w:kern w:val="0"/>
                <w:szCs w:val="21"/>
                <w:u w:val="single"/>
              </w:rPr>
              <w:t>AGATCT</w:t>
            </w:r>
            <w:r w:rsidRPr="001C29E6">
              <w:rPr>
                <w:rFonts w:ascii="Times New Roman" w:eastAsia="等线" w:hAnsi="Times New Roman"/>
                <w:kern w:val="0"/>
                <w:szCs w:val="21"/>
              </w:rPr>
              <w:t>CTAGGCGGGCAGATCCTCCTGGACCGGCTTC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BglII</w:t>
            </w:r>
          </w:p>
        </w:tc>
      </w:tr>
      <w:tr w:rsidR="00AE4B77" w:rsidRPr="001C29E6" w:rsidTr="00A42E6E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kern w:val="0"/>
                <w:szCs w:val="21"/>
              </w:rPr>
              <w:t>JoqxAB-F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kern w:val="0"/>
                <w:szCs w:val="21"/>
              </w:rPr>
              <w:t>ACCTGATTGGCGATGCCGATC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kern w:val="0"/>
                <w:szCs w:val="21"/>
              </w:rPr>
              <w:t xml:space="preserve">Screening recombinant plasmid </w:t>
            </w:r>
            <w:r w:rsidRPr="001C29E6">
              <w:rPr>
                <w:rFonts w:ascii="Times New Roman" w:eastAsia="等线" w:hAnsi="Times New Roman"/>
                <w:kern w:val="0"/>
                <w:szCs w:val="21"/>
              </w:rPr>
              <w:lastRenderedPageBreak/>
              <w:t>of pZP1137-</w:t>
            </w:r>
            <w:r w:rsidRPr="001C29E6">
              <w:rPr>
                <w:rFonts w:ascii="Times New Roman" w:eastAsia="等线" w:hAnsi="Times New Roman"/>
                <w:i/>
                <w:kern w:val="0"/>
                <w:szCs w:val="21"/>
              </w:rPr>
              <w:t>oqxAB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AE4B77" w:rsidRPr="001C29E6" w:rsidTr="00A42E6E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kern w:val="0"/>
                <w:szCs w:val="21"/>
              </w:rPr>
              <w:lastRenderedPageBreak/>
              <w:t>JoqxAB-R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kern w:val="0"/>
                <w:szCs w:val="21"/>
              </w:rPr>
              <w:t>AACAGGAATCGAATGCAACCG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AE4B77" w:rsidRPr="001C29E6" w:rsidTr="00A42E6E">
        <w:trPr>
          <w:trHeight w:val="63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G</w:t>
            </w: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macAB-F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CTA</w:t>
            </w: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  <w:u w:val="single"/>
              </w:rPr>
              <w:t>GCTAGC</w:t>
            </w: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AGCAGGAATCGGAATATGAAAGTGAAGGGAAAACG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 xml:space="preserve">Amplification of </w:t>
            </w:r>
            <w:r w:rsidRPr="001C29E6">
              <w:rPr>
                <w:rFonts w:ascii="Times New Roman" w:eastAsia="等线" w:hAnsi="Times New Roman"/>
                <w:i/>
                <w:color w:val="000000"/>
                <w:kern w:val="0"/>
                <w:szCs w:val="21"/>
              </w:rPr>
              <w:t>macAB</w:t>
            </w: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 xml:space="preserve"> gene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NheI</w:t>
            </w:r>
          </w:p>
        </w:tc>
      </w:tr>
      <w:tr w:rsidR="00AE4B77" w:rsidRPr="001C29E6" w:rsidTr="00A42E6E">
        <w:trPr>
          <w:trHeight w:val="63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G</w:t>
            </w: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macAB-R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GGA</w:t>
            </w: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  <w:u w:val="single"/>
              </w:rPr>
              <w:t>AGATCT</w:t>
            </w: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CTATTCTCGCGCCAGGGCATCCACCGGATCGA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BglII</w:t>
            </w:r>
          </w:p>
        </w:tc>
      </w:tr>
      <w:tr w:rsidR="00AE4B77" w:rsidRPr="001C29E6" w:rsidTr="00A42E6E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JmacAB-F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ATGCTGGTGTCGGTGACCGAA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Screening re</w:t>
            </w:r>
            <w:r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combinant plasmid of pZP1137-</w:t>
            </w:r>
            <w:r w:rsidRPr="001C29E6">
              <w:rPr>
                <w:rFonts w:ascii="Times New Roman" w:eastAsia="等线" w:hAnsi="Times New Roman"/>
                <w:i/>
                <w:color w:val="000000"/>
                <w:kern w:val="0"/>
                <w:szCs w:val="21"/>
              </w:rPr>
              <w:t>macAB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</w:p>
        </w:tc>
      </w:tr>
      <w:tr w:rsidR="00AE4B77" w:rsidRPr="001C29E6" w:rsidTr="00A42E6E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JmacAB-R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1C29E6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GAACACTGCCAGCGCATCAAC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AE4B77" w:rsidRPr="001C29E6" w:rsidRDefault="00AE4B77" w:rsidP="00A42E6E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</w:p>
        </w:tc>
      </w:tr>
    </w:tbl>
    <w:p w:rsidR="00AE4B77" w:rsidRPr="00DC7E1F" w:rsidRDefault="00AE4B77" w:rsidP="00AE4B77">
      <w:pPr>
        <w:rPr>
          <w:rFonts w:ascii="Times New Roman" w:eastAsia="等线" w:hAnsi="Times New Roman"/>
          <w:color w:val="000000"/>
          <w:kern w:val="0"/>
          <w:sz w:val="18"/>
          <w:szCs w:val="18"/>
        </w:rPr>
      </w:pPr>
      <w:r w:rsidRPr="00DC7E1F">
        <w:rPr>
          <w:rFonts w:ascii="Times New Roman" w:eastAsia="等线" w:hAnsi="Times New Roman"/>
          <w:b/>
          <w:color w:val="000000"/>
          <w:kern w:val="0"/>
          <w:sz w:val="18"/>
          <w:szCs w:val="18"/>
          <w:vertAlign w:val="superscript"/>
        </w:rPr>
        <w:t>a</w:t>
      </w:r>
      <w:r w:rsidRPr="00DC7E1F">
        <w:rPr>
          <w:rFonts w:ascii="Times New Roman" w:eastAsia="等线" w:hAnsi="Times New Roman"/>
          <w:color w:val="000000"/>
          <w:kern w:val="0"/>
          <w:sz w:val="18"/>
          <w:szCs w:val="18"/>
        </w:rPr>
        <w:t>Underlined sequences represent the restriction enzyme sites</w:t>
      </w:r>
      <w:r>
        <w:rPr>
          <w:rFonts w:ascii="Times New Roman" w:eastAsia="等线" w:hAnsi="Times New Roman"/>
          <w:color w:val="000000"/>
          <w:kern w:val="0"/>
          <w:sz w:val="18"/>
          <w:szCs w:val="18"/>
        </w:rPr>
        <w:t xml:space="preserve"> of </w:t>
      </w:r>
      <w:r w:rsidRPr="00DC7E1F">
        <w:rPr>
          <w:rFonts w:ascii="Times New Roman" w:eastAsia="等线" w:hAnsi="Times New Roman"/>
          <w:color w:val="000000"/>
          <w:kern w:val="0"/>
          <w:sz w:val="18"/>
          <w:szCs w:val="18"/>
        </w:rPr>
        <w:t>primers</w:t>
      </w:r>
      <w:r>
        <w:rPr>
          <w:rFonts w:ascii="Times New Roman" w:eastAsia="等线" w:hAnsi="Times New Roman"/>
          <w:color w:val="000000"/>
          <w:kern w:val="0"/>
          <w:sz w:val="18"/>
          <w:szCs w:val="18"/>
        </w:rPr>
        <w:t xml:space="preserve">; </w:t>
      </w:r>
    </w:p>
    <w:p w:rsidR="00AE4B77" w:rsidRDefault="00AE4B77" w:rsidP="00AE4B77"/>
    <w:p w:rsidR="009A3FB4" w:rsidRDefault="009A3FB4">
      <w:pPr>
        <w:rPr>
          <w:rFonts w:ascii="Times New Roman" w:hAnsi="Times New Roman"/>
          <w:b/>
          <w:kern w:val="0"/>
          <w:szCs w:val="21"/>
        </w:rPr>
      </w:pPr>
    </w:p>
    <w:p w:rsidR="009A3FB4" w:rsidRDefault="009A3FB4"/>
    <w:p w:rsidR="009A3FB4" w:rsidRPr="009A3FB4" w:rsidRDefault="009A3F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Pr="009A3FB4">
        <w:rPr>
          <w:rFonts w:ascii="Times New Roman" w:hAnsi="Times New Roman"/>
          <w:b/>
          <w:sz w:val="28"/>
          <w:szCs w:val="28"/>
        </w:rPr>
        <w:t>upplementary</w:t>
      </w:r>
      <w:r>
        <w:rPr>
          <w:rFonts w:ascii="Times New Roman" w:hAnsi="Times New Roman"/>
          <w:b/>
          <w:sz w:val="28"/>
          <w:szCs w:val="28"/>
        </w:rPr>
        <w:t xml:space="preserve"> Figure legends: </w:t>
      </w:r>
    </w:p>
    <w:p w:rsidR="00CD5B83" w:rsidRDefault="00CD5B83"/>
    <w:p w:rsidR="00CD5B83" w:rsidRDefault="00CD5B83" w:rsidP="00FC5F1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 xml:space="preserve">Figure S1. </w:t>
      </w:r>
      <w:r>
        <w:rPr>
          <w:rFonts w:ascii="Times New Roman" w:hAnsi="Times New Roman"/>
          <w:kern w:val="0"/>
          <w:szCs w:val="21"/>
        </w:rPr>
        <w:t xml:space="preserve">Relative gene expression, expressed as fold change, of </w:t>
      </w:r>
      <w:r w:rsidRPr="00236A0E">
        <w:rPr>
          <w:rFonts w:ascii="Times New Roman" w:hAnsi="Times New Roman"/>
          <w:i/>
          <w:kern w:val="0"/>
          <w:szCs w:val="21"/>
        </w:rPr>
        <w:t>acrEF</w:t>
      </w:r>
      <w:r>
        <w:rPr>
          <w:rFonts w:ascii="Times New Roman" w:hAnsi="Times New Roman"/>
          <w:kern w:val="0"/>
          <w:szCs w:val="21"/>
        </w:rPr>
        <w:t xml:space="preserve"> efflux pumps in 37 </w:t>
      </w:r>
      <w:r w:rsidRPr="00A074E8">
        <w:rPr>
          <w:rFonts w:ascii="Times New Roman" w:hAnsi="Times New Roman"/>
          <w:kern w:val="0"/>
          <w:szCs w:val="21"/>
        </w:rPr>
        <w:t>clinical isolates</w:t>
      </w:r>
      <w:r w:rsidRPr="00A074E8">
        <w:rPr>
          <w:rFonts w:ascii="Times New Roman" w:hAnsi="Times New Roman"/>
          <w:i/>
          <w:kern w:val="0"/>
          <w:szCs w:val="21"/>
        </w:rPr>
        <w:t xml:space="preserve"> </w:t>
      </w:r>
      <w:r w:rsidRPr="00236A0E"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i/>
          <w:kern w:val="0"/>
          <w:szCs w:val="21"/>
        </w:rPr>
        <w:t xml:space="preserve"> </w:t>
      </w:r>
      <w:r w:rsidRPr="00A074E8">
        <w:rPr>
          <w:rFonts w:ascii="Times New Roman" w:hAnsi="Times New Roman"/>
          <w:i/>
          <w:kern w:val="0"/>
          <w:szCs w:val="21"/>
        </w:rPr>
        <w:t>K. pneumoniae</w:t>
      </w:r>
      <w:r>
        <w:rPr>
          <w:rFonts w:ascii="Times New Roman" w:hAnsi="Times New Roman"/>
          <w:kern w:val="0"/>
          <w:szCs w:val="21"/>
        </w:rPr>
        <w:t>.</w:t>
      </w:r>
      <w:r>
        <w:rPr>
          <w:rFonts w:ascii="Times New Roman" w:hAnsi="Times New Roman"/>
          <w:b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Expression levels were detected by qRT-PCR, with tigecycline-susceptible </w:t>
      </w:r>
      <w:r>
        <w:rPr>
          <w:rFonts w:ascii="Times New Roman" w:hAnsi="Times New Roman"/>
          <w:i/>
          <w:kern w:val="0"/>
          <w:szCs w:val="21"/>
        </w:rPr>
        <w:t>K. pneumoniae</w:t>
      </w:r>
      <w:r>
        <w:rPr>
          <w:rFonts w:ascii="Times New Roman" w:hAnsi="Times New Roman"/>
          <w:kern w:val="0"/>
          <w:szCs w:val="21"/>
        </w:rPr>
        <w:t xml:space="preserve"> ATCC 13883 as the reference strain (expression = 1). </w:t>
      </w:r>
    </w:p>
    <w:p w:rsidR="00CD5B83" w:rsidRDefault="00CD5B83" w:rsidP="00FC5F1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:rsidR="00CD5B83" w:rsidRDefault="00CD5B83" w:rsidP="00FC5F1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 xml:space="preserve">Figure S2. </w:t>
      </w:r>
      <w:r>
        <w:rPr>
          <w:rFonts w:ascii="Times New Roman" w:hAnsi="Times New Roman"/>
          <w:kern w:val="0"/>
          <w:szCs w:val="21"/>
        </w:rPr>
        <w:t xml:space="preserve">Relative gene expression, expressed as fold change, of </w:t>
      </w:r>
      <w:r w:rsidRPr="00236A0E">
        <w:rPr>
          <w:rFonts w:ascii="Times New Roman" w:hAnsi="Times New Roman"/>
          <w:i/>
          <w:kern w:val="0"/>
          <w:szCs w:val="21"/>
        </w:rPr>
        <w:t>acrR</w:t>
      </w:r>
      <w:r>
        <w:rPr>
          <w:rFonts w:ascii="Times New Roman" w:hAnsi="Times New Roman"/>
          <w:kern w:val="0"/>
          <w:szCs w:val="21"/>
        </w:rPr>
        <w:t xml:space="preserve">, </w:t>
      </w:r>
      <w:r w:rsidRPr="00236A0E">
        <w:rPr>
          <w:rFonts w:ascii="Times New Roman" w:hAnsi="Times New Roman"/>
          <w:i/>
          <w:kern w:val="0"/>
          <w:szCs w:val="21"/>
        </w:rPr>
        <w:t>marA</w:t>
      </w:r>
      <w:r>
        <w:rPr>
          <w:rFonts w:ascii="Times New Roman" w:hAnsi="Times New Roman"/>
          <w:kern w:val="0"/>
          <w:szCs w:val="21"/>
        </w:rPr>
        <w:t>,</w:t>
      </w:r>
      <w:r w:rsidR="00C87FEE" w:rsidRPr="00C87FEE">
        <w:rPr>
          <w:rFonts w:ascii="Times New Roman" w:hAnsi="Times New Roman"/>
          <w:i/>
          <w:kern w:val="0"/>
          <w:szCs w:val="21"/>
        </w:rPr>
        <w:t>ramA</w:t>
      </w:r>
      <w:r w:rsidR="00C87FEE">
        <w:rPr>
          <w:rFonts w:ascii="Times New Roman" w:hAnsi="Times New Roman"/>
          <w:kern w:val="0"/>
          <w:szCs w:val="21"/>
        </w:rPr>
        <w:t xml:space="preserve">, </w:t>
      </w:r>
      <w:r w:rsidRPr="00236A0E">
        <w:rPr>
          <w:rFonts w:ascii="Times New Roman" w:hAnsi="Times New Roman"/>
          <w:i/>
          <w:kern w:val="0"/>
          <w:szCs w:val="21"/>
        </w:rPr>
        <w:t>rarA</w:t>
      </w:r>
      <w:r w:rsidR="00C87FEE">
        <w:rPr>
          <w:rFonts w:ascii="Times New Roman" w:hAnsi="Times New Roman"/>
          <w:i/>
          <w:kern w:val="0"/>
          <w:szCs w:val="21"/>
        </w:rPr>
        <w:t>,</w:t>
      </w:r>
      <w:r w:rsidRPr="00236A0E">
        <w:rPr>
          <w:rFonts w:ascii="Times New Roman" w:hAnsi="Times New Roman"/>
          <w:i/>
          <w:kern w:val="0"/>
          <w:szCs w:val="21"/>
        </w:rPr>
        <w:t>robA</w:t>
      </w:r>
      <w:r w:rsidR="00C87FEE">
        <w:rPr>
          <w:rFonts w:ascii="Times New Roman" w:hAnsi="Times New Roman"/>
          <w:i/>
          <w:kern w:val="0"/>
          <w:szCs w:val="21"/>
        </w:rPr>
        <w:t xml:space="preserve"> </w:t>
      </w:r>
      <w:r w:rsidR="00C87FEE">
        <w:rPr>
          <w:rFonts w:ascii="Times New Roman" w:hAnsi="Times New Roman"/>
          <w:kern w:val="0"/>
          <w:szCs w:val="21"/>
        </w:rPr>
        <w:t xml:space="preserve">and </w:t>
      </w:r>
      <w:r w:rsidR="00C87FEE" w:rsidRPr="00C87FEE">
        <w:rPr>
          <w:rFonts w:ascii="Times New Roman" w:hAnsi="Times New Roman"/>
          <w:i/>
          <w:kern w:val="0"/>
          <w:szCs w:val="21"/>
        </w:rPr>
        <w:t>soxS</w:t>
      </w:r>
      <w:r>
        <w:rPr>
          <w:rFonts w:ascii="Times New Roman" w:hAnsi="Times New Roman"/>
          <w:kern w:val="0"/>
          <w:szCs w:val="21"/>
        </w:rPr>
        <w:t xml:space="preserve"> transcriptional regulators in 37 </w:t>
      </w:r>
      <w:r w:rsidRPr="00A074E8">
        <w:rPr>
          <w:rFonts w:ascii="Times New Roman" w:hAnsi="Times New Roman"/>
          <w:kern w:val="0"/>
          <w:szCs w:val="21"/>
        </w:rPr>
        <w:t>clinical isolates</w:t>
      </w:r>
      <w:r w:rsidRPr="00A074E8">
        <w:rPr>
          <w:rFonts w:ascii="Times New Roman" w:hAnsi="Times New Roman"/>
          <w:i/>
          <w:kern w:val="0"/>
          <w:szCs w:val="21"/>
        </w:rPr>
        <w:t xml:space="preserve"> </w:t>
      </w:r>
      <w:r w:rsidRPr="00236A0E">
        <w:rPr>
          <w:rFonts w:ascii="Times New Roman" w:hAnsi="Times New Roman"/>
          <w:kern w:val="0"/>
          <w:szCs w:val="21"/>
        </w:rPr>
        <w:t>of</w:t>
      </w:r>
      <w:r>
        <w:rPr>
          <w:rFonts w:ascii="Times New Roman" w:hAnsi="Times New Roman"/>
          <w:i/>
          <w:kern w:val="0"/>
          <w:szCs w:val="21"/>
        </w:rPr>
        <w:t xml:space="preserve"> </w:t>
      </w:r>
      <w:r w:rsidRPr="00A074E8">
        <w:rPr>
          <w:rFonts w:ascii="Times New Roman" w:hAnsi="Times New Roman"/>
          <w:i/>
          <w:kern w:val="0"/>
          <w:szCs w:val="21"/>
        </w:rPr>
        <w:t>K. pneumoniae</w:t>
      </w:r>
      <w:r>
        <w:rPr>
          <w:rFonts w:ascii="Times New Roman" w:hAnsi="Times New Roman"/>
          <w:kern w:val="0"/>
          <w:szCs w:val="21"/>
        </w:rPr>
        <w:t>.</w:t>
      </w:r>
      <w:r>
        <w:rPr>
          <w:rFonts w:ascii="Times New Roman" w:hAnsi="Times New Roman"/>
          <w:b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Expression levels were detected by qRT-PCR, with tigecycline-susceptible </w:t>
      </w:r>
      <w:r>
        <w:rPr>
          <w:rFonts w:ascii="Times New Roman" w:hAnsi="Times New Roman"/>
          <w:i/>
          <w:kern w:val="0"/>
          <w:szCs w:val="21"/>
        </w:rPr>
        <w:t>K. pneumoniae</w:t>
      </w:r>
      <w:r>
        <w:rPr>
          <w:rFonts w:ascii="Times New Roman" w:hAnsi="Times New Roman"/>
          <w:kern w:val="0"/>
          <w:szCs w:val="21"/>
        </w:rPr>
        <w:t xml:space="preserve"> ATCC 13883 as the reference strain (expression = 1). </w:t>
      </w:r>
    </w:p>
    <w:p w:rsidR="00CD5B83" w:rsidRDefault="00CD5B83" w:rsidP="00FC5F1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:rsidR="00CD5B83" w:rsidRDefault="00CD5B83" w:rsidP="00FC5F14">
      <w:r>
        <w:rPr>
          <w:rFonts w:ascii="Times New Roman" w:hAnsi="Times New Roman"/>
          <w:b/>
          <w:kern w:val="0"/>
          <w:szCs w:val="21"/>
        </w:rPr>
        <w:t xml:space="preserve">Figure S3. </w:t>
      </w:r>
      <w:r w:rsidR="007122E1">
        <w:rPr>
          <w:rFonts w:ascii="Times New Roman" w:hAnsi="Times New Roman"/>
          <w:kern w:val="0"/>
          <w:szCs w:val="21"/>
        </w:rPr>
        <w:t xml:space="preserve">Relative gene expression, expressed as fold change, of </w:t>
      </w:r>
      <w:r w:rsidR="007122E1" w:rsidRPr="00D4301D">
        <w:rPr>
          <w:rFonts w:ascii="Times New Roman" w:hAnsi="Times New Roman"/>
          <w:i/>
          <w:kern w:val="0"/>
          <w:szCs w:val="21"/>
        </w:rPr>
        <w:t>acrAB-tolC</w:t>
      </w:r>
      <w:r w:rsidR="007122E1" w:rsidRPr="00236A0E">
        <w:rPr>
          <w:rFonts w:ascii="Times New Roman" w:hAnsi="Times New Roman"/>
          <w:i/>
          <w:kern w:val="0"/>
          <w:szCs w:val="21"/>
        </w:rPr>
        <w:t xml:space="preserve"> </w:t>
      </w:r>
      <w:r w:rsidR="007122E1" w:rsidRPr="007122E1">
        <w:rPr>
          <w:rFonts w:ascii="Times New Roman" w:hAnsi="Times New Roman"/>
          <w:kern w:val="0"/>
          <w:szCs w:val="21"/>
        </w:rPr>
        <w:t>and</w:t>
      </w:r>
      <w:r w:rsidR="007122E1">
        <w:rPr>
          <w:rFonts w:ascii="Times New Roman" w:hAnsi="Times New Roman"/>
          <w:i/>
          <w:kern w:val="0"/>
          <w:szCs w:val="21"/>
        </w:rPr>
        <w:t xml:space="preserve"> </w:t>
      </w:r>
      <w:r w:rsidR="007122E1" w:rsidRPr="00236A0E">
        <w:rPr>
          <w:rFonts w:ascii="Times New Roman" w:hAnsi="Times New Roman"/>
          <w:i/>
          <w:kern w:val="0"/>
          <w:szCs w:val="21"/>
        </w:rPr>
        <w:t>acrEF</w:t>
      </w:r>
      <w:r w:rsidR="007122E1">
        <w:rPr>
          <w:rFonts w:ascii="Times New Roman" w:hAnsi="Times New Roman"/>
          <w:kern w:val="0"/>
          <w:szCs w:val="21"/>
        </w:rPr>
        <w:t xml:space="preserve"> efflux pumps</w:t>
      </w:r>
      <w:r>
        <w:rPr>
          <w:rFonts w:ascii="Times New Roman" w:hAnsi="Times New Roman"/>
          <w:kern w:val="0"/>
          <w:szCs w:val="21"/>
        </w:rPr>
        <w:t xml:space="preserve"> in 20 </w:t>
      </w:r>
      <w:r w:rsidRPr="00A074E8">
        <w:rPr>
          <w:rFonts w:ascii="Times New Roman" w:hAnsi="Times New Roman"/>
          <w:kern w:val="0"/>
          <w:szCs w:val="21"/>
        </w:rPr>
        <w:t xml:space="preserve">clinical isolates </w:t>
      </w:r>
      <w:r>
        <w:rPr>
          <w:rFonts w:ascii="Times New Roman" w:hAnsi="Times New Roman"/>
          <w:kern w:val="0"/>
          <w:szCs w:val="21"/>
        </w:rPr>
        <w:t xml:space="preserve">of </w:t>
      </w:r>
      <w:r w:rsidRPr="00A074E8">
        <w:rPr>
          <w:rFonts w:ascii="Times New Roman" w:hAnsi="Times New Roman"/>
          <w:kern w:val="0"/>
          <w:szCs w:val="21"/>
        </w:rPr>
        <w:t xml:space="preserve">eravacycline heteroresistant </w:t>
      </w:r>
      <w:r w:rsidRPr="00A074E8">
        <w:rPr>
          <w:rFonts w:ascii="Times New Roman" w:hAnsi="Times New Roman"/>
          <w:i/>
          <w:kern w:val="0"/>
          <w:szCs w:val="21"/>
        </w:rPr>
        <w:t>K. pneumoniae</w:t>
      </w:r>
      <w:r>
        <w:rPr>
          <w:rFonts w:ascii="Times New Roman" w:hAnsi="Times New Roman"/>
          <w:kern w:val="0"/>
          <w:szCs w:val="21"/>
        </w:rPr>
        <w:t>.</w:t>
      </w:r>
      <w:r>
        <w:rPr>
          <w:rFonts w:ascii="Times New Roman" w:hAnsi="Times New Roman"/>
          <w:b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Expression levels were detected by qRT-PCR, with tigecycline-susceptible </w:t>
      </w:r>
      <w:r>
        <w:rPr>
          <w:rFonts w:ascii="Times New Roman" w:hAnsi="Times New Roman"/>
          <w:i/>
          <w:kern w:val="0"/>
          <w:szCs w:val="21"/>
        </w:rPr>
        <w:t>K. pneumoniae</w:t>
      </w:r>
      <w:r>
        <w:rPr>
          <w:rFonts w:ascii="Times New Roman" w:hAnsi="Times New Roman"/>
          <w:kern w:val="0"/>
          <w:szCs w:val="21"/>
        </w:rPr>
        <w:t xml:space="preserve"> ATCC 13883 as the reference strain (expression = 1). </w:t>
      </w:r>
      <w:r w:rsidRPr="008940B7">
        <w:rPr>
          <w:rFonts w:ascii="Times New Roman" w:hAnsi="Times New Roman"/>
          <w:kern w:val="0"/>
          <w:szCs w:val="21"/>
        </w:rPr>
        <w:t>MIC:</w:t>
      </w:r>
      <w:r>
        <w:rPr>
          <w:rFonts w:ascii="Times New Roman" w:hAnsi="Times New Roman"/>
          <w:kern w:val="0"/>
          <w:szCs w:val="21"/>
        </w:rPr>
        <w:t xml:space="preserve"> </w:t>
      </w:r>
      <w:r w:rsidRPr="008940B7">
        <w:rPr>
          <w:rFonts w:ascii="Times New Roman" w:hAnsi="Times New Roman"/>
          <w:kern w:val="0"/>
          <w:szCs w:val="21"/>
        </w:rPr>
        <w:t>4</w:t>
      </w:r>
      <w:r>
        <w:rPr>
          <w:rFonts w:ascii="Times New Roman" w:hAnsi="Times New Roman"/>
          <w:kern w:val="0"/>
          <w:szCs w:val="21"/>
        </w:rPr>
        <w:t>–</w:t>
      </w:r>
      <w:r w:rsidRPr="008940B7">
        <w:rPr>
          <w:rFonts w:ascii="Times New Roman" w:hAnsi="Times New Roman"/>
          <w:kern w:val="0"/>
          <w:szCs w:val="21"/>
        </w:rPr>
        <w:t>8</w:t>
      </w:r>
      <w:r>
        <w:rPr>
          <w:rFonts w:ascii="Times New Roman" w:hAnsi="Times New Roman"/>
          <w:kern w:val="0"/>
          <w:szCs w:val="21"/>
        </w:rPr>
        <w:t>-</w:t>
      </w:r>
      <w:r w:rsidRPr="008940B7">
        <w:rPr>
          <w:rFonts w:ascii="Times New Roman" w:hAnsi="Times New Roman"/>
          <w:kern w:val="0"/>
          <w:szCs w:val="21"/>
        </w:rPr>
        <w:t>fold↓</w:t>
      </w:r>
      <w:r>
        <w:rPr>
          <w:rFonts w:ascii="Times New Roman" w:hAnsi="Times New Roman"/>
          <w:kern w:val="0"/>
          <w:szCs w:val="21"/>
        </w:rPr>
        <w:t>,</w:t>
      </w:r>
      <w:r w:rsidRPr="008940B7"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eravacycline MICs decreased 4–8-fold in the presence of PAβN compared to eravacycline alone.</w:t>
      </w:r>
    </w:p>
    <w:p w:rsidR="00CD5B83" w:rsidRPr="00FC5F14" w:rsidRDefault="00CD5B83"/>
    <w:p w:rsidR="004A0990" w:rsidRDefault="007122E1" w:rsidP="007122E1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 xml:space="preserve">Figure S4. </w:t>
      </w:r>
      <w:r>
        <w:rPr>
          <w:rFonts w:ascii="Times New Roman" w:hAnsi="Times New Roman"/>
          <w:kern w:val="0"/>
          <w:szCs w:val="21"/>
        </w:rPr>
        <w:t xml:space="preserve">Relative gene expression, expressed as fold change, of </w:t>
      </w:r>
      <w:r w:rsidRPr="00236A0E">
        <w:rPr>
          <w:rFonts w:ascii="Times New Roman" w:hAnsi="Times New Roman"/>
          <w:i/>
          <w:kern w:val="0"/>
          <w:szCs w:val="21"/>
        </w:rPr>
        <w:t>acrR</w:t>
      </w:r>
      <w:r>
        <w:rPr>
          <w:rFonts w:ascii="Times New Roman" w:hAnsi="Times New Roman"/>
          <w:kern w:val="0"/>
          <w:szCs w:val="21"/>
        </w:rPr>
        <w:t xml:space="preserve">, </w:t>
      </w:r>
      <w:r w:rsidRPr="00236A0E">
        <w:rPr>
          <w:rFonts w:ascii="Times New Roman" w:hAnsi="Times New Roman"/>
          <w:i/>
          <w:kern w:val="0"/>
          <w:szCs w:val="21"/>
        </w:rPr>
        <w:t>marA</w:t>
      </w:r>
      <w:r>
        <w:rPr>
          <w:rFonts w:ascii="Times New Roman" w:hAnsi="Times New Roman"/>
          <w:kern w:val="0"/>
          <w:szCs w:val="21"/>
        </w:rPr>
        <w:t xml:space="preserve">, </w:t>
      </w:r>
      <w:r w:rsidRPr="00C87FEE">
        <w:rPr>
          <w:rFonts w:ascii="Times New Roman" w:hAnsi="Times New Roman"/>
          <w:i/>
          <w:kern w:val="0"/>
          <w:szCs w:val="21"/>
        </w:rPr>
        <w:t>ramA</w:t>
      </w:r>
      <w:r>
        <w:rPr>
          <w:rFonts w:ascii="Times New Roman" w:hAnsi="Times New Roman"/>
          <w:kern w:val="0"/>
          <w:szCs w:val="21"/>
        </w:rPr>
        <w:t xml:space="preserve">, </w:t>
      </w:r>
      <w:r w:rsidRPr="00236A0E">
        <w:rPr>
          <w:rFonts w:ascii="Times New Roman" w:hAnsi="Times New Roman"/>
          <w:i/>
          <w:kern w:val="0"/>
          <w:szCs w:val="21"/>
        </w:rPr>
        <w:t>rarA</w:t>
      </w:r>
      <w:r>
        <w:rPr>
          <w:rFonts w:ascii="Times New Roman" w:hAnsi="Times New Roman"/>
          <w:i/>
          <w:kern w:val="0"/>
          <w:szCs w:val="21"/>
        </w:rPr>
        <w:t xml:space="preserve">, </w:t>
      </w:r>
      <w:r w:rsidRPr="00236A0E">
        <w:rPr>
          <w:rFonts w:ascii="Times New Roman" w:hAnsi="Times New Roman"/>
          <w:i/>
          <w:kern w:val="0"/>
          <w:szCs w:val="21"/>
        </w:rPr>
        <w:t>robA</w:t>
      </w:r>
      <w:r>
        <w:rPr>
          <w:rFonts w:ascii="Times New Roman" w:hAnsi="Times New Roman"/>
          <w:i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and </w:t>
      </w:r>
      <w:r w:rsidRPr="00C87FEE">
        <w:rPr>
          <w:rFonts w:ascii="Times New Roman" w:hAnsi="Times New Roman"/>
          <w:i/>
          <w:kern w:val="0"/>
          <w:szCs w:val="21"/>
        </w:rPr>
        <w:t>soxS</w:t>
      </w:r>
      <w:r>
        <w:rPr>
          <w:rFonts w:ascii="Times New Roman" w:hAnsi="Times New Roman"/>
          <w:kern w:val="0"/>
          <w:szCs w:val="21"/>
        </w:rPr>
        <w:t xml:space="preserve"> transcriptional regulators in 20 </w:t>
      </w:r>
      <w:r w:rsidRPr="00A074E8">
        <w:rPr>
          <w:rFonts w:ascii="Times New Roman" w:hAnsi="Times New Roman"/>
          <w:kern w:val="0"/>
          <w:szCs w:val="21"/>
        </w:rPr>
        <w:t xml:space="preserve">clinical isolates </w:t>
      </w:r>
      <w:r>
        <w:rPr>
          <w:rFonts w:ascii="Times New Roman" w:hAnsi="Times New Roman"/>
          <w:kern w:val="0"/>
          <w:szCs w:val="21"/>
        </w:rPr>
        <w:t xml:space="preserve">of </w:t>
      </w:r>
      <w:r w:rsidRPr="00A074E8">
        <w:rPr>
          <w:rFonts w:ascii="Times New Roman" w:hAnsi="Times New Roman"/>
          <w:kern w:val="0"/>
          <w:szCs w:val="21"/>
        </w:rPr>
        <w:t xml:space="preserve">eravacycline heteroresistant </w:t>
      </w:r>
      <w:r w:rsidRPr="00A074E8">
        <w:rPr>
          <w:rFonts w:ascii="Times New Roman" w:hAnsi="Times New Roman"/>
          <w:i/>
          <w:kern w:val="0"/>
          <w:szCs w:val="21"/>
        </w:rPr>
        <w:t>K. pneumoniae</w:t>
      </w:r>
      <w:r>
        <w:rPr>
          <w:rFonts w:ascii="Times New Roman" w:hAnsi="Times New Roman"/>
          <w:kern w:val="0"/>
          <w:szCs w:val="21"/>
        </w:rPr>
        <w:t>.</w:t>
      </w:r>
      <w:r>
        <w:rPr>
          <w:rFonts w:ascii="Times New Roman" w:hAnsi="Times New Roman"/>
          <w:b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Expression levels were detected by qRT-PCR, with tigecycline-susceptible </w:t>
      </w:r>
      <w:r>
        <w:rPr>
          <w:rFonts w:ascii="Times New Roman" w:hAnsi="Times New Roman"/>
          <w:i/>
          <w:kern w:val="0"/>
          <w:szCs w:val="21"/>
        </w:rPr>
        <w:t>K. pneumoniae</w:t>
      </w:r>
      <w:r>
        <w:rPr>
          <w:rFonts w:ascii="Times New Roman" w:hAnsi="Times New Roman"/>
          <w:kern w:val="0"/>
          <w:szCs w:val="21"/>
        </w:rPr>
        <w:t xml:space="preserve"> ATCC 13883 as the reference strain (expression = 1). </w:t>
      </w:r>
      <w:r w:rsidRPr="008940B7">
        <w:rPr>
          <w:rFonts w:ascii="Times New Roman" w:hAnsi="Times New Roman"/>
          <w:kern w:val="0"/>
          <w:szCs w:val="21"/>
        </w:rPr>
        <w:t>MIC:</w:t>
      </w:r>
      <w:r>
        <w:rPr>
          <w:rFonts w:ascii="Times New Roman" w:hAnsi="Times New Roman"/>
          <w:kern w:val="0"/>
          <w:szCs w:val="21"/>
        </w:rPr>
        <w:t xml:space="preserve"> </w:t>
      </w:r>
      <w:r w:rsidRPr="008940B7">
        <w:rPr>
          <w:rFonts w:ascii="Times New Roman" w:hAnsi="Times New Roman"/>
          <w:kern w:val="0"/>
          <w:szCs w:val="21"/>
        </w:rPr>
        <w:t>4</w:t>
      </w:r>
      <w:r>
        <w:rPr>
          <w:rFonts w:ascii="Times New Roman" w:hAnsi="Times New Roman"/>
          <w:kern w:val="0"/>
          <w:szCs w:val="21"/>
        </w:rPr>
        <w:t>–</w:t>
      </w:r>
      <w:r w:rsidRPr="008940B7">
        <w:rPr>
          <w:rFonts w:ascii="Times New Roman" w:hAnsi="Times New Roman"/>
          <w:kern w:val="0"/>
          <w:szCs w:val="21"/>
        </w:rPr>
        <w:t>8</w:t>
      </w:r>
      <w:r>
        <w:rPr>
          <w:rFonts w:ascii="Times New Roman" w:hAnsi="Times New Roman"/>
          <w:kern w:val="0"/>
          <w:szCs w:val="21"/>
        </w:rPr>
        <w:t>-</w:t>
      </w:r>
      <w:r w:rsidRPr="008940B7">
        <w:rPr>
          <w:rFonts w:ascii="Times New Roman" w:hAnsi="Times New Roman"/>
          <w:kern w:val="0"/>
          <w:szCs w:val="21"/>
        </w:rPr>
        <w:t>fold↓</w:t>
      </w:r>
      <w:r>
        <w:rPr>
          <w:rFonts w:ascii="Times New Roman" w:hAnsi="Times New Roman"/>
          <w:kern w:val="0"/>
          <w:szCs w:val="21"/>
        </w:rPr>
        <w:t>,</w:t>
      </w:r>
      <w:r w:rsidRPr="008940B7"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eravacycline MICs decreased 4–8-fold in the presence of PAβN compared to eravacycline alone.</w:t>
      </w:r>
      <w:r w:rsidR="004A0990">
        <w:rPr>
          <w:rFonts w:ascii="Times New Roman" w:hAnsi="Times New Roman"/>
          <w:kern w:val="0"/>
          <w:szCs w:val="21"/>
        </w:rPr>
        <w:t xml:space="preserve"> </w:t>
      </w:r>
    </w:p>
    <w:sectPr w:rsidR="004A0990" w:rsidSect="00F45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31" w:rsidRDefault="00DE2F31" w:rsidP="004C261D">
      <w:r>
        <w:separator/>
      </w:r>
    </w:p>
  </w:endnote>
  <w:endnote w:type="continuationSeparator" w:id="0">
    <w:p w:rsidR="00DE2F31" w:rsidRDefault="00DE2F31" w:rsidP="004C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TT92c02321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31" w:rsidRDefault="00DE2F31" w:rsidP="004C261D">
      <w:r>
        <w:separator/>
      </w:r>
    </w:p>
  </w:footnote>
  <w:footnote w:type="continuationSeparator" w:id="0">
    <w:p w:rsidR="00DE2F31" w:rsidRDefault="00DE2F31" w:rsidP="004C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revisionView w:markup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F8D"/>
    <w:rsid w:val="00013049"/>
    <w:rsid w:val="000374FE"/>
    <w:rsid w:val="00042349"/>
    <w:rsid w:val="0005491C"/>
    <w:rsid w:val="0006737B"/>
    <w:rsid w:val="00075928"/>
    <w:rsid w:val="00081FB5"/>
    <w:rsid w:val="000B6C4C"/>
    <w:rsid w:val="00150E9E"/>
    <w:rsid w:val="00151E2E"/>
    <w:rsid w:val="00190BEB"/>
    <w:rsid w:val="001A5830"/>
    <w:rsid w:val="001C0A5E"/>
    <w:rsid w:val="001C29E6"/>
    <w:rsid w:val="002079BC"/>
    <w:rsid w:val="00232047"/>
    <w:rsid w:val="00236A0E"/>
    <w:rsid w:val="00266009"/>
    <w:rsid w:val="0027607C"/>
    <w:rsid w:val="002912FA"/>
    <w:rsid w:val="003874F2"/>
    <w:rsid w:val="003A089E"/>
    <w:rsid w:val="003A68B1"/>
    <w:rsid w:val="003F6BCD"/>
    <w:rsid w:val="004155D3"/>
    <w:rsid w:val="004212A9"/>
    <w:rsid w:val="00430BA4"/>
    <w:rsid w:val="004A0990"/>
    <w:rsid w:val="004C10D8"/>
    <w:rsid w:val="004C261D"/>
    <w:rsid w:val="004E63FB"/>
    <w:rsid w:val="00533F06"/>
    <w:rsid w:val="00573023"/>
    <w:rsid w:val="005762BE"/>
    <w:rsid w:val="00580018"/>
    <w:rsid w:val="00587CC1"/>
    <w:rsid w:val="00591E6C"/>
    <w:rsid w:val="00597B13"/>
    <w:rsid w:val="005A34AD"/>
    <w:rsid w:val="005B52E2"/>
    <w:rsid w:val="005C47B5"/>
    <w:rsid w:val="005C505E"/>
    <w:rsid w:val="00630EAB"/>
    <w:rsid w:val="00674D1B"/>
    <w:rsid w:val="006A29C9"/>
    <w:rsid w:val="006A2CE8"/>
    <w:rsid w:val="006D3C8B"/>
    <w:rsid w:val="007122E1"/>
    <w:rsid w:val="00732E1E"/>
    <w:rsid w:val="0075174F"/>
    <w:rsid w:val="00806E02"/>
    <w:rsid w:val="00837F8D"/>
    <w:rsid w:val="00871D5E"/>
    <w:rsid w:val="008940B7"/>
    <w:rsid w:val="008A0690"/>
    <w:rsid w:val="008A7D30"/>
    <w:rsid w:val="008D13B4"/>
    <w:rsid w:val="00970221"/>
    <w:rsid w:val="00974917"/>
    <w:rsid w:val="009760F8"/>
    <w:rsid w:val="0099359E"/>
    <w:rsid w:val="009A3FB4"/>
    <w:rsid w:val="00A074E8"/>
    <w:rsid w:val="00A938AB"/>
    <w:rsid w:val="00AB5832"/>
    <w:rsid w:val="00AE184B"/>
    <w:rsid w:val="00AE4B77"/>
    <w:rsid w:val="00B30088"/>
    <w:rsid w:val="00B402A3"/>
    <w:rsid w:val="00B43B04"/>
    <w:rsid w:val="00B55515"/>
    <w:rsid w:val="00BE32EC"/>
    <w:rsid w:val="00C56E2E"/>
    <w:rsid w:val="00C64441"/>
    <w:rsid w:val="00C87FEE"/>
    <w:rsid w:val="00C93C0C"/>
    <w:rsid w:val="00C940F8"/>
    <w:rsid w:val="00CA43FC"/>
    <w:rsid w:val="00CC5685"/>
    <w:rsid w:val="00CD5B83"/>
    <w:rsid w:val="00D05C10"/>
    <w:rsid w:val="00D41CAB"/>
    <w:rsid w:val="00D422F8"/>
    <w:rsid w:val="00D47108"/>
    <w:rsid w:val="00D66A72"/>
    <w:rsid w:val="00DC7E1F"/>
    <w:rsid w:val="00DD5E8E"/>
    <w:rsid w:val="00DE2F31"/>
    <w:rsid w:val="00DF3225"/>
    <w:rsid w:val="00DF42A0"/>
    <w:rsid w:val="00EA741C"/>
    <w:rsid w:val="00F03167"/>
    <w:rsid w:val="00F317C7"/>
    <w:rsid w:val="00F4026E"/>
    <w:rsid w:val="00F454C7"/>
    <w:rsid w:val="00F76CC0"/>
    <w:rsid w:val="00FB339E"/>
    <w:rsid w:val="00F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E82D37B"/>
  <w15:docId w15:val="{E90CA783-1B5F-4E95-A046-6320C355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1D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a4">
    <w:name w:val="页眉 字符"/>
    <w:link w:val="a3"/>
    <w:uiPriority w:val="99"/>
    <w:locked/>
    <w:rsid w:val="004C261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C261D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6">
    <w:name w:val="页脚 字符"/>
    <w:link w:val="a5"/>
    <w:uiPriority w:val="99"/>
    <w:locked/>
    <w:rsid w:val="004C261D"/>
    <w:rPr>
      <w:rFonts w:cs="Times New Roman"/>
      <w:sz w:val="18"/>
      <w:szCs w:val="18"/>
    </w:rPr>
  </w:style>
  <w:style w:type="character" w:styleId="a7">
    <w:name w:val="Strong"/>
    <w:uiPriority w:val="99"/>
    <w:qFormat/>
    <w:rsid w:val="004C261D"/>
    <w:rPr>
      <w:rFonts w:cs="Times New Roman"/>
      <w:b/>
    </w:rPr>
  </w:style>
  <w:style w:type="character" w:customStyle="1" w:styleId="ffline">
    <w:name w:val="ff_line"/>
    <w:uiPriority w:val="99"/>
    <w:rsid w:val="004C261D"/>
    <w:rPr>
      <w:rFonts w:cs="Times New Roman"/>
    </w:rPr>
  </w:style>
  <w:style w:type="character" w:customStyle="1" w:styleId="A11">
    <w:name w:val="A11"/>
    <w:uiPriority w:val="99"/>
    <w:rsid w:val="004C261D"/>
    <w:rPr>
      <w:color w:val="000000"/>
      <w:sz w:val="14"/>
    </w:rPr>
  </w:style>
  <w:style w:type="paragraph" w:styleId="HTML">
    <w:name w:val="HTML Preformatted"/>
    <w:basedOn w:val="a"/>
    <w:link w:val="HTML0"/>
    <w:uiPriority w:val="99"/>
    <w:semiHidden/>
    <w:rsid w:val="00B55515"/>
    <w:rPr>
      <w:rFonts w:ascii="Courier New" w:eastAsia="等线" w:hAnsi="Courier New" w:cs="Courier New"/>
      <w:sz w:val="20"/>
      <w:szCs w:val="20"/>
    </w:rPr>
  </w:style>
  <w:style w:type="character" w:customStyle="1" w:styleId="HTML0">
    <w:name w:val="HTML 预设格式 字符"/>
    <w:link w:val="HTML"/>
    <w:uiPriority w:val="99"/>
    <w:semiHidden/>
    <w:locked/>
    <w:rsid w:val="00B55515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4A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rotein/WP_012540822.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1730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65</cp:revision>
  <dcterms:created xsi:type="dcterms:W3CDTF">2017-12-25T03:35:00Z</dcterms:created>
  <dcterms:modified xsi:type="dcterms:W3CDTF">2018-06-23T01:41:00Z</dcterms:modified>
</cp:coreProperties>
</file>