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435"/>
        <w:tblW w:w="0" w:type="auto"/>
        <w:tblLook w:val="04A0" w:firstRow="1" w:lastRow="0" w:firstColumn="1" w:lastColumn="0" w:noHBand="0" w:noVBand="1"/>
      </w:tblPr>
      <w:tblGrid>
        <w:gridCol w:w="2122"/>
        <w:gridCol w:w="3091"/>
      </w:tblGrid>
      <w:tr w:rsidR="00286E8B" w:rsidRPr="00CB2B8F" w:rsidTr="00CB2B8F">
        <w:tc>
          <w:tcPr>
            <w:tcW w:w="2122" w:type="dxa"/>
          </w:tcPr>
          <w:p w:rsidR="00286E8B" w:rsidRDefault="00286E8B" w:rsidP="00286E8B">
            <w:pPr>
              <w:rPr>
                <w:b/>
              </w:rPr>
            </w:pPr>
            <w:proofErr w:type="spellStart"/>
            <w:r w:rsidRPr="00286E8B">
              <w:rPr>
                <w:b/>
              </w:rPr>
              <w:t>Days</w:t>
            </w:r>
            <w:proofErr w:type="spellEnd"/>
            <w:r w:rsidRPr="00286E8B">
              <w:rPr>
                <w:b/>
              </w:rPr>
              <w:t xml:space="preserve"> post </w:t>
            </w:r>
            <w:proofErr w:type="spellStart"/>
            <w:r w:rsidRPr="00286E8B">
              <w:rPr>
                <w:b/>
              </w:rPr>
              <w:t>infection</w:t>
            </w:r>
            <w:proofErr w:type="spellEnd"/>
          </w:p>
          <w:p w:rsidR="00286E8B" w:rsidRPr="00286E8B" w:rsidRDefault="00286E8B" w:rsidP="00286E8B">
            <w:pPr>
              <w:rPr>
                <w:b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rPr>
                <w:b/>
                <w:lang w:val="en-US"/>
              </w:rPr>
            </w:pPr>
            <w:r w:rsidRPr="00286E8B">
              <w:rPr>
                <w:b/>
                <w:lang w:val="en-US"/>
              </w:rPr>
              <w:t xml:space="preserve">Detection of CCHFV by </w:t>
            </w:r>
            <w:r w:rsidR="00CB2B8F">
              <w:rPr>
                <w:b/>
                <w:lang w:val="en-US"/>
              </w:rPr>
              <w:t>RT-</w:t>
            </w:r>
            <w:r w:rsidRPr="00286E8B">
              <w:rPr>
                <w:b/>
                <w:lang w:val="en-US"/>
              </w:rPr>
              <w:t>PCR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bookmarkStart w:id="0" w:name="_GoBack"/>
            <w:bookmarkEnd w:id="0"/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  <w:p w:rsidR="00286E8B" w:rsidRP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6E8B" w:rsidRPr="00286E8B" w:rsidTr="00CB2B8F">
        <w:tc>
          <w:tcPr>
            <w:tcW w:w="2122" w:type="dxa"/>
          </w:tcPr>
          <w:p w:rsid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  <w:p w:rsidR="00286E8B" w:rsidRDefault="00286E8B" w:rsidP="00286E8B">
            <w:pPr>
              <w:jc w:val="center"/>
              <w:rPr>
                <w:lang w:val="en-US"/>
              </w:rPr>
            </w:pPr>
          </w:p>
        </w:tc>
        <w:tc>
          <w:tcPr>
            <w:tcW w:w="3091" w:type="dxa"/>
          </w:tcPr>
          <w:p w:rsidR="00286E8B" w:rsidRPr="00286E8B" w:rsidRDefault="00286E8B" w:rsidP="00286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FD44EF" w:rsidRPr="00286E8B" w:rsidRDefault="00286E8B">
      <w:pPr>
        <w:rPr>
          <w:lang w:val="en-US"/>
        </w:rPr>
      </w:pPr>
      <w:r>
        <w:rPr>
          <w:lang w:val="en-US"/>
        </w:rPr>
        <w:t>Table 1. Detection of CCHFV in</w:t>
      </w:r>
      <w:r w:rsidR="00B16F28">
        <w:rPr>
          <w:lang w:val="en-US"/>
        </w:rPr>
        <w:t xml:space="preserve"> infected</w:t>
      </w:r>
      <w:r>
        <w:rPr>
          <w:lang w:val="en-US"/>
        </w:rPr>
        <w:t xml:space="preserve"> tick cells to evaluate the establishment of a persistent infection</w:t>
      </w:r>
    </w:p>
    <w:sectPr w:rsidR="00FD44EF" w:rsidRPr="00286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9"/>
    <w:rsid w:val="00286E8B"/>
    <w:rsid w:val="007A2C89"/>
    <w:rsid w:val="00B16F28"/>
    <w:rsid w:val="00CB2B8F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E694-E73F-4F27-A1C5-0519377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4</cp:revision>
  <dcterms:created xsi:type="dcterms:W3CDTF">2018-07-27T12:06:00Z</dcterms:created>
  <dcterms:modified xsi:type="dcterms:W3CDTF">2018-09-11T07:49:00Z</dcterms:modified>
</cp:coreProperties>
</file>