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2E8" w:rsidRPr="003832E8" w:rsidRDefault="003832E8" w:rsidP="003832E8">
      <w:pPr>
        <w:pStyle w:val="berschrift1"/>
        <w:rPr>
          <w:color w:val="000000" w:themeColor="text1"/>
          <w:u w:val="single"/>
        </w:rPr>
      </w:pPr>
      <w:r>
        <w:t>Appendix A</w:t>
      </w:r>
      <w:r w:rsidRPr="00E31D57">
        <w:t>: Construction of ANES variables and Summary Statistics</w:t>
      </w:r>
    </w:p>
    <w:tbl>
      <w:tblPr>
        <w:tblStyle w:val="TabellemithellemGitternetz"/>
        <w:tblW w:w="10138" w:type="dxa"/>
        <w:tblLook w:val="04A0" w:firstRow="1" w:lastRow="0" w:firstColumn="1" w:lastColumn="0" w:noHBand="0" w:noVBand="1"/>
      </w:tblPr>
      <w:tblGrid>
        <w:gridCol w:w="1696"/>
        <w:gridCol w:w="1985"/>
        <w:gridCol w:w="3260"/>
        <w:gridCol w:w="709"/>
        <w:gridCol w:w="705"/>
        <w:gridCol w:w="851"/>
        <w:gridCol w:w="572"/>
        <w:gridCol w:w="605"/>
      </w:tblGrid>
      <w:tr w:rsidR="00CD6133" w:rsidRPr="00167381" w:rsidTr="000C4DF7">
        <w:trPr>
          <w:trHeight w:val="300"/>
        </w:trPr>
        <w:tc>
          <w:tcPr>
            <w:tcW w:w="1696" w:type="dxa"/>
            <w:noWrap/>
            <w:hideMark/>
          </w:tcPr>
          <w:p w:rsidR="00CD6133" w:rsidRPr="00167381" w:rsidRDefault="00CD6133" w:rsidP="00062701">
            <w:pPr>
              <w:spacing w:after="0" w:line="240" w:lineRule="auto"/>
              <w:ind w:firstLine="0"/>
              <w:contextualSpacing w:val="0"/>
              <w:jc w:val="left"/>
              <w:rPr>
                <w:rFonts w:eastAsia="Times New Roman" w:cs="Times New Roman"/>
                <w:b/>
                <w:color w:val="000000"/>
                <w:sz w:val="20"/>
                <w:szCs w:val="20"/>
                <w:lang w:eastAsia="en-CA"/>
              </w:rPr>
            </w:pPr>
            <w:r w:rsidRPr="00167381">
              <w:rPr>
                <w:rFonts w:eastAsia="Times New Roman" w:cs="Times New Roman"/>
                <w:b/>
                <w:color w:val="000000"/>
                <w:sz w:val="20"/>
                <w:szCs w:val="20"/>
                <w:lang w:val="en-US" w:eastAsia="en-CA"/>
              </w:rPr>
              <w:t> Variable</w:t>
            </w:r>
          </w:p>
        </w:tc>
        <w:tc>
          <w:tcPr>
            <w:tcW w:w="1985" w:type="dxa"/>
            <w:noWrap/>
            <w:hideMark/>
          </w:tcPr>
          <w:p w:rsidR="00CD6133" w:rsidRPr="00167381" w:rsidRDefault="00E272B8" w:rsidP="00E272B8">
            <w:pPr>
              <w:spacing w:after="0" w:line="240" w:lineRule="auto"/>
              <w:ind w:firstLine="0"/>
              <w:contextualSpacing w:val="0"/>
              <w:jc w:val="left"/>
              <w:rPr>
                <w:rFonts w:eastAsia="Times New Roman" w:cs="Times New Roman"/>
                <w:b/>
                <w:color w:val="000000"/>
                <w:sz w:val="20"/>
                <w:szCs w:val="20"/>
                <w:lang w:eastAsia="en-CA"/>
              </w:rPr>
            </w:pPr>
            <w:r w:rsidRPr="00167381">
              <w:rPr>
                <w:rFonts w:eastAsia="Times New Roman" w:cs="Times New Roman"/>
                <w:b/>
                <w:color w:val="000000"/>
                <w:sz w:val="20"/>
                <w:szCs w:val="20"/>
                <w:lang w:val="en-US" w:eastAsia="en-CA"/>
              </w:rPr>
              <w:t>ANES-2016 variable name</w:t>
            </w:r>
          </w:p>
        </w:tc>
        <w:tc>
          <w:tcPr>
            <w:tcW w:w="3260" w:type="dxa"/>
            <w:noWrap/>
            <w:hideMark/>
          </w:tcPr>
          <w:p w:rsidR="00CD6133" w:rsidRPr="00167381" w:rsidRDefault="00CD6133" w:rsidP="00062701">
            <w:pPr>
              <w:spacing w:after="0" w:line="240" w:lineRule="auto"/>
              <w:ind w:firstLine="0"/>
              <w:contextualSpacing w:val="0"/>
              <w:jc w:val="left"/>
              <w:rPr>
                <w:rFonts w:eastAsia="Times New Roman" w:cs="Times New Roman"/>
                <w:b/>
                <w:color w:val="000000"/>
                <w:sz w:val="20"/>
                <w:szCs w:val="20"/>
                <w:lang w:eastAsia="en-CA"/>
              </w:rPr>
            </w:pPr>
            <w:r w:rsidRPr="00167381">
              <w:rPr>
                <w:rFonts w:eastAsia="Times New Roman" w:cs="Times New Roman"/>
                <w:b/>
                <w:color w:val="000000"/>
                <w:sz w:val="20"/>
                <w:szCs w:val="20"/>
                <w:lang w:val="en-US" w:eastAsia="en-CA"/>
              </w:rPr>
              <w:t>Construction</w:t>
            </w:r>
          </w:p>
        </w:tc>
        <w:tc>
          <w:tcPr>
            <w:tcW w:w="709" w:type="dxa"/>
            <w:noWrap/>
            <w:hideMark/>
          </w:tcPr>
          <w:p w:rsidR="00CD6133" w:rsidRPr="00167381" w:rsidRDefault="00CD6133" w:rsidP="00E272B8">
            <w:pPr>
              <w:spacing w:after="0" w:line="240" w:lineRule="auto"/>
              <w:ind w:firstLine="0"/>
              <w:contextualSpacing w:val="0"/>
              <w:jc w:val="center"/>
              <w:rPr>
                <w:rFonts w:eastAsia="Times New Roman" w:cs="Times New Roman"/>
                <w:b/>
                <w:color w:val="000000"/>
                <w:sz w:val="20"/>
                <w:szCs w:val="20"/>
                <w:lang w:eastAsia="en-CA"/>
              </w:rPr>
            </w:pPr>
            <w:r w:rsidRPr="00167381">
              <w:rPr>
                <w:rFonts w:eastAsia="Times New Roman" w:cs="Times New Roman"/>
                <w:b/>
                <w:color w:val="000000"/>
                <w:sz w:val="20"/>
                <w:szCs w:val="20"/>
                <w:lang w:eastAsia="en-CA"/>
              </w:rPr>
              <w:t>Obs.</w:t>
            </w:r>
          </w:p>
        </w:tc>
        <w:tc>
          <w:tcPr>
            <w:tcW w:w="608" w:type="dxa"/>
            <w:noWrap/>
            <w:hideMark/>
          </w:tcPr>
          <w:p w:rsidR="00CD6133" w:rsidRPr="00167381" w:rsidRDefault="00CD6133" w:rsidP="00E272B8">
            <w:pPr>
              <w:spacing w:after="0" w:line="240" w:lineRule="auto"/>
              <w:ind w:firstLine="0"/>
              <w:contextualSpacing w:val="0"/>
              <w:jc w:val="center"/>
              <w:rPr>
                <w:rFonts w:eastAsia="Times New Roman" w:cs="Times New Roman"/>
                <w:b/>
                <w:color w:val="000000"/>
                <w:sz w:val="20"/>
                <w:szCs w:val="20"/>
                <w:lang w:eastAsia="en-CA"/>
              </w:rPr>
            </w:pPr>
            <w:r w:rsidRPr="00167381">
              <w:rPr>
                <w:rFonts w:eastAsia="Times New Roman" w:cs="Times New Roman"/>
                <w:b/>
                <w:color w:val="000000"/>
                <w:sz w:val="20"/>
                <w:szCs w:val="20"/>
                <w:lang w:eastAsia="en-CA"/>
              </w:rPr>
              <w:t>Mean</w:t>
            </w:r>
          </w:p>
        </w:tc>
        <w:tc>
          <w:tcPr>
            <w:tcW w:w="851" w:type="dxa"/>
            <w:noWrap/>
            <w:hideMark/>
          </w:tcPr>
          <w:p w:rsidR="00CD6133" w:rsidRPr="00167381" w:rsidRDefault="00CD6133" w:rsidP="00E272B8">
            <w:pPr>
              <w:spacing w:after="0" w:line="240" w:lineRule="auto"/>
              <w:ind w:firstLine="0"/>
              <w:contextualSpacing w:val="0"/>
              <w:jc w:val="center"/>
              <w:rPr>
                <w:rFonts w:eastAsia="Times New Roman" w:cs="Times New Roman"/>
                <w:b/>
                <w:color w:val="000000"/>
                <w:sz w:val="20"/>
                <w:szCs w:val="20"/>
                <w:lang w:eastAsia="en-CA"/>
              </w:rPr>
            </w:pPr>
            <w:r w:rsidRPr="00167381">
              <w:rPr>
                <w:rFonts w:eastAsia="Times New Roman" w:cs="Times New Roman"/>
                <w:b/>
                <w:color w:val="000000"/>
                <w:sz w:val="20"/>
                <w:szCs w:val="20"/>
                <w:lang w:eastAsia="en-CA"/>
              </w:rPr>
              <w:t>Std. Dev.</w:t>
            </w:r>
          </w:p>
        </w:tc>
        <w:tc>
          <w:tcPr>
            <w:tcW w:w="501" w:type="dxa"/>
            <w:noWrap/>
            <w:hideMark/>
          </w:tcPr>
          <w:p w:rsidR="00CD6133" w:rsidRPr="00167381" w:rsidRDefault="00CD6133" w:rsidP="00E272B8">
            <w:pPr>
              <w:spacing w:after="0" w:line="240" w:lineRule="auto"/>
              <w:ind w:firstLine="0"/>
              <w:contextualSpacing w:val="0"/>
              <w:jc w:val="center"/>
              <w:rPr>
                <w:rFonts w:eastAsia="Times New Roman" w:cs="Times New Roman"/>
                <w:b/>
                <w:color w:val="000000"/>
                <w:sz w:val="20"/>
                <w:szCs w:val="20"/>
                <w:lang w:eastAsia="en-CA"/>
              </w:rPr>
            </w:pPr>
            <w:r w:rsidRPr="00167381">
              <w:rPr>
                <w:rFonts w:eastAsia="Times New Roman" w:cs="Times New Roman"/>
                <w:b/>
                <w:color w:val="000000"/>
                <w:sz w:val="20"/>
                <w:szCs w:val="20"/>
                <w:lang w:eastAsia="en-CA"/>
              </w:rPr>
              <w:t>Min</w:t>
            </w:r>
          </w:p>
        </w:tc>
        <w:tc>
          <w:tcPr>
            <w:tcW w:w="528" w:type="dxa"/>
            <w:noWrap/>
            <w:hideMark/>
          </w:tcPr>
          <w:p w:rsidR="00CD6133" w:rsidRPr="00167381" w:rsidRDefault="00CD6133" w:rsidP="00E272B8">
            <w:pPr>
              <w:spacing w:after="0" w:line="240" w:lineRule="auto"/>
              <w:ind w:firstLine="0"/>
              <w:contextualSpacing w:val="0"/>
              <w:jc w:val="center"/>
              <w:rPr>
                <w:rFonts w:eastAsia="Times New Roman" w:cs="Times New Roman"/>
                <w:b/>
                <w:color w:val="000000"/>
                <w:sz w:val="20"/>
                <w:szCs w:val="20"/>
                <w:lang w:eastAsia="en-CA"/>
              </w:rPr>
            </w:pPr>
            <w:r w:rsidRPr="00167381">
              <w:rPr>
                <w:rFonts w:eastAsia="Times New Roman" w:cs="Times New Roman"/>
                <w:b/>
                <w:color w:val="000000"/>
                <w:sz w:val="20"/>
                <w:szCs w:val="20"/>
                <w:lang w:eastAsia="en-CA"/>
              </w:rPr>
              <w:t>Max</w:t>
            </w:r>
          </w:p>
        </w:tc>
      </w:tr>
      <w:tr w:rsidR="00CD6133" w:rsidRPr="00167381" w:rsidTr="000C4DF7">
        <w:trPr>
          <w:trHeight w:val="509"/>
        </w:trPr>
        <w:tc>
          <w:tcPr>
            <w:tcW w:w="1696" w:type="dxa"/>
            <w:noWrap/>
            <w:hideMark/>
          </w:tcPr>
          <w:p w:rsidR="00CD6133" w:rsidRPr="00167381" w:rsidRDefault="00CD6133" w:rsidP="00062701">
            <w:pPr>
              <w:spacing w:after="0" w:line="240" w:lineRule="auto"/>
              <w:ind w:firstLine="0"/>
              <w:contextualSpacing w:val="0"/>
              <w:jc w:val="left"/>
              <w:rPr>
                <w:rFonts w:eastAsia="Times New Roman" w:cs="Times New Roman"/>
                <w:b/>
                <w:color w:val="000000"/>
                <w:sz w:val="20"/>
                <w:szCs w:val="20"/>
                <w:lang w:eastAsia="en-CA"/>
              </w:rPr>
            </w:pPr>
            <w:r w:rsidRPr="00167381">
              <w:rPr>
                <w:rFonts w:eastAsia="Times New Roman" w:cs="Times New Roman"/>
                <w:b/>
                <w:color w:val="000000"/>
                <w:sz w:val="20"/>
                <w:szCs w:val="20"/>
                <w:lang w:val="en-US" w:eastAsia="en-CA"/>
              </w:rPr>
              <w:t>Fairness of Vote Count (ANES)</w:t>
            </w:r>
          </w:p>
        </w:tc>
        <w:tc>
          <w:tcPr>
            <w:tcW w:w="1985" w:type="dxa"/>
            <w:noWrap/>
            <w:hideMark/>
          </w:tcPr>
          <w:p w:rsidR="00CD6133" w:rsidRPr="00167381" w:rsidRDefault="00CD6133" w:rsidP="00062701">
            <w:pPr>
              <w:spacing w:after="0" w:line="240" w:lineRule="auto"/>
              <w:ind w:firstLine="0"/>
              <w:contextualSpacing w:val="0"/>
              <w:jc w:val="left"/>
              <w:rPr>
                <w:rFonts w:eastAsia="Times New Roman" w:cs="Times New Roman"/>
                <w:color w:val="000000"/>
                <w:sz w:val="20"/>
                <w:szCs w:val="20"/>
                <w:lang w:eastAsia="en-CA"/>
              </w:rPr>
            </w:pPr>
            <w:r w:rsidRPr="00167381">
              <w:rPr>
                <w:rFonts w:eastAsia="Times New Roman" w:cs="Times New Roman"/>
                <w:color w:val="000000"/>
                <w:sz w:val="20"/>
                <w:szCs w:val="20"/>
                <w:lang w:val="en-US" w:eastAsia="en-CA"/>
              </w:rPr>
              <w:t>v162219</w:t>
            </w:r>
            <w:r w:rsidR="000C33C1" w:rsidRPr="00167381">
              <w:rPr>
                <w:rFonts w:eastAsia="Times New Roman" w:cs="Times New Roman"/>
                <w:color w:val="000000"/>
                <w:sz w:val="20"/>
                <w:szCs w:val="20"/>
                <w:lang w:val="en-US" w:eastAsia="en-CA"/>
              </w:rPr>
              <w:t xml:space="preserve"> reversed</w:t>
            </w:r>
          </w:p>
        </w:tc>
        <w:tc>
          <w:tcPr>
            <w:tcW w:w="3260" w:type="dxa"/>
            <w:noWrap/>
            <w:hideMark/>
          </w:tcPr>
          <w:p w:rsidR="00E272B8" w:rsidRPr="00167381" w:rsidRDefault="00E272B8" w:rsidP="00062701">
            <w:pPr>
              <w:spacing w:after="0" w:line="240" w:lineRule="auto"/>
              <w:ind w:firstLine="0"/>
              <w:contextualSpacing w:val="0"/>
              <w:jc w:val="left"/>
              <w:rPr>
                <w:rFonts w:eastAsia="Times New Roman" w:cs="Times New Roman"/>
                <w:color w:val="000000"/>
                <w:sz w:val="20"/>
                <w:szCs w:val="20"/>
                <w:lang w:val="en-US" w:eastAsia="en-CA"/>
              </w:rPr>
            </w:pPr>
            <w:r w:rsidRPr="00167381">
              <w:rPr>
                <w:rFonts w:eastAsia="Times New Roman" w:cs="Times New Roman"/>
                <w:color w:val="000000"/>
                <w:sz w:val="20"/>
                <w:szCs w:val="20"/>
                <w:lang w:val="en-US" w:eastAsia="en-CA"/>
              </w:rPr>
              <w:t>‘Votes are counted fairly’ -</w:t>
            </w:r>
          </w:p>
          <w:p w:rsidR="00CD6133" w:rsidRPr="00167381" w:rsidRDefault="00CD6133" w:rsidP="000C33C1">
            <w:pPr>
              <w:spacing w:after="0" w:line="240" w:lineRule="auto"/>
              <w:ind w:firstLine="0"/>
              <w:contextualSpacing w:val="0"/>
              <w:jc w:val="left"/>
              <w:rPr>
                <w:rFonts w:eastAsia="Times New Roman" w:cs="Times New Roman"/>
                <w:color w:val="000000"/>
                <w:sz w:val="20"/>
                <w:szCs w:val="20"/>
                <w:lang w:eastAsia="en-CA"/>
              </w:rPr>
            </w:pPr>
            <w:r w:rsidRPr="00167381">
              <w:rPr>
                <w:rFonts w:eastAsia="Times New Roman" w:cs="Times New Roman"/>
                <w:color w:val="000000"/>
                <w:sz w:val="20"/>
                <w:szCs w:val="20"/>
                <w:lang w:val="en-US" w:eastAsia="en-CA"/>
              </w:rPr>
              <w:t>Votes Never Fair (1) to Votes Always Fair (5)</w:t>
            </w:r>
          </w:p>
        </w:tc>
        <w:tc>
          <w:tcPr>
            <w:tcW w:w="709" w:type="dxa"/>
            <w:noWrap/>
            <w:hideMark/>
          </w:tcPr>
          <w:p w:rsidR="00CD6133" w:rsidRPr="00167381" w:rsidRDefault="00CD6133" w:rsidP="00E272B8">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3632</w:t>
            </w:r>
          </w:p>
        </w:tc>
        <w:tc>
          <w:tcPr>
            <w:tcW w:w="608" w:type="dxa"/>
            <w:noWrap/>
            <w:hideMark/>
          </w:tcPr>
          <w:p w:rsidR="00CD6133" w:rsidRPr="00167381" w:rsidRDefault="00CD6133" w:rsidP="00E272B8">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3.73</w:t>
            </w:r>
          </w:p>
        </w:tc>
        <w:tc>
          <w:tcPr>
            <w:tcW w:w="851" w:type="dxa"/>
            <w:noWrap/>
            <w:hideMark/>
          </w:tcPr>
          <w:p w:rsidR="00CD6133" w:rsidRPr="00167381" w:rsidRDefault="00CD6133" w:rsidP="00E272B8">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1.00</w:t>
            </w:r>
          </w:p>
        </w:tc>
        <w:tc>
          <w:tcPr>
            <w:tcW w:w="501" w:type="dxa"/>
            <w:noWrap/>
            <w:hideMark/>
          </w:tcPr>
          <w:p w:rsidR="00CD6133" w:rsidRPr="00167381" w:rsidRDefault="00CD6133" w:rsidP="00E272B8">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1</w:t>
            </w:r>
          </w:p>
        </w:tc>
        <w:tc>
          <w:tcPr>
            <w:tcW w:w="528" w:type="dxa"/>
            <w:noWrap/>
            <w:hideMark/>
          </w:tcPr>
          <w:p w:rsidR="00CD6133" w:rsidRPr="00167381" w:rsidRDefault="00CD6133" w:rsidP="00E272B8">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5</w:t>
            </w:r>
          </w:p>
        </w:tc>
      </w:tr>
      <w:tr w:rsidR="00CD6133" w:rsidRPr="00167381" w:rsidTr="000C4DF7">
        <w:trPr>
          <w:trHeight w:val="826"/>
        </w:trPr>
        <w:tc>
          <w:tcPr>
            <w:tcW w:w="1696" w:type="dxa"/>
            <w:noWrap/>
            <w:hideMark/>
          </w:tcPr>
          <w:p w:rsidR="00CD6133" w:rsidRPr="00167381" w:rsidRDefault="00CD6133" w:rsidP="00CD6133">
            <w:pPr>
              <w:spacing w:after="0" w:line="240" w:lineRule="auto"/>
              <w:ind w:firstLine="0"/>
              <w:contextualSpacing w:val="0"/>
              <w:jc w:val="left"/>
              <w:rPr>
                <w:rFonts w:eastAsia="Times New Roman" w:cs="Times New Roman"/>
                <w:b/>
                <w:color w:val="000000"/>
                <w:sz w:val="20"/>
                <w:szCs w:val="20"/>
                <w:lang w:eastAsia="en-CA"/>
              </w:rPr>
            </w:pPr>
            <w:r w:rsidRPr="00167381">
              <w:rPr>
                <w:rFonts w:eastAsia="Times New Roman" w:cs="Times New Roman"/>
                <w:b/>
                <w:color w:val="000000"/>
                <w:sz w:val="20"/>
                <w:szCs w:val="20"/>
                <w:lang w:val="en-US" w:eastAsia="en-CA"/>
              </w:rPr>
              <w:t>Conspiracy (9/11)</w:t>
            </w:r>
          </w:p>
        </w:tc>
        <w:tc>
          <w:tcPr>
            <w:tcW w:w="1985" w:type="dxa"/>
            <w:noWrap/>
            <w:hideMark/>
          </w:tcPr>
          <w:p w:rsidR="00CD6133" w:rsidRPr="00167381" w:rsidRDefault="00CD6133" w:rsidP="00062701">
            <w:pPr>
              <w:spacing w:after="0" w:line="240" w:lineRule="auto"/>
              <w:ind w:firstLine="0"/>
              <w:contextualSpacing w:val="0"/>
              <w:jc w:val="left"/>
              <w:rPr>
                <w:rFonts w:eastAsia="Times New Roman" w:cs="Times New Roman"/>
                <w:color w:val="000000"/>
                <w:sz w:val="20"/>
                <w:szCs w:val="20"/>
                <w:lang w:eastAsia="en-CA"/>
              </w:rPr>
            </w:pPr>
            <w:r w:rsidRPr="00167381">
              <w:rPr>
                <w:rFonts w:eastAsia="Times New Roman" w:cs="Times New Roman"/>
                <w:color w:val="000000"/>
                <w:sz w:val="20"/>
                <w:szCs w:val="20"/>
                <w:lang w:val="en-US" w:eastAsia="en-CA"/>
              </w:rPr>
              <w:t>v162254</w:t>
            </w:r>
          </w:p>
        </w:tc>
        <w:tc>
          <w:tcPr>
            <w:tcW w:w="3260" w:type="dxa"/>
            <w:noWrap/>
            <w:hideMark/>
          </w:tcPr>
          <w:p w:rsidR="00CD6133" w:rsidRPr="00167381" w:rsidRDefault="00CD6133" w:rsidP="00062701">
            <w:pPr>
              <w:spacing w:after="0" w:line="240" w:lineRule="auto"/>
              <w:ind w:firstLine="0"/>
              <w:contextualSpacing w:val="0"/>
              <w:jc w:val="left"/>
              <w:rPr>
                <w:rFonts w:eastAsia="Times New Roman" w:cs="Times New Roman"/>
                <w:color w:val="000000"/>
                <w:sz w:val="20"/>
                <w:szCs w:val="20"/>
                <w:lang w:val="en-US" w:eastAsia="en-CA"/>
              </w:rPr>
            </w:pPr>
            <w:r w:rsidRPr="00167381">
              <w:rPr>
                <w:rFonts w:eastAsia="Times New Roman" w:cs="Times New Roman"/>
                <w:color w:val="000000"/>
                <w:sz w:val="20"/>
                <w:szCs w:val="20"/>
                <w:lang w:val="en-US" w:eastAsia="en-CA"/>
              </w:rPr>
              <w:t xml:space="preserve">‘U.S. government knew about 9/11’ </w:t>
            </w:r>
            <w:r w:rsidR="000C33C1" w:rsidRPr="00167381">
              <w:rPr>
                <w:rFonts w:eastAsia="Times New Roman" w:cs="Times New Roman"/>
                <w:color w:val="000000"/>
                <w:sz w:val="20"/>
                <w:szCs w:val="20"/>
                <w:lang w:val="en-US" w:eastAsia="en-CA"/>
              </w:rPr>
              <w:t xml:space="preserve">- </w:t>
            </w:r>
          </w:p>
          <w:p w:rsidR="00CD6133" w:rsidRPr="00167381" w:rsidRDefault="00CD6133" w:rsidP="00062701">
            <w:pPr>
              <w:spacing w:after="0" w:line="240" w:lineRule="auto"/>
              <w:ind w:firstLine="0"/>
              <w:contextualSpacing w:val="0"/>
              <w:jc w:val="left"/>
              <w:rPr>
                <w:rFonts w:eastAsia="Times New Roman" w:cs="Times New Roman"/>
                <w:color w:val="000000"/>
                <w:sz w:val="20"/>
                <w:szCs w:val="20"/>
                <w:lang w:eastAsia="en-CA"/>
              </w:rPr>
            </w:pPr>
            <w:r w:rsidRPr="00167381">
              <w:rPr>
                <w:rFonts w:eastAsia="Times New Roman" w:cs="Times New Roman"/>
                <w:color w:val="000000"/>
                <w:sz w:val="20"/>
                <w:szCs w:val="20"/>
                <w:lang w:val="en-US" w:eastAsia="en-CA"/>
              </w:rPr>
              <w:t>Definitely did not know (1) to Definitely knew (4) (Note: this was reverse coded from original ANES variable)</w:t>
            </w:r>
          </w:p>
        </w:tc>
        <w:tc>
          <w:tcPr>
            <w:tcW w:w="709" w:type="dxa"/>
            <w:noWrap/>
            <w:hideMark/>
          </w:tcPr>
          <w:p w:rsidR="00CD6133" w:rsidRPr="00167381" w:rsidRDefault="00CD6133" w:rsidP="00E272B8">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3597</w:t>
            </w:r>
          </w:p>
        </w:tc>
        <w:tc>
          <w:tcPr>
            <w:tcW w:w="608" w:type="dxa"/>
            <w:noWrap/>
            <w:hideMark/>
          </w:tcPr>
          <w:p w:rsidR="00CD6133" w:rsidRPr="00167381" w:rsidRDefault="00CD6133" w:rsidP="00E272B8">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2.22</w:t>
            </w:r>
          </w:p>
        </w:tc>
        <w:tc>
          <w:tcPr>
            <w:tcW w:w="851" w:type="dxa"/>
            <w:noWrap/>
            <w:hideMark/>
          </w:tcPr>
          <w:p w:rsidR="00CD6133" w:rsidRPr="00167381" w:rsidRDefault="00CD6133" w:rsidP="00E272B8">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0.89</w:t>
            </w:r>
          </w:p>
        </w:tc>
        <w:tc>
          <w:tcPr>
            <w:tcW w:w="501" w:type="dxa"/>
            <w:noWrap/>
            <w:hideMark/>
          </w:tcPr>
          <w:p w:rsidR="00CD6133" w:rsidRPr="00167381" w:rsidRDefault="00CD6133" w:rsidP="00E272B8">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1</w:t>
            </w:r>
          </w:p>
        </w:tc>
        <w:tc>
          <w:tcPr>
            <w:tcW w:w="528" w:type="dxa"/>
            <w:noWrap/>
            <w:hideMark/>
          </w:tcPr>
          <w:p w:rsidR="00CD6133" w:rsidRPr="00167381" w:rsidRDefault="00CD6133" w:rsidP="00E272B8">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4</w:t>
            </w:r>
          </w:p>
        </w:tc>
      </w:tr>
      <w:tr w:rsidR="00CD6133" w:rsidRPr="00167381" w:rsidTr="000C4DF7">
        <w:trPr>
          <w:trHeight w:val="288"/>
        </w:trPr>
        <w:tc>
          <w:tcPr>
            <w:tcW w:w="1696" w:type="dxa"/>
            <w:noWrap/>
            <w:hideMark/>
          </w:tcPr>
          <w:p w:rsidR="00CD6133" w:rsidRPr="00167381" w:rsidRDefault="000C33C1" w:rsidP="00062701">
            <w:pPr>
              <w:spacing w:after="0" w:line="240" w:lineRule="auto"/>
              <w:ind w:firstLine="0"/>
              <w:contextualSpacing w:val="0"/>
              <w:jc w:val="left"/>
              <w:rPr>
                <w:rFonts w:eastAsia="Times New Roman" w:cs="Times New Roman"/>
                <w:b/>
                <w:color w:val="000000"/>
                <w:sz w:val="20"/>
                <w:szCs w:val="20"/>
                <w:lang w:eastAsia="en-CA"/>
              </w:rPr>
            </w:pPr>
            <w:r w:rsidRPr="00167381">
              <w:rPr>
                <w:rFonts w:eastAsia="Times New Roman" w:cs="Times New Roman"/>
                <w:b/>
                <w:color w:val="000000"/>
                <w:sz w:val="20"/>
                <w:szCs w:val="20"/>
                <w:lang w:val="en-US" w:eastAsia="en-CA"/>
              </w:rPr>
              <w:t>Populism scale</w:t>
            </w:r>
            <w:r w:rsidR="00CD6133" w:rsidRPr="00167381">
              <w:rPr>
                <w:rFonts w:eastAsia="Times New Roman" w:cs="Times New Roman"/>
                <w:b/>
                <w:color w:val="000000"/>
                <w:sz w:val="20"/>
                <w:szCs w:val="20"/>
                <w:lang w:val="en-US" w:eastAsia="en-CA"/>
              </w:rPr>
              <w:t xml:space="preserve">   </w:t>
            </w:r>
          </w:p>
        </w:tc>
        <w:tc>
          <w:tcPr>
            <w:tcW w:w="1985" w:type="dxa"/>
            <w:noWrap/>
            <w:hideMark/>
          </w:tcPr>
          <w:p w:rsidR="00CD6133" w:rsidRPr="00167381" w:rsidRDefault="00CD6133" w:rsidP="00062701">
            <w:pPr>
              <w:spacing w:after="0" w:line="240" w:lineRule="auto"/>
              <w:ind w:firstLine="0"/>
              <w:contextualSpacing w:val="0"/>
              <w:jc w:val="left"/>
              <w:rPr>
                <w:rFonts w:eastAsia="Times New Roman" w:cs="Times New Roman"/>
                <w:color w:val="000000"/>
                <w:sz w:val="20"/>
                <w:szCs w:val="20"/>
                <w:lang w:eastAsia="en-CA"/>
              </w:rPr>
            </w:pPr>
            <w:r w:rsidRPr="00167381">
              <w:rPr>
                <w:rFonts w:eastAsia="Times New Roman" w:cs="Times New Roman"/>
                <w:color w:val="000000"/>
                <w:sz w:val="20"/>
                <w:szCs w:val="20"/>
                <w:lang w:val="en-US" w:eastAsia="en-CA"/>
              </w:rPr>
              <w:t>Sum v162260 (Do not care), v162265 (Care Rich), v162275 (Corrupt), v162261 (Not trustworthy), v166262 (Problem), v162264 (People decide)</w:t>
            </w:r>
          </w:p>
        </w:tc>
        <w:tc>
          <w:tcPr>
            <w:tcW w:w="3260" w:type="dxa"/>
            <w:noWrap/>
            <w:hideMark/>
          </w:tcPr>
          <w:p w:rsidR="0026537D" w:rsidRDefault="00CD6133" w:rsidP="00062701">
            <w:pPr>
              <w:spacing w:after="0" w:line="240" w:lineRule="auto"/>
              <w:ind w:firstLine="0"/>
              <w:contextualSpacing w:val="0"/>
              <w:jc w:val="left"/>
              <w:rPr>
                <w:rFonts w:eastAsia="Times New Roman" w:cs="Times New Roman"/>
                <w:color w:val="000000"/>
                <w:sz w:val="20"/>
                <w:szCs w:val="20"/>
                <w:lang w:val="en-US" w:eastAsia="en-CA"/>
              </w:rPr>
            </w:pPr>
            <w:bookmarkStart w:id="0" w:name="_Hlk530141146"/>
            <w:r w:rsidRPr="00167381">
              <w:rPr>
                <w:rFonts w:eastAsia="Times New Roman" w:cs="Times New Roman"/>
                <w:color w:val="000000"/>
                <w:sz w:val="20"/>
                <w:szCs w:val="20"/>
                <w:lang w:val="en-US" w:eastAsia="en-CA"/>
              </w:rPr>
              <w:t>Standardized scale from low (25) to high (99)</w:t>
            </w:r>
          </w:p>
          <w:p w:rsidR="0026537D" w:rsidRDefault="0026537D" w:rsidP="00062701">
            <w:pPr>
              <w:spacing w:after="0" w:line="240" w:lineRule="auto"/>
              <w:ind w:firstLine="0"/>
              <w:contextualSpacing w:val="0"/>
              <w:jc w:val="left"/>
              <w:rPr>
                <w:rFonts w:eastAsia="Times New Roman" w:cs="Times New Roman"/>
                <w:color w:val="000000"/>
                <w:sz w:val="20"/>
                <w:szCs w:val="20"/>
                <w:lang w:val="en-US" w:eastAsia="en-CA"/>
              </w:rPr>
            </w:pPr>
            <w:r>
              <w:rPr>
                <w:rFonts w:eastAsia="Times New Roman" w:cs="Times New Roman"/>
                <w:color w:val="000000"/>
                <w:sz w:val="20"/>
                <w:szCs w:val="20"/>
                <w:lang w:val="en-US" w:eastAsia="en-CA"/>
              </w:rPr>
              <w:t>Component variables:</w:t>
            </w:r>
          </w:p>
          <w:p w:rsidR="0026537D" w:rsidRPr="0026537D" w:rsidRDefault="0026537D" w:rsidP="00062701">
            <w:pPr>
              <w:spacing w:after="0" w:line="240" w:lineRule="auto"/>
              <w:ind w:firstLine="0"/>
              <w:contextualSpacing w:val="0"/>
              <w:jc w:val="left"/>
              <w:rPr>
                <w:rFonts w:eastAsia="Times New Roman" w:cs="Times New Roman"/>
                <w:color w:val="000000"/>
                <w:sz w:val="20"/>
                <w:szCs w:val="20"/>
                <w:lang w:val="en-US" w:eastAsia="en-CA"/>
              </w:rPr>
            </w:pPr>
            <w:r>
              <w:rPr>
                <w:rFonts w:eastAsia="Times New Roman" w:cs="Times New Roman"/>
                <w:color w:val="000000"/>
                <w:sz w:val="20"/>
                <w:szCs w:val="20"/>
                <w:lang w:val="en-US" w:eastAsia="en-CA"/>
              </w:rPr>
              <w:t>‘most politicians do not care about people’; ‘most politicians only care about the interests of rich and powerful’; ‘How widespread is corruption among politicians in the U.S.’; ‘Most politicians are trustworthy’; ‘Politicians are the main problem in the U.S.’; ‘People not politicians should make most important policy decisions’</w:t>
            </w:r>
            <w:bookmarkEnd w:id="0"/>
          </w:p>
        </w:tc>
        <w:tc>
          <w:tcPr>
            <w:tcW w:w="709" w:type="dxa"/>
            <w:noWrap/>
            <w:hideMark/>
          </w:tcPr>
          <w:p w:rsidR="00CD6133" w:rsidRPr="00167381" w:rsidRDefault="00CD6133" w:rsidP="00E272B8">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3578</w:t>
            </w:r>
          </w:p>
        </w:tc>
        <w:tc>
          <w:tcPr>
            <w:tcW w:w="608" w:type="dxa"/>
            <w:noWrap/>
            <w:hideMark/>
          </w:tcPr>
          <w:p w:rsidR="00CD6133" w:rsidRPr="00167381" w:rsidRDefault="00CD6133" w:rsidP="00E272B8">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69.39</w:t>
            </w:r>
          </w:p>
        </w:tc>
        <w:tc>
          <w:tcPr>
            <w:tcW w:w="851" w:type="dxa"/>
            <w:noWrap/>
            <w:hideMark/>
          </w:tcPr>
          <w:p w:rsidR="00CD6133" w:rsidRPr="00167381" w:rsidRDefault="00CD6133" w:rsidP="00E272B8">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13.53</w:t>
            </w:r>
          </w:p>
        </w:tc>
        <w:tc>
          <w:tcPr>
            <w:tcW w:w="501" w:type="dxa"/>
            <w:noWrap/>
            <w:hideMark/>
          </w:tcPr>
          <w:p w:rsidR="00CD6133" w:rsidRPr="00167381" w:rsidRDefault="00CD6133" w:rsidP="00E272B8">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26.4</w:t>
            </w:r>
          </w:p>
        </w:tc>
        <w:tc>
          <w:tcPr>
            <w:tcW w:w="528" w:type="dxa"/>
            <w:noWrap/>
            <w:hideMark/>
          </w:tcPr>
          <w:p w:rsidR="00CD6133" w:rsidRPr="00167381" w:rsidRDefault="00CD6133" w:rsidP="00E272B8">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99</w:t>
            </w:r>
          </w:p>
        </w:tc>
      </w:tr>
      <w:tr w:rsidR="000C33C1" w:rsidRPr="00167381" w:rsidTr="000C4DF7">
        <w:trPr>
          <w:trHeight w:val="288"/>
        </w:trPr>
        <w:tc>
          <w:tcPr>
            <w:tcW w:w="1696" w:type="dxa"/>
            <w:noWrap/>
          </w:tcPr>
          <w:p w:rsidR="000C33C1" w:rsidRPr="00167381" w:rsidRDefault="000C33C1" w:rsidP="000C33C1">
            <w:pPr>
              <w:spacing w:after="0" w:line="240" w:lineRule="auto"/>
              <w:ind w:firstLine="0"/>
              <w:contextualSpacing w:val="0"/>
              <w:rPr>
                <w:rFonts w:eastAsia="Times New Roman" w:cs="Times New Roman"/>
                <w:b/>
                <w:sz w:val="20"/>
                <w:szCs w:val="20"/>
                <w:lang w:eastAsia="en-CA"/>
              </w:rPr>
            </w:pPr>
            <w:r w:rsidRPr="00167381">
              <w:rPr>
                <w:rFonts w:eastAsia="Times New Roman" w:cs="Times New Roman"/>
                <w:b/>
                <w:sz w:val="20"/>
                <w:szCs w:val="20"/>
                <w:lang w:eastAsia="en-CA"/>
              </w:rPr>
              <w:t>Expert perceptions</w:t>
            </w:r>
          </w:p>
        </w:tc>
        <w:tc>
          <w:tcPr>
            <w:tcW w:w="1985" w:type="dxa"/>
            <w:noWrap/>
          </w:tcPr>
          <w:p w:rsidR="000C33C1" w:rsidRPr="00167381" w:rsidRDefault="000C33C1" w:rsidP="000C33C1">
            <w:pPr>
              <w:spacing w:after="0" w:line="240" w:lineRule="auto"/>
              <w:ind w:firstLine="0"/>
              <w:contextualSpacing w:val="0"/>
              <w:jc w:val="left"/>
              <w:rPr>
                <w:rFonts w:eastAsia="Times New Roman" w:cs="Times New Roman"/>
                <w:color w:val="000000"/>
                <w:sz w:val="20"/>
                <w:szCs w:val="20"/>
                <w:lang w:val="en-US" w:eastAsia="en-CA"/>
              </w:rPr>
            </w:pPr>
            <w:r w:rsidRPr="00167381">
              <w:rPr>
                <w:rFonts w:eastAsia="Times New Roman" w:cs="Times New Roman"/>
                <w:color w:val="000000"/>
                <w:sz w:val="20"/>
                <w:szCs w:val="20"/>
                <w:lang w:val="en-US" w:eastAsia="en-CA"/>
              </w:rPr>
              <w:t>N/A</w:t>
            </w:r>
          </w:p>
        </w:tc>
        <w:tc>
          <w:tcPr>
            <w:tcW w:w="3260" w:type="dxa"/>
            <w:noWrap/>
          </w:tcPr>
          <w:p w:rsidR="000C33C1" w:rsidRPr="00167381" w:rsidRDefault="000C33C1" w:rsidP="000C33C1">
            <w:pPr>
              <w:spacing w:after="0" w:line="240" w:lineRule="auto"/>
              <w:ind w:firstLine="0"/>
              <w:contextualSpacing w:val="0"/>
              <w:jc w:val="left"/>
              <w:rPr>
                <w:rFonts w:eastAsia="Times New Roman" w:cs="Times New Roman"/>
                <w:color w:val="000000"/>
                <w:sz w:val="20"/>
                <w:szCs w:val="20"/>
                <w:lang w:val="en-US" w:eastAsia="en-CA"/>
              </w:rPr>
            </w:pPr>
            <w:r w:rsidRPr="00167381">
              <w:rPr>
                <w:rFonts w:eastAsia="Times New Roman" w:cs="Times New Roman"/>
                <w:color w:val="000000"/>
                <w:sz w:val="20"/>
                <w:szCs w:val="20"/>
                <w:lang w:val="en-US" w:eastAsia="en-CA"/>
              </w:rPr>
              <w:t>Mean PEI-US 2016 expert assessment of ‘Votes are counted fairly’ – Strongly disagree (1) to Strongly agree (5), aggregated to state</w:t>
            </w:r>
          </w:p>
          <w:p w:rsidR="000C33C1" w:rsidRPr="00167381" w:rsidRDefault="000C33C1" w:rsidP="000C33C1">
            <w:pPr>
              <w:spacing w:after="0" w:line="240" w:lineRule="auto"/>
              <w:ind w:firstLine="0"/>
              <w:contextualSpacing w:val="0"/>
              <w:jc w:val="left"/>
              <w:rPr>
                <w:rFonts w:eastAsia="Times New Roman" w:cs="Times New Roman"/>
                <w:color w:val="000000"/>
                <w:sz w:val="20"/>
                <w:szCs w:val="20"/>
                <w:lang w:val="en-US" w:eastAsia="en-CA"/>
              </w:rPr>
            </w:pPr>
          </w:p>
        </w:tc>
        <w:tc>
          <w:tcPr>
            <w:tcW w:w="709" w:type="dxa"/>
            <w:noWrap/>
          </w:tcPr>
          <w:p w:rsidR="000C33C1" w:rsidRPr="00167381" w:rsidRDefault="00907C02"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3649</w:t>
            </w:r>
          </w:p>
        </w:tc>
        <w:tc>
          <w:tcPr>
            <w:tcW w:w="608" w:type="dxa"/>
            <w:noWrap/>
          </w:tcPr>
          <w:p w:rsidR="000C33C1" w:rsidRPr="00167381" w:rsidRDefault="00907C02"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4.32</w:t>
            </w:r>
          </w:p>
        </w:tc>
        <w:tc>
          <w:tcPr>
            <w:tcW w:w="851" w:type="dxa"/>
            <w:noWrap/>
          </w:tcPr>
          <w:p w:rsidR="000C33C1" w:rsidRPr="00167381" w:rsidRDefault="00907C02"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0.22</w:t>
            </w:r>
          </w:p>
        </w:tc>
        <w:tc>
          <w:tcPr>
            <w:tcW w:w="501" w:type="dxa"/>
            <w:noWrap/>
          </w:tcPr>
          <w:p w:rsidR="000C33C1" w:rsidRPr="00167381" w:rsidRDefault="00907C02"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3.5</w:t>
            </w:r>
          </w:p>
        </w:tc>
        <w:tc>
          <w:tcPr>
            <w:tcW w:w="528" w:type="dxa"/>
            <w:noWrap/>
          </w:tcPr>
          <w:p w:rsidR="000C33C1" w:rsidRPr="00167381" w:rsidRDefault="00907C02" w:rsidP="00907C02">
            <w:pPr>
              <w:ind w:firstLine="0"/>
              <w:jc w:val="center"/>
              <w:rPr>
                <w:rFonts w:eastAsia="Times New Roman" w:cs="Times New Roman"/>
                <w:sz w:val="20"/>
                <w:szCs w:val="20"/>
                <w:lang w:eastAsia="en-CA"/>
              </w:rPr>
            </w:pPr>
            <w:r w:rsidRPr="00167381">
              <w:rPr>
                <w:rFonts w:eastAsia="Times New Roman" w:cs="Times New Roman"/>
                <w:sz w:val="20"/>
                <w:szCs w:val="20"/>
                <w:lang w:eastAsia="en-CA"/>
              </w:rPr>
              <w:t>5</w:t>
            </w:r>
          </w:p>
        </w:tc>
      </w:tr>
      <w:tr w:rsidR="000C33C1" w:rsidRPr="00167381" w:rsidTr="000C4DF7">
        <w:trPr>
          <w:trHeight w:val="288"/>
        </w:trPr>
        <w:tc>
          <w:tcPr>
            <w:tcW w:w="1696" w:type="dxa"/>
            <w:noWrap/>
          </w:tcPr>
          <w:p w:rsidR="000C33C1" w:rsidRPr="00167381" w:rsidRDefault="000C33C1" w:rsidP="000C33C1">
            <w:pPr>
              <w:spacing w:after="0" w:line="240" w:lineRule="auto"/>
              <w:ind w:firstLine="0"/>
              <w:contextualSpacing w:val="0"/>
              <w:rPr>
                <w:rFonts w:eastAsia="Times New Roman" w:cs="Times New Roman"/>
                <w:b/>
                <w:sz w:val="20"/>
                <w:szCs w:val="20"/>
                <w:lang w:eastAsia="en-CA"/>
              </w:rPr>
            </w:pPr>
            <w:r w:rsidRPr="00167381">
              <w:rPr>
                <w:rFonts w:eastAsia="Times New Roman" w:cs="Times New Roman"/>
                <w:b/>
                <w:sz w:val="20"/>
                <w:szCs w:val="20"/>
                <w:lang w:eastAsia="en-CA"/>
              </w:rPr>
              <w:t xml:space="preserve">Difference between </w:t>
            </w:r>
          </w:p>
          <w:p w:rsidR="000C33C1" w:rsidRPr="00167381" w:rsidRDefault="000C33C1" w:rsidP="000C33C1">
            <w:pPr>
              <w:spacing w:after="0" w:line="240" w:lineRule="auto"/>
              <w:ind w:firstLine="0"/>
              <w:contextualSpacing w:val="0"/>
              <w:jc w:val="left"/>
              <w:rPr>
                <w:rFonts w:eastAsia="Times New Roman" w:cs="Times New Roman"/>
                <w:b/>
                <w:color w:val="000000"/>
                <w:sz w:val="20"/>
                <w:szCs w:val="20"/>
                <w:lang w:eastAsia="en-CA"/>
              </w:rPr>
            </w:pPr>
            <w:r w:rsidRPr="00167381">
              <w:rPr>
                <w:rFonts w:eastAsia="Times New Roman" w:cs="Times New Roman"/>
                <w:b/>
                <w:sz w:val="20"/>
                <w:szCs w:val="20"/>
                <w:lang w:eastAsia="en-CA"/>
              </w:rPr>
              <w:t>Expert (PEI) and Public (ANES) Estimates of Fairness of Vote</w:t>
            </w:r>
          </w:p>
        </w:tc>
        <w:tc>
          <w:tcPr>
            <w:tcW w:w="1985" w:type="dxa"/>
            <w:noWrap/>
          </w:tcPr>
          <w:p w:rsidR="000C33C1" w:rsidRPr="00167381" w:rsidRDefault="000C33C1" w:rsidP="000C33C1">
            <w:pPr>
              <w:spacing w:after="0" w:line="240" w:lineRule="auto"/>
              <w:ind w:firstLine="0"/>
              <w:contextualSpacing w:val="0"/>
              <w:jc w:val="left"/>
              <w:rPr>
                <w:rFonts w:eastAsia="Times New Roman" w:cs="Times New Roman"/>
                <w:color w:val="000000"/>
                <w:sz w:val="20"/>
                <w:szCs w:val="20"/>
                <w:lang w:val="en-US" w:eastAsia="en-CA"/>
              </w:rPr>
            </w:pPr>
            <w:r w:rsidRPr="00167381">
              <w:rPr>
                <w:rFonts w:eastAsia="Times New Roman" w:cs="Times New Roman"/>
                <w:color w:val="000000"/>
                <w:sz w:val="20"/>
                <w:szCs w:val="20"/>
                <w:lang w:val="en-US" w:eastAsia="en-CA"/>
              </w:rPr>
              <w:t>v162219</w:t>
            </w:r>
          </w:p>
          <w:p w:rsidR="000C33C1" w:rsidRPr="00167381" w:rsidRDefault="000C33C1" w:rsidP="000C33C1">
            <w:pPr>
              <w:spacing w:after="0" w:line="240" w:lineRule="auto"/>
              <w:ind w:firstLine="0"/>
              <w:contextualSpacing w:val="0"/>
              <w:jc w:val="left"/>
              <w:rPr>
                <w:rFonts w:eastAsia="Times New Roman" w:cs="Times New Roman"/>
                <w:color w:val="000000"/>
                <w:sz w:val="20"/>
                <w:szCs w:val="20"/>
                <w:lang w:val="en-US" w:eastAsia="en-CA"/>
              </w:rPr>
            </w:pPr>
          </w:p>
          <w:p w:rsidR="000C33C1" w:rsidRPr="00167381" w:rsidRDefault="000C33C1" w:rsidP="000C33C1">
            <w:pPr>
              <w:spacing w:after="0" w:line="240" w:lineRule="auto"/>
              <w:ind w:firstLine="0"/>
              <w:contextualSpacing w:val="0"/>
              <w:jc w:val="left"/>
              <w:rPr>
                <w:rFonts w:eastAsia="Times New Roman" w:cs="Times New Roman"/>
                <w:color w:val="000000"/>
                <w:sz w:val="20"/>
                <w:szCs w:val="20"/>
                <w:lang w:val="en-US" w:eastAsia="en-CA"/>
              </w:rPr>
            </w:pPr>
          </w:p>
        </w:tc>
        <w:tc>
          <w:tcPr>
            <w:tcW w:w="3260" w:type="dxa"/>
            <w:noWrap/>
          </w:tcPr>
          <w:p w:rsidR="000C33C1" w:rsidRPr="00167381" w:rsidRDefault="000C33C1" w:rsidP="000C33C1">
            <w:pPr>
              <w:spacing w:after="0" w:line="240" w:lineRule="auto"/>
              <w:ind w:firstLine="0"/>
              <w:contextualSpacing w:val="0"/>
              <w:jc w:val="left"/>
              <w:rPr>
                <w:rFonts w:eastAsia="Times New Roman" w:cs="Times New Roman"/>
                <w:color w:val="000000"/>
                <w:sz w:val="20"/>
                <w:szCs w:val="20"/>
                <w:lang w:val="en-US" w:eastAsia="en-CA"/>
              </w:rPr>
            </w:pPr>
            <w:r w:rsidRPr="00167381">
              <w:rPr>
                <w:rFonts w:eastAsia="Times New Roman" w:cs="Times New Roman"/>
                <w:color w:val="000000"/>
                <w:sz w:val="20"/>
                <w:szCs w:val="20"/>
                <w:lang w:val="en-US" w:eastAsia="en-CA"/>
              </w:rPr>
              <w:t>Mean PEI-US 2016 expert assessment of ‘Votes are counted fairly’ – Strongly disagree (1) to Strongly agree (5), aggregated to state</w:t>
            </w:r>
          </w:p>
          <w:p w:rsidR="000C33C1" w:rsidRPr="00167381" w:rsidRDefault="000C33C1" w:rsidP="000C33C1">
            <w:pPr>
              <w:spacing w:after="0" w:line="240" w:lineRule="auto"/>
              <w:ind w:firstLine="0"/>
              <w:contextualSpacing w:val="0"/>
              <w:jc w:val="left"/>
              <w:rPr>
                <w:rFonts w:eastAsia="Times New Roman" w:cs="Times New Roman"/>
                <w:color w:val="000000"/>
                <w:sz w:val="20"/>
                <w:szCs w:val="20"/>
                <w:lang w:val="en-US" w:eastAsia="en-CA"/>
              </w:rPr>
            </w:pPr>
          </w:p>
          <w:p w:rsidR="000C33C1" w:rsidRPr="00167381" w:rsidRDefault="000C33C1" w:rsidP="000C33C1">
            <w:pPr>
              <w:spacing w:after="0" w:line="240" w:lineRule="auto"/>
              <w:ind w:firstLine="0"/>
              <w:contextualSpacing w:val="0"/>
              <w:jc w:val="center"/>
              <w:rPr>
                <w:rFonts w:eastAsia="Times New Roman" w:cs="Times New Roman"/>
                <w:i/>
                <w:color w:val="000000"/>
                <w:sz w:val="20"/>
                <w:szCs w:val="20"/>
                <w:lang w:val="en-US" w:eastAsia="en-CA"/>
              </w:rPr>
            </w:pPr>
            <w:r w:rsidRPr="00167381">
              <w:rPr>
                <w:rFonts w:eastAsia="Times New Roman" w:cs="Times New Roman"/>
                <w:i/>
                <w:color w:val="000000"/>
                <w:sz w:val="20"/>
                <w:szCs w:val="20"/>
                <w:lang w:val="en-US" w:eastAsia="en-CA"/>
              </w:rPr>
              <w:t>minus</w:t>
            </w:r>
          </w:p>
          <w:p w:rsidR="000C33C1" w:rsidRPr="00167381" w:rsidRDefault="000C33C1" w:rsidP="000C33C1">
            <w:pPr>
              <w:spacing w:after="0" w:line="240" w:lineRule="auto"/>
              <w:ind w:firstLine="0"/>
              <w:contextualSpacing w:val="0"/>
              <w:jc w:val="left"/>
              <w:rPr>
                <w:rFonts w:eastAsia="Times New Roman" w:cs="Times New Roman"/>
                <w:color w:val="000000"/>
                <w:sz w:val="20"/>
                <w:szCs w:val="20"/>
                <w:lang w:val="en-US" w:eastAsia="en-CA"/>
              </w:rPr>
            </w:pPr>
          </w:p>
          <w:p w:rsidR="000C33C1" w:rsidRPr="00167381" w:rsidRDefault="000C33C1" w:rsidP="000C33C1">
            <w:pPr>
              <w:spacing w:after="0" w:line="240" w:lineRule="auto"/>
              <w:ind w:firstLine="0"/>
              <w:contextualSpacing w:val="0"/>
              <w:jc w:val="left"/>
              <w:rPr>
                <w:rFonts w:eastAsia="Times New Roman" w:cs="Times New Roman"/>
                <w:color w:val="000000"/>
                <w:sz w:val="20"/>
                <w:szCs w:val="20"/>
                <w:lang w:val="en-US" w:eastAsia="en-CA"/>
              </w:rPr>
            </w:pPr>
            <w:r w:rsidRPr="00167381">
              <w:rPr>
                <w:rFonts w:eastAsia="Times New Roman" w:cs="Times New Roman"/>
                <w:color w:val="000000"/>
                <w:sz w:val="20"/>
                <w:szCs w:val="20"/>
                <w:lang w:val="en-US" w:eastAsia="en-CA"/>
              </w:rPr>
              <w:t>ANES Fair vote count (v162219</w:t>
            </w:r>
          </w:p>
          <w:p w:rsidR="000C33C1" w:rsidRPr="00167381" w:rsidRDefault="000C33C1" w:rsidP="000C33C1">
            <w:pPr>
              <w:spacing w:after="0" w:line="240" w:lineRule="auto"/>
              <w:ind w:firstLine="0"/>
              <w:contextualSpacing w:val="0"/>
              <w:jc w:val="left"/>
              <w:rPr>
                <w:rFonts w:eastAsia="Times New Roman" w:cs="Times New Roman"/>
                <w:color w:val="000000"/>
                <w:sz w:val="20"/>
                <w:szCs w:val="20"/>
                <w:lang w:val="en-US" w:eastAsia="en-CA"/>
              </w:rPr>
            </w:pPr>
            <w:r w:rsidRPr="00167381">
              <w:rPr>
                <w:rFonts w:eastAsia="Times New Roman" w:cs="Times New Roman"/>
                <w:color w:val="000000"/>
                <w:sz w:val="20"/>
                <w:szCs w:val="20"/>
                <w:lang w:val="en-US" w:eastAsia="en-CA"/>
              </w:rPr>
              <w:t xml:space="preserve">reversed) for individuals in each state  </w:t>
            </w:r>
          </w:p>
        </w:tc>
        <w:tc>
          <w:tcPr>
            <w:tcW w:w="709" w:type="dxa"/>
            <w:noWrap/>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3632</w:t>
            </w:r>
          </w:p>
        </w:tc>
        <w:tc>
          <w:tcPr>
            <w:tcW w:w="608" w:type="dxa"/>
            <w:noWrap/>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-0.60</w:t>
            </w:r>
          </w:p>
        </w:tc>
        <w:tc>
          <w:tcPr>
            <w:tcW w:w="851" w:type="dxa"/>
            <w:noWrap/>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1.02</w:t>
            </w:r>
          </w:p>
        </w:tc>
        <w:tc>
          <w:tcPr>
            <w:tcW w:w="501" w:type="dxa"/>
            <w:noWrap/>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-4</w:t>
            </w:r>
          </w:p>
        </w:tc>
        <w:tc>
          <w:tcPr>
            <w:tcW w:w="528" w:type="dxa"/>
            <w:noWrap/>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1.2</w:t>
            </w:r>
          </w:p>
        </w:tc>
      </w:tr>
      <w:tr w:rsidR="000C33C1" w:rsidRPr="00167381" w:rsidTr="000C4DF7">
        <w:trPr>
          <w:trHeight w:val="288"/>
        </w:trPr>
        <w:tc>
          <w:tcPr>
            <w:tcW w:w="1696" w:type="dxa"/>
            <w:noWrap/>
          </w:tcPr>
          <w:p w:rsidR="000C33C1" w:rsidRPr="00167381" w:rsidRDefault="000C33C1" w:rsidP="000C33C1">
            <w:pPr>
              <w:spacing w:after="0" w:line="240" w:lineRule="auto"/>
              <w:ind w:firstLine="0"/>
              <w:contextualSpacing w:val="0"/>
              <w:jc w:val="left"/>
              <w:rPr>
                <w:rFonts w:eastAsia="Times New Roman" w:cs="Times New Roman"/>
                <w:b/>
                <w:color w:val="000000"/>
                <w:sz w:val="20"/>
                <w:szCs w:val="20"/>
                <w:lang w:eastAsia="en-CA"/>
              </w:rPr>
            </w:pPr>
            <w:r w:rsidRPr="00167381">
              <w:rPr>
                <w:rFonts w:eastAsia="Times New Roman" w:cs="Times New Roman"/>
                <w:b/>
                <w:color w:val="000000"/>
                <w:sz w:val="20"/>
                <w:szCs w:val="20"/>
                <w:lang w:val="en-US" w:eastAsia="en-CA"/>
              </w:rPr>
              <w:t>Republican ID</w:t>
            </w:r>
          </w:p>
        </w:tc>
        <w:tc>
          <w:tcPr>
            <w:tcW w:w="1985" w:type="dxa"/>
            <w:noWrap/>
          </w:tcPr>
          <w:p w:rsidR="000C33C1" w:rsidRPr="00167381" w:rsidRDefault="000C33C1" w:rsidP="000C33C1">
            <w:pPr>
              <w:spacing w:after="0" w:line="240" w:lineRule="auto"/>
              <w:ind w:firstLine="0"/>
              <w:contextualSpacing w:val="0"/>
              <w:jc w:val="left"/>
              <w:rPr>
                <w:rFonts w:eastAsia="Times New Roman" w:cs="Times New Roman"/>
                <w:color w:val="000000"/>
                <w:sz w:val="20"/>
                <w:szCs w:val="20"/>
                <w:lang w:eastAsia="en-CA"/>
              </w:rPr>
            </w:pPr>
            <w:r w:rsidRPr="00167381">
              <w:rPr>
                <w:rFonts w:eastAsia="Times New Roman" w:cs="Times New Roman"/>
                <w:color w:val="000000"/>
                <w:sz w:val="20"/>
                <w:szCs w:val="20"/>
                <w:lang w:val="en-US" w:eastAsia="en-CA"/>
              </w:rPr>
              <w:t>v161158x</w:t>
            </w:r>
          </w:p>
        </w:tc>
        <w:tc>
          <w:tcPr>
            <w:tcW w:w="3260" w:type="dxa"/>
            <w:noWrap/>
          </w:tcPr>
          <w:p w:rsidR="000C33C1" w:rsidRPr="00167381" w:rsidRDefault="000C33C1" w:rsidP="000C33C1">
            <w:pPr>
              <w:spacing w:after="0" w:line="240" w:lineRule="auto"/>
              <w:ind w:firstLine="0"/>
              <w:contextualSpacing w:val="0"/>
              <w:jc w:val="left"/>
              <w:rPr>
                <w:rFonts w:eastAsia="Times New Roman" w:cs="Times New Roman"/>
                <w:color w:val="000000"/>
                <w:sz w:val="20"/>
                <w:szCs w:val="20"/>
                <w:lang w:eastAsia="en-CA"/>
              </w:rPr>
            </w:pPr>
            <w:r w:rsidRPr="00167381">
              <w:rPr>
                <w:rFonts w:eastAsia="Times New Roman" w:cs="Times New Roman"/>
                <w:color w:val="000000"/>
                <w:sz w:val="20"/>
                <w:szCs w:val="20"/>
                <w:lang w:val="en-US" w:eastAsia="en-CA"/>
              </w:rPr>
              <w:t>Strong/Weak Republican (1), else (0)</w:t>
            </w:r>
          </w:p>
        </w:tc>
        <w:tc>
          <w:tcPr>
            <w:tcW w:w="709" w:type="dxa"/>
            <w:noWrap/>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3701</w:t>
            </w:r>
          </w:p>
        </w:tc>
        <w:tc>
          <w:tcPr>
            <w:tcW w:w="608" w:type="dxa"/>
            <w:noWrap/>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0.34</w:t>
            </w:r>
          </w:p>
        </w:tc>
        <w:tc>
          <w:tcPr>
            <w:tcW w:w="851" w:type="dxa"/>
            <w:noWrap/>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0.47</w:t>
            </w:r>
          </w:p>
        </w:tc>
        <w:tc>
          <w:tcPr>
            <w:tcW w:w="501" w:type="dxa"/>
            <w:noWrap/>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0</w:t>
            </w:r>
          </w:p>
        </w:tc>
        <w:tc>
          <w:tcPr>
            <w:tcW w:w="528" w:type="dxa"/>
            <w:noWrap/>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1</w:t>
            </w:r>
          </w:p>
        </w:tc>
      </w:tr>
      <w:tr w:rsidR="000C33C1" w:rsidRPr="00167381" w:rsidTr="000C4DF7">
        <w:trPr>
          <w:trHeight w:val="288"/>
        </w:trPr>
        <w:tc>
          <w:tcPr>
            <w:tcW w:w="1696" w:type="dxa"/>
            <w:noWrap/>
          </w:tcPr>
          <w:p w:rsidR="000C33C1" w:rsidRPr="00167381" w:rsidRDefault="000C33C1" w:rsidP="000C33C1">
            <w:pPr>
              <w:spacing w:after="0" w:line="240" w:lineRule="auto"/>
              <w:ind w:firstLine="0"/>
              <w:contextualSpacing w:val="0"/>
              <w:jc w:val="left"/>
              <w:rPr>
                <w:rFonts w:eastAsia="Times New Roman" w:cs="Times New Roman"/>
                <w:b/>
                <w:color w:val="000000"/>
                <w:sz w:val="20"/>
                <w:szCs w:val="20"/>
                <w:lang w:eastAsia="en-CA"/>
              </w:rPr>
            </w:pPr>
            <w:r w:rsidRPr="00167381">
              <w:rPr>
                <w:rFonts w:eastAsia="Times New Roman" w:cs="Times New Roman"/>
                <w:b/>
                <w:color w:val="000000"/>
                <w:sz w:val="20"/>
                <w:szCs w:val="20"/>
                <w:lang w:val="en-US" w:eastAsia="en-CA"/>
              </w:rPr>
              <w:t>Democrat ID</w:t>
            </w:r>
          </w:p>
        </w:tc>
        <w:tc>
          <w:tcPr>
            <w:tcW w:w="1985" w:type="dxa"/>
            <w:noWrap/>
          </w:tcPr>
          <w:p w:rsidR="000C33C1" w:rsidRPr="00167381" w:rsidRDefault="000C33C1" w:rsidP="000C33C1">
            <w:pPr>
              <w:spacing w:after="0" w:line="240" w:lineRule="auto"/>
              <w:ind w:firstLine="0"/>
              <w:contextualSpacing w:val="0"/>
              <w:jc w:val="left"/>
              <w:rPr>
                <w:rFonts w:eastAsia="Times New Roman" w:cs="Times New Roman"/>
                <w:color w:val="000000"/>
                <w:sz w:val="20"/>
                <w:szCs w:val="20"/>
                <w:lang w:eastAsia="en-CA"/>
              </w:rPr>
            </w:pPr>
            <w:r w:rsidRPr="00167381">
              <w:rPr>
                <w:rFonts w:eastAsia="Times New Roman" w:cs="Times New Roman"/>
                <w:color w:val="000000"/>
                <w:sz w:val="20"/>
                <w:szCs w:val="20"/>
                <w:lang w:val="en-US" w:eastAsia="en-CA"/>
              </w:rPr>
              <w:t>v161158x</w:t>
            </w:r>
          </w:p>
        </w:tc>
        <w:tc>
          <w:tcPr>
            <w:tcW w:w="3260" w:type="dxa"/>
            <w:noWrap/>
          </w:tcPr>
          <w:p w:rsidR="000C33C1" w:rsidRPr="00167381" w:rsidRDefault="000C33C1" w:rsidP="000C33C1">
            <w:pPr>
              <w:spacing w:after="0" w:line="240" w:lineRule="auto"/>
              <w:ind w:firstLine="0"/>
              <w:contextualSpacing w:val="0"/>
              <w:jc w:val="left"/>
              <w:rPr>
                <w:rFonts w:eastAsia="Times New Roman" w:cs="Times New Roman"/>
                <w:color w:val="000000"/>
                <w:sz w:val="20"/>
                <w:szCs w:val="20"/>
                <w:lang w:eastAsia="en-CA"/>
              </w:rPr>
            </w:pPr>
            <w:r w:rsidRPr="00167381">
              <w:rPr>
                <w:rFonts w:eastAsia="Times New Roman" w:cs="Times New Roman"/>
                <w:color w:val="000000"/>
                <w:sz w:val="20"/>
                <w:szCs w:val="20"/>
                <w:lang w:val="en-US" w:eastAsia="en-CA"/>
              </w:rPr>
              <w:t>Strong/weak Democrat (1), else(0)</w:t>
            </w:r>
          </w:p>
        </w:tc>
        <w:tc>
          <w:tcPr>
            <w:tcW w:w="709" w:type="dxa"/>
            <w:noWrap/>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3701</w:t>
            </w:r>
          </w:p>
        </w:tc>
        <w:tc>
          <w:tcPr>
            <w:tcW w:w="608" w:type="dxa"/>
            <w:noWrap/>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0.28</w:t>
            </w:r>
          </w:p>
        </w:tc>
        <w:tc>
          <w:tcPr>
            <w:tcW w:w="851" w:type="dxa"/>
            <w:noWrap/>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0.45</w:t>
            </w:r>
          </w:p>
        </w:tc>
        <w:tc>
          <w:tcPr>
            <w:tcW w:w="501" w:type="dxa"/>
            <w:noWrap/>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0</w:t>
            </w:r>
          </w:p>
        </w:tc>
        <w:tc>
          <w:tcPr>
            <w:tcW w:w="528" w:type="dxa"/>
            <w:noWrap/>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1</w:t>
            </w:r>
          </w:p>
        </w:tc>
      </w:tr>
      <w:tr w:rsidR="000C33C1" w:rsidRPr="00167381" w:rsidTr="000C4DF7">
        <w:trPr>
          <w:trHeight w:val="288"/>
        </w:trPr>
        <w:tc>
          <w:tcPr>
            <w:tcW w:w="1696" w:type="dxa"/>
            <w:noWrap/>
          </w:tcPr>
          <w:p w:rsidR="000C33C1" w:rsidRPr="00167381" w:rsidRDefault="000C33C1" w:rsidP="000C33C1">
            <w:pPr>
              <w:spacing w:after="0" w:line="240" w:lineRule="auto"/>
              <w:ind w:firstLine="0"/>
              <w:contextualSpacing w:val="0"/>
              <w:jc w:val="left"/>
              <w:rPr>
                <w:rFonts w:eastAsia="Times New Roman" w:cs="Times New Roman"/>
                <w:b/>
                <w:color w:val="000000"/>
                <w:sz w:val="20"/>
                <w:szCs w:val="20"/>
                <w:lang w:eastAsia="en-CA"/>
              </w:rPr>
            </w:pPr>
            <w:r w:rsidRPr="00167381">
              <w:rPr>
                <w:rFonts w:eastAsia="Times New Roman" w:cs="Times New Roman"/>
                <w:b/>
                <w:color w:val="000000"/>
                <w:sz w:val="20"/>
                <w:szCs w:val="20"/>
                <w:lang w:val="en-US" w:eastAsia="en-CA"/>
              </w:rPr>
              <w:t>Partisan Strength</w:t>
            </w:r>
          </w:p>
        </w:tc>
        <w:tc>
          <w:tcPr>
            <w:tcW w:w="1985" w:type="dxa"/>
            <w:noWrap/>
          </w:tcPr>
          <w:p w:rsidR="000C33C1" w:rsidRPr="00167381" w:rsidRDefault="000C33C1" w:rsidP="000C33C1">
            <w:pPr>
              <w:spacing w:after="0" w:line="240" w:lineRule="auto"/>
              <w:ind w:firstLine="0"/>
              <w:contextualSpacing w:val="0"/>
              <w:jc w:val="left"/>
              <w:rPr>
                <w:rFonts w:eastAsia="Times New Roman" w:cs="Times New Roman"/>
                <w:color w:val="000000"/>
                <w:sz w:val="20"/>
                <w:szCs w:val="20"/>
                <w:lang w:eastAsia="en-CA"/>
              </w:rPr>
            </w:pPr>
            <w:r w:rsidRPr="00167381">
              <w:rPr>
                <w:rFonts w:eastAsia="Times New Roman" w:cs="Times New Roman"/>
                <w:color w:val="000000"/>
                <w:sz w:val="20"/>
                <w:szCs w:val="20"/>
                <w:lang w:val="en-US" w:eastAsia="en-CA"/>
              </w:rPr>
              <w:t>v161158x</w:t>
            </w:r>
          </w:p>
        </w:tc>
        <w:tc>
          <w:tcPr>
            <w:tcW w:w="3260" w:type="dxa"/>
            <w:noWrap/>
          </w:tcPr>
          <w:p w:rsidR="000C33C1" w:rsidRPr="00167381" w:rsidRDefault="000C33C1" w:rsidP="000C33C1">
            <w:pPr>
              <w:spacing w:after="0" w:line="240" w:lineRule="auto"/>
              <w:ind w:firstLine="0"/>
              <w:contextualSpacing w:val="0"/>
              <w:jc w:val="left"/>
              <w:rPr>
                <w:rFonts w:eastAsia="Times New Roman" w:cs="Times New Roman"/>
                <w:color w:val="000000"/>
                <w:sz w:val="20"/>
                <w:szCs w:val="20"/>
                <w:lang w:eastAsia="en-CA"/>
              </w:rPr>
            </w:pPr>
            <w:r w:rsidRPr="00167381">
              <w:rPr>
                <w:rFonts w:eastAsia="Times New Roman" w:cs="Times New Roman"/>
                <w:color w:val="000000"/>
                <w:sz w:val="20"/>
                <w:szCs w:val="20"/>
                <w:lang w:val="en-US" w:eastAsia="en-CA"/>
              </w:rPr>
              <w:t>Independent (0) to Strong Democratic/Republican (3)</w:t>
            </w:r>
          </w:p>
        </w:tc>
        <w:tc>
          <w:tcPr>
            <w:tcW w:w="709" w:type="dxa"/>
            <w:noWrap/>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3631</w:t>
            </w:r>
          </w:p>
        </w:tc>
        <w:tc>
          <w:tcPr>
            <w:tcW w:w="608" w:type="dxa"/>
            <w:noWrap/>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1.88</w:t>
            </w:r>
          </w:p>
        </w:tc>
        <w:tc>
          <w:tcPr>
            <w:tcW w:w="851" w:type="dxa"/>
            <w:noWrap/>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1.06</w:t>
            </w:r>
          </w:p>
        </w:tc>
        <w:tc>
          <w:tcPr>
            <w:tcW w:w="501" w:type="dxa"/>
            <w:noWrap/>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0</w:t>
            </w:r>
          </w:p>
        </w:tc>
        <w:tc>
          <w:tcPr>
            <w:tcW w:w="528" w:type="dxa"/>
            <w:noWrap/>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3</w:t>
            </w:r>
          </w:p>
        </w:tc>
      </w:tr>
      <w:tr w:rsidR="000C33C1" w:rsidRPr="00167381" w:rsidTr="000C4DF7">
        <w:trPr>
          <w:trHeight w:val="288"/>
        </w:trPr>
        <w:tc>
          <w:tcPr>
            <w:tcW w:w="1696" w:type="dxa"/>
            <w:noWrap/>
          </w:tcPr>
          <w:p w:rsidR="000C33C1" w:rsidRPr="00167381" w:rsidRDefault="000C33C1" w:rsidP="000C33C1">
            <w:pPr>
              <w:spacing w:after="0" w:line="240" w:lineRule="auto"/>
              <w:ind w:firstLine="0"/>
              <w:contextualSpacing w:val="0"/>
              <w:jc w:val="left"/>
              <w:rPr>
                <w:rFonts w:eastAsia="Times New Roman" w:cs="Times New Roman"/>
                <w:b/>
                <w:color w:val="000000"/>
                <w:sz w:val="20"/>
                <w:szCs w:val="20"/>
                <w:lang w:eastAsia="en-CA"/>
              </w:rPr>
            </w:pPr>
            <w:r w:rsidRPr="00167381">
              <w:rPr>
                <w:rFonts w:eastAsia="Times New Roman" w:cs="Times New Roman"/>
                <w:b/>
                <w:color w:val="000000"/>
                <w:sz w:val="20"/>
                <w:szCs w:val="20"/>
                <w:lang w:val="en-US" w:eastAsia="en-CA"/>
              </w:rPr>
              <w:t>Winner</w:t>
            </w:r>
          </w:p>
        </w:tc>
        <w:tc>
          <w:tcPr>
            <w:tcW w:w="1985" w:type="dxa"/>
            <w:noWrap/>
          </w:tcPr>
          <w:p w:rsidR="000C33C1" w:rsidRPr="00167381" w:rsidRDefault="000C33C1" w:rsidP="000C33C1">
            <w:pPr>
              <w:spacing w:after="0" w:line="240" w:lineRule="auto"/>
              <w:ind w:firstLine="0"/>
              <w:contextualSpacing w:val="0"/>
              <w:jc w:val="left"/>
              <w:rPr>
                <w:rFonts w:eastAsia="Times New Roman" w:cs="Times New Roman"/>
                <w:color w:val="000000"/>
                <w:sz w:val="20"/>
                <w:szCs w:val="20"/>
                <w:lang w:eastAsia="en-CA"/>
              </w:rPr>
            </w:pPr>
            <w:r w:rsidRPr="00167381">
              <w:rPr>
                <w:rFonts w:eastAsia="Times New Roman" w:cs="Times New Roman"/>
                <w:color w:val="000000"/>
                <w:sz w:val="20"/>
                <w:szCs w:val="20"/>
                <w:lang w:val="en-US" w:eastAsia="en-CA"/>
              </w:rPr>
              <w:t>v162034a</w:t>
            </w:r>
          </w:p>
        </w:tc>
        <w:tc>
          <w:tcPr>
            <w:tcW w:w="3260" w:type="dxa"/>
            <w:noWrap/>
          </w:tcPr>
          <w:p w:rsidR="000C33C1" w:rsidRPr="00167381" w:rsidRDefault="000C33C1" w:rsidP="000C33C1">
            <w:pPr>
              <w:spacing w:after="0" w:line="240" w:lineRule="auto"/>
              <w:ind w:firstLine="0"/>
              <w:contextualSpacing w:val="0"/>
              <w:jc w:val="left"/>
              <w:rPr>
                <w:rFonts w:eastAsia="Times New Roman" w:cs="Times New Roman"/>
                <w:color w:val="000000"/>
                <w:sz w:val="20"/>
                <w:szCs w:val="20"/>
                <w:lang w:eastAsia="en-CA"/>
              </w:rPr>
            </w:pPr>
            <w:r w:rsidRPr="00167381">
              <w:rPr>
                <w:rFonts w:eastAsia="Times New Roman" w:cs="Times New Roman"/>
                <w:color w:val="000000"/>
                <w:sz w:val="20"/>
                <w:szCs w:val="20"/>
                <w:lang w:val="en-US" w:eastAsia="en-CA"/>
              </w:rPr>
              <w:t>Trump voter (1), else (0)</w:t>
            </w:r>
          </w:p>
        </w:tc>
        <w:tc>
          <w:tcPr>
            <w:tcW w:w="709" w:type="dxa"/>
            <w:noWrap/>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3701</w:t>
            </w:r>
          </w:p>
        </w:tc>
        <w:tc>
          <w:tcPr>
            <w:tcW w:w="608" w:type="dxa"/>
            <w:noWrap/>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0.32</w:t>
            </w:r>
          </w:p>
        </w:tc>
        <w:tc>
          <w:tcPr>
            <w:tcW w:w="851" w:type="dxa"/>
            <w:noWrap/>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0.47</w:t>
            </w:r>
          </w:p>
        </w:tc>
        <w:tc>
          <w:tcPr>
            <w:tcW w:w="501" w:type="dxa"/>
            <w:noWrap/>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0</w:t>
            </w:r>
          </w:p>
        </w:tc>
        <w:tc>
          <w:tcPr>
            <w:tcW w:w="528" w:type="dxa"/>
            <w:noWrap/>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1</w:t>
            </w:r>
          </w:p>
        </w:tc>
      </w:tr>
      <w:tr w:rsidR="000C33C1" w:rsidRPr="00167381" w:rsidTr="000C4DF7">
        <w:trPr>
          <w:trHeight w:val="288"/>
        </w:trPr>
        <w:tc>
          <w:tcPr>
            <w:tcW w:w="1696" w:type="dxa"/>
            <w:noWrap/>
          </w:tcPr>
          <w:p w:rsidR="000C33C1" w:rsidRPr="00167381" w:rsidRDefault="000C33C1" w:rsidP="000C33C1">
            <w:pPr>
              <w:spacing w:after="0" w:line="240" w:lineRule="auto"/>
              <w:ind w:firstLine="0"/>
              <w:contextualSpacing w:val="0"/>
              <w:jc w:val="left"/>
              <w:rPr>
                <w:rFonts w:eastAsia="Times New Roman" w:cs="Times New Roman"/>
                <w:b/>
                <w:color w:val="000000"/>
                <w:sz w:val="20"/>
                <w:szCs w:val="20"/>
                <w:lang w:eastAsia="en-CA"/>
              </w:rPr>
            </w:pPr>
            <w:r w:rsidRPr="00167381">
              <w:rPr>
                <w:rFonts w:eastAsia="Times New Roman" w:cs="Times New Roman"/>
                <w:b/>
                <w:color w:val="000000"/>
                <w:sz w:val="20"/>
                <w:szCs w:val="20"/>
                <w:lang w:val="en-US" w:eastAsia="en-CA"/>
              </w:rPr>
              <w:t>Media exposure scale</w:t>
            </w:r>
          </w:p>
        </w:tc>
        <w:tc>
          <w:tcPr>
            <w:tcW w:w="1985" w:type="dxa"/>
            <w:noWrap/>
          </w:tcPr>
          <w:p w:rsidR="000C33C1" w:rsidRPr="00167381" w:rsidRDefault="000C33C1" w:rsidP="000C33C1">
            <w:pPr>
              <w:spacing w:after="0" w:line="240" w:lineRule="auto"/>
              <w:ind w:firstLine="0"/>
              <w:contextualSpacing w:val="0"/>
              <w:jc w:val="left"/>
              <w:rPr>
                <w:rFonts w:eastAsia="Times New Roman" w:cs="Times New Roman"/>
                <w:color w:val="000000"/>
                <w:sz w:val="20"/>
                <w:szCs w:val="20"/>
                <w:lang w:eastAsia="en-CA"/>
              </w:rPr>
            </w:pPr>
            <w:r w:rsidRPr="00167381">
              <w:rPr>
                <w:rFonts w:eastAsia="Times New Roman" w:cs="Times New Roman"/>
                <w:color w:val="000000"/>
                <w:sz w:val="20"/>
                <w:szCs w:val="20"/>
                <w:lang w:val="en-US" w:eastAsia="en-CA"/>
              </w:rPr>
              <w:t>Sum V162002 (TV), V162003 (radio), V162004 (internet), V162005 (newspapers)</w:t>
            </w:r>
          </w:p>
        </w:tc>
        <w:tc>
          <w:tcPr>
            <w:tcW w:w="3260" w:type="dxa"/>
            <w:noWrap/>
          </w:tcPr>
          <w:p w:rsidR="000C33C1" w:rsidRPr="00167381" w:rsidRDefault="000C33C1" w:rsidP="000C33C1">
            <w:pPr>
              <w:spacing w:after="0" w:line="240" w:lineRule="auto"/>
              <w:ind w:firstLine="0"/>
              <w:contextualSpacing w:val="0"/>
              <w:jc w:val="left"/>
              <w:rPr>
                <w:rFonts w:eastAsia="Times New Roman" w:cs="Times New Roman"/>
                <w:color w:val="000000"/>
                <w:sz w:val="20"/>
                <w:szCs w:val="20"/>
                <w:lang w:eastAsia="en-CA"/>
              </w:rPr>
            </w:pPr>
            <w:r w:rsidRPr="00167381">
              <w:rPr>
                <w:rFonts w:eastAsia="Times New Roman" w:cs="Times New Roman"/>
                <w:color w:val="000000"/>
                <w:sz w:val="20"/>
                <w:szCs w:val="20"/>
                <w:lang w:val="en-US" w:eastAsia="en-CA"/>
              </w:rPr>
              <w:t>Low (0) to high (16)</w:t>
            </w:r>
          </w:p>
        </w:tc>
        <w:tc>
          <w:tcPr>
            <w:tcW w:w="709" w:type="dxa"/>
            <w:noWrap/>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3701</w:t>
            </w:r>
          </w:p>
        </w:tc>
        <w:tc>
          <w:tcPr>
            <w:tcW w:w="608" w:type="dxa"/>
            <w:noWrap/>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10.10</w:t>
            </w:r>
          </w:p>
        </w:tc>
        <w:tc>
          <w:tcPr>
            <w:tcW w:w="851" w:type="dxa"/>
            <w:noWrap/>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3.12</w:t>
            </w:r>
          </w:p>
        </w:tc>
        <w:tc>
          <w:tcPr>
            <w:tcW w:w="501" w:type="dxa"/>
            <w:noWrap/>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0</w:t>
            </w:r>
          </w:p>
        </w:tc>
        <w:tc>
          <w:tcPr>
            <w:tcW w:w="528" w:type="dxa"/>
            <w:noWrap/>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16</w:t>
            </w:r>
          </w:p>
        </w:tc>
      </w:tr>
      <w:tr w:rsidR="000C33C1" w:rsidRPr="00167381" w:rsidTr="000C4DF7">
        <w:trPr>
          <w:trHeight w:val="288"/>
        </w:trPr>
        <w:tc>
          <w:tcPr>
            <w:tcW w:w="1696" w:type="dxa"/>
            <w:noWrap/>
          </w:tcPr>
          <w:p w:rsidR="000C33C1" w:rsidRPr="00167381" w:rsidRDefault="000C33C1" w:rsidP="000C33C1">
            <w:pPr>
              <w:spacing w:after="0" w:line="240" w:lineRule="auto"/>
              <w:ind w:firstLine="0"/>
              <w:contextualSpacing w:val="0"/>
              <w:jc w:val="left"/>
              <w:rPr>
                <w:rFonts w:eastAsia="Times New Roman" w:cs="Times New Roman"/>
                <w:b/>
                <w:color w:val="000000"/>
                <w:sz w:val="20"/>
                <w:szCs w:val="20"/>
                <w:lang w:eastAsia="en-CA"/>
              </w:rPr>
            </w:pPr>
            <w:r w:rsidRPr="00167381">
              <w:rPr>
                <w:rFonts w:eastAsia="Times New Roman" w:cs="Times New Roman"/>
                <w:b/>
                <w:color w:val="000000"/>
                <w:sz w:val="20"/>
                <w:szCs w:val="20"/>
                <w:lang w:val="en-US" w:eastAsia="en-CA"/>
              </w:rPr>
              <w:t xml:space="preserve">Media attention </w:t>
            </w:r>
          </w:p>
        </w:tc>
        <w:tc>
          <w:tcPr>
            <w:tcW w:w="1985" w:type="dxa"/>
            <w:noWrap/>
          </w:tcPr>
          <w:p w:rsidR="000C33C1" w:rsidRPr="00167381" w:rsidRDefault="000C33C1" w:rsidP="000C33C1">
            <w:pPr>
              <w:spacing w:after="0" w:line="240" w:lineRule="auto"/>
              <w:ind w:firstLine="0"/>
              <w:contextualSpacing w:val="0"/>
              <w:jc w:val="left"/>
              <w:rPr>
                <w:rFonts w:eastAsia="Times New Roman" w:cs="Times New Roman"/>
                <w:color w:val="000000"/>
                <w:sz w:val="20"/>
                <w:szCs w:val="20"/>
                <w:lang w:eastAsia="en-CA"/>
              </w:rPr>
            </w:pPr>
            <w:r w:rsidRPr="00167381">
              <w:rPr>
                <w:rFonts w:eastAsia="Times New Roman" w:cs="Times New Roman"/>
                <w:color w:val="000000"/>
                <w:sz w:val="20"/>
                <w:szCs w:val="20"/>
                <w:lang w:val="en-US" w:eastAsia="en-CA"/>
              </w:rPr>
              <w:t xml:space="preserve">v162257 </w:t>
            </w:r>
          </w:p>
        </w:tc>
        <w:tc>
          <w:tcPr>
            <w:tcW w:w="3260" w:type="dxa"/>
            <w:noWrap/>
          </w:tcPr>
          <w:p w:rsidR="000C33C1" w:rsidRPr="00167381" w:rsidRDefault="000C33C1" w:rsidP="000C33C1">
            <w:pPr>
              <w:spacing w:after="0" w:line="240" w:lineRule="auto"/>
              <w:ind w:firstLine="0"/>
              <w:contextualSpacing w:val="0"/>
              <w:jc w:val="left"/>
              <w:rPr>
                <w:rFonts w:eastAsia="Times New Roman" w:cs="Times New Roman"/>
                <w:color w:val="000000"/>
                <w:sz w:val="20"/>
                <w:szCs w:val="20"/>
                <w:lang w:eastAsia="en-CA"/>
              </w:rPr>
            </w:pPr>
            <w:r w:rsidRPr="00167381">
              <w:rPr>
                <w:rFonts w:eastAsia="Times New Roman" w:cs="Times New Roman"/>
                <w:color w:val="000000"/>
                <w:sz w:val="20"/>
                <w:szCs w:val="20"/>
                <w:lang w:val="en-US" w:eastAsia="en-CA"/>
              </w:rPr>
              <w:t>Follows politics in media - Not at all (1) to Very Closely (4)</w:t>
            </w:r>
          </w:p>
        </w:tc>
        <w:tc>
          <w:tcPr>
            <w:tcW w:w="709" w:type="dxa"/>
            <w:noWrap/>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3639</w:t>
            </w:r>
          </w:p>
        </w:tc>
        <w:tc>
          <w:tcPr>
            <w:tcW w:w="608" w:type="dxa"/>
            <w:noWrap/>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2.78</w:t>
            </w:r>
          </w:p>
        </w:tc>
        <w:tc>
          <w:tcPr>
            <w:tcW w:w="851" w:type="dxa"/>
            <w:noWrap/>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0.82</w:t>
            </w:r>
          </w:p>
        </w:tc>
        <w:tc>
          <w:tcPr>
            <w:tcW w:w="501" w:type="dxa"/>
            <w:noWrap/>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1</w:t>
            </w:r>
          </w:p>
        </w:tc>
        <w:tc>
          <w:tcPr>
            <w:tcW w:w="528" w:type="dxa"/>
            <w:noWrap/>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4</w:t>
            </w:r>
          </w:p>
        </w:tc>
      </w:tr>
      <w:tr w:rsidR="00167381" w:rsidRPr="00167381" w:rsidTr="000C4DF7">
        <w:trPr>
          <w:trHeight w:val="288"/>
        </w:trPr>
        <w:tc>
          <w:tcPr>
            <w:tcW w:w="1696" w:type="dxa"/>
            <w:noWrap/>
            <w:hideMark/>
          </w:tcPr>
          <w:p w:rsidR="000C33C1" w:rsidRPr="00167381" w:rsidRDefault="000C33C1" w:rsidP="000C33C1">
            <w:pPr>
              <w:spacing w:after="0" w:line="240" w:lineRule="auto"/>
              <w:ind w:firstLine="0"/>
              <w:contextualSpacing w:val="0"/>
              <w:jc w:val="left"/>
              <w:rPr>
                <w:rFonts w:eastAsia="Times New Roman" w:cs="Times New Roman"/>
                <w:b/>
                <w:color w:val="000000"/>
                <w:sz w:val="20"/>
                <w:szCs w:val="20"/>
                <w:lang w:eastAsia="en-CA"/>
              </w:rPr>
            </w:pPr>
            <w:r w:rsidRPr="00167381">
              <w:rPr>
                <w:rFonts w:eastAsia="Times New Roman" w:cs="Times New Roman"/>
                <w:b/>
                <w:color w:val="000000"/>
                <w:sz w:val="20"/>
                <w:szCs w:val="20"/>
                <w:lang w:val="en-US" w:eastAsia="en-CA"/>
              </w:rPr>
              <w:lastRenderedPageBreak/>
              <w:t>Satisfaction with democracy</w:t>
            </w:r>
          </w:p>
        </w:tc>
        <w:tc>
          <w:tcPr>
            <w:tcW w:w="1985" w:type="dxa"/>
            <w:noWrap/>
            <w:hideMark/>
          </w:tcPr>
          <w:p w:rsidR="000C33C1" w:rsidRPr="00167381" w:rsidRDefault="000C33C1" w:rsidP="000C33C1">
            <w:pPr>
              <w:spacing w:after="0" w:line="240" w:lineRule="auto"/>
              <w:ind w:firstLine="0"/>
              <w:contextualSpacing w:val="0"/>
              <w:jc w:val="left"/>
              <w:rPr>
                <w:rFonts w:eastAsia="Times New Roman" w:cs="Times New Roman"/>
                <w:color w:val="000000"/>
                <w:sz w:val="20"/>
                <w:szCs w:val="20"/>
                <w:lang w:eastAsia="en-CA"/>
              </w:rPr>
            </w:pPr>
            <w:r w:rsidRPr="00167381">
              <w:rPr>
                <w:rFonts w:eastAsia="Times New Roman" w:cs="Times New Roman"/>
                <w:color w:val="000000"/>
                <w:sz w:val="20"/>
                <w:szCs w:val="20"/>
                <w:lang w:val="en-US" w:eastAsia="en-CA"/>
              </w:rPr>
              <w:t>v162290</w:t>
            </w:r>
          </w:p>
        </w:tc>
        <w:tc>
          <w:tcPr>
            <w:tcW w:w="3260" w:type="dxa"/>
            <w:noWrap/>
            <w:hideMark/>
          </w:tcPr>
          <w:p w:rsidR="000C33C1" w:rsidRPr="00167381" w:rsidRDefault="000C33C1" w:rsidP="000C33C1">
            <w:pPr>
              <w:spacing w:after="0" w:line="240" w:lineRule="auto"/>
              <w:ind w:firstLine="0"/>
              <w:contextualSpacing w:val="0"/>
              <w:jc w:val="left"/>
              <w:rPr>
                <w:rFonts w:eastAsia="Times New Roman" w:cs="Times New Roman"/>
                <w:color w:val="000000"/>
                <w:sz w:val="20"/>
                <w:szCs w:val="20"/>
                <w:lang w:eastAsia="en-CA"/>
              </w:rPr>
            </w:pPr>
            <w:r w:rsidRPr="00167381">
              <w:rPr>
                <w:rFonts w:eastAsia="Times New Roman" w:cs="Times New Roman"/>
                <w:color w:val="000000"/>
                <w:sz w:val="20"/>
                <w:szCs w:val="20"/>
                <w:lang w:val="en-US" w:eastAsia="en-CA"/>
              </w:rPr>
              <w:t>Not at all satisfied (1) to Very satisfied (5)</w:t>
            </w:r>
          </w:p>
        </w:tc>
        <w:tc>
          <w:tcPr>
            <w:tcW w:w="709" w:type="dxa"/>
            <w:noWrap/>
            <w:hideMark/>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3607</w:t>
            </w:r>
          </w:p>
        </w:tc>
        <w:tc>
          <w:tcPr>
            <w:tcW w:w="608" w:type="dxa"/>
            <w:noWrap/>
            <w:hideMark/>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0.67</w:t>
            </w:r>
          </w:p>
        </w:tc>
        <w:tc>
          <w:tcPr>
            <w:tcW w:w="851" w:type="dxa"/>
            <w:noWrap/>
            <w:hideMark/>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0.47</w:t>
            </w:r>
          </w:p>
        </w:tc>
        <w:tc>
          <w:tcPr>
            <w:tcW w:w="501" w:type="dxa"/>
            <w:noWrap/>
            <w:hideMark/>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0</w:t>
            </w:r>
          </w:p>
        </w:tc>
        <w:tc>
          <w:tcPr>
            <w:tcW w:w="528" w:type="dxa"/>
            <w:noWrap/>
            <w:hideMark/>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1</w:t>
            </w:r>
          </w:p>
        </w:tc>
      </w:tr>
      <w:tr w:rsidR="00167381" w:rsidRPr="00167381" w:rsidTr="000C4DF7">
        <w:trPr>
          <w:trHeight w:val="288"/>
        </w:trPr>
        <w:tc>
          <w:tcPr>
            <w:tcW w:w="1696" w:type="dxa"/>
            <w:noWrap/>
            <w:hideMark/>
          </w:tcPr>
          <w:p w:rsidR="000C33C1" w:rsidRPr="00167381" w:rsidRDefault="000C33C1" w:rsidP="000C33C1">
            <w:pPr>
              <w:spacing w:after="0" w:line="240" w:lineRule="auto"/>
              <w:ind w:firstLine="0"/>
              <w:contextualSpacing w:val="0"/>
              <w:jc w:val="left"/>
              <w:rPr>
                <w:rFonts w:eastAsia="Times New Roman" w:cs="Times New Roman"/>
                <w:b/>
                <w:color w:val="000000"/>
                <w:sz w:val="20"/>
                <w:szCs w:val="20"/>
                <w:lang w:eastAsia="en-CA"/>
              </w:rPr>
            </w:pPr>
            <w:r w:rsidRPr="00167381">
              <w:rPr>
                <w:rFonts w:eastAsia="Times New Roman" w:cs="Times New Roman"/>
                <w:b/>
                <w:color w:val="000000"/>
                <w:sz w:val="20"/>
                <w:szCs w:val="20"/>
                <w:lang w:val="en-US" w:eastAsia="en-CA"/>
              </w:rPr>
              <w:t>Trust in government scale</w:t>
            </w:r>
          </w:p>
        </w:tc>
        <w:tc>
          <w:tcPr>
            <w:tcW w:w="1985" w:type="dxa"/>
            <w:noWrap/>
            <w:hideMark/>
          </w:tcPr>
          <w:p w:rsidR="000C33C1" w:rsidRPr="00167381" w:rsidRDefault="000C33C1" w:rsidP="000C33C1">
            <w:pPr>
              <w:spacing w:after="0" w:line="240" w:lineRule="auto"/>
              <w:ind w:firstLine="0"/>
              <w:contextualSpacing w:val="0"/>
              <w:jc w:val="left"/>
              <w:rPr>
                <w:rFonts w:eastAsia="Times New Roman" w:cs="Times New Roman"/>
                <w:color w:val="000000"/>
                <w:sz w:val="20"/>
                <w:szCs w:val="20"/>
                <w:lang w:eastAsia="en-CA"/>
              </w:rPr>
            </w:pPr>
            <w:r w:rsidRPr="00167381">
              <w:rPr>
                <w:rFonts w:eastAsia="Times New Roman" w:cs="Times New Roman"/>
                <w:color w:val="000000"/>
                <w:sz w:val="20"/>
                <w:szCs w:val="20"/>
                <w:lang w:val="en-US" w:eastAsia="en-CA"/>
              </w:rPr>
              <w:t>Sum V161215, V161216, V161217, V161218</w:t>
            </w:r>
          </w:p>
        </w:tc>
        <w:tc>
          <w:tcPr>
            <w:tcW w:w="3260" w:type="dxa"/>
            <w:noWrap/>
            <w:hideMark/>
          </w:tcPr>
          <w:p w:rsidR="000C33C1" w:rsidRPr="00167381" w:rsidRDefault="000C33C1" w:rsidP="000C33C1">
            <w:pPr>
              <w:spacing w:after="0" w:line="240" w:lineRule="auto"/>
              <w:ind w:firstLine="0"/>
              <w:contextualSpacing w:val="0"/>
              <w:jc w:val="left"/>
              <w:rPr>
                <w:rFonts w:eastAsia="Times New Roman" w:cs="Times New Roman"/>
                <w:color w:val="000000"/>
                <w:sz w:val="20"/>
                <w:szCs w:val="20"/>
                <w:lang w:eastAsia="en-CA"/>
              </w:rPr>
            </w:pPr>
            <w:r w:rsidRPr="00167381">
              <w:rPr>
                <w:rFonts w:eastAsia="Times New Roman" w:cs="Times New Roman"/>
                <w:color w:val="000000"/>
                <w:sz w:val="20"/>
                <w:szCs w:val="20"/>
                <w:lang w:val="en-US" w:eastAsia="en-CA"/>
              </w:rPr>
              <w:t>Low (4) to high (15)</w:t>
            </w:r>
          </w:p>
        </w:tc>
        <w:tc>
          <w:tcPr>
            <w:tcW w:w="709" w:type="dxa"/>
            <w:noWrap/>
            <w:hideMark/>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3571</w:t>
            </w:r>
          </w:p>
        </w:tc>
        <w:tc>
          <w:tcPr>
            <w:tcW w:w="608" w:type="dxa"/>
            <w:noWrap/>
            <w:hideMark/>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7.81</w:t>
            </w:r>
          </w:p>
        </w:tc>
        <w:tc>
          <w:tcPr>
            <w:tcW w:w="851" w:type="dxa"/>
            <w:noWrap/>
            <w:hideMark/>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1.93</w:t>
            </w:r>
          </w:p>
        </w:tc>
        <w:tc>
          <w:tcPr>
            <w:tcW w:w="501" w:type="dxa"/>
            <w:noWrap/>
            <w:hideMark/>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4</w:t>
            </w:r>
          </w:p>
        </w:tc>
        <w:tc>
          <w:tcPr>
            <w:tcW w:w="528" w:type="dxa"/>
            <w:noWrap/>
            <w:hideMark/>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15</w:t>
            </w:r>
          </w:p>
        </w:tc>
      </w:tr>
      <w:tr w:rsidR="00167381" w:rsidRPr="00167381" w:rsidTr="000C4DF7">
        <w:trPr>
          <w:trHeight w:val="288"/>
        </w:trPr>
        <w:tc>
          <w:tcPr>
            <w:tcW w:w="1696" w:type="dxa"/>
            <w:noWrap/>
            <w:hideMark/>
          </w:tcPr>
          <w:p w:rsidR="000C33C1" w:rsidRPr="00167381" w:rsidRDefault="000C33C1" w:rsidP="000C33C1">
            <w:pPr>
              <w:spacing w:after="0" w:line="240" w:lineRule="auto"/>
              <w:ind w:firstLine="0"/>
              <w:contextualSpacing w:val="0"/>
              <w:jc w:val="left"/>
              <w:rPr>
                <w:rFonts w:eastAsia="Times New Roman" w:cs="Times New Roman"/>
                <w:b/>
                <w:color w:val="000000"/>
                <w:sz w:val="20"/>
                <w:szCs w:val="20"/>
                <w:lang w:eastAsia="en-CA"/>
              </w:rPr>
            </w:pPr>
            <w:r w:rsidRPr="00167381">
              <w:rPr>
                <w:rFonts w:eastAsia="Times New Roman" w:cs="Times New Roman"/>
                <w:b/>
                <w:color w:val="000000"/>
                <w:sz w:val="20"/>
                <w:szCs w:val="20"/>
                <w:lang w:val="en-US" w:eastAsia="en-CA"/>
              </w:rPr>
              <w:t>Ideological Strength</w:t>
            </w:r>
          </w:p>
        </w:tc>
        <w:tc>
          <w:tcPr>
            <w:tcW w:w="1985" w:type="dxa"/>
            <w:noWrap/>
            <w:hideMark/>
          </w:tcPr>
          <w:p w:rsidR="000C33C1" w:rsidRPr="00167381" w:rsidRDefault="000C33C1" w:rsidP="000C33C1">
            <w:pPr>
              <w:spacing w:after="0" w:line="240" w:lineRule="auto"/>
              <w:ind w:firstLine="0"/>
              <w:contextualSpacing w:val="0"/>
              <w:jc w:val="left"/>
              <w:rPr>
                <w:rFonts w:eastAsia="Times New Roman" w:cs="Times New Roman"/>
                <w:color w:val="000000"/>
                <w:sz w:val="20"/>
                <w:szCs w:val="20"/>
                <w:lang w:eastAsia="en-CA"/>
              </w:rPr>
            </w:pPr>
            <w:r w:rsidRPr="00167381">
              <w:rPr>
                <w:rFonts w:eastAsia="Times New Roman" w:cs="Times New Roman"/>
                <w:color w:val="000000"/>
                <w:sz w:val="20"/>
                <w:szCs w:val="20"/>
                <w:lang w:eastAsia="en-CA"/>
              </w:rPr>
              <w:t>v162289=</w:t>
            </w:r>
          </w:p>
        </w:tc>
        <w:tc>
          <w:tcPr>
            <w:tcW w:w="3260" w:type="dxa"/>
            <w:noWrap/>
            <w:hideMark/>
          </w:tcPr>
          <w:p w:rsidR="000C33C1" w:rsidRPr="00167381" w:rsidRDefault="000C33C1" w:rsidP="000C33C1">
            <w:pPr>
              <w:spacing w:after="0" w:line="240" w:lineRule="auto"/>
              <w:ind w:firstLine="0"/>
              <w:contextualSpacing w:val="0"/>
              <w:jc w:val="left"/>
              <w:rPr>
                <w:rFonts w:eastAsia="Times New Roman" w:cs="Times New Roman"/>
                <w:color w:val="000000"/>
                <w:sz w:val="20"/>
                <w:szCs w:val="20"/>
                <w:lang w:eastAsia="en-CA"/>
              </w:rPr>
            </w:pPr>
            <w:r w:rsidRPr="00167381">
              <w:rPr>
                <w:rFonts w:eastAsia="Times New Roman" w:cs="Times New Roman"/>
                <w:color w:val="000000"/>
                <w:sz w:val="20"/>
                <w:szCs w:val="20"/>
                <w:lang w:eastAsia="en-CA"/>
              </w:rPr>
              <w:t xml:space="preserve">Original on a 0-10, with 0 as extreme left and 10 as extreme right, recoded to 1 for 5, 2 for 6 and 4, etc. </w:t>
            </w:r>
          </w:p>
        </w:tc>
        <w:tc>
          <w:tcPr>
            <w:tcW w:w="709" w:type="dxa"/>
            <w:noWrap/>
            <w:hideMark/>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3503</w:t>
            </w:r>
          </w:p>
        </w:tc>
        <w:tc>
          <w:tcPr>
            <w:tcW w:w="608" w:type="dxa"/>
            <w:noWrap/>
            <w:hideMark/>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2.94</w:t>
            </w:r>
          </w:p>
        </w:tc>
        <w:tc>
          <w:tcPr>
            <w:tcW w:w="851" w:type="dxa"/>
            <w:noWrap/>
            <w:hideMark/>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1.68</w:t>
            </w:r>
          </w:p>
        </w:tc>
        <w:tc>
          <w:tcPr>
            <w:tcW w:w="501" w:type="dxa"/>
            <w:noWrap/>
            <w:hideMark/>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1</w:t>
            </w:r>
          </w:p>
        </w:tc>
        <w:tc>
          <w:tcPr>
            <w:tcW w:w="528" w:type="dxa"/>
            <w:noWrap/>
            <w:hideMark/>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6</w:t>
            </w:r>
          </w:p>
        </w:tc>
      </w:tr>
      <w:tr w:rsidR="00167381" w:rsidRPr="00167381" w:rsidTr="000C4DF7">
        <w:trPr>
          <w:trHeight w:val="288"/>
        </w:trPr>
        <w:tc>
          <w:tcPr>
            <w:tcW w:w="1696" w:type="dxa"/>
            <w:noWrap/>
            <w:hideMark/>
          </w:tcPr>
          <w:p w:rsidR="000C33C1" w:rsidRPr="00167381" w:rsidRDefault="000C33C1" w:rsidP="000C33C1">
            <w:pPr>
              <w:spacing w:after="0" w:line="240" w:lineRule="auto"/>
              <w:ind w:firstLine="0"/>
              <w:contextualSpacing w:val="0"/>
              <w:jc w:val="left"/>
              <w:rPr>
                <w:rFonts w:eastAsia="Times New Roman" w:cs="Times New Roman"/>
                <w:b/>
                <w:color w:val="000000"/>
                <w:sz w:val="20"/>
                <w:szCs w:val="20"/>
                <w:lang w:eastAsia="en-CA"/>
              </w:rPr>
            </w:pPr>
            <w:r w:rsidRPr="00167381">
              <w:rPr>
                <w:rFonts w:eastAsia="Times New Roman" w:cs="Times New Roman"/>
                <w:b/>
                <w:color w:val="000000"/>
                <w:sz w:val="20"/>
                <w:szCs w:val="20"/>
                <w:lang w:val="en-US" w:eastAsia="en-CA"/>
              </w:rPr>
              <w:t xml:space="preserve">Age  </w:t>
            </w:r>
          </w:p>
        </w:tc>
        <w:tc>
          <w:tcPr>
            <w:tcW w:w="1985" w:type="dxa"/>
            <w:noWrap/>
            <w:hideMark/>
          </w:tcPr>
          <w:p w:rsidR="000C33C1" w:rsidRPr="00167381" w:rsidRDefault="000C33C1" w:rsidP="000C33C1">
            <w:pPr>
              <w:spacing w:after="0" w:line="240" w:lineRule="auto"/>
              <w:ind w:firstLine="0"/>
              <w:contextualSpacing w:val="0"/>
              <w:jc w:val="left"/>
              <w:rPr>
                <w:rFonts w:eastAsia="Times New Roman" w:cs="Times New Roman"/>
                <w:color w:val="000000"/>
                <w:sz w:val="20"/>
                <w:szCs w:val="20"/>
                <w:lang w:eastAsia="en-CA"/>
              </w:rPr>
            </w:pPr>
            <w:r w:rsidRPr="00167381">
              <w:rPr>
                <w:rFonts w:eastAsia="Times New Roman" w:cs="Times New Roman"/>
                <w:color w:val="000000"/>
                <w:sz w:val="20"/>
                <w:szCs w:val="20"/>
                <w:lang w:val="en-US" w:eastAsia="en-CA"/>
              </w:rPr>
              <w:t>v161267</w:t>
            </w:r>
          </w:p>
        </w:tc>
        <w:tc>
          <w:tcPr>
            <w:tcW w:w="3260" w:type="dxa"/>
            <w:noWrap/>
            <w:hideMark/>
          </w:tcPr>
          <w:p w:rsidR="000C33C1" w:rsidRPr="00167381" w:rsidRDefault="000C33C1" w:rsidP="000C33C1">
            <w:pPr>
              <w:spacing w:after="0" w:line="240" w:lineRule="auto"/>
              <w:ind w:firstLine="0"/>
              <w:contextualSpacing w:val="0"/>
              <w:jc w:val="left"/>
              <w:rPr>
                <w:rFonts w:eastAsia="Times New Roman" w:cs="Times New Roman"/>
                <w:color w:val="000000"/>
                <w:sz w:val="20"/>
                <w:szCs w:val="20"/>
                <w:lang w:eastAsia="en-CA"/>
              </w:rPr>
            </w:pPr>
            <w:r w:rsidRPr="00167381">
              <w:rPr>
                <w:rFonts w:eastAsia="Times New Roman" w:cs="Times New Roman"/>
                <w:color w:val="000000"/>
                <w:sz w:val="20"/>
                <w:szCs w:val="20"/>
                <w:lang w:val="en-US" w:eastAsia="en-CA"/>
              </w:rPr>
              <w:t xml:space="preserve">18-90 years old </w:t>
            </w:r>
          </w:p>
        </w:tc>
        <w:tc>
          <w:tcPr>
            <w:tcW w:w="709" w:type="dxa"/>
            <w:noWrap/>
            <w:hideMark/>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3553</w:t>
            </w:r>
          </w:p>
        </w:tc>
        <w:tc>
          <w:tcPr>
            <w:tcW w:w="608" w:type="dxa"/>
            <w:noWrap/>
            <w:hideMark/>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49.48</w:t>
            </w:r>
          </w:p>
        </w:tc>
        <w:tc>
          <w:tcPr>
            <w:tcW w:w="851" w:type="dxa"/>
            <w:noWrap/>
            <w:hideMark/>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17.60</w:t>
            </w:r>
          </w:p>
        </w:tc>
        <w:tc>
          <w:tcPr>
            <w:tcW w:w="501" w:type="dxa"/>
            <w:noWrap/>
            <w:hideMark/>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18</w:t>
            </w:r>
          </w:p>
        </w:tc>
        <w:tc>
          <w:tcPr>
            <w:tcW w:w="528" w:type="dxa"/>
            <w:noWrap/>
            <w:hideMark/>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90</w:t>
            </w:r>
          </w:p>
        </w:tc>
      </w:tr>
      <w:tr w:rsidR="00167381" w:rsidRPr="00167381" w:rsidTr="000C4DF7">
        <w:trPr>
          <w:trHeight w:val="288"/>
        </w:trPr>
        <w:tc>
          <w:tcPr>
            <w:tcW w:w="1696" w:type="dxa"/>
            <w:noWrap/>
            <w:hideMark/>
          </w:tcPr>
          <w:p w:rsidR="000C33C1" w:rsidRPr="00167381" w:rsidRDefault="000C33C1" w:rsidP="000C33C1">
            <w:pPr>
              <w:spacing w:after="0" w:line="240" w:lineRule="auto"/>
              <w:ind w:firstLine="0"/>
              <w:contextualSpacing w:val="0"/>
              <w:jc w:val="left"/>
              <w:rPr>
                <w:rFonts w:eastAsia="Times New Roman" w:cs="Times New Roman"/>
                <w:b/>
                <w:color w:val="000000"/>
                <w:sz w:val="20"/>
                <w:szCs w:val="20"/>
                <w:lang w:eastAsia="en-CA"/>
              </w:rPr>
            </w:pPr>
            <w:r w:rsidRPr="00167381">
              <w:rPr>
                <w:rFonts w:eastAsia="Times New Roman" w:cs="Times New Roman"/>
                <w:b/>
                <w:color w:val="000000"/>
                <w:sz w:val="20"/>
                <w:szCs w:val="20"/>
                <w:lang w:val="en-US" w:eastAsia="en-CA"/>
              </w:rPr>
              <w:t xml:space="preserve">Sex </w:t>
            </w:r>
          </w:p>
        </w:tc>
        <w:tc>
          <w:tcPr>
            <w:tcW w:w="1985" w:type="dxa"/>
            <w:noWrap/>
            <w:hideMark/>
          </w:tcPr>
          <w:p w:rsidR="000C33C1" w:rsidRPr="00167381" w:rsidRDefault="000C33C1" w:rsidP="000C33C1">
            <w:pPr>
              <w:spacing w:after="0" w:line="240" w:lineRule="auto"/>
              <w:ind w:firstLine="0"/>
              <w:contextualSpacing w:val="0"/>
              <w:jc w:val="left"/>
              <w:rPr>
                <w:rFonts w:eastAsia="Times New Roman" w:cs="Times New Roman"/>
                <w:color w:val="000000"/>
                <w:sz w:val="20"/>
                <w:szCs w:val="20"/>
                <w:lang w:eastAsia="en-CA"/>
              </w:rPr>
            </w:pPr>
            <w:r w:rsidRPr="00167381">
              <w:rPr>
                <w:rFonts w:eastAsia="Times New Roman" w:cs="Times New Roman"/>
                <w:color w:val="000000"/>
                <w:sz w:val="20"/>
                <w:szCs w:val="20"/>
                <w:lang w:val="en-US" w:eastAsia="en-CA"/>
              </w:rPr>
              <w:t>v161342</w:t>
            </w:r>
          </w:p>
        </w:tc>
        <w:tc>
          <w:tcPr>
            <w:tcW w:w="3260" w:type="dxa"/>
            <w:noWrap/>
            <w:hideMark/>
          </w:tcPr>
          <w:p w:rsidR="000C33C1" w:rsidRPr="00167381" w:rsidRDefault="000C33C1" w:rsidP="000C33C1">
            <w:pPr>
              <w:spacing w:after="0" w:line="240" w:lineRule="auto"/>
              <w:ind w:firstLine="0"/>
              <w:contextualSpacing w:val="0"/>
              <w:jc w:val="left"/>
              <w:rPr>
                <w:rFonts w:eastAsia="Times New Roman" w:cs="Times New Roman"/>
                <w:color w:val="000000"/>
                <w:sz w:val="20"/>
                <w:szCs w:val="20"/>
                <w:lang w:eastAsia="en-CA"/>
              </w:rPr>
            </w:pPr>
            <w:r w:rsidRPr="00167381">
              <w:rPr>
                <w:rFonts w:eastAsia="Times New Roman" w:cs="Times New Roman"/>
                <w:color w:val="000000"/>
                <w:sz w:val="20"/>
                <w:szCs w:val="20"/>
                <w:lang w:val="en-US" w:eastAsia="en-CA"/>
              </w:rPr>
              <w:t>Male (1) Female (0)</w:t>
            </w:r>
          </w:p>
        </w:tc>
        <w:tc>
          <w:tcPr>
            <w:tcW w:w="709" w:type="dxa"/>
            <w:noWrap/>
            <w:hideMark/>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3603</w:t>
            </w:r>
          </w:p>
        </w:tc>
        <w:tc>
          <w:tcPr>
            <w:tcW w:w="608" w:type="dxa"/>
            <w:noWrap/>
            <w:hideMark/>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0.82</w:t>
            </w:r>
          </w:p>
        </w:tc>
        <w:tc>
          <w:tcPr>
            <w:tcW w:w="851" w:type="dxa"/>
            <w:noWrap/>
            <w:hideMark/>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0.39</w:t>
            </w:r>
          </w:p>
        </w:tc>
        <w:tc>
          <w:tcPr>
            <w:tcW w:w="501" w:type="dxa"/>
            <w:noWrap/>
            <w:hideMark/>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0</w:t>
            </w:r>
          </w:p>
        </w:tc>
        <w:tc>
          <w:tcPr>
            <w:tcW w:w="528" w:type="dxa"/>
            <w:noWrap/>
            <w:hideMark/>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1</w:t>
            </w:r>
          </w:p>
        </w:tc>
      </w:tr>
      <w:tr w:rsidR="00167381" w:rsidRPr="00167381" w:rsidTr="000C4DF7">
        <w:trPr>
          <w:trHeight w:val="288"/>
        </w:trPr>
        <w:tc>
          <w:tcPr>
            <w:tcW w:w="1696" w:type="dxa"/>
            <w:noWrap/>
            <w:hideMark/>
          </w:tcPr>
          <w:p w:rsidR="000C33C1" w:rsidRPr="00167381" w:rsidRDefault="000C33C1" w:rsidP="000C33C1">
            <w:pPr>
              <w:spacing w:after="0" w:line="240" w:lineRule="auto"/>
              <w:ind w:firstLine="0"/>
              <w:contextualSpacing w:val="0"/>
              <w:jc w:val="left"/>
              <w:rPr>
                <w:rFonts w:eastAsia="Times New Roman" w:cs="Times New Roman"/>
                <w:b/>
                <w:color w:val="000000"/>
                <w:sz w:val="20"/>
                <w:szCs w:val="20"/>
                <w:lang w:eastAsia="en-CA"/>
              </w:rPr>
            </w:pPr>
            <w:r w:rsidRPr="00167381">
              <w:rPr>
                <w:rFonts w:eastAsia="Times New Roman" w:cs="Times New Roman"/>
                <w:b/>
                <w:color w:val="000000"/>
                <w:sz w:val="20"/>
                <w:szCs w:val="20"/>
                <w:lang w:val="en-US" w:eastAsia="en-CA"/>
              </w:rPr>
              <w:t>White (race)</w:t>
            </w:r>
          </w:p>
        </w:tc>
        <w:tc>
          <w:tcPr>
            <w:tcW w:w="1985" w:type="dxa"/>
            <w:noWrap/>
            <w:hideMark/>
          </w:tcPr>
          <w:p w:rsidR="000C33C1" w:rsidRPr="00167381" w:rsidRDefault="000C33C1" w:rsidP="000C33C1">
            <w:pPr>
              <w:spacing w:after="0" w:line="240" w:lineRule="auto"/>
              <w:ind w:firstLine="0"/>
              <w:contextualSpacing w:val="0"/>
              <w:jc w:val="left"/>
              <w:rPr>
                <w:rFonts w:eastAsia="Times New Roman" w:cs="Times New Roman"/>
                <w:color w:val="000000"/>
                <w:sz w:val="20"/>
                <w:szCs w:val="20"/>
                <w:lang w:eastAsia="en-CA"/>
              </w:rPr>
            </w:pPr>
            <w:r w:rsidRPr="00167381">
              <w:rPr>
                <w:rFonts w:eastAsia="Times New Roman" w:cs="Times New Roman"/>
                <w:color w:val="000000"/>
                <w:sz w:val="20"/>
                <w:szCs w:val="20"/>
                <w:lang w:val="en-US" w:eastAsia="en-CA"/>
              </w:rPr>
              <w:t>v161310a</w:t>
            </w:r>
          </w:p>
        </w:tc>
        <w:tc>
          <w:tcPr>
            <w:tcW w:w="3260" w:type="dxa"/>
            <w:noWrap/>
            <w:hideMark/>
          </w:tcPr>
          <w:p w:rsidR="000C33C1" w:rsidRPr="00167381" w:rsidRDefault="000C33C1" w:rsidP="000C33C1">
            <w:pPr>
              <w:spacing w:after="0" w:line="240" w:lineRule="auto"/>
              <w:ind w:firstLine="0"/>
              <w:contextualSpacing w:val="0"/>
              <w:jc w:val="left"/>
              <w:rPr>
                <w:rFonts w:eastAsia="Times New Roman" w:cs="Times New Roman"/>
                <w:color w:val="000000"/>
                <w:sz w:val="20"/>
                <w:szCs w:val="20"/>
                <w:lang w:eastAsia="en-CA"/>
              </w:rPr>
            </w:pPr>
            <w:r w:rsidRPr="00167381">
              <w:rPr>
                <w:rFonts w:eastAsia="Times New Roman" w:cs="Times New Roman"/>
                <w:color w:val="000000"/>
                <w:sz w:val="20"/>
                <w:szCs w:val="20"/>
                <w:lang w:val="en-US" w:eastAsia="en-CA"/>
              </w:rPr>
              <w:t>Self-reported white race (1), else (0)</w:t>
            </w:r>
          </w:p>
        </w:tc>
        <w:tc>
          <w:tcPr>
            <w:tcW w:w="709" w:type="dxa"/>
            <w:noWrap/>
            <w:hideMark/>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3607</w:t>
            </w:r>
          </w:p>
        </w:tc>
        <w:tc>
          <w:tcPr>
            <w:tcW w:w="608" w:type="dxa"/>
            <w:noWrap/>
            <w:hideMark/>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0.47</w:t>
            </w:r>
          </w:p>
        </w:tc>
        <w:tc>
          <w:tcPr>
            <w:tcW w:w="851" w:type="dxa"/>
            <w:noWrap/>
            <w:hideMark/>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0.50</w:t>
            </w:r>
          </w:p>
        </w:tc>
        <w:tc>
          <w:tcPr>
            <w:tcW w:w="501" w:type="dxa"/>
            <w:noWrap/>
            <w:hideMark/>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0</w:t>
            </w:r>
          </w:p>
        </w:tc>
        <w:tc>
          <w:tcPr>
            <w:tcW w:w="528" w:type="dxa"/>
            <w:noWrap/>
            <w:hideMark/>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1</w:t>
            </w:r>
          </w:p>
        </w:tc>
      </w:tr>
      <w:tr w:rsidR="00167381" w:rsidRPr="00167381" w:rsidTr="000C4DF7">
        <w:trPr>
          <w:trHeight w:val="288"/>
        </w:trPr>
        <w:tc>
          <w:tcPr>
            <w:tcW w:w="1696" w:type="dxa"/>
            <w:noWrap/>
            <w:hideMark/>
          </w:tcPr>
          <w:p w:rsidR="000C33C1" w:rsidRPr="00167381" w:rsidRDefault="000C33C1" w:rsidP="000C33C1">
            <w:pPr>
              <w:spacing w:after="0" w:line="240" w:lineRule="auto"/>
              <w:ind w:firstLine="0"/>
              <w:contextualSpacing w:val="0"/>
              <w:jc w:val="left"/>
              <w:rPr>
                <w:rFonts w:eastAsia="Times New Roman" w:cs="Times New Roman"/>
                <w:b/>
                <w:color w:val="000000"/>
                <w:sz w:val="20"/>
                <w:szCs w:val="20"/>
                <w:lang w:eastAsia="en-CA"/>
              </w:rPr>
            </w:pPr>
            <w:r w:rsidRPr="00167381">
              <w:rPr>
                <w:rFonts w:eastAsia="Times New Roman" w:cs="Times New Roman"/>
                <w:b/>
                <w:color w:val="000000"/>
                <w:sz w:val="20"/>
                <w:szCs w:val="20"/>
                <w:lang w:val="en-US" w:eastAsia="en-CA"/>
              </w:rPr>
              <w:t xml:space="preserve">Education </w:t>
            </w:r>
          </w:p>
        </w:tc>
        <w:tc>
          <w:tcPr>
            <w:tcW w:w="1985" w:type="dxa"/>
            <w:noWrap/>
            <w:hideMark/>
          </w:tcPr>
          <w:p w:rsidR="000C33C1" w:rsidRPr="00167381" w:rsidRDefault="000C33C1" w:rsidP="000C33C1">
            <w:pPr>
              <w:spacing w:after="0" w:line="240" w:lineRule="auto"/>
              <w:ind w:firstLine="0"/>
              <w:contextualSpacing w:val="0"/>
              <w:jc w:val="left"/>
              <w:rPr>
                <w:rFonts w:eastAsia="Times New Roman" w:cs="Times New Roman"/>
                <w:color w:val="000000"/>
                <w:sz w:val="20"/>
                <w:szCs w:val="20"/>
                <w:lang w:eastAsia="en-CA"/>
              </w:rPr>
            </w:pPr>
            <w:r w:rsidRPr="00167381">
              <w:rPr>
                <w:rFonts w:eastAsia="Times New Roman" w:cs="Times New Roman"/>
                <w:color w:val="000000"/>
                <w:sz w:val="20"/>
                <w:szCs w:val="20"/>
                <w:lang w:val="en-US" w:eastAsia="en-CA"/>
              </w:rPr>
              <w:t>v161270</w:t>
            </w:r>
          </w:p>
        </w:tc>
        <w:tc>
          <w:tcPr>
            <w:tcW w:w="3260" w:type="dxa"/>
            <w:noWrap/>
            <w:hideMark/>
          </w:tcPr>
          <w:p w:rsidR="000C33C1" w:rsidRPr="00167381" w:rsidRDefault="000C33C1" w:rsidP="000C33C1">
            <w:pPr>
              <w:spacing w:after="0" w:line="240" w:lineRule="auto"/>
              <w:ind w:firstLine="0"/>
              <w:contextualSpacing w:val="0"/>
              <w:jc w:val="left"/>
              <w:rPr>
                <w:rFonts w:eastAsia="Times New Roman" w:cs="Times New Roman"/>
                <w:color w:val="000000"/>
                <w:sz w:val="20"/>
                <w:szCs w:val="20"/>
                <w:lang w:eastAsia="en-CA"/>
              </w:rPr>
            </w:pPr>
            <w:r w:rsidRPr="00167381">
              <w:rPr>
                <w:rFonts w:eastAsia="Times New Roman" w:cs="Times New Roman"/>
                <w:color w:val="000000"/>
                <w:sz w:val="20"/>
                <w:szCs w:val="20"/>
                <w:lang w:val="en-US" w:eastAsia="en-CA"/>
              </w:rPr>
              <w:t xml:space="preserve">High school (1), College no degree (2), </w:t>
            </w:r>
            <w:proofErr w:type="spellStart"/>
            <w:r w:rsidRPr="00167381">
              <w:rPr>
                <w:rFonts w:eastAsia="Times New Roman" w:cs="Times New Roman"/>
                <w:color w:val="000000"/>
                <w:sz w:val="20"/>
                <w:szCs w:val="20"/>
                <w:lang w:val="en-US" w:eastAsia="en-CA"/>
              </w:rPr>
              <w:t>Bachelors</w:t>
            </w:r>
            <w:proofErr w:type="spellEnd"/>
            <w:r w:rsidRPr="00167381">
              <w:rPr>
                <w:rFonts w:eastAsia="Times New Roman" w:cs="Times New Roman"/>
                <w:color w:val="000000"/>
                <w:sz w:val="20"/>
                <w:szCs w:val="20"/>
                <w:lang w:val="en-US" w:eastAsia="en-CA"/>
              </w:rPr>
              <w:t xml:space="preserve"> degree (3), Masters or above (4)</w:t>
            </w:r>
          </w:p>
        </w:tc>
        <w:tc>
          <w:tcPr>
            <w:tcW w:w="709" w:type="dxa"/>
            <w:noWrap/>
            <w:hideMark/>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3618</w:t>
            </w:r>
          </w:p>
        </w:tc>
        <w:tc>
          <w:tcPr>
            <w:tcW w:w="608" w:type="dxa"/>
            <w:noWrap/>
            <w:hideMark/>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2.46</w:t>
            </w:r>
          </w:p>
        </w:tc>
        <w:tc>
          <w:tcPr>
            <w:tcW w:w="851" w:type="dxa"/>
            <w:noWrap/>
            <w:hideMark/>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1.04</w:t>
            </w:r>
          </w:p>
        </w:tc>
        <w:tc>
          <w:tcPr>
            <w:tcW w:w="501" w:type="dxa"/>
            <w:noWrap/>
            <w:hideMark/>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1</w:t>
            </w:r>
          </w:p>
        </w:tc>
        <w:tc>
          <w:tcPr>
            <w:tcW w:w="528" w:type="dxa"/>
            <w:noWrap/>
            <w:hideMark/>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4</w:t>
            </w:r>
          </w:p>
        </w:tc>
      </w:tr>
      <w:tr w:rsidR="00167381" w:rsidRPr="00167381" w:rsidTr="000C4DF7">
        <w:trPr>
          <w:trHeight w:val="288"/>
        </w:trPr>
        <w:tc>
          <w:tcPr>
            <w:tcW w:w="1696" w:type="dxa"/>
            <w:noWrap/>
            <w:hideMark/>
          </w:tcPr>
          <w:p w:rsidR="000C33C1" w:rsidRPr="00167381" w:rsidRDefault="000C33C1" w:rsidP="000C33C1">
            <w:pPr>
              <w:spacing w:after="0" w:line="240" w:lineRule="auto"/>
              <w:ind w:firstLine="0"/>
              <w:contextualSpacing w:val="0"/>
              <w:jc w:val="left"/>
              <w:rPr>
                <w:rFonts w:eastAsia="Times New Roman" w:cs="Times New Roman"/>
                <w:b/>
                <w:color w:val="000000"/>
                <w:sz w:val="20"/>
                <w:szCs w:val="20"/>
                <w:lang w:eastAsia="en-CA"/>
              </w:rPr>
            </w:pPr>
            <w:r w:rsidRPr="00167381">
              <w:rPr>
                <w:rFonts w:eastAsia="Times New Roman" w:cs="Times New Roman"/>
                <w:b/>
                <w:color w:val="000000"/>
                <w:sz w:val="20"/>
                <w:szCs w:val="20"/>
                <w:lang w:val="en-US" w:eastAsia="en-CA"/>
              </w:rPr>
              <w:t>Political knowledge scale</w:t>
            </w:r>
          </w:p>
        </w:tc>
        <w:tc>
          <w:tcPr>
            <w:tcW w:w="1985" w:type="dxa"/>
            <w:noWrap/>
            <w:hideMark/>
          </w:tcPr>
          <w:p w:rsidR="000C33C1" w:rsidRPr="00167381" w:rsidRDefault="000C33C1" w:rsidP="000C33C1">
            <w:pPr>
              <w:spacing w:after="0" w:line="240" w:lineRule="auto"/>
              <w:ind w:firstLine="0"/>
              <w:contextualSpacing w:val="0"/>
              <w:jc w:val="left"/>
              <w:rPr>
                <w:rFonts w:eastAsia="Times New Roman" w:cs="Times New Roman"/>
                <w:color w:val="000000"/>
                <w:sz w:val="20"/>
                <w:szCs w:val="20"/>
                <w:lang w:eastAsia="en-CA"/>
              </w:rPr>
            </w:pPr>
            <w:r w:rsidRPr="00167381">
              <w:rPr>
                <w:rFonts w:eastAsia="Times New Roman" w:cs="Times New Roman"/>
                <w:color w:val="000000"/>
                <w:sz w:val="20"/>
                <w:szCs w:val="20"/>
                <w:lang w:val="en-US" w:eastAsia="en-CA"/>
              </w:rPr>
              <w:t>Sum v162072, v162073a, v162074a, v162075a, v162076a</w:t>
            </w:r>
          </w:p>
        </w:tc>
        <w:tc>
          <w:tcPr>
            <w:tcW w:w="3260" w:type="dxa"/>
            <w:noWrap/>
            <w:hideMark/>
          </w:tcPr>
          <w:p w:rsidR="000C33C1" w:rsidRPr="00167381" w:rsidRDefault="000C33C1" w:rsidP="000C33C1">
            <w:pPr>
              <w:spacing w:after="0" w:line="240" w:lineRule="auto"/>
              <w:ind w:firstLine="0"/>
              <w:contextualSpacing w:val="0"/>
              <w:jc w:val="left"/>
              <w:rPr>
                <w:rFonts w:eastAsia="Times New Roman" w:cs="Times New Roman"/>
                <w:color w:val="000000"/>
                <w:sz w:val="20"/>
                <w:szCs w:val="20"/>
                <w:lang w:eastAsia="en-CA"/>
              </w:rPr>
            </w:pPr>
            <w:r w:rsidRPr="00167381">
              <w:rPr>
                <w:rFonts w:eastAsia="Times New Roman" w:cs="Times New Roman"/>
                <w:color w:val="000000"/>
                <w:sz w:val="20"/>
                <w:szCs w:val="20"/>
                <w:lang w:val="en-US" w:eastAsia="en-CA"/>
              </w:rPr>
              <w:t>Low (0) to high (5)</w:t>
            </w:r>
          </w:p>
        </w:tc>
        <w:tc>
          <w:tcPr>
            <w:tcW w:w="709" w:type="dxa"/>
            <w:noWrap/>
            <w:hideMark/>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3649</w:t>
            </w:r>
          </w:p>
        </w:tc>
        <w:tc>
          <w:tcPr>
            <w:tcW w:w="608" w:type="dxa"/>
            <w:noWrap/>
            <w:hideMark/>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3.06</w:t>
            </w:r>
          </w:p>
        </w:tc>
        <w:tc>
          <w:tcPr>
            <w:tcW w:w="851" w:type="dxa"/>
            <w:noWrap/>
            <w:hideMark/>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1.52</w:t>
            </w:r>
          </w:p>
        </w:tc>
        <w:tc>
          <w:tcPr>
            <w:tcW w:w="501" w:type="dxa"/>
            <w:noWrap/>
            <w:hideMark/>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0</w:t>
            </w:r>
          </w:p>
        </w:tc>
        <w:tc>
          <w:tcPr>
            <w:tcW w:w="528" w:type="dxa"/>
            <w:noWrap/>
            <w:hideMark/>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5</w:t>
            </w:r>
          </w:p>
        </w:tc>
      </w:tr>
      <w:tr w:rsidR="00167381" w:rsidRPr="00167381" w:rsidTr="000C4DF7">
        <w:trPr>
          <w:trHeight w:val="288"/>
        </w:trPr>
        <w:tc>
          <w:tcPr>
            <w:tcW w:w="1696" w:type="dxa"/>
            <w:noWrap/>
            <w:hideMark/>
          </w:tcPr>
          <w:p w:rsidR="000C33C1" w:rsidRPr="00167381" w:rsidRDefault="000C33C1" w:rsidP="000C33C1">
            <w:pPr>
              <w:spacing w:after="0" w:line="240" w:lineRule="auto"/>
              <w:ind w:firstLine="0"/>
              <w:contextualSpacing w:val="0"/>
              <w:jc w:val="left"/>
              <w:rPr>
                <w:rFonts w:eastAsia="Times New Roman" w:cs="Times New Roman"/>
                <w:b/>
                <w:color w:val="000000"/>
                <w:sz w:val="20"/>
                <w:szCs w:val="20"/>
                <w:lang w:eastAsia="en-CA"/>
              </w:rPr>
            </w:pPr>
            <w:r w:rsidRPr="00167381">
              <w:rPr>
                <w:rFonts w:eastAsia="Times New Roman" w:cs="Times New Roman"/>
                <w:b/>
                <w:color w:val="000000"/>
                <w:sz w:val="20"/>
                <w:szCs w:val="20"/>
                <w:lang w:val="en-US" w:eastAsia="en-CA"/>
              </w:rPr>
              <w:t>Web Mode</w:t>
            </w:r>
          </w:p>
        </w:tc>
        <w:tc>
          <w:tcPr>
            <w:tcW w:w="1985" w:type="dxa"/>
            <w:noWrap/>
            <w:hideMark/>
          </w:tcPr>
          <w:p w:rsidR="000C33C1" w:rsidRPr="00167381" w:rsidRDefault="000C33C1" w:rsidP="000C33C1">
            <w:pPr>
              <w:spacing w:after="0" w:line="240" w:lineRule="auto"/>
              <w:ind w:firstLine="0"/>
              <w:contextualSpacing w:val="0"/>
              <w:jc w:val="left"/>
              <w:rPr>
                <w:rFonts w:eastAsia="Times New Roman" w:cs="Times New Roman"/>
                <w:color w:val="000000"/>
                <w:sz w:val="20"/>
                <w:szCs w:val="20"/>
                <w:lang w:eastAsia="en-CA"/>
              </w:rPr>
            </w:pPr>
            <w:r w:rsidRPr="00167381">
              <w:rPr>
                <w:rFonts w:eastAsia="Times New Roman" w:cs="Times New Roman"/>
                <w:color w:val="000000"/>
                <w:sz w:val="20"/>
                <w:szCs w:val="20"/>
                <w:lang w:eastAsia="en-CA"/>
              </w:rPr>
              <w:t>v160501</w:t>
            </w:r>
          </w:p>
        </w:tc>
        <w:tc>
          <w:tcPr>
            <w:tcW w:w="3260" w:type="dxa"/>
            <w:noWrap/>
            <w:hideMark/>
          </w:tcPr>
          <w:p w:rsidR="000C33C1" w:rsidRPr="00167381" w:rsidRDefault="000C33C1" w:rsidP="000C33C1">
            <w:pPr>
              <w:spacing w:after="0" w:line="240" w:lineRule="auto"/>
              <w:ind w:firstLine="0"/>
              <w:contextualSpacing w:val="0"/>
              <w:jc w:val="left"/>
              <w:rPr>
                <w:rFonts w:eastAsia="Times New Roman" w:cs="Times New Roman"/>
                <w:color w:val="000000"/>
                <w:sz w:val="20"/>
                <w:szCs w:val="20"/>
                <w:lang w:eastAsia="en-CA"/>
              </w:rPr>
            </w:pPr>
            <w:r w:rsidRPr="00167381">
              <w:rPr>
                <w:rFonts w:eastAsia="Times New Roman" w:cs="Times New Roman"/>
                <w:color w:val="000000"/>
                <w:sz w:val="20"/>
                <w:szCs w:val="20"/>
                <w:lang w:val="en-US" w:eastAsia="en-CA"/>
              </w:rPr>
              <w:t>Telephone (0) Web (1)</w:t>
            </w:r>
          </w:p>
        </w:tc>
        <w:tc>
          <w:tcPr>
            <w:tcW w:w="709" w:type="dxa"/>
            <w:noWrap/>
            <w:hideMark/>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3649</w:t>
            </w:r>
          </w:p>
        </w:tc>
        <w:tc>
          <w:tcPr>
            <w:tcW w:w="608" w:type="dxa"/>
            <w:noWrap/>
            <w:hideMark/>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0.71</w:t>
            </w:r>
          </w:p>
        </w:tc>
        <w:tc>
          <w:tcPr>
            <w:tcW w:w="851" w:type="dxa"/>
            <w:noWrap/>
            <w:hideMark/>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0.45</w:t>
            </w:r>
          </w:p>
        </w:tc>
        <w:tc>
          <w:tcPr>
            <w:tcW w:w="501" w:type="dxa"/>
            <w:noWrap/>
            <w:hideMark/>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0</w:t>
            </w:r>
          </w:p>
        </w:tc>
        <w:tc>
          <w:tcPr>
            <w:tcW w:w="528" w:type="dxa"/>
            <w:noWrap/>
            <w:hideMark/>
          </w:tcPr>
          <w:p w:rsidR="000C33C1" w:rsidRPr="00167381" w:rsidRDefault="000C33C1" w:rsidP="000C33C1">
            <w:pPr>
              <w:spacing w:after="0" w:line="240" w:lineRule="auto"/>
              <w:ind w:firstLine="0"/>
              <w:contextualSpacing w:val="0"/>
              <w:jc w:val="center"/>
              <w:rPr>
                <w:rFonts w:eastAsia="Times New Roman" w:cs="Times New Roman"/>
                <w:color w:val="000000"/>
                <w:sz w:val="20"/>
                <w:szCs w:val="20"/>
                <w:lang w:eastAsia="en-CA"/>
              </w:rPr>
            </w:pPr>
            <w:r w:rsidRPr="00167381">
              <w:rPr>
                <w:rFonts w:eastAsia="Times New Roman" w:cs="Times New Roman"/>
                <w:color w:val="000000"/>
                <w:sz w:val="20"/>
                <w:szCs w:val="20"/>
                <w:lang w:eastAsia="en-CA"/>
              </w:rPr>
              <w:t>1</w:t>
            </w:r>
          </w:p>
        </w:tc>
      </w:tr>
    </w:tbl>
    <w:p w:rsidR="00E272B8" w:rsidRDefault="00E272B8" w:rsidP="003832E8">
      <w:pPr>
        <w:ind w:firstLine="0"/>
        <w:rPr>
          <w:rFonts w:cs="Times New Roman"/>
          <w:b/>
          <w:sz w:val="20"/>
          <w:szCs w:val="20"/>
        </w:rPr>
      </w:pPr>
    </w:p>
    <w:p w:rsidR="003832E8" w:rsidRPr="00167381" w:rsidRDefault="003832E8" w:rsidP="00167381">
      <w:pPr>
        <w:spacing w:after="0" w:line="240" w:lineRule="auto"/>
        <w:ind w:firstLine="0"/>
        <w:rPr>
          <w:rFonts w:cs="Times New Roman"/>
          <w:b/>
          <w:sz w:val="20"/>
          <w:szCs w:val="20"/>
          <w:highlight w:val="yellow"/>
          <w:lang w:val="en-US"/>
        </w:rPr>
      </w:pPr>
      <w:r w:rsidRPr="00167381">
        <w:rPr>
          <w:rFonts w:cs="Times New Roman"/>
          <w:b/>
          <w:sz w:val="20"/>
          <w:szCs w:val="20"/>
          <w:lang w:val="en-US"/>
        </w:rPr>
        <w:t>Source</w:t>
      </w:r>
      <w:r w:rsidRPr="00167381">
        <w:rPr>
          <w:rFonts w:cs="Times New Roman"/>
          <w:sz w:val="20"/>
          <w:szCs w:val="20"/>
          <w:lang w:val="en-US"/>
        </w:rPr>
        <w:t xml:space="preserve">: </w:t>
      </w:r>
      <w:r w:rsidRPr="00167381">
        <w:rPr>
          <w:rFonts w:cs="Times New Roman"/>
          <w:sz w:val="20"/>
          <w:szCs w:val="20"/>
        </w:rPr>
        <w:t>American National E</w:t>
      </w:r>
      <w:r w:rsidR="00E272B8" w:rsidRPr="00167381">
        <w:rPr>
          <w:rFonts w:cs="Times New Roman"/>
          <w:sz w:val="20"/>
          <w:szCs w:val="20"/>
        </w:rPr>
        <w:t>lection Time-series Study 2016 (</w:t>
      </w:r>
      <w:hyperlink r:id="rId7" w:history="1">
        <w:r w:rsidR="00E272B8" w:rsidRPr="00167381">
          <w:rPr>
            <w:rStyle w:val="Hyperlink"/>
            <w:rFonts w:cs="Times New Roman"/>
            <w:sz w:val="20"/>
            <w:szCs w:val="20"/>
          </w:rPr>
          <w:t>https://electionstudies.org/project/2016-time-series-study/</w:t>
        </w:r>
      </w:hyperlink>
      <w:r w:rsidR="00E272B8" w:rsidRPr="00167381">
        <w:rPr>
          <w:rFonts w:cs="Times New Roman"/>
          <w:sz w:val="20"/>
          <w:szCs w:val="20"/>
        </w:rPr>
        <w:t>)</w:t>
      </w:r>
      <w:r w:rsidR="007C4A5A" w:rsidRPr="00167381">
        <w:rPr>
          <w:rFonts w:cs="Times New Roman"/>
          <w:sz w:val="20"/>
          <w:szCs w:val="20"/>
        </w:rPr>
        <w:t xml:space="preserve"> and</w:t>
      </w:r>
      <w:r w:rsidR="00E272B8" w:rsidRPr="00167381">
        <w:rPr>
          <w:rFonts w:cs="Times New Roman"/>
          <w:sz w:val="20"/>
          <w:szCs w:val="20"/>
        </w:rPr>
        <w:t xml:space="preserve"> Perceptions of Electoral Integrity - US 2016 (</w:t>
      </w:r>
      <w:hyperlink r:id="rId8" w:history="1">
        <w:r w:rsidR="00E272B8" w:rsidRPr="00167381">
          <w:rPr>
            <w:rStyle w:val="Hyperlink"/>
            <w:rFonts w:cs="Times New Roman"/>
            <w:sz w:val="20"/>
            <w:szCs w:val="20"/>
          </w:rPr>
          <w:t>https://doi.org/10.7910/DVN/YXUV3W</w:t>
        </w:r>
      </w:hyperlink>
      <w:r w:rsidR="00E272B8" w:rsidRPr="00167381">
        <w:rPr>
          <w:rFonts w:cs="Times New Roman"/>
          <w:sz w:val="20"/>
          <w:szCs w:val="20"/>
        </w:rPr>
        <w:t xml:space="preserve">) </w:t>
      </w:r>
      <w:r w:rsidRPr="00167381">
        <w:rPr>
          <w:rFonts w:cs="Times New Roman"/>
          <w:b/>
          <w:sz w:val="20"/>
          <w:szCs w:val="20"/>
          <w:highlight w:val="yellow"/>
          <w:lang w:val="en-US"/>
        </w:rPr>
        <w:br w:type="page"/>
      </w:r>
    </w:p>
    <w:p w:rsidR="003832E8" w:rsidRPr="00E31D57" w:rsidRDefault="003832E8" w:rsidP="003832E8">
      <w:pPr>
        <w:pStyle w:val="berschrift1"/>
        <w:rPr>
          <w:rFonts w:cs="Times New Roman"/>
          <w:lang w:val="en-US"/>
        </w:rPr>
      </w:pPr>
      <w:r w:rsidRPr="00E31D57">
        <w:rPr>
          <w:rFonts w:cs="Times New Roman"/>
        </w:rPr>
        <w:lastRenderedPageBreak/>
        <w:t xml:space="preserve">Appendix </w:t>
      </w:r>
      <w:r>
        <w:rPr>
          <w:rFonts w:cs="Times New Roman"/>
        </w:rPr>
        <w:t>B</w:t>
      </w:r>
      <w:r w:rsidRPr="00E31D57">
        <w:rPr>
          <w:rFonts w:cs="Times New Roman"/>
        </w:rPr>
        <w:t xml:space="preserve">: </w:t>
      </w:r>
      <w:r w:rsidR="00615A61">
        <w:rPr>
          <w:rFonts w:cs="Times New Roman"/>
          <w:lang w:val="en-US"/>
        </w:rPr>
        <w:t>Expert</w:t>
      </w:r>
      <w:r w:rsidRPr="00E31D57">
        <w:rPr>
          <w:rFonts w:cs="Times New Roman"/>
          <w:lang w:val="en-US"/>
        </w:rPr>
        <w:t xml:space="preserve"> evaluations of the fairness of the vote count</w:t>
      </w:r>
      <w:r w:rsidR="000C4DF7">
        <w:rPr>
          <w:rFonts w:cs="Times New Roman"/>
          <w:lang w:val="en-US"/>
        </w:rPr>
        <w:t>, by state</w:t>
      </w:r>
      <w:r w:rsidRPr="00E31D57">
        <w:rPr>
          <w:rFonts w:cs="Times New Roman"/>
          <w:lang w:val="en-US"/>
        </w:rPr>
        <w:t xml:space="preserve"> (</w:t>
      </w:r>
      <w:r w:rsidR="000C4DF7">
        <w:rPr>
          <w:rFonts w:cs="Times New Roman"/>
          <w:lang w:val="en-US"/>
        </w:rPr>
        <w:t>PEI-US 2016</w:t>
      </w:r>
      <w:r w:rsidRPr="00E31D57">
        <w:rPr>
          <w:rFonts w:cs="Times New Roman"/>
          <w:lang w:val="en-US"/>
        </w:rPr>
        <w:t>)</w:t>
      </w:r>
    </w:p>
    <w:tbl>
      <w:tblPr>
        <w:tblStyle w:val="Tabellenraster"/>
        <w:tblW w:w="4687" w:type="pct"/>
        <w:tblCellMar>
          <w:left w:w="57" w:type="dxa"/>
          <w:right w:w="57" w:type="dxa"/>
        </w:tblCellMar>
        <w:tblLook w:val="04A0" w:firstRow="1" w:lastRow="0" w:firstColumn="1" w:lastColumn="0" w:noHBand="0" w:noVBand="1"/>
      </w:tblPr>
      <w:tblGrid>
        <w:gridCol w:w="1991"/>
        <w:gridCol w:w="2258"/>
        <w:gridCol w:w="2258"/>
        <w:gridCol w:w="2258"/>
      </w:tblGrid>
      <w:tr w:rsidR="007C4A5A" w:rsidRPr="00167381" w:rsidTr="007C4A5A">
        <w:trPr>
          <w:trHeight w:val="252"/>
        </w:trPr>
        <w:tc>
          <w:tcPr>
            <w:tcW w:w="1136" w:type="pct"/>
            <w:vAlign w:val="center"/>
            <w:hideMark/>
          </w:tcPr>
          <w:p w:rsidR="007C4A5A" w:rsidRPr="00167381" w:rsidRDefault="007C4A5A" w:rsidP="007C4A5A">
            <w:pPr>
              <w:spacing w:after="0" w:line="240" w:lineRule="auto"/>
              <w:ind w:firstLine="219"/>
              <w:contextualSpacing w:val="0"/>
              <w:jc w:val="left"/>
              <w:rPr>
                <w:rFonts w:cs="Times New Roman"/>
                <w:b/>
                <w:sz w:val="20"/>
                <w:szCs w:val="20"/>
                <w:lang w:val="en-US"/>
              </w:rPr>
            </w:pPr>
            <w:r w:rsidRPr="00167381">
              <w:rPr>
                <w:rFonts w:cs="Times New Roman"/>
                <w:b/>
                <w:sz w:val="20"/>
                <w:szCs w:val="20"/>
                <w:lang w:val="en-US"/>
              </w:rPr>
              <w:t>STATE</w:t>
            </w:r>
          </w:p>
        </w:tc>
        <w:tc>
          <w:tcPr>
            <w:tcW w:w="1288" w:type="pct"/>
            <w:vAlign w:val="center"/>
            <w:hideMark/>
          </w:tcPr>
          <w:p w:rsidR="007C4A5A" w:rsidRPr="00167381" w:rsidRDefault="007C4A5A" w:rsidP="007C4A5A">
            <w:pPr>
              <w:spacing w:after="0" w:line="240" w:lineRule="auto"/>
              <w:ind w:firstLine="0"/>
              <w:contextualSpacing w:val="0"/>
              <w:jc w:val="center"/>
              <w:rPr>
                <w:rFonts w:cs="Times New Roman"/>
                <w:b/>
                <w:sz w:val="20"/>
                <w:szCs w:val="20"/>
                <w:lang w:val="en-US"/>
              </w:rPr>
            </w:pPr>
            <w:r w:rsidRPr="00167381">
              <w:rPr>
                <w:rFonts w:cs="Times New Roman"/>
                <w:b/>
                <w:sz w:val="20"/>
                <w:szCs w:val="20"/>
                <w:lang w:val="en-US"/>
              </w:rPr>
              <w:t>Mean expert evaluation of fairness of vote count (1-5)</w:t>
            </w:r>
          </w:p>
        </w:tc>
        <w:tc>
          <w:tcPr>
            <w:tcW w:w="1288" w:type="pct"/>
            <w:vAlign w:val="center"/>
          </w:tcPr>
          <w:p w:rsidR="007C4A5A" w:rsidRPr="00167381" w:rsidRDefault="007C4A5A" w:rsidP="007C4A5A">
            <w:pPr>
              <w:spacing w:after="0" w:line="240" w:lineRule="auto"/>
              <w:ind w:firstLine="219"/>
              <w:contextualSpacing w:val="0"/>
              <w:jc w:val="left"/>
              <w:rPr>
                <w:rFonts w:cs="Times New Roman"/>
                <w:b/>
                <w:sz w:val="20"/>
                <w:szCs w:val="20"/>
                <w:lang w:val="en-US"/>
              </w:rPr>
            </w:pPr>
            <w:r w:rsidRPr="00167381">
              <w:rPr>
                <w:rFonts w:cs="Times New Roman"/>
                <w:b/>
                <w:sz w:val="20"/>
                <w:szCs w:val="20"/>
                <w:lang w:val="en-US"/>
              </w:rPr>
              <w:t>STATE</w:t>
            </w:r>
          </w:p>
        </w:tc>
        <w:tc>
          <w:tcPr>
            <w:tcW w:w="1288" w:type="pct"/>
            <w:vAlign w:val="center"/>
          </w:tcPr>
          <w:p w:rsidR="007C4A5A" w:rsidRPr="00167381" w:rsidRDefault="007C4A5A" w:rsidP="007C4A5A">
            <w:pPr>
              <w:spacing w:after="0" w:line="240" w:lineRule="auto"/>
              <w:ind w:firstLine="0"/>
              <w:contextualSpacing w:val="0"/>
              <w:jc w:val="center"/>
              <w:rPr>
                <w:rFonts w:cs="Times New Roman"/>
                <w:b/>
                <w:sz w:val="20"/>
                <w:szCs w:val="20"/>
                <w:lang w:val="en-US"/>
              </w:rPr>
            </w:pPr>
            <w:r w:rsidRPr="00167381">
              <w:rPr>
                <w:rFonts w:cs="Times New Roman"/>
                <w:b/>
                <w:sz w:val="20"/>
                <w:szCs w:val="20"/>
                <w:lang w:val="en-US"/>
              </w:rPr>
              <w:t>Mean expert evaluation of fairness of vote count (1-5)</w:t>
            </w:r>
          </w:p>
        </w:tc>
      </w:tr>
      <w:tr w:rsidR="007C4A5A" w:rsidRPr="00167381" w:rsidTr="007C4A5A">
        <w:trPr>
          <w:trHeight w:val="320"/>
        </w:trPr>
        <w:tc>
          <w:tcPr>
            <w:tcW w:w="1136" w:type="pct"/>
            <w:noWrap/>
            <w:hideMark/>
          </w:tcPr>
          <w:p w:rsidR="007C4A5A" w:rsidRPr="00167381" w:rsidRDefault="007C4A5A" w:rsidP="007C4A5A">
            <w:pPr>
              <w:ind w:firstLine="219"/>
              <w:rPr>
                <w:rFonts w:cs="Times New Roman"/>
                <w:sz w:val="20"/>
                <w:szCs w:val="20"/>
              </w:rPr>
            </w:pPr>
            <w:r w:rsidRPr="00167381">
              <w:rPr>
                <w:rFonts w:cs="Times New Roman"/>
                <w:sz w:val="20"/>
                <w:szCs w:val="20"/>
              </w:rPr>
              <w:t>West Virginia</w:t>
            </w:r>
          </w:p>
        </w:tc>
        <w:tc>
          <w:tcPr>
            <w:tcW w:w="1288" w:type="pct"/>
            <w:noWrap/>
            <w:hideMark/>
          </w:tcPr>
          <w:p w:rsidR="007C4A5A" w:rsidRPr="00167381" w:rsidRDefault="007C4A5A" w:rsidP="007C4A5A">
            <w:pPr>
              <w:ind w:firstLine="360"/>
              <w:rPr>
                <w:rFonts w:cs="Times New Roman"/>
                <w:sz w:val="20"/>
                <w:szCs w:val="20"/>
              </w:rPr>
            </w:pPr>
            <w:r w:rsidRPr="00167381">
              <w:rPr>
                <w:rFonts w:cs="Times New Roman"/>
                <w:sz w:val="20"/>
                <w:szCs w:val="20"/>
              </w:rPr>
              <w:t>5.00</w:t>
            </w:r>
          </w:p>
        </w:tc>
        <w:tc>
          <w:tcPr>
            <w:tcW w:w="1288" w:type="pct"/>
          </w:tcPr>
          <w:p w:rsidR="007C4A5A" w:rsidRPr="00167381" w:rsidRDefault="007C4A5A" w:rsidP="007C4A5A">
            <w:pPr>
              <w:ind w:firstLine="219"/>
              <w:rPr>
                <w:rFonts w:cs="Times New Roman"/>
                <w:sz w:val="20"/>
                <w:szCs w:val="20"/>
              </w:rPr>
            </w:pPr>
            <w:r w:rsidRPr="00167381">
              <w:rPr>
                <w:rFonts w:cs="Times New Roman"/>
                <w:sz w:val="20"/>
                <w:szCs w:val="20"/>
              </w:rPr>
              <w:t>Delaware</w:t>
            </w:r>
          </w:p>
        </w:tc>
        <w:tc>
          <w:tcPr>
            <w:tcW w:w="1288" w:type="pct"/>
          </w:tcPr>
          <w:p w:rsidR="007C4A5A" w:rsidRPr="00167381" w:rsidRDefault="007C4A5A" w:rsidP="007C4A5A">
            <w:pPr>
              <w:ind w:firstLine="360"/>
              <w:rPr>
                <w:rFonts w:cs="Times New Roman"/>
                <w:sz w:val="20"/>
                <w:szCs w:val="20"/>
              </w:rPr>
            </w:pPr>
            <w:r w:rsidRPr="00167381">
              <w:rPr>
                <w:rFonts w:cs="Times New Roman"/>
                <w:sz w:val="20"/>
                <w:szCs w:val="20"/>
              </w:rPr>
              <w:t>4.33</w:t>
            </w:r>
          </w:p>
        </w:tc>
      </w:tr>
      <w:tr w:rsidR="007C4A5A" w:rsidRPr="00167381" w:rsidTr="007C4A5A">
        <w:trPr>
          <w:trHeight w:val="320"/>
        </w:trPr>
        <w:tc>
          <w:tcPr>
            <w:tcW w:w="1136" w:type="pct"/>
            <w:noWrap/>
            <w:hideMark/>
          </w:tcPr>
          <w:p w:rsidR="007C4A5A" w:rsidRPr="00167381" w:rsidRDefault="007C4A5A" w:rsidP="007C4A5A">
            <w:pPr>
              <w:ind w:firstLine="219"/>
              <w:rPr>
                <w:rFonts w:cs="Times New Roman"/>
                <w:sz w:val="20"/>
                <w:szCs w:val="20"/>
              </w:rPr>
            </w:pPr>
            <w:r w:rsidRPr="00167381">
              <w:rPr>
                <w:rFonts w:cs="Times New Roman"/>
                <w:sz w:val="20"/>
                <w:szCs w:val="20"/>
              </w:rPr>
              <w:t>New Hampshire</w:t>
            </w:r>
          </w:p>
        </w:tc>
        <w:tc>
          <w:tcPr>
            <w:tcW w:w="1288" w:type="pct"/>
            <w:noWrap/>
            <w:hideMark/>
          </w:tcPr>
          <w:p w:rsidR="007C4A5A" w:rsidRPr="00167381" w:rsidRDefault="007C4A5A" w:rsidP="007C4A5A">
            <w:pPr>
              <w:ind w:firstLine="360"/>
              <w:rPr>
                <w:rFonts w:cs="Times New Roman"/>
                <w:sz w:val="20"/>
                <w:szCs w:val="20"/>
              </w:rPr>
            </w:pPr>
            <w:r w:rsidRPr="00167381">
              <w:rPr>
                <w:rFonts w:cs="Times New Roman"/>
                <w:sz w:val="20"/>
                <w:szCs w:val="20"/>
              </w:rPr>
              <w:t>4.80</w:t>
            </w:r>
          </w:p>
        </w:tc>
        <w:tc>
          <w:tcPr>
            <w:tcW w:w="1288" w:type="pct"/>
          </w:tcPr>
          <w:p w:rsidR="007C4A5A" w:rsidRPr="00167381" w:rsidRDefault="007C4A5A" w:rsidP="007C4A5A">
            <w:pPr>
              <w:ind w:firstLine="219"/>
              <w:rPr>
                <w:rFonts w:cs="Times New Roman"/>
                <w:sz w:val="20"/>
                <w:szCs w:val="20"/>
              </w:rPr>
            </w:pPr>
            <w:r w:rsidRPr="00167381">
              <w:rPr>
                <w:rFonts w:cs="Times New Roman"/>
                <w:sz w:val="20"/>
                <w:szCs w:val="20"/>
              </w:rPr>
              <w:t>North Carolina</w:t>
            </w:r>
          </w:p>
        </w:tc>
        <w:tc>
          <w:tcPr>
            <w:tcW w:w="1288" w:type="pct"/>
          </w:tcPr>
          <w:p w:rsidR="007C4A5A" w:rsidRPr="00167381" w:rsidRDefault="007C4A5A" w:rsidP="007C4A5A">
            <w:pPr>
              <w:ind w:firstLine="360"/>
              <w:rPr>
                <w:rFonts w:cs="Times New Roman"/>
                <w:sz w:val="20"/>
                <w:szCs w:val="20"/>
              </w:rPr>
            </w:pPr>
            <w:r w:rsidRPr="00167381">
              <w:rPr>
                <w:rFonts w:cs="Times New Roman"/>
                <w:sz w:val="20"/>
                <w:szCs w:val="20"/>
              </w:rPr>
              <w:t>4.33</w:t>
            </w:r>
          </w:p>
        </w:tc>
      </w:tr>
      <w:tr w:rsidR="007C4A5A" w:rsidRPr="00167381" w:rsidTr="007C4A5A">
        <w:trPr>
          <w:trHeight w:val="320"/>
        </w:trPr>
        <w:tc>
          <w:tcPr>
            <w:tcW w:w="1136" w:type="pct"/>
            <w:noWrap/>
            <w:hideMark/>
          </w:tcPr>
          <w:p w:rsidR="007C4A5A" w:rsidRPr="00167381" w:rsidRDefault="007C4A5A" w:rsidP="007C4A5A">
            <w:pPr>
              <w:ind w:firstLine="219"/>
              <w:rPr>
                <w:rFonts w:cs="Times New Roman"/>
                <w:sz w:val="20"/>
                <w:szCs w:val="20"/>
              </w:rPr>
            </w:pPr>
            <w:r w:rsidRPr="00167381">
              <w:rPr>
                <w:rFonts w:cs="Times New Roman"/>
                <w:sz w:val="20"/>
                <w:szCs w:val="20"/>
              </w:rPr>
              <w:t>Oregon</w:t>
            </w:r>
          </w:p>
        </w:tc>
        <w:tc>
          <w:tcPr>
            <w:tcW w:w="1288" w:type="pct"/>
            <w:noWrap/>
            <w:hideMark/>
          </w:tcPr>
          <w:p w:rsidR="007C4A5A" w:rsidRPr="00167381" w:rsidRDefault="007C4A5A" w:rsidP="007C4A5A">
            <w:pPr>
              <w:ind w:firstLine="360"/>
              <w:rPr>
                <w:rFonts w:cs="Times New Roman"/>
                <w:sz w:val="20"/>
                <w:szCs w:val="20"/>
              </w:rPr>
            </w:pPr>
            <w:r w:rsidRPr="00167381">
              <w:rPr>
                <w:rFonts w:cs="Times New Roman"/>
                <w:sz w:val="20"/>
                <w:szCs w:val="20"/>
              </w:rPr>
              <w:t>4.80</w:t>
            </w:r>
          </w:p>
        </w:tc>
        <w:tc>
          <w:tcPr>
            <w:tcW w:w="1288" w:type="pct"/>
          </w:tcPr>
          <w:p w:rsidR="007C4A5A" w:rsidRPr="00167381" w:rsidRDefault="007C4A5A" w:rsidP="007C4A5A">
            <w:pPr>
              <w:ind w:firstLine="219"/>
              <w:rPr>
                <w:rFonts w:cs="Times New Roman"/>
                <w:sz w:val="20"/>
                <w:szCs w:val="20"/>
              </w:rPr>
            </w:pPr>
            <w:r w:rsidRPr="00167381">
              <w:rPr>
                <w:rFonts w:cs="Times New Roman"/>
                <w:sz w:val="20"/>
                <w:szCs w:val="20"/>
              </w:rPr>
              <w:t>New Jersey</w:t>
            </w:r>
          </w:p>
        </w:tc>
        <w:tc>
          <w:tcPr>
            <w:tcW w:w="1288" w:type="pct"/>
          </w:tcPr>
          <w:p w:rsidR="007C4A5A" w:rsidRPr="00167381" w:rsidRDefault="007C4A5A" w:rsidP="007C4A5A">
            <w:pPr>
              <w:ind w:firstLine="360"/>
              <w:rPr>
                <w:rFonts w:cs="Times New Roman"/>
                <w:sz w:val="20"/>
                <w:szCs w:val="20"/>
              </w:rPr>
            </w:pPr>
            <w:r w:rsidRPr="00167381">
              <w:rPr>
                <w:rFonts w:cs="Times New Roman"/>
                <w:sz w:val="20"/>
                <w:szCs w:val="20"/>
              </w:rPr>
              <w:t>4.33</w:t>
            </w:r>
          </w:p>
        </w:tc>
      </w:tr>
      <w:tr w:rsidR="007C4A5A" w:rsidRPr="00167381" w:rsidTr="007C4A5A">
        <w:trPr>
          <w:trHeight w:val="320"/>
        </w:trPr>
        <w:tc>
          <w:tcPr>
            <w:tcW w:w="1136" w:type="pct"/>
            <w:noWrap/>
            <w:hideMark/>
          </w:tcPr>
          <w:p w:rsidR="007C4A5A" w:rsidRPr="00167381" w:rsidRDefault="007C4A5A" w:rsidP="007C4A5A">
            <w:pPr>
              <w:ind w:firstLine="219"/>
              <w:rPr>
                <w:rFonts w:cs="Times New Roman"/>
                <w:sz w:val="20"/>
                <w:szCs w:val="20"/>
              </w:rPr>
            </w:pPr>
            <w:r w:rsidRPr="00167381">
              <w:rPr>
                <w:rFonts w:cs="Times New Roman"/>
                <w:sz w:val="20"/>
                <w:szCs w:val="20"/>
              </w:rPr>
              <w:t>Iowa</w:t>
            </w:r>
          </w:p>
        </w:tc>
        <w:tc>
          <w:tcPr>
            <w:tcW w:w="1288" w:type="pct"/>
            <w:noWrap/>
            <w:hideMark/>
          </w:tcPr>
          <w:p w:rsidR="007C4A5A" w:rsidRPr="00167381" w:rsidRDefault="007C4A5A" w:rsidP="007C4A5A">
            <w:pPr>
              <w:ind w:firstLine="360"/>
              <w:rPr>
                <w:rFonts w:cs="Times New Roman"/>
                <w:sz w:val="20"/>
                <w:szCs w:val="20"/>
              </w:rPr>
            </w:pPr>
            <w:r w:rsidRPr="00167381">
              <w:rPr>
                <w:rFonts w:cs="Times New Roman"/>
                <w:sz w:val="20"/>
                <w:szCs w:val="20"/>
              </w:rPr>
              <w:t>4.75</w:t>
            </w:r>
          </w:p>
        </w:tc>
        <w:tc>
          <w:tcPr>
            <w:tcW w:w="1288" w:type="pct"/>
          </w:tcPr>
          <w:p w:rsidR="007C4A5A" w:rsidRPr="00167381" w:rsidRDefault="007C4A5A" w:rsidP="007C4A5A">
            <w:pPr>
              <w:ind w:firstLine="219"/>
              <w:rPr>
                <w:rFonts w:cs="Times New Roman"/>
                <w:sz w:val="20"/>
                <w:szCs w:val="20"/>
              </w:rPr>
            </w:pPr>
            <w:r w:rsidRPr="00167381">
              <w:rPr>
                <w:rFonts w:cs="Times New Roman"/>
                <w:sz w:val="20"/>
                <w:szCs w:val="20"/>
              </w:rPr>
              <w:t>Oklahoma</w:t>
            </w:r>
          </w:p>
        </w:tc>
        <w:tc>
          <w:tcPr>
            <w:tcW w:w="1288" w:type="pct"/>
          </w:tcPr>
          <w:p w:rsidR="007C4A5A" w:rsidRPr="00167381" w:rsidRDefault="007C4A5A" w:rsidP="007C4A5A">
            <w:pPr>
              <w:ind w:firstLine="360"/>
              <w:rPr>
                <w:rFonts w:cs="Times New Roman"/>
                <w:sz w:val="20"/>
                <w:szCs w:val="20"/>
              </w:rPr>
            </w:pPr>
            <w:r w:rsidRPr="00167381">
              <w:rPr>
                <w:rFonts w:cs="Times New Roman"/>
                <w:sz w:val="20"/>
                <w:szCs w:val="20"/>
              </w:rPr>
              <w:t>4.33</w:t>
            </w:r>
          </w:p>
        </w:tc>
      </w:tr>
      <w:tr w:rsidR="007C4A5A" w:rsidRPr="00167381" w:rsidTr="007C4A5A">
        <w:trPr>
          <w:trHeight w:val="320"/>
        </w:trPr>
        <w:tc>
          <w:tcPr>
            <w:tcW w:w="1136" w:type="pct"/>
            <w:noWrap/>
            <w:hideMark/>
          </w:tcPr>
          <w:p w:rsidR="007C4A5A" w:rsidRPr="00167381" w:rsidRDefault="007C4A5A" w:rsidP="007C4A5A">
            <w:pPr>
              <w:ind w:firstLine="219"/>
              <w:rPr>
                <w:rFonts w:cs="Times New Roman"/>
                <w:sz w:val="20"/>
                <w:szCs w:val="20"/>
              </w:rPr>
            </w:pPr>
            <w:r w:rsidRPr="00167381">
              <w:rPr>
                <w:rFonts w:cs="Times New Roman"/>
                <w:sz w:val="20"/>
                <w:szCs w:val="20"/>
              </w:rPr>
              <w:t>Vermont</w:t>
            </w:r>
          </w:p>
        </w:tc>
        <w:tc>
          <w:tcPr>
            <w:tcW w:w="1288" w:type="pct"/>
            <w:noWrap/>
            <w:hideMark/>
          </w:tcPr>
          <w:p w:rsidR="007C4A5A" w:rsidRPr="00167381" w:rsidRDefault="007C4A5A" w:rsidP="007C4A5A">
            <w:pPr>
              <w:ind w:firstLine="360"/>
              <w:rPr>
                <w:rFonts w:cs="Times New Roman"/>
                <w:sz w:val="20"/>
                <w:szCs w:val="20"/>
              </w:rPr>
            </w:pPr>
            <w:r w:rsidRPr="00167381">
              <w:rPr>
                <w:rFonts w:cs="Times New Roman"/>
                <w:sz w:val="20"/>
                <w:szCs w:val="20"/>
              </w:rPr>
              <w:t>4.75</w:t>
            </w:r>
          </w:p>
        </w:tc>
        <w:tc>
          <w:tcPr>
            <w:tcW w:w="1288" w:type="pct"/>
          </w:tcPr>
          <w:p w:rsidR="007C4A5A" w:rsidRPr="00167381" w:rsidRDefault="007C4A5A" w:rsidP="007C4A5A">
            <w:pPr>
              <w:ind w:firstLine="219"/>
              <w:rPr>
                <w:rFonts w:cs="Times New Roman"/>
                <w:sz w:val="20"/>
                <w:szCs w:val="20"/>
              </w:rPr>
            </w:pPr>
            <w:r w:rsidRPr="00167381">
              <w:rPr>
                <w:rFonts w:cs="Times New Roman"/>
                <w:sz w:val="20"/>
                <w:szCs w:val="20"/>
              </w:rPr>
              <w:t>Rhode Island</w:t>
            </w:r>
          </w:p>
        </w:tc>
        <w:tc>
          <w:tcPr>
            <w:tcW w:w="1288" w:type="pct"/>
          </w:tcPr>
          <w:p w:rsidR="007C4A5A" w:rsidRPr="00167381" w:rsidRDefault="007C4A5A" w:rsidP="007C4A5A">
            <w:pPr>
              <w:ind w:firstLine="360"/>
              <w:rPr>
                <w:rFonts w:cs="Times New Roman"/>
                <w:sz w:val="20"/>
                <w:szCs w:val="20"/>
              </w:rPr>
            </w:pPr>
            <w:r w:rsidRPr="00167381">
              <w:rPr>
                <w:rFonts w:cs="Times New Roman"/>
                <w:sz w:val="20"/>
                <w:szCs w:val="20"/>
              </w:rPr>
              <w:t>4.33</w:t>
            </w:r>
          </w:p>
        </w:tc>
      </w:tr>
      <w:tr w:rsidR="007C4A5A" w:rsidRPr="00167381" w:rsidTr="007C4A5A">
        <w:trPr>
          <w:trHeight w:val="320"/>
        </w:trPr>
        <w:tc>
          <w:tcPr>
            <w:tcW w:w="1136" w:type="pct"/>
            <w:noWrap/>
            <w:hideMark/>
          </w:tcPr>
          <w:p w:rsidR="007C4A5A" w:rsidRPr="00167381" w:rsidRDefault="007C4A5A" w:rsidP="007C4A5A">
            <w:pPr>
              <w:ind w:firstLine="219"/>
              <w:rPr>
                <w:rFonts w:cs="Times New Roman"/>
                <w:sz w:val="20"/>
                <w:szCs w:val="20"/>
              </w:rPr>
            </w:pPr>
            <w:r w:rsidRPr="00167381">
              <w:rPr>
                <w:rFonts w:cs="Times New Roman"/>
                <w:sz w:val="20"/>
                <w:szCs w:val="20"/>
              </w:rPr>
              <w:t>Washington</w:t>
            </w:r>
          </w:p>
        </w:tc>
        <w:tc>
          <w:tcPr>
            <w:tcW w:w="1288" w:type="pct"/>
            <w:noWrap/>
            <w:hideMark/>
          </w:tcPr>
          <w:p w:rsidR="007C4A5A" w:rsidRPr="00167381" w:rsidRDefault="007C4A5A" w:rsidP="007C4A5A">
            <w:pPr>
              <w:ind w:firstLine="360"/>
              <w:rPr>
                <w:rFonts w:cs="Times New Roman"/>
                <w:sz w:val="20"/>
                <w:szCs w:val="20"/>
              </w:rPr>
            </w:pPr>
            <w:r w:rsidRPr="00167381">
              <w:rPr>
                <w:rFonts w:cs="Times New Roman"/>
                <w:sz w:val="20"/>
                <w:szCs w:val="20"/>
              </w:rPr>
              <w:t>4.71</w:t>
            </w:r>
          </w:p>
        </w:tc>
        <w:tc>
          <w:tcPr>
            <w:tcW w:w="1288" w:type="pct"/>
          </w:tcPr>
          <w:p w:rsidR="007C4A5A" w:rsidRPr="00167381" w:rsidRDefault="007C4A5A" w:rsidP="007C4A5A">
            <w:pPr>
              <w:ind w:firstLine="219"/>
              <w:rPr>
                <w:rFonts w:cs="Times New Roman"/>
                <w:sz w:val="20"/>
                <w:szCs w:val="20"/>
              </w:rPr>
            </w:pPr>
            <w:r w:rsidRPr="00167381">
              <w:rPr>
                <w:rFonts w:cs="Times New Roman"/>
                <w:sz w:val="20"/>
                <w:szCs w:val="20"/>
              </w:rPr>
              <w:t>Tennessee</w:t>
            </w:r>
          </w:p>
        </w:tc>
        <w:tc>
          <w:tcPr>
            <w:tcW w:w="1288" w:type="pct"/>
          </w:tcPr>
          <w:p w:rsidR="007C4A5A" w:rsidRPr="00167381" w:rsidRDefault="007C4A5A" w:rsidP="007C4A5A">
            <w:pPr>
              <w:ind w:firstLine="360"/>
              <w:rPr>
                <w:rFonts w:cs="Times New Roman"/>
                <w:sz w:val="20"/>
                <w:szCs w:val="20"/>
              </w:rPr>
            </w:pPr>
            <w:r w:rsidRPr="00167381">
              <w:rPr>
                <w:rFonts w:cs="Times New Roman"/>
                <w:sz w:val="20"/>
                <w:szCs w:val="20"/>
              </w:rPr>
              <w:t>4.33</w:t>
            </w:r>
          </w:p>
        </w:tc>
      </w:tr>
      <w:tr w:rsidR="007C4A5A" w:rsidRPr="00167381" w:rsidTr="007C4A5A">
        <w:trPr>
          <w:trHeight w:val="320"/>
        </w:trPr>
        <w:tc>
          <w:tcPr>
            <w:tcW w:w="1136" w:type="pct"/>
            <w:noWrap/>
            <w:hideMark/>
          </w:tcPr>
          <w:p w:rsidR="007C4A5A" w:rsidRPr="00167381" w:rsidRDefault="007C4A5A" w:rsidP="007C4A5A">
            <w:pPr>
              <w:ind w:firstLine="219"/>
              <w:rPr>
                <w:rFonts w:cs="Times New Roman"/>
                <w:sz w:val="20"/>
                <w:szCs w:val="20"/>
              </w:rPr>
            </w:pPr>
            <w:r w:rsidRPr="00167381">
              <w:rPr>
                <w:rFonts w:cs="Times New Roman"/>
                <w:sz w:val="20"/>
                <w:szCs w:val="20"/>
              </w:rPr>
              <w:t>Maine</w:t>
            </w:r>
          </w:p>
        </w:tc>
        <w:tc>
          <w:tcPr>
            <w:tcW w:w="1288" w:type="pct"/>
            <w:noWrap/>
            <w:hideMark/>
          </w:tcPr>
          <w:p w:rsidR="007C4A5A" w:rsidRPr="00167381" w:rsidRDefault="007C4A5A" w:rsidP="007C4A5A">
            <w:pPr>
              <w:ind w:firstLine="360"/>
              <w:rPr>
                <w:rFonts w:cs="Times New Roman"/>
                <w:sz w:val="20"/>
                <w:szCs w:val="20"/>
              </w:rPr>
            </w:pPr>
            <w:r w:rsidRPr="00167381">
              <w:rPr>
                <w:rFonts w:cs="Times New Roman"/>
                <w:sz w:val="20"/>
                <w:szCs w:val="20"/>
              </w:rPr>
              <w:t>4.67</w:t>
            </w:r>
          </w:p>
        </w:tc>
        <w:tc>
          <w:tcPr>
            <w:tcW w:w="1288" w:type="pct"/>
          </w:tcPr>
          <w:p w:rsidR="007C4A5A" w:rsidRPr="00167381" w:rsidRDefault="007C4A5A" w:rsidP="007C4A5A">
            <w:pPr>
              <w:ind w:firstLine="219"/>
              <w:rPr>
                <w:rFonts w:cs="Times New Roman"/>
                <w:sz w:val="20"/>
                <w:szCs w:val="20"/>
              </w:rPr>
            </w:pPr>
            <w:r w:rsidRPr="00167381">
              <w:rPr>
                <w:rFonts w:cs="Times New Roman"/>
                <w:sz w:val="20"/>
                <w:szCs w:val="20"/>
              </w:rPr>
              <w:t>Utah</w:t>
            </w:r>
          </w:p>
        </w:tc>
        <w:tc>
          <w:tcPr>
            <w:tcW w:w="1288" w:type="pct"/>
          </w:tcPr>
          <w:p w:rsidR="007C4A5A" w:rsidRPr="00167381" w:rsidRDefault="007C4A5A" w:rsidP="007C4A5A">
            <w:pPr>
              <w:ind w:firstLine="360"/>
              <w:rPr>
                <w:rFonts w:cs="Times New Roman"/>
                <w:sz w:val="20"/>
                <w:szCs w:val="20"/>
              </w:rPr>
            </w:pPr>
            <w:r w:rsidRPr="00167381">
              <w:rPr>
                <w:rFonts w:cs="Times New Roman"/>
                <w:sz w:val="20"/>
                <w:szCs w:val="20"/>
              </w:rPr>
              <w:t>4.33</w:t>
            </w:r>
          </w:p>
        </w:tc>
      </w:tr>
      <w:tr w:rsidR="007C4A5A" w:rsidRPr="00167381" w:rsidTr="007C4A5A">
        <w:trPr>
          <w:trHeight w:val="320"/>
        </w:trPr>
        <w:tc>
          <w:tcPr>
            <w:tcW w:w="1136" w:type="pct"/>
            <w:noWrap/>
            <w:hideMark/>
          </w:tcPr>
          <w:p w:rsidR="007C4A5A" w:rsidRPr="00167381" w:rsidRDefault="007C4A5A" w:rsidP="007C4A5A">
            <w:pPr>
              <w:ind w:firstLine="219"/>
              <w:rPr>
                <w:rFonts w:cs="Times New Roman"/>
                <w:sz w:val="20"/>
                <w:szCs w:val="20"/>
              </w:rPr>
            </w:pPr>
            <w:r w:rsidRPr="00167381">
              <w:rPr>
                <w:rFonts w:cs="Times New Roman"/>
                <w:sz w:val="20"/>
                <w:szCs w:val="20"/>
              </w:rPr>
              <w:t>New Mexico</w:t>
            </w:r>
          </w:p>
        </w:tc>
        <w:tc>
          <w:tcPr>
            <w:tcW w:w="1288" w:type="pct"/>
            <w:noWrap/>
            <w:hideMark/>
          </w:tcPr>
          <w:p w:rsidR="007C4A5A" w:rsidRPr="00167381" w:rsidRDefault="007C4A5A" w:rsidP="007C4A5A">
            <w:pPr>
              <w:ind w:firstLine="360"/>
              <w:rPr>
                <w:rFonts w:cs="Times New Roman"/>
                <w:sz w:val="20"/>
                <w:szCs w:val="20"/>
              </w:rPr>
            </w:pPr>
            <w:r w:rsidRPr="00167381">
              <w:rPr>
                <w:rFonts w:cs="Times New Roman"/>
                <w:sz w:val="20"/>
                <w:szCs w:val="20"/>
              </w:rPr>
              <w:t>4.67</w:t>
            </w:r>
          </w:p>
        </w:tc>
        <w:tc>
          <w:tcPr>
            <w:tcW w:w="1288" w:type="pct"/>
          </w:tcPr>
          <w:p w:rsidR="007C4A5A" w:rsidRPr="00167381" w:rsidRDefault="007C4A5A" w:rsidP="007C4A5A">
            <w:pPr>
              <w:ind w:firstLine="219"/>
              <w:rPr>
                <w:rFonts w:cs="Times New Roman"/>
                <w:sz w:val="20"/>
                <w:szCs w:val="20"/>
              </w:rPr>
            </w:pPr>
            <w:r w:rsidRPr="00167381">
              <w:rPr>
                <w:rFonts w:cs="Times New Roman"/>
                <w:sz w:val="20"/>
                <w:szCs w:val="20"/>
              </w:rPr>
              <w:t>Virginia</w:t>
            </w:r>
          </w:p>
        </w:tc>
        <w:tc>
          <w:tcPr>
            <w:tcW w:w="1288" w:type="pct"/>
          </w:tcPr>
          <w:p w:rsidR="007C4A5A" w:rsidRPr="00167381" w:rsidRDefault="007C4A5A" w:rsidP="007C4A5A">
            <w:pPr>
              <w:ind w:firstLine="360"/>
              <w:rPr>
                <w:rFonts w:cs="Times New Roman"/>
                <w:sz w:val="20"/>
                <w:szCs w:val="20"/>
              </w:rPr>
            </w:pPr>
            <w:r w:rsidRPr="00167381">
              <w:rPr>
                <w:rFonts w:cs="Times New Roman"/>
                <w:sz w:val="20"/>
                <w:szCs w:val="20"/>
              </w:rPr>
              <w:t>4.32</w:t>
            </w:r>
          </w:p>
        </w:tc>
      </w:tr>
      <w:tr w:rsidR="007C4A5A" w:rsidRPr="00167381" w:rsidTr="007C4A5A">
        <w:trPr>
          <w:trHeight w:val="320"/>
        </w:trPr>
        <w:tc>
          <w:tcPr>
            <w:tcW w:w="1136" w:type="pct"/>
            <w:noWrap/>
            <w:hideMark/>
          </w:tcPr>
          <w:p w:rsidR="007C4A5A" w:rsidRPr="00167381" w:rsidRDefault="007C4A5A" w:rsidP="007C4A5A">
            <w:pPr>
              <w:ind w:firstLine="219"/>
              <w:rPr>
                <w:rFonts w:cs="Times New Roman"/>
                <w:sz w:val="20"/>
                <w:szCs w:val="20"/>
              </w:rPr>
            </w:pPr>
            <w:r w:rsidRPr="00167381">
              <w:rPr>
                <w:rFonts w:cs="Times New Roman"/>
                <w:sz w:val="20"/>
                <w:szCs w:val="20"/>
              </w:rPr>
              <w:t>Colorado</w:t>
            </w:r>
          </w:p>
        </w:tc>
        <w:tc>
          <w:tcPr>
            <w:tcW w:w="1288" w:type="pct"/>
            <w:noWrap/>
            <w:hideMark/>
          </w:tcPr>
          <w:p w:rsidR="007C4A5A" w:rsidRPr="00167381" w:rsidRDefault="007C4A5A" w:rsidP="007C4A5A">
            <w:pPr>
              <w:ind w:firstLine="360"/>
              <w:rPr>
                <w:rFonts w:cs="Times New Roman"/>
                <w:sz w:val="20"/>
                <w:szCs w:val="20"/>
              </w:rPr>
            </w:pPr>
            <w:r w:rsidRPr="00167381">
              <w:rPr>
                <w:rFonts w:cs="Times New Roman"/>
                <w:sz w:val="20"/>
                <w:szCs w:val="20"/>
              </w:rPr>
              <w:t>4.63</w:t>
            </w:r>
          </w:p>
        </w:tc>
        <w:tc>
          <w:tcPr>
            <w:tcW w:w="1288" w:type="pct"/>
          </w:tcPr>
          <w:p w:rsidR="007C4A5A" w:rsidRPr="00167381" w:rsidRDefault="007C4A5A" w:rsidP="007C4A5A">
            <w:pPr>
              <w:ind w:firstLine="219"/>
              <w:rPr>
                <w:rFonts w:cs="Times New Roman"/>
                <w:sz w:val="20"/>
                <w:szCs w:val="20"/>
              </w:rPr>
            </w:pPr>
            <w:r w:rsidRPr="00167381">
              <w:rPr>
                <w:rFonts w:cs="Times New Roman"/>
                <w:sz w:val="20"/>
                <w:szCs w:val="20"/>
              </w:rPr>
              <w:t>Maryland</w:t>
            </w:r>
          </w:p>
        </w:tc>
        <w:tc>
          <w:tcPr>
            <w:tcW w:w="1288" w:type="pct"/>
          </w:tcPr>
          <w:p w:rsidR="007C4A5A" w:rsidRPr="00167381" w:rsidRDefault="007C4A5A" w:rsidP="007C4A5A">
            <w:pPr>
              <w:ind w:firstLine="360"/>
              <w:rPr>
                <w:rFonts w:cs="Times New Roman"/>
                <w:sz w:val="20"/>
                <w:szCs w:val="20"/>
              </w:rPr>
            </w:pPr>
            <w:r w:rsidRPr="00167381">
              <w:rPr>
                <w:rFonts w:cs="Times New Roman"/>
                <w:sz w:val="20"/>
                <w:szCs w:val="20"/>
              </w:rPr>
              <w:t>4.31</w:t>
            </w:r>
          </w:p>
        </w:tc>
      </w:tr>
      <w:tr w:rsidR="007C4A5A" w:rsidRPr="00167381" w:rsidTr="007C4A5A">
        <w:trPr>
          <w:trHeight w:val="320"/>
        </w:trPr>
        <w:tc>
          <w:tcPr>
            <w:tcW w:w="1136" w:type="pct"/>
            <w:noWrap/>
            <w:hideMark/>
          </w:tcPr>
          <w:p w:rsidR="007C4A5A" w:rsidRPr="00167381" w:rsidRDefault="007C4A5A" w:rsidP="007C4A5A">
            <w:pPr>
              <w:ind w:firstLine="219"/>
              <w:rPr>
                <w:rFonts w:cs="Times New Roman"/>
                <w:sz w:val="20"/>
                <w:szCs w:val="20"/>
              </w:rPr>
            </w:pPr>
            <w:r w:rsidRPr="00167381">
              <w:rPr>
                <w:rFonts w:cs="Times New Roman"/>
                <w:sz w:val="20"/>
                <w:szCs w:val="20"/>
              </w:rPr>
              <w:t>Louisiana</w:t>
            </w:r>
          </w:p>
        </w:tc>
        <w:tc>
          <w:tcPr>
            <w:tcW w:w="1288" w:type="pct"/>
            <w:noWrap/>
            <w:hideMark/>
          </w:tcPr>
          <w:p w:rsidR="007C4A5A" w:rsidRPr="00167381" w:rsidRDefault="007C4A5A" w:rsidP="007C4A5A">
            <w:pPr>
              <w:ind w:firstLine="360"/>
              <w:rPr>
                <w:rFonts w:cs="Times New Roman"/>
                <w:sz w:val="20"/>
                <w:szCs w:val="20"/>
              </w:rPr>
            </w:pPr>
            <w:r w:rsidRPr="00167381">
              <w:rPr>
                <w:rFonts w:cs="Times New Roman"/>
                <w:sz w:val="20"/>
                <w:szCs w:val="20"/>
              </w:rPr>
              <w:t>4.63</w:t>
            </w:r>
          </w:p>
        </w:tc>
        <w:tc>
          <w:tcPr>
            <w:tcW w:w="1288" w:type="pct"/>
          </w:tcPr>
          <w:p w:rsidR="007C4A5A" w:rsidRPr="00167381" w:rsidRDefault="007C4A5A" w:rsidP="007C4A5A">
            <w:pPr>
              <w:ind w:firstLine="219"/>
              <w:rPr>
                <w:rFonts w:cs="Times New Roman"/>
                <w:sz w:val="20"/>
                <w:szCs w:val="20"/>
              </w:rPr>
            </w:pPr>
            <w:r w:rsidRPr="00167381">
              <w:rPr>
                <w:rFonts w:cs="Times New Roman"/>
                <w:sz w:val="20"/>
                <w:szCs w:val="20"/>
              </w:rPr>
              <w:t>Connecticut</w:t>
            </w:r>
          </w:p>
        </w:tc>
        <w:tc>
          <w:tcPr>
            <w:tcW w:w="1288" w:type="pct"/>
          </w:tcPr>
          <w:p w:rsidR="007C4A5A" w:rsidRPr="00167381" w:rsidRDefault="007C4A5A" w:rsidP="007C4A5A">
            <w:pPr>
              <w:ind w:firstLine="360"/>
              <w:rPr>
                <w:rFonts w:cs="Times New Roman"/>
                <w:sz w:val="20"/>
                <w:szCs w:val="20"/>
              </w:rPr>
            </w:pPr>
            <w:r w:rsidRPr="00167381">
              <w:rPr>
                <w:rFonts w:cs="Times New Roman"/>
                <w:sz w:val="20"/>
                <w:szCs w:val="20"/>
              </w:rPr>
              <w:t>4.25</w:t>
            </w:r>
          </w:p>
        </w:tc>
      </w:tr>
      <w:tr w:rsidR="007C4A5A" w:rsidRPr="00167381" w:rsidTr="007C4A5A">
        <w:trPr>
          <w:trHeight w:val="320"/>
        </w:trPr>
        <w:tc>
          <w:tcPr>
            <w:tcW w:w="1136" w:type="pct"/>
            <w:noWrap/>
            <w:hideMark/>
          </w:tcPr>
          <w:p w:rsidR="007C4A5A" w:rsidRPr="00167381" w:rsidRDefault="007C4A5A" w:rsidP="007C4A5A">
            <w:pPr>
              <w:ind w:firstLine="219"/>
              <w:rPr>
                <w:rFonts w:cs="Times New Roman"/>
                <w:sz w:val="20"/>
                <w:szCs w:val="20"/>
              </w:rPr>
            </w:pPr>
            <w:r w:rsidRPr="00167381">
              <w:rPr>
                <w:rFonts w:cs="Times New Roman"/>
                <w:sz w:val="20"/>
                <w:szCs w:val="20"/>
              </w:rPr>
              <w:t>Arkansas</w:t>
            </w:r>
          </w:p>
        </w:tc>
        <w:tc>
          <w:tcPr>
            <w:tcW w:w="1288" w:type="pct"/>
            <w:noWrap/>
            <w:hideMark/>
          </w:tcPr>
          <w:p w:rsidR="007C4A5A" w:rsidRPr="00167381" w:rsidRDefault="007C4A5A" w:rsidP="007C4A5A">
            <w:pPr>
              <w:ind w:firstLine="360"/>
              <w:rPr>
                <w:rFonts w:cs="Times New Roman"/>
                <w:sz w:val="20"/>
                <w:szCs w:val="20"/>
              </w:rPr>
            </w:pPr>
            <w:r w:rsidRPr="00167381">
              <w:rPr>
                <w:rFonts w:cs="Times New Roman"/>
                <w:sz w:val="20"/>
                <w:szCs w:val="20"/>
              </w:rPr>
              <w:t>4.60</w:t>
            </w:r>
          </w:p>
        </w:tc>
        <w:tc>
          <w:tcPr>
            <w:tcW w:w="1288" w:type="pct"/>
          </w:tcPr>
          <w:p w:rsidR="007C4A5A" w:rsidRPr="00167381" w:rsidRDefault="007C4A5A" w:rsidP="007C4A5A">
            <w:pPr>
              <w:ind w:firstLine="219"/>
              <w:rPr>
                <w:rFonts w:cs="Times New Roman"/>
                <w:sz w:val="20"/>
                <w:szCs w:val="20"/>
              </w:rPr>
            </w:pPr>
            <w:r w:rsidRPr="00167381">
              <w:rPr>
                <w:rFonts w:cs="Times New Roman"/>
                <w:sz w:val="20"/>
                <w:szCs w:val="20"/>
              </w:rPr>
              <w:t>Florida</w:t>
            </w:r>
          </w:p>
        </w:tc>
        <w:tc>
          <w:tcPr>
            <w:tcW w:w="1288" w:type="pct"/>
          </w:tcPr>
          <w:p w:rsidR="007C4A5A" w:rsidRPr="00167381" w:rsidRDefault="007C4A5A" w:rsidP="007C4A5A">
            <w:pPr>
              <w:ind w:firstLine="360"/>
              <w:rPr>
                <w:rFonts w:cs="Times New Roman"/>
                <w:sz w:val="20"/>
                <w:szCs w:val="20"/>
              </w:rPr>
            </w:pPr>
            <w:r w:rsidRPr="00167381">
              <w:rPr>
                <w:rFonts w:cs="Times New Roman"/>
                <w:sz w:val="20"/>
                <w:szCs w:val="20"/>
              </w:rPr>
              <w:t>4.24</w:t>
            </w:r>
          </w:p>
        </w:tc>
      </w:tr>
      <w:tr w:rsidR="007C4A5A" w:rsidRPr="00167381" w:rsidTr="007C4A5A">
        <w:trPr>
          <w:trHeight w:val="320"/>
        </w:trPr>
        <w:tc>
          <w:tcPr>
            <w:tcW w:w="1136" w:type="pct"/>
            <w:noWrap/>
            <w:hideMark/>
          </w:tcPr>
          <w:p w:rsidR="007C4A5A" w:rsidRPr="00167381" w:rsidRDefault="007C4A5A" w:rsidP="007C4A5A">
            <w:pPr>
              <w:ind w:firstLine="219"/>
              <w:rPr>
                <w:rFonts w:cs="Times New Roman"/>
                <w:sz w:val="20"/>
                <w:szCs w:val="20"/>
              </w:rPr>
            </w:pPr>
            <w:r w:rsidRPr="00167381">
              <w:rPr>
                <w:rFonts w:cs="Times New Roman"/>
                <w:sz w:val="20"/>
                <w:szCs w:val="20"/>
              </w:rPr>
              <w:t>Montana</w:t>
            </w:r>
          </w:p>
        </w:tc>
        <w:tc>
          <w:tcPr>
            <w:tcW w:w="1288" w:type="pct"/>
            <w:noWrap/>
            <w:hideMark/>
          </w:tcPr>
          <w:p w:rsidR="007C4A5A" w:rsidRPr="00167381" w:rsidRDefault="007C4A5A" w:rsidP="007C4A5A">
            <w:pPr>
              <w:ind w:firstLine="360"/>
              <w:rPr>
                <w:rFonts w:cs="Times New Roman"/>
                <w:sz w:val="20"/>
                <w:szCs w:val="20"/>
              </w:rPr>
            </w:pPr>
            <w:r w:rsidRPr="00167381">
              <w:rPr>
                <w:rFonts w:cs="Times New Roman"/>
                <w:sz w:val="20"/>
                <w:szCs w:val="20"/>
              </w:rPr>
              <w:t>4.60</w:t>
            </w:r>
          </w:p>
        </w:tc>
        <w:tc>
          <w:tcPr>
            <w:tcW w:w="1288" w:type="pct"/>
          </w:tcPr>
          <w:p w:rsidR="007C4A5A" w:rsidRPr="00167381" w:rsidRDefault="007C4A5A" w:rsidP="007C4A5A">
            <w:pPr>
              <w:ind w:firstLine="219"/>
              <w:rPr>
                <w:rFonts w:cs="Times New Roman"/>
                <w:sz w:val="20"/>
                <w:szCs w:val="20"/>
              </w:rPr>
            </w:pPr>
            <w:r w:rsidRPr="00167381">
              <w:rPr>
                <w:rFonts w:cs="Times New Roman"/>
                <w:sz w:val="20"/>
                <w:szCs w:val="20"/>
              </w:rPr>
              <w:t>Texas</w:t>
            </w:r>
          </w:p>
        </w:tc>
        <w:tc>
          <w:tcPr>
            <w:tcW w:w="1288" w:type="pct"/>
          </w:tcPr>
          <w:p w:rsidR="007C4A5A" w:rsidRPr="00167381" w:rsidRDefault="007C4A5A" w:rsidP="007C4A5A">
            <w:pPr>
              <w:ind w:firstLine="360"/>
              <w:rPr>
                <w:rFonts w:cs="Times New Roman"/>
                <w:sz w:val="20"/>
                <w:szCs w:val="20"/>
              </w:rPr>
            </w:pPr>
            <w:r w:rsidRPr="00167381">
              <w:rPr>
                <w:rFonts w:cs="Times New Roman"/>
                <w:sz w:val="20"/>
                <w:szCs w:val="20"/>
              </w:rPr>
              <w:t>4.23</w:t>
            </w:r>
          </w:p>
        </w:tc>
      </w:tr>
      <w:tr w:rsidR="007C4A5A" w:rsidRPr="00167381" w:rsidTr="007C4A5A">
        <w:trPr>
          <w:trHeight w:val="320"/>
        </w:trPr>
        <w:tc>
          <w:tcPr>
            <w:tcW w:w="1136" w:type="pct"/>
            <w:noWrap/>
            <w:hideMark/>
          </w:tcPr>
          <w:p w:rsidR="007C4A5A" w:rsidRPr="00167381" w:rsidRDefault="007C4A5A" w:rsidP="007C4A5A">
            <w:pPr>
              <w:ind w:firstLine="219"/>
              <w:rPr>
                <w:rFonts w:cs="Times New Roman"/>
                <w:sz w:val="20"/>
                <w:szCs w:val="20"/>
              </w:rPr>
            </w:pPr>
            <w:r w:rsidRPr="00167381">
              <w:rPr>
                <w:rFonts w:cs="Times New Roman"/>
                <w:sz w:val="20"/>
                <w:szCs w:val="20"/>
              </w:rPr>
              <w:t>Nebraska</w:t>
            </w:r>
          </w:p>
        </w:tc>
        <w:tc>
          <w:tcPr>
            <w:tcW w:w="1288" w:type="pct"/>
            <w:noWrap/>
            <w:hideMark/>
          </w:tcPr>
          <w:p w:rsidR="007C4A5A" w:rsidRPr="00167381" w:rsidRDefault="007C4A5A" w:rsidP="007C4A5A">
            <w:pPr>
              <w:ind w:firstLine="360"/>
              <w:rPr>
                <w:rFonts w:cs="Times New Roman"/>
                <w:sz w:val="20"/>
                <w:szCs w:val="20"/>
              </w:rPr>
            </w:pPr>
            <w:r w:rsidRPr="00167381">
              <w:rPr>
                <w:rFonts w:cs="Times New Roman"/>
                <w:sz w:val="20"/>
                <w:szCs w:val="20"/>
              </w:rPr>
              <w:t>4.60</w:t>
            </w:r>
          </w:p>
        </w:tc>
        <w:tc>
          <w:tcPr>
            <w:tcW w:w="1288" w:type="pct"/>
          </w:tcPr>
          <w:p w:rsidR="007C4A5A" w:rsidRPr="00167381" w:rsidRDefault="007C4A5A" w:rsidP="007C4A5A">
            <w:pPr>
              <w:ind w:firstLine="219"/>
              <w:rPr>
                <w:rFonts w:cs="Times New Roman"/>
                <w:sz w:val="20"/>
                <w:szCs w:val="20"/>
              </w:rPr>
            </w:pPr>
            <w:r w:rsidRPr="00167381">
              <w:rPr>
                <w:rFonts w:cs="Times New Roman"/>
                <w:sz w:val="20"/>
                <w:szCs w:val="20"/>
              </w:rPr>
              <w:t>Idaho</w:t>
            </w:r>
          </w:p>
        </w:tc>
        <w:tc>
          <w:tcPr>
            <w:tcW w:w="1288" w:type="pct"/>
          </w:tcPr>
          <w:p w:rsidR="007C4A5A" w:rsidRPr="00167381" w:rsidRDefault="007C4A5A" w:rsidP="007C4A5A">
            <w:pPr>
              <w:ind w:firstLine="360"/>
              <w:rPr>
                <w:rFonts w:cs="Times New Roman"/>
                <w:sz w:val="20"/>
                <w:szCs w:val="20"/>
              </w:rPr>
            </w:pPr>
            <w:r w:rsidRPr="00167381">
              <w:rPr>
                <w:rFonts w:cs="Times New Roman"/>
                <w:sz w:val="20"/>
                <w:szCs w:val="20"/>
              </w:rPr>
              <w:t>4.20</w:t>
            </w:r>
          </w:p>
        </w:tc>
      </w:tr>
      <w:tr w:rsidR="007C4A5A" w:rsidRPr="00167381" w:rsidTr="007C4A5A">
        <w:trPr>
          <w:trHeight w:val="320"/>
        </w:trPr>
        <w:tc>
          <w:tcPr>
            <w:tcW w:w="1136" w:type="pct"/>
            <w:noWrap/>
            <w:hideMark/>
          </w:tcPr>
          <w:p w:rsidR="007C4A5A" w:rsidRPr="00167381" w:rsidRDefault="007C4A5A" w:rsidP="007C4A5A">
            <w:pPr>
              <w:ind w:firstLine="219"/>
              <w:rPr>
                <w:rFonts w:cs="Times New Roman"/>
                <w:sz w:val="20"/>
                <w:szCs w:val="20"/>
              </w:rPr>
            </w:pPr>
            <w:r w:rsidRPr="00167381">
              <w:rPr>
                <w:rFonts w:cs="Times New Roman"/>
                <w:sz w:val="20"/>
                <w:szCs w:val="20"/>
              </w:rPr>
              <w:t>Mississippi</w:t>
            </w:r>
          </w:p>
        </w:tc>
        <w:tc>
          <w:tcPr>
            <w:tcW w:w="1288" w:type="pct"/>
            <w:noWrap/>
            <w:hideMark/>
          </w:tcPr>
          <w:p w:rsidR="007C4A5A" w:rsidRPr="00167381" w:rsidRDefault="007C4A5A" w:rsidP="007C4A5A">
            <w:pPr>
              <w:ind w:firstLine="360"/>
              <w:rPr>
                <w:rFonts w:cs="Times New Roman"/>
                <w:sz w:val="20"/>
                <w:szCs w:val="20"/>
              </w:rPr>
            </w:pPr>
            <w:r w:rsidRPr="00167381">
              <w:rPr>
                <w:rFonts w:cs="Times New Roman"/>
                <w:sz w:val="20"/>
                <w:szCs w:val="20"/>
              </w:rPr>
              <w:t>4.57</w:t>
            </w:r>
          </w:p>
        </w:tc>
        <w:tc>
          <w:tcPr>
            <w:tcW w:w="1288" w:type="pct"/>
          </w:tcPr>
          <w:p w:rsidR="007C4A5A" w:rsidRPr="00167381" w:rsidRDefault="007C4A5A" w:rsidP="007C4A5A">
            <w:pPr>
              <w:ind w:firstLine="219"/>
              <w:rPr>
                <w:rFonts w:cs="Times New Roman"/>
                <w:sz w:val="20"/>
                <w:szCs w:val="20"/>
              </w:rPr>
            </w:pPr>
            <w:r w:rsidRPr="00167381">
              <w:rPr>
                <w:rFonts w:cs="Times New Roman"/>
                <w:sz w:val="20"/>
                <w:szCs w:val="20"/>
              </w:rPr>
              <w:t>New York</w:t>
            </w:r>
          </w:p>
        </w:tc>
        <w:tc>
          <w:tcPr>
            <w:tcW w:w="1288" w:type="pct"/>
          </w:tcPr>
          <w:p w:rsidR="007C4A5A" w:rsidRPr="00167381" w:rsidRDefault="007C4A5A" w:rsidP="007C4A5A">
            <w:pPr>
              <w:ind w:firstLine="360"/>
              <w:rPr>
                <w:rFonts w:cs="Times New Roman"/>
                <w:sz w:val="20"/>
                <w:szCs w:val="20"/>
              </w:rPr>
            </w:pPr>
            <w:r w:rsidRPr="00167381">
              <w:rPr>
                <w:rFonts w:cs="Times New Roman"/>
                <w:sz w:val="20"/>
                <w:szCs w:val="20"/>
              </w:rPr>
              <w:t>4.18</w:t>
            </w:r>
          </w:p>
        </w:tc>
      </w:tr>
      <w:tr w:rsidR="007C4A5A" w:rsidRPr="00167381" w:rsidTr="007C4A5A">
        <w:trPr>
          <w:trHeight w:val="320"/>
        </w:trPr>
        <w:tc>
          <w:tcPr>
            <w:tcW w:w="1136" w:type="pct"/>
            <w:noWrap/>
            <w:hideMark/>
          </w:tcPr>
          <w:p w:rsidR="007C4A5A" w:rsidRPr="00167381" w:rsidRDefault="007C4A5A" w:rsidP="007C4A5A">
            <w:pPr>
              <w:ind w:firstLine="219"/>
              <w:rPr>
                <w:rFonts w:cs="Times New Roman"/>
                <w:sz w:val="20"/>
                <w:szCs w:val="20"/>
              </w:rPr>
            </w:pPr>
            <w:r w:rsidRPr="00167381">
              <w:rPr>
                <w:rFonts w:cs="Times New Roman"/>
                <w:sz w:val="20"/>
                <w:szCs w:val="20"/>
              </w:rPr>
              <w:t>Indiana</w:t>
            </w:r>
          </w:p>
        </w:tc>
        <w:tc>
          <w:tcPr>
            <w:tcW w:w="1288" w:type="pct"/>
            <w:noWrap/>
            <w:hideMark/>
          </w:tcPr>
          <w:p w:rsidR="007C4A5A" w:rsidRPr="00167381" w:rsidRDefault="007C4A5A" w:rsidP="007C4A5A">
            <w:pPr>
              <w:ind w:firstLine="360"/>
              <w:rPr>
                <w:rFonts w:cs="Times New Roman"/>
                <w:sz w:val="20"/>
                <w:szCs w:val="20"/>
              </w:rPr>
            </w:pPr>
            <w:r w:rsidRPr="00167381">
              <w:rPr>
                <w:rFonts w:cs="Times New Roman"/>
                <w:sz w:val="20"/>
                <w:szCs w:val="20"/>
              </w:rPr>
              <w:t>4.55</w:t>
            </w:r>
          </w:p>
        </w:tc>
        <w:tc>
          <w:tcPr>
            <w:tcW w:w="1288" w:type="pct"/>
          </w:tcPr>
          <w:p w:rsidR="007C4A5A" w:rsidRPr="00167381" w:rsidRDefault="007C4A5A" w:rsidP="007C4A5A">
            <w:pPr>
              <w:ind w:firstLine="219"/>
              <w:rPr>
                <w:rFonts w:cs="Times New Roman"/>
                <w:sz w:val="20"/>
                <w:szCs w:val="20"/>
              </w:rPr>
            </w:pPr>
            <w:r w:rsidRPr="00167381">
              <w:rPr>
                <w:rFonts w:cs="Times New Roman"/>
                <w:sz w:val="20"/>
                <w:szCs w:val="20"/>
              </w:rPr>
              <w:t>Wisconsin</w:t>
            </w:r>
          </w:p>
        </w:tc>
        <w:tc>
          <w:tcPr>
            <w:tcW w:w="1288" w:type="pct"/>
          </w:tcPr>
          <w:p w:rsidR="007C4A5A" w:rsidRPr="00167381" w:rsidRDefault="007C4A5A" w:rsidP="007C4A5A">
            <w:pPr>
              <w:ind w:firstLine="360"/>
              <w:rPr>
                <w:rFonts w:cs="Times New Roman"/>
                <w:sz w:val="20"/>
                <w:szCs w:val="20"/>
              </w:rPr>
            </w:pPr>
            <w:r w:rsidRPr="00167381">
              <w:rPr>
                <w:rFonts w:cs="Times New Roman"/>
                <w:sz w:val="20"/>
                <w:szCs w:val="20"/>
              </w:rPr>
              <w:t>4.18</w:t>
            </w:r>
          </w:p>
        </w:tc>
      </w:tr>
      <w:tr w:rsidR="007C4A5A" w:rsidRPr="00167381" w:rsidTr="007C4A5A">
        <w:trPr>
          <w:trHeight w:val="320"/>
        </w:trPr>
        <w:tc>
          <w:tcPr>
            <w:tcW w:w="1136" w:type="pct"/>
            <w:noWrap/>
            <w:hideMark/>
          </w:tcPr>
          <w:p w:rsidR="007C4A5A" w:rsidRPr="00167381" w:rsidRDefault="007C4A5A" w:rsidP="007C4A5A">
            <w:pPr>
              <w:ind w:firstLine="219"/>
              <w:rPr>
                <w:rFonts w:cs="Times New Roman"/>
                <w:sz w:val="20"/>
                <w:szCs w:val="20"/>
              </w:rPr>
            </w:pPr>
            <w:r w:rsidRPr="00167381">
              <w:rPr>
                <w:rFonts w:cs="Times New Roman"/>
                <w:sz w:val="20"/>
                <w:szCs w:val="20"/>
              </w:rPr>
              <w:t>Hawai'i</w:t>
            </w:r>
          </w:p>
        </w:tc>
        <w:tc>
          <w:tcPr>
            <w:tcW w:w="1288" w:type="pct"/>
            <w:noWrap/>
            <w:hideMark/>
          </w:tcPr>
          <w:p w:rsidR="007C4A5A" w:rsidRPr="00167381" w:rsidRDefault="007C4A5A" w:rsidP="007C4A5A">
            <w:pPr>
              <w:ind w:firstLine="360"/>
              <w:rPr>
                <w:rFonts w:cs="Times New Roman"/>
                <w:sz w:val="20"/>
                <w:szCs w:val="20"/>
              </w:rPr>
            </w:pPr>
            <w:r w:rsidRPr="00167381">
              <w:rPr>
                <w:rFonts w:cs="Times New Roman"/>
                <w:sz w:val="20"/>
                <w:szCs w:val="20"/>
              </w:rPr>
              <w:t>4.50</w:t>
            </w:r>
          </w:p>
        </w:tc>
        <w:tc>
          <w:tcPr>
            <w:tcW w:w="1288" w:type="pct"/>
          </w:tcPr>
          <w:p w:rsidR="007C4A5A" w:rsidRPr="00167381" w:rsidRDefault="007C4A5A" w:rsidP="007C4A5A">
            <w:pPr>
              <w:ind w:firstLine="219"/>
              <w:rPr>
                <w:rFonts w:cs="Times New Roman"/>
                <w:sz w:val="20"/>
                <w:szCs w:val="20"/>
              </w:rPr>
            </w:pPr>
            <w:r w:rsidRPr="00167381">
              <w:rPr>
                <w:rFonts w:cs="Times New Roman"/>
                <w:sz w:val="20"/>
                <w:szCs w:val="20"/>
              </w:rPr>
              <w:t>Michigan</w:t>
            </w:r>
          </w:p>
        </w:tc>
        <w:tc>
          <w:tcPr>
            <w:tcW w:w="1288" w:type="pct"/>
          </w:tcPr>
          <w:p w:rsidR="007C4A5A" w:rsidRPr="00167381" w:rsidRDefault="007C4A5A" w:rsidP="007C4A5A">
            <w:pPr>
              <w:ind w:firstLine="360"/>
              <w:rPr>
                <w:rFonts w:cs="Times New Roman"/>
                <w:sz w:val="20"/>
                <w:szCs w:val="20"/>
              </w:rPr>
            </w:pPr>
            <w:r w:rsidRPr="00167381">
              <w:rPr>
                <w:rFonts w:cs="Times New Roman"/>
                <w:sz w:val="20"/>
                <w:szCs w:val="20"/>
              </w:rPr>
              <w:t>4.14</w:t>
            </w:r>
          </w:p>
        </w:tc>
      </w:tr>
      <w:tr w:rsidR="007C4A5A" w:rsidRPr="00167381" w:rsidTr="007C4A5A">
        <w:trPr>
          <w:trHeight w:val="320"/>
        </w:trPr>
        <w:tc>
          <w:tcPr>
            <w:tcW w:w="1136" w:type="pct"/>
            <w:noWrap/>
            <w:hideMark/>
          </w:tcPr>
          <w:p w:rsidR="007C4A5A" w:rsidRPr="00167381" w:rsidRDefault="007C4A5A" w:rsidP="007C4A5A">
            <w:pPr>
              <w:ind w:firstLine="219"/>
              <w:rPr>
                <w:rFonts w:cs="Times New Roman"/>
                <w:sz w:val="20"/>
                <w:szCs w:val="20"/>
              </w:rPr>
            </w:pPr>
            <w:r w:rsidRPr="00167381">
              <w:rPr>
                <w:rFonts w:cs="Times New Roman"/>
                <w:sz w:val="20"/>
                <w:szCs w:val="20"/>
              </w:rPr>
              <w:t>Kansas</w:t>
            </w:r>
          </w:p>
        </w:tc>
        <w:tc>
          <w:tcPr>
            <w:tcW w:w="1288" w:type="pct"/>
            <w:noWrap/>
            <w:hideMark/>
          </w:tcPr>
          <w:p w:rsidR="007C4A5A" w:rsidRPr="00167381" w:rsidRDefault="007C4A5A" w:rsidP="007C4A5A">
            <w:pPr>
              <w:ind w:firstLine="360"/>
              <w:rPr>
                <w:rFonts w:cs="Times New Roman"/>
                <w:sz w:val="20"/>
                <w:szCs w:val="20"/>
              </w:rPr>
            </w:pPr>
            <w:r w:rsidRPr="00167381">
              <w:rPr>
                <w:rFonts w:cs="Times New Roman"/>
                <w:sz w:val="20"/>
                <w:szCs w:val="20"/>
              </w:rPr>
              <w:t>4.50</w:t>
            </w:r>
          </w:p>
        </w:tc>
        <w:tc>
          <w:tcPr>
            <w:tcW w:w="1288" w:type="pct"/>
          </w:tcPr>
          <w:p w:rsidR="007C4A5A" w:rsidRPr="00167381" w:rsidRDefault="007C4A5A" w:rsidP="007C4A5A">
            <w:pPr>
              <w:ind w:firstLine="219"/>
              <w:rPr>
                <w:rFonts w:cs="Times New Roman"/>
                <w:sz w:val="20"/>
                <w:szCs w:val="20"/>
              </w:rPr>
            </w:pPr>
            <w:r w:rsidRPr="00167381">
              <w:rPr>
                <w:rFonts w:cs="Times New Roman"/>
                <w:sz w:val="20"/>
                <w:szCs w:val="20"/>
              </w:rPr>
              <w:t>Ohio</w:t>
            </w:r>
          </w:p>
        </w:tc>
        <w:tc>
          <w:tcPr>
            <w:tcW w:w="1288" w:type="pct"/>
          </w:tcPr>
          <w:p w:rsidR="007C4A5A" w:rsidRPr="00167381" w:rsidRDefault="007C4A5A" w:rsidP="007C4A5A">
            <w:pPr>
              <w:ind w:firstLine="360"/>
              <w:rPr>
                <w:rFonts w:cs="Times New Roman"/>
                <w:sz w:val="20"/>
                <w:szCs w:val="20"/>
              </w:rPr>
            </w:pPr>
            <w:r w:rsidRPr="00167381">
              <w:rPr>
                <w:rFonts w:cs="Times New Roman"/>
                <w:sz w:val="20"/>
                <w:szCs w:val="20"/>
              </w:rPr>
              <w:t>4.10</w:t>
            </w:r>
          </w:p>
        </w:tc>
      </w:tr>
      <w:tr w:rsidR="007C4A5A" w:rsidRPr="00167381" w:rsidTr="007C4A5A">
        <w:trPr>
          <w:trHeight w:val="320"/>
        </w:trPr>
        <w:tc>
          <w:tcPr>
            <w:tcW w:w="1136" w:type="pct"/>
            <w:noWrap/>
            <w:hideMark/>
          </w:tcPr>
          <w:p w:rsidR="007C4A5A" w:rsidRPr="00167381" w:rsidRDefault="007C4A5A" w:rsidP="007C4A5A">
            <w:pPr>
              <w:ind w:firstLine="219"/>
              <w:rPr>
                <w:rFonts w:cs="Times New Roman"/>
                <w:sz w:val="20"/>
                <w:szCs w:val="20"/>
              </w:rPr>
            </w:pPr>
            <w:r w:rsidRPr="00167381">
              <w:rPr>
                <w:rFonts w:cs="Times New Roman"/>
                <w:sz w:val="20"/>
                <w:szCs w:val="20"/>
              </w:rPr>
              <w:t>North Dakota</w:t>
            </w:r>
          </w:p>
        </w:tc>
        <w:tc>
          <w:tcPr>
            <w:tcW w:w="1288" w:type="pct"/>
            <w:noWrap/>
            <w:hideMark/>
          </w:tcPr>
          <w:p w:rsidR="007C4A5A" w:rsidRPr="00167381" w:rsidRDefault="007C4A5A" w:rsidP="007C4A5A">
            <w:pPr>
              <w:ind w:firstLine="360"/>
              <w:rPr>
                <w:rFonts w:cs="Times New Roman"/>
                <w:sz w:val="20"/>
                <w:szCs w:val="20"/>
              </w:rPr>
            </w:pPr>
            <w:r w:rsidRPr="00167381">
              <w:rPr>
                <w:rFonts w:cs="Times New Roman"/>
                <w:sz w:val="20"/>
                <w:szCs w:val="20"/>
              </w:rPr>
              <w:t>4.50</w:t>
            </w:r>
          </w:p>
        </w:tc>
        <w:tc>
          <w:tcPr>
            <w:tcW w:w="1288" w:type="pct"/>
          </w:tcPr>
          <w:p w:rsidR="007C4A5A" w:rsidRPr="00167381" w:rsidRDefault="007C4A5A" w:rsidP="007C4A5A">
            <w:pPr>
              <w:ind w:firstLine="219"/>
              <w:rPr>
                <w:rFonts w:cs="Times New Roman"/>
                <w:sz w:val="20"/>
                <w:szCs w:val="20"/>
              </w:rPr>
            </w:pPr>
            <w:r w:rsidRPr="00167381">
              <w:rPr>
                <w:rFonts w:cs="Times New Roman"/>
                <w:sz w:val="20"/>
                <w:szCs w:val="20"/>
              </w:rPr>
              <w:t>South Carolina</w:t>
            </w:r>
          </w:p>
        </w:tc>
        <w:tc>
          <w:tcPr>
            <w:tcW w:w="1288" w:type="pct"/>
          </w:tcPr>
          <w:p w:rsidR="007C4A5A" w:rsidRPr="00167381" w:rsidRDefault="007C4A5A" w:rsidP="007C4A5A">
            <w:pPr>
              <w:ind w:firstLine="360"/>
              <w:rPr>
                <w:rFonts w:cs="Times New Roman"/>
                <w:sz w:val="20"/>
                <w:szCs w:val="20"/>
              </w:rPr>
            </w:pPr>
            <w:r w:rsidRPr="00167381">
              <w:rPr>
                <w:rFonts w:cs="Times New Roman"/>
                <w:sz w:val="20"/>
                <w:szCs w:val="20"/>
              </w:rPr>
              <w:t>4.09</w:t>
            </w:r>
          </w:p>
        </w:tc>
      </w:tr>
      <w:tr w:rsidR="007C4A5A" w:rsidRPr="00167381" w:rsidTr="007C4A5A">
        <w:trPr>
          <w:trHeight w:val="320"/>
        </w:trPr>
        <w:tc>
          <w:tcPr>
            <w:tcW w:w="1136" w:type="pct"/>
            <w:noWrap/>
            <w:hideMark/>
          </w:tcPr>
          <w:p w:rsidR="007C4A5A" w:rsidRPr="00167381" w:rsidRDefault="007C4A5A" w:rsidP="007C4A5A">
            <w:pPr>
              <w:ind w:firstLine="219"/>
              <w:rPr>
                <w:rFonts w:cs="Times New Roman"/>
                <w:sz w:val="20"/>
                <w:szCs w:val="20"/>
              </w:rPr>
            </w:pPr>
            <w:r w:rsidRPr="00167381">
              <w:rPr>
                <w:rFonts w:cs="Times New Roman"/>
                <w:sz w:val="20"/>
                <w:szCs w:val="20"/>
              </w:rPr>
              <w:t>Illinois</w:t>
            </w:r>
          </w:p>
        </w:tc>
        <w:tc>
          <w:tcPr>
            <w:tcW w:w="1288" w:type="pct"/>
            <w:noWrap/>
            <w:hideMark/>
          </w:tcPr>
          <w:p w:rsidR="007C4A5A" w:rsidRPr="00167381" w:rsidRDefault="007C4A5A" w:rsidP="007C4A5A">
            <w:pPr>
              <w:ind w:firstLine="360"/>
              <w:rPr>
                <w:rFonts w:cs="Times New Roman"/>
                <w:sz w:val="20"/>
                <w:szCs w:val="20"/>
              </w:rPr>
            </w:pPr>
            <w:r w:rsidRPr="00167381">
              <w:rPr>
                <w:rFonts w:cs="Times New Roman"/>
                <w:sz w:val="20"/>
                <w:szCs w:val="20"/>
              </w:rPr>
              <w:t>4.48</w:t>
            </w:r>
          </w:p>
        </w:tc>
        <w:tc>
          <w:tcPr>
            <w:tcW w:w="1288" w:type="pct"/>
          </w:tcPr>
          <w:p w:rsidR="007C4A5A" w:rsidRPr="00167381" w:rsidRDefault="007C4A5A" w:rsidP="007C4A5A">
            <w:pPr>
              <w:ind w:firstLine="219"/>
              <w:rPr>
                <w:rFonts w:cs="Times New Roman"/>
                <w:sz w:val="20"/>
                <w:szCs w:val="20"/>
              </w:rPr>
            </w:pPr>
            <w:r w:rsidRPr="00167381">
              <w:rPr>
                <w:rFonts w:cs="Times New Roman"/>
                <w:sz w:val="20"/>
                <w:szCs w:val="20"/>
              </w:rPr>
              <w:t>Georgia</w:t>
            </w:r>
          </w:p>
        </w:tc>
        <w:tc>
          <w:tcPr>
            <w:tcW w:w="1288" w:type="pct"/>
          </w:tcPr>
          <w:p w:rsidR="007C4A5A" w:rsidRPr="00167381" w:rsidRDefault="007C4A5A" w:rsidP="007C4A5A">
            <w:pPr>
              <w:ind w:firstLine="360"/>
              <w:rPr>
                <w:rFonts w:cs="Times New Roman"/>
                <w:sz w:val="20"/>
                <w:szCs w:val="20"/>
              </w:rPr>
            </w:pPr>
            <w:r w:rsidRPr="00167381">
              <w:rPr>
                <w:rFonts w:cs="Times New Roman"/>
                <w:sz w:val="20"/>
                <w:szCs w:val="20"/>
              </w:rPr>
              <w:t>4.08</w:t>
            </w:r>
          </w:p>
        </w:tc>
      </w:tr>
      <w:tr w:rsidR="007C4A5A" w:rsidRPr="00167381" w:rsidTr="007C4A5A">
        <w:trPr>
          <w:trHeight w:val="320"/>
        </w:trPr>
        <w:tc>
          <w:tcPr>
            <w:tcW w:w="1136" w:type="pct"/>
            <w:noWrap/>
            <w:hideMark/>
          </w:tcPr>
          <w:p w:rsidR="007C4A5A" w:rsidRPr="00167381" w:rsidRDefault="007C4A5A" w:rsidP="007C4A5A">
            <w:pPr>
              <w:ind w:firstLine="219"/>
              <w:rPr>
                <w:rFonts w:cs="Times New Roman"/>
                <w:sz w:val="20"/>
                <w:szCs w:val="20"/>
              </w:rPr>
            </w:pPr>
            <w:r w:rsidRPr="00167381">
              <w:rPr>
                <w:rFonts w:cs="Times New Roman"/>
                <w:sz w:val="20"/>
                <w:szCs w:val="20"/>
              </w:rPr>
              <w:t>California</w:t>
            </w:r>
          </w:p>
        </w:tc>
        <w:tc>
          <w:tcPr>
            <w:tcW w:w="1288" w:type="pct"/>
            <w:noWrap/>
            <w:hideMark/>
          </w:tcPr>
          <w:p w:rsidR="007C4A5A" w:rsidRPr="00167381" w:rsidRDefault="007C4A5A" w:rsidP="007C4A5A">
            <w:pPr>
              <w:ind w:firstLine="360"/>
              <w:rPr>
                <w:rFonts w:cs="Times New Roman"/>
                <w:sz w:val="20"/>
                <w:szCs w:val="20"/>
              </w:rPr>
            </w:pPr>
            <w:r w:rsidRPr="00167381">
              <w:rPr>
                <w:rFonts w:cs="Times New Roman"/>
                <w:sz w:val="20"/>
                <w:szCs w:val="20"/>
              </w:rPr>
              <w:t>4.46</w:t>
            </w:r>
          </w:p>
        </w:tc>
        <w:tc>
          <w:tcPr>
            <w:tcW w:w="1288" w:type="pct"/>
          </w:tcPr>
          <w:p w:rsidR="007C4A5A" w:rsidRPr="00167381" w:rsidRDefault="007C4A5A" w:rsidP="007C4A5A">
            <w:pPr>
              <w:ind w:firstLine="219"/>
              <w:rPr>
                <w:rFonts w:cs="Times New Roman"/>
                <w:sz w:val="20"/>
                <w:szCs w:val="20"/>
              </w:rPr>
            </w:pPr>
            <w:r w:rsidRPr="00167381">
              <w:rPr>
                <w:rFonts w:cs="Times New Roman"/>
                <w:sz w:val="20"/>
                <w:szCs w:val="20"/>
              </w:rPr>
              <w:t>Alabama</w:t>
            </w:r>
          </w:p>
        </w:tc>
        <w:tc>
          <w:tcPr>
            <w:tcW w:w="1288" w:type="pct"/>
          </w:tcPr>
          <w:p w:rsidR="007C4A5A" w:rsidRPr="00167381" w:rsidRDefault="007C4A5A" w:rsidP="007C4A5A">
            <w:pPr>
              <w:ind w:firstLine="360"/>
              <w:rPr>
                <w:rFonts w:cs="Times New Roman"/>
                <w:sz w:val="20"/>
                <w:szCs w:val="20"/>
              </w:rPr>
            </w:pPr>
            <w:r w:rsidRPr="00167381">
              <w:rPr>
                <w:rFonts w:cs="Times New Roman"/>
                <w:sz w:val="20"/>
                <w:szCs w:val="20"/>
              </w:rPr>
              <w:t>4.00</w:t>
            </w:r>
          </w:p>
        </w:tc>
      </w:tr>
      <w:tr w:rsidR="007C4A5A" w:rsidRPr="00167381" w:rsidTr="007C4A5A">
        <w:trPr>
          <w:trHeight w:val="320"/>
        </w:trPr>
        <w:tc>
          <w:tcPr>
            <w:tcW w:w="1136" w:type="pct"/>
            <w:noWrap/>
            <w:hideMark/>
          </w:tcPr>
          <w:p w:rsidR="007C4A5A" w:rsidRPr="00167381" w:rsidRDefault="007C4A5A" w:rsidP="007C4A5A">
            <w:pPr>
              <w:ind w:firstLine="219"/>
              <w:rPr>
                <w:rFonts w:cs="Times New Roman"/>
                <w:sz w:val="20"/>
                <w:szCs w:val="20"/>
              </w:rPr>
            </w:pPr>
            <w:r w:rsidRPr="00167381">
              <w:rPr>
                <w:rFonts w:cs="Times New Roman"/>
                <w:sz w:val="20"/>
                <w:szCs w:val="20"/>
              </w:rPr>
              <w:t>Massachusetts</w:t>
            </w:r>
          </w:p>
        </w:tc>
        <w:tc>
          <w:tcPr>
            <w:tcW w:w="1288" w:type="pct"/>
            <w:noWrap/>
            <w:hideMark/>
          </w:tcPr>
          <w:p w:rsidR="007C4A5A" w:rsidRPr="00167381" w:rsidRDefault="007C4A5A" w:rsidP="007C4A5A">
            <w:pPr>
              <w:ind w:firstLine="360"/>
              <w:rPr>
                <w:rFonts w:cs="Times New Roman"/>
                <w:sz w:val="20"/>
                <w:szCs w:val="20"/>
              </w:rPr>
            </w:pPr>
            <w:r w:rsidRPr="00167381">
              <w:rPr>
                <w:rFonts w:cs="Times New Roman"/>
                <w:sz w:val="20"/>
                <w:szCs w:val="20"/>
              </w:rPr>
              <w:t>4.42</w:t>
            </w:r>
          </w:p>
        </w:tc>
        <w:tc>
          <w:tcPr>
            <w:tcW w:w="1288" w:type="pct"/>
          </w:tcPr>
          <w:p w:rsidR="007C4A5A" w:rsidRPr="00167381" w:rsidRDefault="007C4A5A" w:rsidP="007C4A5A">
            <w:pPr>
              <w:ind w:firstLine="219"/>
              <w:rPr>
                <w:rFonts w:cs="Times New Roman"/>
                <w:sz w:val="20"/>
                <w:szCs w:val="20"/>
              </w:rPr>
            </w:pPr>
            <w:r w:rsidRPr="00167381">
              <w:rPr>
                <w:rFonts w:cs="Times New Roman"/>
                <w:sz w:val="20"/>
                <w:szCs w:val="20"/>
              </w:rPr>
              <w:t>Kentucky</w:t>
            </w:r>
          </w:p>
        </w:tc>
        <w:tc>
          <w:tcPr>
            <w:tcW w:w="1288" w:type="pct"/>
          </w:tcPr>
          <w:p w:rsidR="007C4A5A" w:rsidRPr="00167381" w:rsidRDefault="007C4A5A" w:rsidP="007C4A5A">
            <w:pPr>
              <w:ind w:firstLine="360"/>
              <w:rPr>
                <w:rFonts w:cs="Times New Roman"/>
                <w:sz w:val="20"/>
                <w:szCs w:val="20"/>
              </w:rPr>
            </w:pPr>
            <w:r w:rsidRPr="00167381">
              <w:rPr>
                <w:rFonts w:cs="Times New Roman"/>
                <w:sz w:val="20"/>
                <w:szCs w:val="20"/>
              </w:rPr>
              <w:t>4.00</w:t>
            </w:r>
          </w:p>
        </w:tc>
      </w:tr>
      <w:tr w:rsidR="007C4A5A" w:rsidRPr="00167381" w:rsidTr="007C4A5A">
        <w:trPr>
          <w:trHeight w:val="320"/>
        </w:trPr>
        <w:tc>
          <w:tcPr>
            <w:tcW w:w="1136" w:type="pct"/>
            <w:noWrap/>
            <w:hideMark/>
          </w:tcPr>
          <w:p w:rsidR="007C4A5A" w:rsidRPr="00167381" w:rsidRDefault="007C4A5A" w:rsidP="007C4A5A">
            <w:pPr>
              <w:ind w:firstLine="219"/>
              <w:rPr>
                <w:rFonts w:cs="Times New Roman"/>
                <w:sz w:val="20"/>
                <w:szCs w:val="20"/>
              </w:rPr>
            </w:pPr>
            <w:r w:rsidRPr="00167381">
              <w:rPr>
                <w:rFonts w:cs="Times New Roman"/>
                <w:sz w:val="20"/>
                <w:szCs w:val="20"/>
              </w:rPr>
              <w:t>Missouri</w:t>
            </w:r>
          </w:p>
        </w:tc>
        <w:tc>
          <w:tcPr>
            <w:tcW w:w="1288" w:type="pct"/>
            <w:noWrap/>
            <w:hideMark/>
          </w:tcPr>
          <w:p w:rsidR="007C4A5A" w:rsidRPr="00167381" w:rsidRDefault="007C4A5A" w:rsidP="007C4A5A">
            <w:pPr>
              <w:ind w:firstLine="360"/>
              <w:rPr>
                <w:rFonts w:cs="Times New Roman"/>
                <w:sz w:val="20"/>
                <w:szCs w:val="20"/>
              </w:rPr>
            </w:pPr>
            <w:r w:rsidRPr="00167381">
              <w:rPr>
                <w:rFonts w:cs="Times New Roman"/>
                <w:sz w:val="20"/>
                <w:szCs w:val="20"/>
              </w:rPr>
              <w:t>4.42</w:t>
            </w:r>
          </w:p>
        </w:tc>
        <w:tc>
          <w:tcPr>
            <w:tcW w:w="1288" w:type="pct"/>
          </w:tcPr>
          <w:p w:rsidR="007C4A5A" w:rsidRPr="00167381" w:rsidRDefault="007C4A5A" w:rsidP="007C4A5A">
            <w:pPr>
              <w:ind w:firstLine="219"/>
              <w:rPr>
                <w:rFonts w:cs="Times New Roman"/>
                <w:sz w:val="20"/>
                <w:szCs w:val="20"/>
              </w:rPr>
            </w:pPr>
            <w:r w:rsidRPr="00167381">
              <w:rPr>
                <w:rFonts w:cs="Times New Roman"/>
                <w:sz w:val="20"/>
                <w:szCs w:val="20"/>
              </w:rPr>
              <w:t>South Dakota</w:t>
            </w:r>
          </w:p>
        </w:tc>
        <w:tc>
          <w:tcPr>
            <w:tcW w:w="1288" w:type="pct"/>
          </w:tcPr>
          <w:p w:rsidR="007C4A5A" w:rsidRPr="00167381" w:rsidRDefault="007C4A5A" w:rsidP="007C4A5A">
            <w:pPr>
              <w:ind w:firstLine="360"/>
              <w:rPr>
                <w:rFonts w:cs="Times New Roman"/>
                <w:sz w:val="20"/>
                <w:szCs w:val="20"/>
              </w:rPr>
            </w:pPr>
            <w:r w:rsidRPr="00167381">
              <w:rPr>
                <w:rFonts w:cs="Times New Roman"/>
                <w:sz w:val="20"/>
                <w:szCs w:val="20"/>
              </w:rPr>
              <w:t>4.00</w:t>
            </w:r>
          </w:p>
        </w:tc>
      </w:tr>
      <w:tr w:rsidR="007C4A5A" w:rsidRPr="00167381" w:rsidTr="007C4A5A">
        <w:trPr>
          <w:trHeight w:val="320"/>
        </w:trPr>
        <w:tc>
          <w:tcPr>
            <w:tcW w:w="1136" w:type="pct"/>
            <w:noWrap/>
            <w:hideMark/>
          </w:tcPr>
          <w:p w:rsidR="007C4A5A" w:rsidRPr="00167381" w:rsidRDefault="007C4A5A" w:rsidP="007C4A5A">
            <w:pPr>
              <w:ind w:firstLine="219"/>
              <w:rPr>
                <w:rFonts w:cs="Times New Roman"/>
                <w:sz w:val="20"/>
                <w:szCs w:val="20"/>
              </w:rPr>
            </w:pPr>
            <w:r w:rsidRPr="00167381">
              <w:rPr>
                <w:rFonts w:cs="Times New Roman"/>
                <w:sz w:val="20"/>
                <w:szCs w:val="20"/>
              </w:rPr>
              <w:t>District of Columbia</w:t>
            </w:r>
          </w:p>
        </w:tc>
        <w:tc>
          <w:tcPr>
            <w:tcW w:w="1288" w:type="pct"/>
            <w:noWrap/>
            <w:hideMark/>
          </w:tcPr>
          <w:p w:rsidR="007C4A5A" w:rsidRPr="00167381" w:rsidRDefault="007C4A5A" w:rsidP="007C4A5A">
            <w:pPr>
              <w:ind w:firstLine="360"/>
              <w:rPr>
                <w:rFonts w:cs="Times New Roman"/>
                <w:sz w:val="20"/>
                <w:szCs w:val="20"/>
              </w:rPr>
            </w:pPr>
            <w:r w:rsidRPr="00167381">
              <w:rPr>
                <w:rFonts w:cs="Times New Roman"/>
                <w:sz w:val="20"/>
                <w:szCs w:val="20"/>
              </w:rPr>
              <w:t>4.40</w:t>
            </w:r>
          </w:p>
        </w:tc>
        <w:tc>
          <w:tcPr>
            <w:tcW w:w="1288" w:type="pct"/>
          </w:tcPr>
          <w:p w:rsidR="007C4A5A" w:rsidRPr="00167381" w:rsidRDefault="007C4A5A" w:rsidP="007C4A5A">
            <w:pPr>
              <w:ind w:firstLine="219"/>
              <w:rPr>
                <w:rFonts w:cs="Times New Roman"/>
                <w:sz w:val="20"/>
                <w:szCs w:val="20"/>
              </w:rPr>
            </w:pPr>
            <w:r w:rsidRPr="00167381">
              <w:rPr>
                <w:rFonts w:cs="Times New Roman"/>
                <w:sz w:val="20"/>
                <w:szCs w:val="20"/>
              </w:rPr>
              <w:t>Pennsylvania</w:t>
            </w:r>
          </w:p>
        </w:tc>
        <w:tc>
          <w:tcPr>
            <w:tcW w:w="1288" w:type="pct"/>
          </w:tcPr>
          <w:p w:rsidR="007C4A5A" w:rsidRPr="00167381" w:rsidRDefault="007C4A5A" w:rsidP="007C4A5A">
            <w:pPr>
              <w:ind w:firstLine="360"/>
              <w:rPr>
                <w:rFonts w:cs="Times New Roman"/>
                <w:sz w:val="20"/>
                <w:szCs w:val="20"/>
              </w:rPr>
            </w:pPr>
            <w:r w:rsidRPr="00167381">
              <w:rPr>
                <w:rFonts w:cs="Times New Roman"/>
                <w:sz w:val="20"/>
                <w:szCs w:val="20"/>
              </w:rPr>
              <w:t>3.97</w:t>
            </w:r>
          </w:p>
        </w:tc>
      </w:tr>
      <w:tr w:rsidR="007C4A5A" w:rsidRPr="00167381" w:rsidTr="007C4A5A">
        <w:trPr>
          <w:trHeight w:val="320"/>
        </w:trPr>
        <w:tc>
          <w:tcPr>
            <w:tcW w:w="1136" w:type="pct"/>
            <w:noWrap/>
            <w:hideMark/>
          </w:tcPr>
          <w:p w:rsidR="007C4A5A" w:rsidRPr="00167381" w:rsidRDefault="007C4A5A" w:rsidP="007C4A5A">
            <w:pPr>
              <w:ind w:firstLine="219"/>
              <w:rPr>
                <w:rFonts w:cs="Times New Roman"/>
                <w:sz w:val="20"/>
                <w:szCs w:val="20"/>
              </w:rPr>
            </w:pPr>
            <w:r w:rsidRPr="00167381">
              <w:rPr>
                <w:rFonts w:cs="Times New Roman"/>
                <w:sz w:val="20"/>
                <w:szCs w:val="20"/>
              </w:rPr>
              <w:t>Nevada</w:t>
            </w:r>
          </w:p>
        </w:tc>
        <w:tc>
          <w:tcPr>
            <w:tcW w:w="1288" w:type="pct"/>
            <w:noWrap/>
            <w:hideMark/>
          </w:tcPr>
          <w:p w:rsidR="007C4A5A" w:rsidRPr="00167381" w:rsidRDefault="007C4A5A" w:rsidP="007C4A5A">
            <w:pPr>
              <w:ind w:firstLine="360"/>
              <w:rPr>
                <w:rFonts w:cs="Times New Roman"/>
                <w:sz w:val="20"/>
                <w:szCs w:val="20"/>
              </w:rPr>
            </w:pPr>
            <w:r w:rsidRPr="00167381">
              <w:rPr>
                <w:rFonts w:cs="Times New Roman"/>
                <w:sz w:val="20"/>
                <w:szCs w:val="20"/>
              </w:rPr>
              <w:t>4.40</w:t>
            </w:r>
          </w:p>
        </w:tc>
        <w:tc>
          <w:tcPr>
            <w:tcW w:w="1288" w:type="pct"/>
          </w:tcPr>
          <w:p w:rsidR="007C4A5A" w:rsidRPr="00167381" w:rsidRDefault="007C4A5A" w:rsidP="007C4A5A">
            <w:pPr>
              <w:ind w:firstLine="219"/>
              <w:rPr>
                <w:rFonts w:cs="Times New Roman"/>
                <w:sz w:val="20"/>
                <w:szCs w:val="20"/>
              </w:rPr>
            </w:pPr>
            <w:r w:rsidRPr="00167381">
              <w:rPr>
                <w:rFonts w:cs="Times New Roman"/>
                <w:sz w:val="20"/>
                <w:szCs w:val="20"/>
              </w:rPr>
              <w:t>Arizona</w:t>
            </w:r>
          </w:p>
        </w:tc>
        <w:tc>
          <w:tcPr>
            <w:tcW w:w="1288" w:type="pct"/>
          </w:tcPr>
          <w:p w:rsidR="007C4A5A" w:rsidRPr="00167381" w:rsidRDefault="007C4A5A" w:rsidP="007C4A5A">
            <w:pPr>
              <w:ind w:firstLine="360"/>
              <w:rPr>
                <w:rFonts w:cs="Times New Roman"/>
                <w:sz w:val="20"/>
                <w:szCs w:val="20"/>
              </w:rPr>
            </w:pPr>
            <w:r w:rsidRPr="00167381">
              <w:rPr>
                <w:rFonts w:cs="Times New Roman"/>
                <w:sz w:val="20"/>
                <w:szCs w:val="20"/>
              </w:rPr>
              <w:t>3.80</w:t>
            </w:r>
          </w:p>
        </w:tc>
      </w:tr>
      <w:tr w:rsidR="007C4A5A" w:rsidRPr="00167381" w:rsidTr="007C4A5A">
        <w:trPr>
          <w:trHeight w:val="320"/>
        </w:trPr>
        <w:tc>
          <w:tcPr>
            <w:tcW w:w="1136" w:type="pct"/>
            <w:tcBorders>
              <w:bottom w:val="single" w:sz="4" w:space="0" w:color="auto"/>
            </w:tcBorders>
            <w:noWrap/>
            <w:hideMark/>
          </w:tcPr>
          <w:p w:rsidR="007C4A5A" w:rsidRPr="00167381" w:rsidRDefault="007C4A5A" w:rsidP="007C4A5A">
            <w:pPr>
              <w:ind w:firstLine="219"/>
              <w:rPr>
                <w:rFonts w:cs="Times New Roman"/>
                <w:sz w:val="20"/>
                <w:szCs w:val="20"/>
              </w:rPr>
            </w:pPr>
            <w:r w:rsidRPr="00167381">
              <w:rPr>
                <w:rFonts w:cs="Times New Roman"/>
                <w:sz w:val="20"/>
                <w:szCs w:val="20"/>
              </w:rPr>
              <w:t>Wyoming</w:t>
            </w:r>
          </w:p>
        </w:tc>
        <w:tc>
          <w:tcPr>
            <w:tcW w:w="1288" w:type="pct"/>
            <w:tcBorders>
              <w:bottom w:val="single" w:sz="4" w:space="0" w:color="auto"/>
            </w:tcBorders>
            <w:noWrap/>
            <w:hideMark/>
          </w:tcPr>
          <w:p w:rsidR="007C4A5A" w:rsidRPr="00167381" w:rsidRDefault="007C4A5A" w:rsidP="007C4A5A">
            <w:pPr>
              <w:ind w:firstLine="360"/>
              <w:rPr>
                <w:rFonts w:cs="Times New Roman"/>
                <w:sz w:val="20"/>
                <w:szCs w:val="20"/>
              </w:rPr>
            </w:pPr>
            <w:r w:rsidRPr="00167381">
              <w:rPr>
                <w:rFonts w:cs="Times New Roman"/>
                <w:sz w:val="20"/>
                <w:szCs w:val="20"/>
              </w:rPr>
              <w:t>4.40</w:t>
            </w:r>
          </w:p>
        </w:tc>
        <w:tc>
          <w:tcPr>
            <w:tcW w:w="1288" w:type="pct"/>
          </w:tcPr>
          <w:p w:rsidR="007C4A5A" w:rsidRPr="00167381" w:rsidRDefault="007C4A5A" w:rsidP="007C4A5A">
            <w:pPr>
              <w:ind w:firstLine="219"/>
              <w:rPr>
                <w:rFonts w:cs="Times New Roman"/>
                <w:sz w:val="20"/>
                <w:szCs w:val="20"/>
              </w:rPr>
            </w:pPr>
            <w:r w:rsidRPr="00167381">
              <w:rPr>
                <w:rFonts w:cs="Times New Roman"/>
                <w:sz w:val="20"/>
                <w:szCs w:val="20"/>
              </w:rPr>
              <w:t>Alaska</w:t>
            </w:r>
          </w:p>
        </w:tc>
        <w:tc>
          <w:tcPr>
            <w:tcW w:w="1288" w:type="pct"/>
          </w:tcPr>
          <w:p w:rsidR="007C4A5A" w:rsidRPr="00167381" w:rsidRDefault="007C4A5A" w:rsidP="007C4A5A">
            <w:pPr>
              <w:ind w:firstLine="360"/>
              <w:rPr>
                <w:rFonts w:cs="Times New Roman"/>
                <w:sz w:val="20"/>
                <w:szCs w:val="20"/>
              </w:rPr>
            </w:pPr>
            <w:r w:rsidRPr="00167381">
              <w:rPr>
                <w:rFonts w:cs="Times New Roman"/>
                <w:sz w:val="20"/>
                <w:szCs w:val="20"/>
              </w:rPr>
              <w:t>3.50</w:t>
            </w:r>
          </w:p>
        </w:tc>
      </w:tr>
      <w:tr w:rsidR="007C4A5A" w:rsidRPr="00167381" w:rsidTr="007C4A5A">
        <w:trPr>
          <w:trHeight w:val="320"/>
        </w:trPr>
        <w:tc>
          <w:tcPr>
            <w:tcW w:w="1136" w:type="pct"/>
            <w:tcBorders>
              <w:bottom w:val="single" w:sz="4" w:space="0" w:color="auto"/>
            </w:tcBorders>
            <w:noWrap/>
            <w:hideMark/>
          </w:tcPr>
          <w:p w:rsidR="007C4A5A" w:rsidRPr="00167381" w:rsidRDefault="007C4A5A" w:rsidP="007C4A5A">
            <w:pPr>
              <w:ind w:firstLine="219"/>
              <w:rPr>
                <w:rFonts w:cs="Times New Roman"/>
                <w:sz w:val="20"/>
                <w:szCs w:val="20"/>
              </w:rPr>
            </w:pPr>
            <w:r w:rsidRPr="00167381">
              <w:rPr>
                <w:rFonts w:cs="Times New Roman"/>
                <w:sz w:val="20"/>
                <w:szCs w:val="20"/>
              </w:rPr>
              <w:t>Minnesota</w:t>
            </w:r>
          </w:p>
        </w:tc>
        <w:tc>
          <w:tcPr>
            <w:tcW w:w="1288" w:type="pct"/>
            <w:tcBorders>
              <w:bottom w:val="single" w:sz="4" w:space="0" w:color="auto"/>
            </w:tcBorders>
            <w:noWrap/>
            <w:hideMark/>
          </w:tcPr>
          <w:p w:rsidR="007C4A5A" w:rsidRPr="00167381" w:rsidRDefault="007C4A5A" w:rsidP="007C4A5A">
            <w:pPr>
              <w:ind w:firstLine="360"/>
              <w:rPr>
                <w:rFonts w:cs="Times New Roman"/>
                <w:sz w:val="20"/>
                <w:szCs w:val="20"/>
              </w:rPr>
            </w:pPr>
            <w:r w:rsidRPr="00167381">
              <w:rPr>
                <w:rFonts w:cs="Times New Roman"/>
                <w:sz w:val="20"/>
                <w:szCs w:val="20"/>
              </w:rPr>
              <w:t>4.36</w:t>
            </w:r>
          </w:p>
        </w:tc>
        <w:tc>
          <w:tcPr>
            <w:tcW w:w="1288" w:type="pct"/>
            <w:tcBorders>
              <w:bottom w:val="single" w:sz="4" w:space="0" w:color="auto"/>
            </w:tcBorders>
            <w:vAlign w:val="center"/>
          </w:tcPr>
          <w:p w:rsidR="007C4A5A" w:rsidRPr="00167381" w:rsidRDefault="007C4A5A" w:rsidP="007C4A5A">
            <w:pPr>
              <w:spacing w:after="0" w:line="240" w:lineRule="auto"/>
              <w:ind w:firstLine="219"/>
              <w:contextualSpacing w:val="0"/>
              <w:jc w:val="left"/>
              <w:rPr>
                <w:rFonts w:cs="Times New Roman"/>
                <w:b/>
                <w:sz w:val="20"/>
                <w:szCs w:val="20"/>
                <w:lang w:val="en-US"/>
              </w:rPr>
            </w:pPr>
          </w:p>
        </w:tc>
        <w:tc>
          <w:tcPr>
            <w:tcW w:w="1288" w:type="pct"/>
            <w:tcBorders>
              <w:bottom w:val="single" w:sz="4" w:space="0" w:color="auto"/>
            </w:tcBorders>
            <w:vAlign w:val="center"/>
          </w:tcPr>
          <w:p w:rsidR="007C4A5A" w:rsidRPr="00167381" w:rsidRDefault="007C4A5A" w:rsidP="007C4A5A">
            <w:pPr>
              <w:spacing w:after="0" w:line="240" w:lineRule="auto"/>
              <w:ind w:firstLine="360"/>
              <w:contextualSpacing w:val="0"/>
              <w:jc w:val="left"/>
              <w:rPr>
                <w:rFonts w:cs="Times New Roman"/>
                <w:b/>
                <w:sz w:val="20"/>
                <w:szCs w:val="20"/>
                <w:lang w:val="en-US"/>
              </w:rPr>
            </w:pPr>
          </w:p>
        </w:tc>
      </w:tr>
      <w:tr w:rsidR="007C4A5A" w:rsidRPr="00167381" w:rsidTr="007C4A5A">
        <w:trPr>
          <w:trHeight w:val="320"/>
        </w:trPr>
        <w:tc>
          <w:tcPr>
            <w:tcW w:w="1136" w:type="pct"/>
            <w:tcBorders>
              <w:top w:val="single" w:sz="4" w:space="0" w:color="auto"/>
              <w:left w:val="nil"/>
              <w:bottom w:val="nil"/>
              <w:right w:val="nil"/>
            </w:tcBorders>
            <w:noWrap/>
          </w:tcPr>
          <w:p w:rsidR="007C4A5A" w:rsidRPr="00167381" w:rsidRDefault="007C4A5A" w:rsidP="007C4A5A">
            <w:pPr>
              <w:ind w:firstLine="219"/>
              <w:rPr>
                <w:rFonts w:cs="Times New Roman"/>
                <w:sz w:val="20"/>
                <w:szCs w:val="20"/>
              </w:rPr>
            </w:pPr>
          </w:p>
        </w:tc>
        <w:tc>
          <w:tcPr>
            <w:tcW w:w="1288" w:type="pct"/>
            <w:tcBorders>
              <w:top w:val="single" w:sz="4" w:space="0" w:color="auto"/>
              <w:left w:val="nil"/>
              <w:bottom w:val="nil"/>
              <w:right w:val="single" w:sz="4" w:space="0" w:color="auto"/>
            </w:tcBorders>
            <w:noWrap/>
          </w:tcPr>
          <w:p w:rsidR="007C4A5A" w:rsidRPr="00167381" w:rsidRDefault="007C4A5A" w:rsidP="007C4A5A">
            <w:pPr>
              <w:ind w:firstLine="360"/>
              <w:rPr>
                <w:rFonts w:cs="Times New Roman"/>
                <w:sz w:val="20"/>
                <w:szCs w:val="20"/>
              </w:rPr>
            </w:pPr>
          </w:p>
        </w:tc>
        <w:tc>
          <w:tcPr>
            <w:tcW w:w="1288" w:type="pct"/>
            <w:tcBorders>
              <w:left w:val="single" w:sz="4" w:space="0" w:color="auto"/>
            </w:tcBorders>
            <w:vAlign w:val="center"/>
          </w:tcPr>
          <w:p w:rsidR="007C4A5A" w:rsidRPr="00167381" w:rsidRDefault="007C4A5A" w:rsidP="007C4A5A">
            <w:pPr>
              <w:spacing w:after="0" w:line="240" w:lineRule="auto"/>
              <w:ind w:firstLine="219"/>
              <w:contextualSpacing w:val="0"/>
              <w:jc w:val="left"/>
              <w:rPr>
                <w:rFonts w:cs="Times New Roman"/>
                <w:b/>
                <w:sz w:val="20"/>
                <w:szCs w:val="20"/>
                <w:lang w:val="en-US"/>
              </w:rPr>
            </w:pPr>
            <w:r w:rsidRPr="00167381">
              <w:rPr>
                <w:rFonts w:cs="Times New Roman"/>
                <w:b/>
                <w:sz w:val="20"/>
                <w:szCs w:val="20"/>
                <w:lang w:val="en-US"/>
              </w:rPr>
              <w:t>Mean</w:t>
            </w:r>
          </w:p>
        </w:tc>
        <w:tc>
          <w:tcPr>
            <w:tcW w:w="1288" w:type="pct"/>
            <w:vAlign w:val="center"/>
          </w:tcPr>
          <w:p w:rsidR="007C4A5A" w:rsidRPr="00167381" w:rsidRDefault="007C4A5A" w:rsidP="007C4A5A">
            <w:pPr>
              <w:spacing w:after="0" w:line="240" w:lineRule="auto"/>
              <w:ind w:firstLine="360"/>
              <w:contextualSpacing w:val="0"/>
              <w:jc w:val="left"/>
              <w:rPr>
                <w:rFonts w:cs="Times New Roman"/>
                <w:b/>
                <w:sz w:val="20"/>
                <w:szCs w:val="20"/>
                <w:lang w:val="en-US"/>
              </w:rPr>
            </w:pPr>
            <w:r w:rsidRPr="00167381">
              <w:rPr>
                <w:rFonts w:cs="Times New Roman"/>
                <w:b/>
                <w:sz w:val="20"/>
                <w:szCs w:val="20"/>
                <w:lang w:val="en-US"/>
              </w:rPr>
              <w:t>4.37</w:t>
            </w:r>
          </w:p>
        </w:tc>
      </w:tr>
    </w:tbl>
    <w:p w:rsidR="007C4A5A" w:rsidRDefault="007C4A5A" w:rsidP="003832E8">
      <w:pPr>
        <w:pStyle w:val="KeinLeerraum"/>
        <w:rPr>
          <w:rFonts w:cs="Times New Roman"/>
          <w:sz w:val="20"/>
          <w:szCs w:val="20"/>
        </w:rPr>
      </w:pPr>
    </w:p>
    <w:p w:rsidR="003832E8" w:rsidRPr="00E31D57" w:rsidRDefault="007C4A5A" w:rsidP="003832E8">
      <w:pPr>
        <w:pStyle w:val="KeinLeerraum"/>
        <w:rPr>
          <w:rFonts w:cs="Times New Roman"/>
          <w:sz w:val="20"/>
          <w:szCs w:val="20"/>
          <w:lang w:val="en-US"/>
        </w:rPr>
      </w:pPr>
      <w:r w:rsidRPr="007C4A5A">
        <w:rPr>
          <w:rFonts w:cs="Times New Roman"/>
          <w:b/>
          <w:sz w:val="20"/>
          <w:szCs w:val="20"/>
        </w:rPr>
        <w:t>Note:</w:t>
      </w:r>
      <w:r>
        <w:rPr>
          <w:rFonts w:cs="Times New Roman"/>
          <w:sz w:val="20"/>
          <w:szCs w:val="20"/>
        </w:rPr>
        <w:t xml:space="preserve"> </w:t>
      </w:r>
      <w:r w:rsidR="003832E8" w:rsidRPr="00E31D57">
        <w:rPr>
          <w:rFonts w:cs="Times New Roman"/>
          <w:sz w:val="20"/>
          <w:szCs w:val="20"/>
        </w:rPr>
        <w:t xml:space="preserve">Mean responses by experts in US states to the </w:t>
      </w:r>
      <w:r>
        <w:rPr>
          <w:rFonts w:cs="Times New Roman"/>
          <w:sz w:val="20"/>
          <w:szCs w:val="20"/>
        </w:rPr>
        <w:t>statement</w:t>
      </w:r>
      <w:r w:rsidR="003832E8" w:rsidRPr="00E31D57">
        <w:rPr>
          <w:rFonts w:cs="Times New Roman"/>
          <w:sz w:val="20"/>
          <w:szCs w:val="20"/>
        </w:rPr>
        <w:t xml:space="preserve">: </w:t>
      </w:r>
      <w:r w:rsidR="003832E8" w:rsidRPr="00E31D57">
        <w:rPr>
          <w:rFonts w:cs="Times New Roman"/>
          <w:sz w:val="20"/>
          <w:szCs w:val="20"/>
          <w:lang w:val="en-US"/>
        </w:rPr>
        <w:t>“</w:t>
      </w:r>
      <w:r w:rsidRPr="007C4A5A">
        <w:rPr>
          <w:rFonts w:cs="Times New Roman"/>
          <w:i/>
          <w:sz w:val="20"/>
          <w:szCs w:val="20"/>
          <w:lang w:val="en-US"/>
        </w:rPr>
        <w:t>Votes are counted fairly</w:t>
      </w:r>
      <w:r w:rsidR="003832E8" w:rsidRPr="00E31D57">
        <w:rPr>
          <w:rFonts w:cs="Times New Roman"/>
          <w:sz w:val="20"/>
          <w:szCs w:val="20"/>
        </w:rPr>
        <w:t>” measured on a 5-point scale from 1 “</w:t>
      </w:r>
      <w:r>
        <w:rPr>
          <w:rFonts w:cs="Times New Roman"/>
          <w:sz w:val="20"/>
          <w:szCs w:val="20"/>
        </w:rPr>
        <w:t>Strongly disagree</w:t>
      </w:r>
      <w:r w:rsidR="003832E8" w:rsidRPr="00E31D57">
        <w:rPr>
          <w:rFonts w:cs="Times New Roman"/>
          <w:sz w:val="20"/>
          <w:szCs w:val="20"/>
        </w:rPr>
        <w:t>” to 5 “</w:t>
      </w:r>
      <w:r>
        <w:rPr>
          <w:rFonts w:cs="Times New Roman"/>
          <w:sz w:val="20"/>
          <w:szCs w:val="20"/>
        </w:rPr>
        <w:t>Strongly agree</w:t>
      </w:r>
      <w:r w:rsidR="003832E8" w:rsidRPr="00E31D57">
        <w:rPr>
          <w:rFonts w:cs="Times New Roman"/>
          <w:sz w:val="20"/>
          <w:szCs w:val="20"/>
        </w:rPr>
        <w:t xml:space="preserve">”. </w:t>
      </w:r>
      <w:r w:rsidR="003832E8" w:rsidRPr="00E31D57">
        <w:rPr>
          <w:rFonts w:cs="Times New Roman"/>
          <w:sz w:val="20"/>
          <w:szCs w:val="20"/>
          <w:lang w:val="en-US"/>
        </w:rPr>
        <w:t xml:space="preserve"> N. 51 (US States + DC)</w:t>
      </w:r>
    </w:p>
    <w:p w:rsidR="003832E8" w:rsidRPr="00E31D57" w:rsidRDefault="007C4A5A" w:rsidP="007C4A5A">
      <w:pPr>
        <w:spacing w:after="160" w:line="259" w:lineRule="auto"/>
        <w:ind w:firstLine="0"/>
        <w:contextualSpacing w:val="0"/>
        <w:jc w:val="left"/>
        <w:rPr>
          <w:rFonts w:cs="Times New Roman"/>
          <w:sz w:val="20"/>
          <w:szCs w:val="20"/>
        </w:rPr>
      </w:pPr>
      <w:r>
        <w:rPr>
          <w:rFonts w:cs="Times New Roman"/>
          <w:b/>
          <w:sz w:val="20"/>
          <w:szCs w:val="20"/>
          <w:lang w:val="en-US"/>
        </w:rPr>
        <w:t>Source</w:t>
      </w:r>
      <w:r w:rsidR="003832E8" w:rsidRPr="00E31D57">
        <w:rPr>
          <w:rFonts w:cs="Times New Roman"/>
          <w:b/>
          <w:sz w:val="20"/>
          <w:szCs w:val="20"/>
          <w:lang w:val="en-US"/>
        </w:rPr>
        <w:t xml:space="preserve">: </w:t>
      </w:r>
      <w:r w:rsidRPr="00E272B8">
        <w:rPr>
          <w:rFonts w:cs="Times New Roman"/>
          <w:sz w:val="20"/>
          <w:szCs w:val="20"/>
        </w:rPr>
        <w:t>Perceptions of Electoral Integrity - US 2016</w:t>
      </w:r>
      <w:r>
        <w:rPr>
          <w:rFonts w:cs="Times New Roman"/>
          <w:sz w:val="20"/>
          <w:szCs w:val="20"/>
        </w:rPr>
        <w:t xml:space="preserve"> (</w:t>
      </w:r>
      <w:hyperlink r:id="rId9" w:history="1">
        <w:r w:rsidRPr="00224ADD">
          <w:rPr>
            <w:rStyle w:val="Hyperlink"/>
            <w:rFonts w:cs="Times New Roman"/>
            <w:sz w:val="20"/>
            <w:szCs w:val="20"/>
          </w:rPr>
          <w:t>https://doi.org/10.7910/DVN/YXUV3W</w:t>
        </w:r>
      </w:hyperlink>
      <w:r>
        <w:rPr>
          <w:rFonts w:cs="Times New Roman"/>
          <w:sz w:val="20"/>
          <w:szCs w:val="20"/>
        </w:rPr>
        <w:t>)</w:t>
      </w:r>
    </w:p>
    <w:p w:rsidR="00BB2167" w:rsidRPr="0060574E" w:rsidRDefault="003832E8" w:rsidP="0060574E">
      <w:pPr>
        <w:spacing w:after="160" w:line="259" w:lineRule="auto"/>
        <w:ind w:firstLine="0"/>
        <w:contextualSpacing w:val="0"/>
        <w:jc w:val="left"/>
        <w:rPr>
          <w:rFonts w:cs="Times New Roman"/>
          <w:sz w:val="20"/>
          <w:szCs w:val="20"/>
        </w:rPr>
      </w:pPr>
      <w:r w:rsidRPr="00E31D57">
        <w:rPr>
          <w:rStyle w:val="Hyperlink"/>
          <w:rFonts w:cs="Times New Roman"/>
          <w:color w:val="000000" w:themeColor="text1"/>
        </w:rPr>
        <w:br w:type="page"/>
      </w:r>
    </w:p>
    <w:p w:rsidR="00BB2167" w:rsidRPr="00E31D57" w:rsidRDefault="003832E8" w:rsidP="00BB2167">
      <w:pPr>
        <w:pStyle w:val="berschrift1"/>
        <w:rPr>
          <w:rFonts w:cs="Times New Roman"/>
        </w:rPr>
      </w:pPr>
      <w:r>
        <w:rPr>
          <w:rFonts w:cs="Times New Roman"/>
        </w:rPr>
        <w:lastRenderedPageBreak/>
        <w:t xml:space="preserve">Appendix </w:t>
      </w:r>
      <w:r w:rsidR="009611C8">
        <w:rPr>
          <w:rFonts w:cs="Times New Roman"/>
        </w:rPr>
        <w:t>C</w:t>
      </w:r>
      <w:r w:rsidR="00BB2167" w:rsidRPr="00E31D57">
        <w:rPr>
          <w:rFonts w:cs="Times New Roman"/>
        </w:rPr>
        <w:t>: Note on the Applicability of ‘Fairness of Vote Count’ to overall Electoral Integrity</w:t>
      </w:r>
    </w:p>
    <w:p w:rsidR="00BB2167" w:rsidRPr="00E31D57" w:rsidRDefault="00BB2167" w:rsidP="00BB2167">
      <w:pPr>
        <w:pStyle w:val="KeinLeerraum"/>
        <w:jc w:val="both"/>
        <w:rPr>
          <w:rFonts w:cs="Times New Roman"/>
        </w:rPr>
      </w:pPr>
      <w:r>
        <w:rPr>
          <w:rFonts w:cs="Times New Roman"/>
        </w:rPr>
        <w:t>D</w:t>
      </w:r>
      <w:r w:rsidRPr="00E31D57">
        <w:rPr>
          <w:rFonts w:cs="Times New Roman"/>
        </w:rPr>
        <w:t>o</w:t>
      </w:r>
      <w:r>
        <w:rPr>
          <w:rFonts w:cs="Times New Roman"/>
        </w:rPr>
        <w:t xml:space="preserve"> measures</w:t>
      </w:r>
      <w:r w:rsidRPr="00E31D57">
        <w:rPr>
          <w:rFonts w:cs="Times New Roman"/>
        </w:rPr>
        <w:t xml:space="preserve"> about the fairness of the vote count reflect </w:t>
      </w:r>
      <w:r>
        <w:rPr>
          <w:rFonts w:cs="Times New Roman"/>
        </w:rPr>
        <w:t xml:space="preserve">the wider concept of </w:t>
      </w:r>
      <w:r w:rsidRPr="00E31D57">
        <w:rPr>
          <w:rFonts w:cs="Times New Roman"/>
        </w:rPr>
        <w:t xml:space="preserve">electoral </w:t>
      </w:r>
      <w:r>
        <w:rPr>
          <w:rFonts w:cs="Times New Roman"/>
        </w:rPr>
        <w:t>integrity</w:t>
      </w:r>
      <w:r w:rsidRPr="00E31D57">
        <w:rPr>
          <w:rFonts w:cs="Times New Roman"/>
        </w:rPr>
        <w:t>? To answer this question, two tests were undertaken.</w:t>
      </w:r>
    </w:p>
    <w:p w:rsidR="00BB2167" w:rsidRPr="00E31D57" w:rsidRDefault="00BB2167" w:rsidP="00BB2167">
      <w:pPr>
        <w:pStyle w:val="KeinLeerraum"/>
        <w:jc w:val="both"/>
        <w:rPr>
          <w:rFonts w:cs="Times New Roman"/>
        </w:rPr>
      </w:pPr>
      <w:r w:rsidRPr="00E31D57">
        <w:rPr>
          <w:rFonts w:cs="Times New Roman"/>
        </w:rPr>
        <w:t xml:space="preserve">  </w:t>
      </w:r>
    </w:p>
    <w:p w:rsidR="00BB2167" w:rsidRDefault="00BB2167" w:rsidP="00BB2167">
      <w:pPr>
        <w:pStyle w:val="KeinLeerraum"/>
        <w:jc w:val="both"/>
        <w:rPr>
          <w:rFonts w:cs="Times New Roman"/>
        </w:rPr>
      </w:pPr>
      <w:r w:rsidRPr="00E31D57">
        <w:rPr>
          <w:rFonts w:cs="Times New Roman"/>
        </w:rPr>
        <w:t xml:space="preserve">First, in regards to public perceptions, a principal component analysis (PCA) with varimax rotation is conducted on five electoral integrity items included in the 2012 ANES. While the 2016 ANES included only the item on the fairness of the vote count, the 2012 also included the following items: “Journalists provide fair coverage of elections”, “Election officials are fair”, “Voters are offered a genuine choice at the ballot box”, and “Rich people buy elections”, which tap into different stages of the electoral cycle. For the purposes of the PCA, the last items </w:t>
      </w:r>
      <w:proofErr w:type="gramStart"/>
      <w:r w:rsidRPr="00E31D57">
        <w:rPr>
          <w:rFonts w:cs="Times New Roman"/>
        </w:rPr>
        <w:t>was reversed</w:t>
      </w:r>
      <w:proofErr w:type="gramEnd"/>
      <w:r w:rsidRPr="00E31D57">
        <w:rPr>
          <w:rFonts w:cs="Times New Roman"/>
        </w:rPr>
        <w:t>, so that higher scores in all items denote lower integrity. The Kaiser-Meyer-Olkin measure was KMO=0.66 overall, and above 0.63 for each individual item, verifying sampling adequacy for the analysis</w:t>
      </w:r>
      <w:r>
        <w:rPr>
          <w:rFonts w:cs="Times New Roman"/>
        </w:rPr>
        <w:t xml:space="preserve"> </w:t>
      </w:r>
      <w:r>
        <w:rPr>
          <w:rFonts w:cs="Times New Roman"/>
        </w:rPr>
        <w:fldChar w:fldCharType="begin"/>
      </w:r>
      <w:r>
        <w:rPr>
          <w:rFonts w:cs="Times New Roman"/>
        </w:rPr>
        <w:instrText xml:space="preserve"> ADDIN EN.CITE &lt;EndNote&gt;&lt;Cite&gt;&lt;Author&gt;Kaiser&lt;/Author&gt;&lt;Year&gt;1974&lt;/Year&gt;&lt;RecNum&gt;841&lt;/RecNum&gt;&lt;DisplayText&gt;(Kaiser 1974)&lt;/DisplayText&gt;&lt;record&gt;&lt;rec-number&gt;841&lt;/rec-number&gt;&lt;foreign-keys&gt;&lt;key app="EN" db-id="te5txdwzmvzpdneassxxa0at0wr0xxer5rrp" timestamp="1517343603"&gt;841&lt;/key&gt;&lt;/foreign-keys&gt;&lt;ref-type name="Journal Article"&gt;17&lt;/ref-type&gt;&lt;contributors&gt;&lt;authors&gt;&lt;author&gt;Kaiser, Henry F.&lt;/author&gt;&lt;/authors&gt;&lt;/contributors&gt;&lt;titles&gt;&lt;title&gt;An index of factorial simplicity&lt;/title&gt;&lt;secondary-title&gt;Psychometrika&lt;/secondary-title&gt;&lt;/titles&gt;&lt;periodical&gt;&lt;full-title&gt;Psychometrika&lt;/full-title&gt;&lt;/periodical&gt;&lt;pages&gt;31-36&lt;/pages&gt;&lt;volume&gt;39&lt;/volume&gt;&lt;number&gt;1&lt;/number&gt;&lt;dates&gt;&lt;year&gt;1974&lt;/year&gt;&lt;pub-dates&gt;&lt;date&gt;1974/03/01&lt;/date&gt;&lt;/pub-dates&gt;&lt;/dates&gt;&lt;isbn&gt;1860-0980&lt;/isbn&gt;&lt;urls&gt;&lt;related-urls&gt;&lt;url&gt;https://doi.org/10.1007/BF02291575&lt;/url&gt;&lt;/related-urls&gt;&lt;/urls&gt;&lt;electronic-resource-num&gt;10.1007/BF02291575&lt;/electronic-resource-num&gt;&lt;/record&gt;&lt;/Cite&gt;&lt;/EndNote&gt;</w:instrText>
      </w:r>
      <w:r>
        <w:rPr>
          <w:rFonts w:cs="Times New Roman"/>
        </w:rPr>
        <w:fldChar w:fldCharType="separate"/>
      </w:r>
      <w:r>
        <w:rPr>
          <w:rFonts w:cs="Times New Roman"/>
          <w:noProof/>
        </w:rPr>
        <w:t>(Kaiser 1974)</w:t>
      </w:r>
      <w:r>
        <w:rPr>
          <w:rFonts w:cs="Times New Roman"/>
        </w:rPr>
        <w:fldChar w:fldCharType="end"/>
      </w:r>
      <w:r w:rsidRPr="00E31D57">
        <w:rPr>
          <w:rFonts w:cs="Times New Roman"/>
        </w:rPr>
        <w:t>. Furthermore, Bartlett's test of sphericity showed that correlations between items were sufficiently large for PCA (</w:t>
      </w:r>
      <w:r w:rsidRPr="00E31D57">
        <w:rPr>
          <w:rFonts w:cs="Times New Roman"/>
          <w:i/>
        </w:rPr>
        <w:t>χ</w:t>
      </w:r>
      <w:r w:rsidRPr="00E31D57">
        <w:rPr>
          <w:rFonts w:cs="Times New Roman"/>
          <w:vertAlign w:val="superscript"/>
        </w:rPr>
        <w:t>2</w:t>
      </w:r>
      <w:r w:rsidRPr="00E31D57">
        <w:rPr>
          <w:rFonts w:cs="Times New Roman"/>
        </w:rPr>
        <w:t xml:space="preserve"> (10) = 3556.18, </w:t>
      </w:r>
      <w:r w:rsidRPr="00E31D57">
        <w:rPr>
          <w:rFonts w:cs="Times New Roman"/>
          <w:i/>
        </w:rPr>
        <w:t>p</w:t>
      </w:r>
      <w:r w:rsidRPr="00E31D57">
        <w:rPr>
          <w:rFonts w:cs="Times New Roman"/>
        </w:rPr>
        <w:t xml:space="preserve"> &lt; 0.001). The PCA showed only one component with Eigenvalue above 1. The scale formed by this first component is reliable (Cronbach’s α= 0.58) and also highly correlated with an additive index of those five items (Pearson's </w:t>
      </w:r>
      <w:r w:rsidRPr="00E31D57">
        <w:rPr>
          <w:rFonts w:cs="Times New Roman"/>
          <w:i/>
        </w:rPr>
        <w:t>r</w:t>
      </w:r>
      <w:r w:rsidRPr="00E31D57">
        <w:rPr>
          <w:rFonts w:cs="Times New Roman"/>
        </w:rPr>
        <w:t xml:space="preserve">=0.97, </w:t>
      </w:r>
      <w:r w:rsidRPr="00E31D57">
        <w:rPr>
          <w:rFonts w:cs="Times New Roman"/>
          <w:i/>
        </w:rPr>
        <w:t>p</w:t>
      </w:r>
      <w:r w:rsidRPr="00E31D57">
        <w:rPr>
          <w:rFonts w:cs="Times New Roman"/>
        </w:rPr>
        <w:t xml:space="preserve">&lt; 0.001). This suggests that (at least in 2012), the vote count item captures the underlying concept of electoral malpractice. </w:t>
      </w:r>
    </w:p>
    <w:p w:rsidR="00BB2167" w:rsidRPr="00E31D57" w:rsidRDefault="00BB2167" w:rsidP="00BB2167">
      <w:pPr>
        <w:pStyle w:val="KeinLeerraum"/>
        <w:jc w:val="both"/>
        <w:rPr>
          <w:rFonts w:cs="Times New Roman"/>
        </w:rPr>
      </w:pPr>
    </w:p>
    <w:p w:rsidR="00BB2167" w:rsidRPr="00E31D57" w:rsidRDefault="00BB2167" w:rsidP="00BB2167">
      <w:pPr>
        <w:pStyle w:val="KeinLeerraum"/>
        <w:jc w:val="both"/>
        <w:rPr>
          <w:rFonts w:cs="Times New Roman"/>
        </w:rPr>
      </w:pPr>
      <w:r w:rsidRPr="00E31D57">
        <w:rPr>
          <w:rFonts w:cs="Times New Roman"/>
        </w:rPr>
        <w:t>In addition to this, the dimensionality of the item was also tested with data from the 7</w:t>
      </w:r>
      <w:r w:rsidRPr="00E31D57">
        <w:rPr>
          <w:rFonts w:cs="Times New Roman"/>
          <w:vertAlign w:val="superscript"/>
        </w:rPr>
        <w:t>th</w:t>
      </w:r>
      <w:r w:rsidRPr="00E31D57">
        <w:rPr>
          <w:rFonts w:cs="Times New Roman"/>
        </w:rPr>
        <w:t xml:space="preserve"> wave of the World Values Survey, containing nine electoral integrity items. Again, ‘fair vote count’ is a solid proxy for general public perceptions of electoral malpractice, loading with a score of 0.84 on a single underlying dimension.</w:t>
      </w:r>
    </w:p>
    <w:p w:rsidR="00BB2167" w:rsidRPr="00E31D57" w:rsidRDefault="00BB2167" w:rsidP="00BB2167">
      <w:pPr>
        <w:pStyle w:val="KeinLeerraum"/>
        <w:jc w:val="both"/>
        <w:rPr>
          <w:rFonts w:cs="Times New Roman"/>
        </w:rPr>
      </w:pPr>
    </w:p>
    <w:p w:rsidR="00BB2167" w:rsidRPr="00E31D57" w:rsidRDefault="00BB2167" w:rsidP="00BB2167">
      <w:pPr>
        <w:pStyle w:val="KeinLeerraum"/>
        <w:jc w:val="both"/>
        <w:rPr>
          <w:rFonts w:cs="Times New Roman"/>
        </w:rPr>
      </w:pPr>
      <w:r w:rsidRPr="00E31D57">
        <w:rPr>
          <w:rFonts w:cs="Times New Roman"/>
        </w:rPr>
        <w:t>Second, regarding the experts’ perceptions, a similar PCA rotation using all 49 items of the PEI-US survey shows one underlying, highly reliable dimension (Cronbach α =0.92), which includes the item about the vote count. An additive scale of all items is highly correlated with this underlying dimension (</w:t>
      </w:r>
      <w:r w:rsidRPr="00E31D57">
        <w:rPr>
          <w:rFonts w:cs="Times New Roman"/>
          <w:i/>
        </w:rPr>
        <w:t>r</w:t>
      </w:r>
      <w:r w:rsidRPr="00E31D57">
        <w:rPr>
          <w:rFonts w:cs="Times New Roman"/>
        </w:rPr>
        <w:t xml:space="preserve">=0.99, </w:t>
      </w:r>
      <w:r w:rsidRPr="00E31D57">
        <w:rPr>
          <w:rFonts w:cs="Times New Roman"/>
          <w:i/>
        </w:rPr>
        <w:t>p</w:t>
      </w:r>
      <w:r w:rsidRPr="00E31D57">
        <w:rPr>
          <w:rFonts w:cs="Times New Roman"/>
        </w:rPr>
        <w:t>&lt;0.05). Furthermore, this additive measure of electoral integrity is very highly correlated with a rating variable asking the experts to rate the overall integrity of the election in their state on a scale from one to ten (</w:t>
      </w:r>
      <w:r w:rsidRPr="00E31D57">
        <w:rPr>
          <w:rFonts w:cs="Times New Roman"/>
          <w:i/>
        </w:rPr>
        <w:t>r</w:t>
      </w:r>
      <w:r w:rsidRPr="00E31D57">
        <w:rPr>
          <w:rFonts w:cs="Times New Roman"/>
        </w:rPr>
        <w:t xml:space="preserve">=0.99, </w:t>
      </w:r>
      <w:r w:rsidRPr="00E31D57">
        <w:rPr>
          <w:rFonts w:cs="Times New Roman"/>
          <w:i/>
        </w:rPr>
        <w:t>p</w:t>
      </w:r>
      <w:r w:rsidRPr="00E31D57">
        <w:rPr>
          <w:rFonts w:cs="Times New Roman"/>
        </w:rPr>
        <w:t xml:space="preserve">&lt;0.001). This strongly suggests that perceptions of the vote count tap into the underlying dimension of electoral malpractice. </w:t>
      </w:r>
    </w:p>
    <w:p w:rsidR="00BB2167" w:rsidRPr="00E31D57" w:rsidRDefault="00BB2167" w:rsidP="00BB2167">
      <w:pPr>
        <w:pStyle w:val="KeinLeerraum"/>
        <w:jc w:val="both"/>
        <w:rPr>
          <w:rFonts w:cs="Times New Roman"/>
        </w:rPr>
      </w:pPr>
    </w:p>
    <w:p w:rsidR="00BB2167" w:rsidRPr="00E31D57" w:rsidRDefault="00BB2167" w:rsidP="00BB2167">
      <w:pPr>
        <w:pStyle w:val="KeinLeerraum"/>
        <w:jc w:val="both"/>
        <w:rPr>
          <w:rFonts w:cs="Times New Roman"/>
        </w:rPr>
      </w:pPr>
    </w:p>
    <w:p w:rsidR="00BB2167" w:rsidRPr="00E31D57" w:rsidRDefault="00BB2167" w:rsidP="00BB2167">
      <w:pPr>
        <w:pStyle w:val="KeinLeerraum"/>
        <w:jc w:val="both"/>
        <w:rPr>
          <w:rFonts w:cs="Times New Roman"/>
        </w:rPr>
      </w:pPr>
    </w:p>
    <w:p w:rsidR="00BB2167" w:rsidRPr="00E31D57" w:rsidRDefault="00BB2167" w:rsidP="00BB2167">
      <w:pPr>
        <w:pStyle w:val="KeinLeerraum"/>
        <w:rPr>
          <w:rFonts w:cs="Times New Roman"/>
        </w:rPr>
      </w:pPr>
    </w:p>
    <w:p w:rsidR="00BB2167" w:rsidRPr="00E31D57" w:rsidRDefault="00BB2167" w:rsidP="00BB2167">
      <w:pPr>
        <w:spacing w:after="160" w:line="259" w:lineRule="auto"/>
        <w:ind w:firstLine="0"/>
        <w:contextualSpacing w:val="0"/>
        <w:jc w:val="left"/>
        <w:rPr>
          <w:rFonts w:cs="Times New Roman"/>
        </w:rPr>
      </w:pPr>
      <w:r w:rsidRPr="00E31D57">
        <w:rPr>
          <w:rStyle w:val="Hyperlink"/>
          <w:rFonts w:cs="Times New Roman"/>
        </w:rPr>
        <w:br w:type="page"/>
      </w:r>
    </w:p>
    <w:p w:rsidR="00BB2167" w:rsidRPr="00E31D57" w:rsidRDefault="003832E8" w:rsidP="00BB2167">
      <w:pPr>
        <w:pStyle w:val="berschrift1"/>
        <w:rPr>
          <w:rFonts w:cs="Times New Roman"/>
        </w:rPr>
      </w:pPr>
      <w:r>
        <w:rPr>
          <w:rFonts w:cs="Times New Roman"/>
        </w:rPr>
        <w:lastRenderedPageBreak/>
        <w:t xml:space="preserve">Appendix </w:t>
      </w:r>
      <w:r w:rsidR="00167381">
        <w:rPr>
          <w:rFonts w:cs="Times New Roman"/>
        </w:rPr>
        <w:t>D</w:t>
      </w:r>
      <w:r w:rsidR="00BB2167" w:rsidRPr="00E31D57">
        <w:rPr>
          <w:rFonts w:cs="Times New Roman"/>
        </w:rPr>
        <w:t xml:space="preserve">: Validity of </w:t>
      </w:r>
      <w:r w:rsidR="00167381">
        <w:rPr>
          <w:rFonts w:cs="Times New Roman"/>
        </w:rPr>
        <w:t>expert evaluations of the vote count (</w:t>
      </w:r>
      <w:r w:rsidR="00167381" w:rsidRPr="00167381">
        <w:rPr>
          <w:rFonts w:cs="Times New Roman"/>
        </w:rPr>
        <w:t>PEI-US 2016</w:t>
      </w:r>
      <w:r w:rsidR="00167381">
        <w:rPr>
          <w:rFonts w:cs="Times New Roman"/>
        </w:rPr>
        <w:t>)</w:t>
      </w:r>
    </w:p>
    <w:p w:rsidR="00BB2167" w:rsidRPr="00E31D57" w:rsidRDefault="00BB2167" w:rsidP="00BB2167">
      <w:pPr>
        <w:pStyle w:val="KeinLeerraum"/>
        <w:rPr>
          <w:rFonts w:cs="Times New Roman"/>
          <w:b/>
        </w:rPr>
      </w:pPr>
      <w:r w:rsidRPr="00E31D57">
        <w:rPr>
          <w:rFonts w:cs="Times New Roman"/>
          <w:b/>
        </w:rPr>
        <w:t>Internal Validity</w:t>
      </w:r>
    </w:p>
    <w:p w:rsidR="00BB2167" w:rsidRPr="00E31D57" w:rsidRDefault="00BB2167" w:rsidP="00BB2167">
      <w:pPr>
        <w:pStyle w:val="KeinLeerraum"/>
        <w:rPr>
          <w:rFonts w:cs="Times New Roman"/>
        </w:rPr>
      </w:pPr>
    </w:p>
    <w:p w:rsidR="00271019" w:rsidRPr="00E31D57" w:rsidRDefault="00BB2167" w:rsidP="00167381">
      <w:pPr>
        <w:pStyle w:val="KeinLeerraum"/>
        <w:jc w:val="both"/>
        <w:rPr>
          <w:rFonts w:cs="Times New Roman"/>
        </w:rPr>
      </w:pPr>
      <w:r w:rsidRPr="00E31D57">
        <w:rPr>
          <w:rFonts w:cs="Times New Roman"/>
        </w:rPr>
        <w:t>To test internal validity, it is necessary to demonstrate that expert perceptions are not simply biased by the same socio-demographic and attitudinal factors that may predict the public’s perceptions of the fairness of the vote count. Here, a simple OLS regression with state-level fixed effects compares whether four key socio-demographic and attitudinal variables can predict expert and public responses (see table below). These four socio-demographic variables are: sex, age, whether the respondent voted, and placement on a left-right ideological spectrum.</w:t>
      </w:r>
      <w:r w:rsidR="00271019" w:rsidRPr="00E31D57">
        <w:rPr>
          <w:rStyle w:val="Funotenzeichen"/>
          <w:rFonts w:cs="Times New Roman"/>
        </w:rPr>
        <w:footnoteReference w:id="1"/>
      </w:r>
      <w:r w:rsidR="00271019" w:rsidRPr="00E31D57">
        <w:rPr>
          <w:rFonts w:cs="Times New Roman"/>
        </w:rPr>
        <w:t xml:space="preserve"> The results demonstrate that while </w:t>
      </w:r>
      <w:r w:rsidR="00271019" w:rsidRPr="00E31D57">
        <w:rPr>
          <w:rFonts w:cs="Times New Roman"/>
          <w:i/>
        </w:rPr>
        <w:t>public</w:t>
      </w:r>
      <w:r w:rsidR="00271019" w:rsidRPr="00E31D57">
        <w:rPr>
          <w:rFonts w:cs="Times New Roman"/>
        </w:rPr>
        <w:t xml:space="preserve"> perceptions of the fairness of the vote count can be predicted by all four variables, the </w:t>
      </w:r>
      <w:r w:rsidR="00271019" w:rsidRPr="00E31D57">
        <w:rPr>
          <w:rFonts w:cs="Times New Roman"/>
          <w:i/>
        </w:rPr>
        <w:t>expert</w:t>
      </w:r>
      <w:r w:rsidR="00271019" w:rsidRPr="00E31D57">
        <w:rPr>
          <w:rFonts w:cs="Times New Roman"/>
        </w:rPr>
        <w:t xml:space="preserve"> perceptions were only related to the respondent’s gender. It is important that the experts’ responses were not simply reflections of whether they voted or their placement on a left-right ideological spectrum. This suggests that experts are much less susceptible to individual characteristics influencing their judgements, lending support to the use of expert perceptions as a closer reflection to actual levels of electoral malpractice. </w:t>
      </w:r>
    </w:p>
    <w:p w:rsidR="00271019" w:rsidRPr="00E31D57" w:rsidRDefault="00271019" w:rsidP="00BB2167">
      <w:pPr>
        <w:pStyle w:val="KeinLeerraum"/>
        <w:rPr>
          <w:rFonts w:cs="Times New Roman"/>
        </w:rPr>
      </w:pPr>
    </w:p>
    <w:p w:rsidR="00271019" w:rsidRPr="00E31D57" w:rsidRDefault="00271019" w:rsidP="00BB2167">
      <w:pPr>
        <w:spacing w:line="240" w:lineRule="auto"/>
        <w:ind w:firstLine="0"/>
        <w:rPr>
          <w:rFonts w:cs="Times New Roman"/>
          <w:b/>
          <w:lang w:val="en-US"/>
        </w:rPr>
      </w:pPr>
      <w:r w:rsidRPr="00E31D57">
        <w:rPr>
          <w:rFonts w:cs="Times New Roman"/>
          <w:b/>
        </w:rPr>
        <w:t xml:space="preserve">The predictors of expert and public perceptions of </w:t>
      </w:r>
      <w:r w:rsidR="00167381">
        <w:rPr>
          <w:rFonts w:cs="Times New Roman"/>
          <w:b/>
        </w:rPr>
        <w:t>the fairness of the vote count</w:t>
      </w:r>
    </w:p>
    <w:tbl>
      <w:tblPr>
        <w:tblW w:w="5000" w:type="pct"/>
        <w:tblLook w:val="04A0" w:firstRow="1" w:lastRow="0" w:firstColumn="1" w:lastColumn="0" w:noHBand="0" w:noVBand="1"/>
      </w:tblPr>
      <w:tblGrid>
        <w:gridCol w:w="2834"/>
        <w:gridCol w:w="3121"/>
        <w:gridCol w:w="3405"/>
      </w:tblGrid>
      <w:tr w:rsidR="00271019" w:rsidRPr="00E31D57" w:rsidTr="00062701">
        <w:trPr>
          <w:trHeight w:val="276"/>
        </w:trPr>
        <w:tc>
          <w:tcPr>
            <w:tcW w:w="1514" w:type="pct"/>
            <w:tcBorders>
              <w:top w:val="single" w:sz="4" w:space="0" w:color="000000"/>
              <w:left w:val="nil"/>
              <w:bottom w:val="nil"/>
              <w:right w:val="nil"/>
            </w:tcBorders>
            <w:shd w:val="clear" w:color="auto" w:fill="auto"/>
            <w:noWrap/>
            <w:vAlign w:val="bottom"/>
            <w:hideMark/>
          </w:tcPr>
          <w:p w:rsidR="00271019" w:rsidRPr="00E31D57" w:rsidRDefault="00271019" w:rsidP="00062701">
            <w:pPr>
              <w:spacing w:after="0" w:line="240" w:lineRule="auto"/>
              <w:ind w:firstLine="0"/>
              <w:contextualSpacing w:val="0"/>
              <w:jc w:val="left"/>
              <w:rPr>
                <w:rFonts w:eastAsia="Times New Roman" w:cs="Times New Roman"/>
                <w:sz w:val="20"/>
                <w:szCs w:val="20"/>
                <w:lang w:eastAsia="en-CA"/>
              </w:rPr>
            </w:pPr>
            <w:r w:rsidRPr="00E31D57">
              <w:rPr>
                <w:rFonts w:eastAsia="Times New Roman" w:cs="Times New Roman"/>
                <w:sz w:val="20"/>
                <w:szCs w:val="20"/>
                <w:lang w:eastAsia="en-CA"/>
              </w:rPr>
              <w:t> </w:t>
            </w:r>
          </w:p>
        </w:tc>
        <w:tc>
          <w:tcPr>
            <w:tcW w:w="1667" w:type="pct"/>
            <w:tcBorders>
              <w:top w:val="single" w:sz="4" w:space="0" w:color="000000"/>
              <w:left w:val="nil"/>
              <w:bottom w:val="nil"/>
              <w:right w:val="nil"/>
            </w:tcBorders>
            <w:shd w:val="clear" w:color="auto" w:fill="auto"/>
            <w:noWrap/>
            <w:vAlign w:val="bottom"/>
            <w:hideMark/>
          </w:tcPr>
          <w:p w:rsidR="00271019" w:rsidRPr="00E31D57" w:rsidRDefault="00271019" w:rsidP="00062701">
            <w:pPr>
              <w:spacing w:after="0" w:line="240" w:lineRule="auto"/>
              <w:ind w:firstLine="0"/>
              <w:contextualSpacing w:val="0"/>
              <w:jc w:val="center"/>
              <w:rPr>
                <w:rFonts w:eastAsia="Times New Roman" w:cs="Times New Roman"/>
                <w:sz w:val="20"/>
                <w:szCs w:val="20"/>
                <w:lang w:eastAsia="en-CA"/>
              </w:rPr>
            </w:pPr>
            <w:r w:rsidRPr="00E31D57">
              <w:rPr>
                <w:rFonts w:eastAsia="Times New Roman" w:cs="Times New Roman"/>
                <w:sz w:val="20"/>
                <w:szCs w:val="20"/>
                <w:lang w:eastAsia="en-CA"/>
              </w:rPr>
              <w:t>(1)</w:t>
            </w:r>
          </w:p>
        </w:tc>
        <w:tc>
          <w:tcPr>
            <w:tcW w:w="1819" w:type="pct"/>
            <w:tcBorders>
              <w:top w:val="single" w:sz="4" w:space="0" w:color="000000"/>
              <w:left w:val="nil"/>
              <w:bottom w:val="nil"/>
              <w:right w:val="nil"/>
            </w:tcBorders>
            <w:shd w:val="clear" w:color="auto" w:fill="auto"/>
            <w:noWrap/>
            <w:vAlign w:val="bottom"/>
            <w:hideMark/>
          </w:tcPr>
          <w:p w:rsidR="00271019" w:rsidRPr="00E31D57" w:rsidRDefault="00271019" w:rsidP="00062701">
            <w:pPr>
              <w:spacing w:after="0" w:line="240" w:lineRule="auto"/>
              <w:ind w:firstLine="0"/>
              <w:contextualSpacing w:val="0"/>
              <w:jc w:val="center"/>
              <w:rPr>
                <w:rFonts w:eastAsia="Times New Roman" w:cs="Times New Roman"/>
                <w:sz w:val="20"/>
                <w:szCs w:val="20"/>
                <w:lang w:eastAsia="en-CA"/>
              </w:rPr>
            </w:pPr>
            <w:r w:rsidRPr="00E31D57">
              <w:rPr>
                <w:rFonts w:eastAsia="Times New Roman" w:cs="Times New Roman"/>
                <w:sz w:val="20"/>
                <w:szCs w:val="20"/>
                <w:lang w:eastAsia="en-CA"/>
              </w:rPr>
              <w:t>(2)</w:t>
            </w:r>
          </w:p>
        </w:tc>
      </w:tr>
      <w:tr w:rsidR="00271019" w:rsidRPr="00E31D57" w:rsidTr="00062701">
        <w:trPr>
          <w:trHeight w:val="276"/>
        </w:trPr>
        <w:tc>
          <w:tcPr>
            <w:tcW w:w="1514" w:type="pct"/>
            <w:tcBorders>
              <w:top w:val="nil"/>
              <w:left w:val="nil"/>
              <w:bottom w:val="nil"/>
              <w:right w:val="nil"/>
            </w:tcBorders>
            <w:shd w:val="clear" w:color="auto" w:fill="auto"/>
            <w:noWrap/>
            <w:vAlign w:val="bottom"/>
            <w:hideMark/>
          </w:tcPr>
          <w:p w:rsidR="00271019" w:rsidRPr="00E31D57" w:rsidRDefault="00271019" w:rsidP="00062701">
            <w:pPr>
              <w:spacing w:after="0" w:line="240" w:lineRule="auto"/>
              <w:ind w:firstLine="0"/>
              <w:contextualSpacing w:val="0"/>
              <w:jc w:val="left"/>
              <w:rPr>
                <w:rFonts w:eastAsia="Times New Roman" w:cs="Times New Roman"/>
                <w:sz w:val="20"/>
                <w:szCs w:val="20"/>
                <w:lang w:eastAsia="en-CA"/>
              </w:rPr>
            </w:pPr>
            <w:r w:rsidRPr="00E31D57">
              <w:rPr>
                <w:rFonts w:eastAsia="Times New Roman" w:cs="Times New Roman"/>
                <w:sz w:val="20"/>
                <w:szCs w:val="20"/>
                <w:lang w:eastAsia="en-CA"/>
              </w:rPr>
              <w:t>VARIABLES</w:t>
            </w:r>
          </w:p>
        </w:tc>
        <w:tc>
          <w:tcPr>
            <w:tcW w:w="1667" w:type="pct"/>
            <w:tcBorders>
              <w:top w:val="nil"/>
              <w:left w:val="nil"/>
              <w:bottom w:val="nil"/>
              <w:right w:val="nil"/>
            </w:tcBorders>
            <w:shd w:val="clear" w:color="auto" w:fill="auto"/>
            <w:noWrap/>
            <w:vAlign w:val="bottom"/>
            <w:hideMark/>
          </w:tcPr>
          <w:p w:rsidR="00271019" w:rsidRPr="00E31D57" w:rsidRDefault="00271019" w:rsidP="00062701">
            <w:pPr>
              <w:spacing w:after="0" w:line="240" w:lineRule="auto"/>
              <w:ind w:firstLine="0"/>
              <w:contextualSpacing w:val="0"/>
              <w:jc w:val="center"/>
              <w:rPr>
                <w:rFonts w:eastAsia="Times New Roman" w:cs="Times New Roman"/>
                <w:sz w:val="20"/>
                <w:szCs w:val="20"/>
                <w:lang w:eastAsia="en-CA"/>
              </w:rPr>
            </w:pPr>
            <w:r w:rsidRPr="00E31D57">
              <w:rPr>
                <w:rFonts w:eastAsia="Times New Roman" w:cs="Times New Roman"/>
                <w:sz w:val="20"/>
                <w:szCs w:val="20"/>
                <w:lang w:eastAsia="en-CA"/>
              </w:rPr>
              <w:t>Experts</w:t>
            </w:r>
          </w:p>
        </w:tc>
        <w:tc>
          <w:tcPr>
            <w:tcW w:w="1819" w:type="pct"/>
            <w:tcBorders>
              <w:top w:val="nil"/>
              <w:left w:val="nil"/>
              <w:bottom w:val="nil"/>
              <w:right w:val="nil"/>
            </w:tcBorders>
            <w:shd w:val="clear" w:color="auto" w:fill="auto"/>
            <w:noWrap/>
            <w:vAlign w:val="bottom"/>
            <w:hideMark/>
          </w:tcPr>
          <w:p w:rsidR="00271019" w:rsidRPr="00E31D57" w:rsidRDefault="00271019" w:rsidP="00062701">
            <w:pPr>
              <w:spacing w:after="0" w:line="240" w:lineRule="auto"/>
              <w:ind w:firstLine="0"/>
              <w:contextualSpacing w:val="0"/>
              <w:jc w:val="center"/>
              <w:rPr>
                <w:rFonts w:eastAsia="Times New Roman" w:cs="Times New Roman"/>
                <w:sz w:val="20"/>
                <w:szCs w:val="20"/>
                <w:lang w:eastAsia="en-CA"/>
              </w:rPr>
            </w:pPr>
            <w:r w:rsidRPr="00E31D57">
              <w:rPr>
                <w:rFonts w:eastAsia="Times New Roman" w:cs="Times New Roman"/>
                <w:sz w:val="20"/>
                <w:szCs w:val="20"/>
                <w:lang w:eastAsia="en-CA"/>
              </w:rPr>
              <w:t>Public</w:t>
            </w:r>
          </w:p>
        </w:tc>
      </w:tr>
      <w:tr w:rsidR="00271019" w:rsidRPr="00E31D57" w:rsidTr="00062701">
        <w:trPr>
          <w:trHeight w:val="276"/>
        </w:trPr>
        <w:tc>
          <w:tcPr>
            <w:tcW w:w="1514" w:type="pct"/>
            <w:tcBorders>
              <w:top w:val="nil"/>
              <w:left w:val="nil"/>
              <w:bottom w:val="nil"/>
              <w:right w:val="nil"/>
            </w:tcBorders>
            <w:shd w:val="clear" w:color="auto" w:fill="auto"/>
            <w:noWrap/>
            <w:vAlign w:val="bottom"/>
            <w:hideMark/>
          </w:tcPr>
          <w:p w:rsidR="00271019" w:rsidRPr="00E31D57" w:rsidRDefault="00271019" w:rsidP="00062701">
            <w:pPr>
              <w:spacing w:after="0" w:line="240" w:lineRule="auto"/>
              <w:ind w:firstLine="0"/>
              <w:contextualSpacing w:val="0"/>
              <w:jc w:val="left"/>
              <w:rPr>
                <w:rFonts w:eastAsia="Times New Roman" w:cs="Times New Roman"/>
                <w:sz w:val="20"/>
                <w:szCs w:val="20"/>
                <w:lang w:eastAsia="en-CA"/>
              </w:rPr>
            </w:pPr>
            <w:r w:rsidRPr="00E31D57">
              <w:rPr>
                <w:rFonts w:eastAsia="Times New Roman" w:cs="Times New Roman"/>
                <w:sz w:val="20"/>
                <w:szCs w:val="20"/>
                <w:lang w:eastAsia="en-CA"/>
              </w:rPr>
              <w:t>Sex (male)</w:t>
            </w:r>
          </w:p>
        </w:tc>
        <w:tc>
          <w:tcPr>
            <w:tcW w:w="1667" w:type="pct"/>
            <w:tcBorders>
              <w:top w:val="nil"/>
              <w:left w:val="nil"/>
              <w:bottom w:val="nil"/>
              <w:right w:val="nil"/>
            </w:tcBorders>
            <w:shd w:val="clear" w:color="auto" w:fill="auto"/>
            <w:noWrap/>
            <w:vAlign w:val="bottom"/>
            <w:hideMark/>
          </w:tcPr>
          <w:p w:rsidR="00271019" w:rsidRPr="00E31D57" w:rsidRDefault="00271019" w:rsidP="00062701">
            <w:pPr>
              <w:spacing w:after="0" w:line="240" w:lineRule="auto"/>
              <w:ind w:firstLine="0"/>
              <w:contextualSpacing w:val="0"/>
              <w:jc w:val="center"/>
              <w:rPr>
                <w:rFonts w:eastAsia="Times New Roman" w:cs="Times New Roman"/>
                <w:sz w:val="20"/>
                <w:szCs w:val="20"/>
                <w:lang w:eastAsia="en-CA"/>
              </w:rPr>
            </w:pPr>
            <w:r w:rsidRPr="00E31D57">
              <w:rPr>
                <w:rFonts w:eastAsia="Times New Roman" w:cs="Times New Roman"/>
                <w:sz w:val="20"/>
                <w:szCs w:val="20"/>
                <w:lang w:eastAsia="en-CA"/>
              </w:rPr>
              <w:t>0.21*** (0.06)</w:t>
            </w:r>
          </w:p>
        </w:tc>
        <w:tc>
          <w:tcPr>
            <w:tcW w:w="1819" w:type="pct"/>
            <w:tcBorders>
              <w:top w:val="nil"/>
              <w:left w:val="nil"/>
              <w:bottom w:val="nil"/>
              <w:right w:val="nil"/>
            </w:tcBorders>
            <w:shd w:val="clear" w:color="auto" w:fill="auto"/>
            <w:noWrap/>
            <w:vAlign w:val="bottom"/>
            <w:hideMark/>
          </w:tcPr>
          <w:p w:rsidR="00271019" w:rsidRPr="00E31D57" w:rsidRDefault="00271019" w:rsidP="00062701">
            <w:pPr>
              <w:spacing w:after="0" w:line="240" w:lineRule="auto"/>
              <w:ind w:firstLine="0"/>
              <w:contextualSpacing w:val="0"/>
              <w:jc w:val="center"/>
              <w:rPr>
                <w:rFonts w:eastAsia="Times New Roman" w:cs="Times New Roman"/>
                <w:sz w:val="20"/>
                <w:szCs w:val="20"/>
                <w:lang w:eastAsia="en-CA"/>
              </w:rPr>
            </w:pPr>
            <w:r w:rsidRPr="00E31D57">
              <w:rPr>
                <w:rFonts w:eastAsia="Times New Roman" w:cs="Times New Roman"/>
                <w:sz w:val="20"/>
                <w:szCs w:val="20"/>
                <w:lang w:eastAsia="en-CA"/>
              </w:rPr>
              <w:t>0.18*** (0.03)</w:t>
            </w:r>
          </w:p>
        </w:tc>
      </w:tr>
      <w:tr w:rsidR="00271019" w:rsidRPr="00E31D57" w:rsidTr="00062701">
        <w:trPr>
          <w:trHeight w:val="276"/>
        </w:trPr>
        <w:tc>
          <w:tcPr>
            <w:tcW w:w="1514" w:type="pct"/>
            <w:tcBorders>
              <w:top w:val="nil"/>
              <w:left w:val="nil"/>
              <w:bottom w:val="nil"/>
              <w:right w:val="nil"/>
            </w:tcBorders>
            <w:shd w:val="clear" w:color="auto" w:fill="auto"/>
            <w:noWrap/>
            <w:vAlign w:val="bottom"/>
            <w:hideMark/>
          </w:tcPr>
          <w:p w:rsidR="00271019" w:rsidRPr="00E31D57" w:rsidRDefault="00271019" w:rsidP="00062701">
            <w:pPr>
              <w:spacing w:after="0" w:line="240" w:lineRule="auto"/>
              <w:ind w:firstLine="0"/>
              <w:contextualSpacing w:val="0"/>
              <w:jc w:val="left"/>
              <w:rPr>
                <w:rFonts w:eastAsia="Times New Roman" w:cs="Times New Roman"/>
                <w:sz w:val="20"/>
                <w:szCs w:val="20"/>
                <w:lang w:eastAsia="en-CA"/>
              </w:rPr>
            </w:pPr>
            <w:r w:rsidRPr="00E31D57">
              <w:rPr>
                <w:rFonts w:eastAsia="Times New Roman" w:cs="Times New Roman"/>
                <w:sz w:val="20"/>
                <w:szCs w:val="20"/>
                <w:lang w:eastAsia="en-CA"/>
              </w:rPr>
              <w:t>Age Group 40-59</w:t>
            </w:r>
          </w:p>
        </w:tc>
        <w:tc>
          <w:tcPr>
            <w:tcW w:w="1667" w:type="pct"/>
            <w:tcBorders>
              <w:top w:val="nil"/>
              <w:left w:val="nil"/>
              <w:bottom w:val="nil"/>
              <w:right w:val="nil"/>
            </w:tcBorders>
            <w:shd w:val="clear" w:color="auto" w:fill="auto"/>
            <w:noWrap/>
            <w:vAlign w:val="bottom"/>
            <w:hideMark/>
          </w:tcPr>
          <w:p w:rsidR="00271019" w:rsidRPr="00E31D57" w:rsidRDefault="00271019" w:rsidP="00062701">
            <w:pPr>
              <w:spacing w:after="0" w:line="240" w:lineRule="auto"/>
              <w:ind w:firstLine="0"/>
              <w:contextualSpacing w:val="0"/>
              <w:jc w:val="center"/>
              <w:rPr>
                <w:rFonts w:eastAsia="Times New Roman" w:cs="Times New Roman"/>
                <w:sz w:val="20"/>
                <w:szCs w:val="20"/>
                <w:lang w:eastAsia="en-CA"/>
              </w:rPr>
            </w:pPr>
            <w:r w:rsidRPr="00E31D57">
              <w:rPr>
                <w:rFonts w:eastAsia="Times New Roman" w:cs="Times New Roman"/>
                <w:sz w:val="20"/>
                <w:szCs w:val="20"/>
                <w:lang w:eastAsia="en-CA"/>
              </w:rPr>
              <w:t>-0.04 (0.07)</w:t>
            </w:r>
          </w:p>
        </w:tc>
        <w:tc>
          <w:tcPr>
            <w:tcW w:w="1819" w:type="pct"/>
            <w:tcBorders>
              <w:top w:val="nil"/>
              <w:left w:val="nil"/>
              <w:bottom w:val="nil"/>
              <w:right w:val="nil"/>
            </w:tcBorders>
            <w:shd w:val="clear" w:color="auto" w:fill="auto"/>
            <w:noWrap/>
            <w:vAlign w:val="bottom"/>
            <w:hideMark/>
          </w:tcPr>
          <w:p w:rsidR="00271019" w:rsidRPr="00E31D57" w:rsidRDefault="00271019" w:rsidP="00062701">
            <w:pPr>
              <w:spacing w:after="0" w:line="240" w:lineRule="auto"/>
              <w:ind w:firstLine="0"/>
              <w:contextualSpacing w:val="0"/>
              <w:jc w:val="center"/>
              <w:rPr>
                <w:rFonts w:eastAsia="Times New Roman" w:cs="Times New Roman"/>
                <w:sz w:val="20"/>
                <w:szCs w:val="20"/>
                <w:lang w:eastAsia="en-CA"/>
              </w:rPr>
            </w:pPr>
            <w:r w:rsidRPr="00E31D57">
              <w:rPr>
                <w:rFonts w:eastAsia="Times New Roman" w:cs="Times New Roman"/>
                <w:sz w:val="20"/>
                <w:szCs w:val="20"/>
                <w:lang w:eastAsia="en-CA"/>
              </w:rPr>
              <w:t>0.23*** (0.04)</w:t>
            </w:r>
          </w:p>
        </w:tc>
      </w:tr>
      <w:tr w:rsidR="00271019" w:rsidRPr="00E31D57" w:rsidTr="00062701">
        <w:trPr>
          <w:trHeight w:val="276"/>
        </w:trPr>
        <w:tc>
          <w:tcPr>
            <w:tcW w:w="1514" w:type="pct"/>
            <w:tcBorders>
              <w:top w:val="nil"/>
              <w:left w:val="nil"/>
              <w:bottom w:val="nil"/>
              <w:right w:val="nil"/>
            </w:tcBorders>
            <w:shd w:val="clear" w:color="auto" w:fill="auto"/>
            <w:noWrap/>
            <w:vAlign w:val="bottom"/>
            <w:hideMark/>
          </w:tcPr>
          <w:p w:rsidR="00271019" w:rsidRPr="00E31D57" w:rsidRDefault="00271019" w:rsidP="00062701">
            <w:pPr>
              <w:spacing w:after="0" w:line="240" w:lineRule="auto"/>
              <w:ind w:firstLine="0"/>
              <w:contextualSpacing w:val="0"/>
              <w:jc w:val="left"/>
              <w:rPr>
                <w:rFonts w:eastAsia="Times New Roman" w:cs="Times New Roman"/>
                <w:sz w:val="20"/>
                <w:szCs w:val="20"/>
                <w:lang w:eastAsia="en-CA"/>
              </w:rPr>
            </w:pPr>
            <w:r w:rsidRPr="00E31D57">
              <w:rPr>
                <w:rFonts w:eastAsia="Times New Roman" w:cs="Times New Roman"/>
                <w:sz w:val="20"/>
                <w:szCs w:val="20"/>
                <w:lang w:eastAsia="en-CA"/>
              </w:rPr>
              <w:t>Age Group 60 +</w:t>
            </w:r>
          </w:p>
        </w:tc>
        <w:tc>
          <w:tcPr>
            <w:tcW w:w="1667" w:type="pct"/>
            <w:tcBorders>
              <w:top w:val="nil"/>
              <w:left w:val="nil"/>
              <w:bottom w:val="nil"/>
              <w:right w:val="nil"/>
            </w:tcBorders>
            <w:shd w:val="clear" w:color="auto" w:fill="auto"/>
            <w:noWrap/>
            <w:vAlign w:val="bottom"/>
            <w:hideMark/>
          </w:tcPr>
          <w:p w:rsidR="00271019" w:rsidRPr="00E31D57" w:rsidRDefault="00271019" w:rsidP="00062701">
            <w:pPr>
              <w:spacing w:after="0" w:line="240" w:lineRule="auto"/>
              <w:ind w:firstLine="0"/>
              <w:contextualSpacing w:val="0"/>
              <w:jc w:val="center"/>
              <w:rPr>
                <w:rFonts w:eastAsia="Times New Roman" w:cs="Times New Roman"/>
                <w:sz w:val="20"/>
                <w:szCs w:val="20"/>
                <w:lang w:eastAsia="en-CA"/>
              </w:rPr>
            </w:pPr>
            <w:r w:rsidRPr="00E31D57">
              <w:rPr>
                <w:rFonts w:eastAsia="Times New Roman" w:cs="Times New Roman"/>
                <w:sz w:val="20"/>
                <w:szCs w:val="20"/>
                <w:lang w:eastAsia="en-CA"/>
              </w:rPr>
              <w:t>-0.03 (0.08)</w:t>
            </w:r>
          </w:p>
        </w:tc>
        <w:tc>
          <w:tcPr>
            <w:tcW w:w="1819" w:type="pct"/>
            <w:tcBorders>
              <w:top w:val="nil"/>
              <w:left w:val="nil"/>
              <w:bottom w:val="nil"/>
              <w:right w:val="nil"/>
            </w:tcBorders>
            <w:shd w:val="clear" w:color="auto" w:fill="auto"/>
            <w:noWrap/>
            <w:vAlign w:val="bottom"/>
            <w:hideMark/>
          </w:tcPr>
          <w:p w:rsidR="00271019" w:rsidRPr="00E31D57" w:rsidRDefault="00271019" w:rsidP="00062701">
            <w:pPr>
              <w:spacing w:after="0" w:line="240" w:lineRule="auto"/>
              <w:ind w:firstLine="0"/>
              <w:contextualSpacing w:val="0"/>
              <w:jc w:val="center"/>
              <w:rPr>
                <w:rFonts w:eastAsia="Times New Roman" w:cs="Times New Roman"/>
                <w:sz w:val="20"/>
                <w:szCs w:val="20"/>
                <w:lang w:eastAsia="en-CA"/>
              </w:rPr>
            </w:pPr>
            <w:r w:rsidRPr="00E31D57">
              <w:rPr>
                <w:rFonts w:eastAsia="Times New Roman" w:cs="Times New Roman"/>
                <w:sz w:val="20"/>
                <w:szCs w:val="20"/>
                <w:lang w:eastAsia="en-CA"/>
              </w:rPr>
              <w:t>0.33*** (0.04)</w:t>
            </w:r>
          </w:p>
        </w:tc>
      </w:tr>
      <w:tr w:rsidR="00271019" w:rsidRPr="00E31D57" w:rsidTr="00062701">
        <w:trPr>
          <w:trHeight w:val="276"/>
        </w:trPr>
        <w:tc>
          <w:tcPr>
            <w:tcW w:w="1514" w:type="pct"/>
            <w:tcBorders>
              <w:top w:val="nil"/>
              <w:left w:val="nil"/>
              <w:bottom w:val="nil"/>
              <w:right w:val="nil"/>
            </w:tcBorders>
            <w:shd w:val="clear" w:color="auto" w:fill="auto"/>
            <w:noWrap/>
            <w:vAlign w:val="bottom"/>
            <w:hideMark/>
          </w:tcPr>
          <w:p w:rsidR="00271019" w:rsidRPr="00E31D57" w:rsidRDefault="00271019" w:rsidP="00062701">
            <w:pPr>
              <w:spacing w:after="0" w:line="240" w:lineRule="auto"/>
              <w:ind w:firstLine="0"/>
              <w:contextualSpacing w:val="0"/>
              <w:jc w:val="left"/>
              <w:rPr>
                <w:rFonts w:eastAsia="Times New Roman" w:cs="Times New Roman"/>
                <w:sz w:val="20"/>
                <w:szCs w:val="20"/>
                <w:lang w:eastAsia="en-CA"/>
              </w:rPr>
            </w:pPr>
            <w:r w:rsidRPr="00E31D57">
              <w:rPr>
                <w:rFonts w:eastAsia="Times New Roman" w:cs="Times New Roman"/>
                <w:sz w:val="20"/>
                <w:szCs w:val="20"/>
                <w:lang w:eastAsia="en-CA"/>
              </w:rPr>
              <w:t>Voted</w:t>
            </w:r>
          </w:p>
        </w:tc>
        <w:tc>
          <w:tcPr>
            <w:tcW w:w="1667" w:type="pct"/>
            <w:tcBorders>
              <w:top w:val="nil"/>
              <w:left w:val="nil"/>
              <w:bottom w:val="nil"/>
              <w:right w:val="nil"/>
            </w:tcBorders>
            <w:shd w:val="clear" w:color="auto" w:fill="auto"/>
            <w:noWrap/>
            <w:vAlign w:val="bottom"/>
            <w:hideMark/>
          </w:tcPr>
          <w:p w:rsidR="00271019" w:rsidRPr="00E31D57" w:rsidRDefault="00271019" w:rsidP="00062701">
            <w:pPr>
              <w:spacing w:after="0" w:line="240" w:lineRule="auto"/>
              <w:ind w:firstLine="0"/>
              <w:contextualSpacing w:val="0"/>
              <w:jc w:val="center"/>
              <w:rPr>
                <w:rFonts w:eastAsia="Times New Roman" w:cs="Times New Roman"/>
                <w:sz w:val="20"/>
                <w:szCs w:val="20"/>
                <w:lang w:eastAsia="en-CA"/>
              </w:rPr>
            </w:pPr>
            <w:r w:rsidRPr="00E31D57">
              <w:rPr>
                <w:rFonts w:eastAsia="Times New Roman" w:cs="Times New Roman"/>
                <w:sz w:val="20"/>
                <w:szCs w:val="20"/>
                <w:lang w:eastAsia="en-CA"/>
              </w:rPr>
              <w:t>0.11 (0.08)</w:t>
            </w:r>
          </w:p>
        </w:tc>
        <w:tc>
          <w:tcPr>
            <w:tcW w:w="1819" w:type="pct"/>
            <w:tcBorders>
              <w:top w:val="nil"/>
              <w:left w:val="nil"/>
              <w:bottom w:val="nil"/>
              <w:right w:val="nil"/>
            </w:tcBorders>
            <w:shd w:val="clear" w:color="auto" w:fill="auto"/>
            <w:noWrap/>
            <w:vAlign w:val="bottom"/>
            <w:hideMark/>
          </w:tcPr>
          <w:p w:rsidR="00271019" w:rsidRPr="00E31D57" w:rsidRDefault="00271019" w:rsidP="00062701">
            <w:pPr>
              <w:spacing w:after="0" w:line="240" w:lineRule="auto"/>
              <w:ind w:firstLine="0"/>
              <w:contextualSpacing w:val="0"/>
              <w:jc w:val="center"/>
              <w:rPr>
                <w:rFonts w:eastAsia="Times New Roman" w:cs="Times New Roman"/>
                <w:sz w:val="20"/>
                <w:szCs w:val="20"/>
                <w:lang w:eastAsia="en-CA"/>
              </w:rPr>
            </w:pPr>
            <w:r w:rsidRPr="00E31D57">
              <w:rPr>
                <w:rFonts w:eastAsia="Times New Roman" w:cs="Times New Roman"/>
                <w:sz w:val="20"/>
                <w:szCs w:val="20"/>
                <w:lang w:eastAsia="en-CA"/>
              </w:rPr>
              <w:t>0.38*** (0.05)</w:t>
            </w:r>
          </w:p>
        </w:tc>
      </w:tr>
      <w:tr w:rsidR="00271019" w:rsidRPr="00E31D57" w:rsidTr="00062701">
        <w:trPr>
          <w:trHeight w:val="276"/>
        </w:trPr>
        <w:tc>
          <w:tcPr>
            <w:tcW w:w="1514" w:type="pct"/>
            <w:tcBorders>
              <w:top w:val="nil"/>
              <w:left w:val="nil"/>
              <w:bottom w:val="nil"/>
              <w:right w:val="nil"/>
            </w:tcBorders>
            <w:shd w:val="clear" w:color="auto" w:fill="auto"/>
            <w:noWrap/>
            <w:vAlign w:val="bottom"/>
            <w:hideMark/>
          </w:tcPr>
          <w:p w:rsidR="00271019" w:rsidRPr="00E31D57" w:rsidRDefault="00271019" w:rsidP="00062701">
            <w:pPr>
              <w:spacing w:after="0" w:line="240" w:lineRule="auto"/>
              <w:ind w:firstLine="0"/>
              <w:contextualSpacing w:val="0"/>
              <w:jc w:val="left"/>
              <w:rPr>
                <w:rFonts w:eastAsia="Times New Roman" w:cs="Times New Roman"/>
                <w:sz w:val="20"/>
                <w:szCs w:val="20"/>
                <w:lang w:eastAsia="en-CA"/>
              </w:rPr>
            </w:pPr>
            <w:r w:rsidRPr="00E31D57">
              <w:rPr>
                <w:rFonts w:eastAsia="Times New Roman" w:cs="Times New Roman"/>
                <w:sz w:val="20"/>
                <w:szCs w:val="20"/>
                <w:lang w:eastAsia="en-CA"/>
              </w:rPr>
              <w:t>Left-Right Scale Placement</w:t>
            </w:r>
          </w:p>
        </w:tc>
        <w:tc>
          <w:tcPr>
            <w:tcW w:w="1667" w:type="pct"/>
            <w:tcBorders>
              <w:top w:val="nil"/>
              <w:left w:val="nil"/>
              <w:bottom w:val="nil"/>
              <w:right w:val="nil"/>
            </w:tcBorders>
            <w:shd w:val="clear" w:color="auto" w:fill="auto"/>
            <w:noWrap/>
            <w:vAlign w:val="bottom"/>
            <w:hideMark/>
          </w:tcPr>
          <w:p w:rsidR="00271019" w:rsidRPr="00E31D57" w:rsidRDefault="00271019" w:rsidP="00062701">
            <w:pPr>
              <w:spacing w:after="0" w:line="240" w:lineRule="auto"/>
              <w:ind w:firstLine="0"/>
              <w:contextualSpacing w:val="0"/>
              <w:jc w:val="center"/>
              <w:rPr>
                <w:rFonts w:eastAsia="Times New Roman" w:cs="Times New Roman"/>
                <w:sz w:val="20"/>
                <w:szCs w:val="20"/>
                <w:lang w:eastAsia="en-CA"/>
              </w:rPr>
            </w:pPr>
            <w:r w:rsidRPr="00E31D57">
              <w:rPr>
                <w:rFonts w:eastAsia="Times New Roman" w:cs="Times New Roman"/>
                <w:sz w:val="20"/>
                <w:szCs w:val="20"/>
                <w:lang w:eastAsia="en-CA"/>
              </w:rPr>
              <w:t>0.02 (0.02)</w:t>
            </w:r>
          </w:p>
        </w:tc>
        <w:tc>
          <w:tcPr>
            <w:tcW w:w="1819" w:type="pct"/>
            <w:tcBorders>
              <w:top w:val="nil"/>
              <w:left w:val="nil"/>
              <w:bottom w:val="nil"/>
              <w:right w:val="nil"/>
            </w:tcBorders>
            <w:shd w:val="clear" w:color="auto" w:fill="auto"/>
            <w:noWrap/>
            <w:vAlign w:val="bottom"/>
            <w:hideMark/>
          </w:tcPr>
          <w:p w:rsidR="00271019" w:rsidRPr="00E31D57" w:rsidRDefault="00271019" w:rsidP="00062701">
            <w:pPr>
              <w:spacing w:after="0" w:line="240" w:lineRule="auto"/>
              <w:ind w:firstLine="0"/>
              <w:contextualSpacing w:val="0"/>
              <w:jc w:val="center"/>
              <w:rPr>
                <w:rFonts w:eastAsia="Times New Roman" w:cs="Times New Roman"/>
                <w:sz w:val="20"/>
                <w:szCs w:val="20"/>
                <w:lang w:eastAsia="en-CA"/>
              </w:rPr>
            </w:pPr>
            <w:r w:rsidRPr="00E31D57">
              <w:rPr>
                <w:rFonts w:eastAsia="Times New Roman" w:cs="Times New Roman"/>
                <w:sz w:val="20"/>
                <w:szCs w:val="20"/>
                <w:lang w:eastAsia="en-CA"/>
              </w:rPr>
              <w:t>-0.02*** (0.01)</w:t>
            </w:r>
          </w:p>
        </w:tc>
      </w:tr>
      <w:tr w:rsidR="00271019" w:rsidRPr="00E31D57" w:rsidTr="00062701">
        <w:trPr>
          <w:trHeight w:val="276"/>
        </w:trPr>
        <w:tc>
          <w:tcPr>
            <w:tcW w:w="1514" w:type="pct"/>
            <w:tcBorders>
              <w:top w:val="nil"/>
              <w:left w:val="nil"/>
              <w:bottom w:val="nil"/>
              <w:right w:val="nil"/>
            </w:tcBorders>
            <w:shd w:val="clear" w:color="auto" w:fill="auto"/>
            <w:noWrap/>
            <w:vAlign w:val="bottom"/>
            <w:hideMark/>
          </w:tcPr>
          <w:p w:rsidR="00271019" w:rsidRPr="00E31D57" w:rsidRDefault="00271019" w:rsidP="00062701">
            <w:pPr>
              <w:spacing w:after="0" w:line="240" w:lineRule="auto"/>
              <w:ind w:firstLine="0"/>
              <w:contextualSpacing w:val="0"/>
              <w:jc w:val="left"/>
              <w:rPr>
                <w:rFonts w:eastAsia="Times New Roman" w:cs="Times New Roman"/>
                <w:sz w:val="20"/>
                <w:szCs w:val="20"/>
                <w:lang w:eastAsia="en-CA"/>
              </w:rPr>
            </w:pPr>
            <w:r w:rsidRPr="00E31D57">
              <w:rPr>
                <w:rFonts w:eastAsia="Times New Roman" w:cs="Times New Roman"/>
                <w:sz w:val="20"/>
                <w:szCs w:val="20"/>
                <w:lang w:eastAsia="en-CA"/>
              </w:rPr>
              <w:t>Constant</w:t>
            </w:r>
          </w:p>
        </w:tc>
        <w:tc>
          <w:tcPr>
            <w:tcW w:w="1667" w:type="pct"/>
            <w:tcBorders>
              <w:top w:val="nil"/>
              <w:left w:val="nil"/>
              <w:bottom w:val="nil"/>
              <w:right w:val="nil"/>
            </w:tcBorders>
            <w:shd w:val="clear" w:color="auto" w:fill="auto"/>
            <w:noWrap/>
            <w:vAlign w:val="bottom"/>
            <w:hideMark/>
          </w:tcPr>
          <w:p w:rsidR="00271019" w:rsidRPr="00E31D57" w:rsidRDefault="00271019" w:rsidP="00062701">
            <w:pPr>
              <w:spacing w:after="0" w:line="240" w:lineRule="auto"/>
              <w:ind w:firstLine="0"/>
              <w:contextualSpacing w:val="0"/>
              <w:jc w:val="center"/>
              <w:rPr>
                <w:rFonts w:eastAsia="Times New Roman" w:cs="Times New Roman"/>
                <w:sz w:val="20"/>
                <w:szCs w:val="20"/>
                <w:lang w:eastAsia="en-CA"/>
              </w:rPr>
            </w:pPr>
            <w:r w:rsidRPr="00E31D57">
              <w:rPr>
                <w:rFonts w:eastAsia="Times New Roman" w:cs="Times New Roman"/>
                <w:sz w:val="20"/>
                <w:szCs w:val="20"/>
                <w:lang w:eastAsia="en-CA"/>
              </w:rPr>
              <w:t>3.11*** (0.48)</w:t>
            </w:r>
          </w:p>
        </w:tc>
        <w:tc>
          <w:tcPr>
            <w:tcW w:w="1819" w:type="pct"/>
            <w:tcBorders>
              <w:top w:val="nil"/>
              <w:left w:val="nil"/>
              <w:bottom w:val="nil"/>
              <w:right w:val="nil"/>
            </w:tcBorders>
            <w:shd w:val="clear" w:color="auto" w:fill="auto"/>
            <w:noWrap/>
            <w:vAlign w:val="bottom"/>
            <w:hideMark/>
          </w:tcPr>
          <w:p w:rsidR="00271019" w:rsidRPr="00E31D57" w:rsidRDefault="00271019" w:rsidP="00062701">
            <w:pPr>
              <w:spacing w:after="0" w:line="240" w:lineRule="auto"/>
              <w:ind w:firstLine="0"/>
              <w:contextualSpacing w:val="0"/>
              <w:jc w:val="center"/>
              <w:rPr>
                <w:rFonts w:eastAsia="Times New Roman" w:cs="Times New Roman"/>
                <w:sz w:val="20"/>
                <w:szCs w:val="20"/>
                <w:lang w:eastAsia="en-CA"/>
              </w:rPr>
            </w:pPr>
            <w:r w:rsidRPr="00E31D57">
              <w:rPr>
                <w:rFonts w:eastAsia="Times New Roman" w:cs="Times New Roman"/>
                <w:sz w:val="20"/>
                <w:szCs w:val="20"/>
                <w:lang w:eastAsia="en-CA"/>
              </w:rPr>
              <w:t>3.19*** (0.18)</w:t>
            </w:r>
          </w:p>
        </w:tc>
      </w:tr>
      <w:tr w:rsidR="00271019" w:rsidRPr="00E31D57" w:rsidTr="00062701">
        <w:trPr>
          <w:trHeight w:val="276"/>
        </w:trPr>
        <w:tc>
          <w:tcPr>
            <w:tcW w:w="1514" w:type="pct"/>
            <w:tcBorders>
              <w:top w:val="nil"/>
              <w:left w:val="nil"/>
              <w:bottom w:val="nil"/>
              <w:right w:val="nil"/>
            </w:tcBorders>
            <w:shd w:val="clear" w:color="auto" w:fill="auto"/>
            <w:noWrap/>
            <w:vAlign w:val="bottom"/>
            <w:hideMark/>
          </w:tcPr>
          <w:p w:rsidR="00271019" w:rsidRPr="00E31D57" w:rsidRDefault="00271019" w:rsidP="00062701">
            <w:pPr>
              <w:spacing w:after="0" w:line="240" w:lineRule="auto"/>
              <w:ind w:firstLine="0"/>
              <w:contextualSpacing w:val="0"/>
              <w:jc w:val="left"/>
              <w:rPr>
                <w:rFonts w:eastAsia="Times New Roman" w:cs="Times New Roman"/>
                <w:sz w:val="20"/>
                <w:szCs w:val="20"/>
                <w:lang w:eastAsia="en-CA"/>
              </w:rPr>
            </w:pPr>
            <w:r w:rsidRPr="00E31D57">
              <w:rPr>
                <w:rFonts w:eastAsia="Times New Roman" w:cs="Times New Roman"/>
                <w:sz w:val="20"/>
                <w:szCs w:val="20"/>
                <w:lang w:eastAsia="en-CA"/>
              </w:rPr>
              <w:t>Observations</w:t>
            </w:r>
          </w:p>
        </w:tc>
        <w:tc>
          <w:tcPr>
            <w:tcW w:w="1667" w:type="pct"/>
            <w:tcBorders>
              <w:top w:val="nil"/>
              <w:left w:val="nil"/>
              <w:bottom w:val="nil"/>
              <w:right w:val="nil"/>
            </w:tcBorders>
            <w:shd w:val="clear" w:color="auto" w:fill="auto"/>
            <w:noWrap/>
            <w:vAlign w:val="bottom"/>
            <w:hideMark/>
          </w:tcPr>
          <w:p w:rsidR="00271019" w:rsidRPr="00E31D57" w:rsidRDefault="00271019" w:rsidP="00062701">
            <w:pPr>
              <w:spacing w:after="0" w:line="240" w:lineRule="auto"/>
              <w:ind w:firstLine="0"/>
              <w:contextualSpacing w:val="0"/>
              <w:jc w:val="center"/>
              <w:rPr>
                <w:rFonts w:eastAsia="Times New Roman" w:cs="Times New Roman"/>
                <w:sz w:val="20"/>
                <w:szCs w:val="20"/>
                <w:lang w:eastAsia="en-CA"/>
              </w:rPr>
            </w:pPr>
            <w:r w:rsidRPr="00E31D57">
              <w:rPr>
                <w:rFonts w:eastAsia="Times New Roman" w:cs="Times New Roman"/>
                <w:sz w:val="20"/>
                <w:szCs w:val="20"/>
                <w:lang w:eastAsia="en-CA"/>
              </w:rPr>
              <w:t>625</w:t>
            </w:r>
          </w:p>
        </w:tc>
        <w:tc>
          <w:tcPr>
            <w:tcW w:w="1819" w:type="pct"/>
            <w:tcBorders>
              <w:top w:val="nil"/>
              <w:left w:val="nil"/>
              <w:bottom w:val="nil"/>
              <w:right w:val="nil"/>
            </w:tcBorders>
            <w:shd w:val="clear" w:color="auto" w:fill="auto"/>
            <w:noWrap/>
            <w:vAlign w:val="bottom"/>
            <w:hideMark/>
          </w:tcPr>
          <w:p w:rsidR="00271019" w:rsidRPr="00E31D57" w:rsidRDefault="00271019" w:rsidP="00062701">
            <w:pPr>
              <w:spacing w:after="0" w:line="240" w:lineRule="auto"/>
              <w:ind w:firstLine="0"/>
              <w:contextualSpacing w:val="0"/>
              <w:jc w:val="center"/>
              <w:rPr>
                <w:rFonts w:eastAsia="Times New Roman" w:cs="Times New Roman"/>
                <w:sz w:val="20"/>
                <w:szCs w:val="20"/>
                <w:lang w:eastAsia="en-CA"/>
              </w:rPr>
            </w:pPr>
            <w:r w:rsidRPr="00E31D57">
              <w:rPr>
                <w:rFonts w:eastAsia="Times New Roman" w:cs="Times New Roman"/>
                <w:sz w:val="20"/>
                <w:szCs w:val="20"/>
                <w:lang w:eastAsia="en-CA"/>
              </w:rPr>
              <w:t>3,038</w:t>
            </w:r>
          </w:p>
        </w:tc>
      </w:tr>
      <w:tr w:rsidR="00271019" w:rsidRPr="00E31D57" w:rsidTr="00062701">
        <w:trPr>
          <w:trHeight w:val="276"/>
        </w:trPr>
        <w:tc>
          <w:tcPr>
            <w:tcW w:w="1514" w:type="pct"/>
            <w:tcBorders>
              <w:top w:val="nil"/>
              <w:left w:val="nil"/>
              <w:bottom w:val="single" w:sz="4" w:space="0" w:color="000000"/>
              <w:right w:val="nil"/>
            </w:tcBorders>
            <w:shd w:val="clear" w:color="auto" w:fill="auto"/>
            <w:noWrap/>
            <w:vAlign w:val="bottom"/>
            <w:hideMark/>
          </w:tcPr>
          <w:p w:rsidR="00271019" w:rsidRPr="00E31D57" w:rsidRDefault="00271019" w:rsidP="00062701">
            <w:pPr>
              <w:spacing w:after="0" w:line="240" w:lineRule="auto"/>
              <w:ind w:firstLine="0"/>
              <w:contextualSpacing w:val="0"/>
              <w:jc w:val="left"/>
              <w:rPr>
                <w:rFonts w:eastAsia="Times New Roman" w:cs="Times New Roman"/>
                <w:sz w:val="20"/>
                <w:szCs w:val="20"/>
                <w:lang w:eastAsia="en-CA"/>
              </w:rPr>
            </w:pPr>
            <w:r w:rsidRPr="00E31D57">
              <w:rPr>
                <w:rFonts w:eastAsia="Times New Roman" w:cs="Times New Roman"/>
                <w:sz w:val="20"/>
                <w:szCs w:val="20"/>
                <w:lang w:eastAsia="en-CA"/>
              </w:rPr>
              <w:t>R-squared</w:t>
            </w:r>
          </w:p>
        </w:tc>
        <w:tc>
          <w:tcPr>
            <w:tcW w:w="1667" w:type="pct"/>
            <w:tcBorders>
              <w:top w:val="nil"/>
              <w:left w:val="nil"/>
              <w:bottom w:val="single" w:sz="4" w:space="0" w:color="000000"/>
              <w:right w:val="nil"/>
            </w:tcBorders>
            <w:shd w:val="clear" w:color="auto" w:fill="auto"/>
            <w:noWrap/>
            <w:vAlign w:val="bottom"/>
            <w:hideMark/>
          </w:tcPr>
          <w:p w:rsidR="00271019" w:rsidRPr="00E31D57" w:rsidRDefault="00271019" w:rsidP="00062701">
            <w:pPr>
              <w:spacing w:after="0" w:line="240" w:lineRule="auto"/>
              <w:ind w:firstLine="0"/>
              <w:contextualSpacing w:val="0"/>
              <w:jc w:val="center"/>
              <w:rPr>
                <w:rFonts w:eastAsia="Times New Roman" w:cs="Times New Roman"/>
                <w:sz w:val="20"/>
                <w:szCs w:val="20"/>
                <w:lang w:eastAsia="en-CA"/>
              </w:rPr>
            </w:pPr>
            <w:r w:rsidRPr="00E31D57">
              <w:rPr>
                <w:rFonts w:eastAsia="Times New Roman" w:cs="Times New Roman"/>
                <w:sz w:val="20"/>
                <w:szCs w:val="20"/>
                <w:lang w:eastAsia="en-CA"/>
              </w:rPr>
              <w:t>0.12</w:t>
            </w:r>
          </w:p>
        </w:tc>
        <w:tc>
          <w:tcPr>
            <w:tcW w:w="1819" w:type="pct"/>
            <w:tcBorders>
              <w:top w:val="nil"/>
              <w:left w:val="nil"/>
              <w:bottom w:val="single" w:sz="4" w:space="0" w:color="000000"/>
              <w:right w:val="nil"/>
            </w:tcBorders>
            <w:shd w:val="clear" w:color="auto" w:fill="auto"/>
            <w:noWrap/>
            <w:vAlign w:val="bottom"/>
            <w:hideMark/>
          </w:tcPr>
          <w:p w:rsidR="00271019" w:rsidRPr="00E31D57" w:rsidRDefault="00271019" w:rsidP="00062701">
            <w:pPr>
              <w:spacing w:after="0" w:line="240" w:lineRule="auto"/>
              <w:ind w:firstLine="0"/>
              <w:contextualSpacing w:val="0"/>
              <w:jc w:val="center"/>
              <w:rPr>
                <w:rFonts w:eastAsia="Times New Roman" w:cs="Times New Roman"/>
                <w:sz w:val="20"/>
                <w:szCs w:val="20"/>
                <w:lang w:eastAsia="en-CA"/>
              </w:rPr>
            </w:pPr>
            <w:r w:rsidRPr="00E31D57">
              <w:rPr>
                <w:rFonts w:eastAsia="Times New Roman" w:cs="Times New Roman"/>
                <w:sz w:val="20"/>
                <w:szCs w:val="20"/>
                <w:lang w:eastAsia="en-CA"/>
              </w:rPr>
              <w:t>0.08</w:t>
            </w:r>
          </w:p>
        </w:tc>
      </w:tr>
    </w:tbl>
    <w:p w:rsidR="00271019" w:rsidRDefault="00271019" w:rsidP="00BB2167">
      <w:pPr>
        <w:pStyle w:val="KeinLeerraum"/>
        <w:rPr>
          <w:rFonts w:cs="Times New Roman"/>
          <w:color w:val="202020"/>
          <w:sz w:val="20"/>
          <w:szCs w:val="20"/>
        </w:rPr>
      </w:pPr>
      <w:r w:rsidRPr="00E31D57">
        <w:rPr>
          <w:rFonts w:cs="Times New Roman"/>
          <w:b/>
          <w:sz w:val="20"/>
          <w:szCs w:val="20"/>
        </w:rPr>
        <w:t>Notes</w:t>
      </w:r>
      <w:r w:rsidRPr="00E31D57">
        <w:rPr>
          <w:rFonts w:cs="Times New Roman"/>
          <w:sz w:val="20"/>
          <w:szCs w:val="20"/>
        </w:rPr>
        <w:t>: *** p&lt;0.01, ** p&lt;0.05, * p&lt;</w:t>
      </w:r>
      <w:proofErr w:type="gramStart"/>
      <w:r w:rsidRPr="00E31D57">
        <w:rPr>
          <w:rFonts w:cs="Times New Roman"/>
          <w:sz w:val="20"/>
          <w:szCs w:val="20"/>
        </w:rPr>
        <w:t xml:space="preserve">0.1  </w:t>
      </w:r>
      <w:r w:rsidRPr="00E31D57">
        <w:rPr>
          <w:rFonts w:cs="Times New Roman"/>
          <w:sz w:val="20"/>
          <w:szCs w:val="20"/>
          <w:lang w:val="en-US"/>
        </w:rPr>
        <w:t>OLS</w:t>
      </w:r>
      <w:proofErr w:type="gramEnd"/>
      <w:r w:rsidRPr="00E31D57">
        <w:rPr>
          <w:rFonts w:cs="Times New Roman"/>
          <w:sz w:val="20"/>
          <w:szCs w:val="20"/>
          <w:lang w:val="en-US"/>
        </w:rPr>
        <w:t xml:space="preserve"> Linear regression models. Dependent Variable: Perceptions of fair vote in each state and individual perceptions.</w:t>
      </w:r>
      <w:r w:rsidRPr="00E31D57">
        <w:rPr>
          <w:rFonts w:cs="Times New Roman"/>
          <w:color w:val="202020"/>
          <w:sz w:val="20"/>
          <w:szCs w:val="20"/>
        </w:rPr>
        <w:t xml:space="preserve"> State fixed effects included in model but not reported in the table. </w:t>
      </w:r>
    </w:p>
    <w:p w:rsidR="00167381" w:rsidRPr="00E31D57" w:rsidRDefault="00167381" w:rsidP="00BB2167">
      <w:pPr>
        <w:pStyle w:val="KeinLeerraum"/>
        <w:rPr>
          <w:rFonts w:cs="Times New Roman"/>
          <w:color w:val="202020"/>
          <w:sz w:val="20"/>
          <w:szCs w:val="20"/>
        </w:rPr>
      </w:pPr>
    </w:p>
    <w:p w:rsidR="00271019" w:rsidRPr="00E31D57" w:rsidRDefault="00271019" w:rsidP="00BB2167">
      <w:pPr>
        <w:pStyle w:val="KeinLeerraum"/>
        <w:rPr>
          <w:rFonts w:cs="Times New Roman"/>
          <w:b/>
        </w:rPr>
      </w:pPr>
      <w:r w:rsidRPr="00E31D57">
        <w:rPr>
          <w:rFonts w:cs="Times New Roman"/>
          <w:b/>
        </w:rPr>
        <w:t>Variables for Internal Validity Check</w:t>
      </w:r>
    </w:p>
    <w:tbl>
      <w:tblPr>
        <w:tblStyle w:val="Tabellenraster"/>
        <w:tblW w:w="9718" w:type="dxa"/>
        <w:tblLook w:val="04A0" w:firstRow="1" w:lastRow="0" w:firstColumn="1" w:lastColumn="0" w:noHBand="0" w:noVBand="1"/>
      </w:tblPr>
      <w:tblGrid>
        <w:gridCol w:w="2405"/>
        <w:gridCol w:w="1701"/>
        <w:gridCol w:w="1758"/>
        <w:gridCol w:w="1053"/>
        <w:gridCol w:w="1053"/>
        <w:gridCol w:w="874"/>
        <w:gridCol w:w="874"/>
      </w:tblGrid>
      <w:tr w:rsidR="00271019" w:rsidRPr="00E31D57" w:rsidTr="00062701">
        <w:trPr>
          <w:trHeight w:val="288"/>
        </w:trPr>
        <w:tc>
          <w:tcPr>
            <w:tcW w:w="2405" w:type="dxa"/>
            <w:noWrap/>
            <w:hideMark/>
          </w:tcPr>
          <w:p w:rsidR="00271019" w:rsidRPr="00E31D57" w:rsidRDefault="00271019" w:rsidP="00062701">
            <w:pPr>
              <w:spacing w:after="0" w:line="240" w:lineRule="auto"/>
              <w:ind w:firstLine="0"/>
              <w:contextualSpacing w:val="0"/>
              <w:jc w:val="left"/>
              <w:rPr>
                <w:rFonts w:eastAsia="Times New Roman" w:cs="Times New Roman"/>
                <w:b/>
                <w:sz w:val="20"/>
                <w:szCs w:val="20"/>
                <w:lang w:eastAsia="en-CA"/>
              </w:rPr>
            </w:pPr>
            <w:r w:rsidRPr="00E31D57">
              <w:rPr>
                <w:rFonts w:eastAsia="Times New Roman" w:cs="Times New Roman"/>
                <w:b/>
                <w:sz w:val="20"/>
                <w:szCs w:val="20"/>
                <w:lang w:eastAsia="en-CA"/>
              </w:rPr>
              <w:t>Variable</w:t>
            </w:r>
          </w:p>
        </w:tc>
        <w:tc>
          <w:tcPr>
            <w:tcW w:w="1701" w:type="dxa"/>
            <w:noWrap/>
            <w:hideMark/>
          </w:tcPr>
          <w:p w:rsidR="00271019" w:rsidRPr="00E31D57" w:rsidRDefault="00271019" w:rsidP="00062701">
            <w:pPr>
              <w:spacing w:after="0" w:line="240" w:lineRule="auto"/>
              <w:ind w:firstLine="0"/>
              <w:contextualSpacing w:val="0"/>
              <w:jc w:val="left"/>
              <w:rPr>
                <w:rFonts w:eastAsia="Times New Roman" w:cs="Times New Roman"/>
                <w:b/>
                <w:sz w:val="20"/>
                <w:szCs w:val="20"/>
                <w:lang w:eastAsia="en-CA"/>
              </w:rPr>
            </w:pPr>
            <w:r w:rsidRPr="00E31D57">
              <w:rPr>
                <w:rFonts w:eastAsia="Times New Roman" w:cs="Times New Roman"/>
                <w:b/>
                <w:sz w:val="20"/>
                <w:szCs w:val="20"/>
                <w:lang w:eastAsia="en-CA"/>
              </w:rPr>
              <w:t>Expert/Citizen</w:t>
            </w:r>
          </w:p>
        </w:tc>
        <w:tc>
          <w:tcPr>
            <w:tcW w:w="1758" w:type="dxa"/>
            <w:noWrap/>
            <w:hideMark/>
          </w:tcPr>
          <w:p w:rsidR="00271019" w:rsidRPr="00E31D57" w:rsidRDefault="00271019" w:rsidP="00062701">
            <w:pPr>
              <w:spacing w:after="0" w:line="240" w:lineRule="auto"/>
              <w:ind w:firstLine="0"/>
              <w:contextualSpacing w:val="0"/>
              <w:jc w:val="left"/>
              <w:rPr>
                <w:rFonts w:eastAsia="Times New Roman" w:cs="Times New Roman"/>
                <w:b/>
                <w:sz w:val="20"/>
                <w:szCs w:val="20"/>
                <w:lang w:eastAsia="en-CA"/>
              </w:rPr>
            </w:pPr>
            <w:r w:rsidRPr="00E31D57">
              <w:rPr>
                <w:rFonts w:eastAsia="Times New Roman" w:cs="Times New Roman"/>
                <w:b/>
                <w:sz w:val="20"/>
                <w:szCs w:val="20"/>
                <w:lang w:eastAsia="en-CA"/>
              </w:rPr>
              <w:t>Observations</w:t>
            </w:r>
          </w:p>
        </w:tc>
        <w:tc>
          <w:tcPr>
            <w:tcW w:w="1053" w:type="dxa"/>
            <w:noWrap/>
            <w:hideMark/>
          </w:tcPr>
          <w:p w:rsidR="00271019" w:rsidRPr="00E31D57" w:rsidRDefault="00271019" w:rsidP="00062701">
            <w:pPr>
              <w:spacing w:after="0" w:line="240" w:lineRule="auto"/>
              <w:ind w:firstLine="0"/>
              <w:contextualSpacing w:val="0"/>
              <w:jc w:val="left"/>
              <w:rPr>
                <w:rFonts w:eastAsia="Times New Roman" w:cs="Times New Roman"/>
                <w:b/>
                <w:sz w:val="20"/>
                <w:szCs w:val="20"/>
                <w:lang w:eastAsia="en-CA"/>
              </w:rPr>
            </w:pPr>
            <w:r w:rsidRPr="00E31D57">
              <w:rPr>
                <w:rFonts w:eastAsia="Times New Roman" w:cs="Times New Roman"/>
                <w:b/>
                <w:sz w:val="20"/>
                <w:szCs w:val="20"/>
                <w:lang w:eastAsia="en-CA"/>
              </w:rPr>
              <w:t>Mean</w:t>
            </w:r>
          </w:p>
        </w:tc>
        <w:tc>
          <w:tcPr>
            <w:tcW w:w="1053" w:type="dxa"/>
            <w:noWrap/>
            <w:hideMark/>
          </w:tcPr>
          <w:p w:rsidR="00271019" w:rsidRPr="00E31D57" w:rsidRDefault="00271019" w:rsidP="00062701">
            <w:pPr>
              <w:spacing w:after="0" w:line="240" w:lineRule="auto"/>
              <w:ind w:firstLine="0"/>
              <w:contextualSpacing w:val="0"/>
              <w:jc w:val="left"/>
              <w:rPr>
                <w:rFonts w:eastAsia="Times New Roman" w:cs="Times New Roman"/>
                <w:b/>
                <w:sz w:val="20"/>
                <w:szCs w:val="20"/>
                <w:lang w:eastAsia="en-CA"/>
              </w:rPr>
            </w:pPr>
            <w:r w:rsidRPr="00E31D57">
              <w:rPr>
                <w:rFonts w:eastAsia="Times New Roman" w:cs="Times New Roman"/>
                <w:b/>
                <w:sz w:val="20"/>
                <w:szCs w:val="20"/>
                <w:lang w:eastAsia="en-CA"/>
              </w:rPr>
              <w:t>Std. Dev.</w:t>
            </w:r>
          </w:p>
        </w:tc>
        <w:tc>
          <w:tcPr>
            <w:tcW w:w="874" w:type="dxa"/>
            <w:noWrap/>
            <w:hideMark/>
          </w:tcPr>
          <w:p w:rsidR="00271019" w:rsidRPr="00E31D57" w:rsidRDefault="00271019" w:rsidP="00062701">
            <w:pPr>
              <w:spacing w:after="0" w:line="240" w:lineRule="auto"/>
              <w:ind w:firstLine="0"/>
              <w:contextualSpacing w:val="0"/>
              <w:jc w:val="left"/>
              <w:rPr>
                <w:rFonts w:eastAsia="Times New Roman" w:cs="Times New Roman"/>
                <w:b/>
                <w:sz w:val="20"/>
                <w:szCs w:val="20"/>
                <w:lang w:eastAsia="en-CA"/>
              </w:rPr>
            </w:pPr>
            <w:r w:rsidRPr="00E31D57">
              <w:rPr>
                <w:rFonts w:eastAsia="Times New Roman" w:cs="Times New Roman"/>
                <w:b/>
                <w:sz w:val="20"/>
                <w:szCs w:val="20"/>
                <w:lang w:eastAsia="en-CA"/>
              </w:rPr>
              <w:t>Min</w:t>
            </w:r>
          </w:p>
        </w:tc>
        <w:tc>
          <w:tcPr>
            <w:tcW w:w="874" w:type="dxa"/>
            <w:noWrap/>
            <w:hideMark/>
          </w:tcPr>
          <w:p w:rsidR="00271019" w:rsidRPr="00E31D57" w:rsidRDefault="00271019" w:rsidP="00062701">
            <w:pPr>
              <w:spacing w:after="0" w:line="240" w:lineRule="auto"/>
              <w:ind w:firstLine="0"/>
              <w:contextualSpacing w:val="0"/>
              <w:jc w:val="left"/>
              <w:rPr>
                <w:rFonts w:eastAsia="Times New Roman" w:cs="Times New Roman"/>
                <w:b/>
                <w:sz w:val="20"/>
                <w:szCs w:val="20"/>
                <w:lang w:eastAsia="en-CA"/>
              </w:rPr>
            </w:pPr>
            <w:r w:rsidRPr="00E31D57">
              <w:rPr>
                <w:rFonts w:eastAsia="Times New Roman" w:cs="Times New Roman"/>
                <w:b/>
                <w:sz w:val="20"/>
                <w:szCs w:val="20"/>
                <w:lang w:eastAsia="en-CA"/>
              </w:rPr>
              <w:t>Max</w:t>
            </w:r>
          </w:p>
        </w:tc>
      </w:tr>
      <w:tr w:rsidR="00271019" w:rsidRPr="00E31D57" w:rsidTr="00062701">
        <w:trPr>
          <w:trHeight w:val="288"/>
        </w:trPr>
        <w:tc>
          <w:tcPr>
            <w:tcW w:w="2405" w:type="dxa"/>
            <w:vMerge w:val="restart"/>
            <w:noWrap/>
            <w:hideMark/>
          </w:tcPr>
          <w:p w:rsidR="00271019" w:rsidRPr="00E31D57" w:rsidRDefault="00271019" w:rsidP="00062701">
            <w:pPr>
              <w:spacing w:after="0" w:line="240" w:lineRule="auto"/>
              <w:ind w:firstLine="0"/>
              <w:contextualSpacing w:val="0"/>
              <w:jc w:val="left"/>
              <w:rPr>
                <w:rFonts w:eastAsia="Times New Roman" w:cs="Times New Roman"/>
                <w:b/>
                <w:color w:val="000000"/>
                <w:sz w:val="20"/>
                <w:szCs w:val="20"/>
                <w:lang w:eastAsia="en-CA"/>
              </w:rPr>
            </w:pPr>
            <w:r w:rsidRPr="00E31D57">
              <w:rPr>
                <w:rFonts w:eastAsia="Times New Roman" w:cs="Times New Roman"/>
                <w:b/>
                <w:color w:val="000000"/>
                <w:sz w:val="20"/>
                <w:szCs w:val="20"/>
                <w:lang w:eastAsia="en-CA"/>
              </w:rPr>
              <w:t>Votes Counted Fairly</w:t>
            </w:r>
          </w:p>
        </w:tc>
        <w:tc>
          <w:tcPr>
            <w:tcW w:w="1701"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eastAsia="Times New Roman" w:cs="Times New Roman"/>
                <w:color w:val="000000"/>
                <w:sz w:val="20"/>
                <w:szCs w:val="20"/>
                <w:lang w:eastAsia="en-CA"/>
              </w:rPr>
              <w:t>Experts</w:t>
            </w:r>
          </w:p>
        </w:tc>
        <w:tc>
          <w:tcPr>
            <w:tcW w:w="1758"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eastAsia="Times New Roman" w:cs="Times New Roman"/>
                <w:color w:val="000000"/>
                <w:sz w:val="20"/>
                <w:szCs w:val="20"/>
                <w:lang w:eastAsia="en-CA"/>
              </w:rPr>
              <w:t>632</w:t>
            </w:r>
          </w:p>
        </w:tc>
        <w:tc>
          <w:tcPr>
            <w:tcW w:w="1053"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cs="Times New Roman"/>
                <w:color w:val="000000"/>
                <w:sz w:val="20"/>
                <w:szCs w:val="20"/>
              </w:rPr>
              <w:t>4.33</w:t>
            </w:r>
          </w:p>
        </w:tc>
        <w:tc>
          <w:tcPr>
            <w:tcW w:w="1053"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cs="Times New Roman"/>
                <w:color w:val="000000"/>
                <w:sz w:val="20"/>
                <w:szCs w:val="20"/>
              </w:rPr>
              <w:t>0.66</w:t>
            </w:r>
          </w:p>
        </w:tc>
        <w:tc>
          <w:tcPr>
            <w:tcW w:w="874"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eastAsia="Times New Roman" w:cs="Times New Roman"/>
                <w:color w:val="000000"/>
                <w:sz w:val="20"/>
                <w:szCs w:val="20"/>
                <w:lang w:eastAsia="en-CA"/>
              </w:rPr>
              <w:t>1</w:t>
            </w:r>
          </w:p>
        </w:tc>
        <w:tc>
          <w:tcPr>
            <w:tcW w:w="874"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eastAsia="Times New Roman" w:cs="Times New Roman"/>
                <w:color w:val="000000"/>
                <w:sz w:val="20"/>
                <w:szCs w:val="20"/>
                <w:lang w:eastAsia="en-CA"/>
              </w:rPr>
              <w:t>5</w:t>
            </w:r>
          </w:p>
        </w:tc>
      </w:tr>
      <w:tr w:rsidR="00271019" w:rsidRPr="00E31D57" w:rsidTr="00062701">
        <w:trPr>
          <w:trHeight w:val="288"/>
        </w:trPr>
        <w:tc>
          <w:tcPr>
            <w:tcW w:w="2405" w:type="dxa"/>
            <w:vMerge/>
            <w:noWrap/>
            <w:hideMark/>
          </w:tcPr>
          <w:p w:rsidR="00271019" w:rsidRPr="00E31D57" w:rsidRDefault="00271019" w:rsidP="00062701">
            <w:pPr>
              <w:spacing w:after="0" w:line="240" w:lineRule="auto"/>
              <w:ind w:firstLine="0"/>
              <w:contextualSpacing w:val="0"/>
              <w:jc w:val="right"/>
              <w:rPr>
                <w:rFonts w:eastAsia="Times New Roman" w:cs="Times New Roman"/>
                <w:b/>
                <w:color w:val="000000"/>
                <w:sz w:val="20"/>
                <w:szCs w:val="20"/>
                <w:lang w:eastAsia="en-CA"/>
              </w:rPr>
            </w:pPr>
          </w:p>
        </w:tc>
        <w:tc>
          <w:tcPr>
            <w:tcW w:w="1701"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eastAsia="Times New Roman" w:cs="Times New Roman"/>
                <w:color w:val="000000"/>
                <w:sz w:val="20"/>
                <w:szCs w:val="20"/>
                <w:lang w:eastAsia="en-CA"/>
              </w:rPr>
              <w:t>Citizens</w:t>
            </w:r>
          </w:p>
        </w:tc>
        <w:tc>
          <w:tcPr>
            <w:tcW w:w="1758"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eastAsia="Times New Roman" w:cs="Times New Roman"/>
                <w:color w:val="000000"/>
                <w:sz w:val="20"/>
                <w:szCs w:val="20"/>
                <w:lang w:eastAsia="en-CA"/>
              </w:rPr>
              <w:t>3,632</w:t>
            </w:r>
          </w:p>
        </w:tc>
        <w:tc>
          <w:tcPr>
            <w:tcW w:w="1053"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cs="Times New Roman"/>
                <w:color w:val="000000"/>
                <w:sz w:val="20"/>
                <w:szCs w:val="20"/>
              </w:rPr>
              <w:t>3.73</w:t>
            </w:r>
          </w:p>
        </w:tc>
        <w:tc>
          <w:tcPr>
            <w:tcW w:w="1053"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cs="Times New Roman"/>
                <w:color w:val="000000"/>
                <w:sz w:val="20"/>
                <w:szCs w:val="20"/>
              </w:rPr>
              <w:t>1.00</w:t>
            </w:r>
          </w:p>
        </w:tc>
        <w:tc>
          <w:tcPr>
            <w:tcW w:w="874"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eastAsia="Times New Roman" w:cs="Times New Roman"/>
                <w:color w:val="000000"/>
                <w:sz w:val="20"/>
                <w:szCs w:val="20"/>
                <w:lang w:eastAsia="en-CA"/>
              </w:rPr>
              <w:t>1</w:t>
            </w:r>
          </w:p>
        </w:tc>
        <w:tc>
          <w:tcPr>
            <w:tcW w:w="874"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eastAsia="Times New Roman" w:cs="Times New Roman"/>
                <w:color w:val="000000"/>
                <w:sz w:val="20"/>
                <w:szCs w:val="20"/>
                <w:lang w:eastAsia="en-CA"/>
              </w:rPr>
              <w:t>5</w:t>
            </w:r>
          </w:p>
        </w:tc>
      </w:tr>
      <w:tr w:rsidR="00271019" w:rsidRPr="00E31D57" w:rsidTr="00062701">
        <w:trPr>
          <w:trHeight w:val="288"/>
        </w:trPr>
        <w:tc>
          <w:tcPr>
            <w:tcW w:w="2405" w:type="dxa"/>
            <w:vMerge w:val="restart"/>
            <w:noWrap/>
            <w:hideMark/>
          </w:tcPr>
          <w:p w:rsidR="00271019" w:rsidRPr="00E31D57" w:rsidRDefault="00271019" w:rsidP="00062701">
            <w:pPr>
              <w:spacing w:after="0" w:line="240" w:lineRule="auto"/>
              <w:ind w:firstLine="0"/>
              <w:contextualSpacing w:val="0"/>
              <w:jc w:val="left"/>
              <w:rPr>
                <w:rFonts w:eastAsia="Times New Roman" w:cs="Times New Roman"/>
                <w:b/>
                <w:color w:val="000000"/>
                <w:sz w:val="20"/>
                <w:szCs w:val="20"/>
                <w:lang w:eastAsia="en-CA"/>
              </w:rPr>
            </w:pPr>
            <w:r w:rsidRPr="00E31D57">
              <w:rPr>
                <w:rFonts w:eastAsia="Times New Roman" w:cs="Times New Roman"/>
                <w:b/>
                <w:color w:val="000000"/>
                <w:sz w:val="20"/>
                <w:szCs w:val="20"/>
                <w:lang w:eastAsia="en-CA"/>
              </w:rPr>
              <w:t>Male</w:t>
            </w:r>
          </w:p>
        </w:tc>
        <w:tc>
          <w:tcPr>
            <w:tcW w:w="1701"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eastAsia="Times New Roman" w:cs="Times New Roman"/>
                <w:color w:val="000000"/>
                <w:sz w:val="20"/>
                <w:szCs w:val="20"/>
                <w:lang w:eastAsia="en-CA"/>
              </w:rPr>
              <w:t>Experts</w:t>
            </w:r>
          </w:p>
        </w:tc>
        <w:tc>
          <w:tcPr>
            <w:tcW w:w="1758"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eastAsia="Times New Roman" w:cs="Times New Roman"/>
                <w:color w:val="000000"/>
                <w:sz w:val="20"/>
                <w:szCs w:val="20"/>
                <w:lang w:eastAsia="en-CA"/>
              </w:rPr>
              <w:t>726</w:t>
            </w:r>
          </w:p>
        </w:tc>
        <w:tc>
          <w:tcPr>
            <w:tcW w:w="1053"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cs="Times New Roman"/>
                <w:color w:val="000000"/>
                <w:sz w:val="20"/>
                <w:szCs w:val="20"/>
              </w:rPr>
              <w:t>0.68</w:t>
            </w:r>
          </w:p>
        </w:tc>
        <w:tc>
          <w:tcPr>
            <w:tcW w:w="1053"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cs="Times New Roman"/>
                <w:color w:val="000000"/>
                <w:sz w:val="20"/>
                <w:szCs w:val="20"/>
              </w:rPr>
              <w:t>0.47</w:t>
            </w:r>
          </w:p>
        </w:tc>
        <w:tc>
          <w:tcPr>
            <w:tcW w:w="874"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eastAsia="Times New Roman" w:cs="Times New Roman"/>
                <w:color w:val="000000"/>
                <w:sz w:val="20"/>
                <w:szCs w:val="20"/>
                <w:lang w:eastAsia="en-CA"/>
              </w:rPr>
              <w:t>0</w:t>
            </w:r>
          </w:p>
        </w:tc>
        <w:tc>
          <w:tcPr>
            <w:tcW w:w="874"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eastAsia="Times New Roman" w:cs="Times New Roman"/>
                <w:color w:val="000000"/>
                <w:sz w:val="20"/>
                <w:szCs w:val="20"/>
                <w:lang w:eastAsia="en-CA"/>
              </w:rPr>
              <w:t>1</w:t>
            </w:r>
          </w:p>
        </w:tc>
      </w:tr>
      <w:tr w:rsidR="00271019" w:rsidRPr="00E31D57" w:rsidTr="00062701">
        <w:trPr>
          <w:trHeight w:val="288"/>
        </w:trPr>
        <w:tc>
          <w:tcPr>
            <w:tcW w:w="2405" w:type="dxa"/>
            <w:vMerge/>
            <w:noWrap/>
            <w:hideMark/>
          </w:tcPr>
          <w:p w:rsidR="00271019" w:rsidRPr="00E31D57" w:rsidRDefault="00271019" w:rsidP="00062701">
            <w:pPr>
              <w:spacing w:after="0" w:line="240" w:lineRule="auto"/>
              <w:ind w:firstLine="0"/>
              <w:contextualSpacing w:val="0"/>
              <w:jc w:val="right"/>
              <w:rPr>
                <w:rFonts w:eastAsia="Times New Roman" w:cs="Times New Roman"/>
                <w:b/>
                <w:color w:val="000000"/>
                <w:sz w:val="20"/>
                <w:szCs w:val="20"/>
                <w:lang w:eastAsia="en-CA"/>
              </w:rPr>
            </w:pPr>
          </w:p>
        </w:tc>
        <w:tc>
          <w:tcPr>
            <w:tcW w:w="1701"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eastAsia="Times New Roman" w:cs="Times New Roman"/>
                <w:color w:val="000000"/>
                <w:sz w:val="20"/>
                <w:szCs w:val="20"/>
                <w:lang w:eastAsia="en-CA"/>
              </w:rPr>
              <w:t>Citizens</w:t>
            </w:r>
          </w:p>
        </w:tc>
        <w:tc>
          <w:tcPr>
            <w:tcW w:w="1758"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eastAsia="Times New Roman" w:cs="Times New Roman"/>
                <w:color w:val="000000"/>
                <w:sz w:val="20"/>
                <w:szCs w:val="20"/>
                <w:lang w:eastAsia="en-CA"/>
              </w:rPr>
              <w:t>3,607</w:t>
            </w:r>
          </w:p>
        </w:tc>
        <w:tc>
          <w:tcPr>
            <w:tcW w:w="1053"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cs="Times New Roman"/>
                <w:color w:val="000000"/>
                <w:sz w:val="20"/>
                <w:szCs w:val="20"/>
              </w:rPr>
              <w:t>0.47</w:t>
            </w:r>
          </w:p>
        </w:tc>
        <w:tc>
          <w:tcPr>
            <w:tcW w:w="1053"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cs="Times New Roman"/>
                <w:color w:val="000000"/>
                <w:sz w:val="20"/>
                <w:szCs w:val="20"/>
              </w:rPr>
              <w:t>0.50</w:t>
            </w:r>
          </w:p>
        </w:tc>
        <w:tc>
          <w:tcPr>
            <w:tcW w:w="874"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eastAsia="Times New Roman" w:cs="Times New Roman"/>
                <w:color w:val="000000"/>
                <w:sz w:val="20"/>
                <w:szCs w:val="20"/>
                <w:lang w:eastAsia="en-CA"/>
              </w:rPr>
              <w:t>0</w:t>
            </w:r>
          </w:p>
        </w:tc>
        <w:tc>
          <w:tcPr>
            <w:tcW w:w="874"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eastAsia="Times New Roman" w:cs="Times New Roman"/>
                <w:color w:val="000000"/>
                <w:sz w:val="20"/>
                <w:szCs w:val="20"/>
                <w:lang w:eastAsia="en-CA"/>
              </w:rPr>
              <w:t>1</w:t>
            </w:r>
          </w:p>
        </w:tc>
      </w:tr>
      <w:tr w:rsidR="00271019" w:rsidRPr="00E31D57" w:rsidTr="00062701">
        <w:trPr>
          <w:trHeight w:val="288"/>
        </w:trPr>
        <w:tc>
          <w:tcPr>
            <w:tcW w:w="2405" w:type="dxa"/>
            <w:vMerge w:val="restart"/>
            <w:noWrap/>
            <w:hideMark/>
          </w:tcPr>
          <w:p w:rsidR="00271019" w:rsidRPr="00E31D57" w:rsidRDefault="00271019" w:rsidP="00062701">
            <w:pPr>
              <w:spacing w:after="0" w:line="240" w:lineRule="auto"/>
              <w:ind w:firstLine="0"/>
              <w:contextualSpacing w:val="0"/>
              <w:jc w:val="left"/>
              <w:rPr>
                <w:rFonts w:eastAsia="Times New Roman" w:cs="Times New Roman"/>
                <w:b/>
                <w:color w:val="000000"/>
                <w:sz w:val="20"/>
                <w:szCs w:val="20"/>
                <w:lang w:eastAsia="en-CA"/>
              </w:rPr>
            </w:pPr>
            <w:r w:rsidRPr="00E31D57">
              <w:rPr>
                <w:rFonts w:eastAsia="Times New Roman" w:cs="Times New Roman"/>
                <w:b/>
                <w:color w:val="000000"/>
                <w:sz w:val="20"/>
                <w:szCs w:val="20"/>
                <w:lang w:eastAsia="en-CA"/>
              </w:rPr>
              <w:t>Age Groups (0=20-39, 1=40-59, 2=60+)</w:t>
            </w:r>
          </w:p>
        </w:tc>
        <w:tc>
          <w:tcPr>
            <w:tcW w:w="1701"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eastAsia="Times New Roman" w:cs="Times New Roman"/>
                <w:color w:val="000000"/>
                <w:sz w:val="20"/>
                <w:szCs w:val="20"/>
                <w:lang w:eastAsia="en-CA"/>
              </w:rPr>
              <w:t>Experts</w:t>
            </w:r>
          </w:p>
        </w:tc>
        <w:tc>
          <w:tcPr>
            <w:tcW w:w="1758"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eastAsia="Times New Roman" w:cs="Times New Roman"/>
                <w:color w:val="000000"/>
                <w:sz w:val="20"/>
                <w:szCs w:val="20"/>
                <w:lang w:eastAsia="en-CA"/>
              </w:rPr>
              <w:t>726</w:t>
            </w:r>
          </w:p>
        </w:tc>
        <w:tc>
          <w:tcPr>
            <w:tcW w:w="1053"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cs="Times New Roman"/>
                <w:color w:val="000000"/>
                <w:sz w:val="20"/>
                <w:szCs w:val="20"/>
              </w:rPr>
              <w:t>1.05</w:t>
            </w:r>
          </w:p>
        </w:tc>
        <w:tc>
          <w:tcPr>
            <w:tcW w:w="1053"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cs="Times New Roman"/>
                <w:color w:val="000000"/>
                <w:sz w:val="20"/>
                <w:szCs w:val="20"/>
              </w:rPr>
              <w:t>0.70</w:t>
            </w:r>
          </w:p>
        </w:tc>
        <w:tc>
          <w:tcPr>
            <w:tcW w:w="874"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eastAsia="Times New Roman" w:cs="Times New Roman"/>
                <w:color w:val="000000"/>
                <w:sz w:val="20"/>
                <w:szCs w:val="20"/>
                <w:lang w:eastAsia="en-CA"/>
              </w:rPr>
              <w:t>0</w:t>
            </w:r>
          </w:p>
        </w:tc>
        <w:tc>
          <w:tcPr>
            <w:tcW w:w="874"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eastAsia="Times New Roman" w:cs="Times New Roman"/>
                <w:color w:val="000000"/>
                <w:sz w:val="20"/>
                <w:szCs w:val="20"/>
                <w:lang w:eastAsia="en-CA"/>
              </w:rPr>
              <w:t>2</w:t>
            </w:r>
          </w:p>
        </w:tc>
      </w:tr>
      <w:tr w:rsidR="00271019" w:rsidRPr="00E31D57" w:rsidTr="00062701">
        <w:trPr>
          <w:trHeight w:val="288"/>
        </w:trPr>
        <w:tc>
          <w:tcPr>
            <w:tcW w:w="2405" w:type="dxa"/>
            <w:vMerge/>
            <w:noWrap/>
            <w:hideMark/>
          </w:tcPr>
          <w:p w:rsidR="00271019" w:rsidRPr="00E31D57" w:rsidRDefault="00271019" w:rsidP="00062701">
            <w:pPr>
              <w:spacing w:after="0" w:line="240" w:lineRule="auto"/>
              <w:ind w:firstLine="0"/>
              <w:contextualSpacing w:val="0"/>
              <w:jc w:val="right"/>
              <w:rPr>
                <w:rFonts w:eastAsia="Times New Roman" w:cs="Times New Roman"/>
                <w:b/>
                <w:color w:val="000000"/>
                <w:sz w:val="20"/>
                <w:szCs w:val="20"/>
                <w:lang w:eastAsia="en-CA"/>
              </w:rPr>
            </w:pPr>
          </w:p>
        </w:tc>
        <w:tc>
          <w:tcPr>
            <w:tcW w:w="1701"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eastAsia="Times New Roman" w:cs="Times New Roman"/>
                <w:color w:val="000000"/>
                <w:sz w:val="20"/>
                <w:szCs w:val="20"/>
                <w:lang w:eastAsia="en-CA"/>
              </w:rPr>
              <w:t>Citizens</w:t>
            </w:r>
          </w:p>
        </w:tc>
        <w:tc>
          <w:tcPr>
            <w:tcW w:w="1758"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eastAsia="Times New Roman" w:cs="Times New Roman"/>
                <w:color w:val="000000"/>
                <w:sz w:val="20"/>
                <w:szCs w:val="20"/>
                <w:lang w:eastAsia="en-CA"/>
              </w:rPr>
              <w:t>3,493</w:t>
            </w:r>
          </w:p>
        </w:tc>
        <w:tc>
          <w:tcPr>
            <w:tcW w:w="1053"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cs="Times New Roman"/>
                <w:color w:val="000000"/>
                <w:sz w:val="20"/>
                <w:szCs w:val="20"/>
              </w:rPr>
              <w:t>0.99</w:t>
            </w:r>
          </w:p>
        </w:tc>
        <w:tc>
          <w:tcPr>
            <w:tcW w:w="1053"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cs="Times New Roman"/>
                <w:color w:val="000000"/>
                <w:sz w:val="20"/>
                <w:szCs w:val="20"/>
              </w:rPr>
              <w:t>0.81</w:t>
            </w:r>
          </w:p>
        </w:tc>
        <w:tc>
          <w:tcPr>
            <w:tcW w:w="874"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eastAsia="Times New Roman" w:cs="Times New Roman"/>
                <w:color w:val="000000"/>
                <w:sz w:val="20"/>
                <w:szCs w:val="20"/>
                <w:lang w:eastAsia="en-CA"/>
              </w:rPr>
              <w:t>0</w:t>
            </w:r>
          </w:p>
        </w:tc>
        <w:tc>
          <w:tcPr>
            <w:tcW w:w="874"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eastAsia="Times New Roman" w:cs="Times New Roman"/>
                <w:color w:val="000000"/>
                <w:sz w:val="20"/>
                <w:szCs w:val="20"/>
                <w:lang w:eastAsia="en-CA"/>
              </w:rPr>
              <w:t>2</w:t>
            </w:r>
          </w:p>
        </w:tc>
      </w:tr>
      <w:tr w:rsidR="00271019" w:rsidRPr="00E31D57" w:rsidTr="00062701">
        <w:trPr>
          <w:trHeight w:val="288"/>
        </w:trPr>
        <w:tc>
          <w:tcPr>
            <w:tcW w:w="2405" w:type="dxa"/>
            <w:vMerge w:val="restart"/>
            <w:noWrap/>
            <w:hideMark/>
          </w:tcPr>
          <w:p w:rsidR="00271019" w:rsidRPr="00E31D57" w:rsidRDefault="00271019" w:rsidP="00062701">
            <w:pPr>
              <w:spacing w:after="0" w:line="240" w:lineRule="auto"/>
              <w:ind w:firstLine="0"/>
              <w:contextualSpacing w:val="0"/>
              <w:jc w:val="left"/>
              <w:rPr>
                <w:rFonts w:eastAsia="Times New Roman" w:cs="Times New Roman"/>
                <w:b/>
                <w:color w:val="000000"/>
                <w:sz w:val="20"/>
                <w:szCs w:val="20"/>
                <w:lang w:eastAsia="en-CA"/>
              </w:rPr>
            </w:pPr>
            <w:r w:rsidRPr="00E31D57">
              <w:rPr>
                <w:rFonts w:eastAsia="Times New Roman" w:cs="Times New Roman"/>
                <w:b/>
                <w:color w:val="000000"/>
                <w:sz w:val="20"/>
                <w:szCs w:val="20"/>
                <w:lang w:eastAsia="en-CA"/>
              </w:rPr>
              <w:t>Voted</w:t>
            </w:r>
          </w:p>
        </w:tc>
        <w:tc>
          <w:tcPr>
            <w:tcW w:w="1701"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eastAsia="Times New Roman" w:cs="Times New Roman"/>
                <w:color w:val="000000"/>
                <w:sz w:val="20"/>
                <w:szCs w:val="20"/>
                <w:lang w:eastAsia="en-CA"/>
              </w:rPr>
              <w:t>Experts</w:t>
            </w:r>
          </w:p>
        </w:tc>
        <w:tc>
          <w:tcPr>
            <w:tcW w:w="1758"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eastAsia="Times New Roman" w:cs="Times New Roman"/>
                <w:color w:val="000000"/>
                <w:sz w:val="20"/>
                <w:szCs w:val="20"/>
                <w:lang w:eastAsia="en-CA"/>
              </w:rPr>
              <w:t>726</w:t>
            </w:r>
          </w:p>
        </w:tc>
        <w:tc>
          <w:tcPr>
            <w:tcW w:w="1053"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cs="Times New Roman"/>
                <w:color w:val="000000"/>
                <w:sz w:val="20"/>
                <w:szCs w:val="20"/>
              </w:rPr>
              <w:t>0.88</w:t>
            </w:r>
          </w:p>
        </w:tc>
        <w:tc>
          <w:tcPr>
            <w:tcW w:w="1053"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cs="Times New Roman"/>
                <w:color w:val="000000"/>
                <w:sz w:val="20"/>
                <w:szCs w:val="20"/>
              </w:rPr>
              <w:t>0.33</w:t>
            </w:r>
          </w:p>
        </w:tc>
        <w:tc>
          <w:tcPr>
            <w:tcW w:w="874"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eastAsia="Times New Roman" w:cs="Times New Roman"/>
                <w:color w:val="000000"/>
                <w:sz w:val="20"/>
                <w:szCs w:val="20"/>
                <w:lang w:eastAsia="en-CA"/>
              </w:rPr>
              <w:t>0</w:t>
            </w:r>
          </w:p>
        </w:tc>
        <w:tc>
          <w:tcPr>
            <w:tcW w:w="874"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eastAsia="Times New Roman" w:cs="Times New Roman"/>
                <w:color w:val="000000"/>
                <w:sz w:val="20"/>
                <w:szCs w:val="20"/>
                <w:lang w:eastAsia="en-CA"/>
              </w:rPr>
              <w:t>1</w:t>
            </w:r>
          </w:p>
        </w:tc>
      </w:tr>
      <w:tr w:rsidR="00271019" w:rsidRPr="00E31D57" w:rsidTr="00062701">
        <w:trPr>
          <w:trHeight w:val="288"/>
        </w:trPr>
        <w:tc>
          <w:tcPr>
            <w:tcW w:w="2405" w:type="dxa"/>
            <w:vMerge/>
            <w:noWrap/>
            <w:hideMark/>
          </w:tcPr>
          <w:p w:rsidR="00271019" w:rsidRPr="00E31D57" w:rsidRDefault="00271019" w:rsidP="00062701">
            <w:pPr>
              <w:spacing w:after="0" w:line="240" w:lineRule="auto"/>
              <w:ind w:firstLine="0"/>
              <w:contextualSpacing w:val="0"/>
              <w:jc w:val="right"/>
              <w:rPr>
                <w:rFonts w:eastAsia="Times New Roman" w:cs="Times New Roman"/>
                <w:b/>
                <w:color w:val="000000"/>
                <w:sz w:val="20"/>
                <w:szCs w:val="20"/>
                <w:lang w:eastAsia="en-CA"/>
              </w:rPr>
            </w:pPr>
          </w:p>
        </w:tc>
        <w:tc>
          <w:tcPr>
            <w:tcW w:w="1701"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eastAsia="Times New Roman" w:cs="Times New Roman"/>
                <w:color w:val="000000"/>
                <w:sz w:val="20"/>
                <w:szCs w:val="20"/>
                <w:lang w:eastAsia="en-CA"/>
              </w:rPr>
              <w:t>Citizens</w:t>
            </w:r>
          </w:p>
        </w:tc>
        <w:tc>
          <w:tcPr>
            <w:tcW w:w="1758"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eastAsia="Times New Roman" w:cs="Times New Roman"/>
                <w:color w:val="000000"/>
                <w:sz w:val="20"/>
                <w:szCs w:val="20"/>
                <w:lang w:eastAsia="en-CA"/>
              </w:rPr>
              <w:t>3,306</w:t>
            </w:r>
          </w:p>
        </w:tc>
        <w:tc>
          <w:tcPr>
            <w:tcW w:w="1053"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cs="Times New Roman"/>
                <w:color w:val="000000"/>
                <w:sz w:val="20"/>
                <w:szCs w:val="20"/>
              </w:rPr>
              <w:t>0.87</w:t>
            </w:r>
          </w:p>
        </w:tc>
        <w:tc>
          <w:tcPr>
            <w:tcW w:w="1053"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cs="Times New Roman"/>
                <w:color w:val="000000"/>
                <w:sz w:val="20"/>
                <w:szCs w:val="20"/>
              </w:rPr>
              <w:t>0.34</w:t>
            </w:r>
          </w:p>
        </w:tc>
        <w:tc>
          <w:tcPr>
            <w:tcW w:w="874"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eastAsia="Times New Roman" w:cs="Times New Roman"/>
                <w:color w:val="000000"/>
                <w:sz w:val="20"/>
                <w:szCs w:val="20"/>
                <w:lang w:eastAsia="en-CA"/>
              </w:rPr>
              <w:t>0</w:t>
            </w:r>
          </w:p>
        </w:tc>
        <w:tc>
          <w:tcPr>
            <w:tcW w:w="874"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eastAsia="Times New Roman" w:cs="Times New Roman"/>
                <w:color w:val="000000"/>
                <w:sz w:val="20"/>
                <w:szCs w:val="20"/>
                <w:lang w:eastAsia="en-CA"/>
              </w:rPr>
              <w:t>1</w:t>
            </w:r>
          </w:p>
        </w:tc>
      </w:tr>
      <w:tr w:rsidR="00271019" w:rsidRPr="00E31D57" w:rsidTr="00062701">
        <w:trPr>
          <w:trHeight w:val="288"/>
        </w:trPr>
        <w:tc>
          <w:tcPr>
            <w:tcW w:w="2405" w:type="dxa"/>
            <w:vMerge w:val="restart"/>
            <w:noWrap/>
            <w:hideMark/>
          </w:tcPr>
          <w:p w:rsidR="00271019" w:rsidRPr="00E31D57" w:rsidRDefault="00271019" w:rsidP="00062701">
            <w:pPr>
              <w:spacing w:after="0" w:line="240" w:lineRule="auto"/>
              <w:ind w:firstLine="0"/>
              <w:contextualSpacing w:val="0"/>
              <w:jc w:val="left"/>
              <w:rPr>
                <w:rFonts w:eastAsia="Times New Roman" w:cs="Times New Roman"/>
                <w:b/>
                <w:color w:val="000000"/>
                <w:sz w:val="20"/>
                <w:szCs w:val="20"/>
                <w:lang w:eastAsia="en-CA"/>
              </w:rPr>
            </w:pPr>
            <w:r w:rsidRPr="00E31D57">
              <w:rPr>
                <w:rFonts w:eastAsia="Times New Roman" w:cs="Times New Roman"/>
                <w:b/>
                <w:color w:val="000000"/>
                <w:sz w:val="20"/>
                <w:szCs w:val="20"/>
                <w:lang w:eastAsia="en-CA"/>
              </w:rPr>
              <w:t>Self-Placement on Left-Right Spectrum</w:t>
            </w:r>
          </w:p>
        </w:tc>
        <w:tc>
          <w:tcPr>
            <w:tcW w:w="1701"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eastAsia="Times New Roman" w:cs="Times New Roman"/>
                <w:color w:val="000000"/>
                <w:sz w:val="20"/>
                <w:szCs w:val="20"/>
                <w:lang w:eastAsia="en-CA"/>
              </w:rPr>
              <w:t>Experts</w:t>
            </w:r>
          </w:p>
        </w:tc>
        <w:tc>
          <w:tcPr>
            <w:tcW w:w="1758"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eastAsia="Times New Roman" w:cs="Times New Roman"/>
                <w:color w:val="000000"/>
                <w:sz w:val="20"/>
                <w:szCs w:val="20"/>
                <w:lang w:eastAsia="en-CA"/>
              </w:rPr>
              <w:t>718</w:t>
            </w:r>
          </w:p>
        </w:tc>
        <w:tc>
          <w:tcPr>
            <w:tcW w:w="1053"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cs="Times New Roman"/>
                <w:color w:val="000000"/>
                <w:sz w:val="20"/>
                <w:szCs w:val="20"/>
              </w:rPr>
              <w:t>3.36</w:t>
            </w:r>
          </w:p>
        </w:tc>
        <w:tc>
          <w:tcPr>
            <w:tcW w:w="1053"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cs="Times New Roman"/>
                <w:color w:val="000000"/>
                <w:sz w:val="20"/>
                <w:szCs w:val="20"/>
              </w:rPr>
              <w:t>1.54</w:t>
            </w:r>
          </w:p>
        </w:tc>
        <w:tc>
          <w:tcPr>
            <w:tcW w:w="874"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eastAsia="Times New Roman" w:cs="Times New Roman"/>
                <w:color w:val="000000"/>
                <w:sz w:val="20"/>
                <w:szCs w:val="20"/>
                <w:lang w:eastAsia="en-CA"/>
              </w:rPr>
              <w:t>1</w:t>
            </w:r>
          </w:p>
        </w:tc>
        <w:tc>
          <w:tcPr>
            <w:tcW w:w="874"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eastAsia="Times New Roman" w:cs="Times New Roman"/>
                <w:color w:val="000000"/>
                <w:sz w:val="20"/>
                <w:szCs w:val="20"/>
                <w:lang w:eastAsia="en-CA"/>
              </w:rPr>
              <w:t>10</w:t>
            </w:r>
          </w:p>
        </w:tc>
      </w:tr>
      <w:tr w:rsidR="00271019" w:rsidRPr="00E31D57" w:rsidTr="00062701">
        <w:trPr>
          <w:trHeight w:val="288"/>
        </w:trPr>
        <w:tc>
          <w:tcPr>
            <w:tcW w:w="2405" w:type="dxa"/>
            <w:vMerge/>
            <w:noWrap/>
            <w:hideMark/>
          </w:tcPr>
          <w:p w:rsidR="00271019" w:rsidRPr="00E31D57" w:rsidRDefault="00271019" w:rsidP="00062701">
            <w:pPr>
              <w:spacing w:after="0" w:line="240" w:lineRule="auto"/>
              <w:ind w:firstLine="0"/>
              <w:contextualSpacing w:val="0"/>
              <w:jc w:val="right"/>
              <w:rPr>
                <w:rFonts w:eastAsia="Times New Roman" w:cs="Times New Roman"/>
                <w:b/>
                <w:color w:val="000000"/>
                <w:sz w:val="20"/>
                <w:szCs w:val="20"/>
                <w:lang w:eastAsia="en-CA"/>
              </w:rPr>
            </w:pPr>
          </w:p>
        </w:tc>
        <w:tc>
          <w:tcPr>
            <w:tcW w:w="1701"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eastAsia="Times New Roman" w:cs="Times New Roman"/>
                <w:color w:val="000000"/>
                <w:sz w:val="20"/>
                <w:szCs w:val="20"/>
                <w:lang w:eastAsia="en-CA"/>
              </w:rPr>
              <w:t>Citizens</w:t>
            </w:r>
          </w:p>
        </w:tc>
        <w:tc>
          <w:tcPr>
            <w:tcW w:w="1758"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eastAsia="Times New Roman" w:cs="Times New Roman"/>
                <w:color w:val="000000"/>
                <w:sz w:val="20"/>
                <w:szCs w:val="20"/>
                <w:lang w:eastAsia="en-CA"/>
              </w:rPr>
              <w:t>3,503</w:t>
            </w:r>
          </w:p>
        </w:tc>
        <w:tc>
          <w:tcPr>
            <w:tcW w:w="1053"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cs="Times New Roman"/>
                <w:color w:val="000000"/>
                <w:sz w:val="20"/>
                <w:szCs w:val="20"/>
              </w:rPr>
              <w:t>5.72</w:t>
            </w:r>
          </w:p>
        </w:tc>
        <w:tc>
          <w:tcPr>
            <w:tcW w:w="1053"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cs="Times New Roman"/>
                <w:color w:val="000000"/>
                <w:sz w:val="20"/>
                <w:szCs w:val="20"/>
              </w:rPr>
              <w:t>2.46</w:t>
            </w:r>
          </w:p>
        </w:tc>
        <w:tc>
          <w:tcPr>
            <w:tcW w:w="874"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eastAsia="Times New Roman" w:cs="Times New Roman"/>
                <w:color w:val="000000"/>
                <w:sz w:val="20"/>
                <w:szCs w:val="20"/>
                <w:lang w:eastAsia="en-CA"/>
              </w:rPr>
              <w:t>0</w:t>
            </w:r>
          </w:p>
        </w:tc>
        <w:tc>
          <w:tcPr>
            <w:tcW w:w="874" w:type="dxa"/>
            <w:noWrap/>
            <w:hideMark/>
          </w:tcPr>
          <w:p w:rsidR="00271019" w:rsidRPr="00E31D57" w:rsidRDefault="00271019" w:rsidP="00062701">
            <w:pPr>
              <w:spacing w:after="0" w:line="240" w:lineRule="auto"/>
              <w:ind w:firstLine="0"/>
              <w:contextualSpacing w:val="0"/>
              <w:jc w:val="left"/>
              <w:rPr>
                <w:rFonts w:eastAsia="Times New Roman" w:cs="Times New Roman"/>
                <w:color w:val="000000"/>
                <w:sz w:val="20"/>
                <w:szCs w:val="20"/>
                <w:lang w:eastAsia="en-CA"/>
              </w:rPr>
            </w:pPr>
            <w:r w:rsidRPr="00E31D57">
              <w:rPr>
                <w:rFonts w:eastAsia="Times New Roman" w:cs="Times New Roman"/>
                <w:color w:val="000000"/>
                <w:sz w:val="20"/>
                <w:szCs w:val="20"/>
                <w:lang w:eastAsia="en-CA"/>
              </w:rPr>
              <w:t>10</w:t>
            </w:r>
          </w:p>
        </w:tc>
      </w:tr>
    </w:tbl>
    <w:p w:rsidR="00271019" w:rsidRDefault="00271019" w:rsidP="00167381">
      <w:pPr>
        <w:spacing w:line="240" w:lineRule="auto"/>
        <w:ind w:firstLine="0"/>
        <w:rPr>
          <w:rFonts w:cs="Times New Roman"/>
          <w:sz w:val="20"/>
          <w:szCs w:val="20"/>
        </w:rPr>
      </w:pPr>
      <w:r w:rsidRPr="00E31D57">
        <w:rPr>
          <w:rFonts w:cs="Times New Roman"/>
          <w:b/>
          <w:sz w:val="20"/>
          <w:szCs w:val="20"/>
        </w:rPr>
        <w:t>Sources</w:t>
      </w:r>
      <w:r w:rsidRPr="00E31D57">
        <w:rPr>
          <w:rFonts w:cs="Times New Roman"/>
          <w:sz w:val="20"/>
          <w:szCs w:val="20"/>
        </w:rPr>
        <w:t xml:space="preserve">: </w:t>
      </w:r>
      <w:r w:rsidR="00167381" w:rsidRPr="00167381">
        <w:rPr>
          <w:rFonts w:cs="Times New Roman"/>
          <w:sz w:val="20"/>
          <w:szCs w:val="20"/>
        </w:rPr>
        <w:t>American National Election Time-series Study 2016 (</w:t>
      </w:r>
      <w:hyperlink r:id="rId10" w:history="1">
        <w:r w:rsidR="00167381" w:rsidRPr="00167381">
          <w:rPr>
            <w:rStyle w:val="Hyperlink"/>
            <w:rFonts w:cs="Times New Roman"/>
            <w:sz w:val="20"/>
            <w:szCs w:val="20"/>
          </w:rPr>
          <w:t>https://electionstudies.org/project/2016-time-series-study/</w:t>
        </w:r>
      </w:hyperlink>
      <w:r w:rsidR="00167381" w:rsidRPr="00167381">
        <w:rPr>
          <w:rFonts w:cs="Times New Roman"/>
          <w:sz w:val="20"/>
          <w:szCs w:val="20"/>
        </w:rPr>
        <w:t>) and Perceptions of Electoral Integrity - US 2016 (</w:t>
      </w:r>
      <w:hyperlink r:id="rId11" w:history="1">
        <w:r w:rsidR="00167381" w:rsidRPr="00167381">
          <w:rPr>
            <w:rStyle w:val="Hyperlink"/>
            <w:rFonts w:cs="Times New Roman"/>
            <w:sz w:val="20"/>
            <w:szCs w:val="20"/>
          </w:rPr>
          <w:t>https://doi.org/10.7910/DVN/YXUV3W</w:t>
        </w:r>
      </w:hyperlink>
      <w:r w:rsidR="00167381" w:rsidRPr="00167381">
        <w:rPr>
          <w:rFonts w:cs="Times New Roman"/>
          <w:sz w:val="20"/>
          <w:szCs w:val="20"/>
        </w:rPr>
        <w:t>)</w:t>
      </w:r>
    </w:p>
    <w:p w:rsidR="00271019" w:rsidRDefault="00271019" w:rsidP="00BB2167">
      <w:pPr>
        <w:spacing w:line="240" w:lineRule="auto"/>
        <w:ind w:firstLine="0"/>
        <w:rPr>
          <w:rFonts w:cs="Times New Roman"/>
          <w:b/>
        </w:rPr>
      </w:pPr>
    </w:p>
    <w:p w:rsidR="00271019" w:rsidRPr="0038402C" w:rsidRDefault="00271019" w:rsidP="00BB2167">
      <w:pPr>
        <w:spacing w:line="240" w:lineRule="auto"/>
        <w:ind w:firstLine="0"/>
        <w:rPr>
          <w:rFonts w:cs="Times New Roman"/>
          <w:sz w:val="20"/>
          <w:szCs w:val="20"/>
        </w:rPr>
      </w:pPr>
      <w:r w:rsidRPr="00E31D57">
        <w:rPr>
          <w:rFonts w:cs="Times New Roman"/>
          <w:b/>
        </w:rPr>
        <w:t xml:space="preserve">External Validity </w:t>
      </w:r>
    </w:p>
    <w:p w:rsidR="00271019" w:rsidRDefault="00271019" w:rsidP="00167381">
      <w:pPr>
        <w:pStyle w:val="KeinLeerraum"/>
        <w:jc w:val="both"/>
        <w:rPr>
          <w:rFonts w:cs="Times New Roman"/>
        </w:rPr>
      </w:pPr>
      <w:r w:rsidRPr="00E31D57">
        <w:rPr>
          <w:rFonts w:cs="Times New Roman"/>
        </w:rPr>
        <w:t>Using expert judgment to measure complex and hard-to-observe construct has become a common and accepted practice in the social sciences</w:t>
      </w:r>
      <w:r>
        <w:rPr>
          <w:rFonts w:cs="Times New Roman"/>
        </w:rPr>
        <w:t xml:space="preserve"> </w:t>
      </w:r>
      <w:r>
        <w:rPr>
          <w:rFonts w:cs="Times New Roman"/>
        </w:rPr>
        <w:fldChar w:fldCharType="begin">
          <w:fldData xml:space="preserve">PEVuZE5vdGU+PENpdGU+PEF1dGhvcj5Cb3dsZXI8L0F1dGhvcj48WWVhcj4yMDA1PC9ZZWFyPjxS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</w:fldData>
        </w:fldChar>
      </w:r>
      <w:r>
        <w:rPr>
          <w:rFonts w:cs="Times New Roman"/>
        </w:rPr>
        <w:instrText xml:space="preserve"> ADDIN EN.CITE </w:instrText>
      </w:r>
      <w:r>
        <w:rPr>
          <w:rFonts w:cs="Times New Roman"/>
        </w:rPr>
        <w:fldChar w:fldCharType="begin">
          <w:fldData xml:space="preserve">PEVuZE5vdGU+PENpdGU+PEF1dGhvcj5Cb3dsZXI8L0F1dGhvcj48WWVhcj4yMDA1PC9ZZWFyPjxS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</w:fldData>
        </w:fldChar>
      </w:r>
      <w:r>
        <w:rPr>
          <w:rFonts w:cs="Times New Roman"/>
        </w:rPr>
        <w:instrText xml:space="preserve"> ADDIN EN.CITE.DATA </w:instrText>
      </w:r>
      <w:r>
        <w:rPr>
          <w:rFonts w:cs="Times New Roman"/>
        </w:rPr>
      </w:r>
      <w:r>
        <w:rPr>
          <w:rFonts w:cs="Times New Roman"/>
        </w:rPr>
        <w:fldChar w:fldCharType="end"/>
      </w:r>
      <w:r>
        <w:rPr>
          <w:rFonts w:cs="Times New Roman"/>
        </w:rPr>
      </w:r>
      <w:r>
        <w:rPr>
          <w:rFonts w:cs="Times New Roman"/>
        </w:rPr>
        <w:fldChar w:fldCharType="separate"/>
      </w:r>
      <w:r>
        <w:rPr>
          <w:rFonts w:cs="Times New Roman"/>
          <w:noProof/>
        </w:rPr>
        <w:t>(Bowler, Farrell, and Pettitt 2005; McElroy and Benoit 2007; Coppedge et al. 2015)</w:t>
      </w:r>
      <w:r>
        <w:rPr>
          <w:rFonts w:cs="Times New Roman"/>
        </w:rPr>
        <w:fldChar w:fldCharType="end"/>
      </w:r>
      <w:r w:rsidRPr="00E31D57">
        <w:rPr>
          <w:rFonts w:cs="Times New Roman"/>
        </w:rPr>
        <w:t xml:space="preserve"> and in policy circles</w:t>
      </w:r>
      <w:r w:rsidRPr="00E31D57">
        <w:rPr>
          <w:rStyle w:val="Funotenzeichen"/>
          <w:rFonts w:cs="Times New Roman"/>
        </w:rPr>
        <w:footnoteReference w:id="2"/>
      </w:r>
      <w:r w:rsidRPr="00E31D57">
        <w:rPr>
          <w:rFonts w:cs="Times New Roman"/>
        </w:rPr>
        <w:t xml:space="preserve"> alike. </w:t>
      </w:r>
    </w:p>
    <w:p w:rsidR="00271019" w:rsidRDefault="00271019" w:rsidP="00167381">
      <w:pPr>
        <w:pStyle w:val="KeinLeerraum"/>
        <w:jc w:val="both"/>
        <w:rPr>
          <w:rFonts w:cs="Times New Roman"/>
        </w:rPr>
      </w:pPr>
    </w:p>
    <w:p w:rsidR="00271019" w:rsidRPr="00E31D57" w:rsidRDefault="00271019" w:rsidP="00167381">
      <w:pPr>
        <w:pStyle w:val="KeinLeerraum"/>
        <w:jc w:val="both"/>
        <w:rPr>
          <w:rFonts w:cs="Times New Roman"/>
          <w:lang w:val="en-US"/>
        </w:rPr>
      </w:pPr>
      <w:r w:rsidRPr="00E31D57">
        <w:rPr>
          <w:rFonts w:cs="Times New Roman"/>
          <w:lang w:val="en-US"/>
        </w:rPr>
        <w:t>The validity and reliability of the results of the Global Perceptions of Electoral Integrity Index (PEI-5.0), using identical methods, has also been tested against many standard indicators which are widely used in social science. The PEI-5.0 Index</w:t>
      </w:r>
      <w:r>
        <w:rPr>
          <w:rStyle w:val="Funotenzeichen"/>
          <w:rFonts w:cs="Times New Roman"/>
          <w:lang w:val="en-US"/>
        </w:rPr>
        <w:footnoteReference w:id="3"/>
      </w:r>
      <w:r w:rsidRPr="00E31D57">
        <w:rPr>
          <w:rFonts w:cs="Times New Roman"/>
          <w:lang w:val="en-US"/>
        </w:rPr>
        <w:t xml:space="preserve">, covering 241 national presidential and parliamentary elections in 158 countries, was found to be strongly correlated at cross-national level when matched in the closest year to the </w:t>
      </w:r>
      <w:r w:rsidRPr="00E31D57">
        <w:rPr>
          <w:rFonts w:cs="Times New Roman"/>
        </w:rPr>
        <w:t>combined Freedom House/imputed Polity IV measure of democratization (</w:t>
      </w:r>
      <w:r w:rsidRPr="00E31D57">
        <w:rPr>
          <w:rFonts w:cs="Times New Roman"/>
          <w:i/>
        </w:rPr>
        <w:t>r</w:t>
      </w:r>
      <w:r w:rsidRPr="00E31D57">
        <w:rPr>
          <w:rFonts w:cs="Times New Roman"/>
        </w:rPr>
        <w:t xml:space="preserve">=0.76, </w:t>
      </w:r>
      <w:r w:rsidRPr="00E31D57">
        <w:rPr>
          <w:rFonts w:cs="Times New Roman"/>
          <w:i/>
        </w:rPr>
        <w:t>p</w:t>
      </w:r>
      <w:r w:rsidRPr="00E31D57">
        <w:rPr>
          <w:rFonts w:cs="Times New Roman"/>
        </w:rPr>
        <w:t xml:space="preserve">&lt;0.05, n=133). It was also correlated with the Varieties of Democracy measures of electoral democracy (polyarchy) (r=0.82, </w:t>
      </w:r>
      <w:r w:rsidRPr="00E31D57">
        <w:rPr>
          <w:rFonts w:cs="Times New Roman"/>
          <w:i/>
        </w:rPr>
        <w:t>p</w:t>
      </w:r>
      <w:r w:rsidRPr="00E31D57">
        <w:rPr>
          <w:rFonts w:cs="Times New Roman"/>
        </w:rPr>
        <w:t xml:space="preserve">&lt;0.05, n=125), liberal democracy (0.87, </w:t>
      </w:r>
      <w:r w:rsidRPr="00E31D57">
        <w:rPr>
          <w:rFonts w:cs="Times New Roman"/>
          <w:i/>
        </w:rPr>
        <w:t>p</w:t>
      </w:r>
      <w:r w:rsidRPr="00E31D57">
        <w:rPr>
          <w:rFonts w:cs="Times New Roman"/>
        </w:rPr>
        <w:t xml:space="preserve">&lt;0.05, n=125), and free and fair elections (R=0.82, </w:t>
      </w:r>
      <w:r w:rsidRPr="00E31D57">
        <w:rPr>
          <w:rFonts w:cs="Times New Roman"/>
          <w:i/>
        </w:rPr>
        <w:t>p</w:t>
      </w:r>
      <w:r w:rsidRPr="00E31D57">
        <w:rPr>
          <w:rFonts w:cs="Times New Roman"/>
        </w:rPr>
        <w:t>&lt;0.05, n=71)</w:t>
      </w:r>
      <w:r w:rsidRPr="00E31D57">
        <w:rPr>
          <w:rFonts w:cs="Times New Roman"/>
          <w:lang w:val="en-US"/>
        </w:rPr>
        <w:t>.</w:t>
      </w:r>
      <w:r w:rsidRPr="00E31D57">
        <w:rPr>
          <w:rStyle w:val="Funotenzeichen"/>
          <w:rFonts w:cs="Times New Roman"/>
          <w:lang w:val="en-US"/>
        </w:rPr>
        <w:footnoteReference w:id="4"/>
      </w:r>
      <w:r w:rsidRPr="00E31D57">
        <w:rPr>
          <w:rFonts w:cs="Times New Roman"/>
          <w:lang w:val="en-US"/>
        </w:rPr>
        <w:t xml:space="preserve"> </w:t>
      </w:r>
      <w:r w:rsidRPr="00E31D57">
        <w:rPr>
          <w:rFonts w:cs="Times New Roman"/>
        </w:rPr>
        <w:t>To further establish the external validity of the PEI estimates, we check the robustness of this dataset against other available data on the quality of elections in US states.</w:t>
      </w:r>
      <w:r w:rsidRPr="00E31D57">
        <w:rPr>
          <w:rStyle w:val="Funotenzeichen"/>
          <w:rFonts w:cs="Times New Roman"/>
        </w:rPr>
        <w:footnoteReference w:id="5"/>
      </w:r>
      <w:r w:rsidRPr="00E31D57">
        <w:rPr>
          <w:rFonts w:cs="Times New Roman"/>
          <w:lang w:val="en-US"/>
        </w:rPr>
        <w:t xml:space="preserve"> </w:t>
      </w:r>
    </w:p>
    <w:p w:rsidR="00271019" w:rsidRPr="00E31D57" w:rsidRDefault="00271019" w:rsidP="00167381">
      <w:pPr>
        <w:pStyle w:val="KeinLeerraum"/>
        <w:jc w:val="both"/>
        <w:rPr>
          <w:rFonts w:cs="Times New Roman"/>
          <w:lang w:val="en-US"/>
        </w:rPr>
      </w:pPr>
    </w:p>
    <w:p w:rsidR="00271019" w:rsidRPr="00E31D57" w:rsidRDefault="00271019" w:rsidP="00167381">
      <w:pPr>
        <w:pStyle w:val="KeinLeerraum"/>
        <w:jc w:val="both"/>
        <w:rPr>
          <w:rFonts w:cs="Times New Roman"/>
          <w:b/>
          <w:i/>
        </w:rPr>
      </w:pPr>
      <w:r w:rsidRPr="00E31D57">
        <w:rPr>
          <w:rFonts w:cs="Times New Roman"/>
          <w:b/>
          <w:i/>
        </w:rPr>
        <w:t>Electoral Law</w:t>
      </w:r>
    </w:p>
    <w:p w:rsidR="00271019" w:rsidRPr="00E31D57" w:rsidRDefault="00271019" w:rsidP="00167381">
      <w:pPr>
        <w:pStyle w:val="KeinLeerraum"/>
        <w:jc w:val="both"/>
        <w:rPr>
          <w:rFonts w:cs="Times New Roman"/>
          <w:lang w:val="en-US"/>
        </w:rPr>
      </w:pPr>
      <w:r w:rsidRPr="00E31D57">
        <w:rPr>
          <w:rFonts w:cs="Times New Roman"/>
        </w:rPr>
        <w:t>We first tested the external validity of a number of the components of the PEI_US index, namely the ease of voting and electoral boundary efficiency.  We tested the accuracy of expert perceptions of the ease of voting and the restriction of voter rights through the construction of a new</w:t>
      </w:r>
      <w:r w:rsidRPr="00E31D57">
        <w:rPr>
          <w:rFonts w:cs="Times New Roman"/>
          <w:lang w:val="en-US"/>
        </w:rPr>
        <w:t xml:space="preserve"> Electoral Law Index (ELI) classifying the legal and procedural framework governing the electoral process in each U.S. state. This index captures s</w:t>
      </w:r>
      <w:proofErr w:type="spellStart"/>
      <w:r w:rsidRPr="00E31D57">
        <w:rPr>
          <w:rFonts w:cs="Times New Roman"/>
          <w:color w:val="000000"/>
        </w:rPr>
        <w:t>tate</w:t>
      </w:r>
      <w:proofErr w:type="spellEnd"/>
      <w:r w:rsidRPr="00E31D57">
        <w:rPr>
          <w:rFonts w:cs="Times New Roman"/>
          <w:color w:val="000000"/>
        </w:rPr>
        <w:t xml:space="preserve"> laws regulating common registration and </w:t>
      </w:r>
      <w:r w:rsidRPr="00E31D57">
        <w:rPr>
          <w:rFonts w:cs="Times New Roman"/>
          <w:color w:val="202020"/>
        </w:rPr>
        <w:t>balloting procedures</w:t>
      </w:r>
      <w:r w:rsidRPr="00E31D57">
        <w:rPr>
          <w:rFonts w:cs="Times New Roman"/>
          <w:color w:val="000000"/>
        </w:rPr>
        <w:t xml:space="preserve"> in the 2016 election were </w:t>
      </w:r>
      <w:r w:rsidRPr="00E31D57">
        <w:rPr>
          <w:rFonts w:cs="Times New Roman"/>
          <w:color w:val="202020"/>
        </w:rPr>
        <w:t>coded from the most strict conditions (coded low) to most lenient requirements (coded high) based on</w:t>
      </w:r>
      <w:r w:rsidRPr="00E31D57">
        <w:rPr>
          <w:rFonts w:cs="Times New Roman"/>
        </w:rPr>
        <w:t xml:space="preserve"> the following selected procedures: Election-day registration; Online registration; Pre-registration (prior to attaining the age of 18);  Automatic Voter Registration; Voter identification requirements to cast a ballot;  Absentee ballots; All mail-in voting; Early Voting; and Provisional ballots. The Election Laws Index (ELI) was created by summing these criteria (maximum total of 9 points), where a high score reflects more convenient registration and voting procedures.</w:t>
      </w:r>
      <w:r w:rsidRPr="00E31D57">
        <w:rPr>
          <w:rStyle w:val="Funotenzeichen"/>
          <w:rFonts w:cs="Times New Roman"/>
        </w:rPr>
        <w:footnoteReference w:id="6"/>
      </w:r>
      <w:r w:rsidRPr="00E31D57">
        <w:rPr>
          <w:rFonts w:cs="Times New Roman"/>
        </w:rPr>
        <w:t xml:space="preserve"> </w:t>
      </w:r>
      <w:r w:rsidRPr="00E31D57">
        <w:rPr>
          <w:rFonts w:cs="Times New Roman"/>
          <w:lang w:val="en-US"/>
        </w:rPr>
        <w:t>Data comes from several sources including the National Council of State Legislatures (NCLS) database which tracks when electoral laws were enacted and implemented</w:t>
      </w:r>
      <w:r w:rsidRPr="00E31D57">
        <w:rPr>
          <w:rFonts w:cs="Times New Roman"/>
          <w:color w:val="202020"/>
        </w:rPr>
        <w:t xml:space="preserve"> by state legislatures </w:t>
      </w:r>
      <w:r w:rsidRPr="00E31D57">
        <w:rPr>
          <w:rFonts w:cs="Times New Roman"/>
        </w:rPr>
        <w:t>the Election Administration and Voting Survey (EAV), which has been administered by the United States Election Assistance Commission (EAC) for every election since 2004</w:t>
      </w:r>
      <w:r w:rsidRPr="00E31D57">
        <w:rPr>
          <w:rFonts w:cs="Times New Roman"/>
          <w:color w:val="202020"/>
        </w:rPr>
        <w:t>.</w:t>
      </w:r>
      <w:r w:rsidRPr="00E31D57">
        <w:rPr>
          <w:rStyle w:val="Funotenzeichen"/>
          <w:rFonts w:cs="Times New Roman"/>
          <w:color w:val="202020"/>
        </w:rPr>
        <w:footnoteReference w:id="7"/>
      </w:r>
      <w:r w:rsidRPr="00E31D57">
        <w:rPr>
          <w:rFonts w:cs="Times New Roman"/>
          <w:color w:val="202020"/>
        </w:rPr>
        <w:t xml:space="preserve"> </w:t>
      </w:r>
      <w:r w:rsidRPr="00E31D57">
        <w:rPr>
          <w:rFonts w:cs="Times New Roman"/>
        </w:rPr>
        <w:t xml:space="preserve">The external validity of questions pertaining to the voting process in PEI_US </w:t>
      </w:r>
      <w:r w:rsidRPr="00E31D57">
        <w:rPr>
          <w:rFonts w:cs="Times New Roman"/>
        </w:rPr>
        <w:lastRenderedPageBreak/>
        <w:t>index was tested against the ELI index. The question posed to experts “Election laws restricted citizens’ rights” was correlated with the ELI (</w:t>
      </w:r>
      <w:r w:rsidRPr="00E31D57">
        <w:rPr>
          <w:rFonts w:cs="Times New Roman"/>
          <w:i/>
        </w:rPr>
        <w:t>r</w:t>
      </w:r>
      <w:r w:rsidRPr="00E31D57">
        <w:rPr>
          <w:rFonts w:cs="Times New Roman"/>
        </w:rPr>
        <w:t xml:space="preserve">=-0.69, </w:t>
      </w:r>
      <w:r w:rsidRPr="00E31D57">
        <w:rPr>
          <w:rFonts w:cs="Times New Roman"/>
          <w:i/>
        </w:rPr>
        <w:t>p</w:t>
      </w:r>
      <w:r w:rsidRPr="00E31D57">
        <w:rPr>
          <w:rFonts w:cs="Times New Roman"/>
        </w:rPr>
        <w:t>&lt;0.001), as was the question “The process of voting was easy,” which was also correlated with the ELI (</w:t>
      </w:r>
      <w:r w:rsidRPr="00E31D57">
        <w:rPr>
          <w:rFonts w:cs="Times New Roman"/>
          <w:i/>
        </w:rPr>
        <w:t>r</w:t>
      </w:r>
      <w:r w:rsidRPr="00E31D57">
        <w:rPr>
          <w:rFonts w:cs="Times New Roman"/>
        </w:rPr>
        <w:t xml:space="preserve">= 0.35, </w:t>
      </w:r>
      <w:r w:rsidRPr="00E31D57">
        <w:rPr>
          <w:rFonts w:cs="Times New Roman"/>
          <w:i/>
        </w:rPr>
        <w:t>p</w:t>
      </w:r>
      <w:r w:rsidRPr="00E31D57">
        <w:rPr>
          <w:rFonts w:cs="Times New Roman"/>
        </w:rPr>
        <w:t>&lt;0.05). Both of these correlations are in the expected direction and demonstrate the experts’ ability to respond to these electoral integrity questions vital to the question of fair vote counts, which is the focus of this paper.</w:t>
      </w:r>
      <w:r w:rsidRPr="00E31D57">
        <w:rPr>
          <w:rFonts w:cs="Times New Roman"/>
          <w:lang w:val="en-US"/>
        </w:rPr>
        <w:t xml:space="preserve"> These findings are confirmed when an alternative source of data, the Voting Access Scorecard is used (“</w:t>
      </w:r>
      <w:r w:rsidRPr="00E31D57">
        <w:rPr>
          <w:rFonts w:cs="Times New Roman"/>
        </w:rPr>
        <w:t xml:space="preserve">Election laws restricted citizens’ rights”, </w:t>
      </w:r>
      <w:r w:rsidRPr="00E31D57">
        <w:rPr>
          <w:rFonts w:cs="Times New Roman"/>
          <w:i/>
        </w:rPr>
        <w:t>r</w:t>
      </w:r>
      <w:r w:rsidRPr="00E31D57">
        <w:rPr>
          <w:rFonts w:cs="Times New Roman"/>
        </w:rPr>
        <w:t xml:space="preserve">= -0.48, </w:t>
      </w:r>
      <w:r w:rsidRPr="00E31D57">
        <w:rPr>
          <w:rFonts w:cs="Times New Roman"/>
          <w:i/>
        </w:rPr>
        <w:t>p</w:t>
      </w:r>
      <w:r w:rsidRPr="00E31D57">
        <w:rPr>
          <w:rFonts w:cs="Times New Roman"/>
        </w:rPr>
        <w:t xml:space="preserve">&lt;0.001; “The process of voting was easy”, </w:t>
      </w:r>
      <w:r w:rsidRPr="00E31D57">
        <w:rPr>
          <w:rFonts w:cs="Times New Roman"/>
          <w:i/>
        </w:rPr>
        <w:t>r</w:t>
      </w:r>
      <w:r w:rsidRPr="00E31D57">
        <w:rPr>
          <w:rFonts w:cs="Times New Roman"/>
        </w:rPr>
        <w:t xml:space="preserve">= 0.31, </w:t>
      </w:r>
      <w:r w:rsidRPr="00E31D57">
        <w:rPr>
          <w:rFonts w:cs="Times New Roman"/>
          <w:i/>
        </w:rPr>
        <w:t>p</w:t>
      </w:r>
      <w:r w:rsidRPr="00E31D57">
        <w:rPr>
          <w:rFonts w:cs="Times New Roman"/>
        </w:rPr>
        <w:t>&lt;0.05).</w:t>
      </w:r>
      <w:r w:rsidRPr="00E31D57">
        <w:rPr>
          <w:rStyle w:val="Funotenzeichen"/>
          <w:rFonts w:cs="Times New Roman"/>
        </w:rPr>
        <w:footnoteReference w:id="8"/>
      </w:r>
      <w:r w:rsidRPr="00E31D57">
        <w:rPr>
          <w:rFonts w:cs="Times New Roman"/>
        </w:rPr>
        <w:t xml:space="preserve"> </w:t>
      </w:r>
      <w:r w:rsidRPr="00E31D57">
        <w:rPr>
          <w:rFonts w:cs="Times New Roman"/>
          <w:lang w:val="en-US"/>
        </w:rPr>
        <w:t xml:space="preserve">Furthermore, the actual laws surrounding the use of postal ballots were compared with expert responses to the </w:t>
      </w:r>
      <w:r w:rsidRPr="00E31D57">
        <w:rPr>
          <w:rFonts w:cs="Times New Roman"/>
        </w:rPr>
        <w:t>question “Postal ballots were available.” States with excuse-required absentee ballots had a mean response of 3.90 (where 1 is strongly disagree and 5 is strongly agree), whereas those states with no-excuse required absentee ballots had a mean response of 4.36, and those states with all mail-ballots had a mean response of 4.97.</w:t>
      </w:r>
      <w:r w:rsidRPr="00E31D57">
        <w:rPr>
          <w:rStyle w:val="Funotenzeichen"/>
          <w:rFonts w:cs="Times New Roman"/>
        </w:rPr>
        <w:footnoteReference w:id="9"/>
      </w:r>
      <w:r w:rsidRPr="00E31D57">
        <w:rPr>
          <w:rFonts w:cs="Times New Roman"/>
          <w:lang w:val="en-US"/>
        </w:rPr>
        <w:t xml:space="preserve"> These cross-checks increase confidence in the reliability of the PEI expert perceptions, since they are closely related to the legal electoral framework in U.S. states.</w:t>
      </w:r>
      <w:r w:rsidRPr="00E31D57">
        <w:rPr>
          <w:rStyle w:val="Funotenzeichen"/>
          <w:rFonts w:cs="Times New Roman"/>
          <w:lang w:val="en-US"/>
        </w:rPr>
        <w:footnoteReference w:id="10"/>
      </w:r>
      <w:r w:rsidRPr="00E31D57">
        <w:rPr>
          <w:rFonts w:cs="Times New Roman"/>
          <w:lang w:val="en-US"/>
        </w:rPr>
        <w:t xml:space="preserve"> </w:t>
      </w:r>
    </w:p>
    <w:p w:rsidR="00271019" w:rsidRPr="00E31D57" w:rsidRDefault="00271019" w:rsidP="00BB2167">
      <w:pPr>
        <w:pStyle w:val="KeinLeerraum"/>
        <w:rPr>
          <w:rFonts w:cs="Times New Roman"/>
        </w:rPr>
      </w:pPr>
    </w:p>
    <w:p w:rsidR="00271019" w:rsidRPr="00E31D57" w:rsidRDefault="00271019" w:rsidP="00BB2167">
      <w:pPr>
        <w:pStyle w:val="KeinLeerraum"/>
        <w:rPr>
          <w:rFonts w:cs="Times New Roman"/>
          <w:b/>
          <w:i/>
        </w:rPr>
      </w:pPr>
      <w:r w:rsidRPr="00E31D57">
        <w:rPr>
          <w:rFonts w:cs="Times New Roman"/>
          <w:b/>
          <w:i/>
        </w:rPr>
        <w:t xml:space="preserve">Electoral Boundaries </w:t>
      </w:r>
    </w:p>
    <w:p w:rsidR="00BB2167" w:rsidRDefault="00271019" w:rsidP="00167381">
      <w:pPr>
        <w:pStyle w:val="KeinLeerraum"/>
        <w:jc w:val="both"/>
        <w:rPr>
          <w:rFonts w:cs="Times New Roman"/>
        </w:rPr>
      </w:pPr>
      <w:r w:rsidRPr="00E31D57">
        <w:rPr>
          <w:rFonts w:cs="Times New Roman"/>
        </w:rPr>
        <w:t>Finally, the PEI_US boundaries index was compared with a common measure of efficiency in electoral boundaries. Efficiency of district boundaries refers to the difference between the numbers of ‘wasted votes’ in any state between political parties</w:t>
      </w:r>
      <w:r>
        <w:rPr>
          <w:rFonts w:cs="Times New Roman"/>
        </w:rPr>
        <w:t xml:space="preserve"> </w:t>
      </w:r>
      <w:r>
        <w:rPr>
          <w:rFonts w:cs="Times New Roman"/>
        </w:rPr>
        <w:fldChar w:fldCharType="begin"/>
      </w:r>
      <w:r>
        <w:rPr>
          <w:rFonts w:cs="Times New Roman"/>
        </w:rPr>
        <w:instrText xml:space="preserve"> ADDIN EN.CITE &lt;EndNote&gt;&lt;Cite&gt;&lt;Author&gt;Engstrom&lt;/Author&gt;&lt;Year&gt;2013&lt;/Year&gt;&lt;RecNum&gt;418&lt;/RecNum&gt;&lt;DisplayText&gt;(Engstrom 2013)&lt;/DisplayText&gt;&lt;record&gt;&lt;rec-number&gt;418&lt;/rec-number&gt;&lt;foreign-keys&gt;&lt;key app="EN" db-id="te5txdwzmvzpdneassxxa0at0wr0xxer5rrp" timestamp="0"&gt;418&lt;/key&gt;&lt;/foreign-keys&gt;&lt;ref-type name="Book"&gt;6&lt;/ref-type&gt;&lt;contributors&gt;&lt;authors&gt;&lt;author&gt;Engstrom, Erik J.&lt;/author&gt;&lt;/authors&gt;&lt;/contributors&gt;&lt;titles&gt;&lt;title&gt;Partisan Gerrymandering and the Construction of American Democracy&lt;/title&gt;&lt;/titles&gt;&lt;dates&gt;&lt;year&gt;2013&lt;/year&gt;&lt;/dates&gt;&lt;pub-location&gt;Ann Arbor&lt;/pub-location&gt;&lt;publisher&gt;The University of Michigan Press&lt;/publisher&gt;&lt;isbn&gt;9781306081634 1306081637 9780472029525 0472029525&lt;/isbn&gt;&lt;urls&gt;&lt;related-urls&gt;&lt;url&gt;http://site.ebrary.com/id/10792188&lt;/url&gt;&lt;/related-urls&gt;&lt;/urls&gt;&lt;remote-database-name&gt;/z-wcorg/&lt;/remote-database-name&gt;&lt;remote-database-provider&gt;http://worldcat.org&lt;/remote-database-provider&gt;&lt;/record&gt;&lt;/Cite&gt;&lt;/EndNote&gt;</w:instrText>
      </w:r>
      <w:r>
        <w:rPr>
          <w:rFonts w:cs="Times New Roman"/>
        </w:rPr>
        <w:fldChar w:fldCharType="separate"/>
      </w:r>
      <w:r>
        <w:rPr>
          <w:rFonts w:cs="Times New Roman"/>
          <w:noProof/>
        </w:rPr>
        <w:t>(Engstrom 2013)</w:t>
      </w:r>
      <w:r>
        <w:rPr>
          <w:rFonts w:cs="Times New Roman"/>
        </w:rPr>
        <w:fldChar w:fldCharType="end"/>
      </w:r>
      <w:r w:rsidRPr="00E31D57">
        <w:rPr>
          <w:rFonts w:cs="Times New Roman"/>
        </w:rPr>
        <w:t>. When boundaries are gerrymandered, or drawn for attempted political gain, this gap will increase in favor of one party or another. This can be calculated by dividing the number of ‘wasted votes’ for each party by the total number of votes cast. Using calculations of the ‘efficiency gap’ calculated in a report from Brennan Centre for Justice, it is found that the boundaries index from PEI_US correlates with the efficiency gap (</w:t>
      </w:r>
      <w:r w:rsidRPr="00E31D57">
        <w:rPr>
          <w:rFonts w:cs="Times New Roman"/>
          <w:i/>
        </w:rPr>
        <w:t>r</w:t>
      </w:r>
      <w:r w:rsidRPr="00E31D57">
        <w:rPr>
          <w:rFonts w:cs="Times New Roman"/>
        </w:rPr>
        <w:t xml:space="preserve">= -0.37, </w:t>
      </w:r>
      <w:r w:rsidRPr="00E31D57">
        <w:rPr>
          <w:rFonts w:cs="Times New Roman"/>
          <w:i/>
        </w:rPr>
        <w:t>p</w:t>
      </w:r>
      <w:r w:rsidRPr="00E31D57">
        <w:rPr>
          <w:rFonts w:cs="Times New Roman"/>
        </w:rPr>
        <w:t>&lt;0.1).</w:t>
      </w:r>
      <w:r w:rsidRPr="00E31D57">
        <w:rPr>
          <w:rStyle w:val="Funotenzeichen"/>
          <w:rFonts w:cs="Times New Roman"/>
          <w:lang w:val="en-US"/>
        </w:rPr>
        <w:t xml:space="preserve"> </w:t>
      </w:r>
      <w:r w:rsidRPr="00E31D57">
        <w:rPr>
          <w:rStyle w:val="Funotenzeichen"/>
          <w:rFonts w:cs="Times New Roman"/>
          <w:lang w:val="en-US"/>
        </w:rPr>
        <w:footnoteReference w:id="11"/>
      </w:r>
      <w:r w:rsidRPr="00E31D57">
        <w:rPr>
          <w:rFonts w:cs="Times New Roman"/>
        </w:rPr>
        <w:t xml:space="preserve"> </w:t>
      </w:r>
      <w:r w:rsidR="00BB2167" w:rsidRPr="00E31D57">
        <w:rPr>
          <w:rFonts w:cs="Times New Roman"/>
        </w:rPr>
        <w:t>States with higher efficiency gaps tend to have lower expert perceptions of the integrity of electoral boundaries.</w:t>
      </w:r>
    </w:p>
    <w:p w:rsidR="00BB2167" w:rsidRPr="00E31D57" w:rsidRDefault="00BB2167" w:rsidP="00BB2167">
      <w:pPr>
        <w:pStyle w:val="KeinLeerraum"/>
        <w:rPr>
          <w:rFonts w:cs="Times New Roman"/>
        </w:rPr>
      </w:pPr>
    </w:p>
    <w:p w:rsidR="000C339E" w:rsidRDefault="000C339E">
      <w:pPr>
        <w:spacing w:after="160" w:line="259" w:lineRule="auto"/>
        <w:ind w:firstLine="0"/>
        <w:contextualSpacing w:val="0"/>
        <w:jc w:val="left"/>
        <w:rPr>
          <w:rFonts w:eastAsiaTheme="majorEastAsia" w:cs="Times New Roman"/>
          <w:b/>
          <w:color w:val="0563C1" w:themeColor="hyperlink"/>
          <w:szCs w:val="32"/>
          <w:u w:val="single"/>
        </w:rPr>
      </w:pPr>
      <w:r>
        <w:rPr>
          <w:rFonts w:eastAsiaTheme="majorEastAsia" w:cs="Times New Roman"/>
          <w:b/>
          <w:color w:val="0563C1" w:themeColor="hyperlink"/>
          <w:szCs w:val="32"/>
          <w:u w:val="single"/>
        </w:rPr>
        <w:br w:type="page"/>
      </w:r>
    </w:p>
    <w:p w:rsidR="000C339E" w:rsidRPr="00E31D57" w:rsidRDefault="000C339E" w:rsidP="000C339E">
      <w:pPr>
        <w:pStyle w:val="berschrift1"/>
        <w:rPr>
          <w:rFonts w:cs="Times New Roman"/>
        </w:rPr>
      </w:pPr>
      <w:r>
        <w:rPr>
          <w:rFonts w:cs="Times New Roman"/>
        </w:rPr>
        <w:lastRenderedPageBreak/>
        <w:t>Appendix E</w:t>
      </w:r>
      <w:r w:rsidRPr="00E31D57">
        <w:rPr>
          <w:rFonts w:cs="Times New Roman"/>
        </w:rPr>
        <w:t xml:space="preserve">: </w:t>
      </w:r>
      <w:r w:rsidRPr="007368B0">
        <w:rPr>
          <w:rFonts w:cs="Times New Roman"/>
          <w:lang w:val="en-US"/>
        </w:rPr>
        <w:t xml:space="preserve">Explaining </w:t>
      </w:r>
      <w:r>
        <w:rPr>
          <w:rFonts w:cs="Times New Roman"/>
          <w:lang w:val="en-US"/>
        </w:rPr>
        <w:t>Perceptions of “Fairness of the Vote Count”, models split by survey mode</w:t>
      </w:r>
    </w:p>
    <w:tbl>
      <w:tblPr>
        <w:tblW w:w="5304" w:type="pct"/>
        <w:tblInd w:w="-284" w:type="dxa"/>
        <w:tblLayout w:type="fixed"/>
        <w:tblLook w:val="04A0" w:firstRow="1" w:lastRow="0" w:firstColumn="1" w:lastColumn="0" w:noHBand="0" w:noVBand="1"/>
      </w:tblPr>
      <w:tblGrid>
        <w:gridCol w:w="2268"/>
        <w:gridCol w:w="1278"/>
        <w:gridCol w:w="1276"/>
        <w:gridCol w:w="1274"/>
        <w:gridCol w:w="1276"/>
        <w:gridCol w:w="1133"/>
        <w:gridCol w:w="1419"/>
      </w:tblGrid>
      <w:tr w:rsidR="008B4DB2" w:rsidRPr="000C339E" w:rsidTr="00226FB2">
        <w:trPr>
          <w:trHeight w:val="240"/>
        </w:trPr>
        <w:tc>
          <w:tcPr>
            <w:tcW w:w="1142" w:type="pct"/>
            <w:tcBorders>
              <w:top w:val="single" w:sz="4" w:space="0" w:color="000000"/>
              <w:left w:val="nil"/>
              <w:bottom w:val="nil"/>
              <w:right w:val="single" w:sz="4" w:space="0" w:color="auto"/>
            </w:tcBorders>
            <w:shd w:val="clear" w:color="auto" w:fill="auto"/>
            <w:noWrap/>
            <w:vAlign w:val="bottom"/>
            <w:hideMark/>
          </w:tcPr>
          <w:p w:rsidR="000C339E" w:rsidRPr="000C339E" w:rsidRDefault="000C339E" w:rsidP="000C339E">
            <w:pPr>
              <w:spacing w:after="0" w:line="240" w:lineRule="auto"/>
              <w:ind w:firstLine="0"/>
              <w:contextualSpacing w:val="0"/>
              <w:jc w:val="left"/>
              <w:rPr>
                <w:rFonts w:eastAsia="Times New Roman" w:cs="Times New Roman"/>
                <w:sz w:val="18"/>
                <w:szCs w:val="18"/>
                <w:lang w:val="en-AU" w:eastAsia="en-AU"/>
              </w:rPr>
            </w:pPr>
            <w:r w:rsidRPr="000C339E">
              <w:rPr>
                <w:rFonts w:eastAsia="Times New Roman" w:cs="Times New Roman"/>
                <w:sz w:val="18"/>
                <w:szCs w:val="18"/>
                <w:lang w:val="en-AU" w:eastAsia="en-AU"/>
              </w:rPr>
              <w:t> </w:t>
            </w:r>
          </w:p>
        </w:tc>
        <w:tc>
          <w:tcPr>
            <w:tcW w:w="1287" w:type="pct"/>
            <w:gridSpan w:val="2"/>
            <w:vMerge w:val="restart"/>
            <w:tcBorders>
              <w:top w:val="single" w:sz="4" w:space="0" w:color="000000"/>
              <w:left w:val="single" w:sz="4" w:space="0" w:color="auto"/>
              <w:bottom w:val="single" w:sz="4" w:space="0" w:color="auto"/>
              <w:right w:val="single" w:sz="4" w:space="0" w:color="auto"/>
            </w:tcBorders>
            <w:shd w:val="clear" w:color="auto" w:fill="auto"/>
            <w:noWrap/>
            <w:vAlign w:val="bottom"/>
            <w:hideMark/>
          </w:tcPr>
          <w:p w:rsidR="000C339E" w:rsidRDefault="000C339E" w:rsidP="00655DB8">
            <w:pPr>
              <w:spacing w:after="0" w:line="240" w:lineRule="auto"/>
              <w:ind w:firstLine="0"/>
              <w:contextualSpacing w:val="0"/>
              <w:jc w:val="center"/>
              <w:rPr>
                <w:rFonts w:ascii="Times" w:eastAsia="Times New Roman" w:hAnsi="Times" w:cs="Calibri"/>
                <w:b/>
                <w:sz w:val="18"/>
                <w:szCs w:val="18"/>
                <w:lang w:eastAsia="en-CA"/>
              </w:rPr>
            </w:pPr>
            <w:r w:rsidRPr="00C67E79">
              <w:rPr>
                <w:rFonts w:ascii="Times" w:eastAsia="Times New Roman" w:hAnsi="Times" w:cs="Calibri"/>
                <w:b/>
                <w:sz w:val="18"/>
                <w:szCs w:val="18"/>
                <w:lang w:eastAsia="en-CA"/>
              </w:rPr>
              <w:t>(1)</w:t>
            </w:r>
          </w:p>
          <w:p w:rsidR="007C4138" w:rsidRDefault="007C4138" w:rsidP="00655DB8">
            <w:pPr>
              <w:spacing w:after="0" w:line="240" w:lineRule="auto"/>
              <w:ind w:firstLine="0"/>
              <w:contextualSpacing w:val="0"/>
              <w:jc w:val="center"/>
              <w:rPr>
                <w:rFonts w:ascii="Times" w:eastAsia="Times New Roman" w:hAnsi="Times" w:cs="Calibri"/>
                <w:b/>
                <w:sz w:val="18"/>
                <w:szCs w:val="18"/>
                <w:lang w:eastAsia="en-CA"/>
              </w:rPr>
            </w:pPr>
          </w:p>
          <w:p w:rsidR="00655DB8" w:rsidRDefault="00655DB8" w:rsidP="00655DB8">
            <w:pPr>
              <w:spacing w:after="0" w:line="240" w:lineRule="auto"/>
              <w:ind w:firstLine="0"/>
              <w:contextualSpacing w:val="0"/>
              <w:jc w:val="center"/>
              <w:rPr>
                <w:rFonts w:ascii="Times" w:eastAsia="Times New Roman" w:hAnsi="Times" w:cs="Calibri"/>
                <w:b/>
                <w:sz w:val="18"/>
                <w:szCs w:val="18"/>
                <w:lang w:eastAsia="en-CA"/>
              </w:rPr>
            </w:pPr>
          </w:p>
          <w:p w:rsidR="000C339E" w:rsidRPr="00C67E79" w:rsidRDefault="000C339E" w:rsidP="00226FB2">
            <w:pPr>
              <w:spacing w:after="0" w:line="240" w:lineRule="auto"/>
              <w:ind w:firstLine="0"/>
              <w:contextualSpacing w:val="0"/>
              <w:jc w:val="center"/>
              <w:rPr>
                <w:rFonts w:ascii="Times" w:eastAsia="Times New Roman" w:hAnsi="Times" w:cs="Calibri"/>
                <w:b/>
                <w:sz w:val="18"/>
                <w:szCs w:val="18"/>
                <w:lang w:eastAsia="en-CA"/>
              </w:rPr>
            </w:pPr>
            <w:r>
              <w:rPr>
                <w:rFonts w:ascii="Times" w:eastAsia="Times New Roman" w:hAnsi="Times" w:cs="Calibri"/>
                <w:b/>
                <w:sz w:val="18"/>
                <w:szCs w:val="18"/>
                <w:lang w:eastAsia="en-CA"/>
              </w:rPr>
              <w:t>Fairness of vote count</w:t>
            </w:r>
            <w:r w:rsidR="00655DB8">
              <w:rPr>
                <w:rFonts w:ascii="Times" w:eastAsia="Times New Roman" w:hAnsi="Times" w:cs="Calibri"/>
                <w:b/>
                <w:sz w:val="18"/>
                <w:szCs w:val="18"/>
                <w:lang w:eastAsia="en-CA"/>
              </w:rPr>
              <w:br/>
            </w:r>
            <w:r w:rsidRPr="00C67E79">
              <w:rPr>
                <w:rFonts w:ascii="Times" w:eastAsia="Times New Roman" w:hAnsi="Times" w:cs="Calibri"/>
                <w:b/>
                <w:sz w:val="18"/>
                <w:szCs w:val="18"/>
                <w:lang w:eastAsia="en-CA"/>
              </w:rPr>
              <w:t>(ANES)</w:t>
            </w:r>
            <w:r w:rsidRPr="00C67E79">
              <w:rPr>
                <w:rFonts w:ascii="Times" w:eastAsia="Times New Roman" w:hAnsi="Times" w:cs="Calibri"/>
                <w:b/>
                <w:sz w:val="18"/>
                <w:szCs w:val="18"/>
                <w:lang w:eastAsia="en-CA"/>
              </w:rPr>
              <w:br/>
              <w:t>1-5</w:t>
            </w:r>
          </w:p>
        </w:tc>
        <w:tc>
          <w:tcPr>
            <w:tcW w:w="1285" w:type="pct"/>
            <w:gridSpan w:val="2"/>
            <w:vMerge w:val="restart"/>
            <w:tcBorders>
              <w:top w:val="single" w:sz="4" w:space="0" w:color="000000"/>
              <w:left w:val="single" w:sz="4" w:space="0" w:color="auto"/>
              <w:bottom w:val="single" w:sz="4" w:space="0" w:color="auto"/>
              <w:right w:val="single" w:sz="4" w:space="0" w:color="auto"/>
            </w:tcBorders>
            <w:shd w:val="clear" w:color="auto" w:fill="auto"/>
            <w:noWrap/>
            <w:vAlign w:val="bottom"/>
            <w:hideMark/>
          </w:tcPr>
          <w:p w:rsidR="000C339E" w:rsidRDefault="000C339E" w:rsidP="00655DB8">
            <w:pPr>
              <w:spacing w:after="0" w:line="240" w:lineRule="auto"/>
              <w:ind w:firstLine="0"/>
              <w:contextualSpacing w:val="0"/>
              <w:jc w:val="center"/>
              <w:rPr>
                <w:rFonts w:ascii="Times" w:eastAsia="Times New Roman" w:hAnsi="Times" w:cs="Calibri"/>
                <w:b/>
                <w:sz w:val="18"/>
                <w:szCs w:val="18"/>
                <w:lang w:eastAsia="en-CA"/>
              </w:rPr>
            </w:pPr>
            <w:r w:rsidRPr="00C67E79">
              <w:rPr>
                <w:rFonts w:ascii="Times" w:eastAsia="Times New Roman" w:hAnsi="Times" w:cs="Calibri"/>
                <w:b/>
                <w:sz w:val="18"/>
                <w:szCs w:val="18"/>
                <w:lang w:eastAsia="en-CA"/>
              </w:rPr>
              <w:t>(2)</w:t>
            </w:r>
          </w:p>
          <w:p w:rsidR="007C4138" w:rsidRDefault="007C4138" w:rsidP="00655DB8">
            <w:pPr>
              <w:spacing w:after="0" w:line="240" w:lineRule="auto"/>
              <w:ind w:firstLine="0"/>
              <w:contextualSpacing w:val="0"/>
              <w:jc w:val="center"/>
              <w:rPr>
                <w:rFonts w:ascii="Times" w:eastAsia="Times New Roman" w:hAnsi="Times" w:cs="Calibri"/>
                <w:b/>
                <w:sz w:val="18"/>
                <w:szCs w:val="18"/>
                <w:lang w:eastAsia="en-CA"/>
              </w:rPr>
            </w:pPr>
          </w:p>
          <w:p w:rsidR="00655DB8" w:rsidRDefault="00655DB8" w:rsidP="00655DB8">
            <w:pPr>
              <w:spacing w:after="0" w:line="240" w:lineRule="auto"/>
              <w:ind w:firstLine="0"/>
              <w:contextualSpacing w:val="0"/>
              <w:jc w:val="center"/>
              <w:rPr>
                <w:rFonts w:ascii="Times" w:eastAsia="Times New Roman" w:hAnsi="Times" w:cs="Calibri"/>
                <w:b/>
                <w:sz w:val="18"/>
                <w:szCs w:val="18"/>
                <w:lang w:eastAsia="en-CA"/>
              </w:rPr>
            </w:pPr>
          </w:p>
          <w:p w:rsidR="007C4138" w:rsidRPr="00C67E79" w:rsidRDefault="000C339E" w:rsidP="00226FB2">
            <w:pPr>
              <w:spacing w:after="0" w:line="240" w:lineRule="auto"/>
              <w:ind w:firstLine="0"/>
              <w:jc w:val="center"/>
              <w:rPr>
                <w:rFonts w:ascii="Times" w:eastAsia="Times New Roman" w:hAnsi="Times" w:cs="Calibri"/>
                <w:b/>
                <w:sz w:val="18"/>
                <w:szCs w:val="18"/>
                <w:lang w:eastAsia="en-CA"/>
              </w:rPr>
            </w:pPr>
            <w:r>
              <w:rPr>
                <w:rFonts w:ascii="Times" w:eastAsia="Times New Roman" w:hAnsi="Times" w:cs="Calibri"/>
                <w:b/>
                <w:sz w:val="18"/>
                <w:szCs w:val="18"/>
                <w:lang w:eastAsia="en-CA"/>
              </w:rPr>
              <w:t>Fairness of vote count</w:t>
            </w:r>
            <w:r w:rsidR="00655DB8">
              <w:rPr>
                <w:rFonts w:ascii="Times" w:eastAsia="Times New Roman" w:hAnsi="Times" w:cs="Calibri"/>
                <w:b/>
                <w:sz w:val="18"/>
                <w:szCs w:val="18"/>
                <w:lang w:eastAsia="en-CA"/>
              </w:rPr>
              <w:br/>
            </w:r>
            <w:r w:rsidRPr="00C67E79">
              <w:rPr>
                <w:rFonts w:ascii="Times" w:eastAsia="Times New Roman" w:hAnsi="Times" w:cs="Calibri"/>
                <w:b/>
                <w:sz w:val="18"/>
                <w:szCs w:val="18"/>
                <w:lang w:eastAsia="en-CA"/>
              </w:rPr>
              <w:t>(ANES)</w:t>
            </w:r>
            <w:r w:rsidRPr="00C67E79">
              <w:rPr>
                <w:rFonts w:ascii="Times" w:eastAsia="Times New Roman" w:hAnsi="Times" w:cs="Calibri"/>
                <w:b/>
                <w:sz w:val="18"/>
                <w:szCs w:val="18"/>
                <w:lang w:eastAsia="en-CA"/>
              </w:rPr>
              <w:br/>
              <w:t>1-5</w:t>
            </w:r>
          </w:p>
        </w:tc>
        <w:tc>
          <w:tcPr>
            <w:tcW w:w="1286" w:type="pct"/>
            <w:gridSpan w:val="2"/>
            <w:vMerge w:val="restart"/>
            <w:tcBorders>
              <w:top w:val="single" w:sz="4" w:space="0" w:color="000000"/>
              <w:left w:val="single" w:sz="4" w:space="0" w:color="auto"/>
              <w:bottom w:val="single" w:sz="4" w:space="0" w:color="auto"/>
              <w:right w:val="single" w:sz="4" w:space="0" w:color="auto"/>
            </w:tcBorders>
            <w:shd w:val="clear" w:color="auto" w:fill="auto"/>
            <w:noWrap/>
            <w:vAlign w:val="bottom"/>
            <w:hideMark/>
          </w:tcPr>
          <w:p w:rsidR="000C339E" w:rsidRDefault="000C339E" w:rsidP="00655DB8">
            <w:pPr>
              <w:spacing w:after="0" w:line="240" w:lineRule="auto"/>
              <w:ind w:firstLine="0"/>
              <w:contextualSpacing w:val="0"/>
              <w:jc w:val="center"/>
              <w:rPr>
                <w:rFonts w:ascii="Times" w:eastAsia="Times New Roman" w:hAnsi="Times" w:cs="Calibri"/>
                <w:b/>
                <w:sz w:val="18"/>
                <w:szCs w:val="18"/>
                <w:lang w:eastAsia="en-CA"/>
              </w:rPr>
            </w:pPr>
            <w:r w:rsidRPr="00C67E79">
              <w:rPr>
                <w:rFonts w:ascii="Times" w:eastAsia="Times New Roman" w:hAnsi="Times" w:cs="Calibri"/>
                <w:b/>
                <w:sz w:val="18"/>
                <w:szCs w:val="18"/>
                <w:lang w:eastAsia="en-CA"/>
              </w:rPr>
              <w:t>(3)</w:t>
            </w:r>
          </w:p>
          <w:p w:rsidR="007C4138" w:rsidRPr="00C67E79" w:rsidRDefault="007C4138" w:rsidP="00655DB8">
            <w:pPr>
              <w:spacing w:after="0" w:line="240" w:lineRule="auto"/>
              <w:ind w:firstLine="0"/>
              <w:contextualSpacing w:val="0"/>
              <w:jc w:val="center"/>
              <w:rPr>
                <w:rFonts w:ascii="Times" w:eastAsia="Times New Roman" w:hAnsi="Times" w:cs="Calibri"/>
                <w:b/>
                <w:sz w:val="18"/>
                <w:szCs w:val="18"/>
                <w:lang w:eastAsia="en-CA"/>
              </w:rPr>
            </w:pPr>
          </w:p>
          <w:p w:rsidR="000C339E" w:rsidRPr="00C67E79" w:rsidRDefault="000C339E" w:rsidP="00655DB8">
            <w:pPr>
              <w:spacing w:after="0" w:line="240" w:lineRule="auto"/>
              <w:ind w:firstLine="0"/>
              <w:contextualSpacing w:val="0"/>
              <w:jc w:val="center"/>
              <w:rPr>
                <w:rFonts w:ascii="Times" w:eastAsia="Times New Roman" w:hAnsi="Times" w:cs="Calibri"/>
                <w:b/>
                <w:sz w:val="18"/>
                <w:szCs w:val="18"/>
                <w:lang w:eastAsia="en-CA"/>
              </w:rPr>
            </w:pPr>
            <w:r w:rsidRPr="00C67E79">
              <w:rPr>
                <w:rFonts w:ascii="Times" w:eastAsia="Times New Roman" w:hAnsi="Times" w:cs="Calibri"/>
                <w:b/>
                <w:sz w:val="18"/>
                <w:szCs w:val="18"/>
                <w:lang w:eastAsia="en-CA"/>
              </w:rPr>
              <w:t>Difference between</w:t>
            </w:r>
          </w:p>
          <w:p w:rsidR="007C4138" w:rsidRPr="00C67E79" w:rsidRDefault="000C339E" w:rsidP="00226FB2">
            <w:pPr>
              <w:spacing w:after="0" w:line="240" w:lineRule="auto"/>
              <w:ind w:firstLine="0"/>
              <w:jc w:val="center"/>
              <w:rPr>
                <w:rFonts w:ascii="Times" w:eastAsia="Times New Roman" w:hAnsi="Times" w:cs="Calibri"/>
                <w:b/>
                <w:sz w:val="18"/>
                <w:szCs w:val="18"/>
                <w:lang w:eastAsia="en-CA"/>
              </w:rPr>
            </w:pPr>
            <w:r w:rsidRPr="00C67E79">
              <w:rPr>
                <w:rFonts w:ascii="Times" w:eastAsia="Times New Roman" w:hAnsi="Times" w:cs="Calibri"/>
                <w:b/>
                <w:sz w:val="18"/>
                <w:szCs w:val="18"/>
                <w:lang w:eastAsia="en-CA"/>
              </w:rPr>
              <w:t xml:space="preserve">Expert (PEI) and Public (ANES) </w:t>
            </w:r>
            <w:r>
              <w:rPr>
                <w:rFonts w:ascii="Times" w:eastAsia="Times New Roman" w:hAnsi="Times" w:cs="Calibri"/>
                <w:b/>
                <w:sz w:val="18"/>
                <w:szCs w:val="18"/>
                <w:lang w:eastAsia="en-CA"/>
              </w:rPr>
              <w:t>e</w:t>
            </w:r>
            <w:r w:rsidRPr="00C67E79">
              <w:rPr>
                <w:rFonts w:ascii="Times" w:eastAsia="Times New Roman" w:hAnsi="Times" w:cs="Calibri"/>
                <w:b/>
                <w:sz w:val="18"/>
                <w:szCs w:val="18"/>
                <w:lang w:eastAsia="en-CA"/>
              </w:rPr>
              <w:t xml:space="preserve">stimates of </w:t>
            </w:r>
            <w:r>
              <w:rPr>
                <w:rFonts w:ascii="Times" w:eastAsia="Times New Roman" w:hAnsi="Times" w:cs="Calibri"/>
                <w:b/>
                <w:sz w:val="18"/>
                <w:szCs w:val="18"/>
                <w:lang w:eastAsia="en-CA"/>
              </w:rPr>
              <w:t>fairness of v</w:t>
            </w:r>
            <w:r w:rsidRPr="00C67E79">
              <w:rPr>
                <w:rFonts w:ascii="Times" w:eastAsia="Times New Roman" w:hAnsi="Times" w:cs="Calibri"/>
                <w:b/>
                <w:sz w:val="18"/>
                <w:szCs w:val="18"/>
                <w:lang w:eastAsia="en-CA"/>
              </w:rPr>
              <w:t xml:space="preserve">ote </w:t>
            </w:r>
            <w:r>
              <w:rPr>
                <w:rFonts w:ascii="Times" w:eastAsia="Times New Roman" w:hAnsi="Times" w:cs="Calibri"/>
                <w:b/>
                <w:sz w:val="18"/>
                <w:szCs w:val="18"/>
                <w:lang w:eastAsia="en-CA"/>
              </w:rPr>
              <w:t>count</w:t>
            </w:r>
            <w:bookmarkStart w:id="1" w:name="_GoBack"/>
            <w:bookmarkEnd w:id="1"/>
          </w:p>
        </w:tc>
      </w:tr>
      <w:tr w:rsidR="008B4DB2" w:rsidRPr="000C339E" w:rsidTr="00226FB2">
        <w:trPr>
          <w:trHeight w:val="966"/>
        </w:trPr>
        <w:tc>
          <w:tcPr>
            <w:tcW w:w="1142" w:type="pct"/>
            <w:tcBorders>
              <w:top w:val="nil"/>
              <w:left w:val="nil"/>
              <w:bottom w:val="nil"/>
              <w:right w:val="single" w:sz="4" w:space="0" w:color="auto"/>
            </w:tcBorders>
            <w:shd w:val="clear" w:color="auto" w:fill="auto"/>
            <w:noWrap/>
            <w:vAlign w:val="bottom"/>
          </w:tcPr>
          <w:p w:rsidR="000C339E" w:rsidRPr="000C339E" w:rsidRDefault="000C339E" w:rsidP="000C339E">
            <w:pPr>
              <w:spacing w:after="0" w:line="240" w:lineRule="auto"/>
              <w:ind w:firstLine="0"/>
              <w:contextualSpacing w:val="0"/>
              <w:jc w:val="left"/>
              <w:rPr>
                <w:rFonts w:eastAsia="Times New Roman" w:cs="Times New Roman"/>
                <w:sz w:val="18"/>
                <w:szCs w:val="18"/>
                <w:lang w:val="en-AU" w:eastAsia="en-AU"/>
              </w:rPr>
            </w:pPr>
          </w:p>
        </w:tc>
        <w:tc>
          <w:tcPr>
            <w:tcW w:w="1287" w:type="pct"/>
            <w:gridSpan w:val="2"/>
            <w:vMerge/>
            <w:tcBorders>
              <w:left w:val="single" w:sz="4" w:space="0" w:color="auto"/>
              <w:bottom w:val="single" w:sz="4" w:space="0" w:color="auto"/>
              <w:right w:val="single" w:sz="4" w:space="0" w:color="auto"/>
            </w:tcBorders>
            <w:shd w:val="clear" w:color="auto" w:fill="auto"/>
            <w:noWrap/>
            <w:vAlign w:val="bottom"/>
            <w:hideMark/>
          </w:tcPr>
          <w:p w:rsidR="000C339E" w:rsidRPr="00C67E79" w:rsidRDefault="000C339E" w:rsidP="000C339E">
            <w:pPr>
              <w:spacing w:after="0" w:line="240" w:lineRule="auto"/>
              <w:ind w:firstLine="0"/>
              <w:contextualSpacing w:val="0"/>
              <w:jc w:val="center"/>
              <w:rPr>
                <w:rFonts w:ascii="Times" w:eastAsia="Times New Roman" w:hAnsi="Times" w:cs="Calibri"/>
                <w:b/>
                <w:sz w:val="18"/>
                <w:szCs w:val="18"/>
                <w:lang w:eastAsia="en-CA"/>
              </w:rPr>
            </w:pPr>
          </w:p>
        </w:tc>
        <w:tc>
          <w:tcPr>
            <w:tcW w:w="1285" w:type="pct"/>
            <w:gridSpan w:val="2"/>
            <w:vMerge/>
            <w:tcBorders>
              <w:left w:val="single" w:sz="4" w:space="0" w:color="auto"/>
              <w:bottom w:val="single" w:sz="4" w:space="0" w:color="auto"/>
              <w:right w:val="single" w:sz="4" w:space="0" w:color="auto"/>
            </w:tcBorders>
            <w:shd w:val="clear" w:color="auto" w:fill="auto"/>
            <w:noWrap/>
            <w:vAlign w:val="bottom"/>
            <w:hideMark/>
          </w:tcPr>
          <w:p w:rsidR="000C339E" w:rsidRPr="00C67E79" w:rsidRDefault="000C339E" w:rsidP="000C339E">
            <w:pPr>
              <w:spacing w:after="0" w:line="240" w:lineRule="auto"/>
              <w:ind w:firstLine="0"/>
              <w:contextualSpacing w:val="0"/>
              <w:jc w:val="center"/>
              <w:rPr>
                <w:rFonts w:ascii="Times" w:eastAsia="Times New Roman" w:hAnsi="Times" w:cs="Calibri"/>
                <w:b/>
                <w:sz w:val="18"/>
                <w:szCs w:val="18"/>
                <w:lang w:eastAsia="en-CA"/>
              </w:rPr>
            </w:pPr>
          </w:p>
        </w:tc>
        <w:tc>
          <w:tcPr>
            <w:tcW w:w="1286" w:type="pct"/>
            <w:gridSpan w:val="2"/>
            <w:vMerge/>
            <w:tcBorders>
              <w:left w:val="single" w:sz="4" w:space="0" w:color="auto"/>
              <w:bottom w:val="single" w:sz="4" w:space="0" w:color="auto"/>
              <w:right w:val="single" w:sz="4" w:space="0" w:color="auto"/>
            </w:tcBorders>
            <w:shd w:val="clear" w:color="auto" w:fill="auto"/>
            <w:noWrap/>
            <w:vAlign w:val="bottom"/>
            <w:hideMark/>
          </w:tcPr>
          <w:p w:rsidR="000C339E" w:rsidRPr="00C67E79" w:rsidRDefault="000C339E" w:rsidP="000C339E">
            <w:pPr>
              <w:spacing w:after="0" w:line="240" w:lineRule="auto"/>
              <w:ind w:firstLine="0"/>
              <w:contextualSpacing w:val="0"/>
              <w:jc w:val="center"/>
              <w:rPr>
                <w:rFonts w:ascii="Times" w:eastAsia="Times New Roman" w:hAnsi="Times" w:cs="Calibri"/>
                <w:b/>
                <w:sz w:val="18"/>
                <w:szCs w:val="18"/>
                <w:lang w:eastAsia="en-CA"/>
              </w:rPr>
            </w:pPr>
          </w:p>
        </w:tc>
      </w:tr>
      <w:tr w:rsidR="00655DB8" w:rsidRPr="000C339E" w:rsidTr="00226FB2">
        <w:trPr>
          <w:trHeight w:val="240"/>
        </w:trPr>
        <w:tc>
          <w:tcPr>
            <w:tcW w:w="1142" w:type="pct"/>
            <w:tcBorders>
              <w:top w:val="nil"/>
              <w:left w:val="nil"/>
              <w:bottom w:val="nil"/>
              <w:right w:val="single" w:sz="4" w:space="0" w:color="auto"/>
            </w:tcBorders>
            <w:shd w:val="clear" w:color="auto" w:fill="auto"/>
            <w:noWrap/>
            <w:vAlign w:val="bottom"/>
          </w:tcPr>
          <w:p w:rsidR="007C4138" w:rsidRPr="000C339E" w:rsidRDefault="007C4138" w:rsidP="007C4138">
            <w:pPr>
              <w:spacing w:after="0" w:line="240" w:lineRule="auto"/>
              <w:ind w:firstLine="0"/>
              <w:contextualSpacing w:val="0"/>
              <w:jc w:val="left"/>
              <w:rPr>
                <w:rFonts w:eastAsia="Times New Roman" w:cs="Times New Roman"/>
                <w:sz w:val="18"/>
                <w:szCs w:val="18"/>
                <w:lang w:val="en-AU" w:eastAsia="en-AU"/>
              </w:rPr>
            </w:pPr>
            <w:r w:rsidRPr="000C339E">
              <w:rPr>
                <w:rFonts w:eastAsia="Times New Roman" w:cs="Times New Roman"/>
                <w:sz w:val="18"/>
                <w:szCs w:val="18"/>
                <w:lang w:val="en-AU" w:eastAsia="en-AU"/>
              </w:rPr>
              <w:t>VARIABLES</w:t>
            </w:r>
          </w:p>
        </w:tc>
        <w:tc>
          <w:tcPr>
            <w:tcW w:w="644" w:type="pct"/>
            <w:tcBorders>
              <w:top w:val="single" w:sz="4" w:space="0" w:color="auto"/>
              <w:left w:val="single" w:sz="4" w:space="0" w:color="auto"/>
              <w:bottom w:val="nil"/>
              <w:right w:val="nil"/>
            </w:tcBorders>
            <w:shd w:val="clear" w:color="auto" w:fill="auto"/>
            <w:noWrap/>
            <w:vAlign w:val="bottom"/>
          </w:tcPr>
          <w:p w:rsidR="007C4138" w:rsidRDefault="007C4138" w:rsidP="007C4138">
            <w:pPr>
              <w:spacing w:after="0" w:line="240" w:lineRule="auto"/>
              <w:ind w:firstLine="0"/>
              <w:contextualSpacing w:val="0"/>
              <w:jc w:val="center"/>
              <w:rPr>
                <w:rFonts w:ascii="Times" w:eastAsia="Times New Roman" w:hAnsi="Times" w:cs="Calibri"/>
                <w:b/>
                <w:sz w:val="18"/>
                <w:szCs w:val="18"/>
                <w:lang w:eastAsia="en-CA"/>
              </w:rPr>
            </w:pPr>
            <w:r>
              <w:rPr>
                <w:rFonts w:ascii="Times" w:eastAsia="Times New Roman" w:hAnsi="Times" w:cs="Calibri"/>
                <w:b/>
                <w:sz w:val="18"/>
                <w:szCs w:val="18"/>
                <w:lang w:eastAsia="en-CA"/>
              </w:rPr>
              <w:t>Mode: In-person</w:t>
            </w:r>
          </w:p>
        </w:tc>
        <w:tc>
          <w:tcPr>
            <w:tcW w:w="643" w:type="pct"/>
            <w:tcBorders>
              <w:top w:val="single" w:sz="4" w:space="0" w:color="auto"/>
              <w:left w:val="nil"/>
              <w:bottom w:val="nil"/>
              <w:right w:val="single" w:sz="4" w:space="0" w:color="auto"/>
            </w:tcBorders>
            <w:shd w:val="clear" w:color="auto" w:fill="auto"/>
            <w:noWrap/>
            <w:vAlign w:val="bottom"/>
          </w:tcPr>
          <w:p w:rsidR="007C4138" w:rsidRDefault="007C4138" w:rsidP="007C4138">
            <w:pPr>
              <w:spacing w:after="0" w:line="240" w:lineRule="auto"/>
              <w:ind w:firstLine="0"/>
              <w:contextualSpacing w:val="0"/>
              <w:jc w:val="center"/>
              <w:rPr>
                <w:rFonts w:ascii="Times" w:eastAsia="Times New Roman" w:hAnsi="Times" w:cs="Calibri"/>
                <w:b/>
                <w:sz w:val="18"/>
                <w:szCs w:val="18"/>
                <w:lang w:eastAsia="en-CA"/>
              </w:rPr>
            </w:pPr>
            <w:r>
              <w:rPr>
                <w:rFonts w:ascii="Times" w:eastAsia="Times New Roman" w:hAnsi="Times" w:cs="Calibri"/>
                <w:b/>
                <w:sz w:val="18"/>
                <w:szCs w:val="18"/>
                <w:lang w:eastAsia="en-CA"/>
              </w:rPr>
              <w:t>Mode: Internet</w:t>
            </w:r>
          </w:p>
        </w:tc>
        <w:tc>
          <w:tcPr>
            <w:tcW w:w="642" w:type="pct"/>
            <w:tcBorders>
              <w:top w:val="single" w:sz="4" w:space="0" w:color="auto"/>
              <w:left w:val="single" w:sz="4" w:space="0" w:color="auto"/>
              <w:bottom w:val="nil"/>
              <w:right w:val="nil"/>
            </w:tcBorders>
            <w:shd w:val="clear" w:color="auto" w:fill="auto"/>
            <w:noWrap/>
            <w:vAlign w:val="bottom"/>
          </w:tcPr>
          <w:p w:rsidR="007C4138" w:rsidRPr="000C339E" w:rsidRDefault="007C4138" w:rsidP="007C4138">
            <w:pPr>
              <w:spacing w:after="0" w:line="240" w:lineRule="auto"/>
              <w:ind w:firstLine="0"/>
              <w:contextualSpacing w:val="0"/>
              <w:jc w:val="center"/>
              <w:rPr>
                <w:rFonts w:eastAsia="Times New Roman" w:cs="Times New Roman"/>
                <w:sz w:val="18"/>
                <w:szCs w:val="18"/>
                <w:lang w:val="en-AU" w:eastAsia="en-AU"/>
              </w:rPr>
            </w:pPr>
            <w:r>
              <w:rPr>
                <w:rFonts w:ascii="Times" w:eastAsia="Times New Roman" w:hAnsi="Times" w:cs="Calibri"/>
                <w:b/>
                <w:sz w:val="18"/>
                <w:szCs w:val="18"/>
                <w:lang w:eastAsia="en-CA"/>
              </w:rPr>
              <w:t>Mode: In-person</w:t>
            </w:r>
          </w:p>
        </w:tc>
        <w:tc>
          <w:tcPr>
            <w:tcW w:w="643" w:type="pct"/>
            <w:tcBorders>
              <w:top w:val="single" w:sz="4" w:space="0" w:color="auto"/>
              <w:left w:val="nil"/>
              <w:bottom w:val="nil"/>
              <w:right w:val="single" w:sz="4" w:space="0" w:color="auto"/>
            </w:tcBorders>
            <w:shd w:val="clear" w:color="auto" w:fill="auto"/>
            <w:noWrap/>
            <w:vAlign w:val="bottom"/>
          </w:tcPr>
          <w:p w:rsidR="007C4138" w:rsidRPr="000C339E" w:rsidRDefault="007C4138" w:rsidP="007C4138">
            <w:pPr>
              <w:spacing w:after="0" w:line="240" w:lineRule="auto"/>
              <w:ind w:firstLine="0"/>
              <w:contextualSpacing w:val="0"/>
              <w:jc w:val="center"/>
              <w:rPr>
                <w:rFonts w:eastAsia="Times New Roman" w:cs="Times New Roman"/>
                <w:sz w:val="18"/>
                <w:szCs w:val="18"/>
                <w:lang w:val="en-AU" w:eastAsia="en-AU"/>
              </w:rPr>
            </w:pPr>
            <w:r>
              <w:rPr>
                <w:rFonts w:ascii="Times" w:eastAsia="Times New Roman" w:hAnsi="Times" w:cs="Calibri"/>
                <w:b/>
                <w:sz w:val="18"/>
                <w:szCs w:val="18"/>
                <w:lang w:eastAsia="en-CA"/>
              </w:rPr>
              <w:t>Mode: Internet</w:t>
            </w:r>
          </w:p>
        </w:tc>
        <w:tc>
          <w:tcPr>
            <w:tcW w:w="571" w:type="pct"/>
            <w:tcBorders>
              <w:top w:val="single" w:sz="4" w:space="0" w:color="auto"/>
              <w:left w:val="single" w:sz="4" w:space="0" w:color="auto"/>
              <w:bottom w:val="nil"/>
              <w:right w:val="nil"/>
            </w:tcBorders>
            <w:shd w:val="clear" w:color="auto" w:fill="auto"/>
            <w:noWrap/>
            <w:vAlign w:val="bottom"/>
          </w:tcPr>
          <w:p w:rsidR="007C4138" w:rsidRPr="000C339E" w:rsidRDefault="007C4138" w:rsidP="007C4138">
            <w:pPr>
              <w:spacing w:after="0" w:line="240" w:lineRule="auto"/>
              <w:ind w:firstLine="0"/>
              <w:contextualSpacing w:val="0"/>
              <w:jc w:val="center"/>
              <w:rPr>
                <w:rFonts w:eastAsia="Times New Roman" w:cs="Times New Roman"/>
                <w:sz w:val="18"/>
                <w:szCs w:val="18"/>
                <w:lang w:val="en-AU" w:eastAsia="en-AU"/>
              </w:rPr>
            </w:pPr>
            <w:r>
              <w:rPr>
                <w:rFonts w:ascii="Times" w:eastAsia="Times New Roman" w:hAnsi="Times" w:cs="Calibri"/>
                <w:b/>
                <w:sz w:val="18"/>
                <w:szCs w:val="18"/>
                <w:lang w:eastAsia="en-CA"/>
              </w:rPr>
              <w:t>Mode: In-person</w:t>
            </w:r>
          </w:p>
        </w:tc>
        <w:tc>
          <w:tcPr>
            <w:tcW w:w="715" w:type="pct"/>
            <w:tcBorders>
              <w:top w:val="single" w:sz="4" w:space="0" w:color="auto"/>
              <w:left w:val="nil"/>
              <w:bottom w:val="nil"/>
              <w:right w:val="single" w:sz="4" w:space="0" w:color="auto"/>
            </w:tcBorders>
            <w:shd w:val="clear" w:color="auto" w:fill="auto"/>
            <w:noWrap/>
            <w:vAlign w:val="bottom"/>
          </w:tcPr>
          <w:p w:rsidR="007C4138" w:rsidRPr="000C339E" w:rsidRDefault="007C4138" w:rsidP="007C4138">
            <w:pPr>
              <w:spacing w:after="0" w:line="240" w:lineRule="auto"/>
              <w:ind w:firstLine="0"/>
              <w:contextualSpacing w:val="0"/>
              <w:jc w:val="center"/>
              <w:rPr>
                <w:rFonts w:eastAsia="Times New Roman" w:cs="Times New Roman"/>
                <w:sz w:val="18"/>
                <w:szCs w:val="18"/>
                <w:lang w:val="en-AU" w:eastAsia="en-AU"/>
              </w:rPr>
            </w:pPr>
            <w:r>
              <w:rPr>
                <w:rFonts w:ascii="Times" w:eastAsia="Times New Roman" w:hAnsi="Times" w:cs="Calibri"/>
                <w:b/>
                <w:sz w:val="18"/>
                <w:szCs w:val="18"/>
                <w:lang w:eastAsia="en-CA"/>
              </w:rPr>
              <w:t>Mode: Internet</w:t>
            </w:r>
          </w:p>
        </w:tc>
      </w:tr>
      <w:tr w:rsidR="007C4138" w:rsidRPr="000C339E" w:rsidTr="00226FB2">
        <w:trPr>
          <w:trHeight w:val="240"/>
        </w:trPr>
        <w:tc>
          <w:tcPr>
            <w:tcW w:w="1142" w:type="pct"/>
            <w:tcBorders>
              <w:top w:val="single" w:sz="4" w:space="0" w:color="000000"/>
              <w:left w:val="nil"/>
              <w:bottom w:val="nil"/>
              <w:right w:val="single" w:sz="4" w:space="0" w:color="auto"/>
            </w:tcBorders>
            <w:shd w:val="clear" w:color="auto" w:fill="auto"/>
            <w:noWrap/>
            <w:vAlign w:val="bottom"/>
            <w:hideMark/>
          </w:tcPr>
          <w:p w:rsidR="007C4138" w:rsidRPr="000C339E" w:rsidRDefault="007C4138" w:rsidP="007C4138">
            <w:pPr>
              <w:spacing w:after="0" w:line="240" w:lineRule="auto"/>
              <w:ind w:firstLine="0"/>
              <w:contextualSpacing w:val="0"/>
              <w:jc w:val="left"/>
              <w:rPr>
                <w:rFonts w:eastAsia="Times New Roman" w:cs="Times New Roman"/>
                <w:sz w:val="18"/>
                <w:szCs w:val="18"/>
                <w:lang w:val="en-AU" w:eastAsia="en-AU"/>
              </w:rPr>
            </w:pPr>
            <w:r w:rsidRPr="000C339E">
              <w:rPr>
                <w:rFonts w:eastAsia="Times New Roman" w:cs="Times New Roman"/>
                <w:sz w:val="18"/>
                <w:szCs w:val="18"/>
                <w:lang w:val="en-AU" w:eastAsia="en-AU"/>
              </w:rPr>
              <w:t> </w:t>
            </w:r>
          </w:p>
        </w:tc>
        <w:tc>
          <w:tcPr>
            <w:tcW w:w="1287" w:type="pct"/>
            <w:gridSpan w:val="2"/>
            <w:tcBorders>
              <w:top w:val="single" w:sz="4" w:space="0" w:color="000000"/>
              <w:left w:val="single" w:sz="4" w:space="0" w:color="auto"/>
              <w:bottom w:val="nil"/>
              <w:right w:val="single" w:sz="4" w:space="0" w:color="auto"/>
            </w:tcBorders>
            <w:shd w:val="clear" w:color="auto" w:fill="auto"/>
            <w:noWrap/>
            <w:hideMark/>
          </w:tcPr>
          <w:p w:rsidR="007C4138" w:rsidRPr="00C67E79" w:rsidRDefault="007C4138" w:rsidP="007C4138">
            <w:pPr>
              <w:spacing w:after="0" w:line="240" w:lineRule="auto"/>
              <w:ind w:firstLine="0"/>
              <w:contextualSpacing w:val="0"/>
              <w:jc w:val="left"/>
              <w:rPr>
                <w:rFonts w:ascii="Times" w:eastAsia="Times New Roman" w:hAnsi="Times" w:cs="Calibri"/>
                <w:i/>
                <w:sz w:val="14"/>
                <w:szCs w:val="14"/>
                <w:lang w:eastAsia="en-CA"/>
              </w:rPr>
            </w:pPr>
            <w:r w:rsidRPr="00C67E79">
              <w:rPr>
                <w:rFonts w:ascii="Times" w:eastAsia="Times New Roman" w:hAnsi="Times" w:cs="Calibri"/>
                <w:i/>
                <w:sz w:val="14"/>
                <w:szCs w:val="14"/>
                <w:lang w:eastAsia="en-CA"/>
              </w:rPr>
              <w:t> Coefficient (</w:t>
            </w:r>
            <w:proofErr w:type="spellStart"/>
            <w:r w:rsidRPr="00C67E79">
              <w:rPr>
                <w:rFonts w:ascii="Times" w:eastAsia="Times New Roman" w:hAnsi="Times" w:cs="Calibri"/>
                <w:i/>
                <w:sz w:val="14"/>
                <w:szCs w:val="14"/>
                <w:lang w:eastAsia="en-CA"/>
              </w:rPr>
              <w:t>Std.Err</w:t>
            </w:r>
            <w:proofErr w:type="spellEnd"/>
            <w:r w:rsidRPr="00C67E79">
              <w:rPr>
                <w:rFonts w:ascii="Times" w:eastAsia="Times New Roman" w:hAnsi="Times" w:cs="Calibri"/>
                <w:i/>
                <w:sz w:val="14"/>
                <w:szCs w:val="14"/>
                <w:lang w:eastAsia="en-CA"/>
              </w:rPr>
              <w:t>.)</w:t>
            </w:r>
          </w:p>
          <w:p w:rsidR="007C4138" w:rsidRPr="000C339E" w:rsidRDefault="007C4138" w:rsidP="007C4138">
            <w:pPr>
              <w:spacing w:after="0" w:line="240" w:lineRule="auto"/>
              <w:ind w:firstLine="0"/>
              <w:contextualSpacing w:val="0"/>
              <w:jc w:val="left"/>
              <w:rPr>
                <w:rFonts w:eastAsia="Times New Roman" w:cs="Times New Roman"/>
                <w:sz w:val="18"/>
                <w:szCs w:val="18"/>
                <w:lang w:val="en-AU" w:eastAsia="en-AU"/>
              </w:rPr>
            </w:pPr>
            <w:r w:rsidRPr="000C339E">
              <w:rPr>
                <w:rFonts w:eastAsia="Times New Roman" w:cs="Times New Roman"/>
                <w:sz w:val="18"/>
                <w:szCs w:val="18"/>
                <w:lang w:val="en-AU" w:eastAsia="en-AU"/>
              </w:rPr>
              <w:t> </w:t>
            </w:r>
          </w:p>
        </w:tc>
        <w:tc>
          <w:tcPr>
            <w:tcW w:w="642" w:type="pct"/>
            <w:tcBorders>
              <w:top w:val="single" w:sz="4" w:space="0" w:color="000000"/>
              <w:left w:val="single" w:sz="4" w:space="0" w:color="auto"/>
              <w:bottom w:val="nil"/>
              <w:right w:val="nil"/>
            </w:tcBorders>
            <w:shd w:val="clear" w:color="auto" w:fill="auto"/>
            <w:noWrap/>
            <w:vAlign w:val="bottom"/>
            <w:hideMark/>
          </w:tcPr>
          <w:p w:rsidR="007C4138" w:rsidRPr="000C339E" w:rsidRDefault="007C4138" w:rsidP="007C4138">
            <w:pPr>
              <w:spacing w:after="0" w:line="240" w:lineRule="auto"/>
              <w:ind w:firstLine="0"/>
              <w:contextualSpacing w:val="0"/>
              <w:jc w:val="center"/>
              <w:rPr>
                <w:rFonts w:eastAsia="Times New Roman" w:cs="Times New Roman"/>
                <w:sz w:val="18"/>
                <w:szCs w:val="18"/>
                <w:lang w:val="en-AU" w:eastAsia="en-AU"/>
              </w:rPr>
            </w:pPr>
            <w:r w:rsidRPr="000C339E">
              <w:rPr>
                <w:rFonts w:eastAsia="Times New Roman" w:cs="Times New Roman"/>
                <w:sz w:val="18"/>
                <w:szCs w:val="18"/>
                <w:lang w:val="en-AU" w:eastAsia="en-AU"/>
              </w:rPr>
              <w:t> </w:t>
            </w:r>
          </w:p>
        </w:tc>
        <w:tc>
          <w:tcPr>
            <w:tcW w:w="643" w:type="pct"/>
            <w:tcBorders>
              <w:top w:val="single" w:sz="4" w:space="0" w:color="000000"/>
              <w:left w:val="nil"/>
              <w:bottom w:val="nil"/>
              <w:right w:val="single" w:sz="4" w:space="0" w:color="auto"/>
            </w:tcBorders>
            <w:shd w:val="clear" w:color="auto" w:fill="auto"/>
            <w:noWrap/>
            <w:vAlign w:val="bottom"/>
            <w:hideMark/>
          </w:tcPr>
          <w:p w:rsidR="007C4138" w:rsidRPr="000C339E" w:rsidRDefault="007C4138" w:rsidP="007C4138">
            <w:pPr>
              <w:spacing w:after="0" w:line="240" w:lineRule="auto"/>
              <w:ind w:firstLine="0"/>
              <w:contextualSpacing w:val="0"/>
              <w:jc w:val="center"/>
              <w:rPr>
                <w:rFonts w:eastAsia="Times New Roman" w:cs="Times New Roman"/>
                <w:sz w:val="18"/>
                <w:szCs w:val="18"/>
                <w:lang w:val="en-AU" w:eastAsia="en-AU"/>
              </w:rPr>
            </w:pPr>
            <w:r w:rsidRPr="000C339E">
              <w:rPr>
                <w:rFonts w:eastAsia="Times New Roman" w:cs="Times New Roman"/>
                <w:sz w:val="18"/>
                <w:szCs w:val="18"/>
                <w:lang w:val="en-AU" w:eastAsia="en-AU"/>
              </w:rPr>
              <w:t> </w:t>
            </w:r>
          </w:p>
        </w:tc>
        <w:tc>
          <w:tcPr>
            <w:tcW w:w="571" w:type="pct"/>
            <w:tcBorders>
              <w:top w:val="single" w:sz="4" w:space="0" w:color="000000"/>
              <w:left w:val="single" w:sz="4" w:space="0" w:color="auto"/>
              <w:bottom w:val="nil"/>
              <w:right w:val="nil"/>
            </w:tcBorders>
            <w:shd w:val="clear" w:color="auto" w:fill="auto"/>
            <w:noWrap/>
            <w:vAlign w:val="bottom"/>
            <w:hideMark/>
          </w:tcPr>
          <w:p w:rsidR="007C4138" w:rsidRPr="000C339E" w:rsidRDefault="007C4138" w:rsidP="007C4138">
            <w:pPr>
              <w:spacing w:after="0" w:line="240" w:lineRule="auto"/>
              <w:ind w:firstLine="0"/>
              <w:contextualSpacing w:val="0"/>
              <w:jc w:val="center"/>
              <w:rPr>
                <w:rFonts w:eastAsia="Times New Roman" w:cs="Times New Roman"/>
                <w:sz w:val="18"/>
                <w:szCs w:val="18"/>
                <w:lang w:val="en-AU" w:eastAsia="en-AU"/>
              </w:rPr>
            </w:pPr>
            <w:r w:rsidRPr="000C339E">
              <w:rPr>
                <w:rFonts w:eastAsia="Times New Roman" w:cs="Times New Roman"/>
                <w:sz w:val="18"/>
                <w:szCs w:val="18"/>
                <w:lang w:val="en-AU" w:eastAsia="en-AU"/>
              </w:rPr>
              <w:t> </w:t>
            </w:r>
          </w:p>
        </w:tc>
        <w:tc>
          <w:tcPr>
            <w:tcW w:w="715" w:type="pct"/>
            <w:tcBorders>
              <w:top w:val="single" w:sz="4" w:space="0" w:color="000000"/>
              <w:left w:val="nil"/>
              <w:bottom w:val="nil"/>
              <w:right w:val="single" w:sz="4" w:space="0" w:color="auto"/>
            </w:tcBorders>
            <w:shd w:val="clear" w:color="auto" w:fill="auto"/>
            <w:noWrap/>
            <w:vAlign w:val="bottom"/>
            <w:hideMark/>
          </w:tcPr>
          <w:p w:rsidR="007C4138" w:rsidRPr="000C339E" w:rsidRDefault="007C4138" w:rsidP="007C4138">
            <w:pPr>
              <w:spacing w:after="0" w:line="240" w:lineRule="auto"/>
              <w:ind w:firstLine="0"/>
              <w:contextualSpacing w:val="0"/>
              <w:jc w:val="center"/>
              <w:rPr>
                <w:rFonts w:eastAsia="Times New Roman" w:cs="Times New Roman"/>
                <w:sz w:val="18"/>
                <w:szCs w:val="18"/>
                <w:lang w:val="en-AU" w:eastAsia="en-AU"/>
              </w:rPr>
            </w:pPr>
            <w:r w:rsidRPr="000C339E">
              <w:rPr>
                <w:rFonts w:eastAsia="Times New Roman" w:cs="Times New Roman"/>
                <w:sz w:val="18"/>
                <w:szCs w:val="18"/>
                <w:lang w:val="en-AU" w:eastAsia="en-AU"/>
              </w:rPr>
              <w:t> </w:t>
            </w:r>
          </w:p>
        </w:tc>
      </w:tr>
      <w:tr w:rsidR="007C4138" w:rsidRPr="000C339E" w:rsidTr="00226FB2">
        <w:trPr>
          <w:trHeight w:val="240"/>
        </w:trPr>
        <w:tc>
          <w:tcPr>
            <w:tcW w:w="1142" w:type="pct"/>
            <w:tcBorders>
              <w:top w:val="nil"/>
              <w:left w:val="nil"/>
              <w:bottom w:val="nil"/>
              <w:right w:val="single" w:sz="4" w:space="0" w:color="auto"/>
            </w:tcBorders>
            <w:shd w:val="clear" w:color="auto" w:fill="auto"/>
            <w:noWrap/>
            <w:vAlign w:val="bottom"/>
            <w:hideMark/>
          </w:tcPr>
          <w:p w:rsidR="007C4138" w:rsidRPr="000C339E" w:rsidRDefault="007C4138" w:rsidP="007C4138">
            <w:pPr>
              <w:spacing w:after="0" w:line="240" w:lineRule="auto"/>
              <w:ind w:firstLine="0"/>
              <w:contextualSpacing w:val="0"/>
              <w:jc w:val="left"/>
              <w:rPr>
                <w:rFonts w:eastAsia="Times New Roman" w:cs="Times New Roman"/>
                <w:sz w:val="18"/>
                <w:szCs w:val="18"/>
                <w:lang w:val="en-AU" w:eastAsia="en-AU"/>
              </w:rPr>
            </w:pPr>
            <w:r w:rsidRPr="000C339E">
              <w:rPr>
                <w:rFonts w:eastAsia="Times New Roman" w:cs="Times New Roman"/>
                <w:sz w:val="18"/>
                <w:szCs w:val="18"/>
                <w:lang w:val="en-AU" w:eastAsia="en-AU"/>
              </w:rPr>
              <w:t>Conspiracy (9/11)</w:t>
            </w:r>
          </w:p>
        </w:tc>
        <w:tc>
          <w:tcPr>
            <w:tcW w:w="644" w:type="pct"/>
            <w:tcBorders>
              <w:top w:val="nil"/>
              <w:left w:val="single" w:sz="4" w:space="0" w:color="auto"/>
              <w:bottom w:val="nil"/>
              <w:right w:val="nil"/>
            </w:tcBorders>
            <w:shd w:val="clear" w:color="auto" w:fill="auto"/>
            <w:noWrap/>
            <w:vAlign w:val="bottom"/>
            <w:hideMark/>
          </w:tcPr>
          <w:p w:rsidR="007C4138" w:rsidRPr="00226FB2" w:rsidRDefault="007C4138" w:rsidP="00226FB2">
            <w:pPr>
              <w:tabs>
                <w:tab w:val="decimal" w:pos="320"/>
              </w:tabs>
              <w:spacing w:after="0" w:line="240" w:lineRule="auto"/>
              <w:ind w:firstLine="0"/>
              <w:contextualSpacing w:val="0"/>
              <w:jc w:val="left"/>
              <w:rPr>
                <w:rFonts w:eastAsia="Times New Roman" w:cs="Times New Roman"/>
                <w:sz w:val="18"/>
                <w:szCs w:val="18"/>
                <w:lang w:val="en-AU" w:eastAsia="en-AU"/>
              </w:rPr>
            </w:pPr>
            <w:r w:rsidRPr="00226FB2">
              <w:rPr>
                <w:rFonts w:eastAsia="Times New Roman" w:cs="Times New Roman"/>
                <w:b/>
                <w:sz w:val="18"/>
                <w:szCs w:val="18"/>
                <w:lang w:val="en-AU" w:eastAsia="en-AU"/>
              </w:rPr>
              <w:t>-.10</w:t>
            </w:r>
            <w:r w:rsidRPr="00226FB2">
              <w:rPr>
                <w:rFonts w:eastAsia="Times New Roman" w:cs="Times New Roman"/>
                <w:sz w:val="18"/>
                <w:szCs w:val="18"/>
                <w:lang w:val="en-AU" w:eastAsia="en-AU"/>
              </w:rPr>
              <w:t xml:space="preserve"> (.04)**</w:t>
            </w:r>
          </w:p>
        </w:tc>
        <w:tc>
          <w:tcPr>
            <w:tcW w:w="643" w:type="pct"/>
            <w:tcBorders>
              <w:top w:val="nil"/>
              <w:left w:val="nil"/>
              <w:bottom w:val="nil"/>
              <w:right w:val="single" w:sz="4" w:space="0" w:color="auto"/>
            </w:tcBorders>
            <w:shd w:val="clear" w:color="auto" w:fill="auto"/>
            <w:noWrap/>
            <w:vAlign w:val="bottom"/>
            <w:hideMark/>
          </w:tcPr>
          <w:p w:rsidR="007C4138" w:rsidRPr="00226FB2" w:rsidRDefault="007C4138" w:rsidP="00226FB2">
            <w:pPr>
              <w:tabs>
                <w:tab w:val="decimal" w:pos="290"/>
              </w:tabs>
              <w:spacing w:after="0" w:line="240" w:lineRule="auto"/>
              <w:ind w:firstLine="0"/>
              <w:contextualSpacing w:val="0"/>
              <w:jc w:val="left"/>
              <w:rPr>
                <w:rFonts w:eastAsia="Times New Roman" w:cs="Times New Roman"/>
                <w:sz w:val="18"/>
                <w:szCs w:val="18"/>
                <w:lang w:val="en-AU" w:eastAsia="en-AU"/>
              </w:rPr>
            </w:pPr>
            <w:r w:rsidRPr="00226FB2">
              <w:rPr>
                <w:rFonts w:eastAsia="Times New Roman" w:cs="Times New Roman"/>
                <w:b/>
                <w:sz w:val="18"/>
                <w:szCs w:val="18"/>
                <w:lang w:val="en-AU" w:eastAsia="en-AU"/>
              </w:rPr>
              <w:t>-.13</w:t>
            </w:r>
            <w:r w:rsidRPr="00226FB2">
              <w:rPr>
                <w:rFonts w:eastAsia="Times New Roman" w:cs="Times New Roman"/>
                <w:sz w:val="18"/>
                <w:szCs w:val="18"/>
                <w:lang w:val="en-AU" w:eastAsia="en-AU"/>
              </w:rPr>
              <w:t xml:space="preserve"> (.03)***</w:t>
            </w:r>
          </w:p>
        </w:tc>
        <w:tc>
          <w:tcPr>
            <w:tcW w:w="642" w:type="pct"/>
            <w:tcBorders>
              <w:top w:val="nil"/>
              <w:left w:val="single" w:sz="4" w:space="0" w:color="auto"/>
              <w:bottom w:val="nil"/>
              <w:right w:val="nil"/>
            </w:tcBorders>
            <w:shd w:val="clear" w:color="auto" w:fill="auto"/>
            <w:noWrap/>
            <w:vAlign w:val="bottom"/>
            <w:hideMark/>
          </w:tcPr>
          <w:p w:rsidR="007C4138" w:rsidRPr="00226FB2" w:rsidRDefault="007C4138" w:rsidP="00226FB2">
            <w:pPr>
              <w:tabs>
                <w:tab w:val="decimal" w:pos="280"/>
              </w:tabs>
              <w:spacing w:after="0" w:line="240" w:lineRule="auto"/>
              <w:ind w:firstLine="0"/>
              <w:contextualSpacing w:val="0"/>
              <w:jc w:val="left"/>
              <w:rPr>
                <w:rFonts w:eastAsia="Times New Roman" w:cs="Times New Roman"/>
                <w:sz w:val="18"/>
                <w:szCs w:val="18"/>
                <w:lang w:val="en-AU" w:eastAsia="en-AU"/>
              </w:rPr>
            </w:pPr>
            <w:r w:rsidRPr="00226FB2">
              <w:rPr>
                <w:rFonts w:eastAsia="Times New Roman" w:cs="Times New Roman"/>
                <w:b/>
                <w:sz w:val="18"/>
                <w:szCs w:val="18"/>
                <w:lang w:val="en-AU" w:eastAsia="en-AU"/>
              </w:rPr>
              <w:t>-.09</w:t>
            </w:r>
            <w:r w:rsidRPr="00226FB2">
              <w:rPr>
                <w:rFonts w:eastAsia="Times New Roman" w:cs="Times New Roman"/>
                <w:sz w:val="18"/>
                <w:szCs w:val="18"/>
                <w:lang w:val="en-AU" w:eastAsia="en-AU"/>
              </w:rPr>
              <w:t xml:space="preserve"> (.04)**</w:t>
            </w:r>
          </w:p>
        </w:tc>
        <w:tc>
          <w:tcPr>
            <w:tcW w:w="643" w:type="pct"/>
            <w:tcBorders>
              <w:top w:val="nil"/>
              <w:left w:val="nil"/>
              <w:bottom w:val="nil"/>
              <w:right w:val="single" w:sz="4" w:space="0" w:color="auto"/>
            </w:tcBorders>
            <w:shd w:val="clear" w:color="auto" w:fill="auto"/>
            <w:noWrap/>
            <w:vAlign w:val="bottom"/>
            <w:hideMark/>
          </w:tcPr>
          <w:p w:rsidR="007C4138" w:rsidRPr="00226FB2" w:rsidRDefault="007C4138" w:rsidP="00226FB2">
            <w:pPr>
              <w:tabs>
                <w:tab w:val="decimal" w:pos="310"/>
              </w:tabs>
              <w:spacing w:after="0" w:line="240" w:lineRule="auto"/>
              <w:ind w:firstLine="0"/>
              <w:contextualSpacing w:val="0"/>
              <w:jc w:val="left"/>
              <w:rPr>
                <w:rFonts w:eastAsia="Times New Roman" w:cs="Times New Roman"/>
                <w:sz w:val="18"/>
                <w:szCs w:val="18"/>
                <w:lang w:val="en-AU" w:eastAsia="en-AU"/>
              </w:rPr>
            </w:pPr>
            <w:r w:rsidRPr="00226FB2">
              <w:rPr>
                <w:rFonts w:eastAsia="Times New Roman" w:cs="Times New Roman"/>
                <w:b/>
                <w:sz w:val="18"/>
                <w:szCs w:val="18"/>
                <w:lang w:val="en-AU" w:eastAsia="en-AU"/>
              </w:rPr>
              <w:t xml:space="preserve">-.12 </w:t>
            </w:r>
            <w:r w:rsidRPr="00226FB2">
              <w:rPr>
                <w:rFonts w:eastAsia="Times New Roman" w:cs="Times New Roman"/>
                <w:sz w:val="18"/>
                <w:szCs w:val="18"/>
                <w:lang w:val="en-AU" w:eastAsia="en-AU"/>
              </w:rPr>
              <w:t>(.03)***</w:t>
            </w:r>
          </w:p>
        </w:tc>
        <w:tc>
          <w:tcPr>
            <w:tcW w:w="571" w:type="pct"/>
            <w:tcBorders>
              <w:top w:val="nil"/>
              <w:left w:val="single" w:sz="4" w:space="0" w:color="auto"/>
              <w:bottom w:val="nil"/>
              <w:right w:val="nil"/>
            </w:tcBorders>
            <w:shd w:val="clear" w:color="auto" w:fill="auto"/>
            <w:noWrap/>
            <w:vAlign w:val="bottom"/>
            <w:hideMark/>
          </w:tcPr>
          <w:p w:rsidR="007C4138" w:rsidRPr="00226FB2" w:rsidRDefault="007C4138" w:rsidP="00226FB2">
            <w:pPr>
              <w:tabs>
                <w:tab w:val="decimal" w:pos="290"/>
              </w:tabs>
              <w:spacing w:after="0" w:line="240" w:lineRule="auto"/>
              <w:ind w:firstLine="0"/>
              <w:contextualSpacing w:val="0"/>
              <w:jc w:val="left"/>
              <w:rPr>
                <w:rFonts w:eastAsia="Times New Roman" w:cs="Times New Roman"/>
                <w:sz w:val="18"/>
                <w:szCs w:val="18"/>
                <w:lang w:val="en-AU" w:eastAsia="en-AU"/>
              </w:rPr>
            </w:pPr>
            <w:r w:rsidRPr="00226FB2">
              <w:rPr>
                <w:rFonts w:eastAsia="Times New Roman" w:cs="Times New Roman"/>
                <w:b/>
                <w:sz w:val="18"/>
                <w:szCs w:val="18"/>
                <w:lang w:val="en-AU" w:eastAsia="en-AU"/>
              </w:rPr>
              <w:t xml:space="preserve">-.10 </w:t>
            </w:r>
            <w:r w:rsidRPr="00226FB2">
              <w:rPr>
                <w:rFonts w:eastAsia="Times New Roman" w:cs="Times New Roman"/>
                <w:sz w:val="18"/>
                <w:szCs w:val="18"/>
                <w:lang w:val="en-AU" w:eastAsia="en-AU"/>
              </w:rPr>
              <w:t>(.04)**</w:t>
            </w:r>
          </w:p>
        </w:tc>
        <w:tc>
          <w:tcPr>
            <w:tcW w:w="715" w:type="pct"/>
            <w:tcBorders>
              <w:top w:val="nil"/>
              <w:left w:val="nil"/>
              <w:bottom w:val="nil"/>
              <w:right w:val="single" w:sz="4" w:space="0" w:color="auto"/>
            </w:tcBorders>
            <w:shd w:val="clear" w:color="auto" w:fill="auto"/>
            <w:noWrap/>
            <w:vAlign w:val="bottom"/>
            <w:hideMark/>
          </w:tcPr>
          <w:p w:rsidR="007C4138" w:rsidRPr="00226FB2" w:rsidRDefault="007C4138" w:rsidP="00226FB2">
            <w:pPr>
              <w:tabs>
                <w:tab w:val="decimal" w:pos="360"/>
              </w:tabs>
              <w:spacing w:after="0" w:line="240" w:lineRule="auto"/>
              <w:ind w:firstLine="0"/>
              <w:contextualSpacing w:val="0"/>
              <w:jc w:val="left"/>
              <w:rPr>
                <w:rFonts w:eastAsia="Times New Roman" w:cs="Times New Roman"/>
                <w:sz w:val="18"/>
                <w:szCs w:val="18"/>
                <w:lang w:val="en-AU" w:eastAsia="en-AU"/>
              </w:rPr>
            </w:pPr>
            <w:r w:rsidRPr="00226FB2">
              <w:rPr>
                <w:rFonts w:eastAsia="Times New Roman" w:cs="Times New Roman"/>
                <w:b/>
                <w:sz w:val="18"/>
                <w:szCs w:val="18"/>
                <w:lang w:val="en-AU" w:eastAsia="en-AU"/>
              </w:rPr>
              <w:t>-.13</w:t>
            </w:r>
            <w:r w:rsidRPr="00226FB2">
              <w:rPr>
                <w:rFonts w:eastAsia="Times New Roman" w:cs="Times New Roman"/>
                <w:sz w:val="18"/>
                <w:szCs w:val="18"/>
                <w:lang w:val="en-AU" w:eastAsia="en-AU"/>
              </w:rPr>
              <w:t xml:space="preserve"> (.03)***</w:t>
            </w:r>
          </w:p>
        </w:tc>
      </w:tr>
      <w:tr w:rsidR="007C4138" w:rsidRPr="000C339E" w:rsidTr="00226FB2">
        <w:trPr>
          <w:trHeight w:val="240"/>
        </w:trPr>
        <w:tc>
          <w:tcPr>
            <w:tcW w:w="1142" w:type="pct"/>
            <w:tcBorders>
              <w:top w:val="nil"/>
              <w:left w:val="nil"/>
              <w:bottom w:val="nil"/>
              <w:right w:val="single" w:sz="4" w:space="0" w:color="auto"/>
            </w:tcBorders>
            <w:shd w:val="clear" w:color="auto" w:fill="auto"/>
            <w:noWrap/>
            <w:vAlign w:val="bottom"/>
            <w:hideMark/>
          </w:tcPr>
          <w:p w:rsidR="007C4138" w:rsidRPr="000C339E" w:rsidRDefault="007C4138" w:rsidP="007C4138">
            <w:pPr>
              <w:spacing w:after="0" w:line="240" w:lineRule="auto"/>
              <w:ind w:firstLine="0"/>
              <w:contextualSpacing w:val="0"/>
              <w:jc w:val="left"/>
              <w:rPr>
                <w:rFonts w:eastAsia="Times New Roman" w:cs="Times New Roman"/>
                <w:sz w:val="18"/>
                <w:szCs w:val="18"/>
                <w:lang w:val="en-AU" w:eastAsia="en-AU"/>
              </w:rPr>
            </w:pPr>
            <w:r w:rsidRPr="000C339E">
              <w:rPr>
                <w:rFonts w:eastAsia="Times New Roman" w:cs="Times New Roman"/>
                <w:sz w:val="18"/>
                <w:szCs w:val="18"/>
                <w:lang w:val="en-AU" w:eastAsia="en-AU"/>
              </w:rPr>
              <w:t>Populism Scale</w:t>
            </w:r>
          </w:p>
        </w:tc>
        <w:tc>
          <w:tcPr>
            <w:tcW w:w="644" w:type="pct"/>
            <w:tcBorders>
              <w:top w:val="nil"/>
              <w:left w:val="single" w:sz="4" w:space="0" w:color="auto"/>
              <w:bottom w:val="nil"/>
              <w:right w:val="nil"/>
            </w:tcBorders>
            <w:shd w:val="clear" w:color="auto" w:fill="auto"/>
            <w:noWrap/>
            <w:vAlign w:val="bottom"/>
            <w:hideMark/>
          </w:tcPr>
          <w:p w:rsidR="007C4138" w:rsidRPr="00226FB2" w:rsidRDefault="007C4138" w:rsidP="00226FB2">
            <w:pPr>
              <w:tabs>
                <w:tab w:val="decimal" w:pos="320"/>
              </w:tabs>
              <w:spacing w:after="0" w:line="240" w:lineRule="auto"/>
              <w:ind w:firstLine="0"/>
              <w:contextualSpacing w:val="0"/>
              <w:jc w:val="left"/>
              <w:rPr>
                <w:rFonts w:eastAsia="Times New Roman" w:cs="Times New Roman"/>
                <w:sz w:val="18"/>
                <w:szCs w:val="18"/>
                <w:lang w:val="en-AU" w:eastAsia="en-AU"/>
              </w:rPr>
            </w:pPr>
            <w:r w:rsidRPr="00226FB2">
              <w:rPr>
                <w:rFonts w:eastAsia="Times New Roman" w:cs="Times New Roman"/>
                <w:b/>
                <w:sz w:val="18"/>
                <w:szCs w:val="18"/>
                <w:lang w:val="en-AU" w:eastAsia="en-AU"/>
              </w:rPr>
              <w:t>-.01</w:t>
            </w:r>
            <w:r w:rsidRPr="00226FB2">
              <w:rPr>
                <w:rFonts w:eastAsia="Times New Roman" w:cs="Times New Roman"/>
                <w:sz w:val="18"/>
                <w:szCs w:val="18"/>
                <w:lang w:val="en-AU" w:eastAsia="en-AU"/>
              </w:rPr>
              <w:t xml:space="preserve"> (.00)**</w:t>
            </w:r>
          </w:p>
        </w:tc>
        <w:tc>
          <w:tcPr>
            <w:tcW w:w="643" w:type="pct"/>
            <w:tcBorders>
              <w:top w:val="nil"/>
              <w:left w:val="nil"/>
              <w:bottom w:val="nil"/>
              <w:right w:val="single" w:sz="4" w:space="0" w:color="auto"/>
            </w:tcBorders>
            <w:shd w:val="clear" w:color="auto" w:fill="auto"/>
            <w:noWrap/>
            <w:vAlign w:val="bottom"/>
            <w:hideMark/>
          </w:tcPr>
          <w:p w:rsidR="007C4138" w:rsidRPr="00226FB2" w:rsidRDefault="007C4138" w:rsidP="00226FB2">
            <w:pPr>
              <w:tabs>
                <w:tab w:val="decimal" w:pos="290"/>
              </w:tabs>
              <w:spacing w:after="0" w:line="240" w:lineRule="auto"/>
              <w:ind w:firstLine="0"/>
              <w:contextualSpacing w:val="0"/>
              <w:jc w:val="left"/>
              <w:rPr>
                <w:rFonts w:eastAsia="Times New Roman" w:cs="Times New Roman"/>
                <w:sz w:val="18"/>
                <w:szCs w:val="18"/>
                <w:lang w:val="en-AU" w:eastAsia="en-AU"/>
              </w:rPr>
            </w:pPr>
            <w:r w:rsidRPr="00226FB2">
              <w:rPr>
                <w:rFonts w:eastAsia="Times New Roman" w:cs="Times New Roman"/>
                <w:b/>
                <w:sz w:val="18"/>
                <w:szCs w:val="18"/>
                <w:lang w:val="en-AU" w:eastAsia="en-AU"/>
              </w:rPr>
              <w:t>-.01</w:t>
            </w:r>
            <w:r w:rsidRPr="00226FB2">
              <w:rPr>
                <w:rFonts w:eastAsia="Times New Roman" w:cs="Times New Roman"/>
                <w:sz w:val="18"/>
                <w:szCs w:val="18"/>
                <w:lang w:val="en-AU" w:eastAsia="en-AU"/>
              </w:rPr>
              <w:t xml:space="preserve"> (.00)***</w:t>
            </w:r>
          </w:p>
        </w:tc>
        <w:tc>
          <w:tcPr>
            <w:tcW w:w="642" w:type="pct"/>
            <w:tcBorders>
              <w:top w:val="nil"/>
              <w:left w:val="single" w:sz="4" w:space="0" w:color="auto"/>
              <w:bottom w:val="nil"/>
              <w:right w:val="nil"/>
            </w:tcBorders>
            <w:shd w:val="clear" w:color="auto" w:fill="auto"/>
            <w:noWrap/>
            <w:vAlign w:val="bottom"/>
            <w:hideMark/>
          </w:tcPr>
          <w:p w:rsidR="007C4138" w:rsidRPr="00226FB2" w:rsidRDefault="007C4138" w:rsidP="00226FB2">
            <w:pPr>
              <w:tabs>
                <w:tab w:val="decimal" w:pos="280"/>
              </w:tabs>
              <w:spacing w:after="0" w:line="240" w:lineRule="auto"/>
              <w:ind w:firstLine="0"/>
              <w:contextualSpacing w:val="0"/>
              <w:jc w:val="left"/>
              <w:rPr>
                <w:rFonts w:eastAsia="Times New Roman" w:cs="Times New Roman"/>
                <w:sz w:val="18"/>
                <w:szCs w:val="18"/>
                <w:lang w:val="en-AU" w:eastAsia="en-AU"/>
              </w:rPr>
            </w:pPr>
            <w:r w:rsidRPr="00226FB2">
              <w:rPr>
                <w:rFonts w:eastAsia="Times New Roman" w:cs="Times New Roman"/>
                <w:b/>
                <w:sz w:val="18"/>
                <w:szCs w:val="18"/>
                <w:lang w:val="en-AU" w:eastAsia="en-AU"/>
              </w:rPr>
              <w:t>-.01</w:t>
            </w:r>
            <w:r w:rsidRPr="00226FB2">
              <w:rPr>
                <w:rFonts w:eastAsia="Times New Roman" w:cs="Times New Roman"/>
                <w:sz w:val="18"/>
                <w:szCs w:val="18"/>
                <w:lang w:val="en-AU" w:eastAsia="en-AU"/>
              </w:rPr>
              <w:t xml:space="preserve"> (.00)*</w:t>
            </w:r>
          </w:p>
        </w:tc>
        <w:tc>
          <w:tcPr>
            <w:tcW w:w="643" w:type="pct"/>
            <w:tcBorders>
              <w:top w:val="nil"/>
              <w:left w:val="nil"/>
              <w:bottom w:val="nil"/>
              <w:right w:val="single" w:sz="4" w:space="0" w:color="auto"/>
            </w:tcBorders>
            <w:shd w:val="clear" w:color="auto" w:fill="auto"/>
            <w:noWrap/>
            <w:vAlign w:val="bottom"/>
            <w:hideMark/>
          </w:tcPr>
          <w:p w:rsidR="007C4138" w:rsidRPr="00226FB2" w:rsidRDefault="007C4138" w:rsidP="00226FB2">
            <w:pPr>
              <w:tabs>
                <w:tab w:val="decimal" w:pos="310"/>
              </w:tabs>
              <w:spacing w:after="0" w:line="240" w:lineRule="auto"/>
              <w:ind w:firstLine="0"/>
              <w:contextualSpacing w:val="0"/>
              <w:jc w:val="left"/>
              <w:rPr>
                <w:rFonts w:eastAsia="Times New Roman" w:cs="Times New Roman"/>
                <w:sz w:val="18"/>
                <w:szCs w:val="18"/>
                <w:lang w:val="en-AU" w:eastAsia="en-AU"/>
              </w:rPr>
            </w:pPr>
            <w:r w:rsidRPr="00226FB2">
              <w:rPr>
                <w:rFonts w:eastAsia="Times New Roman" w:cs="Times New Roman"/>
                <w:b/>
                <w:sz w:val="18"/>
                <w:szCs w:val="18"/>
                <w:lang w:val="en-AU" w:eastAsia="en-AU"/>
              </w:rPr>
              <w:t>-.01</w:t>
            </w:r>
            <w:r w:rsidRPr="00226FB2">
              <w:rPr>
                <w:rFonts w:eastAsia="Times New Roman" w:cs="Times New Roman"/>
                <w:sz w:val="18"/>
                <w:szCs w:val="18"/>
                <w:lang w:val="en-AU" w:eastAsia="en-AU"/>
              </w:rPr>
              <w:t xml:space="preserve"> (.00)***</w:t>
            </w:r>
          </w:p>
        </w:tc>
        <w:tc>
          <w:tcPr>
            <w:tcW w:w="571" w:type="pct"/>
            <w:tcBorders>
              <w:top w:val="nil"/>
              <w:left w:val="single" w:sz="4" w:space="0" w:color="auto"/>
              <w:bottom w:val="nil"/>
              <w:right w:val="nil"/>
            </w:tcBorders>
            <w:shd w:val="clear" w:color="auto" w:fill="auto"/>
            <w:noWrap/>
            <w:vAlign w:val="bottom"/>
            <w:hideMark/>
          </w:tcPr>
          <w:p w:rsidR="007C4138" w:rsidRPr="00226FB2" w:rsidRDefault="007C4138" w:rsidP="00226FB2">
            <w:pPr>
              <w:tabs>
                <w:tab w:val="decimal" w:pos="290"/>
              </w:tabs>
              <w:spacing w:after="0" w:line="240" w:lineRule="auto"/>
              <w:ind w:firstLine="0"/>
              <w:contextualSpacing w:val="0"/>
              <w:jc w:val="left"/>
              <w:rPr>
                <w:rFonts w:eastAsia="Times New Roman" w:cs="Times New Roman"/>
                <w:sz w:val="18"/>
                <w:szCs w:val="18"/>
                <w:lang w:val="en-AU" w:eastAsia="en-AU"/>
              </w:rPr>
            </w:pPr>
            <w:r w:rsidRPr="00226FB2">
              <w:rPr>
                <w:rFonts w:eastAsia="Times New Roman" w:cs="Times New Roman"/>
                <w:b/>
                <w:sz w:val="18"/>
                <w:szCs w:val="18"/>
                <w:lang w:val="en-AU" w:eastAsia="en-AU"/>
              </w:rPr>
              <w:t>-.01</w:t>
            </w:r>
            <w:r w:rsidRPr="00226FB2">
              <w:rPr>
                <w:rFonts w:eastAsia="Times New Roman" w:cs="Times New Roman"/>
                <w:sz w:val="18"/>
                <w:szCs w:val="18"/>
                <w:lang w:val="en-AU" w:eastAsia="en-AU"/>
              </w:rPr>
              <w:t xml:space="preserve"> (.00)**</w:t>
            </w:r>
          </w:p>
        </w:tc>
        <w:tc>
          <w:tcPr>
            <w:tcW w:w="715" w:type="pct"/>
            <w:tcBorders>
              <w:top w:val="nil"/>
              <w:left w:val="nil"/>
              <w:bottom w:val="nil"/>
              <w:right w:val="single" w:sz="4" w:space="0" w:color="auto"/>
            </w:tcBorders>
            <w:shd w:val="clear" w:color="auto" w:fill="auto"/>
            <w:noWrap/>
            <w:vAlign w:val="bottom"/>
            <w:hideMark/>
          </w:tcPr>
          <w:p w:rsidR="007C4138" w:rsidRPr="00226FB2" w:rsidRDefault="007C4138" w:rsidP="00226FB2">
            <w:pPr>
              <w:tabs>
                <w:tab w:val="decimal" w:pos="360"/>
              </w:tabs>
              <w:spacing w:after="0" w:line="240" w:lineRule="auto"/>
              <w:ind w:firstLine="0"/>
              <w:contextualSpacing w:val="0"/>
              <w:jc w:val="left"/>
              <w:rPr>
                <w:rFonts w:eastAsia="Times New Roman" w:cs="Times New Roman"/>
                <w:sz w:val="18"/>
                <w:szCs w:val="18"/>
                <w:lang w:val="en-AU" w:eastAsia="en-AU"/>
              </w:rPr>
            </w:pPr>
            <w:r w:rsidRPr="00226FB2">
              <w:rPr>
                <w:rFonts w:eastAsia="Times New Roman" w:cs="Times New Roman"/>
                <w:b/>
                <w:sz w:val="18"/>
                <w:szCs w:val="18"/>
                <w:lang w:val="en-AU" w:eastAsia="en-AU"/>
              </w:rPr>
              <w:t xml:space="preserve">-.01 </w:t>
            </w:r>
            <w:r w:rsidRPr="00226FB2">
              <w:rPr>
                <w:rFonts w:eastAsia="Times New Roman" w:cs="Times New Roman"/>
                <w:sz w:val="18"/>
                <w:szCs w:val="18"/>
                <w:lang w:val="en-AU" w:eastAsia="en-AU"/>
              </w:rPr>
              <w:t>(.00)***</w:t>
            </w:r>
          </w:p>
        </w:tc>
      </w:tr>
      <w:tr w:rsidR="007C4138" w:rsidRPr="000C339E" w:rsidTr="00226FB2">
        <w:trPr>
          <w:trHeight w:val="240"/>
        </w:trPr>
        <w:tc>
          <w:tcPr>
            <w:tcW w:w="1142" w:type="pct"/>
            <w:tcBorders>
              <w:top w:val="nil"/>
              <w:left w:val="nil"/>
              <w:bottom w:val="nil"/>
              <w:right w:val="single" w:sz="4" w:space="0" w:color="auto"/>
            </w:tcBorders>
            <w:shd w:val="clear" w:color="auto" w:fill="auto"/>
            <w:noWrap/>
            <w:vAlign w:val="bottom"/>
            <w:hideMark/>
          </w:tcPr>
          <w:p w:rsidR="007C4138" w:rsidRPr="000C339E" w:rsidRDefault="007C4138" w:rsidP="007C4138">
            <w:pPr>
              <w:spacing w:after="0" w:line="240" w:lineRule="auto"/>
              <w:ind w:firstLine="0"/>
              <w:contextualSpacing w:val="0"/>
              <w:jc w:val="left"/>
              <w:rPr>
                <w:rFonts w:eastAsia="Times New Roman" w:cs="Times New Roman"/>
                <w:sz w:val="18"/>
                <w:szCs w:val="18"/>
                <w:lang w:val="en-AU" w:eastAsia="en-AU"/>
              </w:rPr>
            </w:pPr>
            <w:r w:rsidRPr="000C339E">
              <w:rPr>
                <w:rFonts w:eastAsia="Times New Roman" w:cs="Times New Roman"/>
                <w:sz w:val="18"/>
                <w:szCs w:val="18"/>
                <w:lang w:val="en-AU" w:eastAsia="en-AU"/>
              </w:rPr>
              <w:t>Expert Perceptions</w:t>
            </w:r>
          </w:p>
        </w:tc>
        <w:tc>
          <w:tcPr>
            <w:tcW w:w="644" w:type="pct"/>
            <w:tcBorders>
              <w:top w:val="nil"/>
              <w:left w:val="single" w:sz="4" w:space="0" w:color="auto"/>
              <w:bottom w:val="nil"/>
              <w:right w:val="nil"/>
            </w:tcBorders>
            <w:shd w:val="clear" w:color="auto" w:fill="auto"/>
            <w:noWrap/>
            <w:vAlign w:val="bottom"/>
            <w:hideMark/>
          </w:tcPr>
          <w:p w:rsidR="007C4138" w:rsidRPr="00226FB2" w:rsidRDefault="007C4138" w:rsidP="00226FB2">
            <w:pPr>
              <w:tabs>
                <w:tab w:val="decimal" w:pos="320"/>
              </w:tabs>
              <w:spacing w:after="0" w:line="240" w:lineRule="auto"/>
              <w:ind w:firstLine="0"/>
              <w:contextualSpacing w:val="0"/>
              <w:jc w:val="left"/>
              <w:rPr>
                <w:rFonts w:eastAsia="Times New Roman" w:cs="Times New Roman"/>
                <w:sz w:val="18"/>
                <w:szCs w:val="18"/>
                <w:lang w:val="en-AU" w:eastAsia="en-AU"/>
              </w:rPr>
            </w:pPr>
          </w:p>
        </w:tc>
        <w:tc>
          <w:tcPr>
            <w:tcW w:w="643" w:type="pct"/>
            <w:tcBorders>
              <w:top w:val="nil"/>
              <w:left w:val="nil"/>
              <w:bottom w:val="nil"/>
              <w:right w:val="single" w:sz="4" w:space="0" w:color="auto"/>
            </w:tcBorders>
            <w:shd w:val="clear" w:color="auto" w:fill="auto"/>
            <w:noWrap/>
            <w:vAlign w:val="bottom"/>
            <w:hideMark/>
          </w:tcPr>
          <w:p w:rsidR="007C4138" w:rsidRPr="00226FB2" w:rsidRDefault="007C4138" w:rsidP="00226FB2">
            <w:pPr>
              <w:tabs>
                <w:tab w:val="decimal" w:pos="290"/>
              </w:tabs>
              <w:spacing w:after="0" w:line="240" w:lineRule="auto"/>
              <w:ind w:firstLine="0"/>
              <w:contextualSpacing w:val="0"/>
              <w:jc w:val="left"/>
              <w:rPr>
                <w:rFonts w:eastAsia="Times New Roman" w:cs="Times New Roman"/>
                <w:sz w:val="20"/>
                <w:szCs w:val="20"/>
                <w:lang w:val="en-AU" w:eastAsia="en-AU"/>
              </w:rPr>
            </w:pPr>
          </w:p>
        </w:tc>
        <w:tc>
          <w:tcPr>
            <w:tcW w:w="642" w:type="pct"/>
            <w:tcBorders>
              <w:top w:val="nil"/>
              <w:left w:val="single" w:sz="4" w:space="0" w:color="auto"/>
              <w:bottom w:val="nil"/>
              <w:right w:val="nil"/>
            </w:tcBorders>
            <w:shd w:val="clear" w:color="auto" w:fill="auto"/>
            <w:noWrap/>
            <w:vAlign w:val="bottom"/>
            <w:hideMark/>
          </w:tcPr>
          <w:p w:rsidR="007C4138" w:rsidRPr="00226FB2" w:rsidRDefault="007C4138" w:rsidP="00226FB2">
            <w:pPr>
              <w:tabs>
                <w:tab w:val="decimal" w:pos="280"/>
              </w:tabs>
              <w:spacing w:after="0" w:line="240" w:lineRule="auto"/>
              <w:ind w:firstLine="0"/>
              <w:contextualSpacing w:val="0"/>
              <w:jc w:val="left"/>
              <w:rPr>
                <w:rFonts w:eastAsia="Times New Roman" w:cs="Times New Roman"/>
                <w:sz w:val="18"/>
                <w:szCs w:val="18"/>
                <w:lang w:val="en-AU" w:eastAsia="en-AU"/>
              </w:rPr>
            </w:pPr>
            <w:r w:rsidRPr="00226FB2">
              <w:rPr>
                <w:rFonts w:eastAsia="Times New Roman" w:cs="Times New Roman"/>
                <w:sz w:val="18"/>
                <w:szCs w:val="18"/>
                <w:lang w:val="en-AU" w:eastAsia="en-AU"/>
              </w:rPr>
              <w:t>.15 (.18)</w:t>
            </w:r>
          </w:p>
        </w:tc>
        <w:tc>
          <w:tcPr>
            <w:tcW w:w="643" w:type="pct"/>
            <w:tcBorders>
              <w:top w:val="nil"/>
              <w:left w:val="nil"/>
              <w:bottom w:val="nil"/>
              <w:right w:val="single" w:sz="4" w:space="0" w:color="auto"/>
            </w:tcBorders>
            <w:shd w:val="clear" w:color="auto" w:fill="auto"/>
            <w:noWrap/>
            <w:vAlign w:val="bottom"/>
            <w:hideMark/>
          </w:tcPr>
          <w:p w:rsidR="007C4138" w:rsidRPr="00226FB2" w:rsidRDefault="007C4138" w:rsidP="00226FB2">
            <w:pPr>
              <w:tabs>
                <w:tab w:val="decimal" w:pos="310"/>
              </w:tabs>
              <w:spacing w:after="0" w:line="240" w:lineRule="auto"/>
              <w:ind w:firstLine="0"/>
              <w:contextualSpacing w:val="0"/>
              <w:jc w:val="left"/>
              <w:rPr>
                <w:rFonts w:eastAsia="Times New Roman" w:cs="Times New Roman"/>
                <w:sz w:val="18"/>
                <w:szCs w:val="18"/>
                <w:lang w:val="en-AU" w:eastAsia="en-AU"/>
              </w:rPr>
            </w:pPr>
            <w:r w:rsidRPr="00226FB2">
              <w:rPr>
                <w:rFonts w:eastAsia="Times New Roman" w:cs="Times New Roman"/>
                <w:b/>
                <w:sz w:val="18"/>
                <w:szCs w:val="18"/>
                <w:lang w:val="en-AU" w:eastAsia="en-AU"/>
              </w:rPr>
              <w:t>.17</w:t>
            </w:r>
            <w:r w:rsidRPr="00226FB2">
              <w:rPr>
                <w:rFonts w:eastAsia="Times New Roman" w:cs="Times New Roman"/>
                <w:sz w:val="18"/>
                <w:szCs w:val="18"/>
                <w:lang w:val="en-AU" w:eastAsia="en-AU"/>
              </w:rPr>
              <w:t xml:space="preserve"> (.10)*</w:t>
            </w:r>
          </w:p>
        </w:tc>
        <w:tc>
          <w:tcPr>
            <w:tcW w:w="571" w:type="pct"/>
            <w:tcBorders>
              <w:top w:val="nil"/>
              <w:left w:val="single" w:sz="4" w:space="0" w:color="auto"/>
              <w:bottom w:val="nil"/>
              <w:right w:val="nil"/>
            </w:tcBorders>
            <w:shd w:val="clear" w:color="auto" w:fill="auto"/>
            <w:noWrap/>
            <w:vAlign w:val="bottom"/>
            <w:hideMark/>
          </w:tcPr>
          <w:p w:rsidR="007C4138" w:rsidRPr="00226FB2" w:rsidRDefault="007C4138" w:rsidP="00226FB2">
            <w:pPr>
              <w:tabs>
                <w:tab w:val="decimal" w:pos="290"/>
              </w:tabs>
              <w:spacing w:after="0" w:line="240" w:lineRule="auto"/>
              <w:ind w:firstLine="0"/>
              <w:contextualSpacing w:val="0"/>
              <w:jc w:val="left"/>
              <w:rPr>
                <w:rFonts w:eastAsia="Times New Roman" w:cs="Times New Roman"/>
                <w:sz w:val="18"/>
                <w:szCs w:val="18"/>
                <w:lang w:val="en-AU" w:eastAsia="en-AU"/>
              </w:rPr>
            </w:pPr>
          </w:p>
        </w:tc>
        <w:tc>
          <w:tcPr>
            <w:tcW w:w="715" w:type="pct"/>
            <w:tcBorders>
              <w:top w:val="nil"/>
              <w:left w:val="nil"/>
              <w:bottom w:val="nil"/>
              <w:right w:val="single" w:sz="4" w:space="0" w:color="auto"/>
            </w:tcBorders>
            <w:shd w:val="clear" w:color="auto" w:fill="auto"/>
            <w:noWrap/>
            <w:vAlign w:val="bottom"/>
            <w:hideMark/>
          </w:tcPr>
          <w:p w:rsidR="007C4138" w:rsidRPr="00226FB2" w:rsidRDefault="007C4138" w:rsidP="00226FB2">
            <w:pPr>
              <w:tabs>
                <w:tab w:val="decimal" w:pos="360"/>
              </w:tabs>
              <w:spacing w:after="0" w:line="240" w:lineRule="auto"/>
              <w:ind w:firstLine="0"/>
              <w:contextualSpacing w:val="0"/>
              <w:jc w:val="left"/>
              <w:rPr>
                <w:rFonts w:eastAsia="Times New Roman" w:cs="Times New Roman"/>
                <w:sz w:val="20"/>
                <w:szCs w:val="20"/>
                <w:lang w:val="en-AU" w:eastAsia="en-AU"/>
              </w:rPr>
            </w:pPr>
          </w:p>
        </w:tc>
      </w:tr>
      <w:tr w:rsidR="007C4138" w:rsidRPr="000C339E" w:rsidTr="00226FB2">
        <w:trPr>
          <w:trHeight w:val="240"/>
        </w:trPr>
        <w:tc>
          <w:tcPr>
            <w:tcW w:w="1142" w:type="pct"/>
            <w:tcBorders>
              <w:top w:val="nil"/>
              <w:left w:val="nil"/>
              <w:bottom w:val="nil"/>
              <w:right w:val="single" w:sz="4" w:space="0" w:color="auto"/>
            </w:tcBorders>
            <w:shd w:val="clear" w:color="auto" w:fill="auto"/>
            <w:noWrap/>
            <w:vAlign w:val="bottom"/>
            <w:hideMark/>
          </w:tcPr>
          <w:p w:rsidR="007C4138" w:rsidRPr="000C339E" w:rsidRDefault="007C4138" w:rsidP="007C4138">
            <w:pPr>
              <w:spacing w:after="0" w:line="240" w:lineRule="auto"/>
              <w:ind w:firstLine="0"/>
              <w:contextualSpacing w:val="0"/>
              <w:jc w:val="left"/>
              <w:rPr>
                <w:rFonts w:eastAsia="Times New Roman" w:cs="Times New Roman"/>
                <w:sz w:val="18"/>
                <w:szCs w:val="18"/>
                <w:lang w:val="en-AU" w:eastAsia="en-AU"/>
              </w:rPr>
            </w:pPr>
            <w:r w:rsidRPr="000C339E">
              <w:rPr>
                <w:rFonts w:eastAsia="Times New Roman" w:cs="Times New Roman"/>
                <w:sz w:val="18"/>
                <w:szCs w:val="18"/>
                <w:lang w:val="en-AU" w:eastAsia="en-AU"/>
              </w:rPr>
              <w:t>Republican party ID</w:t>
            </w:r>
          </w:p>
        </w:tc>
        <w:tc>
          <w:tcPr>
            <w:tcW w:w="644" w:type="pct"/>
            <w:tcBorders>
              <w:top w:val="nil"/>
              <w:left w:val="single" w:sz="4" w:space="0" w:color="auto"/>
              <w:bottom w:val="nil"/>
              <w:right w:val="nil"/>
            </w:tcBorders>
            <w:shd w:val="clear" w:color="auto" w:fill="auto"/>
            <w:noWrap/>
            <w:vAlign w:val="bottom"/>
            <w:hideMark/>
          </w:tcPr>
          <w:p w:rsidR="007C4138" w:rsidRPr="00226FB2" w:rsidRDefault="007C4138" w:rsidP="00226FB2">
            <w:pPr>
              <w:tabs>
                <w:tab w:val="decimal" w:pos="320"/>
              </w:tabs>
              <w:spacing w:after="0" w:line="240" w:lineRule="auto"/>
              <w:ind w:firstLine="0"/>
              <w:contextualSpacing w:val="0"/>
              <w:jc w:val="left"/>
              <w:rPr>
                <w:rFonts w:eastAsia="Times New Roman" w:cs="Times New Roman"/>
                <w:sz w:val="18"/>
                <w:szCs w:val="18"/>
                <w:lang w:val="en-AU" w:eastAsia="en-AU"/>
              </w:rPr>
            </w:pPr>
            <w:r w:rsidRPr="00226FB2">
              <w:rPr>
                <w:rFonts w:eastAsia="Times New Roman" w:cs="Times New Roman"/>
                <w:sz w:val="18"/>
                <w:szCs w:val="18"/>
                <w:lang w:val="en-AU" w:eastAsia="en-AU"/>
              </w:rPr>
              <w:t>.00 (.16)</w:t>
            </w:r>
          </w:p>
        </w:tc>
        <w:tc>
          <w:tcPr>
            <w:tcW w:w="643" w:type="pct"/>
            <w:tcBorders>
              <w:top w:val="nil"/>
              <w:left w:val="nil"/>
              <w:bottom w:val="nil"/>
              <w:right w:val="single" w:sz="4" w:space="0" w:color="auto"/>
            </w:tcBorders>
            <w:shd w:val="clear" w:color="auto" w:fill="auto"/>
            <w:noWrap/>
            <w:vAlign w:val="bottom"/>
            <w:hideMark/>
          </w:tcPr>
          <w:p w:rsidR="007C4138" w:rsidRPr="00226FB2" w:rsidRDefault="007C4138" w:rsidP="00226FB2">
            <w:pPr>
              <w:tabs>
                <w:tab w:val="decimal" w:pos="290"/>
              </w:tabs>
              <w:spacing w:after="0" w:line="240" w:lineRule="auto"/>
              <w:ind w:firstLine="0"/>
              <w:contextualSpacing w:val="0"/>
              <w:jc w:val="left"/>
              <w:rPr>
                <w:rFonts w:eastAsia="Times New Roman" w:cs="Times New Roman"/>
                <w:sz w:val="18"/>
                <w:szCs w:val="18"/>
                <w:lang w:val="en-AU" w:eastAsia="en-AU"/>
              </w:rPr>
            </w:pPr>
            <w:r w:rsidRPr="00226FB2">
              <w:rPr>
                <w:rFonts w:eastAsia="Times New Roman" w:cs="Times New Roman"/>
                <w:sz w:val="18"/>
                <w:szCs w:val="18"/>
                <w:lang w:val="en-AU" w:eastAsia="en-AU"/>
              </w:rPr>
              <w:t>-.09 (.12)</w:t>
            </w:r>
          </w:p>
        </w:tc>
        <w:tc>
          <w:tcPr>
            <w:tcW w:w="642" w:type="pct"/>
            <w:tcBorders>
              <w:top w:val="nil"/>
              <w:left w:val="single" w:sz="4" w:space="0" w:color="auto"/>
              <w:bottom w:val="nil"/>
              <w:right w:val="nil"/>
            </w:tcBorders>
            <w:shd w:val="clear" w:color="auto" w:fill="auto"/>
            <w:noWrap/>
            <w:vAlign w:val="bottom"/>
            <w:hideMark/>
          </w:tcPr>
          <w:p w:rsidR="007C4138" w:rsidRPr="00226FB2" w:rsidRDefault="007C4138" w:rsidP="00226FB2">
            <w:pPr>
              <w:tabs>
                <w:tab w:val="decimal" w:pos="280"/>
              </w:tabs>
              <w:spacing w:after="0" w:line="240" w:lineRule="auto"/>
              <w:ind w:firstLine="0"/>
              <w:contextualSpacing w:val="0"/>
              <w:jc w:val="left"/>
              <w:rPr>
                <w:rFonts w:eastAsia="Times New Roman" w:cs="Times New Roman"/>
                <w:sz w:val="18"/>
                <w:szCs w:val="18"/>
                <w:lang w:val="en-AU" w:eastAsia="en-AU"/>
              </w:rPr>
            </w:pPr>
            <w:r w:rsidRPr="00226FB2">
              <w:rPr>
                <w:rFonts w:eastAsia="Times New Roman" w:cs="Times New Roman"/>
                <w:sz w:val="18"/>
                <w:szCs w:val="18"/>
                <w:lang w:val="en-AU" w:eastAsia="en-AU"/>
              </w:rPr>
              <w:t>-.08 (.16)</w:t>
            </w:r>
          </w:p>
        </w:tc>
        <w:tc>
          <w:tcPr>
            <w:tcW w:w="643" w:type="pct"/>
            <w:tcBorders>
              <w:top w:val="nil"/>
              <w:left w:val="nil"/>
              <w:bottom w:val="nil"/>
              <w:right w:val="single" w:sz="4" w:space="0" w:color="auto"/>
            </w:tcBorders>
            <w:shd w:val="clear" w:color="auto" w:fill="auto"/>
            <w:noWrap/>
            <w:vAlign w:val="bottom"/>
            <w:hideMark/>
          </w:tcPr>
          <w:p w:rsidR="007C4138" w:rsidRPr="00226FB2" w:rsidRDefault="007C4138" w:rsidP="00226FB2">
            <w:pPr>
              <w:tabs>
                <w:tab w:val="decimal" w:pos="310"/>
              </w:tabs>
              <w:spacing w:after="0" w:line="240" w:lineRule="auto"/>
              <w:ind w:firstLine="0"/>
              <w:contextualSpacing w:val="0"/>
              <w:jc w:val="left"/>
              <w:rPr>
                <w:rFonts w:eastAsia="Times New Roman" w:cs="Times New Roman"/>
                <w:sz w:val="18"/>
                <w:szCs w:val="18"/>
                <w:lang w:val="en-AU" w:eastAsia="en-AU"/>
              </w:rPr>
            </w:pPr>
            <w:r w:rsidRPr="00226FB2">
              <w:rPr>
                <w:rFonts w:eastAsia="Times New Roman" w:cs="Times New Roman"/>
                <w:sz w:val="18"/>
                <w:szCs w:val="18"/>
                <w:lang w:val="en-AU" w:eastAsia="en-AU"/>
              </w:rPr>
              <w:t>-.04 (.12)</w:t>
            </w:r>
          </w:p>
        </w:tc>
        <w:tc>
          <w:tcPr>
            <w:tcW w:w="571" w:type="pct"/>
            <w:tcBorders>
              <w:top w:val="nil"/>
              <w:left w:val="single" w:sz="4" w:space="0" w:color="auto"/>
              <w:bottom w:val="nil"/>
              <w:right w:val="nil"/>
            </w:tcBorders>
            <w:shd w:val="clear" w:color="auto" w:fill="auto"/>
            <w:noWrap/>
            <w:vAlign w:val="bottom"/>
            <w:hideMark/>
          </w:tcPr>
          <w:p w:rsidR="007C4138" w:rsidRPr="00226FB2" w:rsidRDefault="007C4138" w:rsidP="00226FB2">
            <w:pPr>
              <w:tabs>
                <w:tab w:val="decimal" w:pos="290"/>
              </w:tabs>
              <w:spacing w:after="0" w:line="240" w:lineRule="auto"/>
              <w:ind w:firstLine="0"/>
              <w:contextualSpacing w:val="0"/>
              <w:jc w:val="left"/>
              <w:rPr>
                <w:rFonts w:eastAsia="Times New Roman" w:cs="Times New Roman"/>
                <w:sz w:val="18"/>
                <w:szCs w:val="18"/>
                <w:lang w:val="en-AU" w:eastAsia="en-AU"/>
              </w:rPr>
            </w:pPr>
            <w:r w:rsidRPr="00226FB2">
              <w:rPr>
                <w:rFonts w:eastAsia="Times New Roman" w:cs="Times New Roman"/>
                <w:sz w:val="18"/>
                <w:szCs w:val="18"/>
                <w:lang w:val="en-AU" w:eastAsia="en-AU"/>
              </w:rPr>
              <w:t>.00 (.16)</w:t>
            </w:r>
          </w:p>
        </w:tc>
        <w:tc>
          <w:tcPr>
            <w:tcW w:w="715" w:type="pct"/>
            <w:tcBorders>
              <w:top w:val="nil"/>
              <w:left w:val="nil"/>
              <w:bottom w:val="nil"/>
              <w:right w:val="single" w:sz="4" w:space="0" w:color="auto"/>
            </w:tcBorders>
            <w:shd w:val="clear" w:color="auto" w:fill="auto"/>
            <w:noWrap/>
            <w:vAlign w:val="bottom"/>
            <w:hideMark/>
          </w:tcPr>
          <w:p w:rsidR="007C4138" w:rsidRPr="00226FB2" w:rsidRDefault="007C4138" w:rsidP="00226FB2">
            <w:pPr>
              <w:tabs>
                <w:tab w:val="decimal" w:pos="360"/>
              </w:tabs>
              <w:spacing w:after="0" w:line="240" w:lineRule="auto"/>
              <w:ind w:firstLine="0"/>
              <w:contextualSpacing w:val="0"/>
              <w:jc w:val="left"/>
              <w:rPr>
                <w:rFonts w:eastAsia="Times New Roman" w:cs="Times New Roman"/>
                <w:sz w:val="18"/>
                <w:szCs w:val="18"/>
                <w:lang w:val="en-AU" w:eastAsia="en-AU"/>
              </w:rPr>
            </w:pPr>
            <w:r w:rsidRPr="00226FB2">
              <w:rPr>
                <w:rFonts w:eastAsia="Times New Roman" w:cs="Times New Roman"/>
                <w:sz w:val="18"/>
                <w:szCs w:val="18"/>
                <w:lang w:val="en-AU" w:eastAsia="en-AU"/>
              </w:rPr>
              <w:t>-.09 (.12)</w:t>
            </w:r>
          </w:p>
        </w:tc>
      </w:tr>
      <w:tr w:rsidR="007C4138" w:rsidRPr="000C339E" w:rsidTr="00226FB2">
        <w:trPr>
          <w:trHeight w:val="240"/>
        </w:trPr>
        <w:tc>
          <w:tcPr>
            <w:tcW w:w="1142" w:type="pct"/>
            <w:tcBorders>
              <w:top w:val="nil"/>
              <w:left w:val="nil"/>
              <w:bottom w:val="nil"/>
              <w:right w:val="single" w:sz="4" w:space="0" w:color="auto"/>
            </w:tcBorders>
            <w:shd w:val="clear" w:color="auto" w:fill="auto"/>
            <w:noWrap/>
            <w:vAlign w:val="bottom"/>
            <w:hideMark/>
          </w:tcPr>
          <w:p w:rsidR="007C4138" w:rsidRPr="000C339E" w:rsidRDefault="007C4138" w:rsidP="007C4138">
            <w:pPr>
              <w:spacing w:after="0" w:line="240" w:lineRule="auto"/>
              <w:ind w:firstLine="0"/>
              <w:contextualSpacing w:val="0"/>
              <w:jc w:val="left"/>
              <w:rPr>
                <w:rFonts w:eastAsia="Times New Roman" w:cs="Times New Roman"/>
                <w:sz w:val="18"/>
                <w:szCs w:val="18"/>
                <w:lang w:val="en-AU" w:eastAsia="en-AU"/>
              </w:rPr>
            </w:pPr>
            <w:r w:rsidRPr="000C339E">
              <w:rPr>
                <w:rFonts w:eastAsia="Times New Roman" w:cs="Times New Roman"/>
                <w:sz w:val="18"/>
                <w:szCs w:val="18"/>
                <w:lang w:val="en-AU" w:eastAsia="en-AU"/>
              </w:rPr>
              <w:t>Democrat party ID</w:t>
            </w:r>
          </w:p>
        </w:tc>
        <w:tc>
          <w:tcPr>
            <w:tcW w:w="644" w:type="pct"/>
            <w:tcBorders>
              <w:top w:val="nil"/>
              <w:left w:val="single" w:sz="4" w:space="0" w:color="auto"/>
              <w:bottom w:val="nil"/>
              <w:right w:val="nil"/>
            </w:tcBorders>
            <w:shd w:val="clear" w:color="auto" w:fill="auto"/>
            <w:noWrap/>
            <w:vAlign w:val="bottom"/>
            <w:hideMark/>
          </w:tcPr>
          <w:p w:rsidR="007C4138" w:rsidRPr="00226FB2" w:rsidRDefault="007C4138" w:rsidP="00226FB2">
            <w:pPr>
              <w:tabs>
                <w:tab w:val="decimal" w:pos="320"/>
              </w:tabs>
              <w:spacing w:after="0" w:line="240" w:lineRule="auto"/>
              <w:ind w:firstLine="0"/>
              <w:contextualSpacing w:val="0"/>
              <w:jc w:val="left"/>
              <w:rPr>
                <w:rFonts w:eastAsia="Times New Roman" w:cs="Times New Roman"/>
                <w:sz w:val="18"/>
                <w:szCs w:val="18"/>
                <w:lang w:val="en-AU" w:eastAsia="en-AU"/>
              </w:rPr>
            </w:pPr>
            <w:r w:rsidRPr="00226FB2">
              <w:rPr>
                <w:rFonts w:eastAsia="Times New Roman" w:cs="Times New Roman"/>
                <w:sz w:val="18"/>
                <w:szCs w:val="18"/>
                <w:lang w:val="en-AU" w:eastAsia="en-AU"/>
              </w:rPr>
              <w:t>-.03 (.15)</w:t>
            </w:r>
          </w:p>
        </w:tc>
        <w:tc>
          <w:tcPr>
            <w:tcW w:w="643" w:type="pct"/>
            <w:tcBorders>
              <w:top w:val="nil"/>
              <w:left w:val="nil"/>
              <w:bottom w:val="nil"/>
              <w:right w:val="single" w:sz="4" w:space="0" w:color="auto"/>
            </w:tcBorders>
            <w:shd w:val="clear" w:color="auto" w:fill="auto"/>
            <w:noWrap/>
            <w:vAlign w:val="bottom"/>
            <w:hideMark/>
          </w:tcPr>
          <w:p w:rsidR="007C4138" w:rsidRPr="00226FB2" w:rsidRDefault="007C4138" w:rsidP="00226FB2">
            <w:pPr>
              <w:tabs>
                <w:tab w:val="decimal" w:pos="290"/>
              </w:tabs>
              <w:spacing w:after="0" w:line="240" w:lineRule="auto"/>
              <w:ind w:firstLine="0"/>
              <w:contextualSpacing w:val="0"/>
              <w:jc w:val="left"/>
              <w:rPr>
                <w:rFonts w:eastAsia="Times New Roman" w:cs="Times New Roman"/>
                <w:sz w:val="18"/>
                <w:szCs w:val="18"/>
                <w:lang w:val="en-AU" w:eastAsia="en-AU"/>
              </w:rPr>
            </w:pPr>
            <w:r w:rsidRPr="00226FB2">
              <w:rPr>
                <w:rFonts w:eastAsia="Times New Roman" w:cs="Times New Roman"/>
                <w:sz w:val="18"/>
                <w:szCs w:val="18"/>
                <w:lang w:val="en-AU" w:eastAsia="en-AU"/>
              </w:rPr>
              <w:t>.01 (.11)</w:t>
            </w:r>
          </w:p>
        </w:tc>
        <w:tc>
          <w:tcPr>
            <w:tcW w:w="642" w:type="pct"/>
            <w:tcBorders>
              <w:top w:val="nil"/>
              <w:left w:val="single" w:sz="4" w:space="0" w:color="auto"/>
              <w:bottom w:val="nil"/>
              <w:right w:val="nil"/>
            </w:tcBorders>
            <w:shd w:val="clear" w:color="auto" w:fill="auto"/>
            <w:noWrap/>
            <w:vAlign w:val="bottom"/>
            <w:hideMark/>
          </w:tcPr>
          <w:p w:rsidR="007C4138" w:rsidRPr="00226FB2" w:rsidRDefault="007C4138" w:rsidP="00226FB2">
            <w:pPr>
              <w:tabs>
                <w:tab w:val="decimal" w:pos="280"/>
              </w:tabs>
              <w:spacing w:after="0" w:line="240" w:lineRule="auto"/>
              <w:ind w:firstLine="0"/>
              <w:contextualSpacing w:val="0"/>
              <w:jc w:val="left"/>
              <w:rPr>
                <w:rFonts w:eastAsia="Times New Roman" w:cs="Times New Roman"/>
                <w:sz w:val="18"/>
                <w:szCs w:val="18"/>
                <w:lang w:val="en-AU" w:eastAsia="en-AU"/>
              </w:rPr>
            </w:pPr>
            <w:r w:rsidRPr="00226FB2">
              <w:rPr>
                <w:rFonts w:eastAsia="Times New Roman" w:cs="Times New Roman"/>
                <w:sz w:val="18"/>
                <w:szCs w:val="18"/>
                <w:lang w:val="en-AU" w:eastAsia="en-AU"/>
              </w:rPr>
              <w:t>-.11 (.16)</w:t>
            </w:r>
          </w:p>
        </w:tc>
        <w:tc>
          <w:tcPr>
            <w:tcW w:w="643" w:type="pct"/>
            <w:tcBorders>
              <w:top w:val="nil"/>
              <w:left w:val="nil"/>
              <w:bottom w:val="nil"/>
              <w:right w:val="single" w:sz="4" w:space="0" w:color="auto"/>
            </w:tcBorders>
            <w:shd w:val="clear" w:color="auto" w:fill="auto"/>
            <w:noWrap/>
            <w:vAlign w:val="bottom"/>
            <w:hideMark/>
          </w:tcPr>
          <w:p w:rsidR="007C4138" w:rsidRPr="00226FB2" w:rsidRDefault="007C4138" w:rsidP="00226FB2">
            <w:pPr>
              <w:tabs>
                <w:tab w:val="decimal" w:pos="310"/>
              </w:tabs>
              <w:spacing w:after="0" w:line="240" w:lineRule="auto"/>
              <w:ind w:firstLine="0"/>
              <w:contextualSpacing w:val="0"/>
              <w:jc w:val="left"/>
              <w:rPr>
                <w:rFonts w:eastAsia="Times New Roman" w:cs="Times New Roman"/>
                <w:sz w:val="18"/>
                <w:szCs w:val="18"/>
                <w:lang w:val="en-AU" w:eastAsia="en-AU"/>
              </w:rPr>
            </w:pPr>
            <w:r w:rsidRPr="00226FB2">
              <w:rPr>
                <w:rFonts w:eastAsia="Times New Roman" w:cs="Times New Roman"/>
                <w:sz w:val="18"/>
                <w:szCs w:val="18"/>
                <w:lang w:val="en-AU" w:eastAsia="en-AU"/>
              </w:rPr>
              <w:t>.04 (.11)</w:t>
            </w:r>
          </w:p>
        </w:tc>
        <w:tc>
          <w:tcPr>
            <w:tcW w:w="571" w:type="pct"/>
            <w:tcBorders>
              <w:top w:val="nil"/>
              <w:left w:val="single" w:sz="4" w:space="0" w:color="auto"/>
              <w:bottom w:val="nil"/>
              <w:right w:val="nil"/>
            </w:tcBorders>
            <w:shd w:val="clear" w:color="auto" w:fill="auto"/>
            <w:noWrap/>
            <w:vAlign w:val="bottom"/>
            <w:hideMark/>
          </w:tcPr>
          <w:p w:rsidR="007C4138" w:rsidRPr="00226FB2" w:rsidRDefault="007C4138" w:rsidP="00226FB2">
            <w:pPr>
              <w:tabs>
                <w:tab w:val="decimal" w:pos="290"/>
              </w:tabs>
              <w:spacing w:after="0" w:line="240" w:lineRule="auto"/>
              <w:ind w:firstLine="0"/>
              <w:contextualSpacing w:val="0"/>
              <w:jc w:val="left"/>
              <w:rPr>
                <w:rFonts w:eastAsia="Times New Roman" w:cs="Times New Roman"/>
                <w:sz w:val="18"/>
                <w:szCs w:val="18"/>
                <w:lang w:val="en-AU" w:eastAsia="en-AU"/>
              </w:rPr>
            </w:pPr>
            <w:r w:rsidRPr="00226FB2">
              <w:rPr>
                <w:rFonts w:eastAsia="Times New Roman" w:cs="Times New Roman"/>
                <w:sz w:val="18"/>
                <w:szCs w:val="18"/>
                <w:lang w:val="en-AU" w:eastAsia="en-AU"/>
              </w:rPr>
              <w:t>-.03 (.15)</w:t>
            </w:r>
          </w:p>
        </w:tc>
        <w:tc>
          <w:tcPr>
            <w:tcW w:w="715" w:type="pct"/>
            <w:tcBorders>
              <w:top w:val="nil"/>
              <w:left w:val="nil"/>
              <w:bottom w:val="nil"/>
              <w:right w:val="single" w:sz="4" w:space="0" w:color="auto"/>
            </w:tcBorders>
            <w:shd w:val="clear" w:color="auto" w:fill="auto"/>
            <w:noWrap/>
            <w:vAlign w:val="bottom"/>
            <w:hideMark/>
          </w:tcPr>
          <w:p w:rsidR="007C4138" w:rsidRPr="00226FB2" w:rsidRDefault="007C4138" w:rsidP="00226FB2">
            <w:pPr>
              <w:tabs>
                <w:tab w:val="decimal" w:pos="360"/>
              </w:tabs>
              <w:spacing w:after="0" w:line="240" w:lineRule="auto"/>
              <w:ind w:firstLine="0"/>
              <w:contextualSpacing w:val="0"/>
              <w:jc w:val="left"/>
              <w:rPr>
                <w:rFonts w:eastAsia="Times New Roman" w:cs="Times New Roman"/>
                <w:sz w:val="18"/>
                <w:szCs w:val="18"/>
                <w:lang w:val="en-AU" w:eastAsia="en-AU"/>
              </w:rPr>
            </w:pPr>
            <w:r w:rsidRPr="00226FB2">
              <w:rPr>
                <w:rFonts w:eastAsia="Times New Roman" w:cs="Times New Roman"/>
                <w:sz w:val="18"/>
                <w:szCs w:val="18"/>
                <w:lang w:val="en-AU" w:eastAsia="en-AU"/>
              </w:rPr>
              <w:t>.01 (.11)</w:t>
            </w:r>
          </w:p>
        </w:tc>
      </w:tr>
      <w:tr w:rsidR="007C4138" w:rsidRPr="000C339E" w:rsidTr="00226FB2">
        <w:trPr>
          <w:trHeight w:val="240"/>
        </w:trPr>
        <w:tc>
          <w:tcPr>
            <w:tcW w:w="1142" w:type="pct"/>
            <w:tcBorders>
              <w:top w:val="nil"/>
              <w:left w:val="nil"/>
              <w:bottom w:val="nil"/>
              <w:right w:val="single" w:sz="4" w:space="0" w:color="auto"/>
            </w:tcBorders>
            <w:shd w:val="clear" w:color="auto" w:fill="auto"/>
            <w:noWrap/>
            <w:vAlign w:val="bottom"/>
            <w:hideMark/>
          </w:tcPr>
          <w:p w:rsidR="007C4138" w:rsidRPr="000C339E" w:rsidRDefault="007C4138" w:rsidP="007C4138">
            <w:pPr>
              <w:spacing w:after="0" w:line="240" w:lineRule="auto"/>
              <w:ind w:firstLine="0"/>
              <w:contextualSpacing w:val="0"/>
              <w:jc w:val="left"/>
              <w:rPr>
                <w:rFonts w:eastAsia="Times New Roman" w:cs="Times New Roman"/>
                <w:sz w:val="18"/>
                <w:szCs w:val="18"/>
                <w:lang w:val="en-AU" w:eastAsia="en-AU"/>
              </w:rPr>
            </w:pPr>
            <w:r w:rsidRPr="000C339E">
              <w:rPr>
                <w:rFonts w:eastAsia="Times New Roman" w:cs="Times New Roman"/>
                <w:sz w:val="18"/>
                <w:szCs w:val="18"/>
                <w:lang w:val="en-AU" w:eastAsia="en-AU"/>
              </w:rPr>
              <w:t>Partisan Strength</w:t>
            </w:r>
          </w:p>
        </w:tc>
        <w:tc>
          <w:tcPr>
            <w:tcW w:w="644" w:type="pct"/>
            <w:tcBorders>
              <w:top w:val="nil"/>
              <w:left w:val="single" w:sz="4" w:space="0" w:color="auto"/>
              <w:bottom w:val="nil"/>
              <w:right w:val="nil"/>
            </w:tcBorders>
            <w:shd w:val="clear" w:color="auto" w:fill="auto"/>
            <w:noWrap/>
            <w:vAlign w:val="bottom"/>
            <w:hideMark/>
          </w:tcPr>
          <w:p w:rsidR="007C4138" w:rsidRPr="00226FB2" w:rsidRDefault="007C4138" w:rsidP="00226FB2">
            <w:pPr>
              <w:tabs>
                <w:tab w:val="decimal" w:pos="320"/>
              </w:tabs>
              <w:spacing w:after="0" w:line="240" w:lineRule="auto"/>
              <w:ind w:firstLine="0"/>
              <w:contextualSpacing w:val="0"/>
              <w:jc w:val="left"/>
              <w:rPr>
                <w:rFonts w:eastAsia="Times New Roman" w:cs="Times New Roman"/>
                <w:sz w:val="18"/>
                <w:szCs w:val="18"/>
                <w:lang w:val="en-AU" w:eastAsia="en-AU"/>
              </w:rPr>
            </w:pPr>
            <w:r w:rsidRPr="00226FB2">
              <w:rPr>
                <w:rFonts w:eastAsia="Times New Roman" w:cs="Times New Roman"/>
                <w:sz w:val="18"/>
                <w:szCs w:val="18"/>
                <w:lang w:val="en-AU" w:eastAsia="en-AU"/>
              </w:rPr>
              <w:t>.09 (.08)</w:t>
            </w:r>
          </w:p>
        </w:tc>
        <w:tc>
          <w:tcPr>
            <w:tcW w:w="643" w:type="pct"/>
            <w:tcBorders>
              <w:top w:val="nil"/>
              <w:left w:val="nil"/>
              <w:bottom w:val="nil"/>
              <w:right w:val="single" w:sz="4" w:space="0" w:color="auto"/>
            </w:tcBorders>
            <w:shd w:val="clear" w:color="auto" w:fill="auto"/>
            <w:noWrap/>
            <w:vAlign w:val="bottom"/>
            <w:hideMark/>
          </w:tcPr>
          <w:p w:rsidR="007C4138" w:rsidRPr="00226FB2" w:rsidRDefault="007C4138" w:rsidP="00226FB2">
            <w:pPr>
              <w:tabs>
                <w:tab w:val="decimal" w:pos="290"/>
              </w:tabs>
              <w:spacing w:after="0" w:line="240" w:lineRule="auto"/>
              <w:ind w:firstLine="0"/>
              <w:contextualSpacing w:val="0"/>
              <w:jc w:val="left"/>
              <w:rPr>
                <w:rFonts w:eastAsia="Times New Roman" w:cs="Times New Roman"/>
                <w:sz w:val="18"/>
                <w:szCs w:val="18"/>
                <w:lang w:val="en-AU" w:eastAsia="en-AU"/>
              </w:rPr>
            </w:pPr>
            <w:r w:rsidRPr="00226FB2">
              <w:rPr>
                <w:rFonts w:eastAsia="Times New Roman" w:cs="Times New Roman"/>
                <w:sz w:val="18"/>
                <w:szCs w:val="18"/>
                <w:lang w:val="en-AU" w:eastAsia="en-AU"/>
              </w:rPr>
              <w:t>.06 (.05)</w:t>
            </w:r>
          </w:p>
        </w:tc>
        <w:tc>
          <w:tcPr>
            <w:tcW w:w="642" w:type="pct"/>
            <w:tcBorders>
              <w:top w:val="nil"/>
              <w:left w:val="single" w:sz="4" w:space="0" w:color="auto"/>
              <w:bottom w:val="nil"/>
              <w:right w:val="nil"/>
            </w:tcBorders>
            <w:shd w:val="clear" w:color="auto" w:fill="auto"/>
            <w:noWrap/>
            <w:vAlign w:val="bottom"/>
            <w:hideMark/>
          </w:tcPr>
          <w:p w:rsidR="007C4138" w:rsidRPr="00226FB2" w:rsidRDefault="007C4138" w:rsidP="00226FB2">
            <w:pPr>
              <w:tabs>
                <w:tab w:val="decimal" w:pos="280"/>
              </w:tabs>
              <w:spacing w:after="0" w:line="240" w:lineRule="auto"/>
              <w:ind w:firstLine="0"/>
              <w:contextualSpacing w:val="0"/>
              <w:jc w:val="left"/>
              <w:rPr>
                <w:rFonts w:eastAsia="Times New Roman" w:cs="Times New Roman"/>
                <w:sz w:val="18"/>
                <w:szCs w:val="18"/>
                <w:lang w:val="en-AU" w:eastAsia="en-AU"/>
              </w:rPr>
            </w:pPr>
            <w:r w:rsidRPr="00226FB2">
              <w:rPr>
                <w:rFonts w:eastAsia="Times New Roman" w:cs="Times New Roman"/>
                <w:sz w:val="18"/>
                <w:szCs w:val="18"/>
                <w:lang w:val="en-AU" w:eastAsia="en-AU"/>
              </w:rPr>
              <w:t>.12 (.08)</w:t>
            </w:r>
          </w:p>
        </w:tc>
        <w:tc>
          <w:tcPr>
            <w:tcW w:w="643" w:type="pct"/>
            <w:tcBorders>
              <w:top w:val="nil"/>
              <w:left w:val="nil"/>
              <w:bottom w:val="nil"/>
              <w:right w:val="single" w:sz="4" w:space="0" w:color="auto"/>
            </w:tcBorders>
            <w:shd w:val="clear" w:color="auto" w:fill="auto"/>
            <w:noWrap/>
            <w:vAlign w:val="bottom"/>
            <w:hideMark/>
          </w:tcPr>
          <w:p w:rsidR="007C4138" w:rsidRPr="00226FB2" w:rsidRDefault="007C4138" w:rsidP="00226FB2">
            <w:pPr>
              <w:tabs>
                <w:tab w:val="decimal" w:pos="310"/>
              </w:tabs>
              <w:spacing w:after="0" w:line="240" w:lineRule="auto"/>
              <w:ind w:firstLine="0"/>
              <w:contextualSpacing w:val="0"/>
              <w:jc w:val="left"/>
              <w:rPr>
                <w:rFonts w:eastAsia="Times New Roman" w:cs="Times New Roman"/>
                <w:sz w:val="18"/>
                <w:szCs w:val="18"/>
                <w:lang w:val="en-AU" w:eastAsia="en-AU"/>
              </w:rPr>
            </w:pPr>
            <w:r w:rsidRPr="00226FB2">
              <w:rPr>
                <w:rFonts w:eastAsia="Times New Roman" w:cs="Times New Roman"/>
                <w:sz w:val="18"/>
                <w:szCs w:val="18"/>
                <w:lang w:val="en-AU" w:eastAsia="en-AU"/>
              </w:rPr>
              <w:t>.04 (.05)</w:t>
            </w:r>
          </w:p>
        </w:tc>
        <w:tc>
          <w:tcPr>
            <w:tcW w:w="571" w:type="pct"/>
            <w:tcBorders>
              <w:top w:val="nil"/>
              <w:left w:val="single" w:sz="4" w:space="0" w:color="auto"/>
              <w:bottom w:val="nil"/>
              <w:right w:val="nil"/>
            </w:tcBorders>
            <w:shd w:val="clear" w:color="auto" w:fill="auto"/>
            <w:noWrap/>
            <w:vAlign w:val="bottom"/>
            <w:hideMark/>
          </w:tcPr>
          <w:p w:rsidR="007C4138" w:rsidRPr="00226FB2" w:rsidRDefault="007C4138" w:rsidP="00226FB2">
            <w:pPr>
              <w:tabs>
                <w:tab w:val="decimal" w:pos="290"/>
              </w:tabs>
              <w:spacing w:after="0" w:line="240" w:lineRule="auto"/>
              <w:ind w:firstLine="0"/>
              <w:contextualSpacing w:val="0"/>
              <w:jc w:val="left"/>
              <w:rPr>
                <w:rFonts w:eastAsia="Times New Roman" w:cs="Times New Roman"/>
                <w:sz w:val="18"/>
                <w:szCs w:val="18"/>
                <w:lang w:val="en-AU" w:eastAsia="en-AU"/>
              </w:rPr>
            </w:pPr>
            <w:r w:rsidRPr="00226FB2">
              <w:rPr>
                <w:rFonts w:eastAsia="Times New Roman" w:cs="Times New Roman"/>
                <w:sz w:val="18"/>
                <w:szCs w:val="18"/>
                <w:lang w:val="en-AU" w:eastAsia="en-AU"/>
              </w:rPr>
              <w:t>.09 (.08)</w:t>
            </w:r>
          </w:p>
        </w:tc>
        <w:tc>
          <w:tcPr>
            <w:tcW w:w="715" w:type="pct"/>
            <w:tcBorders>
              <w:top w:val="nil"/>
              <w:left w:val="nil"/>
              <w:bottom w:val="nil"/>
              <w:right w:val="single" w:sz="4" w:space="0" w:color="auto"/>
            </w:tcBorders>
            <w:shd w:val="clear" w:color="auto" w:fill="auto"/>
            <w:noWrap/>
            <w:vAlign w:val="bottom"/>
            <w:hideMark/>
          </w:tcPr>
          <w:p w:rsidR="007C4138" w:rsidRPr="00226FB2" w:rsidRDefault="007C4138" w:rsidP="00226FB2">
            <w:pPr>
              <w:tabs>
                <w:tab w:val="decimal" w:pos="360"/>
              </w:tabs>
              <w:spacing w:after="0" w:line="240" w:lineRule="auto"/>
              <w:ind w:firstLine="0"/>
              <w:contextualSpacing w:val="0"/>
              <w:jc w:val="left"/>
              <w:rPr>
                <w:rFonts w:eastAsia="Times New Roman" w:cs="Times New Roman"/>
                <w:sz w:val="18"/>
                <w:szCs w:val="18"/>
                <w:lang w:val="en-AU" w:eastAsia="en-AU"/>
              </w:rPr>
            </w:pPr>
            <w:r w:rsidRPr="00226FB2">
              <w:rPr>
                <w:rFonts w:eastAsia="Times New Roman" w:cs="Times New Roman"/>
                <w:sz w:val="18"/>
                <w:szCs w:val="18"/>
                <w:lang w:val="en-AU" w:eastAsia="en-AU"/>
              </w:rPr>
              <w:t>.06 (.05)</w:t>
            </w:r>
          </w:p>
        </w:tc>
      </w:tr>
      <w:tr w:rsidR="007C4138" w:rsidRPr="000C339E" w:rsidTr="00226FB2">
        <w:trPr>
          <w:trHeight w:val="240"/>
        </w:trPr>
        <w:tc>
          <w:tcPr>
            <w:tcW w:w="1142" w:type="pct"/>
            <w:tcBorders>
              <w:top w:val="nil"/>
              <w:left w:val="nil"/>
              <w:bottom w:val="nil"/>
              <w:right w:val="single" w:sz="4" w:space="0" w:color="auto"/>
            </w:tcBorders>
            <w:shd w:val="clear" w:color="auto" w:fill="auto"/>
            <w:noWrap/>
            <w:vAlign w:val="bottom"/>
            <w:hideMark/>
          </w:tcPr>
          <w:p w:rsidR="007C4138" w:rsidRPr="000C339E" w:rsidRDefault="007C4138" w:rsidP="007C4138">
            <w:pPr>
              <w:spacing w:after="0" w:line="240" w:lineRule="auto"/>
              <w:ind w:firstLine="0"/>
              <w:contextualSpacing w:val="0"/>
              <w:jc w:val="left"/>
              <w:rPr>
                <w:rFonts w:eastAsia="Times New Roman" w:cs="Times New Roman"/>
                <w:sz w:val="18"/>
                <w:szCs w:val="18"/>
                <w:lang w:val="en-AU" w:eastAsia="en-AU"/>
              </w:rPr>
            </w:pPr>
            <w:r w:rsidRPr="000C339E">
              <w:rPr>
                <w:rFonts w:eastAsia="Times New Roman" w:cs="Times New Roman"/>
                <w:sz w:val="18"/>
                <w:szCs w:val="18"/>
                <w:lang w:val="en-AU" w:eastAsia="en-AU"/>
              </w:rPr>
              <w:t>Winner</w:t>
            </w:r>
          </w:p>
        </w:tc>
        <w:tc>
          <w:tcPr>
            <w:tcW w:w="644" w:type="pct"/>
            <w:tcBorders>
              <w:top w:val="nil"/>
              <w:left w:val="single" w:sz="4" w:space="0" w:color="auto"/>
              <w:bottom w:val="nil"/>
              <w:right w:val="nil"/>
            </w:tcBorders>
            <w:shd w:val="clear" w:color="auto" w:fill="auto"/>
            <w:noWrap/>
            <w:vAlign w:val="bottom"/>
            <w:hideMark/>
          </w:tcPr>
          <w:p w:rsidR="007C4138" w:rsidRPr="00226FB2" w:rsidRDefault="007C4138" w:rsidP="00226FB2">
            <w:pPr>
              <w:tabs>
                <w:tab w:val="decimal" w:pos="320"/>
              </w:tabs>
              <w:spacing w:after="0" w:line="240" w:lineRule="auto"/>
              <w:ind w:firstLine="0"/>
              <w:contextualSpacing w:val="0"/>
              <w:jc w:val="left"/>
              <w:rPr>
                <w:rFonts w:eastAsia="Times New Roman" w:cs="Times New Roman"/>
                <w:sz w:val="18"/>
                <w:szCs w:val="18"/>
                <w:lang w:val="en-AU" w:eastAsia="en-AU"/>
              </w:rPr>
            </w:pPr>
            <w:r w:rsidRPr="00226FB2">
              <w:rPr>
                <w:rFonts w:eastAsia="Times New Roman" w:cs="Times New Roman"/>
                <w:sz w:val="18"/>
                <w:szCs w:val="18"/>
                <w:lang w:val="en-AU" w:eastAsia="en-AU"/>
              </w:rPr>
              <w:t>.05 (.09)</w:t>
            </w:r>
          </w:p>
        </w:tc>
        <w:tc>
          <w:tcPr>
            <w:tcW w:w="643" w:type="pct"/>
            <w:tcBorders>
              <w:top w:val="nil"/>
              <w:left w:val="nil"/>
              <w:bottom w:val="nil"/>
              <w:right w:val="single" w:sz="4" w:space="0" w:color="auto"/>
            </w:tcBorders>
            <w:shd w:val="clear" w:color="auto" w:fill="auto"/>
            <w:noWrap/>
            <w:vAlign w:val="bottom"/>
            <w:hideMark/>
          </w:tcPr>
          <w:p w:rsidR="007C4138" w:rsidRPr="00226FB2" w:rsidRDefault="007C4138" w:rsidP="00226FB2">
            <w:pPr>
              <w:tabs>
                <w:tab w:val="decimal" w:pos="290"/>
              </w:tabs>
              <w:spacing w:after="0" w:line="240" w:lineRule="auto"/>
              <w:ind w:firstLine="0"/>
              <w:contextualSpacing w:val="0"/>
              <w:jc w:val="left"/>
              <w:rPr>
                <w:rFonts w:eastAsia="Times New Roman" w:cs="Times New Roman"/>
                <w:sz w:val="18"/>
                <w:szCs w:val="18"/>
                <w:lang w:val="en-AU" w:eastAsia="en-AU"/>
              </w:rPr>
            </w:pPr>
            <w:r w:rsidRPr="00226FB2">
              <w:rPr>
                <w:rFonts w:eastAsia="Times New Roman" w:cs="Times New Roman"/>
                <w:sz w:val="18"/>
                <w:szCs w:val="18"/>
                <w:lang w:val="en-AU" w:eastAsia="en-AU"/>
              </w:rPr>
              <w:t>.07 (.06)</w:t>
            </w:r>
          </w:p>
        </w:tc>
        <w:tc>
          <w:tcPr>
            <w:tcW w:w="642" w:type="pct"/>
            <w:tcBorders>
              <w:top w:val="nil"/>
              <w:left w:val="single" w:sz="4" w:space="0" w:color="auto"/>
              <w:bottom w:val="nil"/>
              <w:right w:val="nil"/>
            </w:tcBorders>
            <w:shd w:val="clear" w:color="auto" w:fill="auto"/>
            <w:noWrap/>
            <w:vAlign w:val="bottom"/>
            <w:hideMark/>
          </w:tcPr>
          <w:p w:rsidR="007C4138" w:rsidRPr="00226FB2" w:rsidRDefault="007C4138" w:rsidP="00226FB2">
            <w:pPr>
              <w:tabs>
                <w:tab w:val="decimal" w:pos="280"/>
              </w:tabs>
              <w:spacing w:after="0" w:line="240" w:lineRule="auto"/>
              <w:ind w:firstLine="0"/>
              <w:contextualSpacing w:val="0"/>
              <w:jc w:val="left"/>
              <w:rPr>
                <w:rFonts w:eastAsia="Times New Roman" w:cs="Times New Roman"/>
                <w:sz w:val="18"/>
                <w:szCs w:val="18"/>
                <w:lang w:val="en-AU" w:eastAsia="en-AU"/>
              </w:rPr>
            </w:pPr>
            <w:r w:rsidRPr="00226FB2">
              <w:rPr>
                <w:rFonts w:eastAsia="Times New Roman" w:cs="Times New Roman"/>
                <w:sz w:val="18"/>
                <w:szCs w:val="18"/>
                <w:lang w:val="en-AU" w:eastAsia="en-AU"/>
              </w:rPr>
              <w:t>.07 (.09)</w:t>
            </w:r>
          </w:p>
        </w:tc>
        <w:tc>
          <w:tcPr>
            <w:tcW w:w="643" w:type="pct"/>
            <w:tcBorders>
              <w:top w:val="nil"/>
              <w:left w:val="nil"/>
              <w:bottom w:val="nil"/>
              <w:right w:val="single" w:sz="4" w:space="0" w:color="auto"/>
            </w:tcBorders>
            <w:shd w:val="clear" w:color="auto" w:fill="auto"/>
            <w:noWrap/>
            <w:vAlign w:val="bottom"/>
            <w:hideMark/>
          </w:tcPr>
          <w:p w:rsidR="007C4138" w:rsidRPr="00226FB2" w:rsidRDefault="007C4138" w:rsidP="00226FB2">
            <w:pPr>
              <w:tabs>
                <w:tab w:val="decimal" w:pos="310"/>
              </w:tabs>
              <w:spacing w:after="0" w:line="240" w:lineRule="auto"/>
              <w:ind w:firstLine="0"/>
              <w:contextualSpacing w:val="0"/>
              <w:jc w:val="left"/>
              <w:rPr>
                <w:rFonts w:eastAsia="Times New Roman" w:cs="Times New Roman"/>
                <w:sz w:val="18"/>
                <w:szCs w:val="18"/>
                <w:lang w:val="en-AU" w:eastAsia="en-AU"/>
              </w:rPr>
            </w:pPr>
            <w:r w:rsidRPr="00226FB2">
              <w:rPr>
                <w:rFonts w:eastAsia="Times New Roman" w:cs="Times New Roman"/>
                <w:sz w:val="18"/>
                <w:szCs w:val="18"/>
                <w:lang w:val="en-AU" w:eastAsia="en-AU"/>
              </w:rPr>
              <w:t>.06 (.06)</w:t>
            </w:r>
          </w:p>
        </w:tc>
        <w:tc>
          <w:tcPr>
            <w:tcW w:w="571" w:type="pct"/>
            <w:tcBorders>
              <w:top w:val="nil"/>
              <w:left w:val="single" w:sz="4" w:space="0" w:color="auto"/>
              <w:bottom w:val="nil"/>
              <w:right w:val="nil"/>
            </w:tcBorders>
            <w:shd w:val="clear" w:color="auto" w:fill="auto"/>
            <w:noWrap/>
            <w:vAlign w:val="bottom"/>
            <w:hideMark/>
          </w:tcPr>
          <w:p w:rsidR="007C4138" w:rsidRPr="00226FB2" w:rsidRDefault="007C4138" w:rsidP="00226FB2">
            <w:pPr>
              <w:tabs>
                <w:tab w:val="decimal" w:pos="290"/>
              </w:tabs>
              <w:spacing w:after="0" w:line="240" w:lineRule="auto"/>
              <w:ind w:firstLine="0"/>
              <w:contextualSpacing w:val="0"/>
              <w:jc w:val="left"/>
              <w:rPr>
                <w:rFonts w:eastAsia="Times New Roman" w:cs="Times New Roman"/>
                <w:sz w:val="18"/>
                <w:szCs w:val="18"/>
                <w:lang w:val="en-AU" w:eastAsia="en-AU"/>
              </w:rPr>
            </w:pPr>
            <w:r w:rsidRPr="00226FB2">
              <w:rPr>
                <w:rFonts w:eastAsia="Times New Roman" w:cs="Times New Roman"/>
                <w:sz w:val="18"/>
                <w:szCs w:val="18"/>
                <w:lang w:val="en-AU" w:eastAsia="en-AU"/>
              </w:rPr>
              <w:t>.05 (.09)</w:t>
            </w:r>
          </w:p>
        </w:tc>
        <w:tc>
          <w:tcPr>
            <w:tcW w:w="715" w:type="pct"/>
            <w:tcBorders>
              <w:top w:val="nil"/>
              <w:left w:val="nil"/>
              <w:bottom w:val="nil"/>
              <w:right w:val="single" w:sz="4" w:space="0" w:color="auto"/>
            </w:tcBorders>
            <w:shd w:val="clear" w:color="auto" w:fill="auto"/>
            <w:noWrap/>
            <w:vAlign w:val="bottom"/>
            <w:hideMark/>
          </w:tcPr>
          <w:p w:rsidR="007C4138" w:rsidRPr="00226FB2" w:rsidRDefault="007C4138" w:rsidP="00226FB2">
            <w:pPr>
              <w:tabs>
                <w:tab w:val="decimal" w:pos="360"/>
              </w:tabs>
              <w:spacing w:after="0" w:line="240" w:lineRule="auto"/>
              <w:ind w:firstLine="0"/>
              <w:contextualSpacing w:val="0"/>
              <w:jc w:val="left"/>
              <w:rPr>
                <w:rFonts w:eastAsia="Times New Roman" w:cs="Times New Roman"/>
                <w:sz w:val="18"/>
                <w:szCs w:val="18"/>
                <w:lang w:val="en-AU" w:eastAsia="en-AU"/>
              </w:rPr>
            </w:pPr>
            <w:r w:rsidRPr="00226FB2">
              <w:rPr>
                <w:rFonts w:eastAsia="Times New Roman" w:cs="Times New Roman"/>
                <w:sz w:val="18"/>
                <w:szCs w:val="18"/>
                <w:lang w:val="en-AU" w:eastAsia="en-AU"/>
              </w:rPr>
              <w:t>.07 (.06)</w:t>
            </w:r>
          </w:p>
        </w:tc>
      </w:tr>
      <w:tr w:rsidR="007C4138" w:rsidRPr="000C339E" w:rsidTr="00226FB2">
        <w:trPr>
          <w:trHeight w:val="240"/>
        </w:trPr>
        <w:tc>
          <w:tcPr>
            <w:tcW w:w="1142" w:type="pct"/>
            <w:tcBorders>
              <w:top w:val="nil"/>
              <w:left w:val="nil"/>
              <w:bottom w:val="nil"/>
              <w:right w:val="single" w:sz="4" w:space="0" w:color="auto"/>
            </w:tcBorders>
            <w:shd w:val="clear" w:color="auto" w:fill="auto"/>
            <w:noWrap/>
            <w:vAlign w:val="bottom"/>
            <w:hideMark/>
          </w:tcPr>
          <w:p w:rsidR="007C4138" w:rsidRPr="000C339E" w:rsidRDefault="007C4138" w:rsidP="007C4138">
            <w:pPr>
              <w:spacing w:after="0" w:line="240" w:lineRule="auto"/>
              <w:ind w:firstLine="0"/>
              <w:contextualSpacing w:val="0"/>
              <w:jc w:val="left"/>
              <w:rPr>
                <w:rFonts w:eastAsia="Times New Roman" w:cs="Times New Roman"/>
                <w:sz w:val="18"/>
                <w:szCs w:val="18"/>
                <w:lang w:val="en-AU" w:eastAsia="en-AU"/>
              </w:rPr>
            </w:pPr>
            <w:r w:rsidRPr="000C339E">
              <w:rPr>
                <w:rFonts w:eastAsia="Times New Roman" w:cs="Times New Roman"/>
                <w:sz w:val="18"/>
                <w:szCs w:val="18"/>
                <w:lang w:val="en-AU" w:eastAsia="en-AU"/>
              </w:rPr>
              <w:t>Media exposure</w:t>
            </w:r>
          </w:p>
        </w:tc>
        <w:tc>
          <w:tcPr>
            <w:tcW w:w="644" w:type="pct"/>
            <w:tcBorders>
              <w:top w:val="nil"/>
              <w:left w:val="single" w:sz="4" w:space="0" w:color="auto"/>
              <w:bottom w:val="nil"/>
              <w:right w:val="nil"/>
            </w:tcBorders>
            <w:shd w:val="clear" w:color="auto" w:fill="auto"/>
            <w:noWrap/>
            <w:vAlign w:val="bottom"/>
            <w:hideMark/>
          </w:tcPr>
          <w:p w:rsidR="007C4138" w:rsidRPr="00226FB2" w:rsidRDefault="007C4138" w:rsidP="00226FB2">
            <w:pPr>
              <w:tabs>
                <w:tab w:val="decimal" w:pos="320"/>
              </w:tabs>
              <w:spacing w:after="0" w:line="240" w:lineRule="auto"/>
              <w:ind w:firstLine="0"/>
              <w:contextualSpacing w:val="0"/>
              <w:jc w:val="left"/>
              <w:rPr>
                <w:rFonts w:eastAsia="Times New Roman" w:cs="Times New Roman"/>
                <w:sz w:val="18"/>
                <w:szCs w:val="18"/>
                <w:lang w:val="en-AU" w:eastAsia="en-AU"/>
              </w:rPr>
            </w:pPr>
            <w:r w:rsidRPr="00226FB2">
              <w:rPr>
                <w:rFonts w:eastAsia="Times New Roman" w:cs="Times New Roman"/>
                <w:sz w:val="18"/>
                <w:szCs w:val="18"/>
                <w:lang w:val="en-AU" w:eastAsia="en-AU"/>
              </w:rPr>
              <w:t>.02 (.02)</w:t>
            </w:r>
          </w:p>
        </w:tc>
        <w:tc>
          <w:tcPr>
            <w:tcW w:w="643" w:type="pct"/>
            <w:tcBorders>
              <w:top w:val="nil"/>
              <w:left w:val="nil"/>
              <w:bottom w:val="nil"/>
              <w:right w:val="single" w:sz="4" w:space="0" w:color="auto"/>
            </w:tcBorders>
            <w:shd w:val="clear" w:color="auto" w:fill="auto"/>
            <w:noWrap/>
            <w:vAlign w:val="bottom"/>
            <w:hideMark/>
          </w:tcPr>
          <w:p w:rsidR="007C4138" w:rsidRPr="00226FB2" w:rsidRDefault="007C4138" w:rsidP="00226FB2">
            <w:pPr>
              <w:tabs>
                <w:tab w:val="decimal" w:pos="290"/>
              </w:tabs>
              <w:spacing w:after="0" w:line="240" w:lineRule="auto"/>
              <w:ind w:firstLine="0"/>
              <w:contextualSpacing w:val="0"/>
              <w:jc w:val="left"/>
              <w:rPr>
                <w:rFonts w:eastAsia="Times New Roman" w:cs="Times New Roman"/>
                <w:sz w:val="18"/>
                <w:szCs w:val="18"/>
                <w:lang w:val="en-AU" w:eastAsia="en-AU"/>
              </w:rPr>
            </w:pPr>
            <w:r w:rsidRPr="00226FB2">
              <w:rPr>
                <w:rFonts w:eastAsia="Times New Roman" w:cs="Times New Roman"/>
                <w:sz w:val="18"/>
                <w:szCs w:val="18"/>
                <w:lang w:val="en-AU" w:eastAsia="en-AU"/>
              </w:rPr>
              <w:t>.01 (.01)</w:t>
            </w:r>
          </w:p>
        </w:tc>
        <w:tc>
          <w:tcPr>
            <w:tcW w:w="642" w:type="pct"/>
            <w:tcBorders>
              <w:top w:val="nil"/>
              <w:left w:val="single" w:sz="4" w:space="0" w:color="auto"/>
              <w:bottom w:val="nil"/>
              <w:right w:val="nil"/>
            </w:tcBorders>
            <w:shd w:val="clear" w:color="auto" w:fill="auto"/>
            <w:noWrap/>
            <w:vAlign w:val="bottom"/>
            <w:hideMark/>
          </w:tcPr>
          <w:p w:rsidR="007C4138" w:rsidRPr="00226FB2" w:rsidRDefault="007C4138" w:rsidP="00226FB2">
            <w:pPr>
              <w:tabs>
                <w:tab w:val="decimal" w:pos="280"/>
              </w:tabs>
              <w:spacing w:after="0" w:line="240" w:lineRule="auto"/>
              <w:ind w:firstLine="0"/>
              <w:contextualSpacing w:val="0"/>
              <w:jc w:val="left"/>
              <w:rPr>
                <w:rFonts w:eastAsia="Times New Roman" w:cs="Times New Roman"/>
                <w:sz w:val="18"/>
                <w:szCs w:val="18"/>
                <w:lang w:val="en-AU" w:eastAsia="en-AU"/>
              </w:rPr>
            </w:pPr>
            <w:r w:rsidRPr="00226FB2">
              <w:rPr>
                <w:rFonts w:eastAsia="Times New Roman" w:cs="Times New Roman"/>
                <w:sz w:val="18"/>
                <w:szCs w:val="18"/>
                <w:lang w:val="en-AU" w:eastAsia="en-AU"/>
              </w:rPr>
              <w:t>.02 (.02)</w:t>
            </w:r>
          </w:p>
        </w:tc>
        <w:tc>
          <w:tcPr>
            <w:tcW w:w="643" w:type="pct"/>
            <w:tcBorders>
              <w:top w:val="nil"/>
              <w:left w:val="nil"/>
              <w:bottom w:val="nil"/>
              <w:right w:val="single" w:sz="4" w:space="0" w:color="auto"/>
            </w:tcBorders>
            <w:shd w:val="clear" w:color="auto" w:fill="auto"/>
            <w:noWrap/>
            <w:vAlign w:val="bottom"/>
            <w:hideMark/>
          </w:tcPr>
          <w:p w:rsidR="007C4138" w:rsidRPr="00226FB2" w:rsidRDefault="007C4138" w:rsidP="00226FB2">
            <w:pPr>
              <w:tabs>
                <w:tab w:val="decimal" w:pos="310"/>
              </w:tabs>
              <w:spacing w:after="0" w:line="240" w:lineRule="auto"/>
              <w:ind w:firstLine="0"/>
              <w:contextualSpacing w:val="0"/>
              <w:jc w:val="left"/>
              <w:rPr>
                <w:rFonts w:eastAsia="Times New Roman" w:cs="Times New Roman"/>
                <w:sz w:val="18"/>
                <w:szCs w:val="18"/>
                <w:lang w:val="en-AU" w:eastAsia="en-AU"/>
              </w:rPr>
            </w:pPr>
            <w:r w:rsidRPr="00226FB2">
              <w:rPr>
                <w:rFonts w:eastAsia="Times New Roman" w:cs="Times New Roman"/>
                <w:sz w:val="18"/>
                <w:szCs w:val="18"/>
                <w:lang w:val="en-AU" w:eastAsia="en-AU"/>
              </w:rPr>
              <w:t>.00 (.01)</w:t>
            </w:r>
          </w:p>
        </w:tc>
        <w:tc>
          <w:tcPr>
            <w:tcW w:w="571" w:type="pct"/>
            <w:tcBorders>
              <w:top w:val="nil"/>
              <w:left w:val="single" w:sz="4" w:space="0" w:color="auto"/>
              <w:bottom w:val="nil"/>
              <w:right w:val="nil"/>
            </w:tcBorders>
            <w:shd w:val="clear" w:color="auto" w:fill="auto"/>
            <w:noWrap/>
            <w:vAlign w:val="bottom"/>
            <w:hideMark/>
          </w:tcPr>
          <w:p w:rsidR="007C4138" w:rsidRPr="00226FB2" w:rsidRDefault="007C4138" w:rsidP="00226FB2">
            <w:pPr>
              <w:tabs>
                <w:tab w:val="decimal" w:pos="290"/>
              </w:tabs>
              <w:spacing w:after="0" w:line="240" w:lineRule="auto"/>
              <w:ind w:firstLine="0"/>
              <w:contextualSpacing w:val="0"/>
              <w:jc w:val="left"/>
              <w:rPr>
                <w:rFonts w:eastAsia="Times New Roman" w:cs="Times New Roman"/>
                <w:sz w:val="18"/>
                <w:szCs w:val="18"/>
                <w:lang w:val="en-AU" w:eastAsia="en-AU"/>
              </w:rPr>
            </w:pPr>
            <w:r w:rsidRPr="00226FB2">
              <w:rPr>
                <w:rFonts w:eastAsia="Times New Roman" w:cs="Times New Roman"/>
                <w:sz w:val="18"/>
                <w:szCs w:val="18"/>
                <w:lang w:val="en-AU" w:eastAsia="en-AU"/>
              </w:rPr>
              <w:t>.02 (.02)</w:t>
            </w:r>
          </w:p>
        </w:tc>
        <w:tc>
          <w:tcPr>
            <w:tcW w:w="715" w:type="pct"/>
            <w:tcBorders>
              <w:top w:val="nil"/>
              <w:left w:val="nil"/>
              <w:bottom w:val="nil"/>
              <w:right w:val="single" w:sz="4" w:space="0" w:color="auto"/>
            </w:tcBorders>
            <w:shd w:val="clear" w:color="auto" w:fill="auto"/>
            <w:noWrap/>
            <w:vAlign w:val="bottom"/>
            <w:hideMark/>
          </w:tcPr>
          <w:p w:rsidR="007C4138" w:rsidRPr="00226FB2" w:rsidRDefault="007C4138" w:rsidP="00226FB2">
            <w:pPr>
              <w:tabs>
                <w:tab w:val="decimal" w:pos="360"/>
              </w:tabs>
              <w:spacing w:after="0" w:line="240" w:lineRule="auto"/>
              <w:ind w:firstLine="0"/>
              <w:contextualSpacing w:val="0"/>
              <w:jc w:val="left"/>
              <w:rPr>
                <w:rFonts w:eastAsia="Times New Roman" w:cs="Times New Roman"/>
                <w:sz w:val="18"/>
                <w:szCs w:val="18"/>
                <w:lang w:val="en-AU" w:eastAsia="en-AU"/>
              </w:rPr>
            </w:pPr>
            <w:r w:rsidRPr="00226FB2">
              <w:rPr>
                <w:rFonts w:eastAsia="Times New Roman" w:cs="Times New Roman"/>
                <w:sz w:val="18"/>
                <w:szCs w:val="18"/>
                <w:lang w:val="en-AU" w:eastAsia="en-AU"/>
              </w:rPr>
              <w:t>.01 (.01)</w:t>
            </w:r>
          </w:p>
        </w:tc>
      </w:tr>
      <w:tr w:rsidR="007C4138" w:rsidRPr="000C339E" w:rsidTr="00226FB2">
        <w:trPr>
          <w:trHeight w:val="240"/>
        </w:trPr>
        <w:tc>
          <w:tcPr>
            <w:tcW w:w="1142" w:type="pct"/>
            <w:tcBorders>
              <w:top w:val="nil"/>
              <w:left w:val="nil"/>
              <w:bottom w:val="nil"/>
              <w:right w:val="single" w:sz="4" w:space="0" w:color="auto"/>
            </w:tcBorders>
            <w:shd w:val="clear" w:color="auto" w:fill="auto"/>
            <w:noWrap/>
            <w:vAlign w:val="bottom"/>
            <w:hideMark/>
          </w:tcPr>
          <w:p w:rsidR="007C4138" w:rsidRPr="000C339E" w:rsidRDefault="007C4138" w:rsidP="007C4138">
            <w:pPr>
              <w:spacing w:after="0" w:line="240" w:lineRule="auto"/>
              <w:ind w:firstLine="0"/>
              <w:contextualSpacing w:val="0"/>
              <w:jc w:val="left"/>
              <w:rPr>
                <w:rFonts w:eastAsia="Times New Roman" w:cs="Times New Roman"/>
                <w:sz w:val="18"/>
                <w:szCs w:val="18"/>
                <w:lang w:val="en-AU" w:eastAsia="en-AU"/>
              </w:rPr>
            </w:pPr>
            <w:r w:rsidRPr="000C339E">
              <w:rPr>
                <w:rFonts w:eastAsia="Times New Roman" w:cs="Times New Roman"/>
                <w:sz w:val="18"/>
                <w:szCs w:val="18"/>
                <w:lang w:val="en-AU" w:eastAsia="en-AU"/>
              </w:rPr>
              <w:t>Media attention</w:t>
            </w:r>
          </w:p>
        </w:tc>
        <w:tc>
          <w:tcPr>
            <w:tcW w:w="644" w:type="pct"/>
            <w:tcBorders>
              <w:top w:val="nil"/>
              <w:left w:val="single" w:sz="4" w:space="0" w:color="auto"/>
              <w:bottom w:val="nil"/>
              <w:right w:val="nil"/>
            </w:tcBorders>
            <w:shd w:val="clear" w:color="auto" w:fill="auto"/>
            <w:noWrap/>
            <w:vAlign w:val="bottom"/>
            <w:hideMark/>
          </w:tcPr>
          <w:p w:rsidR="007C4138" w:rsidRPr="000C339E" w:rsidRDefault="007C4138" w:rsidP="00226FB2">
            <w:pPr>
              <w:tabs>
                <w:tab w:val="decimal" w:pos="320"/>
              </w:tabs>
              <w:spacing w:after="0" w:line="240" w:lineRule="auto"/>
              <w:ind w:firstLine="0"/>
              <w:contextualSpacing w:val="0"/>
              <w:jc w:val="left"/>
              <w:rPr>
                <w:rFonts w:eastAsia="Times New Roman" w:cs="Times New Roman"/>
                <w:sz w:val="18"/>
                <w:szCs w:val="18"/>
                <w:lang w:val="en-AU" w:eastAsia="en-AU"/>
              </w:rPr>
            </w:pPr>
            <w:r w:rsidRPr="000C339E">
              <w:rPr>
                <w:rFonts w:eastAsia="Times New Roman" w:cs="Times New Roman"/>
                <w:sz w:val="18"/>
                <w:szCs w:val="18"/>
                <w:lang w:val="en-AU" w:eastAsia="en-AU"/>
              </w:rPr>
              <w:t>-</w:t>
            </w:r>
            <w:r>
              <w:rPr>
                <w:rFonts w:eastAsia="Times New Roman" w:cs="Times New Roman"/>
                <w:sz w:val="18"/>
                <w:szCs w:val="18"/>
                <w:lang w:val="en-AU" w:eastAsia="en-AU"/>
              </w:rPr>
              <w:t>.</w:t>
            </w:r>
            <w:r w:rsidRPr="000C339E">
              <w:rPr>
                <w:rFonts w:eastAsia="Times New Roman" w:cs="Times New Roman"/>
                <w:sz w:val="18"/>
                <w:szCs w:val="18"/>
                <w:lang w:val="en-AU" w:eastAsia="en-AU"/>
              </w:rPr>
              <w:t>04 (</w:t>
            </w:r>
            <w:r>
              <w:rPr>
                <w:rFonts w:eastAsia="Times New Roman" w:cs="Times New Roman"/>
                <w:sz w:val="18"/>
                <w:szCs w:val="18"/>
                <w:lang w:val="en-AU" w:eastAsia="en-AU"/>
              </w:rPr>
              <w:t>.</w:t>
            </w:r>
            <w:r w:rsidRPr="000C339E">
              <w:rPr>
                <w:rFonts w:eastAsia="Times New Roman" w:cs="Times New Roman"/>
                <w:sz w:val="18"/>
                <w:szCs w:val="18"/>
                <w:lang w:val="en-AU" w:eastAsia="en-AU"/>
              </w:rPr>
              <w:t>06)</w:t>
            </w:r>
          </w:p>
        </w:tc>
        <w:tc>
          <w:tcPr>
            <w:tcW w:w="643" w:type="pct"/>
            <w:tcBorders>
              <w:top w:val="nil"/>
              <w:left w:val="nil"/>
              <w:bottom w:val="nil"/>
              <w:right w:val="single" w:sz="4" w:space="0" w:color="auto"/>
            </w:tcBorders>
            <w:shd w:val="clear" w:color="auto" w:fill="auto"/>
            <w:noWrap/>
            <w:vAlign w:val="bottom"/>
            <w:hideMark/>
          </w:tcPr>
          <w:p w:rsidR="007C4138" w:rsidRPr="000C339E" w:rsidRDefault="007C4138" w:rsidP="00226FB2">
            <w:pPr>
              <w:tabs>
                <w:tab w:val="decimal" w:pos="290"/>
              </w:tabs>
              <w:spacing w:after="0" w:line="240" w:lineRule="auto"/>
              <w:ind w:firstLine="0"/>
              <w:contextualSpacing w:val="0"/>
              <w:jc w:val="left"/>
              <w:rPr>
                <w:rFonts w:eastAsia="Times New Roman" w:cs="Times New Roman"/>
                <w:sz w:val="18"/>
                <w:szCs w:val="18"/>
                <w:lang w:val="en-AU" w:eastAsia="en-AU"/>
              </w:rPr>
            </w:pPr>
            <w:r w:rsidRPr="007C4138">
              <w:rPr>
                <w:rFonts w:eastAsia="Times New Roman" w:cs="Times New Roman"/>
                <w:b/>
                <w:sz w:val="18"/>
                <w:szCs w:val="18"/>
                <w:lang w:val="en-AU" w:eastAsia="en-AU"/>
              </w:rPr>
              <w:t>.</w:t>
            </w:r>
            <w:r w:rsidRPr="000C339E">
              <w:rPr>
                <w:rFonts w:eastAsia="Times New Roman" w:cs="Times New Roman"/>
                <w:b/>
                <w:sz w:val="18"/>
                <w:szCs w:val="18"/>
                <w:lang w:val="en-AU" w:eastAsia="en-AU"/>
              </w:rPr>
              <w:t>09</w:t>
            </w:r>
            <w:r w:rsidRPr="000C339E">
              <w:rPr>
                <w:rFonts w:eastAsia="Times New Roman" w:cs="Times New Roman"/>
                <w:sz w:val="18"/>
                <w:szCs w:val="18"/>
                <w:lang w:val="en-AU" w:eastAsia="en-AU"/>
              </w:rPr>
              <w:t xml:space="preserve"> (</w:t>
            </w:r>
            <w:r>
              <w:rPr>
                <w:rFonts w:eastAsia="Times New Roman" w:cs="Times New Roman"/>
                <w:sz w:val="18"/>
                <w:szCs w:val="18"/>
                <w:lang w:val="en-AU" w:eastAsia="en-AU"/>
              </w:rPr>
              <w:t>.</w:t>
            </w:r>
            <w:r w:rsidRPr="000C339E">
              <w:rPr>
                <w:rFonts w:eastAsia="Times New Roman" w:cs="Times New Roman"/>
                <w:sz w:val="18"/>
                <w:szCs w:val="18"/>
                <w:lang w:val="en-AU" w:eastAsia="en-AU"/>
              </w:rPr>
              <w:t>04)**</w:t>
            </w:r>
          </w:p>
        </w:tc>
        <w:tc>
          <w:tcPr>
            <w:tcW w:w="642" w:type="pct"/>
            <w:tcBorders>
              <w:top w:val="nil"/>
              <w:left w:val="single" w:sz="4" w:space="0" w:color="auto"/>
              <w:bottom w:val="nil"/>
              <w:right w:val="nil"/>
            </w:tcBorders>
            <w:shd w:val="clear" w:color="auto" w:fill="auto"/>
            <w:noWrap/>
            <w:vAlign w:val="bottom"/>
            <w:hideMark/>
          </w:tcPr>
          <w:p w:rsidR="007C4138" w:rsidRPr="000C339E" w:rsidRDefault="007C4138" w:rsidP="00226FB2">
            <w:pPr>
              <w:tabs>
                <w:tab w:val="decimal" w:pos="280"/>
              </w:tabs>
              <w:spacing w:after="0" w:line="240" w:lineRule="auto"/>
              <w:ind w:firstLine="0"/>
              <w:contextualSpacing w:val="0"/>
              <w:jc w:val="left"/>
              <w:rPr>
                <w:rFonts w:eastAsia="Times New Roman" w:cs="Times New Roman"/>
                <w:sz w:val="18"/>
                <w:szCs w:val="18"/>
                <w:lang w:val="en-AU" w:eastAsia="en-AU"/>
              </w:rPr>
            </w:pPr>
            <w:r w:rsidRPr="000C339E">
              <w:rPr>
                <w:rFonts w:eastAsia="Times New Roman" w:cs="Times New Roman"/>
                <w:sz w:val="18"/>
                <w:szCs w:val="18"/>
                <w:lang w:val="en-AU" w:eastAsia="en-AU"/>
              </w:rPr>
              <w:t>-</w:t>
            </w:r>
            <w:r>
              <w:rPr>
                <w:rFonts w:eastAsia="Times New Roman" w:cs="Times New Roman"/>
                <w:sz w:val="18"/>
                <w:szCs w:val="18"/>
                <w:lang w:val="en-AU" w:eastAsia="en-AU"/>
              </w:rPr>
              <w:t>.</w:t>
            </w:r>
            <w:r w:rsidRPr="000C339E">
              <w:rPr>
                <w:rFonts w:eastAsia="Times New Roman" w:cs="Times New Roman"/>
                <w:sz w:val="18"/>
                <w:szCs w:val="18"/>
                <w:lang w:val="en-AU" w:eastAsia="en-AU"/>
              </w:rPr>
              <w:t>03 (</w:t>
            </w:r>
            <w:r>
              <w:rPr>
                <w:rFonts w:eastAsia="Times New Roman" w:cs="Times New Roman"/>
                <w:sz w:val="18"/>
                <w:szCs w:val="18"/>
                <w:lang w:val="en-AU" w:eastAsia="en-AU"/>
              </w:rPr>
              <w:t>.</w:t>
            </w:r>
            <w:r w:rsidRPr="000C339E">
              <w:rPr>
                <w:rFonts w:eastAsia="Times New Roman" w:cs="Times New Roman"/>
                <w:sz w:val="18"/>
                <w:szCs w:val="18"/>
                <w:lang w:val="en-AU" w:eastAsia="en-AU"/>
              </w:rPr>
              <w:t>06)</w:t>
            </w:r>
          </w:p>
        </w:tc>
        <w:tc>
          <w:tcPr>
            <w:tcW w:w="643" w:type="pct"/>
            <w:tcBorders>
              <w:top w:val="nil"/>
              <w:left w:val="nil"/>
              <w:bottom w:val="nil"/>
              <w:right w:val="single" w:sz="4" w:space="0" w:color="auto"/>
            </w:tcBorders>
            <w:shd w:val="clear" w:color="auto" w:fill="auto"/>
            <w:noWrap/>
            <w:vAlign w:val="bottom"/>
            <w:hideMark/>
          </w:tcPr>
          <w:p w:rsidR="007C4138" w:rsidRPr="000C339E" w:rsidRDefault="007C4138" w:rsidP="00226FB2">
            <w:pPr>
              <w:tabs>
                <w:tab w:val="decimal" w:pos="310"/>
              </w:tabs>
              <w:spacing w:after="0" w:line="240" w:lineRule="auto"/>
              <w:ind w:firstLine="0"/>
              <w:contextualSpacing w:val="0"/>
              <w:jc w:val="left"/>
              <w:rPr>
                <w:rFonts w:eastAsia="Times New Roman" w:cs="Times New Roman"/>
                <w:sz w:val="18"/>
                <w:szCs w:val="18"/>
                <w:lang w:val="en-AU" w:eastAsia="en-AU"/>
              </w:rPr>
            </w:pPr>
            <w:r w:rsidRPr="007C4138">
              <w:rPr>
                <w:rFonts w:eastAsia="Times New Roman" w:cs="Times New Roman"/>
                <w:b/>
                <w:sz w:val="18"/>
                <w:szCs w:val="18"/>
                <w:lang w:val="en-AU" w:eastAsia="en-AU"/>
              </w:rPr>
              <w:t>.</w:t>
            </w:r>
            <w:r w:rsidRPr="000C339E">
              <w:rPr>
                <w:rFonts w:eastAsia="Times New Roman" w:cs="Times New Roman"/>
                <w:b/>
                <w:sz w:val="18"/>
                <w:szCs w:val="18"/>
                <w:lang w:val="en-AU" w:eastAsia="en-AU"/>
              </w:rPr>
              <w:t>10</w:t>
            </w:r>
            <w:r w:rsidRPr="000C339E">
              <w:rPr>
                <w:rFonts w:eastAsia="Times New Roman" w:cs="Times New Roman"/>
                <w:sz w:val="18"/>
                <w:szCs w:val="18"/>
                <w:lang w:val="en-AU" w:eastAsia="en-AU"/>
              </w:rPr>
              <w:t xml:space="preserve"> (</w:t>
            </w:r>
            <w:r>
              <w:rPr>
                <w:rFonts w:eastAsia="Times New Roman" w:cs="Times New Roman"/>
                <w:sz w:val="18"/>
                <w:szCs w:val="18"/>
                <w:lang w:val="en-AU" w:eastAsia="en-AU"/>
              </w:rPr>
              <w:t>.</w:t>
            </w:r>
            <w:r w:rsidRPr="000C339E">
              <w:rPr>
                <w:rFonts w:eastAsia="Times New Roman" w:cs="Times New Roman"/>
                <w:sz w:val="18"/>
                <w:szCs w:val="18"/>
                <w:lang w:val="en-AU" w:eastAsia="en-AU"/>
              </w:rPr>
              <w:t>04)**</w:t>
            </w:r>
          </w:p>
        </w:tc>
        <w:tc>
          <w:tcPr>
            <w:tcW w:w="571" w:type="pct"/>
            <w:tcBorders>
              <w:top w:val="nil"/>
              <w:left w:val="single" w:sz="4" w:space="0" w:color="auto"/>
              <w:bottom w:val="nil"/>
              <w:right w:val="nil"/>
            </w:tcBorders>
            <w:shd w:val="clear" w:color="auto" w:fill="auto"/>
            <w:noWrap/>
            <w:vAlign w:val="bottom"/>
            <w:hideMark/>
          </w:tcPr>
          <w:p w:rsidR="007C4138" w:rsidRPr="000C339E" w:rsidRDefault="007C4138" w:rsidP="00226FB2">
            <w:pPr>
              <w:tabs>
                <w:tab w:val="decimal" w:pos="290"/>
              </w:tabs>
              <w:spacing w:after="0" w:line="240" w:lineRule="auto"/>
              <w:ind w:firstLine="0"/>
              <w:contextualSpacing w:val="0"/>
              <w:jc w:val="left"/>
              <w:rPr>
                <w:rFonts w:eastAsia="Times New Roman" w:cs="Times New Roman"/>
                <w:sz w:val="18"/>
                <w:szCs w:val="18"/>
                <w:lang w:val="en-AU" w:eastAsia="en-AU"/>
              </w:rPr>
            </w:pPr>
            <w:r w:rsidRPr="000C339E">
              <w:rPr>
                <w:rFonts w:eastAsia="Times New Roman" w:cs="Times New Roman"/>
                <w:sz w:val="18"/>
                <w:szCs w:val="18"/>
                <w:lang w:val="en-AU" w:eastAsia="en-AU"/>
              </w:rPr>
              <w:t>-</w:t>
            </w:r>
            <w:r>
              <w:rPr>
                <w:rFonts w:eastAsia="Times New Roman" w:cs="Times New Roman"/>
                <w:sz w:val="18"/>
                <w:szCs w:val="18"/>
                <w:lang w:val="en-AU" w:eastAsia="en-AU"/>
              </w:rPr>
              <w:t>.</w:t>
            </w:r>
            <w:r w:rsidRPr="000C339E">
              <w:rPr>
                <w:rFonts w:eastAsia="Times New Roman" w:cs="Times New Roman"/>
                <w:sz w:val="18"/>
                <w:szCs w:val="18"/>
                <w:lang w:val="en-AU" w:eastAsia="en-AU"/>
              </w:rPr>
              <w:t>04 (</w:t>
            </w:r>
            <w:r>
              <w:rPr>
                <w:rFonts w:eastAsia="Times New Roman" w:cs="Times New Roman"/>
                <w:sz w:val="18"/>
                <w:szCs w:val="18"/>
                <w:lang w:val="en-AU" w:eastAsia="en-AU"/>
              </w:rPr>
              <w:t>.</w:t>
            </w:r>
            <w:r w:rsidRPr="000C339E">
              <w:rPr>
                <w:rFonts w:eastAsia="Times New Roman" w:cs="Times New Roman"/>
                <w:sz w:val="18"/>
                <w:szCs w:val="18"/>
                <w:lang w:val="en-AU" w:eastAsia="en-AU"/>
              </w:rPr>
              <w:t>06)</w:t>
            </w:r>
          </w:p>
        </w:tc>
        <w:tc>
          <w:tcPr>
            <w:tcW w:w="715" w:type="pct"/>
            <w:tcBorders>
              <w:top w:val="nil"/>
              <w:left w:val="nil"/>
              <w:bottom w:val="nil"/>
              <w:right w:val="single" w:sz="4" w:space="0" w:color="auto"/>
            </w:tcBorders>
            <w:shd w:val="clear" w:color="auto" w:fill="auto"/>
            <w:noWrap/>
            <w:vAlign w:val="bottom"/>
            <w:hideMark/>
          </w:tcPr>
          <w:p w:rsidR="007C4138" w:rsidRPr="000C339E" w:rsidRDefault="007C4138" w:rsidP="00226FB2">
            <w:pPr>
              <w:tabs>
                <w:tab w:val="decimal" w:pos="360"/>
              </w:tabs>
              <w:spacing w:after="0" w:line="240" w:lineRule="auto"/>
              <w:ind w:firstLine="0"/>
              <w:contextualSpacing w:val="0"/>
              <w:jc w:val="left"/>
              <w:rPr>
                <w:rFonts w:eastAsia="Times New Roman" w:cs="Times New Roman"/>
                <w:sz w:val="18"/>
                <w:szCs w:val="18"/>
                <w:lang w:val="en-AU" w:eastAsia="en-AU"/>
              </w:rPr>
            </w:pPr>
            <w:r w:rsidRPr="007C4138">
              <w:rPr>
                <w:rFonts w:eastAsia="Times New Roman" w:cs="Times New Roman"/>
                <w:b/>
                <w:sz w:val="18"/>
                <w:szCs w:val="18"/>
                <w:lang w:val="en-AU" w:eastAsia="en-AU"/>
              </w:rPr>
              <w:t>.</w:t>
            </w:r>
            <w:r w:rsidRPr="000C339E">
              <w:rPr>
                <w:rFonts w:eastAsia="Times New Roman" w:cs="Times New Roman"/>
                <w:b/>
                <w:sz w:val="18"/>
                <w:szCs w:val="18"/>
                <w:lang w:val="en-AU" w:eastAsia="en-AU"/>
              </w:rPr>
              <w:t>09</w:t>
            </w:r>
            <w:r w:rsidRPr="000C339E">
              <w:rPr>
                <w:rFonts w:eastAsia="Times New Roman" w:cs="Times New Roman"/>
                <w:sz w:val="18"/>
                <w:szCs w:val="18"/>
                <w:lang w:val="en-AU" w:eastAsia="en-AU"/>
              </w:rPr>
              <w:t xml:space="preserve"> (</w:t>
            </w:r>
            <w:r>
              <w:rPr>
                <w:rFonts w:eastAsia="Times New Roman" w:cs="Times New Roman"/>
                <w:sz w:val="18"/>
                <w:szCs w:val="18"/>
                <w:lang w:val="en-AU" w:eastAsia="en-AU"/>
              </w:rPr>
              <w:t>.</w:t>
            </w:r>
            <w:r w:rsidRPr="000C339E">
              <w:rPr>
                <w:rFonts w:eastAsia="Times New Roman" w:cs="Times New Roman"/>
                <w:sz w:val="18"/>
                <w:szCs w:val="18"/>
                <w:lang w:val="en-AU" w:eastAsia="en-AU"/>
              </w:rPr>
              <w:t>04)**</w:t>
            </w:r>
          </w:p>
        </w:tc>
      </w:tr>
      <w:tr w:rsidR="007C4138" w:rsidRPr="000C339E" w:rsidTr="00226FB2">
        <w:trPr>
          <w:trHeight w:val="240"/>
        </w:trPr>
        <w:tc>
          <w:tcPr>
            <w:tcW w:w="1142" w:type="pct"/>
            <w:tcBorders>
              <w:top w:val="nil"/>
              <w:left w:val="nil"/>
              <w:bottom w:val="nil"/>
              <w:right w:val="single" w:sz="4" w:space="0" w:color="auto"/>
            </w:tcBorders>
            <w:shd w:val="clear" w:color="auto" w:fill="auto"/>
            <w:noWrap/>
            <w:vAlign w:val="bottom"/>
            <w:hideMark/>
          </w:tcPr>
          <w:p w:rsidR="007C4138" w:rsidRPr="000C339E" w:rsidRDefault="00655DB8" w:rsidP="007C4138">
            <w:pPr>
              <w:spacing w:after="0" w:line="240" w:lineRule="auto"/>
              <w:ind w:firstLine="0"/>
              <w:contextualSpacing w:val="0"/>
              <w:jc w:val="left"/>
              <w:rPr>
                <w:rFonts w:eastAsia="Times New Roman" w:cs="Times New Roman"/>
                <w:sz w:val="18"/>
                <w:szCs w:val="18"/>
                <w:lang w:val="en-AU" w:eastAsia="en-AU"/>
              </w:rPr>
            </w:pPr>
            <w:r>
              <w:rPr>
                <w:rFonts w:eastAsia="Times New Roman" w:cs="Times New Roman"/>
                <w:sz w:val="18"/>
                <w:szCs w:val="18"/>
                <w:lang w:val="en-AU" w:eastAsia="en-AU"/>
              </w:rPr>
              <w:t>Satisfaction w</w:t>
            </w:r>
            <w:r w:rsidR="007C4138" w:rsidRPr="000C339E">
              <w:rPr>
                <w:rFonts w:eastAsia="Times New Roman" w:cs="Times New Roman"/>
                <w:sz w:val="18"/>
                <w:szCs w:val="18"/>
                <w:lang w:val="en-AU" w:eastAsia="en-AU"/>
              </w:rPr>
              <w:t xml:space="preserve"> Democracy</w:t>
            </w:r>
          </w:p>
        </w:tc>
        <w:tc>
          <w:tcPr>
            <w:tcW w:w="644" w:type="pct"/>
            <w:tcBorders>
              <w:top w:val="nil"/>
              <w:left w:val="single" w:sz="4" w:space="0" w:color="auto"/>
              <w:bottom w:val="nil"/>
              <w:right w:val="nil"/>
            </w:tcBorders>
            <w:shd w:val="clear" w:color="auto" w:fill="auto"/>
            <w:noWrap/>
            <w:vAlign w:val="bottom"/>
            <w:hideMark/>
          </w:tcPr>
          <w:p w:rsidR="007C4138" w:rsidRPr="000C339E" w:rsidRDefault="007C4138" w:rsidP="00226FB2">
            <w:pPr>
              <w:tabs>
                <w:tab w:val="decimal" w:pos="320"/>
              </w:tabs>
              <w:spacing w:after="0" w:line="240" w:lineRule="auto"/>
              <w:ind w:firstLine="0"/>
              <w:contextualSpacing w:val="0"/>
              <w:jc w:val="left"/>
              <w:rPr>
                <w:rFonts w:eastAsia="Times New Roman" w:cs="Times New Roman"/>
                <w:sz w:val="18"/>
                <w:szCs w:val="18"/>
                <w:lang w:val="en-AU" w:eastAsia="en-AU"/>
              </w:rPr>
            </w:pPr>
            <w:r w:rsidRPr="007C4138">
              <w:rPr>
                <w:rFonts w:eastAsia="Times New Roman" w:cs="Times New Roman"/>
                <w:b/>
                <w:sz w:val="18"/>
                <w:szCs w:val="18"/>
                <w:lang w:val="en-AU" w:eastAsia="en-AU"/>
              </w:rPr>
              <w:t>.</w:t>
            </w:r>
            <w:r w:rsidRPr="000C339E">
              <w:rPr>
                <w:rFonts w:eastAsia="Times New Roman" w:cs="Times New Roman"/>
                <w:b/>
                <w:sz w:val="18"/>
                <w:szCs w:val="18"/>
                <w:lang w:val="en-AU" w:eastAsia="en-AU"/>
              </w:rPr>
              <w:t xml:space="preserve">36 </w:t>
            </w:r>
            <w:r w:rsidRPr="000C339E">
              <w:rPr>
                <w:rFonts w:eastAsia="Times New Roman" w:cs="Times New Roman"/>
                <w:sz w:val="18"/>
                <w:szCs w:val="18"/>
                <w:lang w:val="en-AU" w:eastAsia="en-AU"/>
              </w:rPr>
              <w:t>(</w:t>
            </w:r>
            <w:r>
              <w:rPr>
                <w:rFonts w:eastAsia="Times New Roman" w:cs="Times New Roman"/>
                <w:sz w:val="18"/>
                <w:szCs w:val="18"/>
                <w:lang w:val="en-AU" w:eastAsia="en-AU"/>
              </w:rPr>
              <w:t>.</w:t>
            </w:r>
            <w:r w:rsidRPr="000C339E">
              <w:rPr>
                <w:rFonts w:eastAsia="Times New Roman" w:cs="Times New Roman"/>
                <w:sz w:val="18"/>
                <w:szCs w:val="18"/>
                <w:lang w:val="en-AU" w:eastAsia="en-AU"/>
              </w:rPr>
              <w:t>08)***</w:t>
            </w:r>
          </w:p>
        </w:tc>
        <w:tc>
          <w:tcPr>
            <w:tcW w:w="643" w:type="pct"/>
            <w:tcBorders>
              <w:top w:val="nil"/>
              <w:left w:val="nil"/>
              <w:bottom w:val="nil"/>
              <w:right w:val="single" w:sz="4" w:space="0" w:color="auto"/>
            </w:tcBorders>
            <w:shd w:val="clear" w:color="auto" w:fill="auto"/>
            <w:noWrap/>
            <w:vAlign w:val="bottom"/>
            <w:hideMark/>
          </w:tcPr>
          <w:p w:rsidR="007C4138" w:rsidRPr="000C339E" w:rsidRDefault="007C4138" w:rsidP="00226FB2">
            <w:pPr>
              <w:tabs>
                <w:tab w:val="decimal" w:pos="290"/>
              </w:tabs>
              <w:spacing w:after="0" w:line="240" w:lineRule="auto"/>
              <w:ind w:firstLine="0"/>
              <w:contextualSpacing w:val="0"/>
              <w:jc w:val="left"/>
              <w:rPr>
                <w:rFonts w:eastAsia="Times New Roman" w:cs="Times New Roman"/>
                <w:sz w:val="18"/>
                <w:szCs w:val="18"/>
                <w:lang w:val="en-AU" w:eastAsia="en-AU"/>
              </w:rPr>
            </w:pPr>
            <w:r w:rsidRPr="007C4138">
              <w:rPr>
                <w:rFonts w:eastAsia="Times New Roman" w:cs="Times New Roman"/>
                <w:b/>
                <w:sz w:val="18"/>
                <w:szCs w:val="18"/>
                <w:lang w:val="en-AU" w:eastAsia="en-AU"/>
              </w:rPr>
              <w:t>.</w:t>
            </w:r>
            <w:r w:rsidRPr="000C339E">
              <w:rPr>
                <w:rFonts w:eastAsia="Times New Roman" w:cs="Times New Roman"/>
                <w:b/>
                <w:sz w:val="18"/>
                <w:szCs w:val="18"/>
                <w:lang w:val="en-AU" w:eastAsia="en-AU"/>
              </w:rPr>
              <w:t>27</w:t>
            </w:r>
            <w:r w:rsidRPr="000C339E">
              <w:rPr>
                <w:rFonts w:eastAsia="Times New Roman" w:cs="Times New Roman"/>
                <w:sz w:val="18"/>
                <w:szCs w:val="18"/>
                <w:lang w:val="en-AU" w:eastAsia="en-AU"/>
              </w:rPr>
              <w:t xml:space="preserve"> (</w:t>
            </w:r>
            <w:r>
              <w:rPr>
                <w:rFonts w:eastAsia="Times New Roman" w:cs="Times New Roman"/>
                <w:sz w:val="18"/>
                <w:szCs w:val="18"/>
                <w:lang w:val="en-AU" w:eastAsia="en-AU"/>
              </w:rPr>
              <w:t>.</w:t>
            </w:r>
            <w:r w:rsidRPr="000C339E">
              <w:rPr>
                <w:rFonts w:eastAsia="Times New Roman" w:cs="Times New Roman"/>
                <w:sz w:val="18"/>
                <w:szCs w:val="18"/>
                <w:lang w:val="en-AU" w:eastAsia="en-AU"/>
              </w:rPr>
              <w:t>05)***</w:t>
            </w:r>
          </w:p>
        </w:tc>
        <w:tc>
          <w:tcPr>
            <w:tcW w:w="642" w:type="pct"/>
            <w:tcBorders>
              <w:top w:val="nil"/>
              <w:left w:val="single" w:sz="4" w:space="0" w:color="auto"/>
              <w:bottom w:val="nil"/>
              <w:right w:val="nil"/>
            </w:tcBorders>
            <w:shd w:val="clear" w:color="auto" w:fill="auto"/>
            <w:noWrap/>
            <w:vAlign w:val="bottom"/>
            <w:hideMark/>
          </w:tcPr>
          <w:p w:rsidR="007C4138" w:rsidRPr="000C339E" w:rsidRDefault="007C4138" w:rsidP="00226FB2">
            <w:pPr>
              <w:tabs>
                <w:tab w:val="decimal" w:pos="280"/>
              </w:tabs>
              <w:spacing w:after="0" w:line="240" w:lineRule="auto"/>
              <w:ind w:firstLine="0"/>
              <w:contextualSpacing w:val="0"/>
              <w:jc w:val="left"/>
              <w:rPr>
                <w:rFonts w:eastAsia="Times New Roman" w:cs="Times New Roman"/>
                <w:sz w:val="18"/>
                <w:szCs w:val="18"/>
                <w:lang w:val="en-AU" w:eastAsia="en-AU"/>
              </w:rPr>
            </w:pPr>
            <w:r w:rsidRPr="007C4138">
              <w:rPr>
                <w:rFonts w:eastAsia="Times New Roman" w:cs="Times New Roman"/>
                <w:b/>
                <w:sz w:val="18"/>
                <w:szCs w:val="18"/>
                <w:lang w:val="en-AU" w:eastAsia="en-AU"/>
              </w:rPr>
              <w:t>.</w:t>
            </w:r>
            <w:r w:rsidRPr="000C339E">
              <w:rPr>
                <w:rFonts w:eastAsia="Times New Roman" w:cs="Times New Roman"/>
                <w:b/>
                <w:sz w:val="18"/>
                <w:szCs w:val="18"/>
                <w:lang w:val="en-AU" w:eastAsia="en-AU"/>
              </w:rPr>
              <w:t>36</w:t>
            </w:r>
            <w:r w:rsidRPr="000C339E">
              <w:rPr>
                <w:rFonts w:eastAsia="Times New Roman" w:cs="Times New Roman"/>
                <w:sz w:val="18"/>
                <w:szCs w:val="18"/>
                <w:lang w:val="en-AU" w:eastAsia="en-AU"/>
              </w:rPr>
              <w:t xml:space="preserve"> (</w:t>
            </w:r>
            <w:r>
              <w:rPr>
                <w:rFonts w:eastAsia="Times New Roman" w:cs="Times New Roman"/>
                <w:sz w:val="18"/>
                <w:szCs w:val="18"/>
                <w:lang w:val="en-AU" w:eastAsia="en-AU"/>
              </w:rPr>
              <w:t>.</w:t>
            </w:r>
            <w:r w:rsidRPr="000C339E">
              <w:rPr>
                <w:rFonts w:eastAsia="Times New Roman" w:cs="Times New Roman"/>
                <w:sz w:val="18"/>
                <w:szCs w:val="18"/>
                <w:lang w:val="en-AU" w:eastAsia="en-AU"/>
              </w:rPr>
              <w:t>09)***</w:t>
            </w:r>
          </w:p>
        </w:tc>
        <w:tc>
          <w:tcPr>
            <w:tcW w:w="643" w:type="pct"/>
            <w:tcBorders>
              <w:top w:val="nil"/>
              <w:left w:val="nil"/>
              <w:bottom w:val="nil"/>
              <w:right w:val="single" w:sz="4" w:space="0" w:color="auto"/>
            </w:tcBorders>
            <w:shd w:val="clear" w:color="auto" w:fill="auto"/>
            <w:noWrap/>
            <w:vAlign w:val="bottom"/>
            <w:hideMark/>
          </w:tcPr>
          <w:p w:rsidR="007C4138" w:rsidRPr="000C339E" w:rsidRDefault="007C4138" w:rsidP="00226FB2">
            <w:pPr>
              <w:tabs>
                <w:tab w:val="decimal" w:pos="310"/>
              </w:tabs>
              <w:spacing w:after="0" w:line="240" w:lineRule="auto"/>
              <w:ind w:firstLine="0"/>
              <w:contextualSpacing w:val="0"/>
              <w:jc w:val="left"/>
              <w:rPr>
                <w:rFonts w:eastAsia="Times New Roman" w:cs="Times New Roman"/>
                <w:sz w:val="18"/>
                <w:szCs w:val="18"/>
                <w:lang w:val="en-AU" w:eastAsia="en-AU"/>
              </w:rPr>
            </w:pPr>
            <w:r w:rsidRPr="007C4138">
              <w:rPr>
                <w:rFonts w:eastAsia="Times New Roman" w:cs="Times New Roman"/>
                <w:b/>
                <w:sz w:val="18"/>
                <w:szCs w:val="18"/>
                <w:lang w:val="en-AU" w:eastAsia="en-AU"/>
              </w:rPr>
              <w:t>.</w:t>
            </w:r>
            <w:r w:rsidRPr="000C339E">
              <w:rPr>
                <w:rFonts w:eastAsia="Times New Roman" w:cs="Times New Roman"/>
                <w:b/>
                <w:sz w:val="18"/>
                <w:szCs w:val="18"/>
                <w:lang w:val="en-AU" w:eastAsia="en-AU"/>
              </w:rPr>
              <w:t>27</w:t>
            </w:r>
            <w:r w:rsidRPr="000C339E">
              <w:rPr>
                <w:rFonts w:eastAsia="Times New Roman" w:cs="Times New Roman"/>
                <w:sz w:val="18"/>
                <w:szCs w:val="18"/>
                <w:lang w:val="en-AU" w:eastAsia="en-AU"/>
              </w:rPr>
              <w:t xml:space="preserve"> (</w:t>
            </w:r>
            <w:r>
              <w:rPr>
                <w:rFonts w:eastAsia="Times New Roman" w:cs="Times New Roman"/>
                <w:sz w:val="18"/>
                <w:szCs w:val="18"/>
                <w:lang w:val="en-AU" w:eastAsia="en-AU"/>
              </w:rPr>
              <w:t>.</w:t>
            </w:r>
            <w:r w:rsidRPr="000C339E">
              <w:rPr>
                <w:rFonts w:eastAsia="Times New Roman" w:cs="Times New Roman"/>
                <w:sz w:val="18"/>
                <w:szCs w:val="18"/>
                <w:lang w:val="en-AU" w:eastAsia="en-AU"/>
              </w:rPr>
              <w:t>06)***</w:t>
            </w:r>
          </w:p>
        </w:tc>
        <w:tc>
          <w:tcPr>
            <w:tcW w:w="571" w:type="pct"/>
            <w:tcBorders>
              <w:top w:val="nil"/>
              <w:left w:val="single" w:sz="4" w:space="0" w:color="auto"/>
              <w:bottom w:val="nil"/>
              <w:right w:val="nil"/>
            </w:tcBorders>
            <w:shd w:val="clear" w:color="auto" w:fill="auto"/>
            <w:noWrap/>
            <w:vAlign w:val="bottom"/>
            <w:hideMark/>
          </w:tcPr>
          <w:p w:rsidR="007C4138" w:rsidRPr="000C339E" w:rsidRDefault="007C4138" w:rsidP="00226FB2">
            <w:pPr>
              <w:tabs>
                <w:tab w:val="decimal" w:pos="290"/>
              </w:tabs>
              <w:spacing w:after="0" w:line="240" w:lineRule="auto"/>
              <w:ind w:firstLine="0"/>
              <w:contextualSpacing w:val="0"/>
              <w:jc w:val="left"/>
              <w:rPr>
                <w:rFonts w:eastAsia="Times New Roman" w:cs="Times New Roman"/>
                <w:sz w:val="18"/>
                <w:szCs w:val="18"/>
                <w:lang w:val="en-AU" w:eastAsia="en-AU"/>
              </w:rPr>
            </w:pPr>
            <w:r w:rsidRPr="007C4138">
              <w:rPr>
                <w:rFonts w:eastAsia="Times New Roman" w:cs="Times New Roman"/>
                <w:b/>
                <w:sz w:val="18"/>
                <w:szCs w:val="18"/>
                <w:lang w:val="en-AU" w:eastAsia="en-AU"/>
              </w:rPr>
              <w:t>.</w:t>
            </w:r>
            <w:r w:rsidRPr="000C339E">
              <w:rPr>
                <w:rFonts w:eastAsia="Times New Roman" w:cs="Times New Roman"/>
                <w:b/>
                <w:sz w:val="18"/>
                <w:szCs w:val="18"/>
                <w:lang w:val="en-AU" w:eastAsia="en-AU"/>
              </w:rPr>
              <w:t>36</w:t>
            </w:r>
            <w:r w:rsidRPr="000C339E">
              <w:rPr>
                <w:rFonts w:eastAsia="Times New Roman" w:cs="Times New Roman"/>
                <w:sz w:val="18"/>
                <w:szCs w:val="18"/>
                <w:lang w:val="en-AU" w:eastAsia="en-AU"/>
              </w:rPr>
              <w:t xml:space="preserve"> (</w:t>
            </w:r>
            <w:r>
              <w:rPr>
                <w:rFonts w:eastAsia="Times New Roman" w:cs="Times New Roman"/>
                <w:sz w:val="18"/>
                <w:szCs w:val="18"/>
                <w:lang w:val="en-AU" w:eastAsia="en-AU"/>
              </w:rPr>
              <w:t>.</w:t>
            </w:r>
            <w:r w:rsidRPr="000C339E">
              <w:rPr>
                <w:rFonts w:eastAsia="Times New Roman" w:cs="Times New Roman"/>
                <w:sz w:val="18"/>
                <w:szCs w:val="18"/>
                <w:lang w:val="en-AU" w:eastAsia="en-AU"/>
              </w:rPr>
              <w:t>08)***</w:t>
            </w:r>
          </w:p>
        </w:tc>
        <w:tc>
          <w:tcPr>
            <w:tcW w:w="715" w:type="pct"/>
            <w:tcBorders>
              <w:top w:val="nil"/>
              <w:left w:val="nil"/>
              <w:bottom w:val="nil"/>
              <w:right w:val="single" w:sz="4" w:space="0" w:color="auto"/>
            </w:tcBorders>
            <w:shd w:val="clear" w:color="auto" w:fill="auto"/>
            <w:noWrap/>
            <w:vAlign w:val="bottom"/>
            <w:hideMark/>
          </w:tcPr>
          <w:p w:rsidR="007C4138" w:rsidRPr="000C339E" w:rsidRDefault="007C4138" w:rsidP="00226FB2">
            <w:pPr>
              <w:tabs>
                <w:tab w:val="decimal" w:pos="360"/>
              </w:tabs>
              <w:spacing w:after="0" w:line="240" w:lineRule="auto"/>
              <w:ind w:firstLine="0"/>
              <w:contextualSpacing w:val="0"/>
              <w:jc w:val="left"/>
              <w:rPr>
                <w:rFonts w:eastAsia="Times New Roman" w:cs="Times New Roman"/>
                <w:sz w:val="18"/>
                <w:szCs w:val="18"/>
                <w:lang w:val="en-AU" w:eastAsia="en-AU"/>
              </w:rPr>
            </w:pPr>
            <w:r w:rsidRPr="007C4138">
              <w:rPr>
                <w:rFonts w:eastAsia="Times New Roman" w:cs="Times New Roman"/>
                <w:b/>
                <w:sz w:val="18"/>
                <w:szCs w:val="18"/>
                <w:lang w:val="en-AU" w:eastAsia="en-AU"/>
              </w:rPr>
              <w:t>.</w:t>
            </w:r>
            <w:r w:rsidRPr="000C339E">
              <w:rPr>
                <w:rFonts w:eastAsia="Times New Roman" w:cs="Times New Roman"/>
                <w:b/>
                <w:sz w:val="18"/>
                <w:szCs w:val="18"/>
                <w:lang w:val="en-AU" w:eastAsia="en-AU"/>
              </w:rPr>
              <w:t>27</w:t>
            </w:r>
            <w:r w:rsidRPr="000C339E">
              <w:rPr>
                <w:rFonts w:eastAsia="Times New Roman" w:cs="Times New Roman"/>
                <w:sz w:val="18"/>
                <w:szCs w:val="18"/>
                <w:lang w:val="en-AU" w:eastAsia="en-AU"/>
              </w:rPr>
              <w:t xml:space="preserve"> (</w:t>
            </w:r>
            <w:r>
              <w:rPr>
                <w:rFonts w:eastAsia="Times New Roman" w:cs="Times New Roman"/>
                <w:sz w:val="18"/>
                <w:szCs w:val="18"/>
                <w:lang w:val="en-AU" w:eastAsia="en-AU"/>
              </w:rPr>
              <w:t>.</w:t>
            </w:r>
            <w:r w:rsidRPr="000C339E">
              <w:rPr>
                <w:rFonts w:eastAsia="Times New Roman" w:cs="Times New Roman"/>
                <w:sz w:val="18"/>
                <w:szCs w:val="18"/>
                <w:lang w:val="en-AU" w:eastAsia="en-AU"/>
              </w:rPr>
              <w:t>05)***</w:t>
            </w:r>
          </w:p>
        </w:tc>
      </w:tr>
      <w:tr w:rsidR="007C4138" w:rsidRPr="000C339E" w:rsidTr="00226FB2">
        <w:trPr>
          <w:trHeight w:val="240"/>
        </w:trPr>
        <w:tc>
          <w:tcPr>
            <w:tcW w:w="1142" w:type="pct"/>
            <w:tcBorders>
              <w:top w:val="nil"/>
              <w:left w:val="nil"/>
              <w:bottom w:val="nil"/>
              <w:right w:val="single" w:sz="4" w:space="0" w:color="auto"/>
            </w:tcBorders>
            <w:shd w:val="clear" w:color="auto" w:fill="auto"/>
            <w:noWrap/>
            <w:vAlign w:val="bottom"/>
            <w:hideMark/>
          </w:tcPr>
          <w:p w:rsidR="007C4138" w:rsidRPr="000C339E" w:rsidRDefault="007C4138" w:rsidP="007C4138">
            <w:pPr>
              <w:spacing w:after="0" w:line="240" w:lineRule="auto"/>
              <w:ind w:firstLine="0"/>
              <w:contextualSpacing w:val="0"/>
              <w:jc w:val="left"/>
              <w:rPr>
                <w:rFonts w:eastAsia="Times New Roman" w:cs="Times New Roman"/>
                <w:sz w:val="18"/>
                <w:szCs w:val="18"/>
                <w:lang w:val="en-AU" w:eastAsia="en-AU"/>
              </w:rPr>
            </w:pPr>
            <w:r w:rsidRPr="000C339E">
              <w:rPr>
                <w:rFonts w:eastAsia="Times New Roman" w:cs="Times New Roman"/>
                <w:sz w:val="18"/>
                <w:szCs w:val="18"/>
                <w:lang w:val="en-AU" w:eastAsia="en-AU"/>
              </w:rPr>
              <w:t>Trust in Government</w:t>
            </w:r>
          </w:p>
        </w:tc>
        <w:tc>
          <w:tcPr>
            <w:tcW w:w="644" w:type="pct"/>
            <w:tcBorders>
              <w:top w:val="nil"/>
              <w:left w:val="single" w:sz="4" w:space="0" w:color="auto"/>
              <w:bottom w:val="nil"/>
              <w:right w:val="nil"/>
            </w:tcBorders>
            <w:shd w:val="clear" w:color="auto" w:fill="auto"/>
            <w:noWrap/>
            <w:vAlign w:val="bottom"/>
            <w:hideMark/>
          </w:tcPr>
          <w:p w:rsidR="007C4138" w:rsidRPr="000C339E" w:rsidRDefault="007C4138" w:rsidP="00226FB2">
            <w:pPr>
              <w:tabs>
                <w:tab w:val="decimal" w:pos="320"/>
              </w:tabs>
              <w:spacing w:after="0" w:line="240" w:lineRule="auto"/>
              <w:ind w:firstLine="0"/>
              <w:contextualSpacing w:val="0"/>
              <w:jc w:val="left"/>
              <w:rPr>
                <w:rFonts w:eastAsia="Times New Roman" w:cs="Times New Roman"/>
                <w:sz w:val="18"/>
                <w:szCs w:val="18"/>
                <w:lang w:val="en-AU" w:eastAsia="en-AU"/>
              </w:rPr>
            </w:pPr>
            <w:r>
              <w:rPr>
                <w:rFonts w:eastAsia="Times New Roman" w:cs="Times New Roman"/>
                <w:sz w:val="18"/>
                <w:szCs w:val="18"/>
                <w:lang w:val="en-AU" w:eastAsia="en-AU"/>
              </w:rPr>
              <w:t>.</w:t>
            </w:r>
            <w:r w:rsidRPr="000C339E">
              <w:rPr>
                <w:rFonts w:eastAsia="Times New Roman" w:cs="Times New Roman"/>
                <w:sz w:val="18"/>
                <w:szCs w:val="18"/>
                <w:lang w:val="en-AU" w:eastAsia="en-AU"/>
              </w:rPr>
              <w:t>02 (</w:t>
            </w:r>
            <w:r>
              <w:rPr>
                <w:rFonts w:eastAsia="Times New Roman" w:cs="Times New Roman"/>
                <w:sz w:val="18"/>
                <w:szCs w:val="18"/>
                <w:lang w:val="en-AU" w:eastAsia="en-AU"/>
              </w:rPr>
              <w:t>.</w:t>
            </w:r>
            <w:r w:rsidRPr="000C339E">
              <w:rPr>
                <w:rFonts w:eastAsia="Times New Roman" w:cs="Times New Roman"/>
                <w:sz w:val="18"/>
                <w:szCs w:val="18"/>
                <w:lang w:val="en-AU" w:eastAsia="en-AU"/>
              </w:rPr>
              <w:t>02)</w:t>
            </w:r>
          </w:p>
        </w:tc>
        <w:tc>
          <w:tcPr>
            <w:tcW w:w="643" w:type="pct"/>
            <w:tcBorders>
              <w:top w:val="nil"/>
              <w:left w:val="nil"/>
              <w:bottom w:val="nil"/>
              <w:right w:val="single" w:sz="4" w:space="0" w:color="auto"/>
            </w:tcBorders>
            <w:shd w:val="clear" w:color="auto" w:fill="auto"/>
            <w:noWrap/>
            <w:vAlign w:val="bottom"/>
            <w:hideMark/>
          </w:tcPr>
          <w:p w:rsidR="007C4138" w:rsidRPr="000C339E" w:rsidRDefault="007C4138" w:rsidP="00226FB2">
            <w:pPr>
              <w:tabs>
                <w:tab w:val="decimal" w:pos="290"/>
              </w:tabs>
              <w:spacing w:after="0" w:line="240" w:lineRule="auto"/>
              <w:ind w:firstLine="0"/>
              <w:contextualSpacing w:val="0"/>
              <w:jc w:val="left"/>
              <w:rPr>
                <w:rFonts w:eastAsia="Times New Roman" w:cs="Times New Roman"/>
                <w:sz w:val="18"/>
                <w:szCs w:val="18"/>
                <w:lang w:val="en-AU" w:eastAsia="en-AU"/>
              </w:rPr>
            </w:pPr>
            <w:r w:rsidRPr="007C4138">
              <w:rPr>
                <w:rFonts w:eastAsia="Times New Roman" w:cs="Times New Roman"/>
                <w:b/>
                <w:sz w:val="18"/>
                <w:szCs w:val="18"/>
                <w:lang w:val="en-AU" w:eastAsia="en-AU"/>
              </w:rPr>
              <w:t>.</w:t>
            </w:r>
            <w:r w:rsidRPr="000C339E">
              <w:rPr>
                <w:rFonts w:eastAsia="Times New Roman" w:cs="Times New Roman"/>
                <w:b/>
                <w:sz w:val="18"/>
                <w:szCs w:val="18"/>
                <w:lang w:val="en-AU" w:eastAsia="en-AU"/>
              </w:rPr>
              <w:t>05</w:t>
            </w:r>
            <w:r w:rsidRPr="000C339E">
              <w:rPr>
                <w:rFonts w:eastAsia="Times New Roman" w:cs="Times New Roman"/>
                <w:sz w:val="18"/>
                <w:szCs w:val="18"/>
                <w:lang w:val="en-AU" w:eastAsia="en-AU"/>
              </w:rPr>
              <w:t xml:space="preserve"> (</w:t>
            </w:r>
            <w:r>
              <w:rPr>
                <w:rFonts w:eastAsia="Times New Roman" w:cs="Times New Roman"/>
                <w:sz w:val="18"/>
                <w:szCs w:val="18"/>
                <w:lang w:val="en-AU" w:eastAsia="en-AU"/>
              </w:rPr>
              <w:t>.</w:t>
            </w:r>
            <w:r w:rsidRPr="000C339E">
              <w:rPr>
                <w:rFonts w:eastAsia="Times New Roman" w:cs="Times New Roman"/>
                <w:sz w:val="18"/>
                <w:szCs w:val="18"/>
                <w:lang w:val="en-AU" w:eastAsia="en-AU"/>
              </w:rPr>
              <w:t>02)***</w:t>
            </w:r>
          </w:p>
        </w:tc>
        <w:tc>
          <w:tcPr>
            <w:tcW w:w="642" w:type="pct"/>
            <w:tcBorders>
              <w:top w:val="nil"/>
              <w:left w:val="single" w:sz="4" w:space="0" w:color="auto"/>
              <w:bottom w:val="nil"/>
              <w:right w:val="nil"/>
            </w:tcBorders>
            <w:shd w:val="clear" w:color="auto" w:fill="auto"/>
            <w:noWrap/>
            <w:vAlign w:val="bottom"/>
            <w:hideMark/>
          </w:tcPr>
          <w:p w:rsidR="007C4138" w:rsidRPr="000C339E" w:rsidRDefault="007C4138" w:rsidP="00226FB2">
            <w:pPr>
              <w:tabs>
                <w:tab w:val="decimal" w:pos="280"/>
              </w:tabs>
              <w:spacing w:after="0" w:line="240" w:lineRule="auto"/>
              <w:ind w:firstLine="0"/>
              <w:contextualSpacing w:val="0"/>
              <w:jc w:val="left"/>
              <w:rPr>
                <w:rFonts w:eastAsia="Times New Roman" w:cs="Times New Roman"/>
                <w:sz w:val="18"/>
                <w:szCs w:val="18"/>
                <w:lang w:val="en-AU" w:eastAsia="en-AU"/>
              </w:rPr>
            </w:pPr>
            <w:r>
              <w:rPr>
                <w:rFonts w:eastAsia="Times New Roman" w:cs="Times New Roman"/>
                <w:sz w:val="18"/>
                <w:szCs w:val="18"/>
                <w:lang w:val="en-AU" w:eastAsia="en-AU"/>
              </w:rPr>
              <w:t>.</w:t>
            </w:r>
            <w:r w:rsidRPr="000C339E">
              <w:rPr>
                <w:rFonts w:eastAsia="Times New Roman" w:cs="Times New Roman"/>
                <w:sz w:val="18"/>
                <w:szCs w:val="18"/>
                <w:lang w:val="en-AU" w:eastAsia="en-AU"/>
              </w:rPr>
              <w:t>02 (</w:t>
            </w:r>
            <w:r>
              <w:rPr>
                <w:rFonts w:eastAsia="Times New Roman" w:cs="Times New Roman"/>
                <w:sz w:val="18"/>
                <w:szCs w:val="18"/>
                <w:lang w:val="en-AU" w:eastAsia="en-AU"/>
              </w:rPr>
              <w:t>.</w:t>
            </w:r>
            <w:r w:rsidRPr="000C339E">
              <w:rPr>
                <w:rFonts w:eastAsia="Times New Roman" w:cs="Times New Roman"/>
                <w:sz w:val="18"/>
                <w:szCs w:val="18"/>
                <w:lang w:val="en-AU" w:eastAsia="en-AU"/>
              </w:rPr>
              <w:t>02)</w:t>
            </w:r>
          </w:p>
        </w:tc>
        <w:tc>
          <w:tcPr>
            <w:tcW w:w="643" w:type="pct"/>
            <w:tcBorders>
              <w:top w:val="nil"/>
              <w:left w:val="nil"/>
              <w:bottom w:val="nil"/>
              <w:right w:val="single" w:sz="4" w:space="0" w:color="auto"/>
            </w:tcBorders>
            <w:shd w:val="clear" w:color="auto" w:fill="auto"/>
            <w:noWrap/>
            <w:vAlign w:val="bottom"/>
            <w:hideMark/>
          </w:tcPr>
          <w:p w:rsidR="007C4138" w:rsidRPr="000C339E" w:rsidRDefault="007C4138" w:rsidP="00226FB2">
            <w:pPr>
              <w:tabs>
                <w:tab w:val="decimal" w:pos="310"/>
              </w:tabs>
              <w:spacing w:after="0" w:line="240" w:lineRule="auto"/>
              <w:ind w:firstLine="0"/>
              <w:contextualSpacing w:val="0"/>
              <w:jc w:val="left"/>
              <w:rPr>
                <w:rFonts w:eastAsia="Times New Roman" w:cs="Times New Roman"/>
                <w:sz w:val="18"/>
                <w:szCs w:val="18"/>
                <w:lang w:val="en-AU" w:eastAsia="en-AU"/>
              </w:rPr>
            </w:pPr>
            <w:r w:rsidRPr="007C4138">
              <w:rPr>
                <w:rFonts w:eastAsia="Times New Roman" w:cs="Times New Roman"/>
                <w:b/>
                <w:sz w:val="18"/>
                <w:szCs w:val="18"/>
                <w:lang w:val="en-AU" w:eastAsia="en-AU"/>
              </w:rPr>
              <w:t>.</w:t>
            </w:r>
            <w:r w:rsidRPr="000C339E">
              <w:rPr>
                <w:rFonts w:eastAsia="Times New Roman" w:cs="Times New Roman"/>
                <w:b/>
                <w:sz w:val="18"/>
                <w:szCs w:val="18"/>
                <w:lang w:val="en-AU" w:eastAsia="en-AU"/>
              </w:rPr>
              <w:t xml:space="preserve">05 </w:t>
            </w:r>
            <w:r w:rsidRPr="000C339E">
              <w:rPr>
                <w:rFonts w:eastAsia="Times New Roman" w:cs="Times New Roman"/>
                <w:sz w:val="18"/>
                <w:szCs w:val="18"/>
                <w:lang w:val="en-AU" w:eastAsia="en-AU"/>
              </w:rPr>
              <w:t>(</w:t>
            </w:r>
            <w:r>
              <w:rPr>
                <w:rFonts w:eastAsia="Times New Roman" w:cs="Times New Roman"/>
                <w:sz w:val="18"/>
                <w:szCs w:val="18"/>
                <w:lang w:val="en-AU" w:eastAsia="en-AU"/>
              </w:rPr>
              <w:t>.</w:t>
            </w:r>
            <w:r w:rsidRPr="000C339E">
              <w:rPr>
                <w:rFonts w:eastAsia="Times New Roman" w:cs="Times New Roman"/>
                <w:sz w:val="18"/>
                <w:szCs w:val="18"/>
                <w:lang w:val="en-AU" w:eastAsia="en-AU"/>
              </w:rPr>
              <w:t>02)***</w:t>
            </w:r>
          </w:p>
        </w:tc>
        <w:tc>
          <w:tcPr>
            <w:tcW w:w="571" w:type="pct"/>
            <w:tcBorders>
              <w:top w:val="nil"/>
              <w:left w:val="single" w:sz="4" w:space="0" w:color="auto"/>
              <w:bottom w:val="nil"/>
              <w:right w:val="nil"/>
            </w:tcBorders>
            <w:shd w:val="clear" w:color="auto" w:fill="auto"/>
            <w:noWrap/>
            <w:vAlign w:val="bottom"/>
            <w:hideMark/>
          </w:tcPr>
          <w:p w:rsidR="007C4138" w:rsidRPr="000C339E" w:rsidRDefault="007C4138" w:rsidP="00226FB2">
            <w:pPr>
              <w:tabs>
                <w:tab w:val="decimal" w:pos="290"/>
              </w:tabs>
              <w:spacing w:after="0" w:line="240" w:lineRule="auto"/>
              <w:ind w:firstLine="0"/>
              <w:contextualSpacing w:val="0"/>
              <w:jc w:val="left"/>
              <w:rPr>
                <w:rFonts w:eastAsia="Times New Roman" w:cs="Times New Roman"/>
                <w:sz w:val="18"/>
                <w:szCs w:val="18"/>
                <w:lang w:val="en-AU" w:eastAsia="en-AU"/>
              </w:rPr>
            </w:pPr>
            <w:r>
              <w:rPr>
                <w:rFonts w:eastAsia="Times New Roman" w:cs="Times New Roman"/>
                <w:sz w:val="18"/>
                <w:szCs w:val="18"/>
                <w:lang w:val="en-AU" w:eastAsia="en-AU"/>
              </w:rPr>
              <w:t>.</w:t>
            </w:r>
            <w:r w:rsidRPr="000C339E">
              <w:rPr>
                <w:rFonts w:eastAsia="Times New Roman" w:cs="Times New Roman"/>
                <w:sz w:val="18"/>
                <w:szCs w:val="18"/>
                <w:lang w:val="en-AU" w:eastAsia="en-AU"/>
              </w:rPr>
              <w:t>02 (</w:t>
            </w:r>
            <w:r>
              <w:rPr>
                <w:rFonts w:eastAsia="Times New Roman" w:cs="Times New Roman"/>
                <w:sz w:val="18"/>
                <w:szCs w:val="18"/>
                <w:lang w:val="en-AU" w:eastAsia="en-AU"/>
              </w:rPr>
              <w:t>.</w:t>
            </w:r>
            <w:r w:rsidRPr="000C339E">
              <w:rPr>
                <w:rFonts w:eastAsia="Times New Roman" w:cs="Times New Roman"/>
                <w:sz w:val="18"/>
                <w:szCs w:val="18"/>
                <w:lang w:val="en-AU" w:eastAsia="en-AU"/>
              </w:rPr>
              <w:t>02)</w:t>
            </w:r>
          </w:p>
        </w:tc>
        <w:tc>
          <w:tcPr>
            <w:tcW w:w="715" w:type="pct"/>
            <w:tcBorders>
              <w:top w:val="nil"/>
              <w:left w:val="nil"/>
              <w:bottom w:val="nil"/>
              <w:right w:val="single" w:sz="4" w:space="0" w:color="auto"/>
            </w:tcBorders>
            <w:shd w:val="clear" w:color="auto" w:fill="auto"/>
            <w:noWrap/>
            <w:vAlign w:val="bottom"/>
            <w:hideMark/>
          </w:tcPr>
          <w:p w:rsidR="007C4138" w:rsidRPr="000C339E" w:rsidRDefault="007C4138" w:rsidP="00226FB2">
            <w:pPr>
              <w:tabs>
                <w:tab w:val="decimal" w:pos="360"/>
              </w:tabs>
              <w:spacing w:after="0" w:line="240" w:lineRule="auto"/>
              <w:ind w:firstLine="0"/>
              <w:contextualSpacing w:val="0"/>
              <w:jc w:val="left"/>
              <w:rPr>
                <w:rFonts w:eastAsia="Times New Roman" w:cs="Times New Roman"/>
                <w:sz w:val="18"/>
                <w:szCs w:val="18"/>
                <w:lang w:val="en-AU" w:eastAsia="en-AU"/>
              </w:rPr>
            </w:pPr>
            <w:r w:rsidRPr="007C4138">
              <w:rPr>
                <w:rFonts w:eastAsia="Times New Roman" w:cs="Times New Roman"/>
                <w:b/>
                <w:sz w:val="18"/>
                <w:szCs w:val="18"/>
                <w:lang w:val="en-AU" w:eastAsia="en-AU"/>
              </w:rPr>
              <w:t>.</w:t>
            </w:r>
            <w:r w:rsidRPr="000C339E">
              <w:rPr>
                <w:rFonts w:eastAsia="Times New Roman" w:cs="Times New Roman"/>
                <w:b/>
                <w:sz w:val="18"/>
                <w:szCs w:val="18"/>
                <w:lang w:val="en-AU" w:eastAsia="en-AU"/>
              </w:rPr>
              <w:t>05</w:t>
            </w:r>
            <w:r w:rsidRPr="000C339E">
              <w:rPr>
                <w:rFonts w:eastAsia="Times New Roman" w:cs="Times New Roman"/>
                <w:sz w:val="18"/>
                <w:szCs w:val="18"/>
                <w:lang w:val="en-AU" w:eastAsia="en-AU"/>
              </w:rPr>
              <w:t xml:space="preserve"> (</w:t>
            </w:r>
            <w:r>
              <w:rPr>
                <w:rFonts w:eastAsia="Times New Roman" w:cs="Times New Roman"/>
                <w:sz w:val="18"/>
                <w:szCs w:val="18"/>
                <w:lang w:val="en-AU" w:eastAsia="en-AU"/>
              </w:rPr>
              <w:t>.</w:t>
            </w:r>
            <w:r w:rsidRPr="000C339E">
              <w:rPr>
                <w:rFonts w:eastAsia="Times New Roman" w:cs="Times New Roman"/>
                <w:sz w:val="18"/>
                <w:szCs w:val="18"/>
                <w:lang w:val="en-AU" w:eastAsia="en-AU"/>
              </w:rPr>
              <w:t>02)***</w:t>
            </w:r>
          </w:p>
        </w:tc>
      </w:tr>
      <w:tr w:rsidR="007C4138" w:rsidRPr="000C339E" w:rsidTr="00226FB2">
        <w:trPr>
          <w:trHeight w:val="240"/>
        </w:trPr>
        <w:tc>
          <w:tcPr>
            <w:tcW w:w="1142" w:type="pct"/>
            <w:tcBorders>
              <w:top w:val="nil"/>
              <w:left w:val="nil"/>
              <w:bottom w:val="nil"/>
              <w:right w:val="single" w:sz="4" w:space="0" w:color="auto"/>
            </w:tcBorders>
            <w:shd w:val="clear" w:color="auto" w:fill="auto"/>
            <w:noWrap/>
            <w:vAlign w:val="bottom"/>
            <w:hideMark/>
          </w:tcPr>
          <w:p w:rsidR="007C4138" w:rsidRPr="000C339E" w:rsidRDefault="007C4138" w:rsidP="007C4138">
            <w:pPr>
              <w:spacing w:after="0" w:line="240" w:lineRule="auto"/>
              <w:ind w:firstLine="0"/>
              <w:contextualSpacing w:val="0"/>
              <w:jc w:val="left"/>
              <w:rPr>
                <w:rFonts w:eastAsia="Times New Roman" w:cs="Times New Roman"/>
                <w:sz w:val="18"/>
                <w:szCs w:val="18"/>
                <w:lang w:val="en-AU" w:eastAsia="en-AU"/>
              </w:rPr>
            </w:pPr>
            <w:r w:rsidRPr="000C339E">
              <w:rPr>
                <w:rFonts w:eastAsia="Times New Roman" w:cs="Times New Roman"/>
                <w:sz w:val="18"/>
                <w:szCs w:val="18"/>
                <w:lang w:val="en-AU" w:eastAsia="en-AU"/>
              </w:rPr>
              <w:t>Ideological Strength</w:t>
            </w:r>
          </w:p>
        </w:tc>
        <w:tc>
          <w:tcPr>
            <w:tcW w:w="644" w:type="pct"/>
            <w:tcBorders>
              <w:top w:val="nil"/>
              <w:left w:val="single" w:sz="4" w:space="0" w:color="auto"/>
              <w:bottom w:val="nil"/>
              <w:right w:val="nil"/>
            </w:tcBorders>
            <w:shd w:val="clear" w:color="auto" w:fill="auto"/>
            <w:noWrap/>
            <w:vAlign w:val="bottom"/>
            <w:hideMark/>
          </w:tcPr>
          <w:p w:rsidR="007C4138" w:rsidRPr="000C339E" w:rsidRDefault="007C4138" w:rsidP="00226FB2">
            <w:pPr>
              <w:tabs>
                <w:tab w:val="decimal" w:pos="320"/>
              </w:tabs>
              <w:spacing w:after="0" w:line="240" w:lineRule="auto"/>
              <w:ind w:firstLine="0"/>
              <w:contextualSpacing w:val="0"/>
              <w:jc w:val="left"/>
              <w:rPr>
                <w:rFonts w:eastAsia="Times New Roman" w:cs="Times New Roman"/>
                <w:sz w:val="18"/>
                <w:szCs w:val="18"/>
                <w:lang w:val="en-AU" w:eastAsia="en-AU"/>
              </w:rPr>
            </w:pPr>
            <w:r w:rsidRPr="000C339E">
              <w:rPr>
                <w:rFonts w:eastAsia="Times New Roman" w:cs="Times New Roman"/>
                <w:b/>
                <w:sz w:val="18"/>
                <w:szCs w:val="18"/>
                <w:lang w:val="en-AU" w:eastAsia="en-AU"/>
              </w:rPr>
              <w:t>-</w:t>
            </w:r>
            <w:r w:rsidRPr="007C4138">
              <w:rPr>
                <w:rFonts w:eastAsia="Times New Roman" w:cs="Times New Roman"/>
                <w:b/>
                <w:sz w:val="18"/>
                <w:szCs w:val="18"/>
                <w:lang w:val="en-AU" w:eastAsia="en-AU"/>
              </w:rPr>
              <w:t>.</w:t>
            </w:r>
            <w:r w:rsidRPr="000C339E">
              <w:rPr>
                <w:rFonts w:eastAsia="Times New Roman" w:cs="Times New Roman"/>
                <w:b/>
                <w:sz w:val="18"/>
                <w:szCs w:val="18"/>
                <w:lang w:val="en-AU" w:eastAsia="en-AU"/>
              </w:rPr>
              <w:t>04</w:t>
            </w:r>
            <w:r w:rsidRPr="000C339E">
              <w:rPr>
                <w:rFonts w:eastAsia="Times New Roman" w:cs="Times New Roman"/>
                <w:sz w:val="18"/>
                <w:szCs w:val="18"/>
                <w:lang w:val="en-AU" w:eastAsia="en-AU"/>
              </w:rPr>
              <w:t xml:space="preserve"> (</w:t>
            </w:r>
            <w:r>
              <w:rPr>
                <w:rFonts w:eastAsia="Times New Roman" w:cs="Times New Roman"/>
                <w:sz w:val="18"/>
                <w:szCs w:val="18"/>
                <w:lang w:val="en-AU" w:eastAsia="en-AU"/>
              </w:rPr>
              <w:t>.</w:t>
            </w:r>
            <w:r w:rsidRPr="000C339E">
              <w:rPr>
                <w:rFonts w:eastAsia="Times New Roman" w:cs="Times New Roman"/>
                <w:sz w:val="18"/>
                <w:szCs w:val="18"/>
                <w:lang w:val="en-AU" w:eastAsia="en-AU"/>
              </w:rPr>
              <w:t>02)*</w:t>
            </w:r>
          </w:p>
        </w:tc>
        <w:tc>
          <w:tcPr>
            <w:tcW w:w="643" w:type="pct"/>
            <w:tcBorders>
              <w:top w:val="nil"/>
              <w:left w:val="nil"/>
              <w:bottom w:val="nil"/>
              <w:right w:val="single" w:sz="4" w:space="0" w:color="auto"/>
            </w:tcBorders>
            <w:shd w:val="clear" w:color="auto" w:fill="auto"/>
            <w:noWrap/>
            <w:vAlign w:val="bottom"/>
            <w:hideMark/>
          </w:tcPr>
          <w:p w:rsidR="007C4138" w:rsidRPr="000C339E" w:rsidRDefault="007C4138" w:rsidP="00226FB2">
            <w:pPr>
              <w:tabs>
                <w:tab w:val="decimal" w:pos="290"/>
              </w:tabs>
              <w:spacing w:after="0" w:line="240" w:lineRule="auto"/>
              <w:ind w:firstLine="0"/>
              <w:contextualSpacing w:val="0"/>
              <w:jc w:val="left"/>
              <w:rPr>
                <w:rFonts w:eastAsia="Times New Roman" w:cs="Times New Roman"/>
                <w:sz w:val="18"/>
                <w:szCs w:val="18"/>
                <w:lang w:val="en-AU" w:eastAsia="en-AU"/>
              </w:rPr>
            </w:pPr>
            <w:r w:rsidRPr="000C339E">
              <w:rPr>
                <w:rFonts w:eastAsia="Times New Roman" w:cs="Times New Roman"/>
                <w:b/>
                <w:sz w:val="18"/>
                <w:szCs w:val="18"/>
                <w:lang w:val="en-AU" w:eastAsia="en-AU"/>
              </w:rPr>
              <w:t>-</w:t>
            </w:r>
            <w:r w:rsidRPr="007C4138">
              <w:rPr>
                <w:rFonts w:eastAsia="Times New Roman" w:cs="Times New Roman"/>
                <w:b/>
                <w:sz w:val="18"/>
                <w:szCs w:val="18"/>
                <w:lang w:val="en-AU" w:eastAsia="en-AU"/>
              </w:rPr>
              <w:t>.</w:t>
            </w:r>
            <w:r w:rsidRPr="000C339E">
              <w:rPr>
                <w:rFonts w:eastAsia="Times New Roman" w:cs="Times New Roman"/>
                <w:b/>
                <w:sz w:val="18"/>
                <w:szCs w:val="18"/>
                <w:lang w:val="en-AU" w:eastAsia="en-AU"/>
              </w:rPr>
              <w:t>03</w:t>
            </w:r>
            <w:r w:rsidRPr="000C339E">
              <w:rPr>
                <w:rFonts w:eastAsia="Times New Roman" w:cs="Times New Roman"/>
                <w:sz w:val="18"/>
                <w:szCs w:val="18"/>
                <w:lang w:val="en-AU" w:eastAsia="en-AU"/>
              </w:rPr>
              <w:t xml:space="preserve"> (</w:t>
            </w:r>
            <w:r>
              <w:rPr>
                <w:rFonts w:eastAsia="Times New Roman" w:cs="Times New Roman"/>
                <w:sz w:val="18"/>
                <w:szCs w:val="18"/>
                <w:lang w:val="en-AU" w:eastAsia="en-AU"/>
              </w:rPr>
              <w:t>.</w:t>
            </w:r>
            <w:r w:rsidRPr="000C339E">
              <w:rPr>
                <w:rFonts w:eastAsia="Times New Roman" w:cs="Times New Roman"/>
                <w:sz w:val="18"/>
                <w:szCs w:val="18"/>
                <w:lang w:val="en-AU" w:eastAsia="en-AU"/>
              </w:rPr>
              <w:t>02)**</w:t>
            </w:r>
          </w:p>
        </w:tc>
        <w:tc>
          <w:tcPr>
            <w:tcW w:w="642" w:type="pct"/>
            <w:tcBorders>
              <w:top w:val="nil"/>
              <w:left w:val="single" w:sz="4" w:space="0" w:color="auto"/>
              <w:bottom w:val="nil"/>
              <w:right w:val="nil"/>
            </w:tcBorders>
            <w:shd w:val="clear" w:color="auto" w:fill="auto"/>
            <w:noWrap/>
            <w:vAlign w:val="bottom"/>
            <w:hideMark/>
          </w:tcPr>
          <w:p w:rsidR="007C4138" w:rsidRPr="000C339E" w:rsidRDefault="007C4138" w:rsidP="00226FB2">
            <w:pPr>
              <w:tabs>
                <w:tab w:val="decimal" w:pos="280"/>
              </w:tabs>
              <w:spacing w:after="0" w:line="240" w:lineRule="auto"/>
              <w:ind w:firstLine="0"/>
              <w:contextualSpacing w:val="0"/>
              <w:jc w:val="left"/>
              <w:rPr>
                <w:rFonts w:eastAsia="Times New Roman" w:cs="Times New Roman"/>
                <w:sz w:val="18"/>
                <w:szCs w:val="18"/>
                <w:lang w:val="en-AU" w:eastAsia="en-AU"/>
              </w:rPr>
            </w:pPr>
            <w:r w:rsidRPr="000C339E">
              <w:rPr>
                <w:rFonts w:eastAsia="Times New Roman" w:cs="Times New Roman"/>
                <w:b/>
                <w:sz w:val="18"/>
                <w:szCs w:val="18"/>
                <w:lang w:val="en-AU" w:eastAsia="en-AU"/>
              </w:rPr>
              <w:t>-</w:t>
            </w:r>
            <w:r w:rsidRPr="007C4138">
              <w:rPr>
                <w:rFonts w:eastAsia="Times New Roman" w:cs="Times New Roman"/>
                <w:b/>
                <w:sz w:val="18"/>
                <w:szCs w:val="18"/>
                <w:lang w:val="en-AU" w:eastAsia="en-AU"/>
              </w:rPr>
              <w:t>.</w:t>
            </w:r>
            <w:r w:rsidRPr="000C339E">
              <w:rPr>
                <w:rFonts w:eastAsia="Times New Roman" w:cs="Times New Roman"/>
                <w:b/>
                <w:sz w:val="18"/>
                <w:szCs w:val="18"/>
                <w:lang w:val="en-AU" w:eastAsia="en-AU"/>
              </w:rPr>
              <w:t>04</w:t>
            </w:r>
            <w:r w:rsidRPr="000C339E">
              <w:rPr>
                <w:rFonts w:eastAsia="Times New Roman" w:cs="Times New Roman"/>
                <w:sz w:val="18"/>
                <w:szCs w:val="18"/>
                <w:lang w:val="en-AU" w:eastAsia="en-AU"/>
              </w:rPr>
              <w:t xml:space="preserve"> (</w:t>
            </w:r>
            <w:r>
              <w:rPr>
                <w:rFonts w:eastAsia="Times New Roman" w:cs="Times New Roman"/>
                <w:sz w:val="18"/>
                <w:szCs w:val="18"/>
                <w:lang w:val="en-AU" w:eastAsia="en-AU"/>
              </w:rPr>
              <w:t>.</w:t>
            </w:r>
            <w:r w:rsidRPr="000C339E">
              <w:rPr>
                <w:rFonts w:eastAsia="Times New Roman" w:cs="Times New Roman"/>
                <w:sz w:val="18"/>
                <w:szCs w:val="18"/>
                <w:lang w:val="en-AU" w:eastAsia="en-AU"/>
              </w:rPr>
              <w:t>02)*</w:t>
            </w:r>
          </w:p>
        </w:tc>
        <w:tc>
          <w:tcPr>
            <w:tcW w:w="643" w:type="pct"/>
            <w:tcBorders>
              <w:top w:val="nil"/>
              <w:left w:val="nil"/>
              <w:bottom w:val="nil"/>
              <w:right w:val="single" w:sz="4" w:space="0" w:color="auto"/>
            </w:tcBorders>
            <w:shd w:val="clear" w:color="auto" w:fill="auto"/>
            <w:noWrap/>
            <w:vAlign w:val="bottom"/>
            <w:hideMark/>
          </w:tcPr>
          <w:p w:rsidR="007C4138" w:rsidRPr="000C339E" w:rsidRDefault="007C4138" w:rsidP="00226FB2">
            <w:pPr>
              <w:tabs>
                <w:tab w:val="decimal" w:pos="310"/>
              </w:tabs>
              <w:spacing w:after="0" w:line="240" w:lineRule="auto"/>
              <w:ind w:firstLine="0"/>
              <w:contextualSpacing w:val="0"/>
              <w:jc w:val="left"/>
              <w:rPr>
                <w:rFonts w:eastAsia="Times New Roman" w:cs="Times New Roman"/>
                <w:sz w:val="18"/>
                <w:szCs w:val="18"/>
                <w:lang w:val="en-AU" w:eastAsia="en-AU"/>
              </w:rPr>
            </w:pPr>
            <w:r w:rsidRPr="000C339E">
              <w:rPr>
                <w:rFonts w:eastAsia="Times New Roman" w:cs="Times New Roman"/>
                <w:b/>
                <w:sz w:val="18"/>
                <w:szCs w:val="18"/>
                <w:lang w:val="en-AU" w:eastAsia="en-AU"/>
              </w:rPr>
              <w:t>-</w:t>
            </w:r>
            <w:r w:rsidRPr="007C4138">
              <w:rPr>
                <w:rFonts w:eastAsia="Times New Roman" w:cs="Times New Roman"/>
                <w:b/>
                <w:sz w:val="18"/>
                <w:szCs w:val="18"/>
                <w:lang w:val="en-AU" w:eastAsia="en-AU"/>
              </w:rPr>
              <w:t>.</w:t>
            </w:r>
            <w:r w:rsidRPr="000C339E">
              <w:rPr>
                <w:rFonts w:eastAsia="Times New Roman" w:cs="Times New Roman"/>
                <w:b/>
                <w:sz w:val="18"/>
                <w:szCs w:val="18"/>
                <w:lang w:val="en-AU" w:eastAsia="en-AU"/>
              </w:rPr>
              <w:t xml:space="preserve">04 </w:t>
            </w:r>
            <w:r w:rsidRPr="000C339E">
              <w:rPr>
                <w:rFonts w:eastAsia="Times New Roman" w:cs="Times New Roman"/>
                <w:sz w:val="18"/>
                <w:szCs w:val="18"/>
                <w:lang w:val="en-AU" w:eastAsia="en-AU"/>
              </w:rPr>
              <w:t>(</w:t>
            </w:r>
            <w:r>
              <w:rPr>
                <w:rFonts w:eastAsia="Times New Roman" w:cs="Times New Roman"/>
                <w:sz w:val="18"/>
                <w:szCs w:val="18"/>
                <w:lang w:val="en-AU" w:eastAsia="en-AU"/>
              </w:rPr>
              <w:t>.</w:t>
            </w:r>
            <w:r w:rsidRPr="000C339E">
              <w:rPr>
                <w:rFonts w:eastAsia="Times New Roman" w:cs="Times New Roman"/>
                <w:sz w:val="18"/>
                <w:szCs w:val="18"/>
                <w:lang w:val="en-AU" w:eastAsia="en-AU"/>
              </w:rPr>
              <w:t>02)**</w:t>
            </w:r>
          </w:p>
        </w:tc>
        <w:tc>
          <w:tcPr>
            <w:tcW w:w="571" w:type="pct"/>
            <w:tcBorders>
              <w:top w:val="nil"/>
              <w:left w:val="single" w:sz="4" w:space="0" w:color="auto"/>
              <w:bottom w:val="nil"/>
              <w:right w:val="nil"/>
            </w:tcBorders>
            <w:shd w:val="clear" w:color="auto" w:fill="auto"/>
            <w:noWrap/>
            <w:vAlign w:val="bottom"/>
            <w:hideMark/>
          </w:tcPr>
          <w:p w:rsidR="007C4138" w:rsidRPr="000C339E" w:rsidRDefault="007C4138" w:rsidP="00226FB2">
            <w:pPr>
              <w:tabs>
                <w:tab w:val="decimal" w:pos="290"/>
              </w:tabs>
              <w:spacing w:after="0" w:line="240" w:lineRule="auto"/>
              <w:ind w:firstLine="0"/>
              <w:contextualSpacing w:val="0"/>
              <w:jc w:val="left"/>
              <w:rPr>
                <w:rFonts w:eastAsia="Times New Roman" w:cs="Times New Roman"/>
                <w:sz w:val="18"/>
                <w:szCs w:val="18"/>
                <w:lang w:val="en-AU" w:eastAsia="en-AU"/>
              </w:rPr>
            </w:pPr>
            <w:r w:rsidRPr="000C339E">
              <w:rPr>
                <w:rFonts w:eastAsia="Times New Roman" w:cs="Times New Roman"/>
                <w:b/>
                <w:sz w:val="18"/>
                <w:szCs w:val="18"/>
                <w:lang w:val="en-AU" w:eastAsia="en-AU"/>
              </w:rPr>
              <w:t>-</w:t>
            </w:r>
            <w:r w:rsidRPr="007C4138">
              <w:rPr>
                <w:rFonts w:eastAsia="Times New Roman" w:cs="Times New Roman"/>
                <w:b/>
                <w:sz w:val="18"/>
                <w:szCs w:val="18"/>
                <w:lang w:val="en-AU" w:eastAsia="en-AU"/>
              </w:rPr>
              <w:t>.</w:t>
            </w:r>
            <w:r w:rsidRPr="000C339E">
              <w:rPr>
                <w:rFonts w:eastAsia="Times New Roman" w:cs="Times New Roman"/>
                <w:b/>
                <w:sz w:val="18"/>
                <w:szCs w:val="18"/>
                <w:lang w:val="en-AU" w:eastAsia="en-AU"/>
              </w:rPr>
              <w:t>04</w:t>
            </w:r>
            <w:r w:rsidRPr="000C339E">
              <w:rPr>
                <w:rFonts w:eastAsia="Times New Roman" w:cs="Times New Roman"/>
                <w:sz w:val="18"/>
                <w:szCs w:val="18"/>
                <w:lang w:val="en-AU" w:eastAsia="en-AU"/>
              </w:rPr>
              <w:t xml:space="preserve"> (</w:t>
            </w:r>
            <w:r>
              <w:rPr>
                <w:rFonts w:eastAsia="Times New Roman" w:cs="Times New Roman"/>
                <w:sz w:val="18"/>
                <w:szCs w:val="18"/>
                <w:lang w:val="en-AU" w:eastAsia="en-AU"/>
              </w:rPr>
              <w:t>.</w:t>
            </w:r>
            <w:r w:rsidRPr="000C339E">
              <w:rPr>
                <w:rFonts w:eastAsia="Times New Roman" w:cs="Times New Roman"/>
                <w:sz w:val="18"/>
                <w:szCs w:val="18"/>
                <w:lang w:val="en-AU" w:eastAsia="en-AU"/>
              </w:rPr>
              <w:t>02)*</w:t>
            </w:r>
          </w:p>
        </w:tc>
        <w:tc>
          <w:tcPr>
            <w:tcW w:w="715" w:type="pct"/>
            <w:tcBorders>
              <w:top w:val="nil"/>
              <w:left w:val="nil"/>
              <w:bottom w:val="nil"/>
              <w:right w:val="single" w:sz="4" w:space="0" w:color="auto"/>
            </w:tcBorders>
            <w:shd w:val="clear" w:color="auto" w:fill="auto"/>
            <w:noWrap/>
            <w:vAlign w:val="bottom"/>
            <w:hideMark/>
          </w:tcPr>
          <w:p w:rsidR="007C4138" w:rsidRPr="000C339E" w:rsidRDefault="007C4138" w:rsidP="00226FB2">
            <w:pPr>
              <w:tabs>
                <w:tab w:val="decimal" w:pos="360"/>
              </w:tabs>
              <w:spacing w:after="0" w:line="240" w:lineRule="auto"/>
              <w:ind w:firstLine="0"/>
              <w:contextualSpacing w:val="0"/>
              <w:jc w:val="left"/>
              <w:rPr>
                <w:rFonts w:eastAsia="Times New Roman" w:cs="Times New Roman"/>
                <w:sz w:val="18"/>
                <w:szCs w:val="18"/>
                <w:lang w:val="en-AU" w:eastAsia="en-AU"/>
              </w:rPr>
            </w:pPr>
            <w:r w:rsidRPr="000C339E">
              <w:rPr>
                <w:rFonts w:eastAsia="Times New Roman" w:cs="Times New Roman"/>
                <w:b/>
                <w:sz w:val="18"/>
                <w:szCs w:val="18"/>
                <w:lang w:val="en-AU" w:eastAsia="en-AU"/>
              </w:rPr>
              <w:t>-</w:t>
            </w:r>
            <w:r w:rsidRPr="007C4138">
              <w:rPr>
                <w:rFonts w:eastAsia="Times New Roman" w:cs="Times New Roman"/>
                <w:b/>
                <w:sz w:val="18"/>
                <w:szCs w:val="18"/>
                <w:lang w:val="en-AU" w:eastAsia="en-AU"/>
              </w:rPr>
              <w:t>.</w:t>
            </w:r>
            <w:r w:rsidRPr="000C339E">
              <w:rPr>
                <w:rFonts w:eastAsia="Times New Roman" w:cs="Times New Roman"/>
                <w:b/>
                <w:sz w:val="18"/>
                <w:szCs w:val="18"/>
                <w:lang w:val="en-AU" w:eastAsia="en-AU"/>
              </w:rPr>
              <w:t>03</w:t>
            </w:r>
            <w:r w:rsidRPr="000C339E">
              <w:rPr>
                <w:rFonts w:eastAsia="Times New Roman" w:cs="Times New Roman"/>
                <w:sz w:val="18"/>
                <w:szCs w:val="18"/>
                <w:lang w:val="en-AU" w:eastAsia="en-AU"/>
              </w:rPr>
              <w:t xml:space="preserve"> (</w:t>
            </w:r>
            <w:r>
              <w:rPr>
                <w:rFonts w:eastAsia="Times New Roman" w:cs="Times New Roman"/>
                <w:sz w:val="18"/>
                <w:szCs w:val="18"/>
                <w:lang w:val="en-AU" w:eastAsia="en-AU"/>
              </w:rPr>
              <w:t>.</w:t>
            </w:r>
            <w:r w:rsidRPr="000C339E">
              <w:rPr>
                <w:rFonts w:eastAsia="Times New Roman" w:cs="Times New Roman"/>
                <w:sz w:val="18"/>
                <w:szCs w:val="18"/>
                <w:lang w:val="en-AU" w:eastAsia="en-AU"/>
              </w:rPr>
              <w:t>02)**</w:t>
            </w:r>
          </w:p>
        </w:tc>
      </w:tr>
      <w:tr w:rsidR="007C4138" w:rsidRPr="000C339E" w:rsidTr="00226FB2">
        <w:trPr>
          <w:trHeight w:val="240"/>
        </w:trPr>
        <w:tc>
          <w:tcPr>
            <w:tcW w:w="1142" w:type="pct"/>
            <w:tcBorders>
              <w:top w:val="nil"/>
              <w:left w:val="nil"/>
              <w:bottom w:val="nil"/>
              <w:right w:val="single" w:sz="4" w:space="0" w:color="auto"/>
            </w:tcBorders>
            <w:shd w:val="clear" w:color="auto" w:fill="auto"/>
            <w:noWrap/>
            <w:vAlign w:val="bottom"/>
            <w:hideMark/>
          </w:tcPr>
          <w:p w:rsidR="007C4138" w:rsidRPr="000C339E" w:rsidRDefault="007C4138" w:rsidP="007C4138">
            <w:pPr>
              <w:spacing w:after="0" w:line="240" w:lineRule="auto"/>
              <w:ind w:firstLine="0"/>
              <w:contextualSpacing w:val="0"/>
              <w:jc w:val="left"/>
              <w:rPr>
                <w:rFonts w:eastAsia="Times New Roman" w:cs="Times New Roman"/>
                <w:sz w:val="18"/>
                <w:szCs w:val="18"/>
                <w:lang w:val="en-AU" w:eastAsia="en-AU"/>
              </w:rPr>
            </w:pPr>
            <w:r w:rsidRPr="000C339E">
              <w:rPr>
                <w:rFonts w:eastAsia="Times New Roman" w:cs="Times New Roman"/>
                <w:sz w:val="18"/>
                <w:szCs w:val="18"/>
                <w:lang w:val="en-AU" w:eastAsia="en-AU"/>
              </w:rPr>
              <w:t>Political Knowledge</w:t>
            </w:r>
          </w:p>
        </w:tc>
        <w:tc>
          <w:tcPr>
            <w:tcW w:w="644" w:type="pct"/>
            <w:tcBorders>
              <w:top w:val="nil"/>
              <w:left w:val="single" w:sz="4" w:space="0" w:color="auto"/>
              <w:bottom w:val="nil"/>
              <w:right w:val="nil"/>
            </w:tcBorders>
            <w:shd w:val="clear" w:color="auto" w:fill="auto"/>
            <w:noWrap/>
            <w:vAlign w:val="bottom"/>
            <w:hideMark/>
          </w:tcPr>
          <w:p w:rsidR="007C4138" w:rsidRPr="000C339E" w:rsidRDefault="007C4138" w:rsidP="00226FB2">
            <w:pPr>
              <w:tabs>
                <w:tab w:val="decimal" w:pos="320"/>
              </w:tabs>
              <w:spacing w:after="0" w:line="240" w:lineRule="auto"/>
              <w:ind w:firstLine="0"/>
              <w:contextualSpacing w:val="0"/>
              <w:jc w:val="left"/>
              <w:rPr>
                <w:rFonts w:eastAsia="Times New Roman" w:cs="Times New Roman"/>
                <w:sz w:val="18"/>
                <w:szCs w:val="18"/>
                <w:lang w:val="en-AU" w:eastAsia="en-AU"/>
              </w:rPr>
            </w:pPr>
            <w:r w:rsidRPr="007C4138">
              <w:rPr>
                <w:rFonts w:eastAsia="Times New Roman" w:cs="Times New Roman"/>
                <w:b/>
                <w:sz w:val="18"/>
                <w:szCs w:val="18"/>
                <w:lang w:val="en-AU" w:eastAsia="en-AU"/>
              </w:rPr>
              <w:t>.</w:t>
            </w:r>
            <w:r w:rsidRPr="000C339E">
              <w:rPr>
                <w:rFonts w:eastAsia="Times New Roman" w:cs="Times New Roman"/>
                <w:b/>
                <w:sz w:val="18"/>
                <w:szCs w:val="18"/>
                <w:lang w:val="en-AU" w:eastAsia="en-AU"/>
              </w:rPr>
              <w:t>08</w:t>
            </w:r>
            <w:r w:rsidRPr="000C339E">
              <w:rPr>
                <w:rFonts w:eastAsia="Times New Roman" w:cs="Times New Roman"/>
                <w:sz w:val="18"/>
                <w:szCs w:val="18"/>
                <w:lang w:val="en-AU" w:eastAsia="en-AU"/>
              </w:rPr>
              <w:t xml:space="preserve"> (</w:t>
            </w:r>
            <w:r>
              <w:rPr>
                <w:rFonts w:eastAsia="Times New Roman" w:cs="Times New Roman"/>
                <w:sz w:val="18"/>
                <w:szCs w:val="18"/>
                <w:lang w:val="en-AU" w:eastAsia="en-AU"/>
              </w:rPr>
              <w:t>.</w:t>
            </w:r>
            <w:r w:rsidRPr="000C339E">
              <w:rPr>
                <w:rFonts w:eastAsia="Times New Roman" w:cs="Times New Roman"/>
                <w:sz w:val="18"/>
                <w:szCs w:val="18"/>
                <w:lang w:val="en-AU" w:eastAsia="en-AU"/>
              </w:rPr>
              <w:t>03)**</w:t>
            </w:r>
          </w:p>
        </w:tc>
        <w:tc>
          <w:tcPr>
            <w:tcW w:w="643" w:type="pct"/>
            <w:tcBorders>
              <w:top w:val="nil"/>
              <w:left w:val="nil"/>
              <w:bottom w:val="nil"/>
              <w:right w:val="single" w:sz="4" w:space="0" w:color="auto"/>
            </w:tcBorders>
            <w:shd w:val="clear" w:color="auto" w:fill="auto"/>
            <w:noWrap/>
            <w:vAlign w:val="bottom"/>
            <w:hideMark/>
          </w:tcPr>
          <w:p w:rsidR="007C4138" w:rsidRPr="000C339E" w:rsidRDefault="007C4138" w:rsidP="00226FB2">
            <w:pPr>
              <w:tabs>
                <w:tab w:val="decimal" w:pos="290"/>
              </w:tabs>
              <w:spacing w:after="0" w:line="240" w:lineRule="auto"/>
              <w:ind w:firstLine="0"/>
              <w:contextualSpacing w:val="0"/>
              <w:jc w:val="left"/>
              <w:rPr>
                <w:rFonts w:eastAsia="Times New Roman" w:cs="Times New Roman"/>
                <w:sz w:val="18"/>
                <w:szCs w:val="18"/>
                <w:lang w:val="en-AU" w:eastAsia="en-AU"/>
              </w:rPr>
            </w:pPr>
            <w:r w:rsidRPr="007C4138">
              <w:rPr>
                <w:rFonts w:eastAsia="Times New Roman" w:cs="Times New Roman"/>
                <w:b/>
                <w:sz w:val="18"/>
                <w:szCs w:val="18"/>
                <w:lang w:val="en-AU" w:eastAsia="en-AU"/>
              </w:rPr>
              <w:t>.</w:t>
            </w:r>
            <w:r w:rsidRPr="000C339E">
              <w:rPr>
                <w:rFonts w:eastAsia="Times New Roman" w:cs="Times New Roman"/>
                <w:b/>
                <w:sz w:val="18"/>
                <w:szCs w:val="18"/>
                <w:lang w:val="en-AU" w:eastAsia="en-AU"/>
              </w:rPr>
              <w:t>11</w:t>
            </w:r>
            <w:r w:rsidRPr="000C339E">
              <w:rPr>
                <w:rFonts w:eastAsia="Times New Roman" w:cs="Times New Roman"/>
                <w:sz w:val="18"/>
                <w:szCs w:val="18"/>
                <w:lang w:val="en-AU" w:eastAsia="en-AU"/>
              </w:rPr>
              <w:t xml:space="preserve"> (</w:t>
            </w:r>
            <w:r>
              <w:rPr>
                <w:rFonts w:eastAsia="Times New Roman" w:cs="Times New Roman"/>
                <w:sz w:val="18"/>
                <w:szCs w:val="18"/>
                <w:lang w:val="en-AU" w:eastAsia="en-AU"/>
              </w:rPr>
              <w:t>.</w:t>
            </w:r>
            <w:r w:rsidRPr="000C339E">
              <w:rPr>
                <w:rFonts w:eastAsia="Times New Roman" w:cs="Times New Roman"/>
                <w:sz w:val="18"/>
                <w:szCs w:val="18"/>
                <w:lang w:val="en-AU" w:eastAsia="en-AU"/>
              </w:rPr>
              <w:t>02)***</w:t>
            </w:r>
          </w:p>
        </w:tc>
        <w:tc>
          <w:tcPr>
            <w:tcW w:w="642" w:type="pct"/>
            <w:tcBorders>
              <w:top w:val="nil"/>
              <w:left w:val="single" w:sz="4" w:space="0" w:color="auto"/>
              <w:bottom w:val="nil"/>
              <w:right w:val="nil"/>
            </w:tcBorders>
            <w:shd w:val="clear" w:color="auto" w:fill="auto"/>
            <w:noWrap/>
            <w:vAlign w:val="bottom"/>
            <w:hideMark/>
          </w:tcPr>
          <w:p w:rsidR="007C4138" w:rsidRPr="000C339E" w:rsidRDefault="007C4138" w:rsidP="00226FB2">
            <w:pPr>
              <w:tabs>
                <w:tab w:val="decimal" w:pos="280"/>
              </w:tabs>
              <w:spacing w:after="0" w:line="240" w:lineRule="auto"/>
              <w:ind w:firstLine="0"/>
              <w:contextualSpacing w:val="0"/>
              <w:jc w:val="left"/>
              <w:rPr>
                <w:rFonts w:eastAsia="Times New Roman" w:cs="Times New Roman"/>
                <w:sz w:val="18"/>
                <w:szCs w:val="18"/>
                <w:lang w:val="en-AU" w:eastAsia="en-AU"/>
              </w:rPr>
            </w:pPr>
            <w:r w:rsidRPr="007C4138">
              <w:rPr>
                <w:rFonts w:eastAsia="Times New Roman" w:cs="Times New Roman"/>
                <w:b/>
                <w:sz w:val="18"/>
                <w:szCs w:val="18"/>
                <w:lang w:val="en-AU" w:eastAsia="en-AU"/>
              </w:rPr>
              <w:t>.</w:t>
            </w:r>
            <w:r w:rsidRPr="000C339E">
              <w:rPr>
                <w:rFonts w:eastAsia="Times New Roman" w:cs="Times New Roman"/>
                <w:b/>
                <w:sz w:val="18"/>
                <w:szCs w:val="18"/>
                <w:lang w:val="en-AU" w:eastAsia="en-AU"/>
              </w:rPr>
              <w:t>08</w:t>
            </w:r>
            <w:r w:rsidRPr="000C339E">
              <w:rPr>
                <w:rFonts w:eastAsia="Times New Roman" w:cs="Times New Roman"/>
                <w:sz w:val="18"/>
                <w:szCs w:val="18"/>
                <w:lang w:val="en-AU" w:eastAsia="en-AU"/>
              </w:rPr>
              <w:t xml:space="preserve"> (</w:t>
            </w:r>
            <w:r>
              <w:rPr>
                <w:rFonts w:eastAsia="Times New Roman" w:cs="Times New Roman"/>
                <w:sz w:val="18"/>
                <w:szCs w:val="18"/>
                <w:lang w:val="en-AU" w:eastAsia="en-AU"/>
              </w:rPr>
              <w:t>.</w:t>
            </w:r>
            <w:r w:rsidRPr="000C339E">
              <w:rPr>
                <w:rFonts w:eastAsia="Times New Roman" w:cs="Times New Roman"/>
                <w:sz w:val="18"/>
                <w:szCs w:val="18"/>
                <w:lang w:val="en-AU" w:eastAsia="en-AU"/>
              </w:rPr>
              <w:t>03)**</w:t>
            </w:r>
          </w:p>
        </w:tc>
        <w:tc>
          <w:tcPr>
            <w:tcW w:w="643" w:type="pct"/>
            <w:tcBorders>
              <w:top w:val="nil"/>
              <w:left w:val="nil"/>
              <w:bottom w:val="nil"/>
              <w:right w:val="single" w:sz="4" w:space="0" w:color="auto"/>
            </w:tcBorders>
            <w:shd w:val="clear" w:color="auto" w:fill="auto"/>
            <w:noWrap/>
            <w:vAlign w:val="bottom"/>
            <w:hideMark/>
          </w:tcPr>
          <w:p w:rsidR="007C4138" w:rsidRPr="000C339E" w:rsidRDefault="007C4138" w:rsidP="00226FB2">
            <w:pPr>
              <w:tabs>
                <w:tab w:val="decimal" w:pos="310"/>
              </w:tabs>
              <w:spacing w:after="0" w:line="240" w:lineRule="auto"/>
              <w:ind w:firstLine="0"/>
              <w:contextualSpacing w:val="0"/>
              <w:jc w:val="left"/>
              <w:rPr>
                <w:rFonts w:eastAsia="Times New Roman" w:cs="Times New Roman"/>
                <w:sz w:val="18"/>
                <w:szCs w:val="18"/>
                <w:lang w:val="en-AU" w:eastAsia="en-AU"/>
              </w:rPr>
            </w:pPr>
            <w:r w:rsidRPr="007C4138">
              <w:rPr>
                <w:rFonts w:eastAsia="Times New Roman" w:cs="Times New Roman"/>
                <w:b/>
                <w:sz w:val="18"/>
                <w:szCs w:val="18"/>
                <w:lang w:val="en-AU" w:eastAsia="en-AU"/>
              </w:rPr>
              <w:t>.</w:t>
            </w:r>
            <w:r w:rsidRPr="000C339E">
              <w:rPr>
                <w:rFonts w:eastAsia="Times New Roman" w:cs="Times New Roman"/>
                <w:b/>
                <w:sz w:val="18"/>
                <w:szCs w:val="18"/>
                <w:lang w:val="en-AU" w:eastAsia="en-AU"/>
              </w:rPr>
              <w:t>11</w:t>
            </w:r>
            <w:r w:rsidRPr="000C339E">
              <w:rPr>
                <w:rFonts w:eastAsia="Times New Roman" w:cs="Times New Roman"/>
                <w:sz w:val="18"/>
                <w:szCs w:val="18"/>
                <w:lang w:val="en-AU" w:eastAsia="en-AU"/>
              </w:rPr>
              <w:t xml:space="preserve"> (</w:t>
            </w:r>
            <w:r>
              <w:rPr>
                <w:rFonts w:eastAsia="Times New Roman" w:cs="Times New Roman"/>
                <w:sz w:val="18"/>
                <w:szCs w:val="18"/>
                <w:lang w:val="en-AU" w:eastAsia="en-AU"/>
              </w:rPr>
              <w:t>.</w:t>
            </w:r>
            <w:r w:rsidRPr="000C339E">
              <w:rPr>
                <w:rFonts w:eastAsia="Times New Roman" w:cs="Times New Roman"/>
                <w:sz w:val="18"/>
                <w:szCs w:val="18"/>
                <w:lang w:val="en-AU" w:eastAsia="en-AU"/>
              </w:rPr>
              <w:t>02)***</w:t>
            </w:r>
          </w:p>
        </w:tc>
        <w:tc>
          <w:tcPr>
            <w:tcW w:w="571" w:type="pct"/>
            <w:tcBorders>
              <w:top w:val="nil"/>
              <w:left w:val="single" w:sz="4" w:space="0" w:color="auto"/>
              <w:bottom w:val="nil"/>
              <w:right w:val="nil"/>
            </w:tcBorders>
            <w:shd w:val="clear" w:color="auto" w:fill="auto"/>
            <w:noWrap/>
            <w:vAlign w:val="bottom"/>
            <w:hideMark/>
          </w:tcPr>
          <w:p w:rsidR="007C4138" w:rsidRPr="000C339E" w:rsidRDefault="007C4138" w:rsidP="00226FB2">
            <w:pPr>
              <w:tabs>
                <w:tab w:val="decimal" w:pos="290"/>
              </w:tabs>
              <w:spacing w:after="0" w:line="240" w:lineRule="auto"/>
              <w:ind w:firstLine="0"/>
              <w:contextualSpacing w:val="0"/>
              <w:jc w:val="left"/>
              <w:rPr>
                <w:rFonts w:eastAsia="Times New Roman" w:cs="Times New Roman"/>
                <w:sz w:val="18"/>
                <w:szCs w:val="18"/>
                <w:lang w:val="en-AU" w:eastAsia="en-AU"/>
              </w:rPr>
            </w:pPr>
            <w:r w:rsidRPr="007C4138">
              <w:rPr>
                <w:rFonts w:eastAsia="Times New Roman" w:cs="Times New Roman"/>
                <w:b/>
                <w:sz w:val="18"/>
                <w:szCs w:val="18"/>
                <w:lang w:val="en-AU" w:eastAsia="en-AU"/>
              </w:rPr>
              <w:t>.</w:t>
            </w:r>
            <w:r w:rsidRPr="000C339E">
              <w:rPr>
                <w:rFonts w:eastAsia="Times New Roman" w:cs="Times New Roman"/>
                <w:b/>
                <w:sz w:val="18"/>
                <w:szCs w:val="18"/>
                <w:lang w:val="en-AU" w:eastAsia="en-AU"/>
              </w:rPr>
              <w:t>08</w:t>
            </w:r>
            <w:r w:rsidRPr="000C339E">
              <w:rPr>
                <w:rFonts w:eastAsia="Times New Roman" w:cs="Times New Roman"/>
                <w:sz w:val="18"/>
                <w:szCs w:val="18"/>
                <w:lang w:val="en-AU" w:eastAsia="en-AU"/>
              </w:rPr>
              <w:t xml:space="preserve"> (</w:t>
            </w:r>
            <w:r>
              <w:rPr>
                <w:rFonts w:eastAsia="Times New Roman" w:cs="Times New Roman"/>
                <w:sz w:val="18"/>
                <w:szCs w:val="18"/>
                <w:lang w:val="en-AU" w:eastAsia="en-AU"/>
              </w:rPr>
              <w:t>.</w:t>
            </w:r>
            <w:r w:rsidRPr="000C339E">
              <w:rPr>
                <w:rFonts w:eastAsia="Times New Roman" w:cs="Times New Roman"/>
                <w:sz w:val="18"/>
                <w:szCs w:val="18"/>
                <w:lang w:val="en-AU" w:eastAsia="en-AU"/>
              </w:rPr>
              <w:t>03)**</w:t>
            </w:r>
          </w:p>
        </w:tc>
        <w:tc>
          <w:tcPr>
            <w:tcW w:w="715" w:type="pct"/>
            <w:tcBorders>
              <w:top w:val="nil"/>
              <w:left w:val="nil"/>
              <w:bottom w:val="nil"/>
              <w:right w:val="single" w:sz="4" w:space="0" w:color="auto"/>
            </w:tcBorders>
            <w:shd w:val="clear" w:color="auto" w:fill="auto"/>
            <w:noWrap/>
            <w:vAlign w:val="bottom"/>
            <w:hideMark/>
          </w:tcPr>
          <w:p w:rsidR="007C4138" w:rsidRPr="000C339E" w:rsidRDefault="007C4138" w:rsidP="00226FB2">
            <w:pPr>
              <w:tabs>
                <w:tab w:val="decimal" w:pos="360"/>
              </w:tabs>
              <w:spacing w:after="0" w:line="240" w:lineRule="auto"/>
              <w:ind w:firstLine="0"/>
              <w:contextualSpacing w:val="0"/>
              <w:jc w:val="left"/>
              <w:rPr>
                <w:rFonts w:eastAsia="Times New Roman" w:cs="Times New Roman"/>
                <w:sz w:val="18"/>
                <w:szCs w:val="18"/>
                <w:lang w:val="en-AU" w:eastAsia="en-AU"/>
              </w:rPr>
            </w:pPr>
            <w:r w:rsidRPr="007C4138">
              <w:rPr>
                <w:rFonts w:eastAsia="Times New Roman" w:cs="Times New Roman"/>
                <w:b/>
                <w:sz w:val="18"/>
                <w:szCs w:val="18"/>
                <w:lang w:val="en-AU" w:eastAsia="en-AU"/>
              </w:rPr>
              <w:t>.</w:t>
            </w:r>
            <w:r w:rsidRPr="000C339E">
              <w:rPr>
                <w:rFonts w:eastAsia="Times New Roman" w:cs="Times New Roman"/>
                <w:b/>
                <w:sz w:val="18"/>
                <w:szCs w:val="18"/>
                <w:lang w:val="en-AU" w:eastAsia="en-AU"/>
              </w:rPr>
              <w:t>11</w:t>
            </w:r>
            <w:r w:rsidRPr="000C339E">
              <w:rPr>
                <w:rFonts w:eastAsia="Times New Roman" w:cs="Times New Roman"/>
                <w:sz w:val="18"/>
                <w:szCs w:val="18"/>
                <w:lang w:val="en-AU" w:eastAsia="en-AU"/>
              </w:rPr>
              <w:t xml:space="preserve"> (</w:t>
            </w:r>
            <w:r>
              <w:rPr>
                <w:rFonts w:eastAsia="Times New Roman" w:cs="Times New Roman"/>
                <w:sz w:val="18"/>
                <w:szCs w:val="18"/>
                <w:lang w:val="en-AU" w:eastAsia="en-AU"/>
              </w:rPr>
              <w:t>.</w:t>
            </w:r>
            <w:r w:rsidRPr="000C339E">
              <w:rPr>
                <w:rFonts w:eastAsia="Times New Roman" w:cs="Times New Roman"/>
                <w:sz w:val="18"/>
                <w:szCs w:val="18"/>
                <w:lang w:val="en-AU" w:eastAsia="en-AU"/>
              </w:rPr>
              <w:t>02)***</w:t>
            </w:r>
          </w:p>
        </w:tc>
      </w:tr>
      <w:tr w:rsidR="007C4138" w:rsidRPr="000C339E" w:rsidTr="00226FB2">
        <w:trPr>
          <w:trHeight w:val="240"/>
        </w:trPr>
        <w:tc>
          <w:tcPr>
            <w:tcW w:w="1142" w:type="pct"/>
            <w:tcBorders>
              <w:top w:val="nil"/>
              <w:left w:val="nil"/>
              <w:bottom w:val="nil"/>
              <w:right w:val="single" w:sz="4" w:space="0" w:color="auto"/>
            </w:tcBorders>
            <w:shd w:val="clear" w:color="auto" w:fill="auto"/>
            <w:noWrap/>
            <w:vAlign w:val="bottom"/>
            <w:hideMark/>
          </w:tcPr>
          <w:p w:rsidR="007C4138" w:rsidRPr="000C339E" w:rsidRDefault="007C4138" w:rsidP="007C4138">
            <w:pPr>
              <w:spacing w:after="0" w:line="240" w:lineRule="auto"/>
              <w:ind w:firstLine="0"/>
              <w:contextualSpacing w:val="0"/>
              <w:jc w:val="left"/>
              <w:rPr>
                <w:rFonts w:eastAsia="Times New Roman" w:cs="Times New Roman"/>
                <w:sz w:val="18"/>
                <w:szCs w:val="18"/>
                <w:lang w:val="en-AU" w:eastAsia="en-AU"/>
              </w:rPr>
            </w:pPr>
            <w:r w:rsidRPr="000C339E">
              <w:rPr>
                <w:rFonts w:eastAsia="Times New Roman" w:cs="Times New Roman"/>
                <w:sz w:val="18"/>
                <w:szCs w:val="18"/>
                <w:lang w:val="en-AU" w:eastAsia="en-AU"/>
              </w:rPr>
              <w:t>Education  - College</w:t>
            </w:r>
          </w:p>
        </w:tc>
        <w:tc>
          <w:tcPr>
            <w:tcW w:w="644" w:type="pct"/>
            <w:tcBorders>
              <w:top w:val="nil"/>
              <w:left w:val="single" w:sz="4" w:space="0" w:color="auto"/>
              <w:bottom w:val="nil"/>
              <w:right w:val="nil"/>
            </w:tcBorders>
            <w:shd w:val="clear" w:color="auto" w:fill="auto"/>
            <w:noWrap/>
            <w:vAlign w:val="bottom"/>
            <w:hideMark/>
          </w:tcPr>
          <w:p w:rsidR="007C4138" w:rsidRPr="000C339E" w:rsidRDefault="007C4138" w:rsidP="00226FB2">
            <w:pPr>
              <w:tabs>
                <w:tab w:val="decimal" w:pos="320"/>
              </w:tabs>
              <w:spacing w:after="0" w:line="240" w:lineRule="auto"/>
              <w:ind w:firstLine="0"/>
              <w:contextualSpacing w:val="0"/>
              <w:jc w:val="left"/>
              <w:rPr>
                <w:rFonts w:eastAsia="Times New Roman" w:cs="Times New Roman"/>
                <w:sz w:val="18"/>
                <w:szCs w:val="18"/>
                <w:lang w:val="en-AU" w:eastAsia="en-AU"/>
              </w:rPr>
            </w:pPr>
            <w:r w:rsidRPr="000C339E">
              <w:rPr>
                <w:rFonts w:eastAsia="Times New Roman" w:cs="Times New Roman"/>
                <w:sz w:val="18"/>
                <w:szCs w:val="18"/>
                <w:lang w:val="en-AU" w:eastAsia="en-AU"/>
              </w:rPr>
              <w:t>-</w:t>
            </w:r>
            <w:r>
              <w:rPr>
                <w:rFonts w:eastAsia="Times New Roman" w:cs="Times New Roman"/>
                <w:sz w:val="18"/>
                <w:szCs w:val="18"/>
                <w:lang w:val="en-AU" w:eastAsia="en-AU"/>
              </w:rPr>
              <w:t>.</w:t>
            </w:r>
            <w:r w:rsidRPr="000C339E">
              <w:rPr>
                <w:rFonts w:eastAsia="Times New Roman" w:cs="Times New Roman"/>
                <w:sz w:val="18"/>
                <w:szCs w:val="18"/>
                <w:lang w:val="en-AU" w:eastAsia="en-AU"/>
              </w:rPr>
              <w:t>18 (</w:t>
            </w:r>
            <w:r>
              <w:rPr>
                <w:rFonts w:eastAsia="Times New Roman" w:cs="Times New Roman"/>
                <w:sz w:val="18"/>
                <w:szCs w:val="18"/>
                <w:lang w:val="en-AU" w:eastAsia="en-AU"/>
              </w:rPr>
              <w:t>.</w:t>
            </w:r>
            <w:r w:rsidRPr="000C339E">
              <w:rPr>
                <w:rFonts w:eastAsia="Times New Roman" w:cs="Times New Roman"/>
                <w:sz w:val="18"/>
                <w:szCs w:val="18"/>
                <w:lang w:val="en-AU" w:eastAsia="en-AU"/>
              </w:rPr>
              <w:t>12)</w:t>
            </w:r>
          </w:p>
        </w:tc>
        <w:tc>
          <w:tcPr>
            <w:tcW w:w="643" w:type="pct"/>
            <w:tcBorders>
              <w:top w:val="nil"/>
              <w:left w:val="nil"/>
              <w:bottom w:val="nil"/>
              <w:right w:val="single" w:sz="4" w:space="0" w:color="auto"/>
            </w:tcBorders>
            <w:shd w:val="clear" w:color="auto" w:fill="auto"/>
            <w:noWrap/>
            <w:vAlign w:val="bottom"/>
            <w:hideMark/>
          </w:tcPr>
          <w:p w:rsidR="007C4138" w:rsidRPr="000C339E" w:rsidRDefault="007C4138" w:rsidP="00226FB2">
            <w:pPr>
              <w:tabs>
                <w:tab w:val="decimal" w:pos="290"/>
              </w:tabs>
              <w:spacing w:after="0" w:line="240" w:lineRule="auto"/>
              <w:ind w:firstLine="0"/>
              <w:contextualSpacing w:val="0"/>
              <w:jc w:val="left"/>
              <w:rPr>
                <w:rFonts w:eastAsia="Times New Roman" w:cs="Times New Roman"/>
                <w:sz w:val="18"/>
                <w:szCs w:val="18"/>
                <w:lang w:val="en-AU" w:eastAsia="en-AU"/>
              </w:rPr>
            </w:pPr>
            <w:r w:rsidRPr="000C339E">
              <w:rPr>
                <w:rFonts w:eastAsia="Times New Roman" w:cs="Times New Roman"/>
                <w:sz w:val="18"/>
                <w:szCs w:val="18"/>
                <w:lang w:val="en-AU" w:eastAsia="en-AU"/>
              </w:rPr>
              <w:t>-</w:t>
            </w:r>
            <w:r>
              <w:rPr>
                <w:rFonts w:eastAsia="Times New Roman" w:cs="Times New Roman"/>
                <w:sz w:val="18"/>
                <w:szCs w:val="18"/>
                <w:lang w:val="en-AU" w:eastAsia="en-AU"/>
              </w:rPr>
              <w:t>.</w:t>
            </w:r>
            <w:r w:rsidRPr="000C339E">
              <w:rPr>
                <w:rFonts w:eastAsia="Times New Roman" w:cs="Times New Roman"/>
                <w:sz w:val="18"/>
                <w:szCs w:val="18"/>
                <w:lang w:val="en-AU" w:eastAsia="en-AU"/>
              </w:rPr>
              <w:t>01 (</w:t>
            </w:r>
            <w:r>
              <w:rPr>
                <w:rFonts w:eastAsia="Times New Roman" w:cs="Times New Roman"/>
                <w:sz w:val="18"/>
                <w:szCs w:val="18"/>
                <w:lang w:val="en-AU" w:eastAsia="en-AU"/>
              </w:rPr>
              <w:t>.</w:t>
            </w:r>
            <w:r w:rsidRPr="000C339E">
              <w:rPr>
                <w:rFonts w:eastAsia="Times New Roman" w:cs="Times New Roman"/>
                <w:sz w:val="18"/>
                <w:szCs w:val="18"/>
                <w:lang w:val="en-AU" w:eastAsia="en-AU"/>
              </w:rPr>
              <w:t>07)</w:t>
            </w:r>
          </w:p>
        </w:tc>
        <w:tc>
          <w:tcPr>
            <w:tcW w:w="642" w:type="pct"/>
            <w:tcBorders>
              <w:top w:val="nil"/>
              <w:left w:val="single" w:sz="4" w:space="0" w:color="auto"/>
              <w:bottom w:val="nil"/>
              <w:right w:val="nil"/>
            </w:tcBorders>
            <w:shd w:val="clear" w:color="auto" w:fill="auto"/>
            <w:noWrap/>
            <w:vAlign w:val="bottom"/>
            <w:hideMark/>
          </w:tcPr>
          <w:p w:rsidR="007C4138" w:rsidRPr="000C339E" w:rsidRDefault="007C4138" w:rsidP="00226FB2">
            <w:pPr>
              <w:tabs>
                <w:tab w:val="decimal" w:pos="280"/>
              </w:tabs>
              <w:spacing w:after="0" w:line="240" w:lineRule="auto"/>
              <w:ind w:firstLine="0"/>
              <w:contextualSpacing w:val="0"/>
              <w:jc w:val="left"/>
              <w:rPr>
                <w:rFonts w:eastAsia="Times New Roman" w:cs="Times New Roman"/>
                <w:sz w:val="18"/>
                <w:szCs w:val="18"/>
                <w:lang w:val="en-AU" w:eastAsia="en-AU"/>
              </w:rPr>
            </w:pPr>
            <w:r w:rsidRPr="000C339E">
              <w:rPr>
                <w:rFonts w:eastAsia="Times New Roman" w:cs="Times New Roman"/>
                <w:b/>
                <w:sz w:val="18"/>
                <w:szCs w:val="18"/>
                <w:lang w:val="en-AU" w:eastAsia="en-AU"/>
              </w:rPr>
              <w:t>-</w:t>
            </w:r>
            <w:r w:rsidRPr="007C4138">
              <w:rPr>
                <w:rFonts w:eastAsia="Times New Roman" w:cs="Times New Roman"/>
                <w:b/>
                <w:sz w:val="18"/>
                <w:szCs w:val="18"/>
                <w:lang w:val="en-AU" w:eastAsia="en-AU"/>
              </w:rPr>
              <w:t>.</w:t>
            </w:r>
            <w:r w:rsidRPr="000C339E">
              <w:rPr>
                <w:rFonts w:eastAsia="Times New Roman" w:cs="Times New Roman"/>
                <w:b/>
                <w:sz w:val="18"/>
                <w:szCs w:val="18"/>
                <w:lang w:val="en-AU" w:eastAsia="en-AU"/>
              </w:rPr>
              <w:t xml:space="preserve">21 </w:t>
            </w:r>
            <w:r w:rsidRPr="000C339E">
              <w:rPr>
                <w:rFonts w:eastAsia="Times New Roman" w:cs="Times New Roman"/>
                <w:sz w:val="18"/>
                <w:szCs w:val="18"/>
                <w:lang w:val="en-AU" w:eastAsia="en-AU"/>
              </w:rPr>
              <w:t>(</w:t>
            </w:r>
            <w:r>
              <w:rPr>
                <w:rFonts w:eastAsia="Times New Roman" w:cs="Times New Roman"/>
                <w:sz w:val="18"/>
                <w:szCs w:val="18"/>
                <w:lang w:val="en-AU" w:eastAsia="en-AU"/>
              </w:rPr>
              <w:t>.</w:t>
            </w:r>
            <w:r w:rsidRPr="000C339E">
              <w:rPr>
                <w:rFonts w:eastAsia="Times New Roman" w:cs="Times New Roman"/>
                <w:sz w:val="18"/>
                <w:szCs w:val="18"/>
                <w:lang w:val="en-AU" w:eastAsia="en-AU"/>
              </w:rPr>
              <w:t>12)*</w:t>
            </w:r>
          </w:p>
        </w:tc>
        <w:tc>
          <w:tcPr>
            <w:tcW w:w="643" w:type="pct"/>
            <w:tcBorders>
              <w:top w:val="nil"/>
              <w:left w:val="nil"/>
              <w:bottom w:val="nil"/>
              <w:right w:val="single" w:sz="4" w:space="0" w:color="auto"/>
            </w:tcBorders>
            <w:shd w:val="clear" w:color="auto" w:fill="auto"/>
            <w:noWrap/>
            <w:vAlign w:val="bottom"/>
            <w:hideMark/>
          </w:tcPr>
          <w:p w:rsidR="007C4138" w:rsidRPr="000C339E" w:rsidRDefault="007C4138" w:rsidP="00226FB2">
            <w:pPr>
              <w:tabs>
                <w:tab w:val="decimal" w:pos="310"/>
              </w:tabs>
              <w:spacing w:after="0" w:line="240" w:lineRule="auto"/>
              <w:ind w:firstLine="0"/>
              <w:contextualSpacing w:val="0"/>
              <w:jc w:val="left"/>
              <w:rPr>
                <w:rFonts w:eastAsia="Times New Roman" w:cs="Times New Roman"/>
                <w:sz w:val="18"/>
                <w:szCs w:val="18"/>
                <w:lang w:val="en-AU" w:eastAsia="en-AU"/>
              </w:rPr>
            </w:pPr>
            <w:r w:rsidRPr="000C339E">
              <w:rPr>
                <w:rFonts w:eastAsia="Times New Roman" w:cs="Times New Roman"/>
                <w:sz w:val="18"/>
                <w:szCs w:val="18"/>
                <w:lang w:val="en-AU" w:eastAsia="en-AU"/>
              </w:rPr>
              <w:t>-</w:t>
            </w:r>
            <w:r>
              <w:rPr>
                <w:rFonts w:eastAsia="Times New Roman" w:cs="Times New Roman"/>
                <w:sz w:val="18"/>
                <w:szCs w:val="18"/>
                <w:lang w:val="en-AU" w:eastAsia="en-AU"/>
              </w:rPr>
              <w:t>.</w:t>
            </w:r>
            <w:r w:rsidRPr="000C339E">
              <w:rPr>
                <w:rFonts w:eastAsia="Times New Roman" w:cs="Times New Roman"/>
                <w:sz w:val="18"/>
                <w:szCs w:val="18"/>
                <w:lang w:val="en-AU" w:eastAsia="en-AU"/>
              </w:rPr>
              <w:t>01 (</w:t>
            </w:r>
            <w:r>
              <w:rPr>
                <w:rFonts w:eastAsia="Times New Roman" w:cs="Times New Roman"/>
                <w:sz w:val="18"/>
                <w:szCs w:val="18"/>
                <w:lang w:val="en-AU" w:eastAsia="en-AU"/>
              </w:rPr>
              <w:t>.</w:t>
            </w:r>
            <w:r w:rsidRPr="000C339E">
              <w:rPr>
                <w:rFonts w:eastAsia="Times New Roman" w:cs="Times New Roman"/>
                <w:sz w:val="18"/>
                <w:szCs w:val="18"/>
                <w:lang w:val="en-AU" w:eastAsia="en-AU"/>
              </w:rPr>
              <w:t>07)</w:t>
            </w:r>
          </w:p>
        </w:tc>
        <w:tc>
          <w:tcPr>
            <w:tcW w:w="571" w:type="pct"/>
            <w:tcBorders>
              <w:top w:val="nil"/>
              <w:left w:val="single" w:sz="4" w:space="0" w:color="auto"/>
              <w:bottom w:val="nil"/>
              <w:right w:val="nil"/>
            </w:tcBorders>
            <w:shd w:val="clear" w:color="auto" w:fill="auto"/>
            <w:noWrap/>
            <w:vAlign w:val="bottom"/>
            <w:hideMark/>
          </w:tcPr>
          <w:p w:rsidR="007C4138" w:rsidRPr="000C339E" w:rsidRDefault="007C4138" w:rsidP="00226FB2">
            <w:pPr>
              <w:tabs>
                <w:tab w:val="decimal" w:pos="290"/>
              </w:tabs>
              <w:spacing w:after="0" w:line="240" w:lineRule="auto"/>
              <w:ind w:firstLine="0"/>
              <w:contextualSpacing w:val="0"/>
              <w:jc w:val="left"/>
              <w:rPr>
                <w:rFonts w:eastAsia="Times New Roman" w:cs="Times New Roman"/>
                <w:sz w:val="18"/>
                <w:szCs w:val="18"/>
                <w:lang w:val="en-AU" w:eastAsia="en-AU"/>
              </w:rPr>
            </w:pPr>
            <w:r w:rsidRPr="000C339E">
              <w:rPr>
                <w:rFonts w:eastAsia="Times New Roman" w:cs="Times New Roman"/>
                <w:sz w:val="18"/>
                <w:szCs w:val="18"/>
                <w:lang w:val="en-AU" w:eastAsia="en-AU"/>
              </w:rPr>
              <w:t>-</w:t>
            </w:r>
            <w:r>
              <w:rPr>
                <w:rFonts w:eastAsia="Times New Roman" w:cs="Times New Roman"/>
                <w:sz w:val="18"/>
                <w:szCs w:val="18"/>
                <w:lang w:val="en-AU" w:eastAsia="en-AU"/>
              </w:rPr>
              <w:t>.</w:t>
            </w:r>
            <w:r w:rsidRPr="000C339E">
              <w:rPr>
                <w:rFonts w:eastAsia="Times New Roman" w:cs="Times New Roman"/>
                <w:sz w:val="18"/>
                <w:szCs w:val="18"/>
                <w:lang w:val="en-AU" w:eastAsia="en-AU"/>
              </w:rPr>
              <w:t>18 (</w:t>
            </w:r>
            <w:r>
              <w:rPr>
                <w:rFonts w:eastAsia="Times New Roman" w:cs="Times New Roman"/>
                <w:sz w:val="18"/>
                <w:szCs w:val="18"/>
                <w:lang w:val="en-AU" w:eastAsia="en-AU"/>
              </w:rPr>
              <w:t>.</w:t>
            </w:r>
            <w:r w:rsidRPr="000C339E">
              <w:rPr>
                <w:rFonts w:eastAsia="Times New Roman" w:cs="Times New Roman"/>
                <w:sz w:val="18"/>
                <w:szCs w:val="18"/>
                <w:lang w:val="en-AU" w:eastAsia="en-AU"/>
              </w:rPr>
              <w:t>12)</w:t>
            </w:r>
          </w:p>
        </w:tc>
        <w:tc>
          <w:tcPr>
            <w:tcW w:w="715" w:type="pct"/>
            <w:tcBorders>
              <w:top w:val="nil"/>
              <w:left w:val="nil"/>
              <w:bottom w:val="nil"/>
              <w:right w:val="single" w:sz="4" w:space="0" w:color="auto"/>
            </w:tcBorders>
            <w:shd w:val="clear" w:color="auto" w:fill="auto"/>
            <w:noWrap/>
            <w:vAlign w:val="bottom"/>
            <w:hideMark/>
          </w:tcPr>
          <w:p w:rsidR="007C4138" w:rsidRPr="000C339E" w:rsidRDefault="007C4138" w:rsidP="00226FB2">
            <w:pPr>
              <w:tabs>
                <w:tab w:val="decimal" w:pos="360"/>
              </w:tabs>
              <w:spacing w:after="0" w:line="240" w:lineRule="auto"/>
              <w:ind w:firstLine="0"/>
              <w:contextualSpacing w:val="0"/>
              <w:jc w:val="left"/>
              <w:rPr>
                <w:rFonts w:eastAsia="Times New Roman" w:cs="Times New Roman"/>
                <w:sz w:val="18"/>
                <w:szCs w:val="18"/>
                <w:lang w:val="en-AU" w:eastAsia="en-AU"/>
              </w:rPr>
            </w:pPr>
            <w:r w:rsidRPr="000C339E">
              <w:rPr>
                <w:rFonts w:eastAsia="Times New Roman" w:cs="Times New Roman"/>
                <w:sz w:val="18"/>
                <w:szCs w:val="18"/>
                <w:lang w:val="en-AU" w:eastAsia="en-AU"/>
              </w:rPr>
              <w:t>-</w:t>
            </w:r>
            <w:r>
              <w:rPr>
                <w:rFonts w:eastAsia="Times New Roman" w:cs="Times New Roman"/>
                <w:sz w:val="18"/>
                <w:szCs w:val="18"/>
                <w:lang w:val="en-AU" w:eastAsia="en-AU"/>
              </w:rPr>
              <w:t>.</w:t>
            </w:r>
            <w:r w:rsidRPr="000C339E">
              <w:rPr>
                <w:rFonts w:eastAsia="Times New Roman" w:cs="Times New Roman"/>
                <w:sz w:val="18"/>
                <w:szCs w:val="18"/>
                <w:lang w:val="en-AU" w:eastAsia="en-AU"/>
              </w:rPr>
              <w:t>01 (</w:t>
            </w:r>
            <w:r>
              <w:rPr>
                <w:rFonts w:eastAsia="Times New Roman" w:cs="Times New Roman"/>
                <w:sz w:val="18"/>
                <w:szCs w:val="18"/>
                <w:lang w:val="en-AU" w:eastAsia="en-AU"/>
              </w:rPr>
              <w:t>.</w:t>
            </w:r>
            <w:r w:rsidRPr="000C339E">
              <w:rPr>
                <w:rFonts w:eastAsia="Times New Roman" w:cs="Times New Roman"/>
                <w:sz w:val="18"/>
                <w:szCs w:val="18"/>
                <w:lang w:val="en-AU" w:eastAsia="en-AU"/>
              </w:rPr>
              <w:t>07)</w:t>
            </w:r>
          </w:p>
        </w:tc>
      </w:tr>
      <w:tr w:rsidR="007C4138" w:rsidRPr="000C339E" w:rsidTr="00226FB2">
        <w:trPr>
          <w:trHeight w:val="240"/>
        </w:trPr>
        <w:tc>
          <w:tcPr>
            <w:tcW w:w="1142" w:type="pct"/>
            <w:tcBorders>
              <w:top w:val="nil"/>
              <w:left w:val="nil"/>
              <w:bottom w:val="nil"/>
              <w:right w:val="single" w:sz="4" w:space="0" w:color="auto"/>
            </w:tcBorders>
            <w:shd w:val="clear" w:color="auto" w:fill="auto"/>
            <w:noWrap/>
            <w:vAlign w:val="bottom"/>
            <w:hideMark/>
          </w:tcPr>
          <w:p w:rsidR="007C4138" w:rsidRPr="000C339E" w:rsidRDefault="007C4138" w:rsidP="007C4138">
            <w:pPr>
              <w:spacing w:after="0" w:line="240" w:lineRule="auto"/>
              <w:ind w:firstLine="0"/>
              <w:contextualSpacing w:val="0"/>
              <w:jc w:val="left"/>
              <w:rPr>
                <w:rFonts w:eastAsia="Times New Roman" w:cs="Times New Roman"/>
                <w:sz w:val="18"/>
                <w:szCs w:val="18"/>
                <w:lang w:val="en-AU" w:eastAsia="en-AU"/>
              </w:rPr>
            </w:pPr>
            <w:r w:rsidRPr="000C339E">
              <w:rPr>
                <w:rFonts w:eastAsia="Times New Roman" w:cs="Times New Roman"/>
                <w:sz w:val="18"/>
                <w:szCs w:val="18"/>
                <w:lang w:val="en-AU" w:eastAsia="en-AU"/>
              </w:rPr>
              <w:t>Education  - Bachelor</w:t>
            </w:r>
          </w:p>
        </w:tc>
        <w:tc>
          <w:tcPr>
            <w:tcW w:w="644" w:type="pct"/>
            <w:tcBorders>
              <w:top w:val="nil"/>
              <w:left w:val="single" w:sz="4" w:space="0" w:color="auto"/>
              <w:bottom w:val="nil"/>
              <w:right w:val="nil"/>
            </w:tcBorders>
            <w:shd w:val="clear" w:color="auto" w:fill="auto"/>
            <w:noWrap/>
            <w:vAlign w:val="bottom"/>
            <w:hideMark/>
          </w:tcPr>
          <w:p w:rsidR="007C4138" w:rsidRPr="000C339E" w:rsidRDefault="007C4138" w:rsidP="00226FB2">
            <w:pPr>
              <w:tabs>
                <w:tab w:val="decimal" w:pos="320"/>
              </w:tabs>
              <w:spacing w:after="0" w:line="240" w:lineRule="auto"/>
              <w:ind w:firstLine="0"/>
              <w:contextualSpacing w:val="0"/>
              <w:jc w:val="left"/>
              <w:rPr>
                <w:rFonts w:eastAsia="Times New Roman" w:cs="Times New Roman"/>
                <w:sz w:val="18"/>
                <w:szCs w:val="18"/>
                <w:lang w:val="en-AU" w:eastAsia="en-AU"/>
              </w:rPr>
            </w:pPr>
            <w:r w:rsidRPr="000C339E">
              <w:rPr>
                <w:rFonts w:eastAsia="Times New Roman" w:cs="Times New Roman"/>
                <w:sz w:val="18"/>
                <w:szCs w:val="18"/>
                <w:lang w:val="en-AU" w:eastAsia="en-AU"/>
              </w:rPr>
              <w:t>-</w:t>
            </w:r>
            <w:r>
              <w:rPr>
                <w:rFonts w:eastAsia="Times New Roman" w:cs="Times New Roman"/>
                <w:sz w:val="18"/>
                <w:szCs w:val="18"/>
                <w:lang w:val="en-AU" w:eastAsia="en-AU"/>
              </w:rPr>
              <w:t>.</w:t>
            </w:r>
            <w:r w:rsidRPr="000C339E">
              <w:rPr>
                <w:rFonts w:eastAsia="Times New Roman" w:cs="Times New Roman"/>
                <w:sz w:val="18"/>
                <w:szCs w:val="18"/>
                <w:lang w:val="en-AU" w:eastAsia="en-AU"/>
              </w:rPr>
              <w:t>04 (</w:t>
            </w:r>
            <w:r>
              <w:rPr>
                <w:rFonts w:eastAsia="Times New Roman" w:cs="Times New Roman"/>
                <w:sz w:val="18"/>
                <w:szCs w:val="18"/>
                <w:lang w:val="en-AU" w:eastAsia="en-AU"/>
              </w:rPr>
              <w:t>.</w:t>
            </w:r>
            <w:r w:rsidRPr="000C339E">
              <w:rPr>
                <w:rFonts w:eastAsia="Times New Roman" w:cs="Times New Roman"/>
                <w:sz w:val="18"/>
                <w:szCs w:val="18"/>
                <w:lang w:val="en-AU" w:eastAsia="en-AU"/>
              </w:rPr>
              <w:t>10)</w:t>
            </w:r>
          </w:p>
        </w:tc>
        <w:tc>
          <w:tcPr>
            <w:tcW w:w="643" w:type="pct"/>
            <w:tcBorders>
              <w:top w:val="nil"/>
              <w:left w:val="nil"/>
              <w:bottom w:val="nil"/>
              <w:right w:val="single" w:sz="4" w:space="0" w:color="auto"/>
            </w:tcBorders>
            <w:shd w:val="clear" w:color="auto" w:fill="auto"/>
            <w:noWrap/>
            <w:vAlign w:val="bottom"/>
            <w:hideMark/>
          </w:tcPr>
          <w:p w:rsidR="007C4138" w:rsidRPr="000C339E" w:rsidRDefault="007C4138" w:rsidP="00226FB2">
            <w:pPr>
              <w:tabs>
                <w:tab w:val="decimal" w:pos="290"/>
              </w:tabs>
              <w:spacing w:after="0" w:line="240" w:lineRule="auto"/>
              <w:ind w:firstLine="0"/>
              <w:contextualSpacing w:val="0"/>
              <w:jc w:val="left"/>
              <w:rPr>
                <w:rFonts w:eastAsia="Times New Roman" w:cs="Times New Roman"/>
                <w:sz w:val="18"/>
                <w:szCs w:val="18"/>
                <w:lang w:val="en-AU" w:eastAsia="en-AU"/>
              </w:rPr>
            </w:pPr>
            <w:r>
              <w:rPr>
                <w:rFonts w:eastAsia="Times New Roman" w:cs="Times New Roman"/>
                <w:sz w:val="18"/>
                <w:szCs w:val="18"/>
                <w:lang w:val="en-AU" w:eastAsia="en-AU"/>
              </w:rPr>
              <w:t>.</w:t>
            </w:r>
            <w:r w:rsidRPr="000C339E">
              <w:rPr>
                <w:rFonts w:eastAsia="Times New Roman" w:cs="Times New Roman"/>
                <w:sz w:val="18"/>
                <w:szCs w:val="18"/>
                <w:lang w:val="en-AU" w:eastAsia="en-AU"/>
              </w:rPr>
              <w:t>05 (</w:t>
            </w:r>
            <w:r>
              <w:rPr>
                <w:rFonts w:eastAsia="Times New Roman" w:cs="Times New Roman"/>
                <w:sz w:val="18"/>
                <w:szCs w:val="18"/>
                <w:lang w:val="en-AU" w:eastAsia="en-AU"/>
              </w:rPr>
              <w:t>.</w:t>
            </w:r>
            <w:r w:rsidRPr="000C339E">
              <w:rPr>
                <w:rFonts w:eastAsia="Times New Roman" w:cs="Times New Roman"/>
                <w:sz w:val="18"/>
                <w:szCs w:val="18"/>
                <w:lang w:val="en-AU" w:eastAsia="en-AU"/>
              </w:rPr>
              <w:t>06)</w:t>
            </w:r>
          </w:p>
        </w:tc>
        <w:tc>
          <w:tcPr>
            <w:tcW w:w="642" w:type="pct"/>
            <w:tcBorders>
              <w:top w:val="nil"/>
              <w:left w:val="single" w:sz="4" w:space="0" w:color="auto"/>
              <w:bottom w:val="nil"/>
              <w:right w:val="nil"/>
            </w:tcBorders>
            <w:shd w:val="clear" w:color="auto" w:fill="auto"/>
            <w:noWrap/>
            <w:vAlign w:val="bottom"/>
            <w:hideMark/>
          </w:tcPr>
          <w:p w:rsidR="007C4138" w:rsidRPr="000C339E" w:rsidRDefault="007C4138" w:rsidP="00226FB2">
            <w:pPr>
              <w:tabs>
                <w:tab w:val="decimal" w:pos="280"/>
              </w:tabs>
              <w:spacing w:after="0" w:line="240" w:lineRule="auto"/>
              <w:ind w:firstLine="0"/>
              <w:contextualSpacing w:val="0"/>
              <w:jc w:val="left"/>
              <w:rPr>
                <w:rFonts w:eastAsia="Times New Roman" w:cs="Times New Roman"/>
                <w:sz w:val="18"/>
                <w:szCs w:val="18"/>
                <w:lang w:val="en-AU" w:eastAsia="en-AU"/>
              </w:rPr>
            </w:pPr>
            <w:r w:rsidRPr="000C339E">
              <w:rPr>
                <w:rFonts w:eastAsia="Times New Roman" w:cs="Times New Roman"/>
                <w:sz w:val="18"/>
                <w:szCs w:val="18"/>
                <w:lang w:val="en-AU" w:eastAsia="en-AU"/>
              </w:rPr>
              <w:t>-</w:t>
            </w:r>
            <w:r>
              <w:rPr>
                <w:rFonts w:eastAsia="Times New Roman" w:cs="Times New Roman"/>
                <w:sz w:val="18"/>
                <w:szCs w:val="18"/>
                <w:lang w:val="en-AU" w:eastAsia="en-AU"/>
              </w:rPr>
              <w:t>.</w:t>
            </w:r>
            <w:r w:rsidRPr="000C339E">
              <w:rPr>
                <w:rFonts w:eastAsia="Times New Roman" w:cs="Times New Roman"/>
                <w:sz w:val="18"/>
                <w:szCs w:val="18"/>
                <w:lang w:val="en-AU" w:eastAsia="en-AU"/>
              </w:rPr>
              <w:t>05 (</w:t>
            </w:r>
            <w:r>
              <w:rPr>
                <w:rFonts w:eastAsia="Times New Roman" w:cs="Times New Roman"/>
                <w:sz w:val="18"/>
                <w:szCs w:val="18"/>
                <w:lang w:val="en-AU" w:eastAsia="en-AU"/>
              </w:rPr>
              <w:t>.</w:t>
            </w:r>
            <w:r w:rsidRPr="000C339E">
              <w:rPr>
                <w:rFonts w:eastAsia="Times New Roman" w:cs="Times New Roman"/>
                <w:sz w:val="18"/>
                <w:szCs w:val="18"/>
                <w:lang w:val="en-AU" w:eastAsia="en-AU"/>
              </w:rPr>
              <w:t>10)</w:t>
            </w:r>
          </w:p>
        </w:tc>
        <w:tc>
          <w:tcPr>
            <w:tcW w:w="643" w:type="pct"/>
            <w:tcBorders>
              <w:top w:val="nil"/>
              <w:left w:val="nil"/>
              <w:bottom w:val="nil"/>
              <w:right w:val="single" w:sz="4" w:space="0" w:color="auto"/>
            </w:tcBorders>
            <w:shd w:val="clear" w:color="auto" w:fill="auto"/>
            <w:noWrap/>
            <w:vAlign w:val="bottom"/>
            <w:hideMark/>
          </w:tcPr>
          <w:p w:rsidR="007C4138" w:rsidRPr="000C339E" w:rsidRDefault="007C4138" w:rsidP="00226FB2">
            <w:pPr>
              <w:tabs>
                <w:tab w:val="decimal" w:pos="310"/>
              </w:tabs>
              <w:spacing w:after="0" w:line="240" w:lineRule="auto"/>
              <w:ind w:firstLine="0"/>
              <w:contextualSpacing w:val="0"/>
              <w:jc w:val="left"/>
              <w:rPr>
                <w:rFonts w:eastAsia="Times New Roman" w:cs="Times New Roman"/>
                <w:sz w:val="18"/>
                <w:szCs w:val="18"/>
                <w:lang w:val="en-AU" w:eastAsia="en-AU"/>
              </w:rPr>
            </w:pPr>
            <w:r>
              <w:rPr>
                <w:rFonts w:eastAsia="Times New Roman" w:cs="Times New Roman"/>
                <w:sz w:val="18"/>
                <w:szCs w:val="18"/>
                <w:lang w:val="en-AU" w:eastAsia="en-AU"/>
              </w:rPr>
              <w:t>.</w:t>
            </w:r>
            <w:r w:rsidRPr="000C339E">
              <w:rPr>
                <w:rFonts w:eastAsia="Times New Roman" w:cs="Times New Roman"/>
                <w:sz w:val="18"/>
                <w:szCs w:val="18"/>
                <w:lang w:val="en-AU" w:eastAsia="en-AU"/>
              </w:rPr>
              <w:t>07 (</w:t>
            </w:r>
            <w:r>
              <w:rPr>
                <w:rFonts w:eastAsia="Times New Roman" w:cs="Times New Roman"/>
                <w:sz w:val="18"/>
                <w:szCs w:val="18"/>
                <w:lang w:val="en-AU" w:eastAsia="en-AU"/>
              </w:rPr>
              <w:t>.</w:t>
            </w:r>
            <w:r w:rsidRPr="000C339E">
              <w:rPr>
                <w:rFonts w:eastAsia="Times New Roman" w:cs="Times New Roman"/>
                <w:sz w:val="18"/>
                <w:szCs w:val="18"/>
                <w:lang w:val="en-AU" w:eastAsia="en-AU"/>
              </w:rPr>
              <w:t>06)</w:t>
            </w:r>
          </w:p>
        </w:tc>
        <w:tc>
          <w:tcPr>
            <w:tcW w:w="571" w:type="pct"/>
            <w:tcBorders>
              <w:top w:val="nil"/>
              <w:left w:val="single" w:sz="4" w:space="0" w:color="auto"/>
              <w:bottom w:val="nil"/>
              <w:right w:val="nil"/>
            </w:tcBorders>
            <w:shd w:val="clear" w:color="auto" w:fill="auto"/>
            <w:noWrap/>
            <w:vAlign w:val="bottom"/>
            <w:hideMark/>
          </w:tcPr>
          <w:p w:rsidR="007C4138" w:rsidRPr="000C339E" w:rsidRDefault="007C4138" w:rsidP="00226FB2">
            <w:pPr>
              <w:tabs>
                <w:tab w:val="decimal" w:pos="290"/>
              </w:tabs>
              <w:spacing w:after="0" w:line="240" w:lineRule="auto"/>
              <w:ind w:firstLine="0"/>
              <w:contextualSpacing w:val="0"/>
              <w:jc w:val="left"/>
              <w:rPr>
                <w:rFonts w:eastAsia="Times New Roman" w:cs="Times New Roman"/>
                <w:sz w:val="18"/>
                <w:szCs w:val="18"/>
                <w:lang w:val="en-AU" w:eastAsia="en-AU"/>
              </w:rPr>
            </w:pPr>
            <w:r w:rsidRPr="000C339E">
              <w:rPr>
                <w:rFonts w:eastAsia="Times New Roman" w:cs="Times New Roman"/>
                <w:sz w:val="18"/>
                <w:szCs w:val="18"/>
                <w:lang w:val="en-AU" w:eastAsia="en-AU"/>
              </w:rPr>
              <w:t>-</w:t>
            </w:r>
            <w:r>
              <w:rPr>
                <w:rFonts w:eastAsia="Times New Roman" w:cs="Times New Roman"/>
                <w:sz w:val="18"/>
                <w:szCs w:val="18"/>
                <w:lang w:val="en-AU" w:eastAsia="en-AU"/>
              </w:rPr>
              <w:t>.</w:t>
            </w:r>
            <w:r w:rsidRPr="000C339E">
              <w:rPr>
                <w:rFonts w:eastAsia="Times New Roman" w:cs="Times New Roman"/>
                <w:sz w:val="18"/>
                <w:szCs w:val="18"/>
                <w:lang w:val="en-AU" w:eastAsia="en-AU"/>
              </w:rPr>
              <w:t>04 (</w:t>
            </w:r>
            <w:r>
              <w:rPr>
                <w:rFonts w:eastAsia="Times New Roman" w:cs="Times New Roman"/>
                <w:sz w:val="18"/>
                <w:szCs w:val="18"/>
                <w:lang w:val="en-AU" w:eastAsia="en-AU"/>
              </w:rPr>
              <w:t>.</w:t>
            </w:r>
            <w:r w:rsidRPr="000C339E">
              <w:rPr>
                <w:rFonts w:eastAsia="Times New Roman" w:cs="Times New Roman"/>
                <w:sz w:val="18"/>
                <w:szCs w:val="18"/>
                <w:lang w:val="en-AU" w:eastAsia="en-AU"/>
              </w:rPr>
              <w:t>10)</w:t>
            </w:r>
          </w:p>
        </w:tc>
        <w:tc>
          <w:tcPr>
            <w:tcW w:w="715" w:type="pct"/>
            <w:tcBorders>
              <w:top w:val="nil"/>
              <w:left w:val="nil"/>
              <w:bottom w:val="nil"/>
              <w:right w:val="single" w:sz="4" w:space="0" w:color="auto"/>
            </w:tcBorders>
            <w:shd w:val="clear" w:color="auto" w:fill="auto"/>
            <w:noWrap/>
            <w:vAlign w:val="bottom"/>
            <w:hideMark/>
          </w:tcPr>
          <w:p w:rsidR="007C4138" w:rsidRPr="000C339E" w:rsidRDefault="007C4138" w:rsidP="00226FB2">
            <w:pPr>
              <w:tabs>
                <w:tab w:val="decimal" w:pos="360"/>
              </w:tabs>
              <w:spacing w:after="0" w:line="240" w:lineRule="auto"/>
              <w:ind w:firstLine="0"/>
              <w:contextualSpacing w:val="0"/>
              <w:jc w:val="left"/>
              <w:rPr>
                <w:rFonts w:eastAsia="Times New Roman" w:cs="Times New Roman"/>
                <w:sz w:val="18"/>
                <w:szCs w:val="18"/>
                <w:lang w:val="en-AU" w:eastAsia="en-AU"/>
              </w:rPr>
            </w:pPr>
            <w:r>
              <w:rPr>
                <w:rFonts w:eastAsia="Times New Roman" w:cs="Times New Roman"/>
                <w:sz w:val="18"/>
                <w:szCs w:val="18"/>
                <w:lang w:val="en-AU" w:eastAsia="en-AU"/>
              </w:rPr>
              <w:t>.</w:t>
            </w:r>
            <w:r w:rsidRPr="000C339E">
              <w:rPr>
                <w:rFonts w:eastAsia="Times New Roman" w:cs="Times New Roman"/>
                <w:sz w:val="18"/>
                <w:szCs w:val="18"/>
                <w:lang w:val="en-AU" w:eastAsia="en-AU"/>
              </w:rPr>
              <w:t>05 (</w:t>
            </w:r>
            <w:r>
              <w:rPr>
                <w:rFonts w:eastAsia="Times New Roman" w:cs="Times New Roman"/>
                <w:sz w:val="18"/>
                <w:szCs w:val="18"/>
                <w:lang w:val="en-AU" w:eastAsia="en-AU"/>
              </w:rPr>
              <w:t>.</w:t>
            </w:r>
            <w:r w:rsidRPr="000C339E">
              <w:rPr>
                <w:rFonts w:eastAsia="Times New Roman" w:cs="Times New Roman"/>
                <w:sz w:val="18"/>
                <w:szCs w:val="18"/>
                <w:lang w:val="en-AU" w:eastAsia="en-AU"/>
              </w:rPr>
              <w:t>06)</w:t>
            </w:r>
          </w:p>
        </w:tc>
      </w:tr>
      <w:tr w:rsidR="007C4138" w:rsidRPr="000C339E" w:rsidTr="00226FB2">
        <w:trPr>
          <w:trHeight w:val="240"/>
        </w:trPr>
        <w:tc>
          <w:tcPr>
            <w:tcW w:w="1142" w:type="pct"/>
            <w:tcBorders>
              <w:top w:val="nil"/>
              <w:left w:val="nil"/>
              <w:bottom w:val="nil"/>
              <w:right w:val="single" w:sz="4" w:space="0" w:color="auto"/>
            </w:tcBorders>
            <w:shd w:val="clear" w:color="auto" w:fill="auto"/>
            <w:noWrap/>
            <w:vAlign w:val="bottom"/>
            <w:hideMark/>
          </w:tcPr>
          <w:p w:rsidR="007C4138" w:rsidRPr="000C339E" w:rsidRDefault="007C4138" w:rsidP="007C4138">
            <w:pPr>
              <w:spacing w:after="0" w:line="240" w:lineRule="auto"/>
              <w:ind w:firstLine="0"/>
              <w:contextualSpacing w:val="0"/>
              <w:jc w:val="left"/>
              <w:rPr>
                <w:rFonts w:eastAsia="Times New Roman" w:cs="Times New Roman"/>
                <w:sz w:val="18"/>
                <w:szCs w:val="18"/>
                <w:lang w:val="en-AU" w:eastAsia="en-AU"/>
              </w:rPr>
            </w:pPr>
            <w:r w:rsidRPr="000C339E">
              <w:rPr>
                <w:rFonts w:eastAsia="Times New Roman" w:cs="Times New Roman"/>
                <w:sz w:val="18"/>
                <w:szCs w:val="18"/>
                <w:lang w:val="en-AU" w:eastAsia="en-AU"/>
              </w:rPr>
              <w:t>Education  - Master’s +</w:t>
            </w:r>
          </w:p>
        </w:tc>
        <w:tc>
          <w:tcPr>
            <w:tcW w:w="644" w:type="pct"/>
            <w:tcBorders>
              <w:top w:val="nil"/>
              <w:left w:val="single" w:sz="4" w:space="0" w:color="auto"/>
              <w:bottom w:val="nil"/>
              <w:right w:val="nil"/>
            </w:tcBorders>
            <w:shd w:val="clear" w:color="auto" w:fill="auto"/>
            <w:noWrap/>
            <w:vAlign w:val="bottom"/>
            <w:hideMark/>
          </w:tcPr>
          <w:p w:rsidR="007C4138" w:rsidRPr="000C339E" w:rsidRDefault="007C4138" w:rsidP="00226FB2">
            <w:pPr>
              <w:tabs>
                <w:tab w:val="decimal" w:pos="320"/>
              </w:tabs>
              <w:spacing w:after="0" w:line="240" w:lineRule="auto"/>
              <w:ind w:firstLine="0"/>
              <w:contextualSpacing w:val="0"/>
              <w:jc w:val="left"/>
              <w:rPr>
                <w:rFonts w:eastAsia="Times New Roman" w:cs="Times New Roman"/>
                <w:sz w:val="18"/>
                <w:szCs w:val="18"/>
                <w:lang w:val="en-AU" w:eastAsia="en-AU"/>
              </w:rPr>
            </w:pPr>
            <w:r>
              <w:rPr>
                <w:rFonts w:eastAsia="Times New Roman" w:cs="Times New Roman"/>
                <w:sz w:val="18"/>
                <w:szCs w:val="18"/>
                <w:lang w:val="en-AU" w:eastAsia="en-AU"/>
              </w:rPr>
              <w:t>.</w:t>
            </w:r>
            <w:r w:rsidRPr="000C339E">
              <w:rPr>
                <w:rFonts w:eastAsia="Times New Roman" w:cs="Times New Roman"/>
                <w:sz w:val="18"/>
                <w:szCs w:val="18"/>
                <w:lang w:val="en-AU" w:eastAsia="en-AU"/>
              </w:rPr>
              <w:t>07 (</w:t>
            </w:r>
            <w:r>
              <w:rPr>
                <w:rFonts w:eastAsia="Times New Roman" w:cs="Times New Roman"/>
                <w:sz w:val="18"/>
                <w:szCs w:val="18"/>
                <w:lang w:val="en-AU" w:eastAsia="en-AU"/>
              </w:rPr>
              <w:t>.</w:t>
            </w:r>
            <w:r w:rsidRPr="000C339E">
              <w:rPr>
                <w:rFonts w:eastAsia="Times New Roman" w:cs="Times New Roman"/>
                <w:sz w:val="18"/>
                <w:szCs w:val="18"/>
                <w:lang w:val="en-AU" w:eastAsia="en-AU"/>
              </w:rPr>
              <w:t>11)</w:t>
            </w:r>
          </w:p>
        </w:tc>
        <w:tc>
          <w:tcPr>
            <w:tcW w:w="643" w:type="pct"/>
            <w:tcBorders>
              <w:top w:val="nil"/>
              <w:left w:val="nil"/>
              <w:bottom w:val="nil"/>
              <w:right w:val="single" w:sz="4" w:space="0" w:color="auto"/>
            </w:tcBorders>
            <w:shd w:val="clear" w:color="auto" w:fill="auto"/>
            <w:noWrap/>
            <w:vAlign w:val="bottom"/>
            <w:hideMark/>
          </w:tcPr>
          <w:p w:rsidR="007C4138" w:rsidRPr="000C339E" w:rsidRDefault="007C4138" w:rsidP="00226FB2">
            <w:pPr>
              <w:tabs>
                <w:tab w:val="decimal" w:pos="290"/>
              </w:tabs>
              <w:spacing w:after="0" w:line="240" w:lineRule="auto"/>
              <w:ind w:firstLine="0"/>
              <w:contextualSpacing w:val="0"/>
              <w:jc w:val="left"/>
              <w:rPr>
                <w:rFonts w:eastAsia="Times New Roman" w:cs="Times New Roman"/>
                <w:sz w:val="18"/>
                <w:szCs w:val="18"/>
                <w:lang w:val="en-AU" w:eastAsia="en-AU"/>
              </w:rPr>
            </w:pPr>
            <w:r>
              <w:rPr>
                <w:rFonts w:eastAsia="Times New Roman" w:cs="Times New Roman"/>
                <w:sz w:val="18"/>
                <w:szCs w:val="18"/>
                <w:lang w:val="en-AU" w:eastAsia="en-AU"/>
              </w:rPr>
              <w:t>.</w:t>
            </w:r>
            <w:r w:rsidRPr="000C339E">
              <w:rPr>
                <w:rFonts w:eastAsia="Times New Roman" w:cs="Times New Roman"/>
                <w:sz w:val="18"/>
                <w:szCs w:val="18"/>
                <w:lang w:val="en-AU" w:eastAsia="en-AU"/>
              </w:rPr>
              <w:t>07 (</w:t>
            </w:r>
            <w:r>
              <w:rPr>
                <w:rFonts w:eastAsia="Times New Roman" w:cs="Times New Roman"/>
                <w:sz w:val="18"/>
                <w:szCs w:val="18"/>
                <w:lang w:val="en-AU" w:eastAsia="en-AU"/>
              </w:rPr>
              <w:t>.</w:t>
            </w:r>
            <w:r w:rsidRPr="000C339E">
              <w:rPr>
                <w:rFonts w:eastAsia="Times New Roman" w:cs="Times New Roman"/>
                <w:sz w:val="18"/>
                <w:szCs w:val="18"/>
                <w:lang w:val="en-AU" w:eastAsia="en-AU"/>
              </w:rPr>
              <w:t>07)</w:t>
            </w:r>
          </w:p>
        </w:tc>
        <w:tc>
          <w:tcPr>
            <w:tcW w:w="642" w:type="pct"/>
            <w:tcBorders>
              <w:top w:val="nil"/>
              <w:left w:val="single" w:sz="4" w:space="0" w:color="auto"/>
              <w:bottom w:val="nil"/>
              <w:right w:val="nil"/>
            </w:tcBorders>
            <w:shd w:val="clear" w:color="auto" w:fill="auto"/>
            <w:noWrap/>
            <w:vAlign w:val="bottom"/>
            <w:hideMark/>
          </w:tcPr>
          <w:p w:rsidR="007C4138" w:rsidRPr="000C339E" w:rsidRDefault="007C4138" w:rsidP="00226FB2">
            <w:pPr>
              <w:tabs>
                <w:tab w:val="decimal" w:pos="280"/>
              </w:tabs>
              <w:spacing w:after="0" w:line="240" w:lineRule="auto"/>
              <w:ind w:firstLine="0"/>
              <w:contextualSpacing w:val="0"/>
              <w:jc w:val="left"/>
              <w:rPr>
                <w:rFonts w:eastAsia="Times New Roman" w:cs="Times New Roman"/>
                <w:sz w:val="18"/>
                <w:szCs w:val="18"/>
                <w:lang w:val="en-AU" w:eastAsia="en-AU"/>
              </w:rPr>
            </w:pPr>
            <w:r>
              <w:rPr>
                <w:rFonts w:eastAsia="Times New Roman" w:cs="Times New Roman"/>
                <w:sz w:val="18"/>
                <w:szCs w:val="18"/>
                <w:lang w:val="en-AU" w:eastAsia="en-AU"/>
              </w:rPr>
              <w:t>.</w:t>
            </w:r>
            <w:r w:rsidRPr="000C339E">
              <w:rPr>
                <w:rFonts w:eastAsia="Times New Roman" w:cs="Times New Roman"/>
                <w:sz w:val="18"/>
                <w:szCs w:val="18"/>
                <w:lang w:val="en-AU" w:eastAsia="en-AU"/>
              </w:rPr>
              <w:t>08 (</w:t>
            </w:r>
            <w:r>
              <w:rPr>
                <w:rFonts w:eastAsia="Times New Roman" w:cs="Times New Roman"/>
                <w:sz w:val="18"/>
                <w:szCs w:val="18"/>
                <w:lang w:val="en-AU" w:eastAsia="en-AU"/>
              </w:rPr>
              <w:t>.</w:t>
            </w:r>
            <w:r w:rsidRPr="000C339E">
              <w:rPr>
                <w:rFonts w:eastAsia="Times New Roman" w:cs="Times New Roman"/>
                <w:sz w:val="18"/>
                <w:szCs w:val="18"/>
                <w:lang w:val="en-AU" w:eastAsia="en-AU"/>
              </w:rPr>
              <w:t>11)</w:t>
            </w:r>
          </w:p>
        </w:tc>
        <w:tc>
          <w:tcPr>
            <w:tcW w:w="643" w:type="pct"/>
            <w:tcBorders>
              <w:top w:val="nil"/>
              <w:left w:val="nil"/>
              <w:bottom w:val="nil"/>
              <w:right w:val="single" w:sz="4" w:space="0" w:color="auto"/>
            </w:tcBorders>
            <w:shd w:val="clear" w:color="auto" w:fill="auto"/>
            <w:noWrap/>
            <w:vAlign w:val="bottom"/>
            <w:hideMark/>
          </w:tcPr>
          <w:p w:rsidR="007C4138" w:rsidRPr="000C339E" w:rsidRDefault="007C4138" w:rsidP="00226FB2">
            <w:pPr>
              <w:tabs>
                <w:tab w:val="decimal" w:pos="310"/>
              </w:tabs>
              <w:spacing w:after="0" w:line="240" w:lineRule="auto"/>
              <w:ind w:firstLine="0"/>
              <w:contextualSpacing w:val="0"/>
              <w:jc w:val="left"/>
              <w:rPr>
                <w:rFonts w:eastAsia="Times New Roman" w:cs="Times New Roman"/>
                <w:sz w:val="18"/>
                <w:szCs w:val="18"/>
                <w:lang w:val="en-AU" w:eastAsia="en-AU"/>
              </w:rPr>
            </w:pPr>
            <w:r>
              <w:rPr>
                <w:rFonts w:eastAsia="Times New Roman" w:cs="Times New Roman"/>
                <w:sz w:val="18"/>
                <w:szCs w:val="18"/>
                <w:lang w:val="en-AU" w:eastAsia="en-AU"/>
              </w:rPr>
              <w:t>.</w:t>
            </w:r>
            <w:r w:rsidRPr="000C339E">
              <w:rPr>
                <w:rFonts w:eastAsia="Times New Roman" w:cs="Times New Roman"/>
                <w:sz w:val="18"/>
                <w:szCs w:val="18"/>
                <w:lang w:val="en-AU" w:eastAsia="en-AU"/>
              </w:rPr>
              <w:t>08 (</w:t>
            </w:r>
            <w:r>
              <w:rPr>
                <w:rFonts w:eastAsia="Times New Roman" w:cs="Times New Roman"/>
                <w:sz w:val="18"/>
                <w:szCs w:val="18"/>
                <w:lang w:val="en-AU" w:eastAsia="en-AU"/>
              </w:rPr>
              <w:t>.</w:t>
            </w:r>
            <w:r w:rsidRPr="000C339E">
              <w:rPr>
                <w:rFonts w:eastAsia="Times New Roman" w:cs="Times New Roman"/>
                <w:sz w:val="18"/>
                <w:szCs w:val="18"/>
                <w:lang w:val="en-AU" w:eastAsia="en-AU"/>
              </w:rPr>
              <w:t>07)</w:t>
            </w:r>
          </w:p>
        </w:tc>
        <w:tc>
          <w:tcPr>
            <w:tcW w:w="571" w:type="pct"/>
            <w:tcBorders>
              <w:top w:val="nil"/>
              <w:left w:val="single" w:sz="4" w:space="0" w:color="auto"/>
              <w:bottom w:val="nil"/>
              <w:right w:val="nil"/>
            </w:tcBorders>
            <w:shd w:val="clear" w:color="auto" w:fill="auto"/>
            <w:noWrap/>
            <w:vAlign w:val="bottom"/>
            <w:hideMark/>
          </w:tcPr>
          <w:p w:rsidR="007C4138" w:rsidRPr="000C339E" w:rsidRDefault="007C4138" w:rsidP="00226FB2">
            <w:pPr>
              <w:tabs>
                <w:tab w:val="decimal" w:pos="290"/>
              </w:tabs>
              <w:spacing w:after="0" w:line="240" w:lineRule="auto"/>
              <w:ind w:firstLine="0"/>
              <w:contextualSpacing w:val="0"/>
              <w:jc w:val="left"/>
              <w:rPr>
                <w:rFonts w:eastAsia="Times New Roman" w:cs="Times New Roman"/>
                <w:sz w:val="18"/>
                <w:szCs w:val="18"/>
                <w:lang w:val="en-AU" w:eastAsia="en-AU"/>
              </w:rPr>
            </w:pPr>
            <w:r>
              <w:rPr>
                <w:rFonts w:eastAsia="Times New Roman" w:cs="Times New Roman"/>
                <w:sz w:val="18"/>
                <w:szCs w:val="18"/>
                <w:lang w:val="en-AU" w:eastAsia="en-AU"/>
              </w:rPr>
              <w:t>.</w:t>
            </w:r>
            <w:r w:rsidRPr="000C339E">
              <w:rPr>
                <w:rFonts w:eastAsia="Times New Roman" w:cs="Times New Roman"/>
                <w:sz w:val="18"/>
                <w:szCs w:val="18"/>
                <w:lang w:val="en-AU" w:eastAsia="en-AU"/>
              </w:rPr>
              <w:t>07 (</w:t>
            </w:r>
            <w:r>
              <w:rPr>
                <w:rFonts w:eastAsia="Times New Roman" w:cs="Times New Roman"/>
                <w:sz w:val="18"/>
                <w:szCs w:val="18"/>
                <w:lang w:val="en-AU" w:eastAsia="en-AU"/>
              </w:rPr>
              <w:t>.</w:t>
            </w:r>
            <w:r w:rsidRPr="000C339E">
              <w:rPr>
                <w:rFonts w:eastAsia="Times New Roman" w:cs="Times New Roman"/>
                <w:sz w:val="18"/>
                <w:szCs w:val="18"/>
                <w:lang w:val="en-AU" w:eastAsia="en-AU"/>
              </w:rPr>
              <w:t>11)</w:t>
            </w:r>
          </w:p>
        </w:tc>
        <w:tc>
          <w:tcPr>
            <w:tcW w:w="715" w:type="pct"/>
            <w:tcBorders>
              <w:top w:val="nil"/>
              <w:left w:val="nil"/>
              <w:bottom w:val="nil"/>
              <w:right w:val="single" w:sz="4" w:space="0" w:color="auto"/>
            </w:tcBorders>
            <w:shd w:val="clear" w:color="auto" w:fill="auto"/>
            <w:noWrap/>
            <w:vAlign w:val="bottom"/>
            <w:hideMark/>
          </w:tcPr>
          <w:p w:rsidR="007C4138" w:rsidRPr="000C339E" w:rsidRDefault="007C4138" w:rsidP="00226FB2">
            <w:pPr>
              <w:tabs>
                <w:tab w:val="decimal" w:pos="360"/>
              </w:tabs>
              <w:spacing w:after="0" w:line="240" w:lineRule="auto"/>
              <w:ind w:firstLine="0"/>
              <w:contextualSpacing w:val="0"/>
              <w:jc w:val="left"/>
              <w:rPr>
                <w:rFonts w:eastAsia="Times New Roman" w:cs="Times New Roman"/>
                <w:sz w:val="18"/>
                <w:szCs w:val="18"/>
                <w:lang w:val="en-AU" w:eastAsia="en-AU"/>
              </w:rPr>
            </w:pPr>
            <w:r>
              <w:rPr>
                <w:rFonts w:eastAsia="Times New Roman" w:cs="Times New Roman"/>
                <w:sz w:val="18"/>
                <w:szCs w:val="18"/>
                <w:lang w:val="en-AU" w:eastAsia="en-AU"/>
              </w:rPr>
              <w:t>.</w:t>
            </w:r>
            <w:r w:rsidRPr="000C339E">
              <w:rPr>
                <w:rFonts w:eastAsia="Times New Roman" w:cs="Times New Roman"/>
                <w:sz w:val="18"/>
                <w:szCs w:val="18"/>
                <w:lang w:val="en-AU" w:eastAsia="en-AU"/>
              </w:rPr>
              <w:t>07 (</w:t>
            </w:r>
            <w:r>
              <w:rPr>
                <w:rFonts w:eastAsia="Times New Roman" w:cs="Times New Roman"/>
                <w:sz w:val="18"/>
                <w:szCs w:val="18"/>
                <w:lang w:val="en-AU" w:eastAsia="en-AU"/>
              </w:rPr>
              <w:t>.</w:t>
            </w:r>
            <w:r w:rsidRPr="000C339E">
              <w:rPr>
                <w:rFonts w:eastAsia="Times New Roman" w:cs="Times New Roman"/>
                <w:sz w:val="18"/>
                <w:szCs w:val="18"/>
                <w:lang w:val="en-AU" w:eastAsia="en-AU"/>
              </w:rPr>
              <w:t>07)</w:t>
            </w:r>
          </w:p>
        </w:tc>
      </w:tr>
      <w:tr w:rsidR="007C4138" w:rsidRPr="000C339E" w:rsidTr="00226FB2">
        <w:trPr>
          <w:trHeight w:val="240"/>
        </w:trPr>
        <w:tc>
          <w:tcPr>
            <w:tcW w:w="1142" w:type="pct"/>
            <w:tcBorders>
              <w:top w:val="nil"/>
              <w:left w:val="nil"/>
              <w:bottom w:val="nil"/>
              <w:right w:val="single" w:sz="4" w:space="0" w:color="auto"/>
            </w:tcBorders>
            <w:shd w:val="clear" w:color="auto" w:fill="auto"/>
            <w:noWrap/>
            <w:vAlign w:val="bottom"/>
            <w:hideMark/>
          </w:tcPr>
          <w:p w:rsidR="007C4138" w:rsidRPr="000C339E" w:rsidRDefault="007C4138" w:rsidP="007C4138">
            <w:pPr>
              <w:spacing w:after="0" w:line="240" w:lineRule="auto"/>
              <w:ind w:firstLine="0"/>
              <w:contextualSpacing w:val="0"/>
              <w:jc w:val="left"/>
              <w:rPr>
                <w:rFonts w:eastAsia="Times New Roman" w:cs="Times New Roman"/>
                <w:sz w:val="18"/>
                <w:szCs w:val="18"/>
                <w:lang w:val="en-AU" w:eastAsia="en-AU"/>
              </w:rPr>
            </w:pPr>
            <w:r w:rsidRPr="000C339E">
              <w:rPr>
                <w:rFonts w:eastAsia="Times New Roman" w:cs="Times New Roman"/>
                <w:sz w:val="18"/>
                <w:szCs w:val="18"/>
                <w:lang w:val="en-AU" w:eastAsia="en-AU"/>
              </w:rPr>
              <w:t>Age</w:t>
            </w:r>
          </w:p>
        </w:tc>
        <w:tc>
          <w:tcPr>
            <w:tcW w:w="644" w:type="pct"/>
            <w:tcBorders>
              <w:top w:val="nil"/>
              <w:left w:val="single" w:sz="4" w:space="0" w:color="auto"/>
              <w:bottom w:val="nil"/>
              <w:right w:val="nil"/>
            </w:tcBorders>
            <w:shd w:val="clear" w:color="auto" w:fill="auto"/>
            <w:noWrap/>
            <w:vAlign w:val="bottom"/>
            <w:hideMark/>
          </w:tcPr>
          <w:p w:rsidR="007C4138" w:rsidRPr="000C339E" w:rsidRDefault="007C4138" w:rsidP="00226FB2">
            <w:pPr>
              <w:tabs>
                <w:tab w:val="decimal" w:pos="320"/>
              </w:tabs>
              <w:spacing w:after="0" w:line="240" w:lineRule="auto"/>
              <w:ind w:firstLine="0"/>
              <w:contextualSpacing w:val="0"/>
              <w:jc w:val="left"/>
              <w:rPr>
                <w:rFonts w:eastAsia="Times New Roman" w:cs="Times New Roman"/>
                <w:sz w:val="18"/>
                <w:szCs w:val="18"/>
                <w:lang w:val="en-AU" w:eastAsia="en-AU"/>
              </w:rPr>
            </w:pPr>
            <w:r w:rsidRPr="007C4138">
              <w:rPr>
                <w:rFonts w:eastAsia="Times New Roman" w:cs="Times New Roman"/>
                <w:b/>
                <w:sz w:val="18"/>
                <w:szCs w:val="18"/>
                <w:lang w:val="en-AU" w:eastAsia="en-AU"/>
              </w:rPr>
              <w:t>.</w:t>
            </w:r>
            <w:r w:rsidRPr="000C339E">
              <w:rPr>
                <w:rFonts w:eastAsia="Times New Roman" w:cs="Times New Roman"/>
                <w:b/>
                <w:sz w:val="18"/>
                <w:szCs w:val="18"/>
                <w:lang w:val="en-AU" w:eastAsia="en-AU"/>
              </w:rPr>
              <w:t>01</w:t>
            </w:r>
            <w:r w:rsidRPr="000C339E">
              <w:rPr>
                <w:rFonts w:eastAsia="Times New Roman" w:cs="Times New Roman"/>
                <w:sz w:val="18"/>
                <w:szCs w:val="18"/>
                <w:lang w:val="en-AU" w:eastAsia="en-AU"/>
              </w:rPr>
              <w:t xml:space="preserve"> (</w:t>
            </w:r>
            <w:r>
              <w:rPr>
                <w:rFonts w:eastAsia="Times New Roman" w:cs="Times New Roman"/>
                <w:sz w:val="18"/>
                <w:szCs w:val="18"/>
                <w:lang w:val="en-AU" w:eastAsia="en-AU"/>
              </w:rPr>
              <w:t>.</w:t>
            </w:r>
            <w:r w:rsidRPr="000C339E">
              <w:rPr>
                <w:rFonts w:eastAsia="Times New Roman" w:cs="Times New Roman"/>
                <w:sz w:val="18"/>
                <w:szCs w:val="18"/>
                <w:lang w:val="en-AU" w:eastAsia="en-AU"/>
              </w:rPr>
              <w:t>00)**</w:t>
            </w:r>
          </w:p>
        </w:tc>
        <w:tc>
          <w:tcPr>
            <w:tcW w:w="643" w:type="pct"/>
            <w:tcBorders>
              <w:top w:val="nil"/>
              <w:left w:val="nil"/>
              <w:bottom w:val="nil"/>
              <w:right w:val="single" w:sz="4" w:space="0" w:color="auto"/>
            </w:tcBorders>
            <w:shd w:val="clear" w:color="auto" w:fill="auto"/>
            <w:noWrap/>
            <w:vAlign w:val="bottom"/>
            <w:hideMark/>
          </w:tcPr>
          <w:p w:rsidR="007C4138" w:rsidRPr="000C339E" w:rsidRDefault="007C4138" w:rsidP="00226FB2">
            <w:pPr>
              <w:tabs>
                <w:tab w:val="decimal" w:pos="290"/>
              </w:tabs>
              <w:spacing w:after="0" w:line="240" w:lineRule="auto"/>
              <w:ind w:firstLine="0"/>
              <w:contextualSpacing w:val="0"/>
              <w:jc w:val="left"/>
              <w:rPr>
                <w:rFonts w:eastAsia="Times New Roman" w:cs="Times New Roman"/>
                <w:sz w:val="18"/>
                <w:szCs w:val="18"/>
                <w:lang w:val="en-AU" w:eastAsia="en-AU"/>
              </w:rPr>
            </w:pPr>
            <w:r w:rsidRPr="007C4138">
              <w:rPr>
                <w:rFonts w:eastAsia="Times New Roman" w:cs="Times New Roman"/>
                <w:b/>
                <w:sz w:val="18"/>
                <w:szCs w:val="18"/>
                <w:lang w:val="en-AU" w:eastAsia="en-AU"/>
              </w:rPr>
              <w:t>.</w:t>
            </w:r>
            <w:r w:rsidRPr="000C339E">
              <w:rPr>
                <w:rFonts w:eastAsia="Times New Roman" w:cs="Times New Roman"/>
                <w:b/>
                <w:sz w:val="18"/>
                <w:szCs w:val="18"/>
                <w:lang w:val="en-AU" w:eastAsia="en-AU"/>
              </w:rPr>
              <w:t>01</w:t>
            </w:r>
            <w:r w:rsidRPr="000C339E">
              <w:rPr>
                <w:rFonts w:eastAsia="Times New Roman" w:cs="Times New Roman"/>
                <w:sz w:val="18"/>
                <w:szCs w:val="18"/>
                <w:lang w:val="en-AU" w:eastAsia="en-AU"/>
              </w:rPr>
              <w:t xml:space="preserve"> (</w:t>
            </w:r>
            <w:r>
              <w:rPr>
                <w:rFonts w:eastAsia="Times New Roman" w:cs="Times New Roman"/>
                <w:sz w:val="18"/>
                <w:szCs w:val="18"/>
                <w:lang w:val="en-AU" w:eastAsia="en-AU"/>
              </w:rPr>
              <w:t>.</w:t>
            </w:r>
            <w:r w:rsidRPr="000C339E">
              <w:rPr>
                <w:rFonts w:eastAsia="Times New Roman" w:cs="Times New Roman"/>
                <w:sz w:val="18"/>
                <w:szCs w:val="18"/>
                <w:lang w:val="en-AU" w:eastAsia="en-AU"/>
              </w:rPr>
              <w:t>00)***</w:t>
            </w:r>
          </w:p>
        </w:tc>
        <w:tc>
          <w:tcPr>
            <w:tcW w:w="642" w:type="pct"/>
            <w:tcBorders>
              <w:top w:val="nil"/>
              <w:left w:val="single" w:sz="4" w:space="0" w:color="auto"/>
              <w:bottom w:val="nil"/>
              <w:right w:val="nil"/>
            </w:tcBorders>
            <w:shd w:val="clear" w:color="auto" w:fill="auto"/>
            <w:noWrap/>
            <w:vAlign w:val="bottom"/>
            <w:hideMark/>
          </w:tcPr>
          <w:p w:rsidR="007C4138" w:rsidRPr="000C339E" w:rsidRDefault="007C4138" w:rsidP="00226FB2">
            <w:pPr>
              <w:tabs>
                <w:tab w:val="decimal" w:pos="280"/>
              </w:tabs>
              <w:spacing w:after="0" w:line="240" w:lineRule="auto"/>
              <w:ind w:firstLine="0"/>
              <w:contextualSpacing w:val="0"/>
              <w:jc w:val="left"/>
              <w:rPr>
                <w:rFonts w:eastAsia="Times New Roman" w:cs="Times New Roman"/>
                <w:sz w:val="18"/>
                <w:szCs w:val="18"/>
                <w:lang w:val="en-AU" w:eastAsia="en-AU"/>
              </w:rPr>
            </w:pPr>
            <w:r w:rsidRPr="007C4138">
              <w:rPr>
                <w:rFonts w:eastAsia="Times New Roman" w:cs="Times New Roman"/>
                <w:b/>
                <w:sz w:val="18"/>
                <w:szCs w:val="18"/>
                <w:lang w:val="en-AU" w:eastAsia="en-AU"/>
              </w:rPr>
              <w:t>.</w:t>
            </w:r>
            <w:r w:rsidRPr="000C339E">
              <w:rPr>
                <w:rFonts w:eastAsia="Times New Roman" w:cs="Times New Roman"/>
                <w:b/>
                <w:sz w:val="18"/>
                <w:szCs w:val="18"/>
                <w:lang w:val="en-AU" w:eastAsia="en-AU"/>
              </w:rPr>
              <w:t xml:space="preserve">00 </w:t>
            </w:r>
            <w:r w:rsidRPr="000C339E">
              <w:rPr>
                <w:rFonts w:eastAsia="Times New Roman" w:cs="Times New Roman"/>
                <w:sz w:val="18"/>
                <w:szCs w:val="18"/>
                <w:lang w:val="en-AU" w:eastAsia="en-AU"/>
              </w:rPr>
              <w:t>(</w:t>
            </w:r>
            <w:r>
              <w:rPr>
                <w:rFonts w:eastAsia="Times New Roman" w:cs="Times New Roman"/>
                <w:sz w:val="18"/>
                <w:szCs w:val="18"/>
                <w:lang w:val="en-AU" w:eastAsia="en-AU"/>
              </w:rPr>
              <w:t>.</w:t>
            </w:r>
            <w:r w:rsidRPr="000C339E">
              <w:rPr>
                <w:rFonts w:eastAsia="Times New Roman" w:cs="Times New Roman"/>
                <w:sz w:val="18"/>
                <w:szCs w:val="18"/>
                <w:lang w:val="en-AU" w:eastAsia="en-AU"/>
              </w:rPr>
              <w:t>00)**</w:t>
            </w:r>
          </w:p>
        </w:tc>
        <w:tc>
          <w:tcPr>
            <w:tcW w:w="643" w:type="pct"/>
            <w:tcBorders>
              <w:top w:val="nil"/>
              <w:left w:val="nil"/>
              <w:bottom w:val="nil"/>
              <w:right w:val="single" w:sz="4" w:space="0" w:color="auto"/>
            </w:tcBorders>
            <w:shd w:val="clear" w:color="auto" w:fill="auto"/>
            <w:noWrap/>
            <w:vAlign w:val="bottom"/>
            <w:hideMark/>
          </w:tcPr>
          <w:p w:rsidR="007C4138" w:rsidRPr="000C339E" w:rsidRDefault="007C4138" w:rsidP="00226FB2">
            <w:pPr>
              <w:tabs>
                <w:tab w:val="decimal" w:pos="310"/>
              </w:tabs>
              <w:spacing w:after="0" w:line="240" w:lineRule="auto"/>
              <w:ind w:firstLine="0"/>
              <w:contextualSpacing w:val="0"/>
              <w:jc w:val="left"/>
              <w:rPr>
                <w:rFonts w:eastAsia="Times New Roman" w:cs="Times New Roman"/>
                <w:sz w:val="18"/>
                <w:szCs w:val="18"/>
                <w:lang w:val="en-AU" w:eastAsia="en-AU"/>
              </w:rPr>
            </w:pPr>
            <w:r w:rsidRPr="007C4138">
              <w:rPr>
                <w:rFonts w:eastAsia="Times New Roman" w:cs="Times New Roman"/>
                <w:b/>
                <w:sz w:val="18"/>
                <w:szCs w:val="18"/>
                <w:lang w:val="en-AU" w:eastAsia="en-AU"/>
              </w:rPr>
              <w:t>.</w:t>
            </w:r>
            <w:r w:rsidRPr="000C339E">
              <w:rPr>
                <w:rFonts w:eastAsia="Times New Roman" w:cs="Times New Roman"/>
                <w:b/>
                <w:sz w:val="18"/>
                <w:szCs w:val="18"/>
                <w:lang w:val="en-AU" w:eastAsia="en-AU"/>
              </w:rPr>
              <w:t>01</w:t>
            </w:r>
            <w:r w:rsidRPr="000C339E">
              <w:rPr>
                <w:rFonts w:eastAsia="Times New Roman" w:cs="Times New Roman"/>
                <w:sz w:val="18"/>
                <w:szCs w:val="18"/>
                <w:lang w:val="en-AU" w:eastAsia="en-AU"/>
              </w:rPr>
              <w:t xml:space="preserve"> (</w:t>
            </w:r>
            <w:r>
              <w:rPr>
                <w:rFonts w:eastAsia="Times New Roman" w:cs="Times New Roman"/>
                <w:sz w:val="18"/>
                <w:szCs w:val="18"/>
                <w:lang w:val="en-AU" w:eastAsia="en-AU"/>
              </w:rPr>
              <w:t>.</w:t>
            </w:r>
            <w:r w:rsidRPr="000C339E">
              <w:rPr>
                <w:rFonts w:eastAsia="Times New Roman" w:cs="Times New Roman"/>
                <w:sz w:val="18"/>
                <w:szCs w:val="18"/>
                <w:lang w:val="en-AU" w:eastAsia="en-AU"/>
              </w:rPr>
              <w:t>00)***</w:t>
            </w:r>
          </w:p>
        </w:tc>
        <w:tc>
          <w:tcPr>
            <w:tcW w:w="571" w:type="pct"/>
            <w:tcBorders>
              <w:top w:val="nil"/>
              <w:left w:val="single" w:sz="4" w:space="0" w:color="auto"/>
              <w:bottom w:val="nil"/>
              <w:right w:val="nil"/>
            </w:tcBorders>
            <w:shd w:val="clear" w:color="auto" w:fill="auto"/>
            <w:noWrap/>
            <w:vAlign w:val="bottom"/>
            <w:hideMark/>
          </w:tcPr>
          <w:p w:rsidR="007C4138" w:rsidRPr="000C339E" w:rsidRDefault="007C4138" w:rsidP="00226FB2">
            <w:pPr>
              <w:tabs>
                <w:tab w:val="decimal" w:pos="290"/>
              </w:tabs>
              <w:spacing w:after="0" w:line="240" w:lineRule="auto"/>
              <w:ind w:firstLine="0"/>
              <w:contextualSpacing w:val="0"/>
              <w:jc w:val="left"/>
              <w:rPr>
                <w:rFonts w:eastAsia="Times New Roman" w:cs="Times New Roman"/>
                <w:sz w:val="18"/>
                <w:szCs w:val="18"/>
                <w:lang w:val="en-AU" w:eastAsia="en-AU"/>
              </w:rPr>
            </w:pPr>
            <w:r w:rsidRPr="007C4138">
              <w:rPr>
                <w:rFonts w:eastAsia="Times New Roman" w:cs="Times New Roman"/>
                <w:b/>
                <w:sz w:val="18"/>
                <w:szCs w:val="18"/>
                <w:lang w:val="en-AU" w:eastAsia="en-AU"/>
              </w:rPr>
              <w:t>.</w:t>
            </w:r>
            <w:r w:rsidRPr="000C339E">
              <w:rPr>
                <w:rFonts w:eastAsia="Times New Roman" w:cs="Times New Roman"/>
                <w:b/>
                <w:sz w:val="18"/>
                <w:szCs w:val="18"/>
                <w:lang w:val="en-AU" w:eastAsia="en-AU"/>
              </w:rPr>
              <w:t>01</w:t>
            </w:r>
            <w:r w:rsidRPr="000C339E">
              <w:rPr>
                <w:rFonts w:eastAsia="Times New Roman" w:cs="Times New Roman"/>
                <w:sz w:val="18"/>
                <w:szCs w:val="18"/>
                <w:lang w:val="en-AU" w:eastAsia="en-AU"/>
              </w:rPr>
              <w:t xml:space="preserve"> (</w:t>
            </w:r>
            <w:r>
              <w:rPr>
                <w:rFonts w:eastAsia="Times New Roman" w:cs="Times New Roman"/>
                <w:sz w:val="18"/>
                <w:szCs w:val="18"/>
                <w:lang w:val="en-AU" w:eastAsia="en-AU"/>
              </w:rPr>
              <w:t>.</w:t>
            </w:r>
            <w:r w:rsidRPr="000C339E">
              <w:rPr>
                <w:rFonts w:eastAsia="Times New Roman" w:cs="Times New Roman"/>
                <w:sz w:val="18"/>
                <w:szCs w:val="18"/>
                <w:lang w:val="en-AU" w:eastAsia="en-AU"/>
              </w:rPr>
              <w:t>00)**</w:t>
            </w:r>
          </w:p>
        </w:tc>
        <w:tc>
          <w:tcPr>
            <w:tcW w:w="715" w:type="pct"/>
            <w:tcBorders>
              <w:top w:val="nil"/>
              <w:left w:val="nil"/>
              <w:bottom w:val="nil"/>
              <w:right w:val="single" w:sz="4" w:space="0" w:color="auto"/>
            </w:tcBorders>
            <w:shd w:val="clear" w:color="auto" w:fill="auto"/>
            <w:noWrap/>
            <w:vAlign w:val="bottom"/>
            <w:hideMark/>
          </w:tcPr>
          <w:p w:rsidR="007C4138" w:rsidRPr="000C339E" w:rsidRDefault="007C4138" w:rsidP="00226FB2">
            <w:pPr>
              <w:tabs>
                <w:tab w:val="decimal" w:pos="360"/>
              </w:tabs>
              <w:spacing w:after="0" w:line="240" w:lineRule="auto"/>
              <w:ind w:firstLine="0"/>
              <w:contextualSpacing w:val="0"/>
              <w:jc w:val="left"/>
              <w:rPr>
                <w:rFonts w:eastAsia="Times New Roman" w:cs="Times New Roman"/>
                <w:sz w:val="18"/>
                <w:szCs w:val="18"/>
                <w:lang w:val="en-AU" w:eastAsia="en-AU"/>
              </w:rPr>
            </w:pPr>
            <w:r w:rsidRPr="007C4138">
              <w:rPr>
                <w:rFonts w:eastAsia="Times New Roman" w:cs="Times New Roman"/>
                <w:b/>
                <w:sz w:val="18"/>
                <w:szCs w:val="18"/>
                <w:lang w:val="en-AU" w:eastAsia="en-AU"/>
              </w:rPr>
              <w:t>.</w:t>
            </w:r>
            <w:r w:rsidRPr="000C339E">
              <w:rPr>
                <w:rFonts w:eastAsia="Times New Roman" w:cs="Times New Roman"/>
                <w:b/>
                <w:sz w:val="18"/>
                <w:szCs w:val="18"/>
                <w:lang w:val="en-AU" w:eastAsia="en-AU"/>
              </w:rPr>
              <w:t xml:space="preserve">01 </w:t>
            </w:r>
            <w:r w:rsidRPr="000C339E">
              <w:rPr>
                <w:rFonts w:eastAsia="Times New Roman" w:cs="Times New Roman"/>
                <w:sz w:val="18"/>
                <w:szCs w:val="18"/>
                <w:lang w:val="en-AU" w:eastAsia="en-AU"/>
              </w:rPr>
              <w:t>(</w:t>
            </w:r>
            <w:r>
              <w:rPr>
                <w:rFonts w:eastAsia="Times New Roman" w:cs="Times New Roman"/>
                <w:sz w:val="18"/>
                <w:szCs w:val="18"/>
                <w:lang w:val="en-AU" w:eastAsia="en-AU"/>
              </w:rPr>
              <w:t>.</w:t>
            </w:r>
            <w:r w:rsidRPr="000C339E">
              <w:rPr>
                <w:rFonts w:eastAsia="Times New Roman" w:cs="Times New Roman"/>
                <w:sz w:val="18"/>
                <w:szCs w:val="18"/>
                <w:lang w:val="en-AU" w:eastAsia="en-AU"/>
              </w:rPr>
              <w:t>00)***</w:t>
            </w:r>
          </w:p>
        </w:tc>
      </w:tr>
      <w:tr w:rsidR="007C4138" w:rsidRPr="000C339E" w:rsidTr="00226FB2">
        <w:trPr>
          <w:trHeight w:val="240"/>
        </w:trPr>
        <w:tc>
          <w:tcPr>
            <w:tcW w:w="1142" w:type="pct"/>
            <w:tcBorders>
              <w:top w:val="nil"/>
              <w:left w:val="nil"/>
              <w:bottom w:val="nil"/>
              <w:right w:val="single" w:sz="4" w:space="0" w:color="auto"/>
            </w:tcBorders>
            <w:shd w:val="clear" w:color="auto" w:fill="auto"/>
            <w:noWrap/>
            <w:vAlign w:val="bottom"/>
            <w:hideMark/>
          </w:tcPr>
          <w:p w:rsidR="007C4138" w:rsidRPr="000C339E" w:rsidRDefault="007C4138" w:rsidP="007C4138">
            <w:pPr>
              <w:spacing w:after="0" w:line="240" w:lineRule="auto"/>
              <w:ind w:firstLine="0"/>
              <w:contextualSpacing w:val="0"/>
              <w:jc w:val="left"/>
              <w:rPr>
                <w:rFonts w:eastAsia="Times New Roman" w:cs="Times New Roman"/>
                <w:sz w:val="18"/>
                <w:szCs w:val="18"/>
                <w:lang w:val="en-AU" w:eastAsia="en-AU"/>
              </w:rPr>
            </w:pPr>
            <w:r w:rsidRPr="000C339E">
              <w:rPr>
                <w:rFonts w:eastAsia="Times New Roman" w:cs="Times New Roman"/>
                <w:sz w:val="18"/>
                <w:szCs w:val="18"/>
                <w:lang w:val="en-AU" w:eastAsia="en-AU"/>
              </w:rPr>
              <w:t>White</w:t>
            </w:r>
          </w:p>
        </w:tc>
        <w:tc>
          <w:tcPr>
            <w:tcW w:w="644" w:type="pct"/>
            <w:tcBorders>
              <w:top w:val="nil"/>
              <w:left w:val="single" w:sz="4" w:space="0" w:color="auto"/>
              <w:bottom w:val="nil"/>
              <w:right w:val="nil"/>
            </w:tcBorders>
            <w:shd w:val="clear" w:color="auto" w:fill="auto"/>
            <w:noWrap/>
            <w:vAlign w:val="bottom"/>
            <w:hideMark/>
          </w:tcPr>
          <w:p w:rsidR="007C4138" w:rsidRPr="000C339E" w:rsidRDefault="007C4138" w:rsidP="00226FB2">
            <w:pPr>
              <w:tabs>
                <w:tab w:val="decimal" w:pos="320"/>
              </w:tabs>
              <w:spacing w:after="0" w:line="240" w:lineRule="auto"/>
              <w:ind w:firstLine="0"/>
              <w:contextualSpacing w:val="0"/>
              <w:jc w:val="left"/>
              <w:rPr>
                <w:rFonts w:eastAsia="Times New Roman" w:cs="Times New Roman"/>
                <w:sz w:val="18"/>
                <w:szCs w:val="18"/>
                <w:lang w:val="en-AU" w:eastAsia="en-AU"/>
              </w:rPr>
            </w:pPr>
            <w:r w:rsidRPr="007C4138">
              <w:rPr>
                <w:rFonts w:eastAsia="Times New Roman" w:cs="Times New Roman"/>
                <w:b/>
                <w:sz w:val="18"/>
                <w:szCs w:val="18"/>
                <w:lang w:val="en-AU" w:eastAsia="en-AU"/>
              </w:rPr>
              <w:t>.</w:t>
            </w:r>
            <w:r w:rsidRPr="000C339E">
              <w:rPr>
                <w:rFonts w:eastAsia="Times New Roman" w:cs="Times New Roman"/>
                <w:b/>
                <w:sz w:val="18"/>
                <w:szCs w:val="18"/>
                <w:lang w:val="en-AU" w:eastAsia="en-AU"/>
              </w:rPr>
              <w:t>34</w:t>
            </w:r>
            <w:r w:rsidRPr="000C339E">
              <w:rPr>
                <w:rFonts w:eastAsia="Times New Roman" w:cs="Times New Roman"/>
                <w:sz w:val="18"/>
                <w:szCs w:val="18"/>
                <w:lang w:val="en-AU" w:eastAsia="en-AU"/>
              </w:rPr>
              <w:t xml:space="preserve"> (</w:t>
            </w:r>
            <w:r>
              <w:rPr>
                <w:rFonts w:eastAsia="Times New Roman" w:cs="Times New Roman"/>
                <w:sz w:val="18"/>
                <w:szCs w:val="18"/>
                <w:lang w:val="en-AU" w:eastAsia="en-AU"/>
              </w:rPr>
              <w:t>.</w:t>
            </w:r>
            <w:r w:rsidRPr="000C339E">
              <w:rPr>
                <w:rFonts w:eastAsia="Times New Roman" w:cs="Times New Roman"/>
                <w:sz w:val="18"/>
                <w:szCs w:val="18"/>
                <w:lang w:val="en-AU" w:eastAsia="en-AU"/>
              </w:rPr>
              <w:t>10)***</w:t>
            </w:r>
          </w:p>
        </w:tc>
        <w:tc>
          <w:tcPr>
            <w:tcW w:w="643" w:type="pct"/>
            <w:tcBorders>
              <w:top w:val="nil"/>
              <w:left w:val="nil"/>
              <w:bottom w:val="nil"/>
              <w:right w:val="single" w:sz="4" w:space="0" w:color="auto"/>
            </w:tcBorders>
            <w:shd w:val="clear" w:color="auto" w:fill="auto"/>
            <w:noWrap/>
            <w:vAlign w:val="bottom"/>
            <w:hideMark/>
          </w:tcPr>
          <w:p w:rsidR="007C4138" w:rsidRPr="000C339E" w:rsidRDefault="007C4138" w:rsidP="00226FB2">
            <w:pPr>
              <w:tabs>
                <w:tab w:val="decimal" w:pos="290"/>
              </w:tabs>
              <w:spacing w:after="0" w:line="240" w:lineRule="auto"/>
              <w:ind w:firstLine="0"/>
              <w:contextualSpacing w:val="0"/>
              <w:jc w:val="left"/>
              <w:rPr>
                <w:rFonts w:eastAsia="Times New Roman" w:cs="Times New Roman"/>
                <w:sz w:val="18"/>
                <w:szCs w:val="18"/>
                <w:lang w:val="en-AU" w:eastAsia="en-AU"/>
              </w:rPr>
            </w:pPr>
            <w:r w:rsidRPr="007C4138">
              <w:rPr>
                <w:rFonts w:eastAsia="Times New Roman" w:cs="Times New Roman"/>
                <w:b/>
                <w:sz w:val="18"/>
                <w:szCs w:val="18"/>
                <w:lang w:val="en-AU" w:eastAsia="en-AU"/>
              </w:rPr>
              <w:t>.</w:t>
            </w:r>
            <w:r w:rsidRPr="000C339E">
              <w:rPr>
                <w:rFonts w:eastAsia="Times New Roman" w:cs="Times New Roman"/>
                <w:b/>
                <w:sz w:val="18"/>
                <w:szCs w:val="18"/>
                <w:lang w:val="en-AU" w:eastAsia="en-AU"/>
              </w:rPr>
              <w:t>43</w:t>
            </w:r>
            <w:r w:rsidRPr="000C339E">
              <w:rPr>
                <w:rFonts w:eastAsia="Times New Roman" w:cs="Times New Roman"/>
                <w:sz w:val="18"/>
                <w:szCs w:val="18"/>
                <w:lang w:val="en-AU" w:eastAsia="en-AU"/>
              </w:rPr>
              <w:t xml:space="preserve"> (</w:t>
            </w:r>
            <w:r>
              <w:rPr>
                <w:rFonts w:eastAsia="Times New Roman" w:cs="Times New Roman"/>
                <w:sz w:val="18"/>
                <w:szCs w:val="18"/>
                <w:lang w:val="en-AU" w:eastAsia="en-AU"/>
              </w:rPr>
              <w:t>.</w:t>
            </w:r>
            <w:r w:rsidRPr="000C339E">
              <w:rPr>
                <w:rFonts w:eastAsia="Times New Roman" w:cs="Times New Roman"/>
                <w:sz w:val="18"/>
                <w:szCs w:val="18"/>
                <w:lang w:val="en-AU" w:eastAsia="en-AU"/>
              </w:rPr>
              <w:t>07)***</w:t>
            </w:r>
          </w:p>
        </w:tc>
        <w:tc>
          <w:tcPr>
            <w:tcW w:w="642" w:type="pct"/>
            <w:tcBorders>
              <w:top w:val="nil"/>
              <w:left w:val="single" w:sz="4" w:space="0" w:color="auto"/>
              <w:bottom w:val="nil"/>
              <w:right w:val="nil"/>
            </w:tcBorders>
            <w:shd w:val="clear" w:color="auto" w:fill="auto"/>
            <w:noWrap/>
            <w:vAlign w:val="bottom"/>
            <w:hideMark/>
          </w:tcPr>
          <w:p w:rsidR="007C4138" w:rsidRPr="000C339E" w:rsidRDefault="007C4138" w:rsidP="00226FB2">
            <w:pPr>
              <w:tabs>
                <w:tab w:val="decimal" w:pos="280"/>
              </w:tabs>
              <w:spacing w:after="0" w:line="240" w:lineRule="auto"/>
              <w:ind w:firstLine="0"/>
              <w:contextualSpacing w:val="0"/>
              <w:jc w:val="left"/>
              <w:rPr>
                <w:rFonts w:eastAsia="Times New Roman" w:cs="Times New Roman"/>
                <w:sz w:val="18"/>
                <w:szCs w:val="18"/>
                <w:lang w:val="en-AU" w:eastAsia="en-AU"/>
              </w:rPr>
            </w:pPr>
            <w:r w:rsidRPr="007C4138">
              <w:rPr>
                <w:rFonts w:eastAsia="Times New Roman" w:cs="Times New Roman"/>
                <w:b/>
                <w:sz w:val="18"/>
                <w:szCs w:val="18"/>
                <w:lang w:val="en-AU" w:eastAsia="en-AU"/>
              </w:rPr>
              <w:t>.</w:t>
            </w:r>
            <w:r w:rsidRPr="000C339E">
              <w:rPr>
                <w:rFonts w:eastAsia="Times New Roman" w:cs="Times New Roman"/>
                <w:b/>
                <w:sz w:val="18"/>
                <w:szCs w:val="18"/>
                <w:lang w:val="en-AU" w:eastAsia="en-AU"/>
              </w:rPr>
              <w:t>30</w:t>
            </w:r>
            <w:r w:rsidRPr="000C339E">
              <w:rPr>
                <w:rFonts w:eastAsia="Times New Roman" w:cs="Times New Roman"/>
                <w:sz w:val="18"/>
                <w:szCs w:val="18"/>
                <w:lang w:val="en-AU" w:eastAsia="en-AU"/>
              </w:rPr>
              <w:t xml:space="preserve"> (</w:t>
            </w:r>
            <w:r>
              <w:rPr>
                <w:rFonts w:eastAsia="Times New Roman" w:cs="Times New Roman"/>
                <w:sz w:val="18"/>
                <w:szCs w:val="18"/>
                <w:lang w:val="en-AU" w:eastAsia="en-AU"/>
              </w:rPr>
              <w:t>.</w:t>
            </w:r>
            <w:r w:rsidRPr="000C339E">
              <w:rPr>
                <w:rFonts w:eastAsia="Times New Roman" w:cs="Times New Roman"/>
                <w:sz w:val="18"/>
                <w:szCs w:val="18"/>
                <w:lang w:val="en-AU" w:eastAsia="en-AU"/>
              </w:rPr>
              <w:t>10)***</w:t>
            </w:r>
          </w:p>
        </w:tc>
        <w:tc>
          <w:tcPr>
            <w:tcW w:w="643" w:type="pct"/>
            <w:tcBorders>
              <w:top w:val="nil"/>
              <w:left w:val="nil"/>
              <w:bottom w:val="nil"/>
              <w:right w:val="single" w:sz="4" w:space="0" w:color="auto"/>
            </w:tcBorders>
            <w:shd w:val="clear" w:color="auto" w:fill="auto"/>
            <w:noWrap/>
            <w:vAlign w:val="bottom"/>
            <w:hideMark/>
          </w:tcPr>
          <w:p w:rsidR="007C4138" w:rsidRPr="000C339E" w:rsidRDefault="007C4138" w:rsidP="00226FB2">
            <w:pPr>
              <w:tabs>
                <w:tab w:val="decimal" w:pos="310"/>
              </w:tabs>
              <w:spacing w:after="0" w:line="240" w:lineRule="auto"/>
              <w:ind w:firstLine="0"/>
              <w:contextualSpacing w:val="0"/>
              <w:jc w:val="left"/>
              <w:rPr>
                <w:rFonts w:eastAsia="Times New Roman" w:cs="Times New Roman"/>
                <w:sz w:val="18"/>
                <w:szCs w:val="18"/>
                <w:lang w:val="en-AU" w:eastAsia="en-AU"/>
              </w:rPr>
            </w:pPr>
            <w:r w:rsidRPr="007C4138">
              <w:rPr>
                <w:rFonts w:eastAsia="Times New Roman" w:cs="Times New Roman"/>
                <w:b/>
                <w:sz w:val="18"/>
                <w:szCs w:val="18"/>
                <w:lang w:val="en-AU" w:eastAsia="en-AU"/>
              </w:rPr>
              <w:t>.</w:t>
            </w:r>
            <w:r w:rsidRPr="000C339E">
              <w:rPr>
                <w:rFonts w:eastAsia="Times New Roman" w:cs="Times New Roman"/>
                <w:b/>
                <w:sz w:val="18"/>
                <w:szCs w:val="18"/>
                <w:lang w:val="en-AU" w:eastAsia="en-AU"/>
              </w:rPr>
              <w:t xml:space="preserve">47 </w:t>
            </w:r>
            <w:r w:rsidRPr="000C339E">
              <w:rPr>
                <w:rFonts w:eastAsia="Times New Roman" w:cs="Times New Roman"/>
                <w:sz w:val="18"/>
                <w:szCs w:val="18"/>
                <w:lang w:val="en-AU" w:eastAsia="en-AU"/>
              </w:rPr>
              <w:t>(</w:t>
            </w:r>
            <w:r>
              <w:rPr>
                <w:rFonts w:eastAsia="Times New Roman" w:cs="Times New Roman"/>
                <w:sz w:val="18"/>
                <w:szCs w:val="18"/>
                <w:lang w:val="en-AU" w:eastAsia="en-AU"/>
              </w:rPr>
              <w:t>.</w:t>
            </w:r>
            <w:r w:rsidRPr="000C339E">
              <w:rPr>
                <w:rFonts w:eastAsia="Times New Roman" w:cs="Times New Roman"/>
                <w:sz w:val="18"/>
                <w:szCs w:val="18"/>
                <w:lang w:val="en-AU" w:eastAsia="en-AU"/>
              </w:rPr>
              <w:t>08)***</w:t>
            </w:r>
          </w:p>
        </w:tc>
        <w:tc>
          <w:tcPr>
            <w:tcW w:w="571" w:type="pct"/>
            <w:tcBorders>
              <w:top w:val="nil"/>
              <w:left w:val="single" w:sz="4" w:space="0" w:color="auto"/>
              <w:bottom w:val="nil"/>
              <w:right w:val="nil"/>
            </w:tcBorders>
            <w:shd w:val="clear" w:color="auto" w:fill="auto"/>
            <w:noWrap/>
            <w:vAlign w:val="bottom"/>
            <w:hideMark/>
          </w:tcPr>
          <w:p w:rsidR="007C4138" w:rsidRPr="000C339E" w:rsidRDefault="007C4138" w:rsidP="00226FB2">
            <w:pPr>
              <w:tabs>
                <w:tab w:val="decimal" w:pos="290"/>
              </w:tabs>
              <w:spacing w:after="0" w:line="240" w:lineRule="auto"/>
              <w:ind w:firstLine="0"/>
              <w:contextualSpacing w:val="0"/>
              <w:jc w:val="left"/>
              <w:rPr>
                <w:rFonts w:eastAsia="Times New Roman" w:cs="Times New Roman"/>
                <w:sz w:val="18"/>
                <w:szCs w:val="18"/>
                <w:lang w:val="en-AU" w:eastAsia="en-AU"/>
              </w:rPr>
            </w:pPr>
            <w:r w:rsidRPr="007C4138">
              <w:rPr>
                <w:rFonts w:eastAsia="Times New Roman" w:cs="Times New Roman"/>
                <w:b/>
                <w:sz w:val="18"/>
                <w:szCs w:val="18"/>
                <w:lang w:val="en-AU" w:eastAsia="en-AU"/>
              </w:rPr>
              <w:t>.</w:t>
            </w:r>
            <w:r w:rsidRPr="000C339E">
              <w:rPr>
                <w:rFonts w:eastAsia="Times New Roman" w:cs="Times New Roman"/>
                <w:b/>
                <w:sz w:val="18"/>
                <w:szCs w:val="18"/>
                <w:lang w:val="en-AU" w:eastAsia="en-AU"/>
              </w:rPr>
              <w:t>34</w:t>
            </w:r>
            <w:r w:rsidRPr="000C339E">
              <w:rPr>
                <w:rFonts w:eastAsia="Times New Roman" w:cs="Times New Roman"/>
                <w:sz w:val="18"/>
                <w:szCs w:val="18"/>
                <w:lang w:val="en-AU" w:eastAsia="en-AU"/>
              </w:rPr>
              <w:t xml:space="preserve"> (</w:t>
            </w:r>
            <w:r>
              <w:rPr>
                <w:rFonts w:eastAsia="Times New Roman" w:cs="Times New Roman"/>
                <w:sz w:val="18"/>
                <w:szCs w:val="18"/>
                <w:lang w:val="en-AU" w:eastAsia="en-AU"/>
              </w:rPr>
              <w:t>.</w:t>
            </w:r>
            <w:r w:rsidRPr="000C339E">
              <w:rPr>
                <w:rFonts w:eastAsia="Times New Roman" w:cs="Times New Roman"/>
                <w:sz w:val="18"/>
                <w:szCs w:val="18"/>
                <w:lang w:val="en-AU" w:eastAsia="en-AU"/>
              </w:rPr>
              <w:t>10)***</w:t>
            </w:r>
          </w:p>
        </w:tc>
        <w:tc>
          <w:tcPr>
            <w:tcW w:w="715" w:type="pct"/>
            <w:tcBorders>
              <w:top w:val="nil"/>
              <w:left w:val="nil"/>
              <w:bottom w:val="nil"/>
              <w:right w:val="single" w:sz="4" w:space="0" w:color="auto"/>
            </w:tcBorders>
            <w:shd w:val="clear" w:color="auto" w:fill="auto"/>
            <w:noWrap/>
            <w:vAlign w:val="bottom"/>
            <w:hideMark/>
          </w:tcPr>
          <w:p w:rsidR="007C4138" w:rsidRPr="000C339E" w:rsidRDefault="007C4138" w:rsidP="00226FB2">
            <w:pPr>
              <w:tabs>
                <w:tab w:val="decimal" w:pos="360"/>
              </w:tabs>
              <w:spacing w:after="0" w:line="240" w:lineRule="auto"/>
              <w:ind w:firstLine="0"/>
              <w:contextualSpacing w:val="0"/>
              <w:jc w:val="left"/>
              <w:rPr>
                <w:rFonts w:eastAsia="Times New Roman" w:cs="Times New Roman"/>
                <w:sz w:val="18"/>
                <w:szCs w:val="18"/>
                <w:lang w:val="en-AU" w:eastAsia="en-AU"/>
              </w:rPr>
            </w:pPr>
            <w:r w:rsidRPr="007C4138">
              <w:rPr>
                <w:rFonts w:eastAsia="Times New Roman" w:cs="Times New Roman"/>
                <w:b/>
                <w:sz w:val="18"/>
                <w:szCs w:val="18"/>
                <w:lang w:val="en-AU" w:eastAsia="en-AU"/>
              </w:rPr>
              <w:t>.</w:t>
            </w:r>
            <w:r w:rsidRPr="000C339E">
              <w:rPr>
                <w:rFonts w:eastAsia="Times New Roman" w:cs="Times New Roman"/>
                <w:b/>
                <w:sz w:val="18"/>
                <w:szCs w:val="18"/>
                <w:lang w:val="en-AU" w:eastAsia="en-AU"/>
              </w:rPr>
              <w:t>43</w:t>
            </w:r>
            <w:r w:rsidRPr="000C339E">
              <w:rPr>
                <w:rFonts w:eastAsia="Times New Roman" w:cs="Times New Roman"/>
                <w:sz w:val="18"/>
                <w:szCs w:val="18"/>
                <w:lang w:val="en-AU" w:eastAsia="en-AU"/>
              </w:rPr>
              <w:t xml:space="preserve"> (</w:t>
            </w:r>
            <w:r>
              <w:rPr>
                <w:rFonts w:eastAsia="Times New Roman" w:cs="Times New Roman"/>
                <w:sz w:val="18"/>
                <w:szCs w:val="18"/>
                <w:lang w:val="en-AU" w:eastAsia="en-AU"/>
              </w:rPr>
              <w:t>.</w:t>
            </w:r>
            <w:r w:rsidRPr="000C339E">
              <w:rPr>
                <w:rFonts w:eastAsia="Times New Roman" w:cs="Times New Roman"/>
                <w:sz w:val="18"/>
                <w:szCs w:val="18"/>
                <w:lang w:val="en-AU" w:eastAsia="en-AU"/>
              </w:rPr>
              <w:t>07)***</w:t>
            </w:r>
          </w:p>
        </w:tc>
      </w:tr>
      <w:tr w:rsidR="007C4138" w:rsidRPr="000C339E" w:rsidTr="00226FB2">
        <w:trPr>
          <w:trHeight w:val="240"/>
        </w:trPr>
        <w:tc>
          <w:tcPr>
            <w:tcW w:w="1142" w:type="pct"/>
            <w:tcBorders>
              <w:top w:val="nil"/>
              <w:left w:val="nil"/>
              <w:bottom w:val="nil"/>
              <w:right w:val="single" w:sz="4" w:space="0" w:color="auto"/>
            </w:tcBorders>
            <w:shd w:val="clear" w:color="auto" w:fill="auto"/>
            <w:noWrap/>
            <w:vAlign w:val="bottom"/>
            <w:hideMark/>
          </w:tcPr>
          <w:p w:rsidR="007C4138" w:rsidRPr="000C339E" w:rsidRDefault="007C4138" w:rsidP="007C4138">
            <w:pPr>
              <w:spacing w:after="0" w:line="240" w:lineRule="auto"/>
              <w:ind w:firstLine="0"/>
              <w:contextualSpacing w:val="0"/>
              <w:jc w:val="left"/>
              <w:rPr>
                <w:rFonts w:eastAsia="Times New Roman" w:cs="Times New Roman"/>
                <w:sz w:val="18"/>
                <w:szCs w:val="18"/>
                <w:lang w:val="en-AU" w:eastAsia="en-AU"/>
              </w:rPr>
            </w:pPr>
            <w:r w:rsidRPr="000C339E">
              <w:rPr>
                <w:rFonts w:eastAsia="Times New Roman" w:cs="Times New Roman"/>
                <w:sz w:val="18"/>
                <w:szCs w:val="18"/>
                <w:lang w:val="en-AU" w:eastAsia="en-AU"/>
              </w:rPr>
              <w:t>Male</w:t>
            </w:r>
          </w:p>
        </w:tc>
        <w:tc>
          <w:tcPr>
            <w:tcW w:w="644" w:type="pct"/>
            <w:tcBorders>
              <w:top w:val="nil"/>
              <w:left w:val="single" w:sz="4" w:space="0" w:color="auto"/>
              <w:bottom w:val="nil"/>
              <w:right w:val="nil"/>
            </w:tcBorders>
            <w:shd w:val="clear" w:color="auto" w:fill="auto"/>
            <w:noWrap/>
            <w:vAlign w:val="bottom"/>
            <w:hideMark/>
          </w:tcPr>
          <w:p w:rsidR="007C4138" w:rsidRPr="000C339E" w:rsidRDefault="007C4138" w:rsidP="00226FB2">
            <w:pPr>
              <w:tabs>
                <w:tab w:val="decimal" w:pos="320"/>
              </w:tabs>
              <w:spacing w:after="0" w:line="240" w:lineRule="auto"/>
              <w:ind w:firstLine="0"/>
              <w:contextualSpacing w:val="0"/>
              <w:jc w:val="left"/>
              <w:rPr>
                <w:rFonts w:eastAsia="Times New Roman" w:cs="Times New Roman"/>
                <w:sz w:val="18"/>
                <w:szCs w:val="18"/>
                <w:lang w:val="en-AU" w:eastAsia="en-AU"/>
              </w:rPr>
            </w:pPr>
            <w:r>
              <w:rPr>
                <w:rFonts w:eastAsia="Times New Roman" w:cs="Times New Roman"/>
                <w:sz w:val="18"/>
                <w:szCs w:val="18"/>
                <w:lang w:val="en-AU" w:eastAsia="en-AU"/>
              </w:rPr>
              <w:t>.</w:t>
            </w:r>
            <w:r w:rsidRPr="000C339E">
              <w:rPr>
                <w:rFonts w:eastAsia="Times New Roman" w:cs="Times New Roman"/>
                <w:sz w:val="18"/>
                <w:szCs w:val="18"/>
                <w:lang w:val="en-AU" w:eastAsia="en-AU"/>
              </w:rPr>
              <w:t>12 (</w:t>
            </w:r>
            <w:r>
              <w:rPr>
                <w:rFonts w:eastAsia="Times New Roman" w:cs="Times New Roman"/>
                <w:sz w:val="18"/>
                <w:szCs w:val="18"/>
                <w:lang w:val="en-AU" w:eastAsia="en-AU"/>
              </w:rPr>
              <w:t>.</w:t>
            </w:r>
            <w:r w:rsidRPr="000C339E">
              <w:rPr>
                <w:rFonts w:eastAsia="Times New Roman" w:cs="Times New Roman"/>
                <w:sz w:val="18"/>
                <w:szCs w:val="18"/>
                <w:lang w:val="en-AU" w:eastAsia="en-AU"/>
              </w:rPr>
              <w:t>07)</w:t>
            </w:r>
          </w:p>
        </w:tc>
        <w:tc>
          <w:tcPr>
            <w:tcW w:w="643" w:type="pct"/>
            <w:tcBorders>
              <w:top w:val="nil"/>
              <w:left w:val="nil"/>
              <w:bottom w:val="nil"/>
              <w:right w:val="single" w:sz="4" w:space="0" w:color="auto"/>
            </w:tcBorders>
            <w:shd w:val="clear" w:color="auto" w:fill="auto"/>
            <w:noWrap/>
            <w:vAlign w:val="bottom"/>
            <w:hideMark/>
          </w:tcPr>
          <w:p w:rsidR="007C4138" w:rsidRPr="000C339E" w:rsidRDefault="007C4138" w:rsidP="00226FB2">
            <w:pPr>
              <w:tabs>
                <w:tab w:val="decimal" w:pos="290"/>
              </w:tabs>
              <w:spacing w:after="0" w:line="240" w:lineRule="auto"/>
              <w:ind w:firstLine="0"/>
              <w:contextualSpacing w:val="0"/>
              <w:jc w:val="left"/>
              <w:rPr>
                <w:rFonts w:eastAsia="Times New Roman" w:cs="Times New Roman"/>
                <w:sz w:val="18"/>
                <w:szCs w:val="18"/>
                <w:lang w:val="en-AU" w:eastAsia="en-AU"/>
              </w:rPr>
            </w:pPr>
            <w:r w:rsidRPr="007C4138">
              <w:rPr>
                <w:rFonts w:eastAsia="Times New Roman" w:cs="Times New Roman"/>
                <w:b/>
                <w:sz w:val="18"/>
                <w:szCs w:val="18"/>
                <w:lang w:val="en-AU" w:eastAsia="en-AU"/>
              </w:rPr>
              <w:t>.</w:t>
            </w:r>
            <w:r w:rsidRPr="000C339E">
              <w:rPr>
                <w:rFonts w:eastAsia="Times New Roman" w:cs="Times New Roman"/>
                <w:b/>
                <w:sz w:val="18"/>
                <w:szCs w:val="18"/>
                <w:lang w:val="en-AU" w:eastAsia="en-AU"/>
              </w:rPr>
              <w:t>11</w:t>
            </w:r>
            <w:r w:rsidRPr="000C339E">
              <w:rPr>
                <w:rFonts w:eastAsia="Times New Roman" w:cs="Times New Roman"/>
                <w:sz w:val="18"/>
                <w:szCs w:val="18"/>
                <w:lang w:val="en-AU" w:eastAsia="en-AU"/>
              </w:rPr>
              <w:t xml:space="preserve"> (</w:t>
            </w:r>
            <w:r>
              <w:rPr>
                <w:rFonts w:eastAsia="Times New Roman" w:cs="Times New Roman"/>
                <w:sz w:val="18"/>
                <w:szCs w:val="18"/>
                <w:lang w:val="en-AU" w:eastAsia="en-AU"/>
              </w:rPr>
              <w:t>.</w:t>
            </w:r>
            <w:r w:rsidRPr="000C339E">
              <w:rPr>
                <w:rFonts w:eastAsia="Times New Roman" w:cs="Times New Roman"/>
                <w:sz w:val="18"/>
                <w:szCs w:val="18"/>
                <w:lang w:val="en-AU" w:eastAsia="en-AU"/>
              </w:rPr>
              <w:t>05)**</w:t>
            </w:r>
          </w:p>
        </w:tc>
        <w:tc>
          <w:tcPr>
            <w:tcW w:w="642" w:type="pct"/>
            <w:tcBorders>
              <w:top w:val="nil"/>
              <w:left w:val="single" w:sz="4" w:space="0" w:color="auto"/>
              <w:bottom w:val="nil"/>
              <w:right w:val="nil"/>
            </w:tcBorders>
            <w:shd w:val="clear" w:color="auto" w:fill="auto"/>
            <w:noWrap/>
            <w:vAlign w:val="bottom"/>
            <w:hideMark/>
          </w:tcPr>
          <w:p w:rsidR="007C4138" w:rsidRPr="000C339E" w:rsidRDefault="007C4138" w:rsidP="00226FB2">
            <w:pPr>
              <w:tabs>
                <w:tab w:val="decimal" w:pos="280"/>
              </w:tabs>
              <w:spacing w:after="0" w:line="240" w:lineRule="auto"/>
              <w:ind w:firstLine="0"/>
              <w:contextualSpacing w:val="0"/>
              <w:jc w:val="left"/>
              <w:rPr>
                <w:rFonts w:eastAsia="Times New Roman" w:cs="Times New Roman"/>
                <w:sz w:val="18"/>
                <w:szCs w:val="18"/>
                <w:lang w:val="en-AU" w:eastAsia="en-AU"/>
              </w:rPr>
            </w:pPr>
            <w:r w:rsidRPr="007C4138">
              <w:rPr>
                <w:rFonts w:eastAsia="Times New Roman" w:cs="Times New Roman"/>
                <w:b/>
                <w:sz w:val="18"/>
                <w:szCs w:val="18"/>
                <w:lang w:val="en-AU" w:eastAsia="en-AU"/>
              </w:rPr>
              <w:t>.</w:t>
            </w:r>
            <w:r w:rsidRPr="000C339E">
              <w:rPr>
                <w:rFonts w:eastAsia="Times New Roman" w:cs="Times New Roman"/>
                <w:b/>
                <w:sz w:val="18"/>
                <w:szCs w:val="18"/>
                <w:lang w:val="en-AU" w:eastAsia="en-AU"/>
              </w:rPr>
              <w:t>14</w:t>
            </w:r>
            <w:r w:rsidRPr="000C339E">
              <w:rPr>
                <w:rFonts w:eastAsia="Times New Roman" w:cs="Times New Roman"/>
                <w:sz w:val="18"/>
                <w:szCs w:val="18"/>
                <w:lang w:val="en-AU" w:eastAsia="en-AU"/>
              </w:rPr>
              <w:t xml:space="preserve"> (</w:t>
            </w:r>
            <w:r>
              <w:rPr>
                <w:rFonts w:eastAsia="Times New Roman" w:cs="Times New Roman"/>
                <w:sz w:val="18"/>
                <w:szCs w:val="18"/>
                <w:lang w:val="en-AU" w:eastAsia="en-AU"/>
              </w:rPr>
              <w:t>.</w:t>
            </w:r>
            <w:r w:rsidRPr="000C339E">
              <w:rPr>
                <w:rFonts w:eastAsia="Times New Roman" w:cs="Times New Roman"/>
                <w:sz w:val="18"/>
                <w:szCs w:val="18"/>
                <w:lang w:val="en-AU" w:eastAsia="en-AU"/>
              </w:rPr>
              <w:t>07)*</w:t>
            </w:r>
          </w:p>
        </w:tc>
        <w:tc>
          <w:tcPr>
            <w:tcW w:w="643" w:type="pct"/>
            <w:tcBorders>
              <w:top w:val="nil"/>
              <w:left w:val="nil"/>
              <w:bottom w:val="nil"/>
              <w:right w:val="single" w:sz="4" w:space="0" w:color="auto"/>
            </w:tcBorders>
            <w:shd w:val="clear" w:color="auto" w:fill="auto"/>
            <w:noWrap/>
            <w:vAlign w:val="bottom"/>
            <w:hideMark/>
          </w:tcPr>
          <w:p w:rsidR="007C4138" w:rsidRPr="000C339E" w:rsidRDefault="007C4138" w:rsidP="00226FB2">
            <w:pPr>
              <w:tabs>
                <w:tab w:val="decimal" w:pos="310"/>
              </w:tabs>
              <w:spacing w:after="0" w:line="240" w:lineRule="auto"/>
              <w:ind w:firstLine="0"/>
              <w:contextualSpacing w:val="0"/>
              <w:jc w:val="left"/>
              <w:rPr>
                <w:rFonts w:eastAsia="Times New Roman" w:cs="Times New Roman"/>
                <w:sz w:val="18"/>
                <w:szCs w:val="18"/>
                <w:lang w:val="en-AU" w:eastAsia="en-AU"/>
              </w:rPr>
            </w:pPr>
            <w:r w:rsidRPr="007C4138">
              <w:rPr>
                <w:rFonts w:eastAsia="Times New Roman" w:cs="Times New Roman"/>
                <w:b/>
                <w:sz w:val="18"/>
                <w:szCs w:val="18"/>
                <w:lang w:val="en-AU" w:eastAsia="en-AU"/>
              </w:rPr>
              <w:t>.</w:t>
            </w:r>
            <w:r w:rsidRPr="000C339E">
              <w:rPr>
                <w:rFonts w:eastAsia="Times New Roman" w:cs="Times New Roman"/>
                <w:b/>
                <w:sz w:val="18"/>
                <w:szCs w:val="18"/>
                <w:lang w:val="en-AU" w:eastAsia="en-AU"/>
              </w:rPr>
              <w:t>11</w:t>
            </w:r>
            <w:r w:rsidRPr="000C339E">
              <w:rPr>
                <w:rFonts w:eastAsia="Times New Roman" w:cs="Times New Roman"/>
                <w:sz w:val="18"/>
                <w:szCs w:val="18"/>
                <w:lang w:val="en-AU" w:eastAsia="en-AU"/>
              </w:rPr>
              <w:t xml:space="preserve"> (</w:t>
            </w:r>
            <w:r>
              <w:rPr>
                <w:rFonts w:eastAsia="Times New Roman" w:cs="Times New Roman"/>
                <w:sz w:val="18"/>
                <w:szCs w:val="18"/>
                <w:lang w:val="en-AU" w:eastAsia="en-AU"/>
              </w:rPr>
              <w:t>.</w:t>
            </w:r>
            <w:r w:rsidRPr="000C339E">
              <w:rPr>
                <w:rFonts w:eastAsia="Times New Roman" w:cs="Times New Roman"/>
                <w:sz w:val="18"/>
                <w:szCs w:val="18"/>
                <w:lang w:val="en-AU" w:eastAsia="en-AU"/>
              </w:rPr>
              <w:t>05)**</w:t>
            </w:r>
          </w:p>
        </w:tc>
        <w:tc>
          <w:tcPr>
            <w:tcW w:w="571" w:type="pct"/>
            <w:tcBorders>
              <w:top w:val="nil"/>
              <w:left w:val="single" w:sz="4" w:space="0" w:color="auto"/>
              <w:bottom w:val="nil"/>
              <w:right w:val="nil"/>
            </w:tcBorders>
            <w:shd w:val="clear" w:color="auto" w:fill="auto"/>
            <w:noWrap/>
            <w:vAlign w:val="bottom"/>
            <w:hideMark/>
          </w:tcPr>
          <w:p w:rsidR="007C4138" w:rsidRPr="000C339E" w:rsidRDefault="007C4138" w:rsidP="00226FB2">
            <w:pPr>
              <w:tabs>
                <w:tab w:val="decimal" w:pos="290"/>
              </w:tabs>
              <w:spacing w:after="0" w:line="240" w:lineRule="auto"/>
              <w:ind w:firstLine="0"/>
              <w:contextualSpacing w:val="0"/>
              <w:jc w:val="left"/>
              <w:rPr>
                <w:rFonts w:eastAsia="Times New Roman" w:cs="Times New Roman"/>
                <w:sz w:val="18"/>
                <w:szCs w:val="18"/>
                <w:lang w:val="en-AU" w:eastAsia="en-AU"/>
              </w:rPr>
            </w:pPr>
            <w:r>
              <w:rPr>
                <w:rFonts w:eastAsia="Times New Roman" w:cs="Times New Roman"/>
                <w:sz w:val="18"/>
                <w:szCs w:val="18"/>
                <w:lang w:val="en-AU" w:eastAsia="en-AU"/>
              </w:rPr>
              <w:t>.</w:t>
            </w:r>
            <w:r w:rsidRPr="000C339E">
              <w:rPr>
                <w:rFonts w:eastAsia="Times New Roman" w:cs="Times New Roman"/>
                <w:sz w:val="18"/>
                <w:szCs w:val="18"/>
                <w:lang w:val="en-AU" w:eastAsia="en-AU"/>
              </w:rPr>
              <w:t>12 (</w:t>
            </w:r>
            <w:r>
              <w:rPr>
                <w:rFonts w:eastAsia="Times New Roman" w:cs="Times New Roman"/>
                <w:sz w:val="18"/>
                <w:szCs w:val="18"/>
                <w:lang w:val="en-AU" w:eastAsia="en-AU"/>
              </w:rPr>
              <w:t>.</w:t>
            </w:r>
            <w:r w:rsidRPr="000C339E">
              <w:rPr>
                <w:rFonts w:eastAsia="Times New Roman" w:cs="Times New Roman"/>
                <w:sz w:val="18"/>
                <w:szCs w:val="18"/>
                <w:lang w:val="en-AU" w:eastAsia="en-AU"/>
              </w:rPr>
              <w:t>07)</w:t>
            </w:r>
          </w:p>
        </w:tc>
        <w:tc>
          <w:tcPr>
            <w:tcW w:w="715" w:type="pct"/>
            <w:tcBorders>
              <w:top w:val="nil"/>
              <w:left w:val="nil"/>
              <w:bottom w:val="nil"/>
              <w:right w:val="single" w:sz="4" w:space="0" w:color="auto"/>
            </w:tcBorders>
            <w:shd w:val="clear" w:color="auto" w:fill="auto"/>
            <w:noWrap/>
            <w:vAlign w:val="bottom"/>
            <w:hideMark/>
          </w:tcPr>
          <w:p w:rsidR="007C4138" w:rsidRPr="000C339E" w:rsidRDefault="007C4138" w:rsidP="00226FB2">
            <w:pPr>
              <w:tabs>
                <w:tab w:val="decimal" w:pos="360"/>
              </w:tabs>
              <w:spacing w:after="0" w:line="240" w:lineRule="auto"/>
              <w:ind w:firstLine="0"/>
              <w:contextualSpacing w:val="0"/>
              <w:jc w:val="left"/>
              <w:rPr>
                <w:rFonts w:eastAsia="Times New Roman" w:cs="Times New Roman"/>
                <w:sz w:val="18"/>
                <w:szCs w:val="18"/>
                <w:lang w:val="en-AU" w:eastAsia="en-AU"/>
              </w:rPr>
            </w:pPr>
            <w:r w:rsidRPr="007C4138">
              <w:rPr>
                <w:rFonts w:eastAsia="Times New Roman" w:cs="Times New Roman"/>
                <w:b/>
                <w:sz w:val="18"/>
                <w:szCs w:val="18"/>
                <w:lang w:val="en-AU" w:eastAsia="en-AU"/>
              </w:rPr>
              <w:t>.</w:t>
            </w:r>
            <w:r w:rsidRPr="000C339E">
              <w:rPr>
                <w:rFonts w:eastAsia="Times New Roman" w:cs="Times New Roman"/>
                <w:b/>
                <w:sz w:val="18"/>
                <w:szCs w:val="18"/>
                <w:lang w:val="en-AU" w:eastAsia="en-AU"/>
              </w:rPr>
              <w:t xml:space="preserve">11 </w:t>
            </w:r>
            <w:r w:rsidRPr="000C339E">
              <w:rPr>
                <w:rFonts w:eastAsia="Times New Roman" w:cs="Times New Roman"/>
                <w:sz w:val="18"/>
                <w:szCs w:val="18"/>
                <w:lang w:val="en-AU" w:eastAsia="en-AU"/>
              </w:rPr>
              <w:t>(</w:t>
            </w:r>
            <w:r>
              <w:rPr>
                <w:rFonts w:eastAsia="Times New Roman" w:cs="Times New Roman"/>
                <w:sz w:val="18"/>
                <w:szCs w:val="18"/>
                <w:lang w:val="en-AU" w:eastAsia="en-AU"/>
              </w:rPr>
              <w:t>.</w:t>
            </w:r>
            <w:r w:rsidRPr="000C339E">
              <w:rPr>
                <w:rFonts w:eastAsia="Times New Roman" w:cs="Times New Roman"/>
                <w:sz w:val="18"/>
                <w:szCs w:val="18"/>
                <w:lang w:val="en-AU" w:eastAsia="en-AU"/>
              </w:rPr>
              <w:t>05)**</w:t>
            </w:r>
          </w:p>
        </w:tc>
      </w:tr>
      <w:tr w:rsidR="007C4138" w:rsidRPr="000C339E" w:rsidTr="00226FB2">
        <w:trPr>
          <w:trHeight w:val="240"/>
        </w:trPr>
        <w:tc>
          <w:tcPr>
            <w:tcW w:w="1142" w:type="pct"/>
            <w:tcBorders>
              <w:top w:val="nil"/>
              <w:left w:val="nil"/>
              <w:bottom w:val="single" w:sz="4" w:space="0" w:color="auto"/>
              <w:right w:val="single" w:sz="4" w:space="0" w:color="auto"/>
            </w:tcBorders>
            <w:shd w:val="clear" w:color="auto" w:fill="auto"/>
            <w:noWrap/>
            <w:vAlign w:val="bottom"/>
            <w:hideMark/>
          </w:tcPr>
          <w:p w:rsidR="007C4138" w:rsidRPr="000C339E" w:rsidRDefault="007C4138" w:rsidP="007C4138">
            <w:pPr>
              <w:spacing w:after="0" w:line="240" w:lineRule="auto"/>
              <w:ind w:firstLine="0"/>
              <w:contextualSpacing w:val="0"/>
              <w:jc w:val="left"/>
              <w:rPr>
                <w:rFonts w:eastAsia="Times New Roman" w:cs="Times New Roman"/>
                <w:sz w:val="18"/>
                <w:szCs w:val="18"/>
                <w:lang w:val="en-AU" w:eastAsia="en-AU"/>
              </w:rPr>
            </w:pPr>
            <w:r w:rsidRPr="000C339E">
              <w:rPr>
                <w:rFonts w:eastAsia="Times New Roman" w:cs="Times New Roman"/>
                <w:sz w:val="18"/>
                <w:szCs w:val="18"/>
                <w:lang w:val="en-AU" w:eastAsia="en-AU"/>
              </w:rPr>
              <w:t>Constant</w:t>
            </w:r>
          </w:p>
        </w:tc>
        <w:tc>
          <w:tcPr>
            <w:tcW w:w="644" w:type="pct"/>
            <w:tcBorders>
              <w:top w:val="nil"/>
              <w:left w:val="single" w:sz="4" w:space="0" w:color="auto"/>
              <w:bottom w:val="single" w:sz="4" w:space="0" w:color="auto"/>
              <w:right w:val="nil"/>
            </w:tcBorders>
            <w:shd w:val="clear" w:color="auto" w:fill="auto"/>
            <w:noWrap/>
            <w:vAlign w:val="bottom"/>
            <w:hideMark/>
          </w:tcPr>
          <w:p w:rsidR="007C4138" w:rsidRPr="000C339E" w:rsidRDefault="007C4138" w:rsidP="00226FB2">
            <w:pPr>
              <w:tabs>
                <w:tab w:val="decimal" w:pos="320"/>
              </w:tabs>
              <w:spacing w:after="0" w:line="240" w:lineRule="auto"/>
              <w:ind w:firstLine="0"/>
              <w:contextualSpacing w:val="0"/>
              <w:jc w:val="left"/>
              <w:rPr>
                <w:rFonts w:eastAsia="Times New Roman" w:cs="Times New Roman"/>
                <w:sz w:val="18"/>
                <w:szCs w:val="18"/>
                <w:lang w:val="en-AU" w:eastAsia="en-AU"/>
              </w:rPr>
            </w:pPr>
            <w:r w:rsidRPr="000C339E">
              <w:rPr>
                <w:rFonts w:eastAsia="Times New Roman" w:cs="Times New Roman"/>
                <w:sz w:val="18"/>
                <w:szCs w:val="18"/>
                <w:lang w:val="en-AU" w:eastAsia="en-AU"/>
              </w:rPr>
              <w:t>3.00 (</w:t>
            </w:r>
            <w:r>
              <w:rPr>
                <w:rFonts w:eastAsia="Times New Roman" w:cs="Times New Roman"/>
                <w:sz w:val="18"/>
                <w:szCs w:val="18"/>
                <w:lang w:val="en-AU" w:eastAsia="en-AU"/>
              </w:rPr>
              <w:t>.</w:t>
            </w:r>
            <w:r w:rsidRPr="000C339E">
              <w:rPr>
                <w:rFonts w:eastAsia="Times New Roman" w:cs="Times New Roman"/>
                <w:sz w:val="18"/>
                <w:szCs w:val="18"/>
                <w:lang w:val="en-AU" w:eastAsia="en-AU"/>
              </w:rPr>
              <w:t>47)***</w:t>
            </w:r>
          </w:p>
        </w:tc>
        <w:tc>
          <w:tcPr>
            <w:tcW w:w="643" w:type="pct"/>
            <w:tcBorders>
              <w:top w:val="nil"/>
              <w:left w:val="nil"/>
              <w:bottom w:val="single" w:sz="4" w:space="0" w:color="auto"/>
              <w:right w:val="single" w:sz="4" w:space="0" w:color="auto"/>
            </w:tcBorders>
            <w:shd w:val="clear" w:color="auto" w:fill="auto"/>
            <w:noWrap/>
            <w:vAlign w:val="bottom"/>
            <w:hideMark/>
          </w:tcPr>
          <w:p w:rsidR="007C4138" w:rsidRPr="000C339E" w:rsidRDefault="007C4138" w:rsidP="00226FB2">
            <w:pPr>
              <w:tabs>
                <w:tab w:val="decimal" w:pos="290"/>
              </w:tabs>
              <w:spacing w:after="0" w:line="240" w:lineRule="auto"/>
              <w:ind w:firstLine="0"/>
              <w:contextualSpacing w:val="0"/>
              <w:jc w:val="left"/>
              <w:rPr>
                <w:rFonts w:eastAsia="Times New Roman" w:cs="Times New Roman"/>
                <w:sz w:val="18"/>
                <w:szCs w:val="18"/>
                <w:lang w:val="en-AU" w:eastAsia="en-AU"/>
              </w:rPr>
            </w:pPr>
            <w:r w:rsidRPr="000C339E">
              <w:rPr>
                <w:rFonts w:eastAsia="Times New Roman" w:cs="Times New Roman"/>
                <w:sz w:val="18"/>
                <w:szCs w:val="18"/>
                <w:lang w:val="en-AU" w:eastAsia="en-AU"/>
              </w:rPr>
              <w:t>2.25 (</w:t>
            </w:r>
            <w:r>
              <w:rPr>
                <w:rFonts w:eastAsia="Times New Roman" w:cs="Times New Roman"/>
                <w:sz w:val="18"/>
                <w:szCs w:val="18"/>
                <w:lang w:val="en-AU" w:eastAsia="en-AU"/>
              </w:rPr>
              <w:t>.</w:t>
            </w:r>
            <w:r w:rsidRPr="000C339E">
              <w:rPr>
                <w:rFonts w:eastAsia="Times New Roman" w:cs="Times New Roman"/>
                <w:sz w:val="18"/>
                <w:szCs w:val="18"/>
                <w:lang w:val="en-AU" w:eastAsia="en-AU"/>
              </w:rPr>
              <w:t>36)***</w:t>
            </w:r>
          </w:p>
        </w:tc>
        <w:tc>
          <w:tcPr>
            <w:tcW w:w="642" w:type="pct"/>
            <w:tcBorders>
              <w:top w:val="nil"/>
              <w:left w:val="single" w:sz="4" w:space="0" w:color="auto"/>
              <w:bottom w:val="single" w:sz="4" w:space="0" w:color="auto"/>
              <w:right w:val="nil"/>
            </w:tcBorders>
            <w:shd w:val="clear" w:color="auto" w:fill="auto"/>
            <w:noWrap/>
            <w:vAlign w:val="bottom"/>
            <w:hideMark/>
          </w:tcPr>
          <w:p w:rsidR="007C4138" w:rsidRPr="000C339E" w:rsidRDefault="007C4138" w:rsidP="00226FB2">
            <w:pPr>
              <w:tabs>
                <w:tab w:val="decimal" w:pos="280"/>
              </w:tabs>
              <w:spacing w:after="0" w:line="240" w:lineRule="auto"/>
              <w:ind w:firstLine="0"/>
              <w:contextualSpacing w:val="0"/>
              <w:jc w:val="left"/>
              <w:rPr>
                <w:rFonts w:eastAsia="Times New Roman" w:cs="Times New Roman"/>
                <w:sz w:val="18"/>
                <w:szCs w:val="18"/>
                <w:lang w:val="en-AU" w:eastAsia="en-AU"/>
              </w:rPr>
            </w:pPr>
            <w:r w:rsidRPr="000C339E">
              <w:rPr>
                <w:rFonts w:eastAsia="Times New Roman" w:cs="Times New Roman"/>
                <w:sz w:val="18"/>
                <w:szCs w:val="18"/>
                <w:lang w:val="en-AU" w:eastAsia="en-AU"/>
              </w:rPr>
              <w:t>2.41 (</w:t>
            </w:r>
            <w:r>
              <w:rPr>
                <w:rFonts w:eastAsia="Times New Roman" w:cs="Times New Roman"/>
                <w:sz w:val="18"/>
                <w:szCs w:val="18"/>
                <w:lang w:val="en-AU" w:eastAsia="en-AU"/>
              </w:rPr>
              <w:t>.</w:t>
            </w:r>
            <w:r w:rsidRPr="000C339E">
              <w:rPr>
                <w:rFonts w:eastAsia="Times New Roman" w:cs="Times New Roman"/>
                <w:sz w:val="18"/>
                <w:szCs w:val="18"/>
                <w:lang w:val="en-AU" w:eastAsia="en-AU"/>
              </w:rPr>
              <w:t>90)***</w:t>
            </w:r>
          </w:p>
        </w:tc>
        <w:tc>
          <w:tcPr>
            <w:tcW w:w="643" w:type="pct"/>
            <w:tcBorders>
              <w:top w:val="nil"/>
              <w:left w:val="nil"/>
              <w:bottom w:val="single" w:sz="4" w:space="0" w:color="auto"/>
              <w:right w:val="single" w:sz="4" w:space="0" w:color="auto"/>
            </w:tcBorders>
            <w:shd w:val="clear" w:color="auto" w:fill="auto"/>
            <w:noWrap/>
            <w:vAlign w:val="bottom"/>
            <w:hideMark/>
          </w:tcPr>
          <w:p w:rsidR="007C4138" w:rsidRPr="000C339E" w:rsidRDefault="007C4138" w:rsidP="00226FB2">
            <w:pPr>
              <w:tabs>
                <w:tab w:val="decimal" w:pos="310"/>
              </w:tabs>
              <w:spacing w:after="0" w:line="240" w:lineRule="auto"/>
              <w:ind w:firstLine="0"/>
              <w:contextualSpacing w:val="0"/>
              <w:jc w:val="left"/>
              <w:rPr>
                <w:rFonts w:eastAsia="Times New Roman" w:cs="Times New Roman"/>
                <w:sz w:val="18"/>
                <w:szCs w:val="18"/>
                <w:lang w:val="en-AU" w:eastAsia="en-AU"/>
              </w:rPr>
            </w:pPr>
            <w:r w:rsidRPr="000C339E">
              <w:rPr>
                <w:rFonts w:eastAsia="Times New Roman" w:cs="Times New Roman"/>
                <w:sz w:val="18"/>
                <w:szCs w:val="18"/>
                <w:lang w:val="en-AU" w:eastAsia="en-AU"/>
              </w:rPr>
              <w:t>1.67 (</w:t>
            </w:r>
            <w:r>
              <w:rPr>
                <w:rFonts w:eastAsia="Times New Roman" w:cs="Times New Roman"/>
                <w:sz w:val="18"/>
                <w:szCs w:val="18"/>
                <w:lang w:val="en-AU" w:eastAsia="en-AU"/>
              </w:rPr>
              <w:t>.</w:t>
            </w:r>
            <w:r w:rsidRPr="000C339E">
              <w:rPr>
                <w:rFonts w:eastAsia="Times New Roman" w:cs="Times New Roman"/>
                <w:sz w:val="18"/>
                <w:szCs w:val="18"/>
                <w:lang w:val="en-AU" w:eastAsia="en-AU"/>
              </w:rPr>
              <w:t>53)***</w:t>
            </w:r>
          </w:p>
        </w:tc>
        <w:tc>
          <w:tcPr>
            <w:tcW w:w="571" w:type="pct"/>
            <w:tcBorders>
              <w:top w:val="nil"/>
              <w:left w:val="single" w:sz="4" w:space="0" w:color="auto"/>
              <w:bottom w:val="single" w:sz="4" w:space="0" w:color="auto"/>
              <w:right w:val="nil"/>
            </w:tcBorders>
            <w:shd w:val="clear" w:color="auto" w:fill="auto"/>
            <w:noWrap/>
            <w:vAlign w:val="bottom"/>
            <w:hideMark/>
          </w:tcPr>
          <w:p w:rsidR="007C4138" w:rsidRPr="000C339E" w:rsidRDefault="007C4138" w:rsidP="00226FB2">
            <w:pPr>
              <w:tabs>
                <w:tab w:val="decimal" w:pos="290"/>
              </w:tabs>
              <w:spacing w:after="0" w:line="240" w:lineRule="auto"/>
              <w:ind w:firstLine="0"/>
              <w:contextualSpacing w:val="0"/>
              <w:jc w:val="left"/>
              <w:rPr>
                <w:rFonts w:eastAsia="Times New Roman" w:cs="Times New Roman"/>
                <w:sz w:val="18"/>
                <w:szCs w:val="18"/>
                <w:lang w:val="en-AU" w:eastAsia="en-AU"/>
              </w:rPr>
            </w:pPr>
            <w:r w:rsidRPr="000C339E">
              <w:rPr>
                <w:rFonts w:eastAsia="Times New Roman" w:cs="Times New Roman"/>
                <w:sz w:val="18"/>
                <w:szCs w:val="18"/>
                <w:lang w:val="en-AU" w:eastAsia="en-AU"/>
              </w:rPr>
              <w:t>-</w:t>
            </w:r>
            <w:r>
              <w:rPr>
                <w:rFonts w:eastAsia="Times New Roman" w:cs="Times New Roman"/>
                <w:sz w:val="18"/>
                <w:szCs w:val="18"/>
                <w:lang w:val="en-AU" w:eastAsia="en-AU"/>
              </w:rPr>
              <w:t>.</w:t>
            </w:r>
            <w:r w:rsidRPr="000C339E">
              <w:rPr>
                <w:rFonts w:eastAsia="Times New Roman" w:cs="Times New Roman"/>
                <w:sz w:val="18"/>
                <w:szCs w:val="18"/>
                <w:lang w:val="en-AU" w:eastAsia="en-AU"/>
              </w:rPr>
              <w:t>80 (</w:t>
            </w:r>
            <w:r>
              <w:rPr>
                <w:rFonts w:eastAsia="Times New Roman" w:cs="Times New Roman"/>
                <w:sz w:val="18"/>
                <w:szCs w:val="18"/>
                <w:lang w:val="en-AU" w:eastAsia="en-AU"/>
              </w:rPr>
              <w:t>.</w:t>
            </w:r>
            <w:r w:rsidRPr="000C339E">
              <w:rPr>
                <w:rFonts w:eastAsia="Times New Roman" w:cs="Times New Roman"/>
                <w:sz w:val="18"/>
                <w:szCs w:val="18"/>
                <w:lang w:val="en-AU" w:eastAsia="en-AU"/>
              </w:rPr>
              <w:t>47)*</w:t>
            </w:r>
          </w:p>
        </w:tc>
        <w:tc>
          <w:tcPr>
            <w:tcW w:w="715" w:type="pct"/>
            <w:tcBorders>
              <w:top w:val="nil"/>
              <w:left w:val="nil"/>
              <w:bottom w:val="single" w:sz="4" w:space="0" w:color="auto"/>
              <w:right w:val="single" w:sz="4" w:space="0" w:color="auto"/>
            </w:tcBorders>
            <w:shd w:val="clear" w:color="auto" w:fill="auto"/>
            <w:noWrap/>
            <w:vAlign w:val="bottom"/>
            <w:hideMark/>
          </w:tcPr>
          <w:p w:rsidR="007C4138" w:rsidRPr="000C339E" w:rsidRDefault="007C4138" w:rsidP="00226FB2">
            <w:pPr>
              <w:tabs>
                <w:tab w:val="decimal" w:pos="360"/>
              </w:tabs>
              <w:spacing w:after="0" w:line="240" w:lineRule="auto"/>
              <w:ind w:firstLine="0"/>
              <w:contextualSpacing w:val="0"/>
              <w:jc w:val="left"/>
              <w:rPr>
                <w:rFonts w:eastAsia="Times New Roman" w:cs="Times New Roman"/>
                <w:sz w:val="18"/>
                <w:szCs w:val="18"/>
                <w:lang w:val="en-AU" w:eastAsia="en-AU"/>
              </w:rPr>
            </w:pPr>
            <w:r w:rsidRPr="000C339E">
              <w:rPr>
                <w:rFonts w:eastAsia="Times New Roman" w:cs="Times New Roman"/>
                <w:sz w:val="18"/>
                <w:szCs w:val="18"/>
                <w:lang w:val="en-AU" w:eastAsia="en-AU"/>
              </w:rPr>
              <w:t>-1.75 (</w:t>
            </w:r>
            <w:r>
              <w:rPr>
                <w:rFonts w:eastAsia="Times New Roman" w:cs="Times New Roman"/>
                <w:sz w:val="18"/>
                <w:szCs w:val="18"/>
                <w:lang w:val="en-AU" w:eastAsia="en-AU"/>
              </w:rPr>
              <w:t>.</w:t>
            </w:r>
            <w:r w:rsidRPr="000C339E">
              <w:rPr>
                <w:rFonts w:eastAsia="Times New Roman" w:cs="Times New Roman"/>
                <w:sz w:val="18"/>
                <w:szCs w:val="18"/>
                <w:lang w:val="en-AU" w:eastAsia="en-AU"/>
              </w:rPr>
              <w:t>36)***</w:t>
            </w:r>
          </w:p>
        </w:tc>
      </w:tr>
      <w:tr w:rsidR="007C4138" w:rsidRPr="000C339E" w:rsidTr="00226FB2">
        <w:trPr>
          <w:trHeight w:val="240"/>
        </w:trPr>
        <w:tc>
          <w:tcPr>
            <w:tcW w:w="1142" w:type="pct"/>
            <w:tcBorders>
              <w:top w:val="nil"/>
              <w:left w:val="nil"/>
              <w:bottom w:val="nil"/>
              <w:right w:val="single" w:sz="4" w:space="0" w:color="auto"/>
            </w:tcBorders>
            <w:shd w:val="clear" w:color="auto" w:fill="auto"/>
            <w:noWrap/>
            <w:vAlign w:val="bottom"/>
            <w:hideMark/>
          </w:tcPr>
          <w:p w:rsidR="007C4138" w:rsidRPr="000C339E" w:rsidRDefault="00226FB2" w:rsidP="007C4138">
            <w:pPr>
              <w:spacing w:after="0" w:line="240" w:lineRule="auto"/>
              <w:ind w:firstLine="0"/>
              <w:contextualSpacing w:val="0"/>
              <w:jc w:val="left"/>
              <w:rPr>
                <w:rFonts w:eastAsia="Times New Roman" w:cs="Times New Roman"/>
                <w:sz w:val="18"/>
                <w:szCs w:val="18"/>
                <w:lang w:val="en-AU" w:eastAsia="en-AU"/>
              </w:rPr>
            </w:pPr>
            <w:r>
              <w:rPr>
                <w:rFonts w:eastAsia="Times New Roman" w:cs="Times New Roman"/>
                <w:sz w:val="18"/>
                <w:szCs w:val="18"/>
                <w:lang w:val="en-AU" w:eastAsia="en-AU"/>
              </w:rPr>
              <w:t>State Fixed Effects</w:t>
            </w:r>
          </w:p>
        </w:tc>
        <w:tc>
          <w:tcPr>
            <w:tcW w:w="644" w:type="pct"/>
            <w:tcBorders>
              <w:top w:val="nil"/>
              <w:left w:val="single" w:sz="4" w:space="0" w:color="auto"/>
              <w:bottom w:val="nil"/>
              <w:right w:val="nil"/>
            </w:tcBorders>
            <w:shd w:val="clear" w:color="auto" w:fill="auto"/>
            <w:noWrap/>
            <w:vAlign w:val="bottom"/>
            <w:hideMark/>
          </w:tcPr>
          <w:p w:rsidR="007C4138" w:rsidRPr="00226FB2" w:rsidRDefault="00226FB2" w:rsidP="00226FB2">
            <w:pPr>
              <w:spacing w:after="0" w:line="240" w:lineRule="auto"/>
              <w:ind w:firstLine="0"/>
              <w:contextualSpacing w:val="0"/>
              <w:jc w:val="center"/>
              <w:rPr>
                <w:rFonts w:eastAsia="Times New Roman" w:cs="Times New Roman"/>
                <w:sz w:val="18"/>
                <w:szCs w:val="18"/>
                <w:lang w:val="en-AU" w:eastAsia="en-AU"/>
              </w:rPr>
            </w:pPr>
            <w:r w:rsidRPr="00226FB2">
              <w:rPr>
                <w:rFonts w:eastAsia="Times New Roman" w:cs="Times New Roman"/>
                <w:sz w:val="18"/>
                <w:szCs w:val="18"/>
                <w:lang w:val="en-AU" w:eastAsia="en-AU"/>
              </w:rPr>
              <w:t>Yes</w:t>
            </w:r>
          </w:p>
        </w:tc>
        <w:tc>
          <w:tcPr>
            <w:tcW w:w="643" w:type="pct"/>
            <w:tcBorders>
              <w:top w:val="nil"/>
              <w:left w:val="nil"/>
              <w:bottom w:val="nil"/>
              <w:right w:val="single" w:sz="4" w:space="0" w:color="auto"/>
            </w:tcBorders>
            <w:shd w:val="clear" w:color="auto" w:fill="auto"/>
            <w:noWrap/>
            <w:vAlign w:val="bottom"/>
            <w:hideMark/>
          </w:tcPr>
          <w:p w:rsidR="007C4138" w:rsidRPr="00226FB2" w:rsidRDefault="00226FB2" w:rsidP="00226FB2">
            <w:pPr>
              <w:spacing w:after="0" w:line="240" w:lineRule="auto"/>
              <w:ind w:firstLine="0"/>
              <w:contextualSpacing w:val="0"/>
              <w:jc w:val="center"/>
              <w:rPr>
                <w:rFonts w:eastAsia="Times New Roman" w:cs="Times New Roman"/>
                <w:sz w:val="18"/>
                <w:szCs w:val="18"/>
                <w:lang w:val="en-AU" w:eastAsia="en-AU"/>
              </w:rPr>
            </w:pPr>
            <w:r w:rsidRPr="00226FB2">
              <w:rPr>
                <w:rFonts w:eastAsia="Times New Roman" w:cs="Times New Roman"/>
                <w:sz w:val="18"/>
                <w:szCs w:val="18"/>
                <w:lang w:val="en-AU" w:eastAsia="en-AU"/>
              </w:rPr>
              <w:t>Yes</w:t>
            </w:r>
          </w:p>
        </w:tc>
        <w:tc>
          <w:tcPr>
            <w:tcW w:w="642" w:type="pct"/>
            <w:tcBorders>
              <w:top w:val="nil"/>
              <w:left w:val="single" w:sz="4" w:space="0" w:color="auto"/>
              <w:bottom w:val="nil"/>
              <w:right w:val="nil"/>
            </w:tcBorders>
            <w:shd w:val="clear" w:color="auto" w:fill="auto"/>
            <w:noWrap/>
            <w:vAlign w:val="bottom"/>
            <w:hideMark/>
          </w:tcPr>
          <w:p w:rsidR="007C4138" w:rsidRPr="00226FB2" w:rsidRDefault="00226FB2" w:rsidP="00226FB2">
            <w:pPr>
              <w:spacing w:after="0" w:line="240" w:lineRule="auto"/>
              <w:ind w:firstLine="0"/>
              <w:contextualSpacing w:val="0"/>
              <w:jc w:val="center"/>
              <w:rPr>
                <w:rFonts w:eastAsia="Times New Roman" w:cs="Times New Roman"/>
                <w:sz w:val="18"/>
                <w:szCs w:val="18"/>
                <w:lang w:val="en-AU" w:eastAsia="en-AU"/>
              </w:rPr>
            </w:pPr>
            <w:r w:rsidRPr="00226FB2">
              <w:rPr>
                <w:rFonts w:eastAsia="Times New Roman" w:cs="Times New Roman"/>
                <w:sz w:val="18"/>
                <w:szCs w:val="18"/>
                <w:lang w:val="en-AU" w:eastAsia="en-AU"/>
              </w:rPr>
              <w:t>No</w:t>
            </w:r>
          </w:p>
        </w:tc>
        <w:tc>
          <w:tcPr>
            <w:tcW w:w="643" w:type="pct"/>
            <w:tcBorders>
              <w:top w:val="nil"/>
              <w:left w:val="nil"/>
              <w:bottom w:val="nil"/>
              <w:right w:val="single" w:sz="4" w:space="0" w:color="auto"/>
            </w:tcBorders>
            <w:shd w:val="clear" w:color="auto" w:fill="auto"/>
            <w:noWrap/>
            <w:vAlign w:val="bottom"/>
            <w:hideMark/>
          </w:tcPr>
          <w:p w:rsidR="007C4138" w:rsidRPr="00226FB2" w:rsidRDefault="00226FB2" w:rsidP="00226FB2">
            <w:pPr>
              <w:spacing w:after="0" w:line="240" w:lineRule="auto"/>
              <w:ind w:firstLine="0"/>
              <w:contextualSpacing w:val="0"/>
              <w:jc w:val="center"/>
              <w:rPr>
                <w:rFonts w:eastAsia="Times New Roman" w:cs="Times New Roman"/>
                <w:sz w:val="18"/>
                <w:szCs w:val="18"/>
                <w:lang w:val="en-AU" w:eastAsia="en-AU"/>
              </w:rPr>
            </w:pPr>
            <w:r w:rsidRPr="00226FB2">
              <w:rPr>
                <w:rFonts w:eastAsia="Times New Roman" w:cs="Times New Roman"/>
                <w:sz w:val="18"/>
                <w:szCs w:val="18"/>
                <w:lang w:val="en-AU" w:eastAsia="en-AU"/>
              </w:rPr>
              <w:t>No</w:t>
            </w:r>
          </w:p>
        </w:tc>
        <w:tc>
          <w:tcPr>
            <w:tcW w:w="571" w:type="pct"/>
            <w:tcBorders>
              <w:top w:val="nil"/>
              <w:left w:val="single" w:sz="4" w:space="0" w:color="auto"/>
              <w:bottom w:val="nil"/>
              <w:right w:val="nil"/>
            </w:tcBorders>
            <w:shd w:val="clear" w:color="auto" w:fill="auto"/>
            <w:noWrap/>
            <w:vAlign w:val="bottom"/>
            <w:hideMark/>
          </w:tcPr>
          <w:p w:rsidR="007C4138" w:rsidRPr="00226FB2" w:rsidRDefault="00226FB2" w:rsidP="00226FB2">
            <w:pPr>
              <w:spacing w:after="0" w:line="240" w:lineRule="auto"/>
              <w:ind w:firstLine="0"/>
              <w:contextualSpacing w:val="0"/>
              <w:jc w:val="center"/>
              <w:rPr>
                <w:rFonts w:eastAsia="Times New Roman" w:cs="Times New Roman"/>
                <w:sz w:val="18"/>
                <w:szCs w:val="18"/>
                <w:lang w:val="en-AU" w:eastAsia="en-AU"/>
              </w:rPr>
            </w:pPr>
            <w:r w:rsidRPr="00226FB2">
              <w:rPr>
                <w:rFonts w:eastAsia="Times New Roman" w:cs="Times New Roman"/>
                <w:sz w:val="18"/>
                <w:szCs w:val="18"/>
                <w:lang w:val="en-AU" w:eastAsia="en-AU"/>
              </w:rPr>
              <w:t>Yes</w:t>
            </w:r>
          </w:p>
        </w:tc>
        <w:tc>
          <w:tcPr>
            <w:tcW w:w="715" w:type="pct"/>
            <w:tcBorders>
              <w:top w:val="nil"/>
              <w:left w:val="nil"/>
              <w:bottom w:val="nil"/>
              <w:right w:val="single" w:sz="4" w:space="0" w:color="auto"/>
            </w:tcBorders>
            <w:shd w:val="clear" w:color="auto" w:fill="auto"/>
            <w:noWrap/>
            <w:vAlign w:val="bottom"/>
            <w:hideMark/>
          </w:tcPr>
          <w:p w:rsidR="007C4138" w:rsidRPr="00226FB2" w:rsidRDefault="00226FB2" w:rsidP="00226FB2">
            <w:pPr>
              <w:spacing w:after="0" w:line="240" w:lineRule="auto"/>
              <w:ind w:firstLine="0"/>
              <w:contextualSpacing w:val="0"/>
              <w:jc w:val="center"/>
              <w:rPr>
                <w:rFonts w:eastAsia="Times New Roman" w:cs="Times New Roman"/>
                <w:sz w:val="18"/>
                <w:szCs w:val="18"/>
                <w:lang w:val="en-AU" w:eastAsia="en-AU"/>
              </w:rPr>
            </w:pPr>
            <w:r w:rsidRPr="00226FB2">
              <w:rPr>
                <w:rFonts w:eastAsia="Times New Roman" w:cs="Times New Roman"/>
                <w:sz w:val="18"/>
                <w:szCs w:val="18"/>
                <w:lang w:val="en-AU" w:eastAsia="en-AU"/>
              </w:rPr>
              <w:t>Yes</w:t>
            </w:r>
          </w:p>
        </w:tc>
      </w:tr>
      <w:tr w:rsidR="007C4138" w:rsidRPr="000C339E" w:rsidTr="00226FB2">
        <w:trPr>
          <w:trHeight w:val="240"/>
        </w:trPr>
        <w:tc>
          <w:tcPr>
            <w:tcW w:w="1142" w:type="pct"/>
            <w:tcBorders>
              <w:top w:val="nil"/>
              <w:left w:val="nil"/>
              <w:bottom w:val="nil"/>
              <w:right w:val="single" w:sz="4" w:space="0" w:color="auto"/>
            </w:tcBorders>
            <w:shd w:val="clear" w:color="auto" w:fill="auto"/>
            <w:noWrap/>
            <w:vAlign w:val="bottom"/>
            <w:hideMark/>
          </w:tcPr>
          <w:p w:rsidR="007C4138" w:rsidRPr="000C339E" w:rsidRDefault="007C4138" w:rsidP="007C4138">
            <w:pPr>
              <w:spacing w:after="0" w:line="240" w:lineRule="auto"/>
              <w:ind w:firstLine="0"/>
              <w:contextualSpacing w:val="0"/>
              <w:jc w:val="left"/>
              <w:rPr>
                <w:rFonts w:eastAsia="Times New Roman" w:cs="Times New Roman"/>
                <w:sz w:val="18"/>
                <w:szCs w:val="18"/>
                <w:lang w:val="en-AU" w:eastAsia="en-AU"/>
              </w:rPr>
            </w:pPr>
            <w:r w:rsidRPr="000C339E">
              <w:rPr>
                <w:rFonts w:eastAsia="Times New Roman" w:cs="Times New Roman"/>
                <w:sz w:val="18"/>
                <w:szCs w:val="18"/>
                <w:lang w:val="en-AU" w:eastAsia="en-AU"/>
              </w:rPr>
              <w:t>Observations</w:t>
            </w:r>
          </w:p>
        </w:tc>
        <w:tc>
          <w:tcPr>
            <w:tcW w:w="644" w:type="pct"/>
            <w:tcBorders>
              <w:top w:val="nil"/>
              <w:left w:val="single" w:sz="4" w:space="0" w:color="auto"/>
              <w:bottom w:val="nil"/>
              <w:right w:val="nil"/>
            </w:tcBorders>
            <w:shd w:val="clear" w:color="auto" w:fill="auto"/>
            <w:noWrap/>
            <w:vAlign w:val="bottom"/>
            <w:hideMark/>
          </w:tcPr>
          <w:p w:rsidR="007C4138" w:rsidRPr="00226FB2" w:rsidRDefault="007C4138" w:rsidP="00226FB2">
            <w:pPr>
              <w:spacing w:after="0" w:line="240" w:lineRule="auto"/>
              <w:ind w:firstLine="0"/>
              <w:contextualSpacing w:val="0"/>
              <w:jc w:val="center"/>
              <w:rPr>
                <w:rFonts w:eastAsia="Times New Roman" w:cs="Times New Roman"/>
                <w:sz w:val="18"/>
                <w:szCs w:val="18"/>
                <w:lang w:val="en-AU" w:eastAsia="en-AU"/>
              </w:rPr>
            </w:pPr>
            <w:r w:rsidRPr="00226FB2">
              <w:rPr>
                <w:rFonts w:eastAsia="Times New Roman" w:cs="Times New Roman"/>
                <w:sz w:val="18"/>
                <w:szCs w:val="18"/>
                <w:lang w:val="en-AU" w:eastAsia="en-AU"/>
              </w:rPr>
              <w:t>867</w:t>
            </w:r>
          </w:p>
        </w:tc>
        <w:tc>
          <w:tcPr>
            <w:tcW w:w="643" w:type="pct"/>
            <w:tcBorders>
              <w:top w:val="nil"/>
              <w:left w:val="nil"/>
              <w:bottom w:val="nil"/>
              <w:right w:val="single" w:sz="4" w:space="0" w:color="auto"/>
            </w:tcBorders>
            <w:shd w:val="clear" w:color="auto" w:fill="auto"/>
            <w:noWrap/>
            <w:vAlign w:val="bottom"/>
            <w:hideMark/>
          </w:tcPr>
          <w:p w:rsidR="007C4138" w:rsidRPr="00226FB2" w:rsidRDefault="007C4138" w:rsidP="00226FB2">
            <w:pPr>
              <w:spacing w:after="0" w:line="240" w:lineRule="auto"/>
              <w:ind w:firstLine="0"/>
              <w:contextualSpacing w:val="0"/>
              <w:jc w:val="center"/>
              <w:rPr>
                <w:rFonts w:eastAsia="Times New Roman" w:cs="Times New Roman"/>
                <w:sz w:val="18"/>
                <w:szCs w:val="18"/>
                <w:lang w:val="en-AU" w:eastAsia="en-AU"/>
              </w:rPr>
            </w:pPr>
            <w:r w:rsidRPr="00226FB2">
              <w:rPr>
                <w:rFonts w:eastAsia="Times New Roman" w:cs="Times New Roman"/>
                <w:sz w:val="18"/>
                <w:szCs w:val="18"/>
                <w:lang w:val="en-AU" w:eastAsia="en-AU"/>
              </w:rPr>
              <w:t>2,357</w:t>
            </w:r>
          </w:p>
        </w:tc>
        <w:tc>
          <w:tcPr>
            <w:tcW w:w="642" w:type="pct"/>
            <w:tcBorders>
              <w:top w:val="nil"/>
              <w:left w:val="single" w:sz="4" w:space="0" w:color="auto"/>
              <w:bottom w:val="nil"/>
              <w:right w:val="nil"/>
            </w:tcBorders>
            <w:shd w:val="clear" w:color="auto" w:fill="auto"/>
            <w:noWrap/>
            <w:vAlign w:val="bottom"/>
            <w:hideMark/>
          </w:tcPr>
          <w:p w:rsidR="007C4138" w:rsidRPr="00226FB2" w:rsidRDefault="007C4138" w:rsidP="00226FB2">
            <w:pPr>
              <w:spacing w:after="0" w:line="240" w:lineRule="auto"/>
              <w:ind w:firstLine="0"/>
              <w:contextualSpacing w:val="0"/>
              <w:jc w:val="center"/>
              <w:rPr>
                <w:rFonts w:eastAsia="Times New Roman" w:cs="Times New Roman"/>
                <w:sz w:val="18"/>
                <w:szCs w:val="18"/>
                <w:lang w:val="en-AU" w:eastAsia="en-AU"/>
              </w:rPr>
            </w:pPr>
            <w:r w:rsidRPr="00226FB2">
              <w:rPr>
                <w:rFonts w:eastAsia="Times New Roman" w:cs="Times New Roman"/>
                <w:sz w:val="18"/>
                <w:szCs w:val="18"/>
                <w:lang w:val="en-AU" w:eastAsia="en-AU"/>
              </w:rPr>
              <w:t>867</w:t>
            </w:r>
          </w:p>
        </w:tc>
        <w:tc>
          <w:tcPr>
            <w:tcW w:w="643" w:type="pct"/>
            <w:tcBorders>
              <w:top w:val="nil"/>
              <w:left w:val="nil"/>
              <w:bottom w:val="nil"/>
              <w:right w:val="single" w:sz="4" w:space="0" w:color="auto"/>
            </w:tcBorders>
            <w:shd w:val="clear" w:color="auto" w:fill="auto"/>
            <w:noWrap/>
            <w:vAlign w:val="bottom"/>
            <w:hideMark/>
          </w:tcPr>
          <w:p w:rsidR="007C4138" w:rsidRPr="00226FB2" w:rsidRDefault="007C4138" w:rsidP="00226FB2">
            <w:pPr>
              <w:spacing w:after="0" w:line="240" w:lineRule="auto"/>
              <w:ind w:firstLine="0"/>
              <w:contextualSpacing w:val="0"/>
              <w:jc w:val="center"/>
              <w:rPr>
                <w:rFonts w:eastAsia="Times New Roman" w:cs="Times New Roman"/>
                <w:sz w:val="18"/>
                <w:szCs w:val="18"/>
                <w:lang w:val="en-AU" w:eastAsia="en-AU"/>
              </w:rPr>
            </w:pPr>
            <w:r w:rsidRPr="00226FB2">
              <w:rPr>
                <w:rFonts w:eastAsia="Times New Roman" w:cs="Times New Roman"/>
                <w:sz w:val="18"/>
                <w:szCs w:val="18"/>
                <w:lang w:val="en-AU" w:eastAsia="en-AU"/>
              </w:rPr>
              <w:t>2,357</w:t>
            </w:r>
          </w:p>
        </w:tc>
        <w:tc>
          <w:tcPr>
            <w:tcW w:w="571" w:type="pct"/>
            <w:tcBorders>
              <w:top w:val="nil"/>
              <w:left w:val="single" w:sz="4" w:space="0" w:color="auto"/>
              <w:bottom w:val="nil"/>
              <w:right w:val="nil"/>
            </w:tcBorders>
            <w:shd w:val="clear" w:color="auto" w:fill="auto"/>
            <w:noWrap/>
            <w:vAlign w:val="bottom"/>
            <w:hideMark/>
          </w:tcPr>
          <w:p w:rsidR="007C4138" w:rsidRPr="00226FB2" w:rsidRDefault="007C4138" w:rsidP="00226FB2">
            <w:pPr>
              <w:spacing w:after="0" w:line="240" w:lineRule="auto"/>
              <w:ind w:firstLine="0"/>
              <w:contextualSpacing w:val="0"/>
              <w:jc w:val="center"/>
              <w:rPr>
                <w:rFonts w:eastAsia="Times New Roman" w:cs="Times New Roman"/>
                <w:sz w:val="18"/>
                <w:szCs w:val="18"/>
                <w:lang w:val="en-AU" w:eastAsia="en-AU"/>
              </w:rPr>
            </w:pPr>
            <w:r w:rsidRPr="00226FB2">
              <w:rPr>
                <w:rFonts w:eastAsia="Times New Roman" w:cs="Times New Roman"/>
                <w:sz w:val="18"/>
                <w:szCs w:val="18"/>
                <w:lang w:val="en-AU" w:eastAsia="en-AU"/>
              </w:rPr>
              <w:t>867</w:t>
            </w:r>
          </w:p>
        </w:tc>
        <w:tc>
          <w:tcPr>
            <w:tcW w:w="715" w:type="pct"/>
            <w:tcBorders>
              <w:top w:val="nil"/>
              <w:left w:val="nil"/>
              <w:bottom w:val="nil"/>
              <w:right w:val="single" w:sz="4" w:space="0" w:color="auto"/>
            </w:tcBorders>
            <w:shd w:val="clear" w:color="auto" w:fill="auto"/>
            <w:noWrap/>
            <w:vAlign w:val="bottom"/>
            <w:hideMark/>
          </w:tcPr>
          <w:p w:rsidR="007C4138" w:rsidRPr="00226FB2" w:rsidRDefault="007C4138" w:rsidP="00226FB2">
            <w:pPr>
              <w:spacing w:after="0" w:line="240" w:lineRule="auto"/>
              <w:ind w:firstLine="0"/>
              <w:contextualSpacing w:val="0"/>
              <w:jc w:val="center"/>
              <w:rPr>
                <w:rFonts w:eastAsia="Times New Roman" w:cs="Times New Roman"/>
                <w:sz w:val="18"/>
                <w:szCs w:val="18"/>
                <w:lang w:val="en-AU" w:eastAsia="en-AU"/>
              </w:rPr>
            </w:pPr>
            <w:r w:rsidRPr="00226FB2">
              <w:rPr>
                <w:rFonts w:eastAsia="Times New Roman" w:cs="Times New Roman"/>
                <w:sz w:val="18"/>
                <w:szCs w:val="18"/>
                <w:lang w:val="en-AU" w:eastAsia="en-AU"/>
              </w:rPr>
              <w:t>2,357</w:t>
            </w:r>
          </w:p>
        </w:tc>
      </w:tr>
      <w:tr w:rsidR="007C4138" w:rsidRPr="000C339E" w:rsidTr="00226FB2">
        <w:trPr>
          <w:trHeight w:val="240"/>
        </w:trPr>
        <w:tc>
          <w:tcPr>
            <w:tcW w:w="1142" w:type="pct"/>
            <w:tcBorders>
              <w:top w:val="nil"/>
              <w:left w:val="nil"/>
              <w:bottom w:val="single" w:sz="4" w:space="0" w:color="000000"/>
              <w:right w:val="single" w:sz="4" w:space="0" w:color="auto"/>
            </w:tcBorders>
            <w:shd w:val="clear" w:color="auto" w:fill="auto"/>
            <w:noWrap/>
            <w:vAlign w:val="bottom"/>
            <w:hideMark/>
          </w:tcPr>
          <w:p w:rsidR="007C4138" w:rsidRPr="000C339E" w:rsidRDefault="007C4138" w:rsidP="007C4138">
            <w:pPr>
              <w:spacing w:after="0" w:line="240" w:lineRule="auto"/>
              <w:ind w:firstLine="0"/>
              <w:contextualSpacing w:val="0"/>
              <w:jc w:val="left"/>
              <w:rPr>
                <w:rFonts w:eastAsia="Times New Roman" w:cs="Times New Roman"/>
                <w:sz w:val="18"/>
                <w:szCs w:val="18"/>
                <w:lang w:val="en-AU" w:eastAsia="en-AU"/>
              </w:rPr>
            </w:pPr>
            <w:r w:rsidRPr="000C339E">
              <w:rPr>
                <w:rFonts w:eastAsia="Times New Roman" w:cs="Times New Roman"/>
                <w:sz w:val="18"/>
                <w:szCs w:val="18"/>
                <w:lang w:val="en-AU" w:eastAsia="en-AU"/>
              </w:rPr>
              <w:t>R-squared</w:t>
            </w:r>
          </w:p>
        </w:tc>
        <w:tc>
          <w:tcPr>
            <w:tcW w:w="644" w:type="pct"/>
            <w:tcBorders>
              <w:top w:val="nil"/>
              <w:left w:val="single" w:sz="4" w:space="0" w:color="auto"/>
              <w:bottom w:val="single" w:sz="4" w:space="0" w:color="000000"/>
              <w:right w:val="nil"/>
            </w:tcBorders>
            <w:shd w:val="clear" w:color="auto" w:fill="auto"/>
            <w:noWrap/>
            <w:vAlign w:val="bottom"/>
            <w:hideMark/>
          </w:tcPr>
          <w:p w:rsidR="007C4138" w:rsidRPr="00226FB2" w:rsidRDefault="007C4138" w:rsidP="00226FB2">
            <w:pPr>
              <w:spacing w:after="0" w:line="240" w:lineRule="auto"/>
              <w:ind w:firstLine="0"/>
              <w:contextualSpacing w:val="0"/>
              <w:jc w:val="center"/>
              <w:rPr>
                <w:rFonts w:eastAsia="Times New Roman" w:cs="Times New Roman"/>
                <w:sz w:val="18"/>
                <w:szCs w:val="18"/>
                <w:lang w:val="en-AU" w:eastAsia="en-AU"/>
              </w:rPr>
            </w:pPr>
            <w:r w:rsidRPr="00226FB2">
              <w:rPr>
                <w:rFonts w:eastAsia="Times New Roman" w:cs="Times New Roman"/>
                <w:sz w:val="18"/>
                <w:szCs w:val="18"/>
                <w:lang w:val="en-AU" w:eastAsia="en-AU"/>
              </w:rPr>
              <w:t>0.25</w:t>
            </w:r>
          </w:p>
        </w:tc>
        <w:tc>
          <w:tcPr>
            <w:tcW w:w="643" w:type="pct"/>
            <w:tcBorders>
              <w:top w:val="nil"/>
              <w:left w:val="nil"/>
              <w:bottom w:val="single" w:sz="4" w:space="0" w:color="000000"/>
              <w:right w:val="single" w:sz="4" w:space="0" w:color="auto"/>
            </w:tcBorders>
            <w:shd w:val="clear" w:color="auto" w:fill="auto"/>
            <w:noWrap/>
            <w:vAlign w:val="bottom"/>
            <w:hideMark/>
          </w:tcPr>
          <w:p w:rsidR="007C4138" w:rsidRPr="00226FB2" w:rsidRDefault="007C4138" w:rsidP="00226FB2">
            <w:pPr>
              <w:spacing w:after="0" w:line="240" w:lineRule="auto"/>
              <w:ind w:firstLine="0"/>
              <w:contextualSpacing w:val="0"/>
              <w:jc w:val="center"/>
              <w:rPr>
                <w:rFonts w:eastAsia="Times New Roman" w:cs="Times New Roman"/>
                <w:sz w:val="18"/>
                <w:szCs w:val="18"/>
                <w:lang w:val="en-AU" w:eastAsia="en-AU"/>
              </w:rPr>
            </w:pPr>
            <w:r w:rsidRPr="00226FB2">
              <w:rPr>
                <w:rFonts w:eastAsia="Times New Roman" w:cs="Times New Roman"/>
                <w:sz w:val="18"/>
                <w:szCs w:val="18"/>
                <w:lang w:val="en-AU" w:eastAsia="en-AU"/>
              </w:rPr>
              <w:t>0.25</w:t>
            </w:r>
          </w:p>
        </w:tc>
        <w:tc>
          <w:tcPr>
            <w:tcW w:w="642" w:type="pct"/>
            <w:tcBorders>
              <w:top w:val="nil"/>
              <w:left w:val="single" w:sz="4" w:space="0" w:color="auto"/>
              <w:bottom w:val="single" w:sz="4" w:space="0" w:color="000000"/>
              <w:right w:val="nil"/>
            </w:tcBorders>
            <w:shd w:val="clear" w:color="auto" w:fill="auto"/>
            <w:noWrap/>
            <w:vAlign w:val="bottom"/>
            <w:hideMark/>
          </w:tcPr>
          <w:p w:rsidR="007C4138" w:rsidRPr="00226FB2" w:rsidRDefault="007C4138" w:rsidP="00226FB2">
            <w:pPr>
              <w:spacing w:after="0" w:line="240" w:lineRule="auto"/>
              <w:ind w:firstLine="0"/>
              <w:contextualSpacing w:val="0"/>
              <w:jc w:val="center"/>
              <w:rPr>
                <w:rFonts w:eastAsia="Times New Roman" w:cs="Times New Roman"/>
                <w:sz w:val="18"/>
                <w:szCs w:val="18"/>
                <w:lang w:val="en-AU" w:eastAsia="en-AU"/>
              </w:rPr>
            </w:pPr>
            <w:r w:rsidRPr="00226FB2">
              <w:rPr>
                <w:rFonts w:eastAsia="Times New Roman" w:cs="Times New Roman"/>
                <w:sz w:val="18"/>
                <w:szCs w:val="18"/>
                <w:lang w:val="en-AU" w:eastAsia="en-AU"/>
              </w:rPr>
              <w:t>0.21</w:t>
            </w:r>
          </w:p>
        </w:tc>
        <w:tc>
          <w:tcPr>
            <w:tcW w:w="643" w:type="pct"/>
            <w:tcBorders>
              <w:top w:val="nil"/>
              <w:left w:val="nil"/>
              <w:bottom w:val="single" w:sz="4" w:space="0" w:color="000000"/>
              <w:right w:val="single" w:sz="4" w:space="0" w:color="auto"/>
            </w:tcBorders>
            <w:shd w:val="clear" w:color="auto" w:fill="auto"/>
            <w:noWrap/>
            <w:vAlign w:val="bottom"/>
            <w:hideMark/>
          </w:tcPr>
          <w:p w:rsidR="007C4138" w:rsidRPr="00226FB2" w:rsidRDefault="007C4138" w:rsidP="00226FB2">
            <w:pPr>
              <w:spacing w:after="0" w:line="240" w:lineRule="auto"/>
              <w:ind w:firstLine="0"/>
              <w:contextualSpacing w:val="0"/>
              <w:jc w:val="center"/>
              <w:rPr>
                <w:rFonts w:eastAsia="Times New Roman" w:cs="Times New Roman"/>
                <w:sz w:val="18"/>
                <w:szCs w:val="18"/>
                <w:lang w:val="en-AU" w:eastAsia="en-AU"/>
              </w:rPr>
            </w:pPr>
            <w:r w:rsidRPr="00226FB2">
              <w:rPr>
                <w:rFonts w:eastAsia="Times New Roman" w:cs="Times New Roman"/>
                <w:sz w:val="18"/>
                <w:szCs w:val="18"/>
                <w:lang w:val="en-AU" w:eastAsia="en-AU"/>
              </w:rPr>
              <w:t>0.23</w:t>
            </w:r>
          </w:p>
        </w:tc>
        <w:tc>
          <w:tcPr>
            <w:tcW w:w="571" w:type="pct"/>
            <w:tcBorders>
              <w:top w:val="nil"/>
              <w:left w:val="single" w:sz="4" w:space="0" w:color="auto"/>
              <w:bottom w:val="single" w:sz="4" w:space="0" w:color="000000"/>
              <w:right w:val="nil"/>
            </w:tcBorders>
            <w:shd w:val="clear" w:color="auto" w:fill="auto"/>
            <w:noWrap/>
            <w:vAlign w:val="bottom"/>
            <w:hideMark/>
          </w:tcPr>
          <w:p w:rsidR="007C4138" w:rsidRPr="00226FB2" w:rsidRDefault="007C4138" w:rsidP="00226FB2">
            <w:pPr>
              <w:spacing w:after="0" w:line="240" w:lineRule="auto"/>
              <w:ind w:firstLine="0"/>
              <w:contextualSpacing w:val="0"/>
              <w:jc w:val="center"/>
              <w:rPr>
                <w:rFonts w:eastAsia="Times New Roman" w:cs="Times New Roman"/>
                <w:sz w:val="18"/>
                <w:szCs w:val="18"/>
                <w:lang w:val="en-AU" w:eastAsia="en-AU"/>
              </w:rPr>
            </w:pPr>
            <w:r w:rsidRPr="00226FB2">
              <w:rPr>
                <w:rFonts w:eastAsia="Times New Roman" w:cs="Times New Roman"/>
                <w:sz w:val="18"/>
                <w:szCs w:val="18"/>
                <w:lang w:val="en-AU" w:eastAsia="en-AU"/>
              </w:rPr>
              <w:t>0.28</w:t>
            </w:r>
          </w:p>
        </w:tc>
        <w:tc>
          <w:tcPr>
            <w:tcW w:w="715" w:type="pct"/>
            <w:tcBorders>
              <w:top w:val="nil"/>
              <w:left w:val="nil"/>
              <w:bottom w:val="single" w:sz="4" w:space="0" w:color="000000"/>
              <w:right w:val="single" w:sz="4" w:space="0" w:color="auto"/>
            </w:tcBorders>
            <w:shd w:val="clear" w:color="auto" w:fill="auto"/>
            <w:noWrap/>
            <w:vAlign w:val="bottom"/>
            <w:hideMark/>
          </w:tcPr>
          <w:p w:rsidR="007C4138" w:rsidRPr="00226FB2" w:rsidRDefault="007C4138" w:rsidP="00226FB2">
            <w:pPr>
              <w:spacing w:after="0" w:line="240" w:lineRule="auto"/>
              <w:ind w:firstLine="0"/>
              <w:contextualSpacing w:val="0"/>
              <w:jc w:val="center"/>
              <w:rPr>
                <w:rFonts w:eastAsia="Times New Roman" w:cs="Times New Roman"/>
                <w:sz w:val="18"/>
                <w:szCs w:val="18"/>
                <w:lang w:val="en-AU" w:eastAsia="en-AU"/>
              </w:rPr>
            </w:pPr>
            <w:r w:rsidRPr="00226FB2">
              <w:rPr>
                <w:rFonts w:eastAsia="Times New Roman" w:cs="Times New Roman"/>
                <w:sz w:val="18"/>
                <w:szCs w:val="18"/>
                <w:lang w:val="en-AU" w:eastAsia="en-AU"/>
              </w:rPr>
              <w:t>0.27</w:t>
            </w:r>
          </w:p>
        </w:tc>
      </w:tr>
    </w:tbl>
    <w:p w:rsidR="00655DB8" w:rsidRDefault="00655DB8" w:rsidP="00655DB8">
      <w:pPr>
        <w:pStyle w:val="KeinLeerraum"/>
        <w:rPr>
          <w:rFonts w:cs="Times New Roman"/>
          <w:sz w:val="20"/>
          <w:szCs w:val="20"/>
          <w:lang w:val="en-US"/>
        </w:rPr>
      </w:pPr>
      <w:r w:rsidRPr="00E31D57">
        <w:rPr>
          <w:rFonts w:cs="Times New Roman"/>
          <w:b/>
          <w:sz w:val="20"/>
          <w:szCs w:val="20"/>
        </w:rPr>
        <w:t>Notes</w:t>
      </w:r>
      <w:r w:rsidRPr="00E31D57">
        <w:rPr>
          <w:rFonts w:cs="Times New Roman"/>
          <w:sz w:val="20"/>
          <w:szCs w:val="20"/>
        </w:rPr>
        <w:t>: *** p&lt;0.01, ** p&lt;0.05, * p&lt;</w:t>
      </w:r>
      <w:proofErr w:type="gramStart"/>
      <w:r w:rsidRPr="00E31D57">
        <w:rPr>
          <w:rFonts w:cs="Times New Roman"/>
          <w:sz w:val="20"/>
          <w:szCs w:val="20"/>
        </w:rPr>
        <w:t xml:space="preserve">0.1  </w:t>
      </w:r>
      <w:r w:rsidRPr="00E31D57">
        <w:rPr>
          <w:rFonts w:cs="Times New Roman"/>
          <w:sz w:val="20"/>
          <w:szCs w:val="20"/>
          <w:lang w:val="en-US"/>
        </w:rPr>
        <w:t>OLS</w:t>
      </w:r>
      <w:proofErr w:type="gramEnd"/>
      <w:r w:rsidRPr="00E31D57">
        <w:rPr>
          <w:rFonts w:cs="Times New Roman"/>
          <w:sz w:val="20"/>
          <w:szCs w:val="20"/>
          <w:lang w:val="en-US"/>
        </w:rPr>
        <w:t xml:space="preserve"> Linear regression models. </w:t>
      </w:r>
    </w:p>
    <w:p w:rsidR="00655DB8" w:rsidRPr="00E31D57" w:rsidRDefault="00655DB8" w:rsidP="00655DB8">
      <w:pPr>
        <w:pStyle w:val="KeinLeerraum"/>
        <w:rPr>
          <w:rFonts w:cs="Times New Roman"/>
          <w:b/>
          <w:sz w:val="20"/>
          <w:szCs w:val="20"/>
          <w:lang w:val="en-US"/>
        </w:rPr>
      </w:pPr>
      <w:r>
        <w:rPr>
          <w:rFonts w:cs="Times New Roman"/>
          <w:color w:val="202020"/>
          <w:sz w:val="20"/>
          <w:szCs w:val="20"/>
        </w:rPr>
        <w:t xml:space="preserve">ANES survey weights </w:t>
      </w:r>
      <w:proofErr w:type="gramStart"/>
      <w:r>
        <w:rPr>
          <w:rFonts w:cs="Times New Roman"/>
          <w:color w:val="202020"/>
          <w:sz w:val="20"/>
          <w:szCs w:val="20"/>
        </w:rPr>
        <w:t>were used</w:t>
      </w:r>
      <w:proofErr w:type="gramEnd"/>
      <w:r>
        <w:rPr>
          <w:rFonts w:cs="Times New Roman"/>
          <w:color w:val="202020"/>
          <w:sz w:val="20"/>
          <w:szCs w:val="20"/>
        </w:rPr>
        <w:t xml:space="preserve">. </w:t>
      </w:r>
    </w:p>
    <w:p w:rsidR="00655DB8" w:rsidRPr="008417C3" w:rsidRDefault="00655DB8" w:rsidP="00655DB8">
      <w:pPr>
        <w:pStyle w:val="KeinLeerraum"/>
        <w:rPr>
          <w:rStyle w:val="Hyperlink"/>
          <w:rFonts w:cs="Times New Roman"/>
        </w:rPr>
      </w:pPr>
      <w:r w:rsidRPr="008417C3">
        <w:rPr>
          <w:b/>
          <w:sz w:val="20"/>
          <w:szCs w:val="20"/>
          <w:lang w:val="en-US"/>
        </w:rPr>
        <w:t>Source</w:t>
      </w:r>
      <w:r w:rsidRPr="008417C3">
        <w:rPr>
          <w:sz w:val="20"/>
          <w:szCs w:val="20"/>
          <w:lang w:val="en-US"/>
        </w:rPr>
        <w:t xml:space="preserve">: </w:t>
      </w:r>
      <w:r w:rsidRPr="008417C3">
        <w:rPr>
          <w:sz w:val="20"/>
          <w:szCs w:val="20"/>
        </w:rPr>
        <w:t>American National Election Time-series Study 2016 (</w:t>
      </w:r>
      <w:hyperlink r:id="rId12" w:history="1">
        <w:r w:rsidRPr="008417C3">
          <w:rPr>
            <w:rStyle w:val="Hyperlink"/>
            <w:rFonts w:cs="Times New Roman"/>
          </w:rPr>
          <w:t>https://electionstudies.org/project/2016-time-series-study/</w:t>
        </w:r>
      </w:hyperlink>
      <w:r w:rsidRPr="008417C3">
        <w:rPr>
          <w:sz w:val="20"/>
          <w:szCs w:val="20"/>
        </w:rPr>
        <w:t>); Perceptions of Electoral Integrity - US 2016 (</w:t>
      </w:r>
      <w:hyperlink r:id="rId13" w:history="1">
        <w:r w:rsidRPr="008417C3">
          <w:rPr>
            <w:rStyle w:val="Hyperlink"/>
            <w:rFonts w:cs="Times New Roman"/>
          </w:rPr>
          <w:t>https://doi.org/10.7910/DVN/YXUV3W</w:t>
        </w:r>
      </w:hyperlink>
      <w:r w:rsidRPr="008417C3">
        <w:rPr>
          <w:sz w:val="20"/>
          <w:szCs w:val="20"/>
        </w:rPr>
        <w:t xml:space="preserve">) </w:t>
      </w:r>
    </w:p>
    <w:p w:rsidR="008C13EB" w:rsidRPr="00271019" w:rsidRDefault="008C13EB" w:rsidP="00271019">
      <w:pPr>
        <w:spacing w:after="160" w:line="259" w:lineRule="auto"/>
        <w:ind w:firstLine="0"/>
        <w:contextualSpacing w:val="0"/>
        <w:jc w:val="left"/>
        <w:rPr>
          <w:rFonts w:eastAsiaTheme="majorEastAsia" w:cs="Times New Roman"/>
          <w:b/>
          <w:color w:val="0563C1" w:themeColor="hyperlink"/>
          <w:szCs w:val="32"/>
          <w:u w:val="single"/>
        </w:rPr>
      </w:pPr>
    </w:p>
    <w:sectPr w:rsidR="008C13EB" w:rsidRPr="00271019" w:rsidSect="000C33C1">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4F8" w:rsidRDefault="00DB54F8" w:rsidP="00BB2167">
      <w:pPr>
        <w:spacing w:after="0" w:line="240" w:lineRule="auto"/>
      </w:pPr>
      <w:r>
        <w:separator/>
      </w:r>
    </w:p>
  </w:endnote>
  <w:endnote w:type="continuationSeparator" w:id="0">
    <w:p w:rsidR="00DB54F8" w:rsidRDefault="00DB54F8" w:rsidP="00BB2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4F8" w:rsidRDefault="00DB54F8" w:rsidP="00BB2167">
      <w:pPr>
        <w:spacing w:after="0" w:line="240" w:lineRule="auto"/>
      </w:pPr>
      <w:r>
        <w:separator/>
      </w:r>
    </w:p>
  </w:footnote>
  <w:footnote w:type="continuationSeparator" w:id="0">
    <w:p w:rsidR="00DB54F8" w:rsidRDefault="00DB54F8" w:rsidP="00BB2167">
      <w:pPr>
        <w:spacing w:after="0" w:line="240" w:lineRule="auto"/>
      </w:pPr>
      <w:r>
        <w:continuationSeparator/>
      </w:r>
    </w:p>
  </w:footnote>
  <w:footnote w:id="1">
    <w:p w:rsidR="0026537D" w:rsidRPr="004406D9" w:rsidRDefault="0026537D" w:rsidP="00167381">
      <w:pPr>
        <w:pStyle w:val="Funotentext"/>
        <w:ind w:firstLine="0"/>
        <w:contextualSpacing w:val="0"/>
        <w:jc w:val="left"/>
        <w:rPr>
          <w:rFonts w:cs="Times New Roman"/>
        </w:rPr>
      </w:pPr>
      <w:r w:rsidRPr="004406D9">
        <w:rPr>
          <w:rStyle w:val="Funotenzeichen"/>
          <w:rFonts w:cs="Times New Roman"/>
        </w:rPr>
        <w:footnoteRef/>
      </w:r>
      <w:r w:rsidRPr="004406D9">
        <w:rPr>
          <w:rFonts w:cs="Times New Roman"/>
        </w:rPr>
        <w:t xml:space="preserve"> Unfortunately, these four variables are the only socio-demographic or attitudinal variables that match with the ANES survey questions.</w:t>
      </w:r>
    </w:p>
  </w:footnote>
  <w:footnote w:id="2">
    <w:p w:rsidR="0026537D" w:rsidRPr="004406D9" w:rsidRDefault="0026537D" w:rsidP="00167381">
      <w:pPr>
        <w:pStyle w:val="Funotentext"/>
        <w:ind w:firstLine="0"/>
        <w:contextualSpacing w:val="0"/>
        <w:jc w:val="left"/>
        <w:rPr>
          <w:rFonts w:cs="Times New Roman"/>
        </w:rPr>
      </w:pPr>
      <w:r w:rsidRPr="004406D9">
        <w:rPr>
          <w:rStyle w:val="Funotenzeichen"/>
          <w:rFonts w:cs="Times New Roman"/>
        </w:rPr>
        <w:footnoteRef/>
      </w:r>
      <w:r w:rsidRPr="004406D9">
        <w:rPr>
          <w:rFonts w:cs="Times New Roman"/>
        </w:rPr>
        <w:t xml:space="preserve"> See for instance Transparency International’s Corruption Perceptions Index (</w:t>
      </w:r>
      <w:hyperlink r:id="rId1" w:history="1">
        <w:r w:rsidRPr="004406D9">
          <w:rPr>
            <w:rFonts w:cs="Times New Roman"/>
          </w:rPr>
          <w:t>https://www.transparency.org/research/cpi/</w:t>
        </w:r>
      </w:hyperlink>
      <w:r w:rsidRPr="004406D9">
        <w:rPr>
          <w:rFonts w:cs="Times New Roman"/>
        </w:rPr>
        <w:t>) or the Bertelsmann Stiftung's Transformation Index (BTI) (</w:t>
      </w:r>
      <w:hyperlink r:id="rId2" w:history="1">
        <w:r w:rsidRPr="004406D9">
          <w:rPr>
            <w:rFonts w:cs="Times New Roman"/>
          </w:rPr>
          <w:t>https://www.bti-project.org/en/home/</w:t>
        </w:r>
      </w:hyperlink>
      <w:r w:rsidRPr="004406D9">
        <w:rPr>
          <w:rFonts w:cs="Times New Roman"/>
        </w:rPr>
        <w:t>).</w:t>
      </w:r>
    </w:p>
  </w:footnote>
  <w:footnote w:id="3">
    <w:p w:rsidR="0026537D" w:rsidRPr="004406D9" w:rsidRDefault="0026537D" w:rsidP="00167381">
      <w:pPr>
        <w:pStyle w:val="Funotentext"/>
        <w:ind w:firstLine="0"/>
        <w:contextualSpacing w:val="0"/>
        <w:jc w:val="left"/>
        <w:rPr>
          <w:rFonts w:cs="Times New Roman"/>
        </w:rPr>
      </w:pPr>
      <w:r w:rsidRPr="004406D9">
        <w:rPr>
          <w:rStyle w:val="Funotenzeichen"/>
          <w:rFonts w:cs="Times New Roman"/>
        </w:rPr>
        <w:footnoteRef/>
      </w:r>
      <w:r w:rsidRPr="004406D9">
        <w:rPr>
          <w:rFonts w:cs="Times New Roman"/>
        </w:rPr>
        <w:t xml:space="preserve"> See Pippa Norris and Max Grömping. 2017. </w:t>
      </w:r>
      <w:r w:rsidRPr="004406D9">
        <w:rPr>
          <w:rFonts w:cs="Times New Roman"/>
          <w:i/>
        </w:rPr>
        <w:t>Populist threats to electoral integrity: The year in elections, 2016-2017.</w:t>
      </w:r>
      <w:r w:rsidRPr="004406D9">
        <w:rPr>
          <w:rFonts w:cs="Times New Roman"/>
        </w:rPr>
        <w:t xml:space="preserve"> Sydney: University of Sydney/EIP.</w:t>
      </w:r>
    </w:p>
  </w:footnote>
  <w:footnote w:id="4">
    <w:p w:rsidR="0026537D" w:rsidRPr="004406D9" w:rsidRDefault="0026537D" w:rsidP="00167381">
      <w:pPr>
        <w:pStyle w:val="Funotentext"/>
        <w:ind w:firstLine="0"/>
        <w:contextualSpacing w:val="0"/>
        <w:jc w:val="left"/>
        <w:rPr>
          <w:rFonts w:cs="Times New Roman"/>
        </w:rPr>
      </w:pPr>
      <w:r w:rsidRPr="004406D9">
        <w:rPr>
          <w:rStyle w:val="Funotenzeichen"/>
          <w:rFonts w:cs="Times New Roman"/>
        </w:rPr>
        <w:footnoteRef/>
      </w:r>
      <w:r w:rsidRPr="004406D9">
        <w:rPr>
          <w:rFonts w:cs="Times New Roman"/>
        </w:rPr>
        <w:t xml:space="preserve"> Data was drawn from Jan </w:t>
      </w:r>
      <w:r w:rsidRPr="004406D9">
        <w:rPr>
          <w:rFonts w:cs="Times New Roman"/>
          <w:bCs/>
        </w:rPr>
        <w:t xml:space="preserve">Teorell, Stefan Dahlberg, Sören Holmberg, Bo Rothstein, Felix Hartmann and Richard Svensson. January 2017. </w:t>
      </w:r>
      <w:r w:rsidRPr="004406D9">
        <w:rPr>
          <w:rFonts w:cs="Times New Roman"/>
          <w:bCs/>
          <w:i/>
        </w:rPr>
        <w:t>The Quality of Government Standard Dataset,</w:t>
      </w:r>
      <w:r w:rsidRPr="004406D9">
        <w:rPr>
          <w:rFonts w:cs="Times New Roman"/>
          <w:bCs/>
        </w:rPr>
        <w:t xml:space="preserve"> version Jan17. University of Gothenburg: The Quality of Government Institute, </w:t>
      </w:r>
      <w:hyperlink r:id="rId3" w:history="1">
        <w:r w:rsidRPr="004406D9">
          <w:rPr>
            <w:rStyle w:val="Hyperlink"/>
            <w:rFonts w:cs="Times New Roman"/>
            <w:bCs/>
          </w:rPr>
          <w:t>http://www.qog.pol.gu.se</w:t>
        </w:r>
      </w:hyperlink>
      <w:r w:rsidRPr="004406D9">
        <w:rPr>
          <w:rFonts w:cs="Times New Roman"/>
        </w:rPr>
        <w:t xml:space="preserve"> and the Varieties of Democracy project V7.1 </w:t>
      </w:r>
      <w:hyperlink r:id="rId4" w:history="1">
        <w:r w:rsidRPr="004406D9">
          <w:rPr>
            <w:rStyle w:val="Hyperlink"/>
            <w:rFonts w:cs="Times New Roman"/>
          </w:rPr>
          <w:t>https://www.v-dem.net/en/</w:t>
        </w:r>
      </w:hyperlink>
      <w:r w:rsidRPr="004406D9">
        <w:rPr>
          <w:rFonts w:cs="Times New Roman"/>
        </w:rPr>
        <w:t xml:space="preserve"> </w:t>
      </w:r>
    </w:p>
  </w:footnote>
  <w:footnote w:id="5">
    <w:p w:rsidR="0026537D" w:rsidRPr="004406D9" w:rsidRDefault="0026537D" w:rsidP="00167381">
      <w:pPr>
        <w:pStyle w:val="Funotentext"/>
        <w:ind w:firstLine="0"/>
        <w:contextualSpacing w:val="0"/>
        <w:jc w:val="left"/>
        <w:rPr>
          <w:rFonts w:cs="Times New Roman"/>
        </w:rPr>
      </w:pPr>
      <w:r w:rsidRPr="004406D9">
        <w:rPr>
          <w:rStyle w:val="Funotenzeichen"/>
          <w:rFonts w:cs="Times New Roman"/>
        </w:rPr>
        <w:footnoteRef/>
      </w:r>
      <w:r w:rsidRPr="004406D9">
        <w:rPr>
          <w:rFonts w:cs="Times New Roman"/>
        </w:rPr>
        <w:t xml:space="preserve"> Ideally we could check the United States Sub-national Perceptions of Electoral Integrity Index against the Pew Electoral Performance Index, which compiles some of the available sources of performance data by state, but has not yet been released for the 2016 election. </w:t>
      </w:r>
    </w:p>
  </w:footnote>
  <w:footnote w:id="6">
    <w:p w:rsidR="0026537D" w:rsidRPr="004406D9" w:rsidRDefault="0026537D" w:rsidP="00167381">
      <w:pPr>
        <w:pStyle w:val="Funotentext"/>
        <w:ind w:firstLine="0"/>
        <w:contextualSpacing w:val="0"/>
        <w:jc w:val="left"/>
        <w:rPr>
          <w:rFonts w:cs="Times New Roman"/>
        </w:rPr>
      </w:pPr>
      <w:r w:rsidRPr="004406D9">
        <w:rPr>
          <w:rStyle w:val="Funotenzeichen"/>
          <w:rFonts w:cs="Times New Roman"/>
        </w:rPr>
        <w:footnoteRef/>
      </w:r>
      <w:r w:rsidRPr="004406D9">
        <w:rPr>
          <w:rFonts w:cs="Times New Roman"/>
        </w:rPr>
        <w:t xml:space="preserve"> The 9 items in the ELI scale generated a moderately strong Cronbach’s Alpha (0.59).  </w:t>
      </w:r>
    </w:p>
  </w:footnote>
  <w:footnote w:id="7">
    <w:p w:rsidR="0026537D" w:rsidRPr="004406D9" w:rsidRDefault="0026537D" w:rsidP="00167381">
      <w:pPr>
        <w:pStyle w:val="Funotentext"/>
        <w:ind w:firstLine="0"/>
        <w:contextualSpacing w:val="0"/>
        <w:jc w:val="left"/>
        <w:rPr>
          <w:rFonts w:cs="Times New Roman"/>
        </w:rPr>
      </w:pPr>
      <w:r w:rsidRPr="004406D9">
        <w:rPr>
          <w:rStyle w:val="Funotenzeichen"/>
          <w:rFonts w:cs="Times New Roman"/>
        </w:rPr>
        <w:footnoteRef/>
      </w:r>
      <w:r w:rsidRPr="004406D9">
        <w:rPr>
          <w:rFonts w:cs="Times New Roman"/>
        </w:rPr>
        <w:t xml:space="preserve"> Data from the National Conference of State Legislative (NCSL) Election Law Database.  </w:t>
      </w:r>
      <w:hyperlink r:id="rId5" w:history="1">
        <w:r w:rsidRPr="004406D9">
          <w:rPr>
            <w:rStyle w:val="Hyperlink"/>
            <w:rFonts w:cs="Times New Roman"/>
          </w:rPr>
          <w:t>http://www.ncsl.org/research/elections-and-campaigns/voter-id-history.aspx</w:t>
        </w:r>
      </w:hyperlink>
      <w:r w:rsidRPr="004406D9">
        <w:rPr>
          <w:rFonts w:cs="Times New Roman"/>
        </w:rPr>
        <w:t xml:space="preserve"> and the Electoral Assistance Commission. 2015. </w:t>
      </w:r>
      <w:r w:rsidRPr="004406D9">
        <w:rPr>
          <w:rFonts w:cs="Times New Roman"/>
          <w:i/>
        </w:rPr>
        <w:t>The 2014 EAC Election Administration and Voting Survey Comprehensive Report.</w:t>
      </w:r>
      <w:r w:rsidRPr="004406D9">
        <w:rPr>
          <w:rFonts w:cs="Times New Roman"/>
        </w:rPr>
        <w:t xml:space="preserve"> http://www.eac.gov/research/election_administration_and_voting_survey.aspx</w:t>
      </w:r>
    </w:p>
  </w:footnote>
  <w:footnote w:id="8">
    <w:p w:rsidR="0026537D" w:rsidRPr="004406D9" w:rsidRDefault="0026537D" w:rsidP="00167381">
      <w:pPr>
        <w:pStyle w:val="Funotentext"/>
        <w:ind w:firstLine="0"/>
        <w:contextualSpacing w:val="0"/>
        <w:jc w:val="left"/>
        <w:rPr>
          <w:rFonts w:cs="Times New Roman"/>
        </w:rPr>
      </w:pPr>
      <w:r w:rsidRPr="004406D9">
        <w:rPr>
          <w:rStyle w:val="Funotenzeichen"/>
          <w:rFonts w:cs="Times New Roman"/>
        </w:rPr>
        <w:footnoteRef/>
      </w:r>
      <w:r w:rsidRPr="004406D9">
        <w:rPr>
          <w:rFonts w:cs="Times New Roman"/>
        </w:rPr>
        <w:t xml:space="preserve"> The Voting Access Scorecard measures the accessibility of American elections by analyzing state election laws and practices based on 30 metrics. More information available here: </w:t>
      </w:r>
      <w:hyperlink r:id="rId6" w:history="1">
        <w:r w:rsidRPr="004406D9">
          <w:rPr>
            <w:rStyle w:val="Hyperlink"/>
            <w:rFonts w:cs="Times New Roman"/>
          </w:rPr>
          <w:t>https://thefranchiseproject.com/voter-scorecards/</w:t>
        </w:r>
      </w:hyperlink>
      <w:r w:rsidRPr="004406D9">
        <w:rPr>
          <w:rFonts w:cs="Times New Roman"/>
        </w:rPr>
        <w:t xml:space="preserve">  </w:t>
      </w:r>
    </w:p>
  </w:footnote>
  <w:footnote w:id="9">
    <w:p w:rsidR="0026537D" w:rsidRPr="004406D9" w:rsidRDefault="0026537D" w:rsidP="00167381">
      <w:pPr>
        <w:pStyle w:val="Funotentext"/>
        <w:ind w:firstLine="0"/>
        <w:contextualSpacing w:val="0"/>
        <w:jc w:val="left"/>
        <w:rPr>
          <w:rFonts w:cs="Times New Roman"/>
        </w:rPr>
      </w:pPr>
      <w:r w:rsidRPr="004406D9">
        <w:rPr>
          <w:rStyle w:val="Funotenzeichen"/>
          <w:rFonts w:cs="Times New Roman"/>
        </w:rPr>
        <w:footnoteRef/>
      </w:r>
      <w:r w:rsidRPr="004406D9">
        <w:rPr>
          <w:rFonts w:cs="Times New Roman"/>
        </w:rPr>
        <w:t xml:space="preserve"> Using Tukey HSD, p&lt;0.05.</w:t>
      </w:r>
    </w:p>
  </w:footnote>
  <w:footnote w:id="10">
    <w:p w:rsidR="0026537D" w:rsidRPr="004406D9" w:rsidRDefault="0026537D" w:rsidP="00167381">
      <w:pPr>
        <w:pStyle w:val="Funotentext"/>
        <w:ind w:firstLine="0"/>
        <w:contextualSpacing w:val="0"/>
        <w:jc w:val="left"/>
        <w:rPr>
          <w:rFonts w:cs="Times New Roman"/>
        </w:rPr>
      </w:pPr>
      <w:r w:rsidRPr="004406D9">
        <w:rPr>
          <w:rStyle w:val="Funotenzeichen"/>
          <w:rFonts w:cs="Times New Roman"/>
        </w:rPr>
        <w:footnoteRef/>
      </w:r>
      <w:r w:rsidRPr="004406D9">
        <w:rPr>
          <w:rFonts w:cs="Times New Roman"/>
        </w:rPr>
        <w:t xml:space="preserve"> For further discussion, see chapter 9 of </w:t>
      </w:r>
      <w:r w:rsidRPr="004406D9">
        <w:rPr>
          <w:rFonts w:cs="Times New Roman"/>
        </w:rPr>
        <w:fldChar w:fldCharType="begin"/>
      </w:r>
      <w:r>
        <w:rPr>
          <w:rFonts w:cs="Times New Roman"/>
        </w:rPr>
        <w:instrText xml:space="preserve"> ADDIN EN.CITE &lt;EndNote&gt;&lt;Cite AuthorYear="1"&gt;&lt;Author&gt;Norris&lt;/Author&gt;&lt;Year&gt;2017&lt;/Year&gt;&lt;RecNum&gt;828&lt;/RecNum&gt;&lt;DisplayText&gt;Norris (2017)&lt;/DisplayText&gt;&lt;record&gt;&lt;rec-number&gt;828&lt;/rec-number&gt;&lt;foreign-keys&gt;&lt;key app="EN" db-id="te5txdwzmvzpdneassxxa0at0wr0xxer5rrp" timestamp="1517257138"&gt;828&lt;/key&gt;&lt;/foreign-keys&gt;&lt;ref-type name="Book"&gt;6&lt;/ref-type&gt;&lt;contributors&gt;&lt;authors&gt;&lt;author&gt;Pippa Norris&lt;/author&gt;&lt;/authors&gt;&lt;/contributors&gt;&lt;titles&gt;&lt;title&gt;Strengthening Electoral Integrity&lt;/title&gt;&lt;/titles&gt;&lt;dates&gt;&lt;year&gt;2017&lt;/year&gt;&lt;/dates&gt;&lt;pub-location&gt;New York&lt;/pub-location&gt;&lt;publisher&gt;Cambridge University Press&lt;/publisher&gt;&lt;urls&gt;&lt;/urls&gt;&lt;/record&gt;&lt;/Cite&gt;&lt;/EndNote&gt;</w:instrText>
      </w:r>
      <w:r w:rsidRPr="004406D9">
        <w:rPr>
          <w:rFonts w:cs="Times New Roman"/>
        </w:rPr>
        <w:fldChar w:fldCharType="separate"/>
      </w:r>
      <w:r w:rsidRPr="004406D9">
        <w:rPr>
          <w:rFonts w:cs="Times New Roman"/>
          <w:noProof/>
        </w:rPr>
        <w:t>Norris (2017)</w:t>
      </w:r>
      <w:r w:rsidRPr="004406D9">
        <w:rPr>
          <w:rFonts w:cs="Times New Roman"/>
        </w:rPr>
        <w:fldChar w:fldCharType="end"/>
      </w:r>
      <w:r w:rsidRPr="004406D9">
        <w:rPr>
          <w:rFonts w:cs="Times New Roman"/>
        </w:rPr>
        <w:t>.</w:t>
      </w:r>
    </w:p>
  </w:footnote>
  <w:footnote w:id="11">
    <w:p w:rsidR="0026537D" w:rsidRPr="004406D9" w:rsidRDefault="0026537D" w:rsidP="00167381">
      <w:pPr>
        <w:pStyle w:val="Funotentext"/>
        <w:ind w:firstLine="0"/>
        <w:contextualSpacing w:val="0"/>
        <w:jc w:val="left"/>
        <w:rPr>
          <w:rFonts w:cs="Times New Roman"/>
        </w:rPr>
      </w:pPr>
      <w:r w:rsidRPr="004406D9">
        <w:rPr>
          <w:rStyle w:val="Funotenzeichen"/>
          <w:rFonts w:cs="Times New Roman"/>
        </w:rPr>
        <w:footnoteRef/>
      </w:r>
      <w:r w:rsidRPr="004406D9">
        <w:rPr>
          <w:rFonts w:cs="Times New Roman"/>
        </w:rPr>
        <w:t xml:space="preserve"> See Laura Royden and Michael Li. 2017. Extreme Maps. Brennan Centre for Justice </w:t>
      </w:r>
      <w:hyperlink r:id="rId7" w:history="1">
        <w:r w:rsidRPr="004406D9">
          <w:rPr>
            <w:rStyle w:val="Hyperlink"/>
            <w:rFonts w:cs="Times New Roman"/>
          </w:rPr>
          <w:t>https://www.brennancenter.org/publication/extreme-maps</w:t>
        </w:r>
      </w:hyperlink>
      <w:r w:rsidRPr="004406D9">
        <w:rPr>
          <w:rFonts w:cs="Times New Roman"/>
        </w:rPr>
        <w:t xml:space="preserve"> This analysis, like that in the Brennan Centre report, only includes states with more than 6 congressional districts.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67"/>
    <w:rsid w:val="00062701"/>
    <w:rsid w:val="000C339E"/>
    <w:rsid w:val="000C33C1"/>
    <w:rsid w:val="000C4DF7"/>
    <w:rsid w:val="00167381"/>
    <w:rsid w:val="002141E5"/>
    <w:rsid w:val="00226FB2"/>
    <w:rsid w:val="002348F9"/>
    <w:rsid w:val="0026537D"/>
    <w:rsid w:val="00271019"/>
    <w:rsid w:val="003832E8"/>
    <w:rsid w:val="00562C42"/>
    <w:rsid w:val="00574CF3"/>
    <w:rsid w:val="005B2EBB"/>
    <w:rsid w:val="005F3743"/>
    <w:rsid w:val="0060574E"/>
    <w:rsid w:val="00615A61"/>
    <w:rsid w:val="00655DB8"/>
    <w:rsid w:val="006A10F5"/>
    <w:rsid w:val="007C4138"/>
    <w:rsid w:val="007C4A5A"/>
    <w:rsid w:val="007F723E"/>
    <w:rsid w:val="008B4DB2"/>
    <w:rsid w:val="008C13EB"/>
    <w:rsid w:val="008C5EF1"/>
    <w:rsid w:val="00907C02"/>
    <w:rsid w:val="009611C8"/>
    <w:rsid w:val="00A96C9E"/>
    <w:rsid w:val="00B748BB"/>
    <w:rsid w:val="00BB2167"/>
    <w:rsid w:val="00CD6133"/>
    <w:rsid w:val="00DB54F8"/>
    <w:rsid w:val="00E272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9E36F"/>
  <w15:chartTrackingRefBased/>
  <w15:docId w15:val="{7C85B4DD-88E4-4E3A-B977-2BB94F4E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2167"/>
    <w:pPr>
      <w:spacing w:after="120" w:line="360" w:lineRule="auto"/>
      <w:ind w:firstLine="720"/>
      <w:contextualSpacing/>
      <w:jc w:val="both"/>
    </w:pPr>
    <w:rPr>
      <w:rFonts w:ascii="Times New Roman" w:hAnsi="Times New Roman"/>
      <w:sz w:val="24"/>
    </w:rPr>
  </w:style>
  <w:style w:type="paragraph" w:styleId="berschrift1">
    <w:name w:val="heading 1"/>
    <w:basedOn w:val="Standard"/>
    <w:next w:val="Standard"/>
    <w:link w:val="berschrift1Zchn"/>
    <w:uiPriority w:val="9"/>
    <w:qFormat/>
    <w:rsid w:val="00BB2167"/>
    <w:pPr>
      <w:keepNext/>
      <w:keepLines/>
      <w:spacing w:before="600" w:after="360" w:line="240" w:lineRule="auto"/>
      <w:ind w:firstLine="0"/>
      <w:outlineLvl w:val="0"/>
    </w:pPr>
    <w:rPr>
      <w:rFonts w:eastAsiaTheme="majorEastAsia" w:cstheme="majorBidi"/>
      <w:b/>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B2167"/>
    <w:rPr>
      <w:rFonts w:ascii="Times New Roman" w:eastAsiaTheme="majorEastAsia" w:hAnsi="Times New Roman" w:cstheme="majorBidi"/>
      <w:b/>
      <w:sz w:val="24"/>
      <w:szCs w:val="32"/>
    </w:rPr>
  </w:style>
  <w:style w:type="paragraph" w:styleId="KeinLeerraum">
    <w:name w:val="No Spacing"/>
    <w:link w:val="KeinLeerraumZchn"/>
    <w:uiPriority w:val="1"/>
    <w:qFormat/>
    <w:rsid w:val="00BB2167"/>
    <w:pPr>
      <w:spacing w:after="0" w:line="240" w:lineRule="auto"/>
    </w:pPr>
    <w:rPr>
      <w:rFonts w:ascii="Times New Roman" w:hAnsi="Times New Roman"/>
      <w:sz w:val="24"/>
    </w:rPr>
  </w:style>
  <w:style w:type="character" w:customStyle="1" w:styleId="KeinLeerraumZchn">
    <w:name w:val="Kein Leerraum Zchn"/>
    <w:basedOn w:val="Absatz-Standardschriftart"/>
    <w:link w:val="KeinLeerraum"/>
    <w:uiPriority w:val="1"/>
    <w:rsid w:val="00BB2167"/>
    <w:rPr>
      <w:rFonts w:ascii="Times New Roman" w:hAnsi="Times New Roman"/>
      <w:sz w:val="24"/>
    </w:rPr>
  </w:style>
  <w:style w:type="table" w:styleId="Tabellenraster">
    <w:name w:val="Table Grid"/>
    <w:basedOn w:val="NormaleTabelle"/>
    <w:uiPriority w:val="39"/>
    <w:rsid w:val="00BB2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autoRedefine/>
    <w:unhideWhenUsed/>
    <w:qFormat/>
    <w:rsid w:val="00BB2167"/>
    <w:pPr>
      <w:spacing w:line="240" w:lineRule="auto"/>
      <w:ind w:firstLine="0"/>
      <w:jc w:val="left"/>
    </w:pPr>
    <w:rPr>
      <w:rFonts w:eastAsiaTheme="minorEastAsia" w:cstheme="minorHAnsi"/>
      <w:sz w:val="20"/>
      <w:szCs w:val="20"/>
      <w:lang w:val="en-US"/>
    </w:rPr>
  </w:style>
  <w:style w:type="character" w:customStyle="1" w:styleId="EndnotentextZchn">
    <w:name w:val="Endnotentext Zchn"/>
    <w:basedOn w:val="Absatz-Standardschriftart"/>
    <w:link w:val="Endnotentext"/>
    <w:rsid w:val="00BB2167"/>
    <w:rPr>
      <w:rFonts w:ascii="Times New Roman" w:eastAsiaTheme="minorEastAsia" w:hAnsi="Times New Roman" w:cstheme="minorHAnsi"/>
      <w:sz w:val="20"/>
      <w:szCs w:val="20"/>
      <w:lang w:val="en-US"/>
    </w:rPr>
  </w:style>
  <w:style w:type="character" w:styleId="Endnotenzeichen">
    <w:name w:val="endnote reference"/>
    <w:basedOn w:val="Absatz-Standardschriftart"/>
    <w:uiPriority w:val="99"/>
    <w:unhideWhenUsed/>
    <w:rsid w:val="00BB2167"/>
    <w:rPr>
      <w:vertAlign w:val="superscript"/>
    </w:rPr>
  </w:style>
  <w:style w:type="character" w:styleId="Hyperlink">
    <w:name w:val="Hyperlink"/>
    <w:basedOn w:val="Absatz-Standardschriftart"/>
    <w:uiPriority w:val="99"/>
    <w:unhideWhenUsed/>
    <w:rsid w:val="00BB2167"/>
    <w:rPr>
      <w:color w:val="0563C1" w:themeColor="hyperlink"/>
      <w:u w:val="single"/>
    </w:rPr>
  </w:style>
  <w:style w:type="paragraph" w:styleId="Funotentext">
    <w:name w:val="footnote text"/>
    <w:basedOn w:val="Standard"/>
    <w:link w:val="FunotentextZchn"/>
    <w:uiPriority w:val="99"/>
    <w:semiHidden/>
    <w:unhideWhenUsed/>
    <w:rsid w:val="0027101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71019"/>
    <w:rPr>
      <w:rFonts w:ascii="Times New Roman" w:hAnsi="Times New Roman"/>
      <w:sz w:val="20"/>
      <w:szCs w:val="20"/>
    </w:rPr>
  </w:style>
  <w:style w:type="character" w:styleId="Funotenzeichen">
    <w:name w:val="footnote reference"/>
    <w:basedOn w:val="Absatz-Standardschriftart"/>
    <w:uiPriority w:val="99"/>
    <w:semiHidden/>
    <w:unhideWhenUsed/>
    <w:rsid w:val="00271019"/>
    <w:rPr>
      <w:vertAlign w:val="superscript"/>
    </w:rPr>
  </w:style>
  <w:style w:type="table" w:styleId="TabellemithellemGitternetz">
    <w:name w:val="Grid Table Light"/>
    <w:basedOn w:val="NormaleTabelle"/>
    <w:uiPriority w:val="40"/>
    <w:rsid w:val="00B748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5131">
      <w:bodyDiv w:val="1"/>
      <w:marLeft w:val="0"/>
      <w:marRight w:val="0"/>
      <w:marTop w:val="0"/>
      <w:marBottom w:val="0"/>
      <w:divBdr>
        <w:top w:val="none" w:sz="0" w:space="0" w:color="auto"/>
        <w:left w:val="none" w:sz="0" w:space="0" w:color="auto"/>
        <w:bottom w:val="none" w:sz="0" w:space="0" w:color="auto"/>
        <w:right w:val="none" w:sz="0" w:space="0" w:color="auto"/>
      </w:divBdr>
    </w:div>
    <w:div w:id="332538127">
      <w:bodyDiv w:val="1"/>
      <w:marLeft w:val="0"/>
      <w:marRight w:val="0"/>
      <w:marTop w:val="0"/>
      <w:marBottom w:val="0"/>
      <w:divBdr>
        <w:top w:val="none" w:sz="0" w:space="0" w:color="auto"/>
        <w:left w:val="none" w:sz="0" w:space="0" w:color="auto"/>
        <w:bottom w:val="none" w:sz="0" w:space="0" w:color="auto"/>
        <w:right w:val="none" w:sz="0" w:space="0" w:color="auto"/>
      </w:divBdr>
    </w:div>
    <w:div w:id="464471995">
      <w:bodyDiv w:val="1"/>
      <w:marLeft w:val="0"/>
      <w:marRight w:val="0"/>
      <w:marTop w:val="0"/>
      <w:marBottom w:val="0"/>
      <w:divBdr>
        <w:top w:val="none" w:sz="0" w:space="0" w:color="auto"/>
        <w:left w:val="none" w:sz="0" w:space="0" w:color="auto"/>
        <w:bottom w:val="none" w:sz="0" w:space="0" w:color="auto"/>
        <w:right w:val="none" w:sz="0" w:space="0" w:color="auto"/>
      </w:divBdr>
    </w:div>
    <w:div w:id="935819999">
      <w:bodyDiv w:val="1"/>
      <w:marLeft w:val="0"/>
      <w:marRight w:val="0"/>
      <w:marTop w:val="0"/>
      <w:marBottom w:val="0"/>
      <w:divBdr>
        <w:top w:val="none" w:sz="0" w:space="0" w:color="auto"/>
        <w:left w:val="none" w:sz="0" w:space="0" w:color="auto"/>
        <w:bottom w:val="none" w:sz="0" w:space="0" w:color="auto"/>
        <w:right w:val="none" w:sz="0" w:space="0" w:color="auto"/>
      </w:divBdr>
    </w:div>
    <w:div w:id="153210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7910/DVN/YXUV3W" TargetMode="External"/><Relationship Id="rId13" Type="http://schemas.openxmlformats.org/officeDocument/2006/relationships/hyperlink" Target="https://doi.org/10.7910/DVN/YXUV3W" TargetMode="External"/><Relationship Id="rId3" Type="http://schemas.openxmlformats.org/officeDocument/2006/relationships/settings" Target="settings.xml"/><Relationship Id="rId7" Type="http://schemas.openxmlformats.org/officeDocument/2006/relationships/hyperlink" Target="https://electionstudies.org/project/2016-time-series-study/" TargetMode="External"/><Relationship Id="rId12" Type="http://schemas.openxmlformats.org/officeDocument/2006/relationships/hyperlink" Target="https://electionstudies.org/project/2016-time-series-stud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7910/DVN/YXUV3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lectionstudies.org/project/2016-time-series-study/" TargetMode="External"/><Relationship Id="rId4" Type="http://schemas.openxmlformats.org/officeDocument/2006/relationships/webSettings" Target="webSettings.xml"/><Relationship Id="rId9" Type="http://schemas.openxmlformats.org/officeDocument/2006/relationships/hyperlink" Target="https://doi.org/10.7910/DVN/YXUV3W"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qog.pol.gu.se" TargetMode="External"/><Relationship Id="rId7" Type="http://schemas.openxmlformats.org/officeDocument/2006/relationships/hyperlink" Target="https://www.brennancenter.org/publication/extreme-maps" TargetMode="External"/><Relationship Id="rId2" Type="http://schemas.openxmlformats.org/officeDocument/2006/relationships/hyperlink" Target="https://www.bti-project.org/en/home/" TargetMode="External"/><Relationship Id="rId1" Type="http://schemas.openxmlformats.org/officeDocument/2006/relationships/hyperlink" Target="https://www.transparency.org/research/cpi/" TargetMode="External"/><Relationship Id="rId6" Type="http://schemas.openxmlformats.org/officeDocument/2006/relationships/hyperlink" Target="https://thefranchiseproject.com/voter-scorecards/" TargetMode="External"/><Relationship Id="rId5" Type="http://schemas.openxmlformats.org/officeDocument/2006/relationships/hyperlink" Target="http://www.ncsl.org/research/elections-and-campaigns/voter-id-history.aspx" TargetMode="External"/><Relationship Id="rId4" Type="http://schemas.openxmlformats.org/officeDocument/2006/relationships/hyperlink" Target="https://www.v-dem.ne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A467C-D83D-4FA8-9246-C85D67316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2898</Words>
  <Characters>16522</Characters>
  <Application>Microsoft Office Word</Application>
  <DocSecurity>0</DocSecurity>
  <Lines>137</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Ann Garnett</dc:creator>
  <cp:keywords/>
  <dc:description/>
  <cp:lastModifiedBy>Grömping, Max</cp:lastModifiedBy>
  <cp:revision>14</cp:revision>
  <dcterms:created xsi:type="dcterms:W3CDTF">2018-07-06T19:10:00Z</dcterms:created>
  <dcterms:modified xsi:type="dcterms:W3CDTF">2018-11-20T12:38:00Z</dcterms:modified>
</cp:coreProperties>
</file>