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FD" w:rsidRPr="00F654FD" w:rsidRDefault="00F654FD" w:rsidP="00F654FD">
      <w:pPr>
        <w:spacing w:line="480" w:lineRule="auto"/>
        <w:jc w:val="center"/>
        <w:rPr>
          <w:b/>
          <w:u w:val="single"/>
        </w:rPr>
      </w:pPr>
      <w:r w:rsidRPr="00F654FD">
        <w:rPr>
          <w:b/>
          <w:u w:val="single"/>
        </w:rPr>
        <w:t>Supplementary Materials</w:t>
      </w:r>
    </w:p>
    <w:p w:rsidR="00F654FD" w:rsidRPr="00FD4033" w:rsidRDefault="00F654FD" w:rsidP="00F654FD">
      <w:pPr>
        <w:spacing w:line="480" w:lineRule="auto"/>
        <w:jc w:val="center"/>
        <w:rPr>
          <w:b/>
        </w:rPr>
      </w:pPr>
      <w:r w:rsidRPr="00FD4033">
        <w:rPr>
          <w:b/>
        </w:rPr>
        <w:t>QSAR modeling on a series of arylsulphonamide-based hydroxamates as potent MMP-2 inhibitors</w:t>
      </w:r>
    </w:p>
    <w:p w:rsidR="00F654FD" w:rsidRPr="00FD4033" w:rsidRDefault="00F654FD" w:rsidP="00F654FD">
      <w:pPr>
        <w:spacing w:line="480" w:lineRule="auto"/>
        <w:jc w:val="center"/>
      </w:pPr>
      <w:r w:rsidRPr="00FD4033">
        <w:t>Saptarshi Sanyal</w:t>
      </w:r>
      <w:r w:rsidRPr="00FD4033">
        <w:rPr>
          <w:vertAlign w:val="superscript"/>
        </w:rPr>
        <w:t>a</w:t>
      </w:r>
      <w:r w:rsidRPr="00FD4033">
        <w:t>, Sk. Abdul Amin</w:t>
      </w:r>
      <w:r w:rsidRPr="00FD4033">
        <w:rPr>
          <w:vertAlign w:val="superscript"/>
        </w:rPr>
        <w:t>a</w:t>
      </w:r>
      <w:r w:rsidRPr="00FD4033">
        <w:t>, Nilanjan Adhikari</w:t>
      </w:r>
      <w:r w:rsidRPr="00FD4033">
        <w:rPr>
          <w:vertAlign w:val="superscript"/>
        </w:rPr>
        <w:t>a, #</w:t>
      </w:r>
      <w:r w:rsidRPr="00FD4033">
        <w:t>, Tarun Jha</w:t>
      </w:r>
      <w:r w:rsidRPr="00FD4033">
        <w:rPr>
          <w:vertAlign w:val="superscript"/>
        </w:rPr>
        <w:t>a, *</w:t>
      </w:r>
    </w:p>
    <w:p w:rsidR="00F654FD" w:rsidRPr="00FD4033" w:rsidRDefault="00F654FD" w:rsidP="00F654FD">
      <w:pPr>
        <w:pStyle w:val="ElsAffiliation"/>
        <w:spacing w:line="480" w:lineRule="auto"/>
        <w:jc w:val="both"/>
        <w:rPr>
          <w:iCs/>
          <w:sz w:val="24"/>
          <w:szCs w:val="24"/>
        </w:rPr>
      </w:pPr>
      <w:r w:rsidRPr="00FD4033">
        <w:rPr>
          <w:i w:val="0"/>
          <w:sz w:val="24"/>
          <w:szCs w:val="24"/>
          <w:vertAlign w:val="superscript"/>
        </w:rPr>
        <w:t>a</w:t>
      </w:r>
      <w:r w:rsidRPr="00FD4033">
        <w:rPr>
          <w:iCs/>
          <w:sz w:val="24"/>
          <w:szCs w:val="24"/>
        </w:rPr>
        <w:t>Natural Science Laboratory, Division of Medicinal and Pharmaceutical Chemistry, Department of Pharmaceutical Technology, P. O. Box 17020, Jadavpur University, Kolkata 700032, West Bengal, India</w:t>
      </w:r>
    </w:p>
    <w:p w:rsidR="00F654FD" w:rsidRPr="00FD4033" w:rsidRDefault="00F654FD" w:rsidP="00F654FD">
      <w:pPr>
        <w:spacing w:line="480" w:lineRule="auto"/>
        <w:jc w:val="both"/>
        <w:rPr>
          <w:i/>
        </w:rPr>
      </w:pPr>
      <w:r w:rsidRPr="00FD4033">
        <w:rPr>
          <w:vertAlign w:val="superscript"/>
        </w:rPr>
        <w:t>#</w:t>
      </w:r>
      <w:r w:rsidRPr="00FD4033">
        <w:rPr>
          <w:i/>
        </w:rPr>
        <w:t>Present address: School of Pharmaceutical Technology, ADAMAS University, Barasat-Barrackpore Road, P. O. Jagannathpur, Kolkata – 700126, West Bengal, India.</w:t>
      </w:r>
    </w:p>
    <w:p w:rsidR="00F654FD" w:rsidRPr="00FD4033" w:rsidRDefault="00F654FD" w:rsidP="00F654FD">
      <w:pPr>
        <w:pBdr>
          <w:bottom w:val="single" w:sz="4" w:space="1" w:color="auto"/>
        </w:pBdr>
        <w:spacing w:line="480" w:lineRule="auto"/>
        <w:jc w:val="both"/>
      </w:pPr>
      <w:r w:rsidRPr="00FD4033">
        <w:rPr>
          <w:vertAlign w:val="superscript"/>
        </w:rPr>
        <w:t>*</w:t>
      </w:r>
      <w:r w:rsidRPr="00FD4033">
        <w:t xml:space="preserve">Corresponding author: (T. Jha) </w:t>
      </w:r>
      <w:r w:rsidRPr="0086525A">
        <w:t>tjupharm@yahoo.com</w:t>
      </w:r>
    </w:p>
    <w:p w:rsidR="00D465F1" w:rsidRDefault="00D465F1"/>
    <w:p w:rsidR="0086525A" w:rsidRPr="00634E49" w:rsidRDefault="00CE4D51" w:rsidP="0086525A">
      <w:r>
        <w:rPr>
          <w:b/>
          <w:bCs/>
        </w:rPr>
        <w:t xml:space="preserve">Table </w:t>
      </w:r>
      <w:r w:rsidR="002206A3">
        <w:rPr>
          <w:b/>
          <w:bCs/>
        </w:rPr>
        <w:t>S</w:t>
      </w:r>
      <w:r>
        <w:rPr>
          <w:b/>
          <w:bCs/>
        </w:rPr>
        <w:t>1</w:t>
      </w:r>
      <w:r>
        <w:rPr>
          <w:b/>
          <w:bCs/>
          <w:color w:val="000000"/>
        </w:rPr>
        <w:t xml:space="preserve">.  </w:t>
      </w:r>
      <w:r w:rsidR="0086525A" w:rsidRPr="00634E49">
        <w:t>Various metrics used as validation parameters</w:t>
      </w:r>
    </w:p>
    <w:p w:rsidR="0086525A" w:rsidRDefault="0086525A"/>
    <w:tbl>
      <w:tblPr>
        <w:tblStyle w:val="Grilledutableau"/>
        <w:tblW w:w="10774" w:type="dxa"/>
        <w:tblInd w:w="-705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86525A" w:rsidRPr="0086525A" w:rsidTr="0086525A">
        <w:tc>
          <w:tcPr>
            <w:tcW w:w="5387" w:type="dxa"/>
            <w:shd w:val="clear" w:color="auto" w:fill="FBD4B4" w:themeFill="accent6" w:themeFillTint="66"/>
          </w:tcPr>
          <w:p w:rsidR="0086525A" w:rsidRPr="0086525A" w:rsidRDefault="0086525A" w:rsidP="0086525A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86525A">
              <w:rPr>
                <w:rFonts w:eastAsiaTheme="minorEastAsia"/>
              </w:rPr>
              <w:t>Name of the metric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86525A" w:rsidRPr="0086525A" w:rsidRDefault="0086525A" w:rsidP="0086525A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86525A">
              <w:rPr>
                <w:rFonts w:eastAsiaTheme="minorEastAsia"/>
              </w:rPr>
              <w:t>Working formula</w:t>
            </w:r>
          </w:p>
        </w:tc>
      </w:tr>
      <w:tr w:rsidR="0086525A" w:rsidRPr="0086525A" w:rsidTr="0086525A">
        <w:tc>
          <w:tcPr>
            <w:tcW w:w="5387" w:type="dxa"/>
          </w:tcPr>
          <w:p w:rsidR="0086525A" w:rsidRPr="0086525A" w:rsidRDefault="0086525A" w:rsidP="0086525A">
            <w:pPr>
              <w:spacing w:after="200" w:line="276" w:lineRule="auto"/>
              <w:jc w:val="center"/>
              <w:rPr>
                <w:rFonts w:eastAsiaTheme="minorEastAsia"/>
                <w:i/>
                <w:vertAlign w:val="superscript"/>
              </w:rPr>
            </w:pPr>
            <w:r w:rsidRPr="0086525A">
              <w:rPr>
                <w:rFonts w:eastAsiaTheme="minorEastAsia"/>
                <w:i/>
              </w:rPr>
              <w:t>R</w:t>
            </w:r>
            <w:r w:rsidRPr="0086525A">
              <w:rPr>
                <w:rFonts w:eastAsiaTheme="minorEastAsia"/>
                <w:i/>
                <w:vertAlign w:val="superscript"/>
              </w:rPr>
              <w:t>2</w:t>
            </w:r>
          </w:p>
        </w:tc>
        <w:tc>
          <w:tcPr>
            <w:tcW w:w="5387" w:type="dxa"/>
          </w:tcPr>
          <w:p w:rsidR="0086525A" w:rsidRPr="0086525A" w:rsidRDefault="00D82C81" w:rsidP="0086525A">
            <w:pPr>
              <w:spacing w:after="200" w:line="276" w:lineRule="auto"/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/>
                  </w:rPr>
                  <m:t>= 1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obs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calc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/>
                              </w:rPr>
                              <m:t>)</m:t>
                            </m:r>
                          </m:e>
                        </m:nary>
                      </m:e>
                      <m:sup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obs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</w:rPr>
                                  <m:t>Y̅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train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/>
                              </w:rPr>
                              <m:t>)</m:t>
                            </m:r>
                          </m:e>
                        </m:nary>
                      </m:e>
                      <m:sup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86525A" w:rsidRPr="0086525A" w:rsidTr="0086525A">
        <w:tc>
          <w:tcPr>
            <w:tcW w:w="5387" w:type="dxa"/>
          </w:tcPr>
          <w:p w:rsidR="0086525A" w:rsidRPr="0086525A" w:rsidRDefault="0086525A" w:rsidP="0086525A">
            <w:pPr>
              <w:spacing w:after="200" w:line="276" w:lineRule="auto"/>
              <w:jc w:val="center"/>
              <w:rPr>
                <w:rFonts w:eastAsiaTheme="minorEastAsia"/>
                <w:i/>
              </w:rPr>
            </w:pPr>
            <w:r w:rsidRPr="0086525A">
              <w:rPr>
                <w:rFonts w:eastAsiaTheme="minorEastAsia"/>
                <w:i/>
              </w:rPr>
              <w:t>Q</w:t>
            </w:r>
            <w:r w:rsidRPr="0086525A">
              <w:rPr>
                <w:rFonts w:eastAsiaTheme="minorEastAsia"/>
                <w:i/>
                <w:vertAlign w:val="superscript"/>
              </w:rPr>
              <w:t>2</w:t>
            </w:r>
          </w:p>
        </w:tc>
        <w:tc>
          <w:tcPr>
            <w:tcW w:w="5387" w:type="dxa"/>
          </w:tcPr>
          <w:p w:rsidR="0086525A" w:rsidRPr="0086525A" w:rsidRDefault="00D82C81" w:rsidP="0086525A">
            <w:pPr>
              <w:spacing w:after="200" w:line="276" w:lineRule="auto"/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/>
                  </w:rPr>
                  <m:t>= 1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obs</m:t>
                                </m:r>
                                <m:r>
                                  <w:rPr>
                                    <w:rFonts w:ascii="Cambria Math" w:eastAsiaTheme="minorEastAsia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training</m:t>
                                </m:r>
                                <m:r>
                                  <w:rPr>
                                    <w:rFonts w:ascii="Cambria Math" w:eastAsiaTheme="minorEastAsia"/>
                                  </w:rPr>
                                  <m:t>)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pred</m:t>
                                </m:r>
                                <m:r>
                                  <w:rPr>
                                    <w:rFonts w:ascii="Cambria Math" w:eastAsiaTheme="minorEastAsia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training</m:t>
                                </m:r>
                                <m:r>
                                  <w:rPr>
                                    <w:rFonts w:ascii="Cambria Math" w:eastAsiaTheme="minorEastAsia"/>
                                  </w:rPr>
                                  <m:t>)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/>
                              </w:rPr>
                              <m:t>)</m:t>
                            </m:r>
                          </m:e>
                        </m:nary>
                      </m:e>
                      <m:sup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obs</m:t>
                                </m:r>
                                <m:r>
                                  <w:rPr>
                                    <w:rFonts w:ascii="Cambria Math" w:eastAsiaTheme="minorEastAsia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training</m:t>
                                </m:r>
                                <m:r>
                                  <w:rPr>
                                    <w:rFonts w:ascii="Cambria Math" w:eastAsiaTheme="minorEastAsia"/>
                                  </w:rPr>
                                  <m:t>)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/>
                                  </w:rPr>
                                  <m:t>Y̅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train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/>
                              </w:rPr>
                              <m:t>)</m:t>
                            </m:r>
                          </m:e>
                        </m:nary>
                      </m:e>
                      <m:sup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86525A" w:rsidRPr="0086525A" w:rsidRDefault="0086525A" w:rsidP="0086525A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86525A" w:rsidRPr="0086525A" w:rsidTr="0086525A">
        <w:tc>
          <w:tcPr>
            <w:tcW w:w="5387" w:type="dxa"/>
          </w:tcPr>
          <w:p w:rsidR="0086525A" w:rsidRPr="0086525A" w:rsidRDefault="0086525A" w:rsidP="0086525A">
            <w:pPr>
              <w:spacing w:after="200" w:line="276" w:lineRule="auto"/>
              <w:jc w:val="center"/>
              <w:rPr>
                <w:rFonts w:eastAsiaTheme="minorEastAsia"/>
                <w:i/>
                <w:vertAlign w:val="subscript"/>
              </w:rPr>
            </w:pPr>
            <w:r w:rsidRPr="0086525A">
              <w:rPr>
                <w:rFonts w:eastAsiaTheme="minorEastAsia"/>
                <w:i/>
              </w:rPr>
              <w:t>Q</w:t>
            </w:r>
            <w:r w:rsidRPr="0086525A">
              <w:rPr>
                <w:rFonts w:eastAsiaTheme="minorEastAsia"/>
                <w:i/>
                <w:vertAlign w:val="superscript"/>
              </w:rPr>
              <w:t>2</w:t>
            </w:r>
            <w:r w:rsidRPr="0086525A">
              <w:rPr>
                <w:rFonts w:eastAsiaTheme="minorEastAsia"/>
                <w:i/>
                <w:vertAlign w:val="subscript"/>
              </w:rPr>
              <w:t>(F1)</w:t>
            </w:r>
          </w:p>
        </w:tc>
        <w:tc>
          <w:tcPr>
            <w:tcW w:w="5387" w:type="dxa"/>
          </w:tcPr>
          <w:p w:rsidR="0086525A" w:rsidRPr="0086525A" w:rsidRDefault="00D82C81" w:rsidP="0086525A">
            <w:pPr>
              <w:spacing w:after="200" w:line="276" w:lineRule="auto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eastAsiaTheme="minorEastAsia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r>
                      <w:rPr>
                        <w:rFonts w:ascii="Cambria Math" w:eastAsiaTheme="minorEastAsia"/>
                      </w:rPr>
                      <m:t>1)</m:t>
                    </m:r>
                  </m:sub>
                </m:sSub>
                <m:r>
                  <w:rPr>
                    <w:rFonts w:ascii="Cambria Math" w:eastAsiaTheme="minorEastAsia"/>
                  </w:rPr>
                  <m:t>= 1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obs</m:t>
                                </m:r>
                                <m:r>
                                  <w:rPr>
                                    <w:rFonts w:ascii="Cambria Math" w:eastAsiaTheme="minorEastAsia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test</m:t>
                                </m:r>
                                <m:r>
                                  <w:rPr>
                                    <w:rFonts w:ascii="Cambria Math" w:eastAsiaTheme="minorEastAsia"/>
                                  </w:rPr>
                                  <m:t>)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pred</m:t>
                                </m:r>
                                <m:r>
                                  <w:rPr>
                                    <w:rFonts w:ascii="Cambria Math" w:eastAsiaTheme="minorEastAsia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training</m:t>
                                </m:r>
                                <m:r>
                                  <w:rPr>
                                    <w:rFonts w:ascii="Cambria Math" w:eastAsiaTheme="minorEastAsia"/>
                                  </w:rPr>
                                  <m:t>)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/>
                              </w:rPr>
                              <m:t>)</m:t>
                            </m:r>
                          </m:e>
                        </m:nary>
                      </m:e>
                      <m:sup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obs</m:t>
                                </m:r>
                                <m:r>
                                  <w:rPr>
                                    <w:rFonts w:ascii="Cambria Math" w:eastAsiaTheme="minorEastAsia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training</m:t>
                                </m:r>
                                <m:r>
                                  <w:rPr>
                                    <w:rFonts w:ascii="Cambria Math" w:eastAsiaTheme="minorEastAsia"/>
                                  </w:rPr>
                                  <m:t>)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</w:rPr>
                                  <m:t>Y̅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training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/>
                              </w:rPr>
                              <m:t>)</m:t>
                            </m:r>
                          </m:e>
                        </m:nary>
                      </m:e>
                      <m:sup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86525A" w:rsidRPr="0086525A" w:rsidTr="0086525A">
        <w:tc>
          <w:tcPr>
            <w:tcW w:w="5387" w:type="dxa"/>
          </w:tcPr>
          <w:p w:rsidR="0086525A" w:rsidRPr="0086525A" w:rsidRDefault="0086525A" w:rsidP="0086525A">
            <w:pPr>
              <w:spacing w:after="200" w:line="276" w:lineRule="auto"/>
              <w:jc w:val="center"/>
              <w:rPr>
                <w:rFonts w:eastAsiaTheme="minorEastAsia"/>
                <w:i/>
                <w:vertAlign w:val="subscript"/>
              </w:rPr>
            </w:pPr>
            <w:r w:rsidRPr="0086525A">
              <w:rPr>
                <w:rFonts w:eastAsiaTheme="minorEastAsia"/>
                <w:i/>
              </w:rPr>
              <w:t>r</w:t>
            </w:r>
            <w:r w:rsidRPr="0086525A">
              <w:rPr>
                <w:rFonts w:eastAsiaTheme="minorEastAsia"/>
                <w:i/>
                <w:vertAlign w:val="superscript"/>
              </w:rPr>
              <w:t>2</w:t>
            </w:r>
            <w:r w:rsidRPr="0086525A">
              <w:rPr>
                <w:rFonts w:eastAsiaTheme="minorEastAsia"/>
                <w:i/>
                <w:vertAlign w:val="subscript"/>
              </w:rPr>
              <w:t>m(test)</w:t>
            </w:r>
          </w:p>
        </w:tc>
        <w:tc>
          <w:tcPr>
            <w:tcW w:w="5387" w:type="dxa"/>
          </w:tcPr>
          <w:p w:rsidR="0086525A" w:rsidRPr="0086525A" w:rsidRDefault="00D82C81" w:rsidP="0086525A">
            <w:pPr>
              <w:spacing w:after="200" w:line="276" w:lineRule="auto"/>
              <w:jc w:val="center"/>
              <w:rPr>
                <w:rFonts w:eastAsiaTheme="minorEastAsi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  <m:r>
                      <w:rPr>
                        <w:rFonts w:ascii="Cambria Math" w:eastAsiaTheme="minorEastAsia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</w:rPr>
                      <m:t>test</m:t>
                    </m:r>
                    <m:r>
                      <w:rPr>
                        <w:rFonts w:ascii="Cambria Math" w:eastAsiaTheme="minorEastAsia"/>
                      </w:rPr>
                      <m:t>)</m:t>
                    </m:r>
                  </m:sub>
                  <m:sup>
                    <m:r>
                      <w:rPr>
                        <w:rFonts w:ascii="Cambria Math" w:eastAsiaTheme="minorEastAsia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/>
                  </w:rPr>
                  <m:t>(1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/>
                      </w:rPr>
                      <m:t>)</m:t>
                    </m:r>
                  </m:e>
                </m:rad>
              </m:oMath>
            </m:oMathPara>
          </w:p>
        </w:tc>
      </w:tr>
      <w:tr w:rsidR="0086525A" w:rsidRPr="0086525A" w:rsidTr="0086525A">
        <w:tc>
          <w:tcPr>
            <w:tcW w:w="5387" w:type="dxa"/>
          </w:tcPr>
          <w:p w:rsidR="0086525A" w:rsidRPr="0086525A" w:rsidRDefault="0086525A" w:rsidP="0086525A">
            <w:pPr>
              <w:spacing w:after="200" w:line="276" w:lineRule="auto"/>
              <w:jc w:val="center"/>
              <w:rPr>
                <w:rFonts w:eastAsiaTheme="minorEastAsia"/>
                <w:i/>
              </w:rPr>
            </w:pPr>
            <w:r w:rsidRPr="0086525A">
              <w:rPr>
                <w:rFonts w:eastAsiaTheme="minorEastAsia"/>
                <w:i/>
              </w:rPr>
              <w:t>Variable Inflation Factor (VIF)</w:t>
            </w:r>
          </w:p>
        </w:tc>
        <w:tc>
          <w:tcPr>
            <w:tcW w:w="5387" w:type="dxa"/>
          </w:tcPr>
          <w:p w:rsidR="0086525A" w:rsidRPr="0086525A" w:rsidRDefault="0086525A" w:rsidP="0086525A">
            <w:pPr>
              <w:spacing w:after="200"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VIF</m:t>
                </m:r>
                <m:r>
                  <w:rPr>
                    <w:rFonts w:ascii="Cambria Math" w:eastAsiaTheme="minorEastAsia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86525A" w:rsidRPr="0086525A" w:rsidTr="0086525A">
        <w:tc>
          <w:tcPr>
            <w:tcW w:w="5387" w:type="dxa"/>
          </w:tcPr>
          <w:p w:rsidR="0086525A" w:rsidRPr="0086525A" w:rsidRDefault="0086525A" w:rsidP="0086525A">
            <w:pPr>
              <w:spacing w:after="200" w:line="276" w:lineRule="auto"/>
              <w:jc w:val="center"/>
              <w:rPr>
                <w:rFonts w:eastAsiaTheme="minorEastAsia"/>
                <w:i/>
              </w:rPr>
            </w:pPr>
            <w:r w:rsidRPr="0086525A">
              <w:rPr>
                <w:rFonts w:eastAsiaTheme="minorEastAsia"/>
                <w:i/>
              </w:rPr>
              <w:t>Standard error of estimation (SEE)</w:t>
            </w:r>
          </w:p>
        </w:tc>
        <w:tc>
          <w:tcPr>
            <w:tcW w:w="5387" w:type="dxa"/>
          </w:tcPr>
          <w:p w:rsidR="0086525A" w:rsidRPr="0086525A" w:rsidRDefault="0086525A" w:rsidP="0086525A">
            <w:pPr>
              <w:spacing w:after="200"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SEE</m:t>
                </m:r>
                <m:r>
                  <w:rPr>
                    <w:rFonts w:ascii="Cambria Math" w:eastAsiaTheme="minorEastAsia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Obs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Calc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n-p-</m:t>
                        </m:r>
                        <m:r>
                          <w:rPr>
                            <w:rFonts w:ascii="Cambria Math" w:eastAsiaTheme="minorEastAsia"/>
                          </w:rPr>
                          <m:t>1</m:t>
                        </m:r>
                      </m:den>
                    </m:f>
                  </m:e>
                </m:rad>
              </m:oMath>
            </m:oMathPara>
          </w:p>
        </w:tc>
      </w:tr>
      <w:tr w:rsidR="0086525A" w:rsidRPr="0086525A" w:rsidTr="0086525A">
        <w:trPr>
          <w:trHeight w:val="1004"/>
        </w:trPr>
        <w:tc>
          <w:tcPr>
            <w:tcW w:w="5387" w:type="dxa"/>
          </w:tcPr>
          <w:p w:rsidR="0086525A" w:rsidRPr="0086525A" w:rsidRDefault="0086525A" w:rsidP="0086525A">
            <w:pPr>
              <w:spacing w:after="200" w:line="276" w:lineRule="auto"/>
              <w:jc w:val="center"/>
              <w:rPr>
                <w:rFonts w:eastAsiaTheme="minorEastAsia"/>
                <w:i/>
              </w:rPr>
            </w:pPr>
            <w:r w:rsidRPr="0086525A">
              <w:rPr>
                <w:rFonts w:eastAsiaTheme="minorEastAsia"/>
                <w:i/>
              </w:rPr>
              <w:lastRenderedPageBreak/>
              <w:t>Euclidean distance</w:t>
            </w:r>
          </w:p>
        </w:tc>
        <w:tc>
          <w:tcPr>
            <w:tcW w:w="5387" w:type="dxa"/>
          </w:tcPr>
          <w:p w:rsidR="0086525A" w:rsidRPr="0086525A" w:rsidRDefault="00D82C81" w:rsidP="0086525A">
            <w:pPr>
              <w:spacing w:after="200" w:line="480" w:lineRule="auto"/>
              <w:jc w:val="center"/>
              <w:rPr>
                <w:rFonts w:eastAsia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  <m:r>
                          <w:rPr>
                            <w:rFonts w:ascii="Cambria Math" w:eastAsiaTheme="minorEastAsia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ik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jk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rad>
              </m:oMath>
            </m:oMathPara>
          </w:p>
        </w:tc>
      </w:tr>
      <w:tr w:rsidR="0086525A" w:rsidRPr="0086525A" w:rsidTr="0086525A">
        <w:trPr>
          <w:trHeight w:val="413"/>
        </w:trPr>
        <w:tc>
          <w:tcPr>
            <w:tcW w:w="5387" w:type="dxa"/>
          </w:tcPr>
          <w:p w:rsidR="0086525A" w:rsidRPr="0086525A" w:rsidRDefault="0086525A" w:rsidP="0086525A">
            <w:pPr>
              <w:spacing w:after="200" w:line="276" w:lineRule="auto"/>
              <w:ind w:left="720" w:hanging="720"/>
              <w:jc w:val="center"/>
              <w:rPr>
                <w:rFonts w:eastAsiaTheme="minorEastAsia"/>
                <w:i/>
              </w:rPr>
            </w:pPr>
            <w:r w:rsidRPr="0086525A">
              <w:rPr>
                <w:rFonts w:eastAsiaTheme="minorEastAsia"/>
                <w:i/>
              </w:rPr>
              <w:t>Mean distance of the equation</w:t>
            </w:r>
          </w:p>
        </w:tc>
        <w:tc>
          <w:tcPr>
            <w:tcW w:w="5387" w:type="dxa"/>
          </w:tcPr>
          <w:p w:rsidR="0086525A" w:rsidRPr="0086525A" w:rsidRDefault="00D82C81" w:rsidP="0086525A">
            <w:pPr>
              <w:spacing w:after="200" w:line="480" w:lineRule="auto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  <m:r>
                      <w:rPr>
                        <w:rFonts w:ascii="Cambria Math" w:eastAsiaTheme="minorEastAsia"/>
                      </w:rPr>
                      <m:t>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/>
                      </w:rPr>
                      <m:t>1</m:t>
                    </m:r>
                  </m:e>
                </m:nary>
              </m:oMath>
            </m:oMathPara>
          </w:p>
        </w:tc>
      </w:tr>
      <w:tr w:rsidR="0086525A" w:rsidRPr="0086525A" w:rsidTr="0086525A">
        <w:tc>
          <w:tcPr>
            <w:tcW w:w="5387" w:type="dxa"/>
          </w:tcPr>
          <w:p w:rsidR="0086525A" w:rsidRPr="0086525A" w:rsidRDefault="0086525A" w:rsidP="0086525A">
            <w:pPr>
              <w:spacing w:after="200" w:line="276" w:lineRule="auto"/>
              <w:jc w:val="center"/>
              <w:rPr>
                <w:rFonts w:eastAsiaTheme="minorEastAsia"/>
                <w:i/>
              </w:rPr>
            </w:pPr>
            <w:r w:rsidRPr="0086525A">
              <w:rPr>
                <w:rFonts w:eastAsiaTheme="minorEastAsia"/>
                <w:i/>
              </w:rPr>
              <w:t>A squared mean correlation of the randomised model</w:t>
            </w:r>
          </w:p>
        </w:tc>
        <w:tc>
          <w:tcPr>
            <w:tcW w:w="5387" w:type="dxa"/>
          </w:tcPr>
          <w:p w:rsidR="0086525A" w:rsidRPr="0086525A" w:rsidRDefault="00D82C81" w:rsidP="0086525A">
            <w:pPr>
              <w:spacing w:after="200" w:line="276" w:lineRule="auto"/>
              <w:jc w:val="center"/>
              <w:rPr>
                <w:rFonts w:eastAsiaTheme="minorEastAsia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</w:rPr>
                      <m:t>.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 xml:space="preserve">=R × </m:t>
                    </m:r>
                  </m:e>
                </m:sPr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</w:tc>
      </w:tr>
    </w:tbl>
    <w:p w:rsidR="0086525A" w:rsidRDefault="0086525A"/>
    <w:p w:rsidR="0086525A" w:rsidRPr="00634E49" w:rsidRDefault="00CE4D51" w:rsidP="00E00FE1">
      <w:pPr>
        <w:jc w:val="both"/>
      </w:pPr>
      <w:r>
        <w:rPr>
          <w:b/>
          <w:bCs/>
        </w:rPr>
        <w:t xml:space="preserve">Table </w:t>
      </w:r>
      <w:r w:rsidR="002206A3">
        <w:rPr>
          <w:b/>
          <w:bCs/>
        </w:rPr>
        <w:t>S</w:t>
      </w:r>
      <w:r>
        <w:rPr>
          <w:b/>
          <w:bCs/>
        </w:rPr>
        <w:t>2</w:t>
      </w:r>
      <w:r>
        <w:rPr>
          <w:b/>
          <w:bCs/>
          <w:color w:val="000000"/>
        </w:rPr>
        <w:t xml:space="preserve">.  </w:t>
      </w:r>
      <w:r w:rsidR="0086525A" w:rsidRPr="00634E49">
        <w:t>List of variables and their corresponding values</w:t>
      </w:r>
      <w:r w:rsidR="00E00FE1">
        <w:t xml:space="preserve"> for </w:t>
      </w:r>
      <w:r w:rsidR="00E00FE1" w:rsidRPr="00CE4D51">
        <w:t>arylsulphonamide-based hydroxamates</w:t>
      </w:r>
      <w:r w:rsidR="00E00FE1">
        <w:t xml:space="preserve"> having MMP-2 inhibitory activities.</w:t>
      </w:r>
    </w:p>
    <w:p w:rsidR="0086525A" w:rsidRDefault="0086525A"/>
    <w:tbl>
      <w:tblPr>
        <w:tblW w:w="5000" w:type="pct"/>
        <w:tblLook w:val="04A0" w:firstRow="1" w:lastRow="0" w:firstColumn="1" w:lastColumn="0" w:noHBand="0" w:noVBand="1"/>
      </w:tblPr>
      <w:tblGrid>
        <w:gridCol w:w="762"/>
        <w:gridCol w:w="1200"/>
        <w:gridCol w:w="933"/>
        <w:gridCol w:w="782"/>
        <w:gridCol w:w="896"/>
        <w:gridCol w:w="896"/>
        <w:gridCol w:w="933"/>
        <w:gridCol w:w="860"/>
        <w:gridCol w:w="1200"/>
        <w:gridCol w:w="780"/>
      </w:tblGrid>
      <w:tr w:rsidR="00C91E69" w:rsidRPr="00C91E69" w:rsidTr="00121AF8">
        <w:trPr>
          <w:trHeight w:val="300"/>
        </w:trPr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263CEE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63CEE">
              <w:rPr>
                <w:b/>
                <w:color w:val="000000"/>
                <w:sz w:val="17"/>
                <w:szCs w:val="17"/>
              </w:rPr>
              <w:t>No</w:t>
            </w:r>
            <w:r w:rsidRPr="00263CEE">
              <w:rPr>
                <w:b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263CEE" w:rsidRDefault="00C91E69" w:rsidP="00C91E69">
            <w:pPr>
              <w:jc w:val="center"/>
              <w:rPr>
                <w:b/>
                <w:i/>
                <w:color w:val="000000"/>
                <w:sz w:val="17"/>
                <w:szCs w:val="17"/>
              </w:rPr>
            </w:pPr>
            <w:r w:rsidRPr="00263CEE">
              <w:rPr>
                <w:b/>
                <w:i/>
                <w:color w:val="000000"/>
                <w:sz w:val="17"/>
                <w:szCs w:val="17"/>
              </w:rPr>
              <w:t>SpMax1_Bhv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263CEE" w:rsidRDefault="00C91E69" w:rsidP="00C91E69">
            <w:pPr>
              <w:jc w:val="center"/>
              <w:rPr>
                <w:b/>
                <w:i/>
                <w:color w:val="000000"/>
                <w:sz w:val="17"/>
                <w:szCs w:val="17"/>
              </w:rPr>
            </w:pPr>
            <w:r w:rsidRPr="00263CEE">
              <w:rPr>
                <w:b/>
                <w:i/>
                <w:color w:val="000000"/>
                <w:sz w:val="17"/>
                <w:szCs w:val="17"/>
              </w:rPr>
              <w:t>MATS3m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263CEE" w:rsidRDefault="00C91E69" w:rsidP="00C91E69">
            <w:pPr>
              <w:jc w:val="center"/>
              <w:rPr>
                <w:b/>
                <w:i/>
                <w:color w:val="000000"/>
                <w:sz w:val="17"/>
                <w:szCs w:val="17"/>
              </w:rPr>
            </w:pPr>
            <w:r w:rsidRPr="00263CEE">
              <w:rPr>
                <w:b/>
                <w:i/>
                <w:color w:val="000000"/>
                <w:sz w:val="17"/>
                <w:szCs w:val="17"/>
              </w:rPr>
              <w:t>SsssCH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263CEE" w:rsidRDefault="00C91E69" w:rsidP="00C91E69">
            <w:pPr>
              <w:jc w:val="center"/>
              <w:rPr>
                <w:b/>
                <w:i/>
                <w:color w:val="000000"/>
                <w:sz w:val="17"/>
                <w:szCs w:val="17"/>
              </w:rPr>
            </w:pPr>
            <w:r w:rsidRPr="00263CEE">
              <w:rPr>
                <w:b/>
                <w:i/>
                <w:color w:val="000000"/>
                <w:sz w:val="17"/>
                <w:szCs w:val="17"/>
              </w:rPr>
              <w:t>AATS4m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263CEE" w:rsidRDefault="00C91E69" w:rsidP="00C91E69">
            <w:pPr>
              <w:jc w:val="center"/>
              <w:rPr>
                <w:b/>
                <w:i/>
                <w:color w:val="000000"/>
                <w:sz w:val="17"/>
                <w:szCs w:val="17"/>
              </w:rPr>
            </w:pPr>
            <w:r w:rsidRPr="00263CEE">
              <w:rPr>
                <w:b/>
                <w:i/>
                <w:color w:val="000000"/>
                <w:sz w:val="17"/>
                <w:szCs w:val="17"/>
              </w:rPr>
              <w:t>VE3_Dze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263CEE" w:rsidRDefault="00C91E69" w:rsidP="00C91E69">
            <w:pPr>
              <w:jc w:val="center"/>
              <w:rPr>
                <w:b/>
                <w:i/>
                <w:color w:val="000000"/>
                <w:sz w:val="17"/>
                <w:szCs w:val="17"/>
              </w:rPr>
            </w:pPr>
            <w:r w:rsidRPr="00263CEE">
              <w:rPr>
                <w:b/>
                <w:i/>
                <w:color w:val="000000"/>
                <w:sz w:val="17"/>
                <w:szCs w:val="17"/>
              </w:rPr>
              <w:t>VE3_DzZ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263CEE" w:rsidRDefault="00C91E69" w:rsidP="00C91E69">
            <w:pPr>
              <w:jc w:val="center"/>
              <w:rPr>
                <w:b/>
                <w:i/>
                <w:color w:val="000000"/>
                <w:sz w:val="17"/>
                <w:szCs w:val="17"/>
              </w:rPr>
            </w:pPr>
            <w:r w:rsidRPr="00263CEE">
              <w:rPr>
                <w:b/>
                <w:i/>
                <w:color w:val="000000"/>
                <w:sz w:val="17"/>
                <w:szCs w:val="17"/>
              </w:rPr>
              <w:t>GATS4p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263CEE" w:rsidRDefault="00C91E69" w:rsidP="00C91E69">
            <w:pPr>
              <w:jc w:val="center"/>
              <w:rPr>
                <w:b/>
                <w:i/>
                <w:color w:val="000000"/>
                <w:sz w:val="17"/>
                <w:szCs w:val="17"/>
              </w:rPr>
            </w:pPr>
            <w:r w:rsidRPr="00263CEE">
              <w:rPr>
                <w:b/>
                <w:i/>
                <w:color w:val="000000"/>
                <w:sz w:val="17"/>
                <w:szCs w:val="17"/>
              </w:rPr>
              <w:t>SpMax4_Bhv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C91E69">
              <w:rPr>
                <w:b/>
                <w:color w:val="000000"/>
                <w:sz w:val="17"/>
                <w:szCs w:val="17"/>
              </w:rPr>
              <w:t>BA</w:t>
            </w:r>
            <w:r w:rsidR="00263CEE" w:rsidRPr="00263CEE">
              <w:rPr>
                <w:b/>
                <w:color w:val="000000"/>
                <w:sz w:val="17"/>
                <w:szCs w:val="17"/>
                <w:vertAlign w:val="superscript"/>
              </w:rPr>
              <w:t>c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1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3.945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-0.127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0.069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64.987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-5.352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-4.207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0.935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8.161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-0.431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84.126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-7.329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-5.122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1.128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5.444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90.519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-5.807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-4.598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1.378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3.108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5.018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-0.120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71.770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-4.171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-2.710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1.222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3.507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5.678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9B166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5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63.994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-6.792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-8.363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0.905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3.328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7.886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-0.070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-0.431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79.592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-9.998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-5.916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1.057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3.279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7.921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9B166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7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-0.050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81.623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-8.405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-6.535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1.188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3.312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7.481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-0.091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70.120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-4.695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-3.022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1.176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3.757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7.387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3.954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-0.059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-1.393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74.536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-9.092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-5.174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1.027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3.377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7.699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3.958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-0.296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-0.836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85.587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-5.397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-3.536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0.996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3.376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10.081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11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-0.118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79.327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-3.394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1.283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5.975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12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-0.185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84.307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-5.527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-3.502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1.265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5.824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13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0.113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50.084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-1.106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-0.627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1.122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3.465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4.523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14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3.943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-0.106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1.726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56.210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-10.529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-4.343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0.913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5.703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15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3.942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0.041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-2.027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81.319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-7.324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-6.776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1.100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3.282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6.180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16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3.941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0.060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-1.497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71.820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-11.169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-5.676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1.049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3.369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6.137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17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0.047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-1.949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77.713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-4.711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-2.843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1.129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3.524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8.824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9B166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18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-2.030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80.340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-7.719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-9.363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1.082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3.506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9.000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-1.878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78.490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-7.239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-4.938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1.162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3.372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9.481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20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-1.936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74.189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-3.630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-2.160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1.140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3.529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8.854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21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-0.017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-1.908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77.253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-16.752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-15.618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1.201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3.380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9.886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22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-0.013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-1.966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73.381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-4.646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-2.939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1.173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3.536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9.432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23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-1.816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83.353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-2.469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-1.200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1.189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3.278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6.229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24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0.035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-2.185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81.040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-14.774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-7.378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1.165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3.530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9.174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25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0.046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-2.025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78.375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-7.339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-5.525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1.044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3.357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9.092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26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3.951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-1.180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67.121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-10.085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-6.105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0.980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3.334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7.538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27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-1.178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66.130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-9.287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-6.516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0.945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3.396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8.523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9B166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28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-0.087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64.612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-2.689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-3.176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1.116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3.316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5.620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29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4.033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-0.072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80.466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-6.455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-3.274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1.381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3.247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6.638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30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3.901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0.050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-1.179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68.195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-9.409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-9.392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0.961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3.511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5.046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31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3.951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-0.081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-0.344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145.541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-3.439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-1.050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0.734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5.959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32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3.783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0.053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-0.529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44.160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-4.663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-4.661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0.919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2.965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4.469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33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-0.150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68.069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-10.604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-3.728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1.050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8.420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34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-0.128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81.089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-9.868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-4.303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1.005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8.921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35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-0.200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71.038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-11.437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-3.952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1.044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8.523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36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-0.172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80.821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-19.692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-4.955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1.103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8.125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37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3.970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-0.133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65.701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-8.131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-6.521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1.062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3.490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7.319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38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-0.128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91.302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-11.474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-4.669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0.933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7.824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39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-0.200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73.367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-9.983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-4.298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1.049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8.108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40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-0.172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82.558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-7.810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-6.153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1.098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7.699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41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3.972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-0.133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66.773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-6.071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-8.875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1.031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3.490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7.387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3.972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-0.134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73.000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-5.004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-11.429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1.037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3.320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6.174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43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-0.257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82.472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-7.357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-5.205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1.047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7.745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44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-0.152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187.765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-8.058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-6.247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0.728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5.757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45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-0.200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78.669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-6.820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-2.970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1.155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3.218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6.959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46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3.943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-0.179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162.427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-9.460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-4.981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0.671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3.229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5.728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47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-0.163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196.766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-9.926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-5.215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0.748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3.182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3.903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3.986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89.300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-5.631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-14.046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0.916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3.493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5.420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49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3.969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94.663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-5.103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-10.596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0.879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3.490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5.981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50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-0.112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-0.428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79.812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-7.285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-5.625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1.045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3.285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8.824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-0.445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77.835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-8.796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-4.330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1.109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3.282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8.377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-0.446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71.120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-4.119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-2.258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1.042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3.368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8.260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-0.124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-0.454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75.795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-5.393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-3.322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1.048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3.472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7.398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3.982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-0.077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-0.447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71.203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-7.233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-4.306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1.063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3.534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7.131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-0.089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-0.452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83.410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-6.600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-3.832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1.003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3.280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7.585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56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3.970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0.059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-0.411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79.915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-3.480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-1.592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0.896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3.368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6.444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57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4.033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-0.059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-0.432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103.375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-7.650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-6.320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1.036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3.271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6.509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58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4.036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0.029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-0.391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89.293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-7.643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-4.362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1.077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3.279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7.252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4.033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-0.035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-0.405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96.471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-13.191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-6.070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1.083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3.272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7.770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-0.202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76.795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-3.001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-3.069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1.159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2.793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7.495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61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-0.162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102.896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-2.543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-1.699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1.036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2.646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7.398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62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4.012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-0.058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70.497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-4.352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-3.781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1.199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3.362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9.155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63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4.025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0.035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-1.518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87.012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-8.278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-6.504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1.175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3.520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6.409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64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3.942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-0.085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-1.125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86.885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-3.005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-1.450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1.114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3.249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6.721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65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3.942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-0.060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-1.312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90.720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-11.674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-4.516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1.091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3.368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8.824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66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-0.035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-1.280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72.444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-4.746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-3.116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1.091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3.399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7.770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67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-0.006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-1.382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82.511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-11.455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-7.038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1.133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8.377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68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3.951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0.011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-1.477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75.145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-10.552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-5.348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1.016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3.395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7.678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69</w:t>
            </w:r>
            <w:r w:rsidR="009B1660" w:rsidRPr="009B1660">
              <w:rPr>
                <w:b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-1.277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70.532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-5.834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-3.859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1.174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3.439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7.770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70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-0.082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-1.077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134.705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-7.748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-7.796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0.815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3.417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6.620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71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3.938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-0.083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-1.277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143.282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-9.845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-7.093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0.856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3.558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5.387</w:t>
            </w:r>
          </w:p>
        </w:tc>
      </w:tr>
      <w:tr w:rsidR="00C91E69" w:rsidRPr="00C91E69" w:rsidTr="00121AF8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9D401B" w:rsidRDefault="00C91E69" w:rsidP="00C91E6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D401B">
              <w:rPr>
                <w:b/>
                <w:color w:val="000000"/>
                <w:sz w:val="17"/>
                <w:szCs w:val="17"/>
              </w:rPr>
              <w:t>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3.938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-0.069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-1.189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135.774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-7.218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-5.295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0.847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3.567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69" w:rsidRPr="00C91E69" w:rsidRDefault="00C91E69" w:rsidP="00C91E69">
            <w:pPr>
              <w:jc w:val="center"/>
              <w:rPr>
                <w:color w:val="000000"/>
                <w:sz w:val="17"/>
                <w:szCs w:val="17"/>
              </w:rPr>
            </w:pPr>
            <w:r w:rsidRPr="00C91E69">
              <w:rPr>
                <w:color w:val="000000"/>
                <w:sz w:val="17"/>
                <w:szCs w:val="17"/>
              </w:rPr>
              <w:t>5.842</w:t>
            </w:r>
          </w:p>
        </w:tc>
      </w:tr>
    </w:tbl>
    <w:p w:rsidR="00121AF8" w:rsidRPr="00FB59FC" w:rsidRDefault="00121AF8" w:rsidP="00121AF8">
      <w:pPr>
        <w:ind w:left="-426" w:right="545" w:firstLine="426"/>
        <w:jc w:val="both"/>
        <w:rPr>
          <w:b/>
          <w:color w:val="0070C0"/>
        </w:rPr>
      </w:pPr>
      <w:r w:rsidRPr="00FB59FC">
        <w:rPr>
          <w:b/>
          <w:color w:val="0070C0"/>
          <w:vertAlign w:val="superscript"/>
        </w:rPr>
        <w:t xml:space="preserve">a </w:t>
      </w:r>
      <w:r w:rsidRPr="00FB59FC">
        <w:rPr>
          <w:b/>
          <w:color w:val="0070C0"/>
        </w:rPr>
        <w:t xml:space="preserve">Compound number; </w:t>
      </w:r>
      <w:r w:rsidRPr="00FB59FC">
        <w:rPr>
          <w:b/>
          <w:color w:val="0070C0"/>
          <w:vertAlign w:val="superscript"/>
        </w:rPr>
        <w:t>b</w:t>
      </w:r>
      <w:r w:rsidRPr="00FB59FC">
        <w:rPr>
          <w:b/>
          <w:color w:val="0070C0"/>
        </w:rPr>
        <w:t xml:space="preserve"> Test set compounds; </w:t>
      </w:r>
      <w:r w:rsidRPr="00FB59FC">
        <w:rPr>
          <w:b/>
          <w:color w:val="0070C0"/>
          <w:vertAlign w:val="superscript"/>
        </w:rPr>
        <w:t>c</w:t>
      </w:r>
      <w:r w:rsidRPr="00FB59FC">
        <w:rPr>
          <w:b/>
          <w:color w:val="0070C0"/>
        </w:rPr>
        <w:t xml:space="preserve"> MMP-2 inhibitory activity.</w:t>
      </w:r>
    </w:p>
    <w:p w:rsidR="0086525A" w:rsidRDefault="0086525A"/>
    <w:p w:rsidR="00C91E69" w:rsidRDefault="00C91E69"/>
    <w:p w:rsidR="0086525A" w:rsidRDefault="00CE4D51" w:rsidP="00CE4D51">
      <w:pPr>
        <w:jc w:val="both"/>
      </w:pPr>
      <w:r>
        <w:rPr>
          <w:b/>
          <w:bCs/>
        </w:rPr>
        <w:t xml:space="preserve">Table </w:t>
      </w:r>
      <w:r w:rsidR="002206A3">
        <w:rPr>
          <w:b/>
          <w:bCs/>
        </w:rPr>
        <w:t>S</w:t>
      </w:r>
      <w:r>
        <w:rPr>
          <w:b/>
          <w:bCs/>
        </w:rPr>
        <w:t>3</w:t>
      </w:r>
      <w:r>
        <w:rPr>
          <w:b/>
          <w:bCs/>
          <w:color w:val="000000"/>
        </w:rPr>
        <w:t xml:space="preserve">.  </w:t>
      </w:r>
      <w:r>
        <w:t xml:space="preserve"> </w:t>
      </w:r>
      <w:r w:rsidRPr="00CE4D51">
        <w:t xml:space="preserve">Observed (Obs), calculated (Calc), LOO-predicted (Pred) activities of training set </w:t>
      </w:r>
      <w:r>
        <w:t>compounds (</w:t>
      </w:r>
      <w:r w:rsidRPr="00CE4D51">
        <w:t>arylsulphonamide-based hydroxamates</w:t>
      </w:r>
      <w:r>
        <w:t xml:space="preserve"> having MMP-2 inhibitory activities)</w:t>
      </w:r>
      <w:r w:rsidRPr="00CE4D51">
        <w:t xml:space="preserve"> </w:t>
      </w:r>
      <w:r>
        <w:t>for MLR and PLS models.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543"/>
        <w:gridCol w:w="2078"/>
        <w:gridCol w:w="1697"/>
        <w:gridCol w:w="1403"/>
        <w:gridCol w:w="1503"/>
      </w:tblGrid>
      <w:tr w:rsidR="00737806" w:rsidRPr="0086525A" w:rsidTr="00737806">
        <w:trPr>
          <w:trHeight w:val="300"/>
        </w:trPr>
        <w:tc>
          <w:tcPr>
            <w:tcW w:w="551" w:type="pct"/>
            <w:vMerge w:val="restar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CpdNo</w:t>
            </w:r>
          </w:p>
        </w:tc>
        <w:tc>
          <w:tcPr>
            <w:tcW w:w="835" w:type="pct"/>
            <w:vMerge w:val="restar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Obs</w:t>
            </w:r>
          </w:p>
        </w:tc>
        <w:tc>
          <w:tcPr>
            <w:tcW w:w="2042" w:type="pct"/>
            <w:gridSpan w:val="2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MLR model</w:t>
            </w:r>
          </w:p>
        </w:tc>
        <w:tc>
          <w:tcPr>
            <w:tcW w:w="1573" w:type="pct"/>
            <w:gridSpan w:val="2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PLS model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vMerge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5" w:type="pct"/>
            <w:vMerge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737806" w:rsidRDefault="00CE4D51" w:rsidP="007378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Calc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CE4D51" w:rsidRDefault="00CE4D51" w:rsidP="00737806">
            <w:pPr>
              <w:jc w:val="center"/>
              <w:rPr>
                <w:b/>
                <w:color w:val="000000"/>
              </w:rPr>
            </w:pPr>
            <w:r w:rsidRPr="00CE4D51">
              <w:rPr>
                <w:b/>
              </w:rPr>
              <w:t>Pred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CE4D51" w:rsidRDefault="00737806" w:rsidP="00737806">
            <w:pPr>
              <w:jc w:val="center"/>
              <w:rPr>
                <w:b/>
                <w:color w:val="000000"/>
              </w:rPr>
            </w:pPr>
            <w:r w:rsidRPr="00CE4D51">
              <w:rPr>
                <w:b/>
                <w:color w:val="000000"/>
              </w:rPr>
              <w:t>Pred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CE4D51" w:rsidRDefault="00CE4D51" w:rsidP="00C91E69">
            <w:pPr>
              <w:jc w:val="center"/>
              <w:rPr>
                <w:b/>
                <w:color w:val="000000"/>
              </w:rPr>
            </w:pPr>
            <w:r w:rsidRPr="00CE4D51">
              <w:rPr>
                <w:b/>
              </w:rPr>
              <w:t>Pred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5.444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6.714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6.781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6.762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6.844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5.018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4.734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4.603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5.109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5.433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5.678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5.846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5.939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7.921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8.251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8.278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8.215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8.238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8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7.387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6.650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6.372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6.570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6.330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9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7.699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8.554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8.619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8.477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8.523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10.081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9.719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9.550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9.509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8.776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12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5.824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6.478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6.584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6.621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6.810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4.523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4.412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4.352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4.316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4.367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14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5.703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6.002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6.151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5.645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5.869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16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6.137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7.482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7.725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7.511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7.837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17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8.824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8.314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8.251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8.404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8.342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19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9.481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8.895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8.838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9.001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8.942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20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8.854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8.780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8.768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8.826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8.793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21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9.886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8.970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8.425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8.979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8.572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23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6.229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7.079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7.259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7.300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7.486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24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9.174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9.314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9.342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9.507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9.552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25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9.092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8.984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8.968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8.988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8.926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26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7.538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8.113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8.185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7.963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7.999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27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8.523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9.111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9.208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8.877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8.869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29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6.638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6.881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6.972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7.189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7.580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31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5.959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5.667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5.590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5.712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34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8.921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7.235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7.128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7.170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7.043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35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8.523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8.477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8.471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8.366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8.321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36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8.125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8.608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8.831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8.753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9.004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37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7.319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7.343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7.345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7.095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7.092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38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7.824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7.262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7.213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7.213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7.150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39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8.108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8.144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8.148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8.023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8.010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40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7.699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6.842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6.785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6.777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6.719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42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6.174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6.460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6.541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6.088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6.226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43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7.745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7.952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7.979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7.795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7.806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46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5.728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5.893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5.938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6.023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6.103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47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3.903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4.182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4.353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4.666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5.041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48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5.420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5.862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6.085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5.409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5.686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49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5.981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5.851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5.819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5.480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5.407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51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8.377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8.477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8.485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8.487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8.483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52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8.260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7.374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7.267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7.296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7.143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53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7.398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8.438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8.584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8.296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8.376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54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7.131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7.486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7.510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7.358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7.373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55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7.585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7.041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7.020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6.977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6.950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56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6.444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6.173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6.116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6.055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5.965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58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7.252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7.057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7.020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7.173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7.219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59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7.770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7.944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7.982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8.125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8.246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60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7.495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7.669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7.728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7.663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7.804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61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7.398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7.168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7.040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7.299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7.069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62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9.155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8.425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8.358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8.444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8.363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63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6.409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7.563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7.691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7.716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7.872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64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6.721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7.388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7.456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7.488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7.546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65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8.824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7.885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7.795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8.052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7.954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66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7.770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7.357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7.317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7.327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7.258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67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8.377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7.107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6.935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7.225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7.094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70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6.620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5.961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5.864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5.998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5.858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71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5.387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5.928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6.044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6.106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6.126</w:t>
            </w:r>
          </w:p>
        </w:tc>
      </w:tr>
      <w:tr w:rsidR="00737806" w:rsidRPr="0086525A" w:rsidTr="00737806">
        <w:trPr>
          <w:trHeight w:val="300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37806" w:rsidRPr="00737806" w:rsidRDefault="00737806" w:rsidP="0086525A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72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5.842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5.821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5.817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5.944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37806" w:rsidRPr="0086525A" w:rsidRDefault="00737806" w:rsidP="0086525A">
            <w:pPr>
              <w:jc w:val="center"/>
              <w:rPr>
                <w:color w:val="000000"/>
              </w:rPr>
            </w:pPr>
            <w:r w:rsidRPr="0086525A">
              <w:rPr>
                <w:color w:val="000000"/>
              </w:rPr>
              <w:t>5.868</w:t>
            </w:r>
          </w:p>
        </w:tc>
      </w:tr>
    </w:tbl>
    <w:p w:rsidR="0086525A" w:rsidRDefault="0086525A"/>
    <w:p w:rsidR="00CE4D51" w:rsidRDefault="00CE4D51" w:rsidP="00CE4D51">
      <w:pPr>
        <w:jc w:val="both"/>
      </w:pPr>
      <w:r>
        <w:rPr>
          <w:b/>
          <w:bCs/>
        </w:rPr>
        <w:t xml:space="preserve">Table </w:t>
      </w:r>
      <w:r w:rsidR="002206A3">
        <w:rPr>
          <w:b/>
          <w:bCs/>
        </w:rPr>
        <w:t>S</w:t>
      </w:r>
      <w:bookmarkStart w:id="0" w:name="_GoBack"/>
      <w:bookmarkEnd w:id="0"/>
      <w:r w:rsidR="00E30707">
        <w:rPr>
          <w:b/>
          <w:bCs/>
        </w:rPr>
        <w:t>4</w:t>
      </w:r>
      <w:r>
        <w:rPr>
          <w:b/>
          <w:bCs/>
          <w:color w:val="000000"/>
        </w:rPr>
        <w:t xml:space="preserve">.  </w:t>
      </w:r>
      <w:r>
        <w:t xml:space="preserve"> </w:t>
      </w:r>
      <w:r w:rsidRPr="00CE4D51">
        <w:t xml:space="preserve">Observed (Obs), predicted (Pred) activities of </w:t>
      </w:r>
      <w:r>
        <w:t>test</w:t>
      </w:r>
      <w:r w:rsidRPr="00CE4D51">
        <w:t xml:space="preserve"> set </w:t>
      </w:r>
      <w:r>
        <w:t>compounds (</w:t>
      </w:r>
      <w:r w:rsidRPr="00CE4D51">
        <w:t>arylsulphonamide-based hydroxamates</w:t>
      </w:r>
      <w:r>
        <w:t xml:space="preserve"> having MMP-2 inhibitory activities)</w:t>
      </w:r>
      <w:r w:rsidRPr="00CE4D51">
        <w:t xml:space="preserve"> </w:t>
      </w:r>
      <w:r>
        <w:t>for MLR and PLS models.</w:t>
      </w:r>
    </w:p>
    <w:p w:rsidR="00CE4D51" w:rsidRDefault="00CE4D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229"/>
        <w:gridCol w:w="2323"/>
        <w:gridCol w:w="3150"/>
      </w:tblGrid>
      <w:tr w:rsidR="00CE4D51" w:rsidRPr="00CE4D51" w:rsidTr="00CE4D51">
        <w:trPr>
          <w:trHeight w:val="300"/>
        </w:trPr>
        <w:tc>
          <w:tcPr>
            <w:tcW w:w="833" w:type="pct"/>
            <w:vMerge w:val="restart"/>
            <w:shd w:val="clear" w:color="auto" w:fill="auto"/>
            <w:noWrap/>
            <w:vAlign w:val="center"/>
            <w:hideMark/>
          </w:tcPr>
          <w:p w:rsidR="00CE4D51" w:rsidRPr="00737806" w:rsidRDefault="00CE4D51" w:rsidP="00C91E69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CpdNo</w:t>
            </w:r>
          </w:p>
        </w:tc>
        <w:tc>
          <w:tcPr>
            <w:tcW w:w="1206" w:type="pct"/>
            <w:vMerge w:val="restart"/>
            <w:shd w:val="clear" w:color="auto" w:fill="auto"/>
            <w:noWrap/>
            <w:vAlign w:val="center"/>
            <w:hideMark/>
          </w:tcPr>
          <w:p w:rsidR="00CE4D51" w:rsidRPr="00737806" w:rsidRDefault="00CE4D51" w:rsidP="00C91E69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Obs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737806" w:rsidRDefault="00CE4D51" w:rsidP="00C91E69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MLR model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737806" w:rsidRDefault="00CE4D51" w:rsidP="00C91E69">
            <w:pPr>
              <w:jc w:val="center"/>
              <w:rPr>
                <w:b/>
                <w:color w:val="000000"/>
              </w:rPr>
            </w:pPr>
            <w:r w:rsidRPr="00737806">
              <w:rPr>
                <w:b/>
                <w:color w:val="000000"/>
              </w:rPr>
              <w:t>PLS model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vMerge/>
            <w:shd w:val="clear" w:color="auto" w:fill="auto"/>
            <w:noWrap/>
            <w:vAlign w:val="center"/>
            <w:hideMark/>
          </w:tcPr>
          <w:p w:rsidR="00CE4D51" w:rsidRPr="00737806" w:rsidRDefault="00CE4D51" w:rsidP="00C91E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6" w:type="pct"/>
            <w:vMerge/>
            <w:shd w:val="clear" w:color="auto" w:fill="auto"/>
            <w:noWrap/>
            <w:vAlign w:val="center"/>
            <w:hideMark/>
          </w:tcPr>
          <w:p w:rsidR="00CE4D51" w:rsidRPr="00737806" w:rsidRDefault="00CE4D51" w:rsidP="00C91E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b/>
                <w:color w:val="000000"/>
              </w:rPr>
            </w:pPr>
            <w:r w:rsidRPr="00CE4D51">
              <w:rPr>
                <w:b/>
                <w:color w:val="000000"/>
              </w:rPr>
              <w:t>Pred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b/>
                <w:color w:val="000000"/>
              </w:rPr>
              <w:t>Pred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1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8.161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7.566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7.237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5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7.886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8.146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7.687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7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7.481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6.587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6.662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11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5.975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5.984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6.164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15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6.180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7.444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7.516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18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9.000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9.257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9.133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22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9.432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8.971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9.031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28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5.620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7.467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7.310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30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5.046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5.878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5.642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32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4.469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4.774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4.444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33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8.420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7.966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7.864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41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7.387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6.870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6.506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44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5.757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4.008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4.350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45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6.959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7.361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7.374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50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8.824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8.441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8.329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57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6.509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7.370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7.444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68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7.678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8.045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8.024</w:t>
            </w:r>
          </w:p>
        </w:tc>
      </w:tr>
      <w:tr w:rsidR="00CE4D51" w:rsidRPr="00CE4D51" w:rsidTr="00CE4D51">
        <w:trPr>
          <w:trHeight w:val="30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E4D51" w:rsidRPr="00F94EB6" w:rsidRDefault="00CE4D51" w:rsidP="00CE4D51">
            <w:pPr>
              <w:jc w:val="center"/>
              <w:rPr>
                <w:b/>
                <w:color w:val="000000"/>
              </w:rPr>
            </w:pPr>
            <w:r w:rsidRPr="00F94EB6">
              <w:rPr>
                <w:b/>
                <w:color w:val="000000"/>
              </w:rPr>
              <w:t>69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7.770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7.232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CE4D51" w:rsidRPr="00CE4D51" w:rsidRDefault="00CE4D51" w:rsidP="00CE4D51">
            <w:pPr>
              <w:jc w:val="center"/>
              <w:rPr>
                <w:color w:val="000000"/>
              </w:rPr>
            </w:pPr>
            <w:r w:rsidRPr="00CE4D51">
              <w:rPr>
                <w:color w:val="000000"/>
              </w:rPr>
              <w:t>7.262</w:t>
            </w:r>
          </w:p>
        </w:tc>
      </w:tr>
    </w:tbl>
    <w:p w:rsidR="00CE4D51" w:rsidRDefault="00CE4D51"/>
    <w:sectPr w:rsidR="00CE4D51" w:rsidSect="00D465F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81" w:rsidRDefault="00D82C81" w:rsidP="00E30707">
      <w:r>
        <w:separator/>
      </w:r>
    </w:p>
  </w:endnote>
  <w:endnote w:type="continuationSeparator" w:id="0">
    <w:p w:rsidR="00D82C81" w:rsidRDefault="00D82C81" w:rsidP="00E3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2270"/>
      <w:docPartObj>
        <w:docPartGallery w:val="Page Numbers (Bottom of Page)"/>
        <w:docPartUnique/>
      </w:docPartObj>
    </w:sdtPr>
    <w:sdtEndPr/>
    <w:sdtContent>
      <w:p w:rsidR="00C91E69" w:rsidRDefault="000F03E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E69" w:rsidRDefault="00C91E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81" w:rsidRDefault="00D82C81" w:rsidP="00E30707">
      <w:r>
        <w:separator/>
      </w:r>
    </w:p>
  </w:footnote>
  <w:footnote w:type="continuationSeparator" w:id="0">
    <w:p w:rsidR="00D82C81" w:rsidRDefault="00D82C81" w:rsidP="00E30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FD"/>
    <w:rsid w:val="000F03E0"/>
    <w:rsid w:val="00121AF8"/>
    <w:rsid w:val="002206A3"/>
    <w:rsid w:val="00263CEE"/>
    <w:rsid w:val="00737806"/>
    <w:rsid w:val="0086525A"/>
    <w:rsid w:val="009B1660"/>
    <w:rsid w:val="009D401B"/>
    <w:rsid w:val="00BC53BB"/>
    <w:rsid w:val="00C91E69"/>
    <w:rsid w:val="00CE4D51"/>
    <w:rsid w:val="00D465F1"/>
    <w:rsid w:val="00D82C81"/>
    <w:rsid w:val="00E00FE1"/>
    <w:rsid w:val="00E30707"/>
    <w:rsid w:val="00F654FD"/>
    <w:rsid w:val="00F94EB6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54FD"/>
    <w:rPr>
      <w:color w:val="0000FF" w:themeColor="hyperlink"/>
      <w:u w:val="single"/>
    </w:rPr>
  </w:style>
  <w:style w:type="paragraph" w:customStyle="1" w:styleId="ElsAffiliation">
    <w:name w:val="Els_Affiliation"/>
    <w:rsid w:val="00F654FD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table" w:styleId="Grilledutableau">
    <w:name w:val="Table Grid"/>
    <w:basedOn w:val="TableauNormal"/>
    <w:uiPriority w:val="59"/>
    <w:rsid w:val="0086525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2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25A"/>
    <w:rPr>
      <w:rFonts w:ascii="Tahoma" w:eastAsia="Times New Roman" w:hAnsi="Tahoma" w:cs="Tahoma"/>
      <w:sz w:val="16"/>
      <w:szCs w:val="16"/>
      <w:lang w:eastAsia="en-IN"/>
    </w:rPr>
  </w:style>
  <w:style w:type="paragraph" w:styleId="En-tte">
    <w:name w:val="header"/>
    <w:basedOn w:val="Normal"/>
    <w:link w:val="En-tteCar"/>
    <w:uiPriority w:val="99"/>
    <w:semiHidden/>
    <w:unhideWhenUsed/>
    <w:rsid w:val="00E3070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0707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ieddepage">
    <w:name w:val="footer"/>
    <w:basedOn w:val="Normal"/>
    <w:link w:val="PieddepageCar"/>
    <w:uiPriority w:val="99"/>
    <w:unhideWhenUsed/>
    <w:rsid w:val="00E3070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0707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54FD"/>
    <w:rPr>
      <w:color w:val="0000FF" w:themeColor="hyperlink"/>
      <w:u w:val="single"/>
    </w:rPr>
  </w:style>
  <w:style w:type="paragraph" w:customStyle="1" w:styleId="ElsAffiliation">
    <w:name w:val="Els_Affiliation"/>
    <w:rsid w:val="00F654FD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table" w:styleId="Grilledutableau">
    <w:name w:val="Table Grid"/>
    <w:basedOn w:val="TableauNormal"/>
    <w:uiPriority w:val="59"/>
    <w:rsid w:val="0086525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2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25A"/>
    <w:rPr>
      <w:rFonts w:ascii="Tahoma" w:eastAsia="Times New Roman" w:hAnsi="Tahoma" w:cs="Tahoma"/>
      <w:sz w:val="16"/>
      <w:szCs w:val="16"/>
      <w:lang w:eastAsia="en-IN"/>
    </w:rPr>
  </w:style>
  <w:style w:type="paragraph" w:styleId="En-tte">
    <w:name w:val="header"/>
    <w:basedOn w:val="Normal"/>
    <w:link w:val="En-tteCar"/>
    <w:uiPriority w:val="99"/>
    <w:semiHidden/>
    <w:unhideWhenUsed/>
    <w:rsid w:val="00E3070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0707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ieddepage">
    <w:name w:val="footer"/>
    <w:basedOn w:val="Normal"/>
    <w:link w:val="PieddepageCar"/>
    <w:uiPriority w:val="99"/>
    <w:unhideWhenUsed/>
    <w:rsid w:val="00E3070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0707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1388</Words>
  <Characters>7640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 Jha</dc:creator>
  <cp:lastModifiedBy>James</cp:lastModifiedBy>
  <cp:revision>3</cp:revision>
  <dcterms:created xsi:type="dcterms:W3CDTF">2019-02-25T07:03:00Z</dcterms:created>
  <dcterms:modified xsi:type="dcterms:W3CDTF">2019-02-25T07:04:00Z</dcterms:modified>
</cp:coreProperties>
</file>