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849" w:rsidRPr="00DD07F9" w:rsidRDefault="00DD07F9" w:rsidP="00DD07F9">
      <w:pPr>
        <w:ind w:firstLine="0"/>
        <w:jc w:val="center"/>
        <w:rPr>
          <w:b/>
          <w:lang w:val="en-US"/>
        </w:rPr>
      </w:pPr>
      <w:r w:rsidRPr="00DD07F9">
        <w:rPr>
          <w:b/>
          <w:lang w:val="en-US"/>
        </w:rPr>
        <w:t>Supplementary Material</w:t>
      </w:r>
    </w:p>
    <w:p w:rsidR="00DD07F9" w:rsidRDefault="00DD07F9" w:rsidP="00DD07F9">
      <w:pPr>
        <w:ind w:firstLine="0"/>
        <w:rPr>
          <w:b/>
          <w:lang w:val="en-US"/>
        </w:rPr>
      </w:pPr>
      <w:bookmarkStart w:id="0" w:name="_GoBack"/>
      <w:bookmarkEnd w:id="0"/>
    </w:p>
    <w:p w:rsidR="00DD07F9" w:rsidRPr="00074337" w:rsidRDefault="00DD07F9" w:rsidP="00DD07F9">
      <w:pPr>
        <w:ind w:firstLine="0"/>
        <w:rPr>
          <w:b/>
          <w:lang w:val="en-US"/>
        </w:rPr>
      </w:pPr>
      <w:r w:rsidRPr="00DD07F9">
        <w:rPr>
          <w:b/>
          <w:lang w:val="en-US"/>
        </w:rPr>
        <w:t>Article</w:t>
      </w:r>
      <w:r w:rsidR="00074337">
        <w:rPr>
          <w:lang w:val="en-US"/>
        </w:rPr>
        <w:t xml:space="preserve">: </w:t>
      </w:r>
      <w:r w:rsidR="00604D66" w:rsidRPr="00604D66">
        <w:rPr>
          <w:lang w:val="en-US"/>
        </w:rPr>
        <w:t xml:space="preserve">Acclimation at high temperatures increases the ability of </w:t>
      </w:r>
      <w:proofErr w:type="spellStart"/>
      <w:r w:rsidR="00604D66" w:rsidRPr="00604D66">
        <w:rPr>
          <w:i/>
          <w:lang w:val="en-US"/>
        </w:rPr>
        <w:t>Raphidiopsis</w:t>
      </w:r>
      <w:proofErr w:type="spellEnd"/>
      <w:r w:rsidR="00604D66" w:rsidRPr="00604D66">
        <w:rPr>
          <w:i/>
          <w:lang w:val="en-US"/>
        </w:rPr>
        <w:t xml:space="preserve"> </w:t>
      </w:r>
      <w:proofErr w:type="spellStart"/>
      <w:r w:rsidR="00604D66" w:rsidRPr="00604D66">
        <w:rPr>
          <w:i/>
          <w:lang w:val="en-US"/>
        </w:rPr>
        <w:t>raciborskii</w:t>
      </w:r>
      <w:proofErr w:type="spellEnd"/>
      <w:r w:rsidR="00604D66" w:rsidRPr="00604D66">
        <w:rPr>
          <w:lang w:val="en-US"/>
        </w:rPr>
        <w:t xml:space="preserve"> (Cyanobacteria) to withstand phosphate deficiency and reveals distinct strains responses</w:t>
      </w:r>
    </w:p>
    <w:p w:rsidR="00DD07F9" w:rsidRPr="00DD07F9" w:rsidRDefault="00DD07F9" w:rsidP="00DD07F9">
      <w:pPr>
        <w:ind w:firstLine="0"/>
        <w:jc w:val="center"/>
        <w:rPr>
          <w:lang w:val="en-US"/>
        </w:rPr>
      </w:pPr>
    </w:p>
    <w:p w:rsidR="00DD07F9" w:rsidRPr="006C491B" w:rsidRDefault="00DD07F9" w:rsidP="00DD07F9">
      <w:pPr>
        <w:spacing w:line="480" w:lineRule="auto"/>
        <w:jc w:val="center"/>
        <w:rPr>
          <w:rFonts w:cs="Arial"/>
          <w:vertAlign w:val="superscript"/>
        </w:rPr>
      </w:pPr>
      <w:r w:rsidRPr="006C491B">
        <w:rPr>
          <w:rFonts w:cs="Arial"/>
        </w:rPr>
        <w:t>Elena F. Galvanese</w:t>
      </w:r>
      <w:r w:rsidRPr="006C491B">
        <w:rPr>
          <w:rFonts w:cs="Arial"/>
          <w:vertAlign w:val="superscript"/>
        </w:rPr>
        <w:t>1*</w:t>
      </w:r>
      <w:r w:rsidRPr="006C491B">
        <w:rPr>
          <w:rFonts w:cs="Arial"/>
        </w:rPr>
        <w:t xml:space="preserve">, André </w:t>
      </w:r>
      <w:proofErr w:type="spellStart"/>
      <w:r w:rsidRPr="006C491B">
        <w:rPr>
          <w:rFonts w:cs="Arial"/>
        </w:rPr>
        <w:t>Andrian</w:t>
      </w:r>
      <w:proofErr w:type="spellEnd"/>
      <w:r w:rsidRPr="006C491B">
        <w:rPr>
          <w:rFonts w:cs="Arial"/>
        </w:rPr>
        <w:t xml:space="preserve"> Padial</w:t>
      </w:r>
      <w:r w:rsidRPr="006C491B">
        <w:rPr>
          <w:rFonts w:cs="Arial"/>
          <w:vertAlign w:val="superscript"/>
        </w:rPr>
        <w:t>1</w:t>
      </w:r>
      <w:r w:rsidRPr="006C491B">
        <w:rPr>
          <w:rFonts w:cs="Arial"/>
        </w:rPr>
        <w:t xml:space="preserve">, </w:t>
      </w:r>
      <w:proofErr w:type="spellStart"/>
      <w:r w:rsidRPr="006C491B">
        <w:rPr>
          <w:rFonts w:cs="Arial"/>
        </w:rPr>
        <w:t>Luis</w:t>
      </w:r>
      <w:proofErr w:type="spellEnd"/>
      <w:r w:rsidRPr="006C491B">
        <w:rPr>
          <w:rFonts w:cs="Arial"/>
        </w:rPr>
        <w:t xml:space="preserve"> </w:t>
      </w:r>
      <w:proofErr w:type="gramStart"/>
      <w:r w:rsidRPr="006C491B">
        <w:rPr>
          <w:rFonts w:cs="Arial"/>
        </w:rPr>
        <w:t>Aubriot</w:t>
      </w:r>
      <w:r w:rsidRPr="006C491B">
        <w:rPr>
          <w:rFonts w:cs="Arial"/>
          <w:vertAlign w:val="superscript"/>
        </w:rPr>
        <w:t>2</w:t>
      </w:r>
      <w:proofErr w:type="gramEnd"/>
      <w:r w:rsidRPr="006C491B">
        <w:rPr>
          <w:rFonts w:cs="Arial"/>
        </w:rPr>
        <w:t xml:space="preserve"> </w:t>
      </w:r>
    </w:p>
    <w:p w:rsidR="00DD07F9" w:rsidRPr="006C491B" w:rsidRDefault="00DD07F9" w:rsidP="00DD07F9">
      <w:pPr>
        <w:spacing w:line="480" w:lineRule="auto"/>
        <w:jc w:val="center"/>
        <w:rPr>
          <w:rFonts w:cs="Arial"/>
        </w:rPr>
      </w:pPr>
    </w:p>
    <w:p w:rsidR="00DD07F9" w:rsidRPr="006C491B" w:rsidRDefault="00DD07F9" w:rsidP="00DD07F9">
      <w:pPr>
        <w:spacing w:line="480" w:lineRule="auto"/>
        <w:ind w:firstLine="0"/>
        <w:jc w:val="both"/>
        <w:rPr>
          <w:rFonts w:cs="Arial"/>
        </w:rPr>
      </w:pPr>
      <w:proofErr w:type="gramStart"/>
      <w:r w:rsidRPr="006C491B">
        <w:rPr>
          <w:rFonts w:cs="Arial"/>
          <w:vertAlign w:val="superscript"/>
        </w:rPr>
        <w:t>1</w:t>
      </w:r>
      <w:proofErr w:type="gramEnd"/>
      <w:r w:rsidRPr="006C491B">
        <w:rPr>
          <w:rFonts w:cs="Arial"/>
        </w:rPr>
        <w:t xml:space="preserve"> Laboratório de Análise e Síntese em Biodiversidade; Departamento de Botânica. Pós-graduação em Ecologia e Conservação, Universidade Federal do Paraná, Curitiba, PR, </w:t>
      </w:r>
      <w:proofErr w:type="spellStart"/>
      <w:r w:rsidRPr="006C491B">
        <w:rPr>
          <w:rFonts w:cs="Arial"/>
        </w:rPr>
        <w:t>Brazil</w:t>
      </w:r>
      <w:proofErr w:type="spellEnd"/>
      <w:r w:rsidRPr="006C491B">
        <w:rPr>
          <w:rFonts w:cs="Arial"/>
        </w:rPr>
        <w:t xml:space="preserve">. Av. Cel. Francisco H. dos Santos, s/n, Centro Politécnico, </w:t>
      </w:r>
      <w:proofErr w:type="spellStart"/>
      <w:r w:rsidRPr="006C491B">
        <w:rPr>
          <w:rFonts w:cs="Arial"/>
        </w:rPr>
        <w:t>P.O.</w:t>
      </w:r>
      <w:proofErr w:type="gramStart"/>
      <w:r w:rsidRPr="006C491B">
        <w:rPr>
          <w:rFonts w:cs="Arial"/>
        </w:rPr>
        <w:t>box</w:t>
      </w:r>
      <w:proofErr w:type="spellEnd"/>
      <w:proofErr w:type="gramEnd"/>
      <w:r w:rsidRPr="006C491B">
        <w:rPr>
          <w:rFonts w:cs="Arial"/>
        </w:rPr>
        <w:t xml:space="preserve"> 19031, CEP 81531-990. </w:t>
      </w:r>
    </w:p>
    <w:p w:rsidR="00DD07F9" w:rsidRPr="004960B3" w:rsidRDefault="00DD07F9" w:rsidP="00DD07F9">
      <w:pPr>
        <w:spacing w:line="480" w:lineRule="auto"/>
        <w:ind w:firstLine="0"/>
        <w:jc w:val="both"/>
        <w:rPr>
          <w:rFonts w:cs="Arial"/>
          <w:lang w:val="es-UY"/>
        </w:rPr>
      </w:pPr>
      <w:r w:rsidRPr="004960B3">
        <w:rPr>
          <w:rFonts w:cs="Arial"/>
          <w:vertAlign w:val="superscript"/>
          <w:lang w:val="es-UY"/>
        </w:rPr>
        <w:t xml:space="preserve">2 </w:t>
      </w:r>
      <w:r w:rsidRPr="004960B3">
        <w:rPr>
          <w:rFonts w:cs="Arial"/>
          <w:lang w:val="es-UY"/>
        </w:rPr>
        <w:t xml:space="preserve">Grupo de Ecología y Fisiología de Fitoplancton, Sección </w:t>
      </w:r>
      <w:proofErr w:type="spellStart"/>
      <w:r w:rsidRPr="004960B3">
        <w:rPr>
          <w:rFonts w:cs="Arial"/>
          <w:lang w:val="es-UY"/>
        </w:rPr>
        <w:t>Limnología</w:t>
      </w:r>
      <w:proofErr w:type="spellEnd"/>
      <w:r w:rsidRPr="004960B3">
        <w:rPr>
          <w:rFonts w:cs="Arial"/>
          <w:lang w:val="es-UY"/>
        </w:rPr>
        <w:t xml:space="preserve">, Facultad de Ciencias, Universidad de la República, </w:t>
      </w:r>
      <w:proofErr w:type="spellStart"/>
      <w:r w:rsidRPr="004960B3">
        <w:rPr>
          <w:rFonts w:cs="Arial"/>
          <w:lang w:val="es-UY"/>
        </w:rPr>
        <w:t>Iguá</w:t>
      </w:r>
      <w:proofErr w:type="spellEnd"/>
      <w:r w:rsidRPr="004960B3">
        <w:rPr>
          <w:rFonts w:cs="Arial"/>
          <w:lang w:val="es-UY"/>
        </w:rPr>
        <w:t xml:space="preserve"> 4255, 11400 Montevideo, Uruguay</w:t>
      </w:r>
    </w:p>
    <w:p w:rsidR="00DD07F9" w:rsidRPr="00DD07F9" w:rsidRDefault="00DD07F9" w:rsidP="00DD07F9">
      <w:pPr>
        <w:spacing w:line="480" w:lineRule="auto"/>
        <w:ind w:firstLine="0"/>
        <w:jc w:val="both"/>
        <w:rPr>
          <w:rFonts w:cs="Arial"/>
          <w:lang w:val="en-US"/>
        </w:rPr>
      </w:pPr>
      <w:r w:rsidRPr="00DD07F9">
        <w:rPr>
          <w:rFonts w:cs="Arial"/>
          <w:lang w:val="en-US"/>
        </w:rPr>
        <w:t>*Corresponding author email: elenagalvanese@gmail.com</w:t>
      </w:r>
    </w:p>
    <w:p w:rsidR="00DD07F9" w:rsidRDefault="00DD07F9">
      <w:pPr>
        <w:rPr>
          <w:lang w:val="en-US"/>
        </w:rPr>
      </w:pPr>
      <w:r>
        <w:rPr>
          <w:lang w:val="en-US"/>
        </w:rPr>
        <w:br w:type="page"/>
      </w:r>
    </w:p>
    <w:p w:rsidR="00DD07F9" w:rsidRDefault="000F1971" w:rsidP="00DD07F9">
      <w:pPr>
        <w:ind w:firstLine="0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80949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85D" w:rsidRPr="00242A52">
        <w:rPr>
          <w:noProof/>
          <w:lang w:val="en-US" w:eastAsia="pt-BR"/>
        </w:rPr>
        <w:t xml:space="preserve"> </w:t>
      </w:r>
    </w:p>
    <w:p w:rsidR="00C711D8" w:rsidRPr="001140C0" w:rsidRDefault="00DD07F9" w:rsidP="00DD07F9">
      <w:pPr>
        <w:ind w:firstLine="0"/>
        <w:rPr>
          <w:szCs w:val="24"/>
          <w:lang w:val="en-US"/>
        </w:rPr>
      </w:pPr>
      <w:r w:rsidRPr="001140C0">
        <w:rPr>
          <w:b/>
          <w:szCs w:val="24"/>
          <w:lang w:val="en-US"/>
        </w:rPr>
        <w:t>Figure S1.</w:t>
      </w:r>
      <w:r w:rsidRPr="001140C0">
        <w:rPr>
          <w:szCs w:val="24"/>
          <w:lang w:val="en-US"/>
        </w:rPr>
        <w:t xml:space="preserve"> Summary of the experimental design described in Material and Methods.</w:t>
      </w:r>
    </w:p>
    <w:p w:rsidR="00C711D8" w:rsidRDefault="00C711D8">
      <w:pPr>
        <w:rPr>
          <w:sz w:val="18"/>
          <w:lang w:val="en-US"/>
        </w:rPr>
      </w:pPr>
      <w:r>
        <w:rPr>
          <w:sz w:val="18"/>
          <w:lang w:val="en-US"/>
        </w:rPr>
        <w:br w:type="page"/>
      </w:r>
    </w:p>
    <w:p w:rsidR="00DD07F9" w:rsidRDefault="00525167" w:rsidP="001140C0">
      <w:pPr>
        <w:ind w:firstLine="0"/>
        <w:rPr>
          <w:sz w:val="18"/>
          <w:lang w:val="en-US"/>
        </w:rPr>
      </w:pPr>
      <w:r>
        <w:rPr>
          <w:noProof/>
          <w:sz w:val="18"/>
          <w:lang w:eastAsia="pt-BR"/>
        </w:rPr>
        <w:lastRenderedPageBreak/>
        <w:drawing>
          <wp:inline distT="0" distB="0" distL="0" distR="0">
            <wp:extent cx="6025896" cy="464515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1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7F" w:rsidRPr="00525167" w:rsidRDefault="0034577F" w:rsidP="0034577F">
      <w:pPr>
        <w:ind w:firstLine="0"/>
        <w:jc w:val="center"/>
        <w:rPr>
          <w:sz w:val="18"/>
          <w:lang w:val="en-US"/>
        </w:rPr>
      </w:pPr>
    </w:p>
    <w:p w:rsidR="0034577F" w:rsidRPr="001140C0" w:rsidRDefault="0034577F" w:rsidP="0034577F">
      <w:pPr>
        <w:ind w:firstLine="0"/>
        <w:rPr>
          <w:szCs w:val="24"/>
          <w:lang w:val="en-US"/>
        </w:rPr>
      </w:pPr>
      <w:r w:rsidRPr="001140C0">
        <w:rPr>
          <w:b/>
          <w:szCs w:val="24"/>
          <w:lang w:val="en-US"/>
        </w:rPr>
        <w:t>Figure S2.</w:t>
      </w:r>
      <w:r w:rsidRPr="001140C0">
        <w:rPr>
          <w:szCs w:val="24"/>
          <w:lang w:val="en-US"/>
        </w:rPr>
        <w:t xml:space="preserve"> </w:t>
      </w:r>
      <w:r w:rsidR="00C770CA" w:rsidRPr="001140C0">
        <w:rPr>
          <w:szCs w:val="24"/>
          <w:lang w:val="en-US"/>
        </w:rPr>
        <w:t>Averaged o</w:t>
      </w:r>
      <w:r w:rsidRPr="001140C0">
        <w:rPr>
          <w:szCs w:val="24"/>
          <w:lang w:val="en-US"/>
        </w:rPr>
        <w:t xml:space="preserve">ptical density and </w:t>
      </w:r>
      <w:r w:rsidRPr="001140C0">
        <w:rPr>
          <w:i/>
          <w:szCs w:val="24"/>
          <w:lang w:val="en-US"/>
        </w:rPr>
        <w:t>in vivo</w:t>
      </w:r>
      <w:r w:rsidRPr="001140C0">
        <w:rPr>
          <w:szCs w:val="24"/>
          <w:lang w:val="en-US"/>
        </w:rPr>
        <w:t xml:space="preserve"> chlorophyll </w:t>
      </w:r>
      <w:r w:rsidRPr="001140C0">
        <w:rPr>
          <w:i/>
          <w:szCs w:val="24"/>
          <w:lang w:val="en-US"/>
        </w:rPr>
        <w:t>a</w:t>
      </w:r>
      <w:r w:rsidRPr="001140C0">
        <w:rPr>
          <w:szCs w:val="24"/>
          <w:lang w:val="en-US"/>
        </w:rPr>
        <w:t xml:space="preserve"> fluorescence measured during experiment 1</w:t>
      </w:r>
      <w:r w:rsidR="00C770CA" w:rsidRPr="001140C0">
        <w:rPr>
          <w:szCs w:val="24"/>
          <w:lang w:val="en-US"/>
        </w:rPr>
        <w:t xml:space="preserve"> (n=3, ± standard deviation; error bars are smaller than the size of the symbols if not visible)</w:t>
      </w:r>
      <w:r w:rsidRPr="001140C0">
        <w:rPr>
          <w:szCs w:val="24"/>
          <w:lang w:val="en-US"/>
        </w:rPr>
        <w:t>.</w:t>
      </w:r>
      <w:r w:rsidR="00C770CA" w:rsidRPr="001140C0">
        <w:rPr>
          <w:szCs w:val="24"/>
          <w:lang w:val="en-US"/>
        </w:rPr>
        <w:t xml:space="preserve"> </w:t>
      </w:r>
      <w:r w:rsidR="001140C0" w:rsidRPr="001140C0">
        <w:rPr>
          <w:szCs w:val="24"/>
          <w:lang w:val="en-US"/>
        </w:rPr>
        <w:t>Temperature shifts were performed at time zero.</w:t>
      </w:r>
    </w:p>
    <w:p w:rsidR="0034577F" w:rsidRDefault="0034577F" w:rsidP="00DD07F9">
      <w:pPr>
        <w:ind w:firstLine="0"/>
        <w:rPr>
          <w:sz w:val="18"/>
          <w:lang w:val="en-US"/>
        </w:rPr>
      </w:pPr>
    </w:p>
    <w:p w:rsidR="008C6834" w:rsidRDefault="008C6834" w:rsidP="00525167">
      <w:pPr>
        <w:ind w:firstLine="0"/>
        <w:jc w:val="center"/>
        <w:rPr>
          <w:sz w:val="18"/>
          <w:lang w:val="en-US"/>
        </w:rPr>
      </w:pPr>
    </w:p>
    <w:p w:rsidR="008C6834" w:rsidRDefault="00525167" w:rsidP="001140C0">
      <w:pPr>
        <w:ind w:firstLine="0"/>
        <w:jc w:val="center"/>
        <w:rPr>
          <w:sz w:val="18"/>
          <w:lang w:val="en-US"/>
        </w:rPr>
      </w:pPr>
      <w:r>
        <w:rPr>
          <w:noProof/>
          <w:sz w:val="18"/>
          <w:lang w:eastAsia="pt-BR"/>
        </w:rPr>
        <w:lastRenderedPageBreak/>
        <w:drawing>
          <wp:inline distT="0" distB="0" distL="0" distR="0">
            <wp:extent cx="5775158" cy="754084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1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758" cy="75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DF2" w:rsidRPr="001140C0" w:rsidRDefault="0034577F" w:rsidP="00DD07F9">
      <w:pPr>
        <w:ind w:firstLine="0"/>
        <w:rPr>
          <w:szCs w:val="24"/>
          <w:lang w:val="en-US"/>
        </w:rPr>
      </w:pPr>
      <w:r w:rsidRPr="001140C0">
        <w:rPr>
          <w:b/>
          <w:szCs w:val="24"/>
          <w:lang w:val="en-US"/>
        </w:rPr>
        <w:t>Figure S3</w:t>
      </w:r>
      <w:r w:rsidR="008C6834" w:rsidRPr="001140C0">
        <w:rPr>
          <w:b/>
          <w:szCs w:val="24"/>
          <w:lang w:val="en-US"/>
        </w:rPr>
        <w:t>.</w:t>
      </w:r>
      <w:r w:rsidR="008C6834" w:rsidRPr="001140C0">
        <w:rPr>
          <w:szCs w:val="24"/>
          <w:lang w:val="en-US"/>
        </w:rPr>
        <w:t xml:space="preserve"> </w:t>
      </w:r>
      <w:r w:rsidR="001514B1" w:rsidRPr="001140C0">
        <w:rPr>
          <w:szCs w:val="24"/>
          <w:lang w:val="en-US"/>
        </w:rPr>
        <w:t>Averaged o</w:t>
      </w:r>
      <w:r w:rsidR="0067763B" w:rsidRPr="001140C0">
        <w:rPr>
          <w:szCs w:val="24"/>
          <w:lang w:val="en-US"/>
        </w:rPr>
        <w:t xml:space="preserve">ptical density data of </w:t>
      </w:r>
      <w:r w:rsidR="00B56E30" w:rsidRPr="001140C0">
        <w:rPr>
          <w:szCs w:val="24"/>
          <w:lang w:val="en-US"/>
        </w:rPr>
        <w:t>experiment 1</w:t>
      </w:r>
      <w:r w:rsidR="001514B1" w:rsidRPr="001140C0">
        <w:rPr>
          <w:szCs w:val="24"/>
          <w:lang w:val="en-US"/>
        </w:rPr>
        <w:t xml:space="preserve"> (n=3, ± standard deviation; error bars are smaller than the size of the symbols if not visible). </w:t>
      </w:r>
      <w:r w:rsidR="00B56E30" w:rsidRPr="001140C0">
        <w:rPr>
          <w:szCs w:val="24"/>
          <w:lang w:val="en-US"/>
        </w:rPr>
        <w:t>Selected days to the calculus of growth rates comprise the grey area.</w:t>
      </w:r>
      <w:r w:rsidR="007B6BE4" w:rsidRPr="001140C0">
        <w:rPr>
          <w:szCs w:val="24"/>
          <w:lang w:val="en-US"/>
        </w:rPr>
        <w:t xml:space="preserve"> The selection of days was based on linear regression</w:t>
      </w:r>
      <w:r w:rsidR="000A70E1" w:rsidRPr="001140C0">
        <w:rPr>
          <w:szCs w:val="24"/>
          <w:lang w:val="en-US"/>
        </w:rPr>
        <w:t>. Corresponding</w:t>
      </w:r>
      <w:r w:rsidR="00242A52" w:rsidRPr="001140C0">
        <w:rPr>
          <w:szCs w:val="24"/>
          <w:lang w:val="en-US"/>
        </w:rPr>
        <w:t xml:space="preserve"> average</w:t>
      </w:r>
      <w:r w:rsidR="000A70E1" w:rsidRPr="001140C0">
        <w:rPr>
          <w:szCs w:val="24"/>
          <w:lang w:val="en-US"/>
        </w:rPr>
        <w:t>d</w:t>
      </w:r>
      <w:r w:rsidR="00242A52" w:rsidRPr="001140C0">
        <w:rPr>
          <w:szCs w:val="24"/>
          <w:lang w:val="en-US"/>
        </w:rPr>
        <w:t xml:space="preserve"> growth rate </w:t>
      </w:r>
      <w:r w:rsidR="000A70E1" w:rsidRPr="001140C0">
        <w:rPr>
          <w:szCs w:val="24"/>
          <w:lang w:val="en-US"/>
        </w:rPr>
        <w:t>is shown.</w:t>
      </w:r>
    </w:p>
    <w:p w:rsidR="0034577F" w:rsidRDefault="00525167" w:rsidP="0034577F">
      <w:pPr>
        <w:ind w:firstLine="0"/>
        <w:rPr>
          <w:sz w:val="18"/>
          <w:lang w:val="en-US"/>
        </w:rPr>
      </w:pPr>
      <w:r>
        <w:rPr>
          <w:noProof/>
          <w:sz w:val="18"/>
          <w:lang w:eastAsia="pt-BR"/>
        </w:rPr>
        <w:lastRenderedPageBreak/>
        <w:drawing>
          <wp:inline distT="0" distB="0" distL="0" distR="0">
            <wp:extent cx="6144768" cy="467258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2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7F" w:rsidRPr="001140C0" w:rsidRDefault="0034577F" w:rsidP="0034577F">
      <w:pPr>
        <w:ind w:firstLine="0"/>
        <w:rPr>
          <w:szCs w:val="24"/>
          <w:lang w:val="en-US"/>
        </w:rPr>
      </w:pPr>
      <w:r w:rsidRPr="001140C0">
        <w:rPr>
          <w:b/>
          <w:szCs w:val="24"/>
          <w:lang w:val="en-US"/>
        </w:rPr>
        <w:t>Figure S4.</w:t>
      </w:r>
      <w:r w:rsidRPr="001140C0">
        <w:rPr>
          <w:szCs w:val="24"/>
          <w:lang w:val="en-US"/>
        </w:rPr>
        <w:t xml:space="preserve"> </w:t>
      </w:r>
      <w:r w:rsidR="00B6295B" w:rsidRPr="001140C0">
        <w:rPr>
          <w:szCs w:val="24"/>
          <w:lang w:val="en-US"/>
        </w:rPr>
        <w:t>Averaged o</w:t>
      </w:r>
      <w:r w:rsidRPr="001140C0">
        <w:rPr>
          <w:szCs w:val="24"/>
          <w:lang w:val="en-US"/>
        </w:rPr>
        <w:t xml:space="preserve">ptical density and </w:t>
      </w:r>
      <w:r w:rsidRPr="001140C0">
        <w:rPr>
          <w:i/>
          <w:szCs w:val="24"/>
          <w:lang w:val="en-US"/>
        </w:rPr>
        <w:t>in vivo</w:t>
      </w:r>
      <w:r w:rsidRPr="001140C0">
        <w:rPr>
          <w:szCs w:val="24"/>
          <w:lang w:val="en-US"/>
        </w:rPr>
        <w:t xml:space="preserve"> chlorophyll </w:t>
      </w:r>
      <w:r w:rsidRPr="001140C0">
        <w:rPr>
          <w:i/>
          <w:szCs w:val="24"/>
          <w:lang w:val="en-US"/>
        </w:rPr>
        <w:t>a</w:t>
      </w:r>
      <w:r w:rsidRPr="001140C0">
        <w:rPr>
          <w:szCs w:val="24"/>
          <w:lang w:val="en-US"/>
        </w:rPr>
        <w:t xml:space="preserve"> fluorescence measured during experiment 2a)</w:t>
      </w:r>
      <w:r w:rsidR="00B6295B" w:rsidRPr="001140C0">
        <w:rPr>
          <w:szCs w:val="24"/>
          <w:lang w:val="en-US"/>
        </w:rPr>
        <w:t xml:space="preserve"> (n=3, ± standard deviation; error bars are smaller than the size of the symbols if not visible)</w:t>
      </w:r>
      <w:r w:rsidRPr="001140C0">
        <w:rPr>
          <w:szCs w:val="24"/>
          <w:lang w:val="en-US"/>
        </w:rPr>
        <w:t xml:space="preserve">. </w:t>
      </w:r>
      <w:r w:rsidR="004960B3" w:rsidRPr="001140C0">
        <w:rPr>
          <w:szCs w:val="24"/>
          <w:lang w:val="en-US"/>
        </w:rPr>
        <w:t>The dashed line separates the data before and after the 1:1 growth medium renewal.</w:t>
      </w:r>
      <w:r w:rsidR="001140C0" w:rsidRPr="001140C0">
        <w:rPr>
          <w:szCs w:val="24"/>
          <w:lang w:val="en-US"/>
        </w:rPr>
        <w:t xml:space="preserve"> Temperature shifts were performed at time zero.</w:t>
      </w:r>
    </w:p>
    <w:p w:rsidR="0034577F" w:rsidRDefault="0034577F" w:rsidP="0034577F">
      <w:pPr>
        <w:ind w:firstLine="0"/>
        <w:rPr>
          <w:sz w:val="18"/>
          <w:lang w:val="en-US"/>
        </w:rPr>
      </w:pPr>
    </w:p>
    <w:p w:rsidR="00525167" w:rsidRDefault="00525167" w:rsidP="0034577F">
      <w:pPr>
        <w:ind w:firstLine="0"/>
        <w:rPr>
          <w:b/>
          <w:sz w:val="18"/>
          <w:lang w:val="en-US"/>
        </w:rPr>
      </w:pPr>
    </w:p>
    <w:p w:rsidR="00525167" w:rsidRDefault="00525167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1140C0" w:rsidRDefault="001140C0" w:rsidP="0034577F">
      <w:pPr>
        <w:ind w:firstLine="0"/>
        <w:rPr>
          <w:b/>
          <w:sz w:val="18"/>
          <w:lang w:val="en-US"/>
        </w:rPr>
      </w:pPr>
      <w:r>
        <w:rPr>
          <w:noProof/>
          <w:sz w:val="18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660F7913" wp14:editId="7AA4C9E8">
            <wp:simplePos x="0" y="0"/>
            <wp:positionH relativeFrom="column">
              <wp:posOffset>-240030</wp:posOffset>
            </wp:positionH>
            <wp:positionV relativeFrom="paragraph">
              <wp:posOffset>1270</wp:posOffset>
            </wp:positionV>
            <wp:extent cx="5400040" cy="200723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2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0C0" w:rsidRDefault="001140C0" w:rsidP="0034577F">
      <w:pPr>
        <w:ind w:firstLine="0"/>
        <w:rPr>
          <w:b/>
          <w:sz w:val="18"/>
          <w:lang w:val="en-US"/>
        </w:rPr>
      </w:pPr>
    </w:p>
    <w:p w:rsidR="00B65DF2" w:rsidRPr="001140C0" w:rsidRDefault="0034577F" w:rsidP="0034577F">
      <w:pPr>
        <w:ind w:firstLine="0"/>
        <w:rPr>
          <w:szCs w:val="24"/>
          <w:lang w:val="en-US"/>
        </w:rPr>
      </w:pPr>
      <w:r w:rsidRPr="001140C0">
        <w:rPr>
          <w:b/>
          <w:szCs w:val="24"/>
          <w:lang w:val="en-US"/>
        </w:rPr>
        <w:t>Figure S5.</w:t>
      </w:r>
      <w:r w:rsidRPr="001140C0">
        <w:rPr>
          <w:szCs w:val="24"/>
          <w:lang w:val="en-US"/>
        </w:rPr>
        <w:t xml:space="preserve"> </w:t>
      </w:r>
      <w:r w:rsidR="00B6295B" w:rsidRPr="001140C0">
        <w:rPr>
          <w:szCs w:val="24"/>
          <w:lang w:val="en-US"/>
        </w:rPr>
        <w:t>Averaged o</w:t>
      </w:r>
      <w:r w:rsidRPr="001140C0">
        <w:rPr>
          <w:szCs w:val="24"/>
          <w:lang w:val="en-US"/>
        </w:rPr>
        <w:t xml:space="preserve">ptical </w:t>
      </w:r>
      <w:r w:rsidR="00B6295B" w:rsidRPr="001140C0">
        <w:rPr>
          <w:szCs w:val="24"/>
          <w:lang w:val="en-US"/>
        </w:rPr>
        <w:t xml:space="preserve">density data of experiment 2a) (n=3, ± standard deviation; error bars are smaller than the size of the symbols if not visible). </w:t>
      </w:r>
      <w:r w:rsidRPr="001140C0">
        <w:rPr>
          <w:szCs w:val="24"/>
          <w:lang w:val="en-US"/>
        </w:rPr>
        <w:t xml:space="preserve">Selected days to the calculus of growth rates comprise the grey area. </w:t>
      </w:r>
      <w:r w:rsidR="00B2721E" w:rsidRPr="001140C0">
        <w:rPr>
          <w:szCs w:val="24"/>
          <w:lang w:val="en-US"/>
        </w:rPr>
        <w:t xml:space="preserve">The selection of days was based on linear regression. </w:t>
      </w:r>
      <w:r w:rsidR="005262F9" w:rsidRPr="001140C0">
        <w:rPr>
          <w:szCs w:val="24"/>
          <w:lang w:val="en-US"/>
        </w:rPr>
        <w:t xml:space="preserve">Corresponding averaged growth rate is shown. </w:t>
      </w:r>
      <w:r w:rsidR="004960B3" w:rsidRPr="001140C0">
        <w:rPr>
          <w:szCs w:val="24"/>
          <w:lang w:val="en-US"/>
        </w:rPr>
        <w:t>The dashed line separates the data before and after the 1:1 growth medium renewal.</w:t>
      </w:r>
    </w:p>
    <w:p w:rsidR="003A4571" w:rsidRDefault="003A4571" w:rsidP="00EE2F4E">
      <w:pPr>
        <w:ind w:firstLine="0"/>
        <w:rPr>
          <w:sz w:val="18"/>
          <w:lang w:val="en-US"/>
        </w:rPr>
      </w:pPr>
      <w:r>
        <w:rPr>
          <w:sz w:val="18"/>
          <w:lang w:val="en-US"/>
        </w:rPr>
        <w:br w:type="page"/>
      </w:r>
    </w:p>
    <w:p w:rsidR="001E37D0" w:rsidRDefault="00525167" w:rsidP="001E37D0">
      <w:pPr>
        <w:ind w:firstLine="0"/>
        <w:rPr>
          <w:sz w:val="18"/>
          <w:lang w:val="en-US"/>
        </w:rPr>
      </w:pPr>
      <w:r>
        <w:rPr>
          <w:noProof/>
          <w:sz w:val="18"/>
          <w:lang w:eastAsia="pt-BR"/>
        </w:rPr>
        <w:lastRenderedPageBreak/>
        <w:drawing>
          <wp:inline distT="0" distB="0" distL="0" distR="0">
            <wp:extent cx="6126480" cy="463600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3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D0" w:rsidRPr="001140C0" w:rsidRDefault="001E37D0" w:rsidP="001E37D0">
      <w:pPr>
        <w:ind w:firstLine="0"/>
        <w:rPr>
          <w:lang w:val="en-US"/>
        </w:rPr>
      </w:pPr>
      <w:r w:rsidRPr="001140C0">
        <w:rPr>
          <w:b/>
          <w:lang w:val="en-US"/>
        </w:rPr>
        <w:t>Figure S6.</w:t>
      </w:r>
      <w:r w:rsidRPr="001140C0">
        <w:rPr>
          <w:lang w:val="en-US"/>
        </w:rPr>
        <w:t xml:space="preserve"> </w:t>
      </w:r>
      <w:r w:rsidR="00B6295B" w:rsidRPr="001140C0">
        <w:rPr>
          <w:lang w:val="en-US"/>
        </w:rPr>
        <w:t>Averaged o</w:t>
      </w:r>
      <w:r w:rsidRPr="001140C0">
        <w:rPr>
          <w:lang w:val="en-US"/>
        </w:rPr>
        <w:t xml:space="preserve">ptical density and </w:t>
      </w:r>
      <w:r w:rsidRPr="001140C0">
        <w:rPr>
          <w:i/>
          <w:lang w:val="en-US"/>
        </w:rPr>
        <w:t>in vivo</w:t>
      </w:r>
      <w:r w:rsidRPr="001140C0">
        <w:rPr>
          <w:lang w:val="en-US"/>
        </w:rPr>
        <w:t xml:space="preserve"> chlorophyll </w:t>
      </w:r>
      <w:r w:rsidRPr="001140C0">
        <w:rPr>
          <w:i/>
          <w:lang w:val="en-US"/>
        </w:rPr>
        <w:t>a</w:t>
      </w:r>
      <w:r w:rsidRPr="001140C0">
        <w:rPr>
          <w:lang w:val="en-US"/>
        </w:rPr>
        <w:t xml:space="preserve"> fluorescence measured during experiment 2b)</w:t>
      </w:r>
      <w:r w:rsidR="00B6295B" w:rsidRPr="001140C0">
        <w:rPr>
          <w:lang w:val="en-US"/>
        </w:rPr>
        <w:t xml:space="preserve"> (n</w:t>
      </w:r>
      <w:r w:rsidR="00B6295B" w:rsidRPr="001140C0">
        <w:rPr>
          <w:szCs w:val="18"/>
          <w:lang w:val="en-US"/>
        </w:rPr>
        <w:t>=3, ± standard deviation; error bars are smaller than the size of the symbols if not visible</w:t>
      </w:r>
      <w:r w:rsidR="00792BC8" w:rsidRPr="001140C0">
        <w:rPr>
          <w:szCs w:val="18"/>
          <w:lang w:val="en-US"/>
        </w:rPr>
        <w:t>)</w:t>
      </w:r>
      <w:r w:rsidR="00B6295B" w:rsidRPr="001140C0">
        <w:rPr>
          <w:szCs w:val="18"/>
          <w:lang w:val="en-US"/>
        </w:rPr>
        <w:t>.</w:t>
      </w:r>
      <w:r w:rsidR="00B6295B" w:rsidRPr="001140C0">
        <w:rPr>
          <w:lang w:val="en-US"/>
        </w:rPr>
        <w:t xml:space="preserve"> </w:t>
      </w:r>
      <w:r w:rsidR="004960B3" w:rsidRPr="001140C0">
        <w:rPr>
          <w:lang w:val="en-US"/>
        </w:rPr>
        <w:t>The dashed line separates the data before and after the 1:1 growth medium renewal.</w:t>
      </w:r>
      <w:r w:rsidR="001140C0" w:rsidRPr="001140C0">
        <w:rPr>
          <w:lang w:val="en-US"/>
        </w:rPr>
        <w:t xml:space="preserve"> Temperature shifts were performed at time zero.</w:t>
      </w:r>
    </w:p>
    <w:p w:rsidR="001E37D0" w:rsidRDefault="001E37D0" w:rsidP="00EE2F4E">
      <w:pPr>
        <w:ind w:firstLine="0"/>
        <w:rPr>
          <w:sz w:val="18"/>
          <w:lang w:val="en-US"/>
        </w:rPr>
      </w:pPr>
    </w:p>
    <w:p w:rsidR="003A4571" w:rsidRDefault="00525167" w:rsidP="00DD07F9">
      <w:pPr>
        <w:ind w:firstLine="0"/>
        <w:rPr>
          <w:sz w:val="18"/>
          <w:lang w:val="en-US"/>
        </w:rPr>
      </w:pPr>
      <w:r>
        <w:rPr>
          <w:noProof/>
          <w:sz w:val="18"/>
          <w:lang w:eastAsia="pt-BR"/>
        </w:rPr>
        <w:lastRenderedPageBreak/>
        <w:drawing>
          <wp:inline distT="0" distB="0" distL="0" distR="0">
            <wp:extent cx="5683156" cy="693018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3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587" cy="6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3B" w:rsidRPr="001140C0" w:rsidRDefault="00090A75" w:rsidP="00DD07F9">
      <w:pPr>
        <w:ind w:firstLine="0"/>
        <w:rPr>
          <w:lang w:val="en-US"/>
        </w:rPr>
      </w:pPr>
      <w:r w:rsidRPr="001140C0">
        <w:rPr>
          <w:b/>
          <w:lang w:val="en-US"/>
        </w:rPr>
        <w:t>Figure S</w:t>
      </w:r>
      <w:r w:rsidR="001E37D0" w:rsidRPr="001140C0">
        <w:rPr>
          <w:b/>
          <w:lang w:val="en-US"/>
        </w:rPr>
        <w:t>7</w:t>
      </w:r>
      <w:r w:rsidRPr="001140C0">
        <w:rPr>
          <w:b/>
          <w:lang w:val="en-US"/>
        </w:rPr>
        <w:t>.</w:t>
      </w:r>
      <w:r w:rsidRPr="001140C0">
        <w:rPr>
          <w:lang w:val="en-US"/>
        </w:rPr>
        <w:t xml:space="preserve"> </w:t>
      </w:r>
      <w:r w:rsidR="00792BC8" w:rsidRPr="001140C0">
        <w:rPr>
          <w:lang w:val="en-US"/>
        </w:rPr>
        <w:t>Averaged o</w:t>
      </w:r>
      <w:r w:rsidR="00D6627D" w:rsidRPr="001140C0">
        <w:rPr>
          <w:lang w:val="en-US"/>
        </w:rPr>
        <w:t xml:space="preserve">ptical density data </w:t>
      </w:r>
      <w:r w:rsidR="0067763B" w:rsidRPr="001140C0">
        <w:rPr>
          <w:lang w:val="en-US"/>
        </w:rPr>
        <w:t>of</w:t>
      </w:r>
      <w:r w:rsidR="00D6627D" w:rsidRPr="001140C0">
        <w:rPr>
          <w:lang w:val="en-US"/>
        </w:rPr>
        <w:t xml:space="preserve"> experiment 2b)</w:t>
      </w:r>
      <w:r w:rsidR="00792BC8" w:rsidRPr="001140C0">
        <w:rPr>
          <w:lang w:val="en-US"/>
        </w:rPr>
        <w:t xml:space="preserve"> (n</w:t>
      </w:r>
      <w:r w:rsidR="00792BC8" w:rsidRPr="001140C0">
        <w:rPr>
          <w:szCs w:val="18"/>
          <w:lang w:val="en-US"/>
        </w:rPr>
        <w:t>=3, ± standard deviation; error bars are smaller than the size of the symbols if not visible)</w:t>
      </w:r>
      <w:r w:rsidR="00D6627D" w:rsidRPr="001140C0">
        <w:rPr>
          <w:lang w:val="en-US"/>
        </w:rPr>
        <w:t xml:space="preserve">. </w:t>
      </w:r>
      <w:r w:rsidRPr="001140C0">
        <w:rPr>
          <w:lang w:val="en-US"/>
        </w:rPr>
        <w:t xml:space="preserve">Selected days </w:t>
      </w:r>
      <w:r w:rsidR="00D6627D" w:rsidRPr="001140C0">
        <w:rPr>
          <w:lang w:val="en-US"/>
        </w:rPr>
        <w:t>to the calculus of growth rates comprise the grey area</w:t>
      </w:r>
      <w:r w:rsidRPr="001140C0">
        <w:rPr>
          <w:lang w:val="en-US"/>
        </w:rPr>
        <w:t xml:space="preserve">. </w:t>
      </w:r>
      <w:r w:rsidR="007B6BE4" w:rsidRPr="001140C0">
        <w:rPr>
          <w:lang w:val="en-US"/>
        </w:rPr>
        <w:t>The selection of days was based on linear regression.</w:t>
      </w:r>
      <w:r w:rsidR="005262F9" w:rsidRPr="001140C0">
        <w:rPr>
          <w:lang w:val="en-US"/>
        </w:rPr>
        <w:t xml:space="preserve"> Corresponding averaged growth rate is shown.</w:t>
      </w:r>
      <w:r w:rsidR="002F0677" w:rsidRPr="001140C0">
        <w:rPr>
          <w:szCs w:val="18"/>
          <w:lang w:val="en-US"/>
        </w:rPr>
        <w:t xml:space="preserve"> The dashed line separates the data before and after the 1:1 growth medium renewal.</w:t>
      </w:r>
    </w:p>
    <w:sectPr w:rsidR="0067763B" w:rsidRPr="001140C0" w:rsidSect="00E275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D07F9"/>
    <w:rsid w:val="0003685D"/>
    <w:rsid w:val="00074337"/>
    <w:rsid w:val="00090A75"/>
    <w:rsid w:val="00090A79"/>
    <w:rsid w:val="000A70E1"/>
    <w:rsid w:val="000F1971"/>
    <w:rsid w:val="001140C0"/>
    <w:rsid w:val="00144768"/>
    <w:rsid w:val="001514B1"/>
    <w:rsid w:val="001E37D0"/>
    <w:rsid w:val="00242A52"/>
    <w:rsid w:val="0024362C"/>
    <w:rsid w:val="00267370"/>
    <w:rsid w:val="002B0849"/>
    <w:rsid w:val="002F0677"/>
    <w:rsid w:val="0034577F"/>
    <w:rsid w:val="0036437D"/>
    <w:rsid w:val="003A4571"/>
    <w:rsid w:val="003B245B"/>
    <w:rsid w:val="003F6972"/>
    <w:rsid w:val="0049284D"/>
    <w:rsid w:val="004960B3"/>
    <w:rsid w:val="004F144E"/>
    <w:rsid w:val="00525167"/>
    <w:rsid w:val="005262F9"/>
    <w:rsid w:val="00604D66"/>
    <w:rsid w:val="00643955"/>
    <w:rsid w:val="0067763B"/>
    <w:rsid w:val="006C11A1"/>
    <w:rsid w:val="00706388"/>
    <w:rsid w:val="007141C8"/>
    <w:rsid w:val="00792BC8"/>
    <w:rsid w:val="007966A7"/>
    <w:rsid w:val="007B6BE4"/>
    <w:rsid w:val="007C60CF"/>
    <w:rsid w:val="008914A0"/>
    <w:rsid w:val="008C6834"/>
    <w:rsid w:val="009C22F0"/>
    <w:rsid w:val="009F710B"/>
    <w:rsid w:val="00A22F4F"/>
    <w:rsid w:val="00AD34D4"/>
    <w:rsid w:val="00B2721E"/>
    <w:rsid w:val="00B56E30"/>
    <w:rsid w:val="00B6295B"/>
    <w:rsid w:val="00B65DF2"/>
    <w:rsid w:val="00BB4346"/>
    <w:rsid w:val="00C711D8"/>
    <w:rsid w:val="00C770CA"/>
    <w:rsid w:val="00C95386"/>
    <w:rsid w:val="00C96A7B"/>
    <w:rsid w:val="00D63157"/>
    <w:rsid w:val="00D6627D"/>
    <w:rsid w:val="00D772B2"/>
    <w:rsid w:val="00DA3C3E"/>
    <w:rsid w:val="00DD07F9"/>
    <w:rsid w:val="00E27578"/>
    <w:rsid w:val="00E5763B"/>
    <w:rsid w:val="00EC5390"/>
    <w:rsid w:val="00EE2F4E"/>
    <w:rsid w:val="00F6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5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7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7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8</Pages>
  <Words>456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AAP</dc:creator>
  <cp:lastModifiedBy>André</cp:lastModifiedBy>
  <cp:revision>26</cp:revision>
  <dcterms:created xsi:type="dcterms:W3CDTF">2018-07-19T13:44:00Z</dcterms:created>
  <dcterms:modified xsi:type="dcterms:W3CDTF">2018-10-08T19:20:00Z</dcterms:modified>
</cp:coreProperties>
</file>