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A43" w:rsidRPr="00564FC6" w:rsidRDefault="00785A43" w:rsidP="00785A43">
      <w:pPr>
        <w:widowControl w:val="0"/>
        <w:jc w:val="center"/>
        <w:rPr>
          <w:rFonts w:eastAsia="SimSun"/>
          <w:b/>
          <w:kern w:val="2"/>
          <w:sz w:val="28"/>
          <w:szCs w:val="28"/>
          <w:lang w:val="en-US" w:eastAsia="zh-CN"/>
        </w:rPr>
      </w:pPr>
      <w:r w:rsidRPr="00564FC6">
        <w:rPr>
          <w:rFonts w:eastAsia="SimSun"/>
          <w:b/>
          <w:kern w:val="2"/>
          <w:sz w:val="28"/>
          <w:szCs w:val="28"/>
          <w:lang w:val="en-US" w:eastAsia="zh-CN"/>
        </w:rPr>
        <w:t>Supplementary Information</w:t>
      </w:r>
    </w:p>
    <w:p w:rsidR="00785A43" w:rsidRPr="00564FC6" w:rsidRDefault="00785A43" w:rsidP="00785A43">
      <w:pPr>
        <w:widowControl w:val="0"/>
        <w:adjustRightInd w:val="0"/>
        <w:snapToGrid w:val="0"/>
        <w:ind w:rightChars="50" w:right="120"/>
        <w:jc w:val="center"/>
        <w:rPr>
          <w:rFonts w:eastAsia="SimSun"/>
          <w:b/>
          <w:kern w:val="2"/>
          <w:sz w:val="28"/>
          <w:szCs w:val="28"/>
          <w:lang w:val="en-US" w:eastAsia="zh-CN"/>
        </w:rPr>
      </w:pPr>
      <w:proofErr w:type="gramStart"/>
      <w:r w:rsidRPr="00564FC6">
        <w:rPr>
          <w:rFonts w:eastAsia="SimSun" w:hint="eastAsia"/>
          <w:b/>
          <w:kern w:val="2"/>
          <w:sz w:val="28"/>
          <w:szCs w:val="28"/>
          <w:lang w:val="en-US" w:eastAsia="zh-CN"/>
        </w:rPr>
        <w:t>for</w:t>
      </w:r>
      <w:proofErr w:type="gramEnd"/>
      <w:r w:rsidRPr="00564FC6">
        <w:rPr>
          <w:rFonts w:eastAsia="SimSun"/>
          <w:b/>
          <w:kern w:val="2"/>
          <w:sz w:val="28"/>
          <w:szCs w:val="28"/>
          <w:lang w:val="en-US" w:eastAsia="zh-CN"/>
        </w:rPr>
        <w:t xml:space="preserve"> </w:t>
      </w:r>
    </w:p>
    <w:p w:rsidR="00785A43" w:rsidRPr="00564FC6" w:rsidRDefault="00785A43" w:rsidP="00785A43">
      <w:pPr>
        <w:jc w:val="center"/>
        <w:rPr>
          <w:rFonts w:eastAsia="SimSun"/>
          <w:b/>
          <w:kern w:val="2"/>
          <w:sz w:val="28"/>
          <w:szCs w:val="28"/>
          <w:lang w:val="en-US" w:eastAsia="zh-CN"/>
        </w:rPr>
      </w:pPr>
      <w:bookmarkStart w:id="0" w:name="_Hlk2195212"/>
      <w:r w:rsidRPr="00564FC6">
        <w:rPr>
          <w:rFonts w:eastAsia="SimSun"/>
          <w:b/>
          <w:kern w:val="2"/>
          <w:sz w:val="28"/>
          <w:szCs w:val="28"/>
          <w:lang w:val="en-US" w:eastAsia="zh-CN"/>
        </w:rPr>
        <w:t>The removal of Pb</w:t>
      </w:r>
      <w:r w:rsidR="00F51424" w:rsidRPr="00564FC6">
        <w:rPr>
          <w:rFonts w:eastAsia="SimSun"/>
          <w:b/>
          <w:kern w:val="2"/>
          <w:sz w:val="28"/>
          <w:szCs w:val="28"/>
          <w:lang w:val="en-US" w:eastAsia="zh-CN"/>
        </w:rPr>
        <w:t xml:space="preserve"> </w:t>
      </w:r>
      <w:r w:rsidRPr="00564FC6">
        <w:rPr>
          <w:rFonts w:eastAsia="SimSun"/>
          <w:b/>
          <w:kern w:val="2"/>
          <w:sz w:val="28"/>
          <w:szCs w:val="28"/>
          <w:lang w:val="en-US" w:eastAsia="zh-CN"/>
        </w:rPr>
        <w:t>(II) and Cd</w:t>
      </w:r>
      <w:r w:rsidR="00F51424" w:rsidRPr="00564FC6">
        <w:rPr>
          <w:rFonts w:eastAsia="SimSun"/>
          <w:b/>
          <w:kern w:val="2"/>
          <w:sz w:val="28"/>
          <w:szCs w:val="28"/>
          <w:lang w:val="en-US" w:eastAsia="zh-CN"/>
        </w:rPr>
        <w:t xml:space="preserve"> </w:t>
      </w:r>
      <w:r w:rsidRPr="00564FC6">
        <w:rPr>
          <w:rFonts w:eastAsia="SimSun"/>
          <w:b/>
          <w:kern w:val="2"/>
          <w:sz w:val="28"/>
          <w:szCs w:val="28"/>
          <w:lang w:val="en-US" w:eastAsia="zh-CN"/>
        </w:rPr>
        <w:t>(II) with hydrous manganese dioxide: Mechanism on zeta potential and adsorption behavior</w:t>
      </w:r>
      <w:bookmarkEnd w:id="0"/>
    </w:p>
    <w:p w:rsidR="00785A43" w:rsidRPr="00564FC6" w:rsidRDefault="00785A43" w:rsidP="00785A43">
      <w:pPr>
        <w:jc w:val="center"/>
        <w:rPr>
          <w:rFonts w:eastAsia="SimSun"/>
          <w:b/>
          <w:kern w:val="2"/>
          <w:sz w:val="28"/>
          <w:szCs w:val="28"/>
          <w:lang w:val="en-US" w:eastAsia="zh-CN"/>
        </w:rPr>
      </w:pPr>
    </w:p>
    <w:p w:rsidR="00785A43" w:rsidRPr="00564FC6" w:rsidRDefault="00785A43" w:rsidP="00785A43">
      <w:pPr>
        <w:widowControl w:val="0"/>
        <w:jc w:val="center"/>
        <w:rPr>
          <w:rFonts w:eastAsia="SimSun"/>
          <w:kern w:val="2"/>
          <w:szCs w:val="22"/>
          <w:lang w:val="en-US" w:eastAsia="zh-CN"/>
        </w:rPr>
      </w:pPr>
      <w:proofErr w:type="spellStart"/>
      <w:r w:rsidRPr="00564FC6">
        <w:rPr>
          <w:rFonts w:eastAsia="SimSun"/>
          <w:kern w:val="2"/>
          <w:szCs w:val="22"/>
          <w:lang w:val="en-US" w:eastAsia="zh-CN"/>
        </w:rPr>
        <w:t>Shanshan</w:t>
      </w:r>
      <w:proofErr w:type="spellEnd"/>
      <w:r w:rsidRPr="00564FC6">
        <w:rPr>
          <w:rFonts w:eastAsia="SimSun"/>
          <w:kern w:val="2"/>
          <w:szCs w:val="22"/>
          <w:lang w:val="en-US" w:eastAsia="zh-CN"/>
        </w:rPr>
        <w:t xml:space="preserve"> </w:t>
      </w:r>
      <w:proofErr w:type="spellStart"/>
      <w:r w:rsidRPr="00564FC6">
        <w:rPr>
          <w:rFonts w:eastAsia="SimSun"/>
          <w:kern w:val="2"/>
          <w:szCs w:val="22"/>
          <w:lang w:val="en-US" w:eastAsia="zh-CN"/>
        </w:rPr>
        <w:t>Wu</w:t>
      </w:r>
      <w:r w:rsidRPr="00564FC6">
        <w:rPr>
          <w:rFonts w:eastAsia="SimSun"/>
          <w:kern w:val="2"/>
          <w:szCs w:val="22"/>
          <w:vertAlign w:val="superscript"/>
          <w:lang w:val="en-US" w:eastAsia="zh-CN"/>
        </w:rPr>
        <w:t>a</w:t>
      </w:r>
      <w:proofErr w:type="spellEnd"/>
      <w:r w:rsidRPr="00564FC6">
        <w:rPr>
          <w:rFonts w:eastAsia="SimSun"/>
          <w:kern w:val="2"/>
          <w:szCs w:val="22"/>
          <w:lang w:val="en-US" w:eastAsia="zh-CN"/>
        </w:rPr>
        <w:t xml:space="preserve">, </w:t>
      </w:r>
      <w:proofErr w:type="spellStart"/>
      <w:r w:rsidRPr="00564FC6">
        <w:rPr>
          <w:rFonts w:eastAsia="SimSun"/>
          <w:kern w:val="2"/>
          <w:szCs w:val="22"/>
          <w:lang w:val="en-US" w:eastAsia="zh-CN"/>
        </w:rPr>
        <w:t>Fencun</w:t>
      </w:r>
      <w:proofErr w:type="spellEnd"/>
      <w:r w:rsidRPr="00564FC6">
        <w:rPr>
          <w:rFonts w:eastAsia="SimSun"/>
          <w:kern w:val="2"/>
          <w:szCs w:val="22"/>
          <w:lang w:val="en-US" w:eastAsia="zh-CN"/>
        </w:rPr>
        <w:t xml:space="preserve"> </w:t>
      </w:r>
      <w:proofErr w:type="spellStart"/>
      <w:r w:rsidRPr="00564FC6">
        <w:rPr>
          <w:rFonts w:eastAsia="SimSun"/>
          <w:kern w:val="2"/>
          <w:szCs w:val="22"/>
          <w:lang w:val="en-US" w:eastAsia="zh-CN"/>
        </w:rPr>
        <w:t>Xie</w:t>
      </w:r>
      <w:proofErr w:type="spellEnd"/>
      <w:r w:rsidRPr="00564FC6">
        <w:rPr>
          <w:rFonts w:eastAsia="SimSun"/>
          <w:kern w:val="2"/>
          <w:szCs w:val="22"/>
          <w:lang w:val="en-US" w:eastAsia="zh-CN"/>
        </w:rPr>
        <w:t xml:space="preserve"> </w:t>
      </w:r>
      <w:r w:rsidRPr="00564FC6">
        <w:rPr>
          <w:rFonts w:eastAsia="SimSun"/>
          <w:kern w:val="2"/>
          <w:szCs w:val="22"/>
          <w:vertAlign w:val="superscript"/>
          <w:lang w:val="en-US" w:eastAsia="zh-CN"/>
        </w:rPr>
        <w:t>a*</w:t>
      </w:r>
    </w:p>
    <w:p w:rsidR="00785A43" w:rsidRPr="00564FC6" w:rsidRDefault="00785A43" w:rsidP="00785A43">
      <w:pPr>
        <w:widowControl w:val="0"/>
        <w:jc w:val="both"/>
        <w:rPr>
          <w:rFonts w:eastAsia="SimSun"/>
          <w:kern w:val="2"/>
          <w:szCs w:val="22"/>
          <w:lang w:val="en-US" w:eastAsia="zh-CN"/>
        </w:rPr>
      </w:pPr>
    </w:p>
    <w:p w:rsidR="00785A43" w:rsidRPr="00564FC6" w:rsidRDefault="00785A43" w:rsidP="00785A43">
      <w:pPr>
        <w:widowControl w:val="0"/>
        <w:jc w:val="both"/>
        <w:rPr>
          <w:rFonts w:eastAsia="SimSun"/>
          <w:i/>
          <w:iCs/>
          <w:kern w:val="2"/>
          <w:szCs w:val="22"/>
          <w:lang w:val="en-US" w:eastAsia="zh-CN"/>
        </w:rPr>
      </w:pPr>
      <w:r w:rsidRPr="00564FC6">
        <w:rPr>
          <w:rFonts w:eastAsia="SimSun"/>
          <w:i/>
          <w:iCs/>
          <w:kern w:val="2"/>
          <w:szCs w:val="22"/>
          <w:lang w:val="en-US" w:eastAsia="zh-CN"/>
        </w:rPr>
        <w:t>School of Chemistry and Chemical Engineering, South China University of Technology, Guangzhou, 510641, P. R. China</w:t>
      </w:r>
    </w:p>
    <w:p w:rsidR="00785A43" w:rsidRPr="00564FC6" w:rsidRDefault="00785A43" w:rsidP="00785A43">
      <w:pPr>
        <w:widowControl w:val="0"/>
        <w:autoSpaceDE w:val="0"/>
        <w:autoSpaceDN w:val="0"/>
        <w:adjustRightInd w:val="0"/>
        <w:ind w:firstLineChars="650" w:firstLine="1560"/>
        <w:rPr>
          <w:rFonts w:eastAsia="SimSun"/>
          <w:lang w:val="en-US" w:eastAsia="zh-CN"/>
        </w:rPr>
      </w:pPr>
    </w:p>
    <w:p w:rsidR="00785A43" w:rsidRPr="00564FC6" w:rsidRDefault="00785A43" w:rsidP="00785A43">
      <w:pPr>
        <w:widowControl w:val="0"/>
        <w:jc w:val="both"/>
        <w:rPr>
          <w:rFonts w:eastAsia="TimesNewRomanPSMT"/>
          <w:kern w:val="2"/>
          <w:szCs w:val="22"/>
          <w:lang w:val="en-US" w:eastAsia="zh-CN"/>
        </w:rPr>
      </w:pPr>
      <w:r w:rsidRPr="00564FC6">
        <w:rPr>
          <w:rFonts w:eastAsia="TimesNewRomanPSMT"/>
          <w:kern w:val="2"/>
          <w:szCs w:val="22"/>
          <w:lang w:val="en-US" w:eastAsia="zh-CN"/>
        </w:rPr>
        <w:t>Corresponding author:</w:t>
      </w:r>
    </w:p>
    <w:p w:rsidR="00785A43" w:rsidRPr="00564FC6" w:rsidRDefault="00785A43" w:rsidP="00785A43">
      <w:pPr>
        <w:widowControl w:val="0"/>
        <w:jc w:val="both"/>
        <w:rPr>
          <w:rFonts w:eastAsia="TimesNewRomanPSMT"/>
          <w:kern w:val="2"/>
          <w:szCs w:val="22"/>
          <w:lang w:val="en-US" w:eastAsia="zh-CN"/>
        </w:rPr>
      </w:pPr>
      <w:proofErr w:type="spellStart"/>
      <w:r w:rsidRPr="00564FC6">
        <w:rPr>
          <w:rFonts w:eastAsia="TimesNewRomanPSMT"/>
          <w:kern w:val="2"/>
          <w:szCs w:val="22"/>
          <w:lang w:val="en-US" w:eastAsia="zh-CN"/>
        </w:rPr>
        <w:t>Fencun</w:t>
      </w:r>
      <w:proofErr w:type="spellEnd"/>
      <w:r w:rsidRPr="00564FC6">
        <w:rPr>
          <w:rFonts w:eastAsia="TimesNewRomanPSMT"/>
          <w:kern w:val="2"/>
          <w:szCs w:val="22"/>
          <w:lang w:val="en-US" w:eastAsia="zh-CN"/>
        </w:rPr>
        <w:t xml:space="preserve"> </w:t>
      </w:r>
      <w:proofErr w:type="spellStart"/>
      <w:r w:rsidRPr="00564FC6">
        <w:rPr>
          <w:rFonts w:eastAsia="TimesNewRomanPSMT"/>
          <w:kern w:val="2"/>
          <w:szCs w:val="22"/>
          <w:lang w:val="en-US" w:eastAsia="zh-CN"/>
        </w:rPr>
        <w:t>Xie</w:t>
      </w:r>
      <w:r w:rsidRPr="00564FC6">
        <w:rPr>
          <w:rFonts w:eastAsia="TimesNewRomanPSMT"/>
          <w:kern w:val="2"/>
          <w:szCs w:val="22"/>
          <w:vertAlign w:val="superscript"/>
          <w:lang w:val="en-US" w:eastAsia="zh-CN"/>
        </w:rPr>
        <w:t>a</w:t>
      </w:r>
      <w:proofErr w:type="spellEnd"/>
      <w:r w:rsidRPr="00564FC6">
        <w:rPr>
          <w:rFonts w:eastAsia="TimesNewRomanPSMT"/>
          <w:kern w:val="2"/>
          <w:szCs w:val="22"/>
          <w:vertAlign w:val="superscript"/>
          <w:lang w:val="en-US" w:eastAsia="zh-CN"/>
        </w:rPr>
        <w:t>*</w:t>
      </w:r>
    </w:p>
    <w:p w:rsidR="00785A43" w:rsidRPr="00564FC6" w:rsidRDefault="00785A43" w:rsidP="00785A43">
      <w:pPr>
        <w:widowControl w:val="0"/>
        <w:jc w:val="both"/>
        <w:rPr>
          <w:rFonts w:eastAsia="TimesNewRomanPSMT"/>
          <w:kern w:val="2"/>
          <w:szCs w:val="22"/>
          <w:lang w:val="en-US" w:eastAsia="zh-CN"/>
        </w:rPr>
      </w:pPr>
      <w:r w:rsidRPr="00564FC6">
        <w:rPr>
          <w:rFonts w:eastAsia="TimesNewRomanPSMT"/>
          <w:kern w:val="2"/>
          <w:szCs w:val="22"/>
          <w:lang w:val="en-US" w:eastAsia="zh-CN"/>
        </w:rPr>
        <w:t>School of Chemistry and Chemical Engineering, South China University of Technology, Guangzhou, 510641, P. R. China</w:t>
      </w:r>
    </w:p>
    <w:p w:rsidR="00785A43" w:rsidRPr="00564FC6" w:rsidRDefault="00785A43" w:rsidP="00785A43">
      <w:pPr>
        <w:widowControl w:val="0"/>
        <w:jc w:val="both"/>
        <w:rPr>
          <w:rFonts w:eastAsia="SimSun"/>
          <w:kern w:val="2"/>
          <w:szCs w:val="22"/>
          <w:lang w:val="en-US" w:eastAsia="zh-CN"/>
        </w:rPr>
      </w:pPr>
      <w:r w:rsidRPr="00564FC6">
        <w:rPr>
          <w:rFonts w:eastAsia="TimesNewRomanPSMT"/>
          <w:kern w:val="2"/>
          <w:szCs w:val="22"/>
          <w:lang w:val="en-US" w:eastAsia="zh-CN"/>
        </w:rPr>
        <w:t>E-mail: acfchxie@scut.edu.cn</w:t>
      </w:r>
    </w:p>
    <w:p w:rsidR="00785A43" w:rsidRPr="00564FC6" w:rsidRDefault="00785A43" w:rsidP="00785A43">
      <w:pPr>
        <w:jc w:val="center"/>
        <w:rPr>
          <w:b/>
          <w:lang w:val="en-US"/>
        </w:rPr>
      </w:pPr>
    </w:p>
    <w:p w:rsidR="00F608AC" w:rsidRPr="00564FC6" w:rsidRDefault="00785A43" w:rsidP="006E143B">
      <w:pPr>
        <w:spacing w:line="240" w:lineRule="auto"/>
      </w:pPr>
      <w:r w:rsidRPr="00564FC6">
        <w:rPr>
          <w:b/>
        </w:rPr>
        <w:br w:type="page"/>
      </w:r>
    </w:p>
    <w:p w:rsidR="00F608AC" w:rsidRPr="00564FC6" w:rsidRDefault="00F608AC" w:rsidP="00F608AC">
      <w:proofErr w:type="gramStart"/>
      <w:r w:rsidRPr="00564FC6">
        <w:rPr>
          <w:b/>
        </w:rPr>
        <w:lastRenderedPageBreak/>
        <w:t xml:space="preserve">Table </w:t>
      </w:r>
      <w:r w:rsidR="006E143B" w:rsidRPr="00564FC6">
        <w:rPr>
          <w:b/>
        </w:rPr>
        <w:t>1</w:t>
      </w:r>
      <w:r w:rsidRPr="00564FC6">
        <w:t>.</w:t>
      </w:r>
      <w:proofErr w:type="gramEnd"/>
      <w:r w:rsidRPr="00564FC6">
        <w:t xml:space="preserve"> The number of HMO with different ZP values </w:t>
      </w:r>
    </w:p>
    <w:tbl>
      <w:tblPr>
        <w:tblStyle w:val="TableGrid"/>
        <w:tblW w:w="6314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02"/>
        <w:gridCol w:w="872"/>
        <w:gridCol w:w="880"/>
        <w:gridCol w:w="874"/>
        <w:gridCol w:w="865"/>
        <w:gridCol w:w="736"/>
        <w:gridCol w:w="861"/>
        <w:gridCol w:w="740"/>
        <w:gridCol w:w="861"/>
        <w:gridCol w:w="736"/>
        <w:gridCol w:w="863"/>
        <w:gridCol w:w="872"/>
      </w:tblGrid>
      <w:tr w:rsidR="00F608AC" w:rsidRPr="00564FC6" w:rsidTr="00BA64A9">
        <w:trPr>
          <w:cantSplit/>
          <w:trHeight w:val="328"/>
          <w:jc w:val="center"/>
        </w:trPr>
        <w:tc>
          <w:tcPr>
            <w:tcW w:w="744" w:type="pct"/>
            <w:vAlign w:val="center"/>
          </w:tcPr>
          <w:p w:rsidR="00F608AC" w:rsidRPr="00564FC6" w:rsidRDefault="00F608AC" w:rsidP="00BA64A9">
            <w:pPr>
              <w:jc w:val="center"/>
            </w:pPr>
          </w:p>
        </w:tc>
        <w:tc>
          <w:tcPr>
            <w:tcW w:w="405" w:type="pct"/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</w:t>
            </w:r>
          </w:p>
        </w:tc>
        <w:tc>
          <w:tcPr>
            <w:tcW w:w="409" w:type="pct"/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2</w:t>
            </w:r>
          </w:p>
        </w:tc>
        <w:tc>
          <w:tcPr>
            <w:tcW w:w="406" w:type="pct"/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3</w:t>
            </w:r>
          </w:p>
        </w:tc>
        <w:tc>
          <w:tcPr>
            <w:tcW w:w="402" w:type="pct"/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4</w:t>
            </w:r>
          </w:p>
        </w:tc>
        <w:tc>
          <w:tcPr>
            <w:tcW w:w="342" w:type="pct"/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5</w:t>
            </w:r>
          </w:p>
        </w:tc>
        <w:tc>
          <w:tcPr>
            <w:tcW w:w="400" w:type="pct"/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rPr>
                <w:rFonts w:hint="eastAsia"/>
              </w:rPr>
              <w:t>6</w:t>
            </w:r>
          </w:p>
        </w:tc>
        <w:tc>
          <w:tcPr>
            <w:tcW w:w="344" w:type="pct"/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7</w:t>
            </w:r>
          </w:p>
        </w:tc>
        <w:tc>
          <w:tcPr>
            <w:tcW w:w="400" w:type="pct"/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8</w:t>
            </w:r>
          </w:p>
        </w:tc>
        <w:tc>
          <w:tcPr>
            <w:tcW w:w="342" w:type="pct"/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9</w:t>
            </w:r>
          </w:p>
        </w:tc>
        <w:tc>
          <w:tcPr>
            <w:tcW w:w="401" w:type="pct"/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10</w:t>
            </w:r>
          </w:p>
        </w:tc>
        <w:tc>
          <w:tcPr>
            <w:tcW w:w="405" w:type="pct"/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11</w:t>
            </w:r>
          </w:p>
        </w:tc>
      </w:tr>
      <w:tr w:rsidR="00F608AC" w:rsidRPr="00564FC6" w:rsidTr="00BA64A9">
        <w:trPr>
          <w:cantSplit/>
          <w:trHeight w:val="646"/>
          <w:jc w:val="center"/>
        </w:trPr>
        <w:tc>
          <w:tcPr>
            <w:tcW w:w="744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MnO</w:t>
            </w:r>
            <w:r w:rsidRPr="00564FC6">
              <w:rPr>
                <w:vertAlign w:val="subscript"/>
              </w:rPr>
              <w:t>4</w:t>
            </w:r>
            <w:r w:rsidRPr="00564FC6">
              <w:rPr>
                <w:vertAlign w:val="superscript"/>
              </w:rPr>
              <w:t>-</w:t>
            </w:r>
            <w:r w:rsidRPr="00564FC6">
              <w:t>/Mn</w:t>
            </w:r>
            <w:r w:rsidRPr="00564FC6">
              <w:rPr>
                <w:vertAlign w:val="superscript"/>
              </w:rPr>
              <w:t>2+</w:t>
            </w:r>
          </w:p>
        </w:tc>
        <w:tc>
          <w:tcPr>
            <w:tcW w:w="405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1:1</w:t>
            </w:r>
          </w:p>
        </w:tc>
        <w:tc>
          <w:tcPr>
            <w:tcW w:w="409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1:1.1</w:t>
            </w:r>
          </w:p>
        </w:tc>
        <w:tc>
          <w:tcPr>
            <w:tcW w:w="406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1:1.2</w:t>
            </w:r>
          </w:p>
        </w:tc>
        <w:tc>
          <w:tcPr>
            <w:tcW w:w="402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1:1.3</w:t>
            </w:r>
          </w:p>
        </w:tc>
        <w:tc>
          <w:tcPr>
            <w:tcW w:w="342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1:1.4</w:t>
            </w:r>
          </w:p>
        </w:tc>
        <w:tc>
          <w:tcPr>
            <w:tcW w:w="400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1:1.5</w:t>
            </w:r>
          </w:p>
        </w:tc>
        <w:tc>
          <w:tcPr>
            <w:tcW w:w="344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1:1.6</w:t>
            </w:r>
          </w:p>
        </w:tc>
        <w:tc>
          <w:tcPr>
            <w:tcW w:w="400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1:1.7</w:t>
            </w:r>
          </w:p>
        </w:tc>
        <w:tc>
          <w:tcPr>
            <w:tcW w:w="342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1:1.8</w:t>
            </w:r>
          </w:p>
        </w:tc>
        <w:tc>
          <w:tcPr>
            <w:tcW w:w="401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1:1.9</w:t>
            </w:r>
          </w:p>
        </w:tc>
        <w:tc>
          <w:tcPr>
            <w:tcW w:w="405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1:2</w:t>
            </w:r>
          </w:p>
        </w:tc>
      </w:tr>
      <w:tr w:rsidR="00F608AC" w:rsidRPr="00564FC6" w:rsidTr="00BA64A9">
        <w:trPr>
          <w:cantSplit/>
          <w:trHeight w:val="658"/>
          <w:jc w:val="center"/>
        </w:trPr>
        <w:tc>
          <w:tcPr>
            <w:tcW w:w="744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564FC6">
            <w:pPr>
              <w:ind w:firstLineChars="100" w:firstLine="240"/>
              <w:jc w:val="center"/>
            </w:pPr>
            <w:r w:rsidRPr="00564FC6">
              <w:t>ZP value</w:t>
            </w:r>
            <w:r w:rsidR="00956D73" w:rsidRPr="00564FC6">
              <w:t>(mV)</w:t>
            </w:r>
          </w:p>
        </w:tc>
        <w:tc>
          <w:tcPr>
            <w:tcW w:w="405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-51.7</w:t>
            </w:r>
          </w:p>
        </w:tc>
        <w:tc>
          <w:tcPr>
            <w:tcW w:w="409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-49.0</w:t>
            </w:r>
          </w:p>
        </w:tc>
        <w:tc>
          <w:tcPr>
            <w:tcW w:w="406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-44.6</w:t>
            </w:r>
          </w:p>
        </w:tc>
        <w:tc>
          <w:tcPr>
            <w:tcW w:w="402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-42.2</w:t>
            </w:r>
          </w:p>
        </w:tc>
        <w:tc>
          <w:tcPr>
            <w:tcW w:w="342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-40.8</w:t>
            </w:r>
          </w:p>
        </w:tc>
        <w:tc>
          <w:tcPr>
            <w:tcW w:w="400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-38.6</w:t>
            </w:r>
          </w:p>
        </w:tc>
        <w:tc>
          <w:tcPr>
            <w:tcW w:w="344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-35.4</w:t>
            </w:r>
          </w:p>
        </w:tc>
        <w:tc>
          <w:tcPr>
            <w:tcW w:w="400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-32.6</w:t>
            </w:r>
          </w:p>
        </w:tc>
        <w:tc>
          <w:tcPr>
            <w:tcW w:w="342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-29.6</w:t>
            </w:r>
          </w:p>
        </w:tc>
        <w:tc>
          <w:tcPr>
            <w:tcW w:w="401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-26.3</w:t>
            </w:r>
          </w:p>
        </w:tc>
        <w:tc>
          <w:tcPr>
            <w:tcW w:w="405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-21.8</w:t>
            </w:r>
          </w:p>
        </w:tc>
      </w:tr>
    </w:tbl>
    <w:p w:rsidR="00F608AC" w:rsidRPr="00564FC6" w:rsidRDefault="00F608AC" w:rsidP="00F608AC">
      <w:pPr>
        <w:rPr>
          <w:b/>
        </w:rPr>
      </w:pPr>
    </w:p>
    <w:p w:rsidR="00F608AC" w:rsidRPr="00564FC6" w:rsidRDefault="00F608AC" w:rsidP="00F608AC">
      <w:proofErr w:type="gramStart"/>
      <w:r w:rsidRPr="00564FC6">
        <w:rPr>
          <w:b/>
        </w:rPr>
        <w:t xml:space="preserve">Table </w:t>
      </w:r>
      <w:r w:rsidR="006E143B" w:rsidRPr="00564FC6">
        <w:rPr>
          <w:b/>
        </w:rPr>
        <w:t>2</w:t>
      </w:r>
      <w:r w:rsidRPr="00564FC6">
        <w:t>.</w:t>
      </w:r>
      <w:proofErr w:type="gramEnd"/>
      <w:r w:rsidRPr="00564FC6">
        <w:t xml:space="preserve"> The BET analysis of HMOs</w:t>
      </w:r>
    </w:p>
    <w:tbl>
      <w:tblPr>
        <w:tblStyle w:val="TableGrid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/>
      </w:tblPr>
      <w:tblGrid>
        <w:gridCol w:w="1618"/>
        <w:gridCol w:w="1151"/>
        <w:gridCol w:w="1151"/>
        <w:gridCol w:w="1151"/>
        <w:gridCol w:w="1151"/>
        <w:gridCol w:w="1150"/>
        <w:gridCol w:w="1150"/>
      </w:tblGrid>
      <w:tr w:rsidR="00F608AC" w:rsidRPr="00564FC6" w:rsidTr="00BA64A9">
        <w:trPr>
          <w:cantSplit/>
        </w:trPr>
        <w:tc>
          <w:tcPr>
            <w:tcW w:w="949" w:type="pct"/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</w:p>
        </w:tc>
        <w:tc>
          <w:tcPr>
            <w:tcW w:w="675" w:type="pct"/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1</w:t>
            </w:r>
            <w:r w:rsidRPr="00564FC6">
              <w:rPr>
                <w:noProof/>
              </w:rPr>
              <w:t>-HMO</w:t>
            </w:r>
          </w:p>
        </w:tc>
        <w:tc>
          <w:tcPr>
            <w:tcW w:w="675" w:type="pct"/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3</w:t>
            </w:r>
            <w:r w:rsidRPr="00564FC6">
              <w:rPr>
                <w:noProof/>
              </w:rPr>
              <w:t>-HMO</w:t>
            </w:r>
          </w:p>
        </w:tc>
        <w:tc>
          <w:tcPr>
            <w:tcW w:w="675" w:type="pct"/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5</w:t>
            </w:r>
            <w:r w:rsidRPr="00564FC6">
              <w:rPr>
                <w:noProof/>
              </w:rPr>
              <w:t>-HMO</w:t>
            </w:r>
          </w:p>
        </w:tc>
        <w:tc>
          <w:tcPr>
            <w:tcW w:w="675" w:type="pct"/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7</w:t>
            </w:r>
            <w:r w:rsidRPr="00564FC6">
              <w:rPr>
                <w:noProof/>
              </w:rPr>
              <w:t>-HMO</w:t>
            </w:r>
          </w:p>
        </w:tc>
        <w:tc>
          <w:tcPr>
            <w:tcW w:w="675" w:type="pct"/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9</w:t>
            </w:r>
            <w:r w:rsidRPr="00564FC6">
              <w:rPr>
                <w:noProof/>
              </w:rPr>
              <w:t>-HMO</w:t>
            </w:r>
          </w:p>
        </w:tc>
        <w:tc>
          <w:tcPr>
            <w:tcW w:w="675" w:type="pct"/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1</w:t>
            </w:r>
            <w:r w:rsidRPr="00564FC6">
              <w:rPr>
                <w:noProof/>
              </w:rPr>
              <w:t>1-HMO</w:t>
            </w:r>
          </w:p>
        </w:tc>
      </w:tr>
      <w:tr w:rsidR="00F608AC" w:rsidRPr="00564FC6" w:rsidTr="00BA64A9">
        <w:trPr>
          <w:cantSplit/>
        </w:trPr>
        <w:tc>
          <w:tcPr>
            <w:tcW w:w="949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noProof/>
              </w:rPr>
              <w:t>Zeta potential(mV)</w:t>
            </w:r>
          </w:p>
        </w:tc>
        <w:tc>
          <w:tcPr>
            <w:tcW w:w="675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-</w:t>
            </w:r>
            <w:r w:rsidRPr="00564FC6">
              <w:rPr>
                <w:noProof/>
              </w:rPr>
              <w:t>51.7</w:t>
            </w:r>
          </w:p>
        </w:tc>
        <w:tc>
          <w:tcPr>
            <w:tcW w:w="675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-</w:t>
            </w:r>
            <w:r w:rsidRPr="00564FC6">
              <w:rPr>
                <w:noProof/>
              </w:rPr>
              <w:t>44.6</w:t>
            </w:r>
          </w:p>
        </w:tc>
        <w:tc>
          <w:tcPr>
            <w:tcW w:w="675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-</w:t>
            </w:r>
            <w:r w:rsidRPr="00564FC6">
              <w:rPr>
                <w:noProof/>
              </w:rPr>
              <w:t>40.8</w:t>
            </w:r>
          </w:p>
        </w:tc>
        <w:tc>
          <w:tcPr>
            <w:tcW w:w="675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noProof/>
              </w:rPr>
              <w:t>-</w:t>
            </w:r>
            <w:r w:rsidRPr="00564FC6">
              <w:rPr>
                <w:rFonts w:hint="eastAsia"/>
                <w:noProof/>
              </w:rPr>
              <w:t>3</w:t>
            </w:r>
            <w:r w:rsidRPr="00564FC6">
              <w:rPr>
                <w:noProof/>
              </w:rPr>
              <w:t>5.4</w:t>
            </w:r>
          </w:p>
        </w:tc>
        <w:tc>
          <w:tcPr>
            <w:tcW w:w="675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noProof/>
              </w:rPr>
              <w:t>-</w:t>
            </w:r>
            <w:r w:rsidRPr="00564FC6">
              <w:rPr>
                <w:rFonts w:hint="eastAsia"/>
                <w:noProof/>
              </w:rPr>
              <w:t>2</w:t>
            </w:r>
            <w:r w:rsidRPr="00564FC6">
              <w:rPr>
                <w:noProof/>
              </w:rPr>
              <w:t>9.6</w:t>
            </w:r>
          </w:p>
        </w:tc>
        <w:tc>
          <w:tcPr>
            <w:tcW w:w="675" w:type="pct"/>
            <w:tcBorders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noProof/>
              </w:rPr>
              <w:t>-21.8</w:t>
            </w:r>
          </w:p>
        </w:tc>
      </w:tr>
      <w:tr w:rsidR="00F608AC" w:rsidRPr="00564FC6" w:rsidTr="00BA64A9">
        <w:trPr>
          <w:cantSplit/>
        </w:trPr>
        <w:tc>
          <w:tcPr>
            <w:tcW w:w="949" w:type="pct"/>
            <w:tcBorders>
              <w:top w:val="nil"/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noProof/>
              </w:rPr>
              <w:t>Surface area(m</w:t>
            </w:r>
            <w:r w:rsidRPr="00564FC6">
              <w:rPr>
                <w:noProof/>
                <w:vertAlign w:val="superscript"/>
              </w:rPr>
              <w:t>2</w:t>
            </w:r>
            <w:r w:rsidRPr="00564FC6">
              <w:rPr>
                <w:noProof/>
              </w:rPr>
              <w:t>/g)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6</w:t>
            </w:r>
            <w:r w:rsidRPr="00564FC6">
              <w:rPr>
                <w:noProof/>
              </w:rPr>
              <w:t>6.88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6</w:t>
            </w:r>
            <w:r w:rsidRPr="00564FC6">
              <w:rPr>
                <w:noProof/>
              </w:rPr>
              <w:t>4.80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6</w:t>
            </w:r>
            <w:r w:rsidRPr="00564FC6">
              <w:rPr>
                <w:noProof/>
              </w:rPr>
              <w:t>2.00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6</w:t>
            </w:r>
            <w:r w:rsidRPr="00564FC6">
              <w:rPr>
                <w:noProof/>
              </w:rPr>
              <w:t>0.00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5</w:t>
            </w:r>
            <w:r w:rsidRPr="00564FC6">
              <w:rPr>
                <w:noProof/>
              </w:rPr>
              <w:t>9.00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5</w:t>
            </w:r>
            <w:r w:rsidRPr="00564FC6">
              <w:rPr>
                <w:noProof/>
              </w:rPr>
              <w:t>8.21</w:t>
            </w:r>
          </w:p>
        </w:tc>
      </w:tr>
      <w:tr w:rsidR="00F608AC" w:rsidRPr="00564FC6" w:rsidTr="00BA64A9">
        <w:trPr>
          <w:cantSplit/>
        </w:trPr>
        <w:tc>
          <w:tcPr>
            <w:tcW w:w="949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noProof/>
              </w:rPr>
              <w:t>Average pore size(nm)</w:t>
            </w:r>
          </w:p>
        </w:tc>
        <w:tc>
          <w:tcPr>
            <w:tcW w:w="675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5</w:t>
            </w:r>
            <w:r w:rsidRPr="00564FC6">
              <w:rPr>
                <w:noProof/>
              </w:rPr>
              <w:t>.39</w:t>
            </w:r>
          </w:p>
        </w:tc>
        <w:tc>
          <w:tcPr>
            <w:tcW w:w="675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7</w:t>
            </w:r>
            <w:r w:rsidRPr="00564FC6">
              <w:rPr>
                <w:noProof/>
              </w:rPr>
              <w:t>.20</w:t>
            </w:r>
          </w:p>
        </w:tc>
        <w:tc>
          <w:tcPr>
            <w:tcW w:w="675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7</w:t>
            </w:r>
            <w:r w:rsidRPr="00564FC6">
              <w:rPr>
                <w:noProof/>
              </w:rPr>
              <w:t>.55</w:t>
            </w:r>
          </w:p>
        </w:tc>
        <w:tc>
          <w:tcPr>
            <w:tcW w:w="675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8</w:t>
            </w:r>
            <w:r w:rsidRPr="00564FC6">
              <w:rPr>
                <w:noProof/>
              </w:rPr>
              <w:t>.28</w:t>
            </w:r>
          </w:p>
        </w:tc>
        <w:tc>
          <w:tcPr>
            <w:tcW w:w="675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1</w:t>
            </w:r>
            <w:r w:rsidRPr="00564FC6">
              <w:rPr>
                <w:noProof/>
              </w:rPr>
              <w:t>2.10</w:t>
            </w:r>
          </w:p>
        </w:tc>
        <w:tc>
          <w:tcPr>
            <w:tcW w:w="675" w:type="pct"/>
            <w:tcBorders>
              <w:top w:val="nil"/>
              <w:bottom w:val="single" w:sz="12" w:space="0" w:color="auto"/>
            </w:tcBorders>
            <w:vAlign w:val="center"/>
          </w:tcPr>
          <w:p w:rsidR="00F608AC" w:rsidRPr="00564FC6" w:rsidRDefault="00F608AC" w:rsidP="00BA64A9">
            <w:pPr>
              <w:rPr>
                <w:noProof/>
              </w:rPr>
            </w:pPr>
            <w:r w:rsidRPr="00564FC6">
              <w:rPr>
                <w:rFonts w:hint="eastAsia"/>
                <w:noProof/>
              </w:rPr>
              <w:t>1</w:t>
            </w:r>
            <w:r w:rsidRPr="00564FC6">
              <w:rPr>
                <w:noProof/>
              </w:rPr>
              <w:t>5.53</w:t>
            </w:r>
          </w:p>
        </w:tc>
      </w:tr>
    </w:tbl>
    <w:p w:rsidR="009E173C" w:rsidRPr="00564FC6" w:rsidRDefault="009E173C" w:rsidP="00F608AC">
      <w:pPr>
        <w:rPr>
          <w:b/>
        </w:rPr>
        <w:sectPr w:rsidR="009E173C" w:rsidRPr="00564FC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608AC" w:rsidRPr="00564FC6" w:rsidRDefault="00F608AC" w:rsidP="00F608AC">
      <w:bookmarkStart w:id="1" w:name="_Hlk1333712"/>
      <w:r w:rsidRPr="00564FC6">
        <w:rPr>
          <w:b/>
        </w:rPr>
        <w:lastRenderedPageBreak/>
        <w:t xml:space="preserve">Table </w:t>
      </w:r>
      <w:r w:rsidR="006E143B" w:rsidRPr="00564FC6">
        <w:rPr>
          <w:b/>
        </w:rPr>
        <w:t>3</w:t>
      </w:r>
      <w:r w:rsidRPr="00564FC6">
        <w:t xml:space="preserve"> The parameter of linear function for Pb</w:t>
      </w:r>
      <w:r w:rsidR="008809FF" w:rsidRPr="00564FC6">
        <w:t xml:space="preserve"> </w:t>
      </w:r>
      <w:r w:rsidRPr="00564FC6">
        <w:t>(II) and Cd</w:t>
      </w:r>
      <w:r w:rsidR="008809FF" w:rsidRPr="00564FC6">
        <w:t xml:space="preserve"> </w:t>
      </w:r>
      <w:r w:rsidRPr="00564FC6">
        <w:t>(II)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74"/>
        <w:gridCol w:w="2074"/>
        <w:gridCol w:w="2074"/>
        <w:gridCol w:w="2074"/>
      </w:tblGrid>
      <w:tr w:rsidR="00F608AC" w:rsidRPr="00564FC6" w:rsidTr="00BA64A9">
        <w:trPr>
          <w:cantSplit/>
          <w:jc w:val="center"/>
        </w:trPr>
        <w:tc>
          <w:tcPr>
            <w:tcW w:w="2074" w:type="dxa"/>
            <w:tcBorders>
              <w:bottom w:val="single" w:sz="4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</w:p>
        </w:tc>
        <w:tc>
          <w:tcPr>
            <w:tcW w:w="2074" w:type="dxa"/>
            <w:tcBorders>
              <w:bottom w:val="single" w:sz="4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Slope</w:t>
            </w:r>
          </w:p>
        </w:tc>
        <w:tc>
          <w:tcPr>
            <w:tcW w:w="2074" w:type="dxa"/>
            <w:tcBorders>
              <w:bottom w:val="single" w:sz="4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Intercept</w:t>
            </w:r>
          </w:p>
        </w:tc>
        <w:tc>
          <w:tcPr>
            <w:tcW w:w="2074" w:type="dxa"/>
            <w:tcBorders>
              <w:bottom w:val="single" w:sz="4" w:space="0" w:color="auto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R</w:t>
            </w:r>
            <w:r w:rsidRPr="00564FC6">
              <w:rPr>
                <w:vertAlign w:val="superscript"/>
              </w:rPr>
              <w:t>2</w:t>
            </w:r>
          </w:p>
        </w:tc>
      </w:tr>
      <w:tr w:rsidR="00F608AC" w:rsidRPr="00564FC6" w:rsidTr="00BA64A9">
        <w:trPr>
          <w:cantSplit/>
          <w:jc w:val="center"/>
        </w:trPr>
        <w:tc>
          <w:tcPr>
            <w:tcW w:w="2074" w:type="dxa"/>
            <w:tcBorders>
              <w:top w:val="single" w:sz="4" w:space="0" w:color="auto"/>
              <w:bottom w:val="nil"/>
            </w:tcBorders>
            <w:vAlign w:val="center"/>
          </w:tcPr>
          <w:p w:rsidR="00F608AC" w:rsidRPr="00564FC6" w:rsidRDefault="00270A16" w:rsidP="00BA64A9">
            <w:pPr>
              <w:jc w:val="center"/>
            </w:pPr>
            <w:r w:rsidRPr="00564FC6">
              <w:t>Pb (</w:t>
            </w:r>
            <w:r w:rsidR="00F608AC" w:rsidRPr="00564FC6">
              <w:t>II)</w:t>
            </w:r>
          </w:p>
        </w:tc>
        <w:tc>
          <w:tcPr>
            <w:tcW w:w="2074" w:type="dxa"/>
            <w:tcBorders>
              <w:top w:val="single" w:sz="4" w:space="0" w:color="auto"/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</w:t>
            </w:r>
            <w:r w:rsidR="00134A96" w:rsidRPr="00564FC6">
              <w:t>7.68</w:t>
            </w:r>
          </w:p>
        </w:tc>
        <w:tc>
          <w:tcPr>
            <w:tcW w:w="2074" w:type="dxa"/>
            <w:tcBorders>
              <w:top w:val="single" w:sz="4" w:space="0" w:color="auto"/>
              <w:bottom w:val="nil"/>
            </w:tcBorders>
            <w:vAlign w:val="center"/>
          </w:tcPr>
          <w:p w:rsidR="00F608AC" w:rsidRPr="00564FC6" w:rsidRDefault="00134A96" w:rsidP="00BA64A9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7</w:t>
            </w:r>
            <w:r w:rsidRPr="00564FC6">
              <w:rPr>
                <w:lang w:eastAsia="zh-CN"/>
              </w:rPr>
              <w:t>5.12</w:t>
            </w:r>
          </w:p>
        </w:tc>
        <w:tc>
          <w:tcPr>
            <w:tcW w:w="2074" w:type="dxa"/>
            <w:tcBorders>
              <w:top w:val="single" w:sz="4" w:space="0" w:color="auto"/>
              <w:bottom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0.99</w:t>
            </w:r>
          </w:p>
        </w:tc>
      </w:tr>
      <w:tr w:rsidR="00F608AC" w:rsidRPr="00564FC6" w:rsidTr="00BA64A9">
        <w:trPr>
          <w:cantSplit/>
          <w:jc w:val="center"/>
        </w:trPr>
        <w:tc>
          <w:tcPr>
            <w:tcW w:w="2074" w:type="dxa"/>
            <w:tcBorders>
              <w:top w:val="nil"/>
            </w:tcBorders>
            <w:vAlign w:val="center"/>
          </w:tcPr>
          <w:p w:rsidR="00F608AC" w:rsidRPr="00564FC6" w:rsidRDefault="00270A16" w:rsidP="00BA64A9">
            <w:pPr>
              <w:jc w:val="center"/>
            </w:pPr>
            <w:r w:rsidRPr="00564FC6">
              <w:t>Cd (</w:t>
            </w:r>
            <w:r w:rsidR="00F608AC" w:rsidRPr="00564FC6">
              <w:t>II)</w:t>
            </w:r>
          </w:p>
        </w:tc>
        <w:tc>
          <w:tcPr>
            <w:tcW w:w="2074" w:type="dxa"/>
            <w:tcBorders>
              <w:top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-</w:t>
            </w:r>
            <w:r w:rsidR="00134A96" w:rsidRPr="00564FC6">
              <w:t>2.65</w:t>
            </w:r>
          </w:p>
        </w:tc>
        <w:tc>
          <w:tcPr>
            <w:tcW w:w="2074" w:type="dxa"/>
            <w:tcBorders>
              <w:top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0</w:t>
            </w:r>
            <w:r w:rsidR="00134A96" w:rsidRPr="00564FC6">
              <w:t>.29</w:t>
            </w:r>
          </w:p>
        </w:tc>
        <w:tc>
          <w:tcPr>
            <w:tcW w:w="2074" w:type="dxa"/>
            <w:tcBorders>
              <w:top w:val="nil"/>
            </w:tcBorders>
            <w:vAlign w:val="center"/>
          </w:tcPr>
          <w:p w:rsidR="00F608AC" w:rsidRPr="00564FC6" w:rsidRDefault="00F608AC" w:rsidP="00BA64A9">
            <w:pPr>
              <w:jc w:val="center"/>
            </w:pPr>
            <w:r w:rsidRPr="00564FC6">
              <w:t>0.9</w:t>
            </w:r>
            <w:r w:rsidR="00134A96" w:rsidRPr="00564FC6">
              <w:t>9</w:t>
            </w:r>
          </w:p>
        </w:tc>
      </w:tr>
    </w:tbl>
    <w:p w:rsidR="00270A16" w:rsidRPr="00564FC6" w:rsidRDefault="00270A16" w:rsidP="00270A16">
      <w:pPr>
        <w:rPr>
          <w:b/>
        </w:rPr>
      </w:pPr>
    </w:p>
    <w:p w:rsidR="00270A16" w:rsidRPr="00564FC6" w:rsidRDefault="00270A16" w:rsidP="00270A16">
      <w:bookmarkStart w:id="2" w:name="_Hlk1741664"/>
      <w:r w:rsidRPr="00564FC6">
        <w:rPr>
          <w:b/>
        </w:rPr>
        <w:t xml:space="preserve">Table </w:t>
      </w:r>
      <w:bookmarkEnd w:id="2"/>
      <w:r w:rsidR="006E143B" w:rsidRPr="00564FC6">
        <w:rPr>
          <w:b/>
        </w:rPr>
        <w:t>4</w:t>
      </w:r>
      <w:r w:rsidRPr="00564FC6">
        <w:rPr>
          <w:b/>
        </w:rPr>
        <w:t xml:space="preserve"> </w:t>
      </w:r>
      <w:r w:rsidRPr="00564FC6">
        <w:t>The parameters of Langmuir and Freundlich isotherm model</w:t>
      </w:r>
    </w:p>
    <w:tbl>
      <w:tblPr>
        <w:tblStyle w:val="TableGrid"/>
        <w:tblpPr w:leftFromText="180" w:rightFromText="180" w:vertAnchor="text" w:horzAnchor="margin" w:tblpY="253"/>
        <w:tblW w:w="836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98"/>
        <w:gridCol w:w="1537"/>
        <w:gridCol w:w="1134"/>
        <w:gridCol w:w="1134"/>
        <w:gridCol w:w="709"/>
        <w:gridCol w:w="284"/>
        <w:gridCol w:w="883"/>
        <w:gridCol w:w="636"/>
        <w:gridCol w:w="749"/>
      </w:tblGrid>
      <w:tr w:rsidR="007A0250" w:rsidRPr="00564FC6" w:rsidTr="007A0250">
        <w:trPr>
          <w:cantSplit/>
        </w:trPr>
        <w:tc>
          <w:tcPr>
            <w:tcW w:w="1298" w:type="dxa"/>
            <w:vMerge w:val="restart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heavy metal</w:t>
            </w:r>
          </w:p>
        </w:tc>
        <w:tc>
          <w:tcPr>
            <w:tcW w:w="1537" w:type="dxa"/>
            <w:vMerge w:val="restart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Temperature/K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L</w:t>
            </w:r>
            <w:r w:rsidRPr="00564FC6">
              <w:t>angmuir</w:t>
            </w:r>
          </w:p>
        </w:tc>
        <w:tc>
          <w:tcPr>
            <w:tcW w:w="284" w:type="dxa"/>
            <w:tcBorders>
              <w:bottom w:val="nil"/>
            </w:tcBorders>
          </w:tcPr>
          <w:p w:rsidR="007A0250" w:rsidRPr="00564FC6" w:rsidRDefault="007A0250" w:rsidP="007A0250">
            <w:pPr>
              <w:jc w:val="center"/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F</w:t>
            </w:r>
            <w:r w:rsidRPr="00564FC6">
              <w:t>reundlich</w:t>
            </w:r>
          </w:p>
        </w:tc>
      </w:tr>
      <w:tr w:rsidR="007A0250" w:rsidRPr="00564FC6" w:rsidTr="007A0250">
        <w:trPr>
          <w:cantSplit/>
        </w:trPr>
        <w:tc>
          <w:tcPr>
            <w:tcW w:w="1298" w:type="dxa"/>
            <w:vMerge/>
            <w:tcBorders>
              <w:bottom w:val="single" w:sz="4" w:space="0" w:color="auto"/>
            </w:tcBorders>
            <w:vAlign w:val="center"/>
          </w:tcPr>
          <w:p w:rsidR="007A0250" w:rsidRPr="00564FC6" w:rsidRDefault="007A0250" w:rsidP="007A0250">
            <w:pPr>
              <w:jc w:val="center"/>
            </w:pPr>
          </w:p>
        </w:tc>
        <w:tc>
          <w:tcPr>
            <w:tcW w:w="1537" w:type="dxa"/>
            <w:vMerge/>
            <w:tcBorders>
              <w:bottom w:val="single" w:sz="4" w:space="0" w:color="auto"/>
            </w:tcBorders>
            <w:vAlign w:val="center"/>
          </w:tcPr>
          <w:p w:rsidR="007A0250" w:rsidRPr="00564FC6" w:rsidRDefault="007A0250" w:rsidP="007A02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proofErr w:type="spellStart"/>
            <w:r w:rsidRPr="00564FC6">
              <w:t>Q</w:t>
            </w:r>
            <w:r w:rsidRPr="00564FC6">
              <w:rPr>
                <w:vertAlign w:val="subscript"/>
              </w:rPr>
              <w:t>m</w:t>
            </w:r>
            <w:proofErr w:type="spellEnd"/>
            <w:r w:rsidRPr="00564FC6">
              <w:t xml:space="preserve"> (mg/g)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K</w:t>
            </w:r>
            <w:r w:rsidRPr="00564FC6">
              <w:rPr>
                <w:vertAlign w:val="subscript"/>
              </w:rPr>
              <w:t>L</w:t>
            </w:r>
            <w:r w:rsidRPr="00564FC6"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R</w:t>
            </w:r>
            <w:r w:rsidRPr="00564FC6">
              <w:rPr>
                <w:vertAlign w:val="superscript"/>
              </w:rPr>
              <w:t>2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7A0250" w:rsidRPr="00564FC6" w:rsidRDefault="007A0250" w:rsidP="007A0250">
            <w:pPr>
              <w:jc w:val="center"/>
            </w:pP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K</w:t>
            </w:r>
            <w:r w:rsidRPr="00564FC6">
              <w:rPr>
                <w:vertAlign w:val="subscript"/>
              </w:rPr>
              <w:t>F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1/</w:t>
            </w:r>
            <w:r w:rsidRPr="00564FC6">
              <w:rPr>
                <w:rFonts w:hint="eastAsia"/>
              </w:rPr>
              <w:t>n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R</w:t>
            </w:r>
            <w:r w:rsidRPr="00564FC6">
              <w:rPr>
                <w:vertAlign w:val="superscript"/>
              </w:rPr>
              <w:t>2</w:t>
            </w:r>
          </w:p>
        </w:tc>
      </w:tr>
      <w:tr w:rsidR="007A0250" w:rsidRPr="00564FC6" w:rsidTr="007A0250">
        <w:trPr>
          <w:cantSplit/>
        </w:trPr>
        <w:tc>
          <w:tcPr>
            <w:tcW w:w="129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P</w:t>
            </w:r>
            <w:r w:rsidRPr="00564FC6">
              <w:t>b</w:t>
            </w:r>
          </w:p>
        </w:tc>
        <w:tc>
          <w:tcPr>
            <w:tcW w:w="1537" w:type="dxa"/>
            <w:tcBorders>
              <w:top w:val="single" w:sz="4" w:space="0" w:color="auto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2</w:t>
            </w:r>
            <w:r w:rsidRPr="00564FC6">
              <w:t>93.15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469.</w:t>
            </w:r>
            <w:r w:rsidR="00CD3A7F" w:rsidRPr="00564FC6"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4</w:t>
            </w:r>
            <w:r w:rsidRPr="00564FC6">
              <w:t>.3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.99</w:t>
            </w: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</w:tcPr>
          <w:p w:rsidR="007A0250" w:rsidRPr="00564FC6" w:rsidRDefault="007A0250" w:rsidP="007A0250">
            <w:pPr>
              <w:jc w:val="center"/>
            </w:pPr>
          </w:p>
        </w:tc>
        <w:tc>
          <w:tcPr>
            <w:tcW w:w="883" w:type="dxa"/>
            <w:tcBorders>
              <w:top w:val="single" w:sz="4" w:space="0" w:color="auto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365.</w:t>
            </w:r>
            <w:r w:rsidR="00CD3A7F" w:rsidRPr="00564FC6">
              <w:t>6</w:t>
            </w:r>
          </w:p>
        </w:tc>
        <w:tc>
          <w:tcPr>
            <w:tcW w:w="636" w:type="dxa"/>
            <w:tcBorders>
              <w:top w:val="single" w:sz="4" w:space="0" w:color="auto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0.06</w:t>
            </w:r>
          </w:p>
        </w:tc>
        <w:tc>
          <w:tcPr>
            <w:tcW w:w="749" w:type="dxa"/>
            <w:tcBorders>
              <w:top w:val="single" w:sz="4" w:space="0" w:color="auto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0.90</w:t>
            </w:r>
          </w:p>
        </w:tc>
      </w:tr>
      <w:tr w:rsidR="007A0250" w:rsidRPr="00564FC6" w:rsidTr="007A0250">
        <w:trPr>
          <w:cantSplit/>
        </w:trPr>
        <w:tc>
          <w:tcPr>
            <w:tcW w:w="1298" w:type="dxa"/>
            <w:vMerge/>
            <w:tcBorders>
              <w:top w:val="nil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</w:p>
        </w:tc>
        <w:tc>
          <w:tcPr>
            <w:tcW w:w="1537" w:type="dxa"/>
            <w:tcBorders>
              <w:top w:val="nil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3</w:t>
            </w:r>
            <w:r w:rsidRPr="00564FC6">
              <w:t>03.15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475.</w:t>
            </w:r>
            <w:r w:rsidR="00CD3A7F" w:rsidRPr="00564FC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131.1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.97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A0250" w:rsidRPr="00564FC6" w:rsidRDefault="007A0250" w:rsidP="007A0250">
            <w:pPr>
              <w:jc w:val="center"/>
            </w:pP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416.</w:t>
            </w:r>
            <w:r w:rsidR="00CD3A7F" w:rsidRPr="00564FC6">
              <w:t>4</w:t>
            </w:r>
          </w:p>
        </w:tc>
        <w:tc>
          <w:tcPr>
            <w:tcW w:w="636" w:type="dxa"/>
            <w:tcBorders>
              <w:top w:val="nil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0.05</w:t>
            </w:r>
          </w:p>
        </w:tc>
        <w:tc>
          <w:tcPr>
            <w:tcW w:w="749" w:type="dxa"/>
            <w:tcBorders>
              <w:top w:val="nil"/>
              <w:bottom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0.66</w:t>
            </w:r>
          </w:p>
        </w:tc>
      </w:tr>
      <w:tr w:rsidR="007A0250" w:rsidRPr="00564FC6" w:rsidTr="007A0250">
        <w:trPr>
          <w:cantSplit/>
        </w:trPr>
        <w:tc>
          <w:tcPr>
            <w:tcW w:w="1298" w:type="dxa"/>
            <w:vMerge/>
            <w:tcBorders>
              <w:top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</w:p>
        </w:tc>
        <w:tc>
          <w:tcPr>
            <w:tcW w:w="1537" w:type="dxa"/>
            <w:tcBorders>
              <w:top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3</w:t>
            </w:r>
            <w:r w:rsidRPr="00564FC6">
              <w:t>13.15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48</w:t>
            </w:r>
            <w:r w:rsidR="00CD3A7F" w:rsidRPr="00564FC6">
              <w:t>7.0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118.7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.99</w:t>
            </w:r>
          </w:p>
        </w:tc>
        <w:tc>
          <w:tcPr>
            <w:tcW w:w="284" w:type="dxa"/>
            <w:tcBorders>
              <w:top w:val="nil"/>
            </w:tcBorders>
          </w:tcPr>
          <w:p w:rsidR="007A0250" w:rsidRPr="00564FC6" w:rsidRDefault="007A0250" w:rsidP="007A0250">
            <w:pPr>
              <w:jc w:val="center"/>
            </w:pPr>
          </w:p>
        </w:tc>
        <w:tc>
          <w:tcPr>
            <w:tcW w:w="883" w:type="dxa"/>
            <w:tcBorders>
              <w:top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435.</w:t>
            </w:r>
            <w:r w:rsidR="00CD3A7F" w:rsidRPr="00564FC6">
              <w:t>7</w:t>
            </w:r>
          </w:p>
        </w:tc>
        <w:tc>
          <w:tcPr>
            <w:tcW w:w="636" w:type="dxa"/>
            <w:tcBorders>
              <w:top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0.04</w:t>
            </w:r>
          </w:p>
        </w:tc>
        <w:tc>
          <w:tcPr>
            <w:tcW w:w="749" w:type="dxa"/>
            <w:tcBorders>
              <w:top w:val="nil"/>
            </w:tcBorders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0.64</w:t>
            </w:r>
          </w:p>
        </w:tc>
      </w:tr>
      <w:tr w:rsidR="007A0250" w:rsidRPr="00564FC6" w:rsidTr="007A0250">
        <w:trPr>
          <w:cantSplit/>
        </w:trPr>
        <w:tc>
          <w:tcPr>
            <w:tcW w:w="1298" w:type="dxa"/>
            <w:vMerge w:val="restart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C</w:t>
            </w:r>
            <w:r w:rsidRPr="00564FC6">
              <w:t>d</w:t>
            </w:r>
          </w:p>
        </w:tc>
        <w:tc>
          <w:tcPr>
            <w:tcW w:w="1537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2</w:t>
            </w:r>
            <w:r w:rsidRPr="00564FC6">
              <w:t>93.15</w:t>
            </w:r>
          </w:p>
        </w:tc>
        <w:tc>
          <w:tcPr>
            <w:tcW w:w="1134" w:type="dxa"/>
            <w:vAlign w:val="center"/>
          </w:tcPr>
          <w:p w:rsidR="007A0250" w:rsidRPr="00564FC6" w:rsidRDefault="007A0250" w:rsidP="007A0250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1</w:t>
            </w:r>
            <w:r w:rsidRPr="00564FC6">
              <w:rPr>
                <w:lang w:eastAsia="zh-CN"/>
              </w:rPr>
              <w:t>28.2</w:t>
            </w:r>
          </w:p>
        </w:tc>
        <w:tc>
          <w:tcPr>
            <w:tcW w:w="1134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20.</w:t>
            </w:r>
            <w:r w:rsidR="00CD3A7F" w:rsidRPr="00564FC6">
              <w:t>5</w:t>
            </w:r>
          </w:p>
        </w:tc>
        <w:tc>
          <w:tcPr>
            <w:tcW w:w="709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.99</w:t>
            </w:r>
          </w:p>
        </w:tc>
        <w:tc>
          <w:tcPr>
            <w:tcW w:w="284" w:type="dxa"/>
          </w:tcPr>
          <w:p w:rsidR="007A0250" w:rsidRPr="00564FC6" w:rsidRDefault="007A0250" w:rsidP="007A0250">
            <w:pPr>
              <w:jc w:val="center"/>
            </w:pPr>
          </w:p>
        </w:tc>
        <w:tc>
          <w:tcPr>
            <w:tcW w:w="883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115.</w:t>
            </w:r>
            <w:r w:rsidR="00CD3A7F" w:rsidRPr="00564FC6">
              <w:t>1</w:t>
            </w:r>
          </w:p>
        </w:tc>
        <w:tc>
          <w:tcPr>
            <w:tcW w:w="636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.05</w:t>
            </w:r>
          </w:p>
        </w:tc>
        <w:tc>
          <w:tcPr>
            <w:tcW w:w="749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.79</w:t>
            </w:r>
          </w:p>
        </w:tc>
      </w:tr>
      <w:tr w:rsidR="007A0250" w:rsidRPr="00564FC6" w:rsidTr="007A0250">
        <w:trPr>
          <w:cantSplit/>
        </w:trPr>
        <w:tc>
          <w:tcPr>
            <w:tcW w:w="1298" w:type="dxa"/>
            <w:vMerge/>
            <w:vAlign w:val="center"/>
          </w:tcPr>
          <w:p w:rsidR="007A0250" w:rsidRPr="00564FC6" w:rsidRDefault="007A0250" w:rsidP="007A0250"/>
        </w:tc>
        <w:tc>
          <w:tcPr>
            <w:tcW w:w="1537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3</w:t>
            </w:r>
            <w:r w:rsidRPr="00564FC6">
              <w:t>03.15</w:t>
            </w:r>
          </w:p>
        </w:tc>
        <w:tc>
          <w:tcPr>
            <w:tcW w:w="1134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140.</w:t>
            </w:r>
            <w:r w:rsidR="00CD3A7F" w:rsidRPr="00564FC6">
              <w:t>3</w:t>
            </w:r>
          </w:p>
        </w:tc>
        <w:tc>
          <w:tcPr>
            <w:tcW w:w="1134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6.</w:t>
            </w:r>
            <w:r w:rsidR="00CD3A7F" w:rsidRPr="00564FC6">
              <w:t>2</w:t>
            </w:r>
          </w:p>
        </w:tc>
        <w:tc>
          <w:tcPr>
            <w:tcW w:w="709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.98</w:t>
            </w:r>
          </w:p>
        </w:tc>
        <w:tc>
          <w:tcPr>
            <w:tcW w:w="284" w:type="dxa"/>
          </w:tcPr>
          <w:p w:rsidR="007A0250" w:rsidRPr="00564FC6" w:rsidRDefault="007A0250" w:rsidP="007A0250">
            <w:pPr>
              <w:jc w:val="center"/>
            </w:pPr>
          </w:p>
        </w:tc>
        <w:tc>
          <w:tcPr>
            <w:tcW w:w="883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11</w:t>
            </w:r>
            <w:r w:rsidR="00CD3A7F" w:rsidRPr="00564FC6">
              <w:t>7.0</w:t>
            </w:r>
          </w:p>
        </w:tc>
        <w:tc>
          <w:tcPr>
            <w:tcW w:w="636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.06</w:t>
            </w:r>
          </w:p>
        </w:tc>
        <w:tc>
          <w:tcPr>
            <w:tcW w:w="749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.92</w:t>
            </w:r>
          </w:p>
        </w:tc>
      </w:tr>
      <w:tr w:rsidR="007A0250" w:rsidRPr="00564FC6" w:rsidTr="007A0250">
        <w:trPr>
          <w:cantSplit/>
        </w:trPr>
        <w:tc>
          <w:tcPr>
            <w:tcW w:w="1298" w:type="dxa"/>
            <w:vMerge/>
            <w:vAlign w:val="center"/>
          </w:tcPr>
          <w:p w:rsidR="007A0250" w:rsidRPr="00564FC6" w:rsidRDefault="007A0250" w:rsidP="007A0250"/>
        </w:tc>
        <w:tc>
          <w:tcPr>
            <w:tcW w:w="1537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3</w:t>
            </w:r>
            <w:r w:rsidRPr="00564FC6">
              <w:t>13.15</w:t>
            </w:r>
          </w:p>
        </w:tc>
        <w:tc>
          <w:tcPr>
            <w:tcW w:w="1134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154.6</w:t>
            </w:r>
          </w:p>
        </w:tc>
        <w:tc>
          <w:tcPr>
            <w:tcW w:w="1134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3.</w:t>
            </w:r>
            <w:r w:rsidR="00CD3A7F" w:rsidRPr="00564FC6">
              <w:t>9</w:t>
            </w:r>
          </w:p>
        </w:tc>
        <w:tc>
          <w:tcPr>
            <w:tcW w:w="709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.99</w:t>
            </w:r>
          </w:p>
        </w:tc>
        <w:tc>
          <w:tcPr>
            <w:tcW w:w="284" w:type="dxa"/>
          </w:tcPr>
          <w:p w:rsidR="007A0250" w:rsidRPr="00564FC6" w:rsidRDefault="007A0250" w:rsidP="007A0250">
            <w:pPr>
              <w:jc w:val="center"/>
            </w:pPr>
          </w:p>
        </w:tc>
        <w:tc>
          <w:tcPr>
            <w:tcW w:w="883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t>120.</w:t>
            </w:r>
            <w:r w:rsidR="00CD3A7F" w:rsidRPr="00564FC6">
              <w:t>2</w:t>
            </w:r>
          </w:p>
        </w:tc>
        <w:tc>
          <w:tcPr>
            <w:tcW w:w="636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.06</w:t>
            </w:r>
          </w:p>
        </w:tc>
        <w:tc>
          <w:tcPr>
            <w:tcW w:w="749" w:type="dxa"/>
            <w:vAlign w:val="center"/>
          </w:tcPr>
          <w:p w:rsidR="007A0250" w:rsidRPr="00564FC6" w:rsidRDefault="007A0250" w:rsidP="007A0250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.94</w:t>
            </w:r>
          </w:p>
        </w:tc>
      </w:tr>
    </w:tbl>
    <w:p w:rsidR="00FB03FF" w:rsidRPr="00564FC6" w:rsidRDefault="00FB03FF" w:rsidP="00270A16">
      <w:pPr>
        <w:rPr>
          <w:b/>
        </w:rPr>
      </w:pPr>
    </w:p>
    <w:p w:rsidR="00FB03FF" w:rsidRPr="00564FC6" w:rsidRDefault="00FB03FF" w:rsidP="00270A16">
      <w:pPr>
        <w:rPr>
          <w:b/>
        </w:rPr>
      </w:pPr>
    </w:p>
    <w:p w:rsidR="00FB03FF" w:rsidRPr="00564FC6" w:rsidRDefault="00FB03FF" w:rsidP="00270A16">
      <w:pPr>
        <w:rPr>
          <w:b/>
        </w:rPr>
      </w:pPr>
    </w:p>
    <w:p w:rsidR="00FB03FF" w:rsidRPr="00564FC6" w:rsidRDefault="00FB03FF" w:rsidP="00270A16">
      <w:pPr>
        <w:rPr>
          <w:b/>
        </w:rPr>
      </w:pPr>
    </w:p>
    <w:p w:rsidR="00FB03FF" w:rsidRPr="00564FC6" w:rsidRDefault="00FB03FF" w:rsidP="00270A16">
      <w:pPr>
        <w:rPr>
          <w:b/>
        </w:rPr>
      </w:pPr>
    </w:p>
    <w:p w:rsidR="00FB03FF" w:rsidRPr="00564FC6" w:rsidRDefault="00FB03FF" w:rsidP="00270A16">
      <w:pPr>
        <w:rPr>
          <w:b/>
        </w:rPr>
      </w:pPr>
    </w:p>
    <w:p w:rsidR="00270A16" w:rsidRPr="00564FC6" w:rsidRDefault="007A0250" w:rsidP="00270A16">
      <w:bookmarkStart w:id="3" w:name="_Hlk1760294"/>
      <w:r w:rsidRPr="00564FC6">
        <w:rPr>
          <w:b/>
        </w:rPr>
        <w:lastRenderedPageBreak/>
        <w:t xml:space="preserve">Table 5 </w:t>
      </w:r>
      <w:r w:rsidRPr="00564FC6">
        <w:t>The comparison of the Langmuir maximum adsorption capacity onto various adsorbents for Pb (II) and Cd (II)</w:t>
      </w:r>
    </w:p>
    <w:tbl>
      <w:tblPr>
        <w:tblStyle w:val="TableGrid"/>
        <w:tblW w:w="8789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4961"/>
        <w:gridCol w:w="1134"/>
        <w:gridCol w:w="1276"/>
      </w:tblGrid>
      <w:tr w:rsidR="00963BCE" w:rsidRPr="00564FC6" w:rsidTr="00FF6D0E">
        <w:trPr>
          <w:jc w:val="center"/>
        </w:trPr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7287F" w:rsidRPr="00564FC6" w:rsidRDefault="0047287F" w:rsidP="00FB03FF">
            <w:pPr>
              <w:jc w:val="center"/>
              <w:rPr>
                <w:lang w:eastAsia="zh-CN"/>
              </w:rPr>
            </w:pPr>
            <w:bookmarkStart w:id="4" w:name="_Hlk1762172"/>
            <w:r w:rsidRPr="00564FC6">
              <w:rPr>
                <w:lang w:eastAsia="zh-CN"/>
              </w:rPr>
              <w:t>Heavy metal ion</w:t>
            </w:r>
          </w:p>
        </w:tc>
        <w:tc>
          <w:tcPr>
            <w:tcW w:w="49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7287F" w:rsidRPr="00564FC6" w:rsidRDefault="0047287F" w:rsidP="00FB03FF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Adsorbents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7287F" w:rsidRPr="00564FC6" w:rsidRDefault="0047287F" w:rsidP="00FB03FF">
            <w:pPr>
              <w:jc w:val="center"/>
              <w:rPr>
                <w:lang w:eastAsia="zh-CN"/>
              </w:rPr>
            </w:pPr>
            <w:proofErr w:type="spellStart"/>
            <w:r w:rsidRPr="00564FC6">
              <w:rPr>
                <w:i/>
                <w:lang w:eastAsia="zh-CN"/>
              </w:rPr>
              <w:t>q</w:t>
            </w:r>
            <w:r w:rsidRPr="00564FC6">
              <w:rPr>
                <w:i/>
                <w:vertAlign w:val="subscript"/>
                <w:lang w:eastAsia="zh-CN"/>
              </w:rPr>
              <w:t>m</w:t>
            </w:r>
            <w:proofErr w:type="spellEnd"/>
            <w:r w:rsidRPr="00564FC6">
              <w:rPr>
                <w:i/>
                <w:vertAlign w:val="subscript"/>
                <w:lang w:eastAsia="zh-CN"/>
              </w:rPr>
              <w:t xml:space="preserve"> </w:t>
            </w:r>
            <w:r w:rsidRPr="00564FC6">
              <w:rPr>
                <w:lang w:eastAsia="zh-CN"/>
              </w:rPr>
              <w:t>(mg/g)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7287F" w:rsidRPr="00564FC6" w:rsidRDefault="0047287F" w:rsidP="00FB03FF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Refs.</w:t>
            </w:r>
          </w:p>
        </w:tc>
      </w:tr>
      <w:tr w:rsidR="00963BCE" w:rsidRPr="00564FC6" w:rsidTr="00FF6D0E">
        <w:trPr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:rsidR="0047287F" w:rsidRPr="00564FC6" w:rsidRDefault="0047287F" w:rsidP="00FB03FF">
            <w:pPr>
              <w:jc w:val="center"/>
            </w:pPr>
            <w:r w:rsidRPr="00564FC6">
              <w:t>Pb (II)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</w:tcPr>
          <w:p w:rsidR="0047287F" w:rsidRPr="00564FC6" w:rsidRDefault="00413C06" w:rsidP="00FB03FF">
            <w:pPr>
              <w:jc w:val="center"/>
            </w:pPr>
            <w:r w:rsidRPr="00564FC6">
              <w:rPr>
                <w:lang w:val="en-US"/>
              </w:rPr>
              <w:t>chitosan functionalized magnetic nanoparticles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47287F" w:rsidRPr="00564FC6" w:rsidRDefault="00413C06" w:rsidP="00FB03FF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4</w:t>
            </w:r>
            <w:r w:rsidR="00D101B8" w:rsidRPr="00564FC6">
              <w:rPr>
                <w:lang w:eastAsia="zh-CN"/>
              </w:rPr>
              <w:t>98.</w:t>
            </w:r>
            <w:r w:rsidRPr="00564FC6">
              <w:rPr>
                <w:lang w:eastAsia="zh-C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47287F" w:rsidRPr="00564FC6" w:rsidRDefault="007E08F2" w:rsidP="00FB03FF">
            <w:pPr>
              <w:jc w:val="center"/>
            </w:pPr>
            <w:r w:rsidRPr="00564FC6">
              <w:fldChar w:fldCharType="begin"/>
            </w:r>
            <w:r w:rsidR="00413C06" w:rsidRPr="00564FC6">
              <w:instrText xml:space="preserve"> ADDIN EN.CITE &lt;EndNote&gt;&lt;Cite&gt;&lt;Author&gt;Christopher&lt;/Author&gt;&lt;Year&gt;2017&lt;/Year&gt;&lt;RecNum&gt;213&lt;/RecNum&gt;&lt;DisplayText&gt;[1]&lt;/DisplayText&gt;&lt;record&gt;&lt;rec-number&gt;213&lt;/rec-number&gt;&lt;foreign-keys&gt;&lt;key app="EN" db-id="2pwvv50x5z55dgert5r5raxc0ep0sert5ae2" timestamp="1550834287"&gt;213&lt;/key&gt;&lt;/foreign-keys&gt;&lt;ref-type name="Journal Article"&gt;17&lt;/ref-type&gt;&lt;contributors&gt;&lt;authors&gt;&lt;author&gt;Christopher, F. C.&lt;/author&gt;&lt;author&gt;Anbalagan, S.&lt;/author&gt;&lt;author&gt;Kumar, P. S.&lt;/author&gt;&lt;author&gt;Pannerselvam, S. R.&lt;/author&gt;&lt;author&gt;Vaidyanathan, V. K.&lt;/author&gt;&lt;/authors&gt;&lt;/contributors&gt;&lt;auth-address&gt;SSN Coll Engn, Dept Chem Engn, Madras 603110, Tamil Nadu, India&amp;#xD;SRM Univ, Sch Engn, Dept Biotechnol, Madras 603203, Tamil Nadu, India&lt;/auth-address&gt;&lt;titles&gt;&lt;title&gt;Surface adsorption of poisonous Pb(II) ions from water using chitosan functionalised magnetic nanoparticles&lt;/title&gt;&lt;secondary-title&gt;Iet Nanobiotechnology&lt;/secondary-title&gt;&lt;alt-title&gt;Iet Nanobiotechnol&amp;#xD;Iet Nanobiotechnol&lt;/alt-title&gt;&lt;/titles&gt;&lt;periodical&gt;&lt;full-title&gt;Iet Nanobiotechnology&lt;/full-title&gt;&lt;abbr-1&gt;Iet Nanobiotechnol&lt;/abbr-1&gt;&lt;/periodical&gt;&lt;pages&gt;433-442&lt;/pages&gt;&lt;volume&gt;11&lt;/volume&gt;&lt;number&gt;4&lt;/number&gt;&lt;keywords&gt;&lt;keyword&gt;composite design optimization&lt;/keyword&gt;&lt;keyword&gt;aqueous-solution&lt;/keyword&gt;&lt;keyword&gt;heavy-metals&lt;/keyword&gt;&lt;keyword&gt;waste-water&lt;/keyword&gt;&lt;keyword&gt;efficient removal&lt;/keyword&gt;&lt;keyword&gt;activated carbon&lt;/keyword&gt;&lt;keyword&gt;graphene oxide&lt;/keyword&gt;&lt;keyword&gt;porous lignin&lt;/keyword&gt;&lt;keyword&gt;organic solutes&lt;/keyword&gt;&lt;keyword&gt;pb2+&lt;/keyword&gt;&lt;/keywords&gt;&lt;dates&gt;&lt;year&gt;2017&lt;/year&gt;&lt;pub-dates&gt;&lt;date&gt;Jun&lt;/date&gt;&lt;/pub-dates&gt;&lt;/dates&gt;&lt;isbn&gt;1751-8741&lt;/isbn&gt;&lt;accession-num&gt;WOS:000401890600013&lt;/accession-num&gt;&lt;urls&gt;&lt;related-urls&gt;&lt;url&gt;&amp;lt;Go to ISI&amp;gt;://WOS:000401890600013&lt;/url&gt;&lt;/related-urls&gt;&lt;/urls&gt;&lt;language&gt;English&lt;/language&gt;&lt;/record&gt;&lt;/Cite&gt;&lt;/EndNote&gt;</w:instrText>
            </w:r>
            <w:r w:rsidRPr="00564FC6">
              <w:fldChar w:fldCharType="separate"/>
            </w:r>
            <w:r w:rsidR="00413C06" w:rsidRPr="00564FC6">
              <w:rPr>
                <w:noProof/>
              </w:rPr>
              <w:t>[1]</w:t>
            </w:r>
            <w:r w:rsidRPr="00564FC6">
              <w:fldChar w:fldCharType="end"/>
            </w:r>
          </w:p>
        </w:tc>
      </w:tr>
      <w:tr w:rsidR="00963BCE" w:rsidRPr="00564FC6" w:rsidTr="00FF6D0E">
        <w:trPr>
          <w:jc w:val="center"/>
        </w:trPr>
        <w:tc>
          <w:tcPr>
            <w:tcW w:w="1418" w:type="dxa"/>
            <w:vMerge/>
            <w:vAlign w:val="center"/>
          </w:tcPr>
          <w:p w:rsidR="0047287F" w:rsidRPr="00564FC6" w:rsidRDefault="0047287F" w:rsidP="00FB03FF">
            <w:pPr>
              <w:jc w:val="center"/>
            </w:pPr>
          </w:p>
        </w:tc>
        <w:tc>
          <w:tcPr>
            <w:tcW w:w="4961" w:type="dxa"/>
            <w:vAlign w:val="center"/>
          </w:tcPr>
          <w:p w:rsidR="0047287F" w:rsidRPr="00564FC6" w:rsidRDefault="00F53978" w:rsidP="00FB03FF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HMO</w:t>
            </w:r>
          </w:p>
        </w:tc>
        <w:tc>
          <w:tcPr>
            <w:tcW w:w="1134" w:type="dxa"/>
            <w:vAlign w:val="center"/>
          </w:tcPr>
          <w:p w:rsidR="0047287F" w:rsidRPr="00564FC6" w:rsidRDefault="00F53978" w:rsidP="00FB03FF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475.4</w:t>
            </w:r>
          </w:p>
        </w:tc>
        <w:tc>
          <w:tcPr>
            <w:tcW w:w="1276" w:type="dxa"/>
            <w:vAlign w:val="center"/>
          </w:tcPr>
          <w:p w:rsidR="0047287F" w:rsidRPr="00564FC6" w:rsidRDefault="00F53978" w:rsidP="00FB03FF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This study</w:t>
            </w:r>
          </w:p>
        </w:tc>
      </w:tr>
      <w:tr w:rsidR="00963BCE" w:rsidRPr="00564FC6" w:rsidTr="00FF6D0E">
        <w:trPr>
          <w:jc w:val="center"/>
        </w:trPr>
        <w:tc>
          <w:tcPr>
            <w:tcW w:w="1418" w:type="dxa"/>
            <w:vMerge/>
            <w:vAlign w:val="center"/>
          </w:tcPr>
          <w:p w:rsidR="006D569E" w:rsidRPr="00564FC6" w:rsidRDefault="006D569E" w:rsidP="006D569E">
            <w:pPr>
              <w:jc w:val="center"/>
            </w:pPr>
          </w:p>
        </w:tc>
        <w:tc>
          <w:tcPr>
            <w:tcW w:w="4961" w:type="dxa"/>
            <w:vAlign w:val="center"/>
          </w:tcPr>
          <w:p w:rsidR="006D569E" w:rsidRPr="00564FC6" w:rsidRDefault="0070798E" w:rsidP="0070798E">
            <w:pPr>
              <w:jc w:val="center"/>
            </w:pPr>
            <w:r w:rsidRPr="00564FC6">
              <w:t>sulphuric acid-treated cashew</w:t>
            </w:r>
            <w:r w:rsidRPr="00564FC6">
              <w:rPr>
                <w:lang w:eastAsia="zh-CN"/>
              </w:rPr>
              <w:t xml:space="preserve"> </w:t>
            </w:r>
            <w:r w:rsidRPr="00564FC6">
              <w:t>nut shell</w:t>
            </w:r>
          </w:p>
        </w:tc>
        <w:tc>
          <w:tcPr>
            <w:tcW w:w="1134" w:type="dxa"/>
            <w:vAlign w:val="center"/>
          </w:tcPr>
          <w:p w:rsidR="006D569E" w:rsidRPr="00564FC6" w:rsidRDefault="0070798E" w:rsidP="006D569E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408.6</w:t>
            </w:r>
          </w:p>
        </w:tc>
        <w:tc>
          <w:tcPr>
            <w:tcW w:w="1276" w:type="dxa"/>
            <w:vAlign w:val="center"/>
          </w:tcPr>
          <w:p w:rsidR="006D569E" w:rsidRPr="00564FC6" w:rsidRDefault="007E08F2" w:rsidP="006D569E">
            <w:pPr>
              <w:jc w:val="center"/>
            </w:pPr>
            <w:r w:rsidRPr="00564FC6">
              <w:fldChar w:fldCharType="begin"/>
            </w:r>
            <w:r w:rsidR="00413C06" w:rsidRPr="00564FC6">
              <w:instrText xml:space="preserve"> ADDIN EN.CITE &lt;EndNote&gt;&lt;Cite&gt;&lt;Author&gt;Kumar&lt;/Author&gt;&lt;Year&gt;2011&lt;/Year&gt;&lt;RecNum&gt;204&lt;/RecNum&gt;&lt;DisplayText&gt;[2]&lt;/DisplayText&gt;&lt;record&gt;&lt;rec-number&gt;204&lt;/rec-number&gt;&lt;foreign-keys&gt;&lt;key app="EN" db-id="2pwvv50x5z55dgert5r5raxc0ep0sert5ae2" timestamp="1550655474"&gt;204&lt;/key&gt;&lt;key app="ENWeb" db-id=""&gt;0&lt;/key&gt;&lt;/foreign-keys&gt;&lt;ref-type name="Journal Article"&gt;17&lt;/ref-type&gt;&lt;contributors&gt;&lt;authors&gt;&lt;author&gt;Kumar, P. Senthil&lt;/author&gt;&lt;author&gt;Ramalingam, S.&lt;/author&gt;&lt;author&gt;Abhinaya, R. V.&lt;/author&gt;&lt;author&gt;Thiruvengadaravi, K. V.&lt;/author&gt;&lt;author&gt;Baskaralingam, P.&lt;/author&gt;&lt;author&gt;Sivanesan, S.&lt;/author&gt;&lt;/authors&gt;&lt;/contributors&gt;&lt;titles&gt;&lt;title&gt;Lead(II) Adsorption onto Sulphuric Acid Treated Cashew Nut Shell&lt;/title&gt;&lt;secondary-title&gt;Separation Science and Technology&lt;/secondary-title&gt;&lt;/titles&gt;&lt;periodical&gt;&lt;full-title&gt;Separation Science and Technology&lt;/full-title&gt;&lt;/periodical&gt;&lt;pages&gt;2436-2449&lt;/pages&gt;&lt;volume&gt;46&lt;/volume&gt;&lt;number&gt;15&lt;/number&gt;&lt;dates&gt;&lt;year&gt;2011&lt;/year&gt;&lt;/dates&gt;&lt;isbn&gt;0149-6395&amp;#xD;1520-5754&lt;/isbn&gt;&lt;urls&gt;&lt;/urls&gt;&lt;electronic-resource-num&gt;10.1080/01496395.2011.590174&lt;/electronic-resource-num&gt;&lt;/record&gt;&lt;/Cite&gt;&lt;/EndNote&gt;</w:instrText>
            </w:r>
            <w:r w:rsidRPr="00564FC6">
              <w:fldChar w:fldCharType="separate"/>
            </w:r>
            <w:r w:rsidR="00413C06" w:rsidRPr="00564FC6">
              <w:rPr>
                <w:noProof/>
              </w:rPr>
              <w:t>[2]</w:t>
            </w:r>
            <w:r w:rsidRPr="00564FC6">
              <w:fldChar w:fldCharType="end"/>
            </w:r>
          </w:p>
        </w:tc>
      </w:tr>
      <w:tr w:rsidR="00963BCE" w:rsidRPr="00564FC6" w:rsidTr="00FF6D0E">
        <w:trPr>
          <w:jc w:val="center"/>
        </w:trPr>
        <w:tc>
          <w:tcPr>
            <w:tcW w:w="1418" w:type="dxa"/>
            <w:vMerge/>
            <w:vAlign w:val="center"/>
          </w:tcPr>
          <w:p w:rsidR="00F53978" w:rsidRPr="00564FC6" w:rsidRDefault="00F53978" w:rsidP="00F53978">
            <w:pPr>
              <w:jc w:val="center"/>
            </w:pPr>
          </w:p>
        </w:tc>
        <w:tc>
          <w:tcPr>
            <w:tcW w:w="4961" w:type="dxa"/>
            <w:tcBorders>
              <w:bottom w:val="nil"/>
            </w:tcBorders>
            <w:vAlign w:val="center"/>
          </w:tcPr>
          <w:p w:rsidR="00F53978" w:rsidRPr="00564FC6" w:rsidRDefault="00F53978" w:rsidP="00F53978">
            <w:pPr>
              <w:jc w:val="center"/>
            </w:pPr>
            <w:r w:rsidRPr="00564FC6">
              <w:t>surface modified Strychnos potatorum seeds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53978" w:rsidRPr="00564FC6" w:rsidRDefault="00F53978" w:rsidP="00F53978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166.7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F53978" w:rsidRPr="00564FC6" w:rsidRDefault="007E08F2" w:rsidP="00F53978">
            <w:pPr>
              <w:jc w:val="center"/>
            </w:pPr>
            <w:r w:rsidRPr="00564FC6">
              <w:fldChar w:fldCharType="begin"/>
            </w:r>
            <w:r w:rsidR="00413C06" w:rsidRPr="00564FC6">
              <w:instrText xml:space="preserve"> ADDIN EN.CITE &lt;EndNote&gt;&lt;Cite&gt;&lt;Author&gt;Senthil Kumar&lt;/Author&gt;&lt;Year&gt;2013&lt;/Year&gt;&lt;RecNum&gt;197&lt;/RecNum&gt;&lt;DisplayText&gt;[3]&lt;/DisplayText&gt;&lt;record&gt;&lt;rec-number&gt;197&lt;/rec-number&gt;&lt;foreign-keys&gt;&lt;key app="EN" db-id="2pwvv50x5z55dgert5r5raxc0ep0sert5ae2" timestamp="1550655417"&gt;197&lt;/key&gt;&lt;key app="ENWeb" db-id=""&gt;0&lt;/key&gt;&lt;/foreign-keys&gt;&lt;ref-type name="Journal Article"&gt;17&lt;/ref-type&gt;&lt;contributors&gt;&lt;authors&gt;&lt;author&gt;Senthil Kumar, P.&lt;/author&gt;&lt;author&gt;Senthamarai, C.&lt;/author&gt;&lt;author&gt;Sai Deepthi, A. S. L.&lt;/author&gt;&lt;author&gt;Bharani, R.&lt;/author&gt;&lt;/authors&gt;&lt;/contributors&gt;&lt;titles&gt;&lt;title&gt;Adsorption isotherms, kinetics and mechanism of Pb(II) ions removal from aqueous solution using chemically modified agricultural waste&lt;/title&gt;&lt;secondary-title&gt;The Canadian Journal of Chemical Engineering&lt;/secondary-title&gt;&lt;/titles&gt;&lt;periodical&gt;&lt;full-title&gt;The Canadian Journal of Chemical Engineering&lt;/full-title&gt;&lt;/periodical&gt;&lt;pages&gt;1950-1956&lt;/pages&gt;&lt;volume&gt;91&lt;/volume&gt;&lt;number&gt;12&lt;/number&gt;&lt;dates&gt;&lt;year&gt;2013&lt;/year&gt;&lt;/dates&gt;&lt;isbn&gt;00084034&lt;/isbn&gt;&lt;urls&gt;&lt;/urls&gt;&lt;electronic-resource-num&gt;10.1002/cjce.21784&lt;/electronic-resource-num&gt;&lt;/record&gt;&lt;/Cite&gt;&lt;/EndNote&gt;</w:instrText>
            </w:r>
            <w:r w:rsidRPr="00564FC6">
              <w:fldChar w:fldCharType="separate"/>
            </w:r>
            <w:r w:rsidR="00413C06" w:rsidRPr="00564FC6">
              <w:rPr>
                <w:noProof/>
              </w:rPr>
              <w:t>[3]</w:t>
            </w:r>
            <w:r w:rsidRPr="00564FC6">
              <w:fldChar w:fldCharType="end"/>
            </w:r>
          </w:p>
        </w:tc>
      </w:tr>
      <w:tr w:rsidR="00963BCE" w:rsidRPr="00564FC6" w:rsidTr="00FF6D0E">
        <w:trPr>
          <w:jc w:val="center"/>
        </w:trPr>
        <w:tc>
          <w:tcPr>
            <w:tcW w:w="1418" w:type="dxa"/>
            <w:vMerge/>
            <w:vAlign w:val="center"/>
          </w:tcPr>
          <w:p w:rsidR="00F53978" w:rsidRPr="00564FC6" w:rsidRDefault="00F53978" w:rsidP="00F53978">
            <w:pPr>
              <w:jc w:val="center"/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:rsidR="00F53978" w:rsidRPr="00564FC6" w:rsidRDefault="00F53978" w:rsidP="00F53978">
            <w:pPr>
              <w:jc w:val="center"/>
            </w:pPr>
            <w:r w:rsidRPr="00564FC6">
              <w:t>β-MnO</w:t>
            </w:r>
            <w:r w:rsidRPr="00564FC6"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F53978" w:rsidRPr="00564FC6" w:rsidRDefault="00F53978" w:rsidP="00F53978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13.6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:rsidR="00F53978" w:rsidRPr="00564FC6" w:rsidRDefault="007E08F2" w:rsidP="00F53978">
            <w:pPr>
              <w:jc w:val="center"/>
            </w:pPr>
            <w:r w:rsidRPr="00564FC6">
              <w:fldChar w:fldCharType="begin"/>
            </w:r>
            <w:r w:rsidR="00413C06" w:rsidRPr="00564FC6">
              <w:instrText xml:space="preserve"> ADDIN EN.CITE &lt;EndNote&gt;&lt;Cite&gt;&lt;Author&gt;Zhao&lt;/Author&gt;&lt;Year&gt;2010&lt;/Year&gt;&lt;RecNum&gt;38&lt;/RecNum&gt;&lt;DisplayText&gt;[4]&lt;/DisplayText&gt;&lt;record&gt;&lt;rec-number&gt;38&lt;/rec-number&gt;&lt;foreign-keys&gt;&lt;key app="EN" db-id="2pwvv50x5z55dgert5r5raxc0ep0sert5ae2" timestamp="1527737931"&gt;38&lt;/key&gt;&lt;key app="ENWeb" db-id=""&gt;0&lt;/key&gt;&lt;/foreign-keys&gt;&lt;ref-type name="Journal Article"&gt;17&lt;/ref-type&gt;&lt;contributors&gt;&lt;authors&gt;&lt;author&gt;Zhao, Donglin&lt;/author&gt;&lt;author&gt;Yang, Xin&lt;/author&gt;&lt;author&gt;Zhang, Hui&lt;/author&gt;&lt;author&gt;Chen, Changlun&lt;/author&gt;&lt;author&gt;Wang, Xiangke&lt;/author&gt;&lt;/authors&gt;&lt;/contributors&gt;&lt;titles&gt;&lt;title&gt;Effect of environmental conditions on Pb(II) adsorption on β-MnO2&lt;/title&gt;&lt;secondary-title&gt;Chemical Engineering Journal&lt;/secondary-title&gt;&lt;/titles&gt;&lt;periodical&gt;&lt;full-title&gt;Chemical Engineering Journal&lt;/full-title&gt;&lt;/periodical&gt;&lt;pages&gt;49-55&lt;/pages&gt;&lt;volume&gt;164&lt;/volume&gt;&lt;number&gt;1&lt;/number&gt;&lt;dates&gt;&lt;year&gt;2010&lt;/year&gt;&lt;/dates&gt;&lt;isbn&gt;13858947&lt;/isbn&gt;&lt;urls&gt;&lt;/urls&gt;&lt;electronic-resource-num&gt;10.1016/j.cej.2010.08.014&lt;/electronic-resource-num&gt;&lt;/record&gt;&lt;/Cite&gt;&lt;/EndNote&gt;</w:instrText>
            </w:r>
            <w:r w:rsidRPr="00564FC6">
              <w:fldChar w:fldCharType="separate"/>
            </w:r>
            <w:r w:rsidR="00413C06" w:rsidRPr="00564FC6">
              <w:rPr>
                <w:noProof/>
              </w:rPr>
              <w:t>[4]</w:t>
            </w:r>
            <w:r w:rsidRPr="00564FC6">
              <w:fldChar w:fldCharType="end"/>
            </w:r>
          </w:p>
        </w:tc>
      </w:tr>
      <w:tr w:rsidR="00963BCE" w:rsidRPr="00564FC6" w:rsidTr="00FF6D0E">
        <w:trPr>
          <w:jc w:val="center"/>
        </w:trPr>
        <w:tc>
          <w:tcPr>
            <w:tcW w:w="1418" w:type="dxa"/>
            <w:vMerge w:val="restart"/>
            <w:vAlign w:val="center"/>
          </w:tcPr>
          <w:p w:rsidR="00F53978" w:rsidRPr="00564FC6" w:rsidRDefault="00F53978" w:rsidP="00F53978">
            <w:pPr>
              <w:jc w:val="center"/>
            </w:pPr>
            <w:r w:rsidRPr="00564FC6">
              <w:t>Cd (II)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</w:tcPr>
          <w:p w:rsidR="00F53978" w:rsidRPr="00564FC6" w:rsidRDefault="00F53978" w:rsidP="00F53978">
            <w:pPr>
              <w:jc w:val="center"/>
            </w:pPr>
            <w:r w:rsidRPr="00564FC6">
              <w:t>MnO2 nanosheet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F53978" w:rsidRPr="00564FC6" w:rsidRDefault="00F53978" w:rsidP="00F53978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348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F53978" w:rsidRPr="00564FC6" w:rsidRDefault="007E08F2" w:rsidP="00F53978">
            <w:pPr>
              <w:jc w:val="center"/>
            </w:pPr>
            <w:r w:rsidRPr="00564FC6">
              <w:fldChar w:fldCharType="begin">
                <w:fldData xml:space="preserve">PEVuZE5vdGU+PENpdGU+PEF1dGhvcj5QZW5nPC9BdXRob3I+PFllYXI+MjAxNTwvWWVhcj48UmVj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</w:fldData>
              </w:fldChar>
            </w:r>
            <w:r w:rsidR="00413C06" w:rsidRPr="00564FC6">
              <w:instrText xml:space="preserve"> ADDIN EN.CITE </w:instrText>
            </w:r>
            <w:r w:rsidRPr="00564FC6">
              <w:fldChar w:fldCharType="begin">
                <w:fldData xml:space="preserve">PEVuZE5vdGU+PENpdGU+PEF1dGhvcj5QZW5nPC9BdXRob3I+PFllYXI+MjAxNTwvWWVhcj48UmVj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</w:fldData>
              </w:fldChar>
            </w:r>
            <w:r w:rsidR="00413C06" w:rsidRPr="00564FC6">
              <w:instrText xml:space="preserve"> ADDIN EN.CITE.DATA </w:instrText>
            </w:r>
            <w:r w:rsidRPr="00564FC6">
              <w:fldChar w:fldCharType="end"/>
            </w:r>
            <w:r w:rsidRPr="00564FC6">
              <w:fldChar w:fldCharType="separate"/>
            </w:r>
            <w:r w:rsidR="00413C06" w:rsidRPr="00564FC6">
              <w:rPr>
                <w:noProof/>
              </w:rPr>
              <w:t>[5]</w:t>
            </w:r>
            <w:r w:rsidRPr="00564FC6">
              <w:fldChar w:fldCharType="end"/>
            </w:r>
          </w:p>
        </w:tc>
      </w:tr>
      <w:tr w:rsidR="00963BCE" w:rsidRPr="00564FC6" w:rsidTr="00FF6D0E">
        <w:trPr>
          <w:jc w:val="center"/>
        </w:trPr>
        <w:tc>
          <w:tcPr>
            <w:tcW w:w="1418" w:type="dxa"/>
            <w:vMerge/>
            <w:vAlign w:val="center"/>
          </w:tcPr>
          <w:p w:rsidR="00F53978" w:rsidRPr="00564FC6" w:rsidRDefault="00F53978" w:rsidP="00F53978">
            <w:pPr>
              <w:jc w:val="center"/>
            </w:pPr>
          </w:p>
        </w:tc>
        <w:tc>
          <w:tcPr>
            <w:tcW w:w="4961" w:type="dxa"/>
            <w:vAlign w:val="center"/>
          </w:tcPr>
          <w:p w:rsidR="00F53978" w:rsidRPr="00564FC6" w:rsidRDefault="00F53978" w:rsidP="00F53978">
            <w:pPr>
              <w:jc w:val="center"/>
            </w:pPr>
            <w:r w:rsidRPr="00564FC6">
              <w:t>freshly synthesized hydrous manganese dioxide</w:t>
            </w:r>
          </w:p>
        </w:tc>
        <w:tc>
          <w:tcPr>
            <w:tcW w:w="1134" w:type="dxa"/>
            <w:vAlign w:val="center"/>
          </w:tcPr>
          <w:p w:rsidR="00F53978" w:rsidRPr="00564FC6" w:rsidRDefault="00F53978" w:rsidP="00F53978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168.4</w:t>
            </w:r>
          </w:p>
        </w:tc>
        <w:tc>
          <w:tcPr>
            <w:tcW w:w="1276" w:type="dxa"/>
            <w:vAlign w:val="center"/>
          </w:tcPr>
          <w:p w:rsidR="00F53978" w:rsidRPr="00564FC6" w:rsidRDefault="007E08F2" w:rsidP="00F53978">
            <w:pPr>
              <w:jc w:val="center"/>
            </w:pPr>
            <w:r w:rsidRPr="00564FC6">
              <w:fldChar w:fldCharType="begin"/>
            </w:r>
            <w:r w:rsidR="00413C06" w:rsidRPr="00564FC6">
              <w:instrText xml:space="preserve"> ADDIN EN.CITE &lt;EndNote&gt;&lt;Cite&gt;&lt;Author&gt;Zhai&lt;/Author&gt;&lt;Year&gt;2015&lt;/Year&gt;&lt;RecNum&gt;49&lt;/RecNum&gt;&lt;DisplayText&gt;[6]&lt;/DisplayText&gt;&lt;record&gt;&lt;rec-number&gt;49&lt;/rec-number&gt;&lt;foreign-keys&gt;&lt;key app="EN" db-id="2pwvv50x5z55dgert5r5raxc0ep0sert5ae2" timestamp="1527738003"&gt;49&lt;/key&gt;&lt;key app="ENWeb" db-id=""&gt;0&lt;/key&gt;&lt;/foreign-keys&gt;&lt;ref-type name="Journal Article"&gt;17&lt;/ref-type&gt;&lt;contributors&gt;&lt;authors&gt;&lt;author&gt;Zhai, Yujia&lt;/author&gt;&lt;author&gt;Wang, Hongjie&lt;/author&gt;&lt;/authors&gt;&lt;/contributors&gt;&lt;titles&gt;&lt;title&gt;Kinetics and mechanism study on adsorption of cadmium by freshly synthesized hydrous manganese dioxide&lt;/title&gt;&lt;secondary-title&gt;Desalination and Water Treatment&lt;/secondary-title&gt;&lt;/titles&gt;&lt;periodical&gt;&lt;full-title&gt;Desalination and Water Treatment&lt;/full-title&gt;&lt;/periodical&gt;&lt;pages&gt;6981-6990&lt;/pages&gt;&lt;volume&gt;57&lt;/volume&gt;&lt;number&gt;15&lt;/number&gt;&lt;dates&gt;&lt;year&gt;2015&lt;/year&gt;&lt;/dates&gt;&lt;isbn&gt;1944-3994&amp;#xD;1944-3986&lt;/isbn&gt;&lt;urls&gt;&lt;/urls&gt;&lt;electronic-resource-num&gt;10.1080/19443994.2015.1014860&lt;/electronic-resource-num&gt;&lt;/record&gt;&lt;/Cite&gt;&lt;/EndNote&gt;</w:instrText>
            </w:r>
            <w:r w:rsidRPr="00564FC6">
              <w:fldChar w:fldCharType="separate"/>
            </w:r>
            <w:r w:rsidR="00413C06" w:rsidRPr="00564FC6">
              <w:rPr>
                <w:noProof/>
              </w:rPr>
              <w:t>[6]</w:t>
            </w:r>
            <w:r w:rsidRPr="00564FC6">
              <w:fldChar w:fldCharType="end"/>
            </w:r>
          </w:p>
        </w:tc>
      </w:tr>
      <w:tr w:rsidR="00963BCE" w:rsidRPr="00564FC6" w:rsidTr="00FF6D0E">
        <w:trPr>
          <w:jc w:val="center"/>
        </w:trPr>
        <w:tc>
          <w:tcPr>
            <w:tcW w:w="1418" w:type="dxa"/>
            <w:vMerge/>
            <w:vAlign w:val="center"/>
          </w:tcPr>
          <w:p w:rsidR="00F53978" w:rsidRPr="00564FC6" w:rsidRDefault="00F53978" w:rsidP="00F53978">
            <w:pPr>
              <w:jc w:val="center"/>
            </w:pPr>
          </w:p>
        </w:tc>
        <w:tc>
          <w:tcPr>
            <w:tcW w:w="4961" w:type="dxa"/>
            <w:vAlign w:val="center"/>
          </w:tcPr>
          <w:p w:rsidR="00F53978" w:rsidRPr="00564FC6" w:rsidRDefault="00F53978" w:rsidP="00F53978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HMO</w:t>
            </w:r>
          </w:p>
        </w:tc>
        <w:tc>
          <w:tcPr>
            <w:tcW w:w="1134" w:type="dxa"/>
            <w:vAlign w:val="center"/>
          </w:tcPr>
          <w:p w:rsidR="00F53978" w:rsidRPr="00564FC6" w:rsidRDefault="00F53978" w:rsidP="00F53978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140.3</w:t>
            </w:r>
          </w:p>
        </w:tc>
        <w:tc>
          <w:tcPr>
            <w:tcW w:w="1276" w:type="dxa"/>
            <w:vAlign w:val="center"/>
          </w:tcPr>
          <w:p w:rsidR="00F53978" w:rsidRPr="00564FC6" w:rsidRDefault="00F53978" w:rsidP="00F53978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This study</w:t>
            </w:r>
          </w:p>
        </w:tc>
      </w:tr>
      <w:tr w:rsidR="00963BCE" w:rsidRPr="00564FC6" w:rsidTr="00FF6D0E">
        <w:trPr>
          <w:jc w:val="center"/>
        </w:trPr>
        <w:tc>
          <w:tcPr>
            <w:tcW w:w="1418" w:type="dxa"/>
            <w:vMerge/>
            <w:vAlign w:val="center"/>
          </w:tcPr>
          <w:p w:rsidR="00F53978" w:rsidRPr="00564FC6" w:rsidRDefault="00F53978" w:rsidP="00F53978">
            <w:pPr>
              <w:jc w:val="center"/>
            </w:pPr>
          </w:p>
        </w:tc>
        <w:tc>
          <w:tcPr>
            <w:tcW w:w="4961" w:type="dxa"/>
            <w:vAlign w:val="center"/>
          </w:tcPr>
          <w:p w:rsidR="00F53978" w:rsidRPr="00564FC6" w:rsidRDefault="00F53978" w:rsidP="00F53978">
            <w:pPr>
              <w:jc w:val="center"/>
            </w:pPr>
            <w:r w:rsidRPr="00564FC6">
              <w:t>polying alcohol/polyacrylic acid double network gel</w:t>
            </w:r>
          </w:p>
        </w:tc>
        <w:tc>
          <w:tcPr>
            <w:tcW w:w="1134" w:type="dxa"/>
            <w:vAlign w:val="center"/>
          </w:tcPr>
          <w:p w:rsidR="00F53978" w:rsidRPr="00564FC6" w:rsidRDefault="00F53978" w:rsidP="00F53978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115.9</w:t>
            </w:r>
          </w:p>
        </w:tc>
        <w:tc>
          <w:tcPr>
            <w:tcW w:w="1276" w:type="dxa"/>
            <w:vAlign w:val="center"/>
          </w:tcPr>
          <w:p w:rsidR="00F53978" w:rsidRPr="00564FC6" w:rsidRDefault="007E08F2" w:rsidP="00F53978">
            <w:pPr>
              <w:jc w:val="center"/>
            </w:pPr>
            <w:r w:rsidRPr="00564FC6">
              <w:fldChar w:fldCharType="begin">
                <w:fldData xml:space="preserve">PEVuZE5vdGU+PENpdGU+PEF1dGhvcj5DaHU8L0F1dGhvcj48WWVhcj4yMDE1PC9ZZWFyPjxSZWNO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</w:fldData>
              </w:fldChar>
            </w:r>
            <w:r w:rsidR="00413C06" w:rsidRPr="00564FC6">
              <w:instrText xml:space="preserve"> ADDIN EN.CITE </w:instrText>
            </w:r>
            <w:r w:rsidRPr="00564FC6">
              <w:fldChar w:fldCharType="begin">
                <w:fldData xml:space="preserve">PEVuZE5vdGU+PENpdGU+PEF1dGhvcj5DaHU8L0F1dGhvcj48WWVhcj4yMDE1PC9ZZWFyPjxSZWNO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</w:fldData>
              </w:fldChar>
            </w:r>
            <w:r w:rsidR="00413C06" w:rsidRPr="00564FC6">
              <w:instrText xml:space="preserve"> ADDIN EN.CITE.DATA </w:instrText>
            </w:r>
            <w:r w:rsidRPr="00564FC6">
              <w:fldChar w:fldCharType="end"/>
            </w:r>
            <w:r w:rsidRPr="00564FC6">
              <w:fldChar w:fldCharType="separate"/>
            </w:r>
            <w:r w:rsidR="00413C06" w:rsidRPr="00564FC6">
              <w:rPr>
                <w:noProof/>
              </w:rPr>
              <w:t>[7]</w:t>
            </w:r>
            <w:r w:rsidRPr="00564FC6">
              <w:fldChar w:fldCharType="end"/>
            </w:r>
          </w:p>
        </w:tc>
      </w:tr>
      <w:tr w:rsidR="00963BCE" w:rsidRPr="00564FC6" w:rsidTr="00FF6D0E">
        <w:trPr>
          <w:jc w:val="center"/>
        </w:trPr>
        <w:tc>
          <w:tcPr>
            <w:tcW w:w="1418" w:type="dxa"/>
            <w:vMerge/>
            <w:vAlign w:val="center"/>
          </w:tcPr>
          <w:p w:rsidR="00F53978" w:rsidRPr="00564FC6" w:rsidRDefault="00F53978" w:rsidP="00F53978">
            <w:pPr>
              <w:jc w:val="center"/>
            </w:pPr>
          </w:p>
        </w:tc>
        <w:tc>
          <w:tcPr>
            <w:tcW w:w="4961" w:type="dxa"/>
            <w:vAlign w:val="center"/>
          </w:tcPr>
          <w:p w:rsidR="00F53978" w:rsidRPr="00564FC6" w:rsidRDefault="00F53978" w:rsidP="00F53978">
            <w:pPr>
              <w:jc w:val="center"/>
            </w:pPr>
            <w:r w:rsidRPr="00564FC6">
              <w:t>Surface modified Eucalyptus seeds</w:t>
            </w:r>
          </w:p>
        </w:tc>
        <w:tc>
          <w:tcPr>
            <w:tcW w:w="1134" w:type="dxa"/>
            <w:vAlign w:val="center"/>
          </w:tcPr>
          <w:p w:rsidR="00F53978" w:rsidRPr="00564FC6" w:rsidRDefault="00F53978" w:rsidP="00F53978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71.2</w:t>
            </w:r>
          </w:p>
        </w:tc>
        <w:tc>
          <w:tcPr>
            <w:tcW w:w="1276" w:type="dxa"/>
            <w:vAlign w:val="center"/>
          </w:tcPr>
          <w:p w:rsidR="00F53978" w:rsidRPr="00564FC6" w:rsidRDefault="007E08F2" w:rsidP="00F53978">
            <w:pPr>
              <w:jc w:val="center"/>
            </w:pPr>
            <w:r w:rsidRPr="00564FC6">
              <w:fldChar w:fldCharType="begin"/>
            </w:r>
            <w:r w:rsidR="00413C06" w:rsidRPr="00564FC6">
              <w:instrText xml:space="preserve"> ADDIN EN.CITE &lt;EndNote&gt;&lt;Cite&gt;&lt;Author&gt;Kiruba&lt;/Author&gt;&lt;Year&gt;2014&lt;/Year&gt;&lt;RecNum&gt;203&lt;/RecNum&gt;&lt;DisplayText&gt;[8]&lt;/DisplayText&gt;&lt;record&gt;&lt;rec-number&gt;203&lt;/rec-number&gt;&lt;foreign-keys&gt;&lt;key app="EN" db-id="2pwvv50x5z55dgert5r5raxc0ep0sert5ae2" timestamp="1550655466"&gt;203&lt;/key&gt;&lt;key app="ENWeb" db-id=""&gt;0&lt;/key&gt;&lt;/foreign-keys&gt;&lt;ref-type name="Journal Article"&gt;17&lt;/ref-type&gt;&lt;contributors&gt;&lt;authors&gt;&lt;author&gt;Kiruba, U. Pearlin&lt;/author&gt;&lt;author&gt;Kumar, P. Senthil&lt;/author&gt;&lt;author&gt;Prabhakaran, C.&lt;/author&gt;&lt;author&gt;Aditya, V.&lt;/author&gt;&lt;/authors&gt;&lt;/contributors&gt;&lt;titles&gt;&lt;title&gt;Characteristics of thermodynamic, isotherm, kinetic, mechanism and design equations for the analysis of adsorption in Cd(II) ions-surface modified Eucalyptus seeds system&lt;/title&gt;&lt;secondary-title&gt;Journal of the Taiwan Institute of Chemical Engineers&lt;/secondary-title&gt;&lt;/titles&gt;&lt;periodical&gt;&lt;full-title&gt;Journal of the Taiwan Institute of Chemical Engineers&lt;/full-title&gt;&lt;/periodical&gt;&lt;pages&gt;2957-2968&lt;/pages&gt;&lt;volume&gt;45&lt;/volume&gt;&lt;number&gt;6&lt;/number&gt;&lt;dates&gt;&lt;year&gt;2014&lt;/year&gt;&lt;/dates&gt;&lt;isbn&gt;18761070&lt;/isbn&gt;&lt;urls&gt;&lt;/urls&gt;&lt;electronic-resource-num&gt;10.1016/j.jtice.2014.08.016&lt;/electronic-resource-num&gt;&lt;/record&gt;&lt;/Cite&gt;&lt;/EndNote&gt;</w:instrText>
            </w:r>
            <w:r w:rsidRPr="00564FC6">
              <w:fldChar w:fldCharType="separate"/>
            </w:r>
            <w:r w:rsidR="00413C06" w:rsidRPr="00564FC6">
              <w:rPr>
                <w:noProof/>
              </w:rPr>
              <w:t>[8]</w:t>
            </w:r>
            <w:r w:rsidRPr="00564FC6">
              <w:fldChar w:fldCharType="end"/>
            </w:r>
          </w:p>
        </w:tc>
      </w:tr>
      <w:bookmarkEnd w:id="3"/>
      <w:bookmarkEnd w:id="4"/>
    </w:tbl>
    <w:p w:rsidR="007A0250" w:rsidRPr="00564FC6" w:rsidRDefault="007A0250" w:rsidP="00270A16">
      <w:pPr>
        <w:sectPr w:rsidR="007A0250" w:rsidRPr="00564FC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70A16" w:rsidRPr="00564FC6" w:rsidRDefault="008809FF" w:rsidP="00F608AC">
      <w:pPr>
        <w:rPr>
          <w:b/>
        </w:rPr>
      </w:pPr>
      <w:bookmarkStart w:id="5" w:name="_Hlk1744420"/>
      <w:r w:rsidRPr="00564FC6">
        <w:rPr>
          <w:b/>
        </w:rPr>
        <w:lastRenderedPageBreak/>
        <w:t xml:space="preserve">Table </w:t>
      </w:r>
      <w:r w:rsidR="006E143B" w:rsidRPr="00564FC6">
        <w:rPr>
          <w:b/>
        </w:rPr>
        <w:t>6</w:t>
      </w:r>
      <w:r w:rsidRPr="00564FC6">
        <w:rPr>
          <w:b/>
        </w:rPr>
        <w:t xml:space="preserve"> </w:t>
      </w:r>
      <w:r w:rsidRPr="00564FC6">
        <w:t>Thermodynamic parameters for the adsorption of Pb (II) and Cd (II)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3"/>
        <w:gridCol w:w="1275"/>
        <w:gridCol w:w="1134"/>
        <w:gridCol w:w="1338"/>
        <w:gridCol w:w="1185"/>
        <w:gridCol w:w="1185"/>
        <w:gridCol w:w="1186"/>
      </w:tblGrid>
      <w:tr w:rsidR="00963BCE" w:rsidRPr="00564FC6" w:rsidTr="00772D21">
        <w:tc>
          <w:tcPr>
            <w:tcW w:w="993" w:type="dxa"/>
            <w:tcBorders>
              <w:top w:val="single" w:sz="12" w:space="0" w:color="auto"/>
              <w:bottom w:val="nil"/>
            </w:tcBorders>
            <w:vAlign w:val="center"/>
          </w:tcPr>
          <w:p w:rsidR="008809FF" w:rsidRPr="00564FC6" w:rsidRDefault="008809FF" w:rsidP="00772D21">
            <w:pPr>
              <w:jc w:val="center"/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lang w:eastAsia="zh-CN"/>
              </w:rPr>
              <w:t>Initial con. (mg/L)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:rsidR="008809FF" w:rsidRPr="00564FC6" w:rsidRDefault="008809FF" w:rsidP="00772D21">
            <w:pPr>
              <w:jc w:val="center"/>
            </w:pPr>
            <w:r w:rsidRPr="00564FC6">
              <w:rPr>
                <w:rFonts w:hint="eastAsia"/>
                <w:lang w:eastAsia="zh-CN"/>
              </w:rPr>
              <w:t>Δ</w:t>
            </w:r>
            <w:r w:rsidRPr="00564FC6">
              <w:rPr>
                <w:rFonts w:hint="eastAsia"/>
                <w:lang w:eastAsia="zh-CN"/>
              </w:rPr>
              <w:t>H</w:t>
            </w:r>
            <w:r w:rsidRPr="00564FC6">
              <w:t xml:space="preserve"> (kJ/mol)</w:t>
            </w:r>
          </w:p>
        </w:tc>
        <w:tc>
          <w:tcPr>
            <w:tcW w:w="1338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:rsidR="008809FF" w:rsidRPr="00564FC6" w:rsidRDefault="008809FF" w:rsidP="00772D21">
            <w:pPr>
              <w:jc w:val="center"/>
            </w:pPr>
            <w:r w:rsidRPr="00564FC6">
              <w:rPr>
                <w:rFonts w:hint="eastAsia"/>
                <w:lang w:eastAsia="zh-CN"/>
              </w:rPr>
              <w:t>Δ</w:t>
            </w:r>
            <w:r w:rsidRPr="00564FC6">
              <w:rPr>
                <w:rFonts w:hint="eastAsia"/>
                <w:lang w:eastAsia="zh-CN"/>
              </w:rPr>
              <w:t>S</w:t>
            </w:r>
            <w:r w:rsidRPr="00564FC6">
              <w:t xml:space="preserve"> (J/mol/K)</w:t>
            </w:r>
          </w:p>
        </w:tc>
        <w:tc>
          <w:tcPr>
            <w:tcW w:w="3556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</w:pPr>
            <w:r w:rsidRPr="00564FC6">
              <w:rPr>
                <w:rFonts w:hint="eastAsia"/>
                <w:lang w:eastAsia="zh-CN"/>
              </w:rPr>
              <w:t>Δ</w:t>
            </w:r>
            <w:r w:rsidRPr="00564FC6">
              <w:t>G (kJ/mol)</w:t>
            </w:r>
          </w:p>
        </w:tc>
      </w:tr>
      <w:tr w:rsidR="00963BCE" w:rsidRPr="00564FC6" w:rsidTr="00772D21">
        <w:tc>
          <w:tcPr>
            <w:tcW w:w="993" w:type="dxa"/>
            <w:tcBorders>
              <w:top w:val="nil"/>
              <w:bottom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</w:pPr>
          </w:p>
        </w:tc>
        <w:tc>
          <w:tcPr>
            <w:tcW w:w="127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</w:pPr>
          </w:p>
        </w:tc>
        <w:tc>
          <w:tcPr>
            <w:tcW w:w="133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2</w:t>
            </w:r>
            <w:r w:rsidRPr="00564FC6">
              <w:rPr>
                <w:lang w:eastAsia="zh-CN"/>
              </w:rPr>
              <w:t>93.15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3</w:t>
            </w:r>
            <w:r w:rsidRPr="00564FC6">
              <w:rPr>
                <w:lang w:eastAsia="zh-CN"/>
              </w:rPr>
              <w:t>03.15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3</w:t>
            </w:r>
            <w:r w:rsidRPr="00564FC6">
              <w:rPr>
                <w:lang w:eastAsia="zh-CN"/>
              </w:rPr>
              <w:t>13.15</w:t>
            </w:r>
          </w:p>
        </w:tc>
      </w:tr>
      <w:tr w:rsidR="00963BCE" w:rsidRPr="00564FC6" w:rsidTr="00772D21"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P</w:t>
            </w:r>
            <w:r w:rsidRPr="00564FC6">
              <w:rPr>
                <w:lang w:eastAsia="zh-CN"/>
              </w:rPr>
              <w:t>b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9</w:t>
            </w:r>
            <w:r w:rsidRPr="00564FC6">
              <w:rPr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1</w:t>
            </w:r>
            <w:r w:rsidRPr="00564FC6">
              <w:rPr>
                <w:lang w:eastAsia="zh-CN"/>
              </w:rPr>
              <w:t>64.4</w:t>
            </w: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5</w:t>
            </w:r>
            <w:r w:rsidRPr="00564FC6">
              <w:rPr>
                <w:lang w:eastAsia="zh-CN"/>
              </w:rPr>
              <w:t>96.2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10.6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16.6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22.5</w:t>
            </w:r>
          </w:p>
        </w:tc>
      </w:tr>
      <w:tr w:rsidR="00963BCE" w:rsidRPr="00564FC6" w:rsidTr="00772D21">
        <w:tc>
          <w:tcPr>
            <w:tcW w:w="993" w:type="dxa"/>
            <w:vMerge/>
            <w:vAlign w:val="center"/>
          </w:tcPr>
          <w:p w:rsidR="008809FF" w:rsidRPr="00564FC6" w:rsidRDefault="008809FF" w:rsidP="00772D21">
            <w:pPr>
              <w:jc w:val="center"/>
            </w:pPr>
          </w:p>
        </w:tc>
        <w:tc>
          <w:tcPr>
            <w:tcW w:w="127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1</w:t>
            </w:r>
            <w:r w:rsidRPr="00564FC6">
              <w:rPr>
                <w:lang w:eastAsia="zh-CN"/>
              </w:rPr>
              <w:t>00</w:t>
            </w:r>
          </w:p>
        </w:tc>
        <w:tc>
          <w:tcPr>
            <w:tcW w:w="1134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6</w:t>
            </w:r>
            <w:r w:rsidRPr="00564FC6">
              <w:rPr>
                <w:lang w:eastAsia="zh-CN"/>
              </w:rPr>
              <w:t>1.3</w:t>
            </w:r>
          </w:p>
        </w:tc>
        <w:tc>
          <w:tcPr>
            <w:tcW w:w="1338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2</w:t>
            </w:r>
            <w:r w:rsidRPr="00564FC6">
              <w:rPr>
                <w:lang w:eastAsia="zh-CN"/>
              </w:rPr>
              <w:t>39.8</w:t>
            </w:r>
          </w:p>
        </w:tc>
        <w:tc>
          <w:tcPr>
            <w:tcW w:w="118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9.3</w:t>
            </w:r>
          </w:p>
        </w:tc>
        <w:tc>
          <w:tcPr>
            <w:tcW w:w="118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11.7</w:t>
            </w:r>
          </w:p>
        </w:tc>
        <w:tc>
          <w:tcPr>
            <w:tcW w:w="1186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14.1</w:t>
            </w:r>
          </w:p>
        </w:tc>
      </w:tr>
      <w:tr w:rsidR="00963BCE" w:rsidRPr="00564FC6" w:rsidTr="00772D21">
        <w:tc>
          <w:tcPr>
            <w:tcW w:w="993" w:type="dxa"/>
            <w:vMerge/>
            <w:vAlign w:val="center"/>
          </w:tcPr>
          <w:p w:rsidR="008809FF" w:rsidRPr="00564FC6" w:rsidRDefault="008809FF" w:rsidP="00772D21">
            <w:pPr>
              <w:jc w:val="center"/>
            </w:pPr>
          </w:p>
        </w:tc>
        <w:tc>
          <w:tcPr>
            <w:tcW w:w="127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1</w:t>
            </w:r>
            <w:r w:rsidRPr="00564FC6">
              <w:rPr>
                <w:lang w:eastAsia="zh-CN"/>
              </w:rPr>
              <w:t>10</w:t>
            </w:r>
          </w:p>
        </w:tc>
        <w:tc>
          <w:tcPr>
            <w:tcW w:w="1134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2</w:t>
            </w:r>
            <w:r w:rsidRPr="00564FC6">
              <w:rPr>
                <w:lang w:eastAsia="zh-CN"/>
              </w:rPr>
              <w:t>4.2</w:t>
            </w:r>
          </w:p>
        </w:tc>
        <w:tc>
          <w:tcPr>
            <w:tcW w:w="1338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1</w:t>
            </w:r>
            <w:r w:rsidRPr="00564FC6">
              <w:rPr>
                <w:lang w:eastAsia="zh-CN"/>
              </w:rPr>
              <w:t>07.9</w:t>
            </w:r>
          </w:p>
        </w:tc>
        <w:tc>
          <w:tcPr>
            <w:tcW w:w="118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7.6</w:t>
            </w:r>
          </w:p>
        </w:tc>
        <w:tc>
          <w:tcPr>
            <w:tcW w:w="118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8.7</w:t>
            </w:r>
          </w:p>
        </w:tc>
        <w:tc>
          <w:tcPr>
            <w:tcW w:w="1186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9.8</w:t>
            </w:r>
          </w:p>
        </w:tc>
      </w:tr>
      <w:tr w:rsidR="00963BCE" w:rsidRPr="00564FC6" w:rsidTr="00772D21">
        <w:tc>
          <w:tcPr>
            <w:tcW w:w="993" w:type="dxa"/>
            <w:vMerge w:val="restart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C</w:t>
            </w:r>
            <w:r w:rsidRPr="00564FC6">
              <w:rPr>
                <w:lang w:eastAsia="zh-CN"/>
              </w:rPr>
              <w:t>d</w:t>
            </w:r>
          </w:p>
        </w:tc>
        <w:tc>
          <w:tcPr>
            <w:tcW w:w="127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2</w:t>
            </w:r>
            <w:r w:rsidRPr="00564FC6">
              <w:rPr>
                <w:lang w:eastAsia="zh-CN"/>
              </w:rPr>
              <w:t>0</w:t>
            </w:r>
          </w:p>
        </w:tc>
        <w:tc>
          <w:tcPr>
            <w:tcW w:w="1134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2</w:t>
            </w:r>
            <w:r w:rsidRPr="00564FC6">
              <w:rPr>
                <w:lang w:eastAsia="zh-CN"/>
              </w:rPr>
              <w:t>8.8</w:t>
            </w:r>
          </w:p>
        </w:tc>
        <w:tc>
          <w:tcPr>
            <w:tcW w:w="1338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1</w:t>
            </w:r>
            <w:r w:rsidRPr="00564FC6">
              <w:rPr>
                <w:lang w:eastAsia="zh-CN"/>
              </w:rPr>
              <w:t>49.7</w:t>
            </w:r>
          </w:p>
        </w:tc>
        <w:tc>
          <w:tcPr>
            <w:tcW w:w="118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15.1</w:t>
            </w:r>
          </w:p>
        </w:tc>
        <w:tc>
          <w:tcPr>
            <w:tcW w:w="118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16.6</w:t>
            </w:r>
          </w:p>
        </w:tc>
        <w:tc>
          <w:tcPr>
            <w:tcW w:w="1186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18.1</w:t>
            </w:r>
          </w:p>
        </w:tc>
      </w:tr>
      <w:tr w:rsidR="00963BCE" w:rsidRPr="00564FC6" w:rsidTr="00772D21">
        <w:tc>
          <w:tcPr>
            <w:tcW w:w="993" w:type="dxa"/>
            <w:vMerge/>
            <w:vAlign w:val="center"/>
          </w:tcPr>
          <w:p w:rsidR="008809FF" w:rsidRPr="00564FC6" w:rsidRDefault="008809FF" w:rsidP="00772D21">
            <w:pPr>
              <w:jc w:val="center"/>
            </w:pPr>
          </w:p>
        </w:tc>
        <w:tc>
          <w:tcPr>
            <w:tcW w:w="127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3</w:t>
            </w:r>
            <w:r w:rsidRPr="00564FC6">
              <w:rPr>
                <w:lang w:eastAsia="zh-CN"/>
              </w:rPr>
              <w:t>0</w:t>
            </w:r>
          </w:p>
        </w:tc>
        <w:tc>
          <w:tcPr>
            <w:tcW w:w="1134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9</w:t>
            </w:r>
            <w:r w:rsidRPr="00564FC6">
              <w:rPr>
                <w:lang w:eastAsia="zh-CN"/>
              </w:rPr>
              <w:t>.5</w:t>
            </w:r>
          </w:p>
        </w:tc>
        <w:tc>
          <w:tcPr>
            <w:tcW w:w="1338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6</w:t>
            </w:r>
            <w:r w:rsidRPr="00564FC6">
              <w:rPr>
                <w:lang w:eastAsia="zh-CN"/>
              </w:rPr>
              <w:t>0.7</w:t>
            </w:r>
          </w:p>
        </w:tc>
        <w:tc>
          <w:tcPr>
            <w:tcW w:w="118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8.3</w:t>
            </w:r>
          </w:p>
        </w:tc>
        <w:tc>
          <w:tcPr>
            <w:tcW w:w="118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8.9</w:t>
            </w:r>
          </w:p>
        </w:tc>
        <w:tc>
          <w:tcPr>
            <w:tcW w:w="1186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9.5</w:t>
            </w:r>
          </w:p>
        </w:tc>
      </w:tr>
      <w:tr w:rsidR="00963BCE" w:rsidRPr="00564FC6" w:rsidTr="00772D21">
        <w:tc>
          <w:tcPr>
            <w:tcW w:w="993" w:type="dxa"/>
            <w:vMerge/>
            <w:vAlign w:val="center"/>
          </w:tcPr>
          <w:p w:rsidR="008809FF" w:rsidRPr="00564FC6" w:rsidRDefault="008809FF" w:rsidP="00772D21">
            <w:pPr>
              <w:jc w:val="center"/>
            </w:pPr>
          </w:p>
        </w:tc>
        <w:tc>
          <w:tcPr>
            <w:tcW w:w="127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4</w:t>
            </w:r>
            <w:r w:rsidRPr="00564FC6">
              <w:rPr>
                <w:lang w:eastAsia="zh-CN"/>
              </w:rPr>
              <w:t>0</w:t>
            </w:r>
          </w:p>
        </w:tc>
        <w:tc>
          <w:tcPr>
            <w:tcW w:w="1134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5</w:t>
            </w:r>
            <w:r w:rsidRPr="00564FC6">
              <w:rPr>
                <w:lang w:eastAsia="zh-CN"/>
              </w:rPr>
              <w:t>.0</w:t>
            </w:r>
          </w:p>
        </w:tc>
        <w:tc>
          <w:tcPr>
            <w:tcW w:w="1338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3</w:t>
            </w:r>
            <w:r w:rsidRPr="00564FC6">
              <w:rPr>
                <w:lang w:eastAsia="zh-CN"/>
              </w:rPr>
              <w:t>5.8</w:t>
            </w:r>
          </w:p>
        </w:tc>
        <w:tc>
          <w:tcPr>
            <w:tcW w:w="118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5.5</w:t>
            </w:r>
          </w:p>
        </w:tc>
        <w:tc>
          <w:tcPr>
            <w:tcW w:w="1185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5.8</w:t>
            </w:r>
          </w:p>
        </w:tc>
        <w:tc>
          <w:tcPr>
            <w:tcW w:w="1186" w:type="dxa"/>
            <w:vAlign w:val="center"/>
          </w:tcPr>
          <w:p w:rsidR="008809FF" w:rsidRPr="00564FC6" w:rsidRDefault="008809FF" w:rsidP="00772D21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-</w:t>
            </w:r>
            <w:r w:rsidRPr="00564FC6">
              <w:rPr>
                <w:lang w:eastAsia="zh-CN"/>
              </w:rPr>
              <w:t>6.2</w:t>
            </w:r>
          </w:p>
        </w:tc>
      </w:tr>
      <w:bookmarkEnd w:id="5"/>
    </w:tbl>
    <w:p w:rsidR="008809FF" w:rsidRPr="00564FC6" w:rsidRDefault="008809FF" w:rsidP="00F608AC">
      <w:pPr>
        <w:rPr>
          <w:b/>
        </w:rPr>
      </w:pPr>
    </w:p>
    <w:p w:rsidR="00F939E3" w:rsidRPr="00564FC6" w:rsidRDefault="00F608AC" w:rsidP="00F608AC">
      <w:bookmarkStart w:id="6" w:name="_Hlk2091939"/>
      <w:bookmarkEnd w:id="1"/>
      <w:r w:rsidRPr="00564FC6">
        <w:rPr>
          <w:b/>
        </w:rPr>
        <w:t xml:space="preserve">Table </w:t>
      </w:r>
      <w:r w:rsidR="006E143B" w:rsidRPr="00564FC6">
        <w:rPr>
          <w:b/>
        </w:rPr>
        <w:t>7</w:t>
      </w:r>
      <w:r w:rsidRPr="00564FC6">
        <w:t xml:space="preserve"> The</w:t>
      </w:r>
      <w:bookmarkEnd w:id="6"/>
      <w:r w:rsidRPr="00564FC6">
        <w:t xml:space="preserve"> kinetic model constants and correlation coefficients for </w:t>
      </w:r>
      <w:r w:rsidR="00270A16" w:rsidRPr="00564FC6">
        <w:t>Pb (</w:t>
      </w:r>
      <w:r w:rsidRPr="00564FC6">
        <w:t>II)</w:t>
      </w:r>
    </w:p>
    <w:tbl>
      <w:tblPr>
        <w:tblStyle w:val="TableGrid"/>
        <w:tblpPr w:leftFromText="180" w:rightFromText="180" w:vertAnchor="text" w:horzAnchor="margin" w:tblpY="258"/>
        <w:tblW w:w="983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7"/>
        <w:gridCol w:w="1063"/>
        <w:gridCol w:w="1134"/>
        <w:gridCol w:w="850"/>
        <w:gridCol w:w="709"/>
        <w:gridCol w:w="1134"/>
        <w:gridCol w:w="992"/>
        <w:gridCol w:w="709"/>
        <w:gridCol w:w="1134"/>
        <w:gridCol w:w="850"/>
        <w:gridCol w:w="764"/>
      </w:tblGrid>
      <w:tr w:rsidR="00F939E3" w:rsidRPr="00564FC6" w:rsidTr="00F939E3">
        <w:trPr>
          <w:cantSplit/>
        </w:trPr>
        <w:tc>
          <w:tcPr>
            <w:tcW w:w="497" w:type="dxa"/>
            <w:tcBorders>
              <w:top w:val="single" w:sz="12" w:space="0" w:color="auto"/>
            </w:tcBorders>
          </w:tcPr>
          <w:p w:rsidR="00F939E3" w:rsidRPr="00564FC6" w:rsidRDefault="00F939E3" w:rsidP="00F939E3">
            <w:pPr>
              <w:jc w:val="center"/>
            </w:pPr>
          </w:p>
        </w:tc>
        <w:tc>
          <w:tcPr>
            <w:tcW w:w="1063" w:type="dxa"/>
            <w:tcBorders>
              <w:top w:val="single" w:sz="12" w:space="0" w:color="auto"/>
            </w:tcBorders>
            <w:vAlign w:val="center"/>
          </w:tcPr>
          <w:p w:rsidR="00F939E3" w:rsidRPr="00564FC6" w:rsidRDefault="00F939E3" w:rsidP="00F939E3">
            <w:pPr>
              <w:jc w:val="center"/>
            </w:pPr>
          </w:p>
        </w:tc>
        <w:tc>
          <w:tcPr>
            <w:tcW w:w="2693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t>pseudo-first order model</w:t>
            </w:r>
          </w:p>
        </w:tc>
        <w:tc>
          <w:tcPr>
            <w:tcW w:w="2835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t>pseudo-second order model</w:t>
            </w:r>
          </w:p>
        </w:tc>
        <w:tc>
          <w:tcPr>
            <w:tcW w:w="2748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939E3" w:rsidRPr="00564FC6" w:rsidRDefault="00F939E3" w:rsidP="00F939E3">
            <w:pPr>
              <w:jc w:val="center"/>
              <w:rPr>
                <w:lang w:val="en-US"/>
              </w:rPr>
            </w:pPr>
            <w:r w:rsidRPr="00564FC6">
              <w:rPr>
                <w:lang w:val="en-US"/>
              </w:rPr>
              <w:t>intraparticle diffusion model</w:t>
            </w:r>
          </w:p>
        </w:tc>
      </w:tr>
      <w:tr w:rsidR="00F939E3" w:rsidRPr="00564FC6" w:rsidTr="00F939E3">
        <w:trPr>
          <w:cantSplit/>
        </w:trPr>
        <w:tc>
          <w:tcPr>
            <w:tcW w:w="497" w:type="dxa"/>
            <w:tcBorders>
              <w:bottom w:val="single" w:sz="4" w:space="0" w:color="auto"/>
            </w:tcBorders>
          </w:tcPr>
          <w:p w:rsidR="00F939E3" w:rsidRPr="00564FC6" w:rsidRDefault="00F939E3" w:rsidP="00F939E3">
            <w:pPr>
              <w:jc w:val="center"/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F939E3" w:rsidRPr="00564FC6" w:rsidRDefault="00F939E3" w:rsidP="00F939E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proofErr w:type="spellStart"/>
            <w:r w:rsidRPr="00564FC6">
              <w:rPr>
                <w:i/>
              </w:rPr>
              <w:t>q</w:t>
            </w:r>
            <w:r w:rsidRPr="00564FC6">
              <w:rPr>
                <w:i/>
                <w:vertAlign w:val="subscript"/>
              </w:rPr>
              <w:t>e</w:t>
            </w:r>
            <w:proofErr w:type="spellEnd"/>
            <w:r w:rsidRPr="00564FC6">
              <w:t>(mg/g)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i/>
              </w:rPr>
              <w:t>k</w:t>
            </w:r>
            <w:r w:rsidRPr="00564FC6">
              <w:rPr>
                <w:i/>
                <w:vertAlign w:val="subscript"/>
              </w:rPr>
              <w:t>1</w:t>
            </w:r>
            <w:r w:rsidRPr="00564FC6">
              <w:t>(s</w:t>
            </w:r>
            <w:r w:rsidRPr="00564FC6">
              <w:rPr>
                <w:vertAlign w:val="superscript"/>
              </w:rPr>
              <w:t>-1</w:t>
            </w:r>
            <w:r w:rsidRPr="00564FC6"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R</w:t>
            </w:r>
            <w:r w:rsidRPr="00564FC6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proofErr w:type="spellStart"/>
            <w:r w:rsidRPr="00564FC6">
              <w:rPr>
                <w:i/>
              </w:rPr>
              <w:t>q</w:t>
            </w:r>
            <w:r w:rsidRPr="00564FC6">
              <w:rPr>
                <w:i/>
                <w:vertAlign w:val="subscript"/>
              </w:rPr>
              <w:t>e</w:t>
            </w:r>
            <w:proofErr w:type="spellEnd"/>
            <w:r w:rsidRPr="00564FC6">
              <w:t>(mg/g)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i/>
              </w:rPr>
              <w:t>k</w:t>
            </w:r>
            <w:r w:rsidRPr="00564FC6">
              <w:rPr>
                <w:i/>
                <w:vertAlign w:val="subscript"/>
              </w:rPr>
              <w:t>2</w:t>
            </w:r>
            <w:r w:rsidRPr="00564FC6">
              <w:t>(g/mg*s)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R</w:t>
            </w:r>
            <w:r w:rsidRPr="00564FC6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proofErr w:type="spellStart"/>
            <w:r w:rsidRPr="00564FC6">
              <w:rPr>
                <w:i/>
                <w:lang w:eastAsia="zh-CN"/>
              </w:rPr>
              <w:t>k</w:t>
            </w:r>
            <w:r w:rsidRPr="00564FC6">
              <w:rPr>
                <w:i/>
                <w:vertAlign w:val="subscript"/>
                <w:lang w:eastAsia="zh-CN"/>
              </w:rPr>
              <w:t>p</w:t>
            </w:r>
            <w:proofErr w:type="spellEnd"/>
            <w:r w:rsidRPr="00564FC6">
              <w:rPr>
                <w:lang w:eastAsia="zh-CN"/>
              </w:rPr>
              <w:t xml:space="preserve">(mg/g </w:t>
            </w:r>
            <w:proofErr w:type="spellStart"/>
            <w:r w:rsidRPr="00564FC6">
              <w:rPr>
                <w:lang w:eastAsia="zh-CN"/>
              </w:rPr>
              <w:t>min</w:t>
            </w:r>
            <w:r w:rsidRPr="00564FC6">
              <w:rPr>
                <w:vertAlign w:val="superscript"/>
                <w:lang w:eastAsia="zh-CN"/>
              </w:rPr>
              <w:t>1</w:t>
            </w:r>
            <w:proofErr w:type="spellEnd"/>
            <w:r w:rsidRPr="00564FC6">
              <w:rPr>
                <w:vertAlign w:val="superscript"/>
                <w:lang w:eastAsia="zh-CN"/>
              </w:rPr>
              <w:t>/2</w:t>
            </w:r>
            <w:r w:rsidRPr="00564FC6">
              <w:rPr>
                <w:lang w:eastAsia="zh-CN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939E3" w:rsidRPr="00564FC6" w:rsidRDefault="00F939E3" w:rsidP="00F939E3">
            <w:pPr>
              <w:jc w:val="center"/>
              <w:rPr>
                <w:i/>
                <w:lang w:eastAsia="zh-CN"/>
              </w:rPr>
            </w:pPr>
            <w:r w:rsidRPr="00564FC6">
              <w:rPr>
                <w:i/>
                <w:lang w:eastAsia="zh-CN"/>
              </w:rPr>
              <w:t>C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</w:tcPr>
          <w:p w:rsidR="00F939E3" w:rsidRPr="00564FC6" w:rsidRDefault="00F939E3" w:rsidP="00F939E3">
            <w:pPr>
              <w:jc w:val="center"/>
              <w:rPr>
                <w:i/>
                <w:lang w:eastAsia="zh-CN"/>
              </w:rPr>
            </w:pPr>
            <w:r w:rsidRPr="00564FC6">
              <w:rPr>
                <w:rFonts w:hint="eastAsia"/>
              </w:rPr>
              <w:t>R</w:t>
            </w:r>
            <w:r w:rsidRPr="00564FC6">
              <w:rPr>
                <w:vertAlign w:val="superscript"/>
              </w:rPr>
              <w:t>2</w:t>
            </w:r>
          </w:p>
        </w:tc>
      </w:tr>
      <w:tr w:rsidR="00F939E3" w:rsidRPr="00564FC6" w:rsidTr="00F939E3">
        <w:trPr>
          <w:cantSplit/>
        </w:trPr>
        <w:tc>
          <w:tcPr>
            <w:tcW w:w="497" w:type="dxa"/>
            <w:vMerge w:val="restart"/>
            <w:tcBorders>
              <w:top w:val="single" w:sz="4" w:space="0" w:color="auto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Pb</w:t>
            </w:r>
          </w:p>
        </w:tc>
        <w:tc>
          <w:tcPr>
            <w:tcW w:w="1063" w:type="dxa"/>
            <w:tcBorders>
              <w:top w:val="single" w:sz="4" w:space="0" w:color="auto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1-</w:t>
            </w:r>
            <w:r w:rsidRPr="00564FC6">
              <w:t>HMO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t>465.7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0</w:t>
            </w:r>
            <w:r w:rsidRPr="00564FC6">
              <w:rPr>
                <w:lang w:eastAsia="zh-CN"/>
              </w:rPr>
              <w:t>.22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.83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4</w:t>
            </w:r>
            <w:r w:rsidRPr="00564FC6">
              <w:t>67.3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.0069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.99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1</w:t>
            </w:r>
            <w:r w:rsidRPr="00564FC6">
              <w:rPr>
                <w:lang w:eastAsia="zh-CN"/>
              </w:rPr>
              <w:t>2.06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4</w:t>
            </w:r>
            <w:r w:rsidRPr="00564FC6">
              <w:rPr>
                <w:lang w:eastAsia="zh-CN"/>
              </w:rPr>
              <w:t>05.7</w:t>
            </w:r>
          </w:p>
        </w:tc>
        <w:tc>
          <w:tcPr>
            <w:tcW w:w="764" w:type="dxa"/>
            <w:tcBorders>
              <w:top w:val="single" w:sz="4" w:space="0" w:color="auto"/>
              <w:bottom w:val="nil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0</w:t>
            </w:r>
            <w:r w:rsidRPr="00564FC6">
              <w:rPr>
                <w:lang w:eastAsia="zh-CN"/>
              </w:rPr>
              <w:t>.95</w:t>
            </w:r>
          </w:p>
        </w:tc>
      </w:tr>
      <w:tr w:rsidR="00F939E3" w:rsidRPr="00564FC6" w:rsidTr="00F939E3">
        <w:trPr>
          <w:cantSplit/>
        </w:trPr>
        <w:tc>
          <w:tcPr>
            <w:tcW w:w="497" w:type="dxa"/>
            <w:vMerge/>
            <w:tcBorders>
              <w:bottom w:val="nil"/>
            </w:tcBorders>
          </w:tcPr>
          <w:p w:rsidR="00F939E3" w:rsidRPr="00564FC6" w:rsidRDefault="00F939E3" w:rsidP="00F939E3">
            <w:pPr>
              <w:jc w:val="center"/>
            </w:pPr>
          </w:p>
        </w:tc>
        <w:tc>
          <w:tcPr>
            <w:tcW w:w="1063" w:type="dxa"/>
            <w:tcBorders>
              <w:top w:val="nil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3</w:t>
            </w:r>
            <w:r w:rsidRPr="00564FC6">
              <w:t>-HMO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4</w:t>
            </w:r>
            <w:r w:rsidRPr="00564FC6">
              <w:t>19.7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.39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4</w:t>
            </w:r>
            <w:r w:rsidRPr="00564FC6">
              <w:t>21.9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.0056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.99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2</w:t>
            </w:r>
            <w:r w:rsidRPr="00564FC6">
              <w:rPr>
                <w:lang w:eastAsia="zh-CN"/>
              </w:rPr>
              <w:t>1.19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3</w:t>
            </w:r>
            <w:r w:rsidRPr="00564FC6">
              <w:rPr>
                <w:lang w:eastAsia="zh-CN"/>
              </w:rPr>
              <w:t>21.1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0</w:t>
            </w:r>
            <w:r w:rsidRPr="00564FC6">
              <w:rPr>
                <w:lang w:eastAsia="zh-CN"/>
              </w:rPr>
              <w:t>.74</w:t>
            </w:r>
          </w:p>
        </w:tc>
      </w:tr>
      <w:tr w:rsidR="00F939E3" w:rsidRPr="00564FC6" w:rsidTr="00F939E3">
        <w:trPr>
          <w:cantSplit/>
        </w:trPr>
        <w:tc>
          <w:tcPr>
            <w:tcW w:w="497" w:type="dxa"/>
            <w:vMerge w:val="restart"/>
            <w:tcBorders>
              <w:top w:val="nil"/>
              <w:bottom w:val="nil"/>
            </w:tcBorders>
            <w:vAlign w:val="center"/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C</w:t>
            </w:r>
            <w:r w:rsidRPr="00564FC6">
              <w:t>d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1-</w:t>
            </w:r>
            <w:r w:rsidRPr="00564FC6">
              <w:t>HMO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1</w:t>
            </w:r>
            <w:r w:rsidRPr="00564FC6">
              <w:t>35.3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0</w:t>
            </w:r>
            <w:r w:rsidRPr="00564FC6">
              <w:rPr>
                <w:lang w:eastAsia="zh-CN"/>
              </w:rPr>
              <w:t>.12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t>0.90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1</w:t>
            </w:r>
            <w:r w:rsidRPr="00564FC6">
              <w:t>35.9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.0201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.99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2</w:t>
            </w:r>
            <w:r w:rsidRPr="00564FC6">
              <w:rPr>
                <w:lang w:eastAsia="zh-CN"/>
              </w:rPr>
              <w:t>.02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1</w:t>
            </w:r>
            <w:r w:rsidRPr="00564FC6">
              <w:rPr>
                <w:lang w:eastAsia="zh-CN"/>
              </w:rPr>
              <w:t>22.4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0</w:t>
            </w:r>
            <w:r w:rsidRPr="00564FC6">
              <w:rPr>
                <w:lang w:eastAsia="zh-CN"/>
              </w:rPr>
              <w:t>.85</w:t>
            </w:r>
          </w:p>
        </w:tc>
      </w:tr>
      <w:tr w:rsidR="00F939E3" w:rsidRPr="00564FC6" w:rsidTr="00F939E3">
        <w:trPr>
          <w:cantSplit/>
        </w:trPr>
        <w:tc>
          <w:tcPr>
            <w:tcW w:w="497" w:type="dxa"/>
            <w:vMerge/>
            <w:tcBorders>
              <w:top w:val="nil"/>
              <w:bottom w:val="single" w:sz="12" w:space="0" w:color="auto"/>
            </w:tcBorders>
          </w:tcPr>
          <w:p w:rsidR="00F939E3" w:rsidRPr="00564FC6" w:rsidRDefault="00F939E3" w:rsidP="00F939E3">
            <w:pPr>
              <w:jc w:val="center"/>
            </w:pPr>
          </w:p>
        </w:tc>
        <w:tc>
          <w:tcPr>
            <w:tcW w:w="1063" w:type="dxa"/>
            <w:tcBorders>
              <w:top w:val="nil"/>
              <w:bottom w:val="single" w:sz="12" w:space="0" w:color="auto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3</w:t>
            </w:r>
            <w:r w:rsidRPr="00564FC6">
              <w:t>-HMO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1</w:t>
            </w:r>
            <w:r w:rsidRPr="00564FC6">
              <w:t>23.7</w:t>
            </w:r>
          </w:p>
        </w:tc>
        <w:tc>
          <w:tcPr>
            <w:tcW w:w="850" w:type="dxa"/>
            <w:tcBorders>
              <w:top w:val="nil"/>
              <w:bottom w:val="single" w:sz="12" w:space="0" w:color="auto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.20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.73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1</w:t>
            </w:r>
            <w:r w:rsidRPr="00564FC6">
              <w:t>24.5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t>0.0135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</w:tcPr>
          <w:p w:rsidR="00F939E3" w:rsidRPr="00564FC6" w:rsidRDefault="00F939E3" w:rsidP="00F939E3">
            <w:pPr>
              <w:jc w:val="center"/>
            </w:pPr>
            <w:r w:rsidRPr="00564FC6">
              <w:rPr>
                <w:rFonts w:hint="eastAsia"/>
              </w:rPr>
              <w:t>0</w:t>
            </w:r>
            <w:r w:rsidRPr="00564FC6">
              <w:t>.99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3</w:t>
            </w:r>
            <w:r w:rsidRPr="00564FC6">
              <w:rPr>
                <w:lang w:eastAsia="zh-CN"/>
              </w:rPr>
              <w:t>.86</w:t>
            </w:r>
          </w:p>
        </w:tc>
        <w:tc>
          <w:tcPr>
            <w:tcW w:w="850" w:type="dxa"/>
            <w:tcBorders>
              <w:top w:val="nil"/>
              <w:bottom w:val="single" w:sz="12" w:space="0" w:color="auto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1</w:t>
            </w:r>
            <w:r w:rsidRPr="00564FC6">
              <w:rPr>
                <w:lang w:eastAsia="zh-CN"/>
              </w:rPr>
              <w:t>00.1</w:t>
            </w:r>
          </w:p>
        </w:tc>
        <w:tc>
          <w:tcPr>
            <w:tcW w:w="764" w:type="dxa"/>
            <w:tcBorders>
              <w:top w:val="nil"/>
              <w:bottom w:val="single" w:sz="12" w:space="0" w:color="auto"/>
            </w:tcBorders>
          </w:tcPr>
          <w:p w:rsidR="00F939E3" w:rsidRPr="00564FC6" w:rsidRDefault="00F939E3" w:rsidP="00F939E3">
            <w:pPr>
              <w:jc w:val="center"/>
              <w:rPr>
                <w:lang w:eastAsia="zh-CN"/>
              </w:rPr>
            </w:pPr>
            <w:r w:rsidRPr="00564FC6">
              <w:rPr>
                <w:rFonts w:hint="eastAsia"/>
                <w:lang w:eastAsia="zh-CN"/>
              </w:rPr>
              <w:t>0</w:t>
            </w:r>
            <w:r w:rsidRPr="00564FC6">
              <w:rPr>
                <w:lang w:eastAsia="zh-CN"/>
              </w:rPr>
              <w:t>.58</w:t>
            </w:r>
          </w:p>
        </w:tc>
      </w:tr>
    </w:tbl>
    <w:p w:rsidR="00F939E3" w:rsidRPr="00564FC6" w:rsidRDefault="00F939E3" w:rsidP="00F608AC"/>
    <w:p w:rsidR="00F939E3" w:rsidRPr="00564FC6" w:rsidRDefault="00F939E3" w:rsidP="00F608AC"/>
    <w:p w:rsidR="009E173C" w:rsidRPr="00564FC6" w:rsidRDefault="009E173C">
      <w:pPr>
        <w:sectPr w:rsidR="009E173C" w:rsidRPr="00564FC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70A50" w:rsidRPr="00564FC6" w:rsidRDefault="00F608AC" w:rsidP="00F70A50">
      <w:pPr>
        <w:jc w:val="center"/>
      </w:pPr>
      <w:r w:rsidRPr="00564FC6">
        <w:rPr>
          <w:noProof/>
          <w:lang w:val="en-US" w:eastAsia="en-US"/>
        </w:rPr>
        <w:lastRenderedPageBreak/>
        <w:drawing>
          <wp:inline distT="0" distB="0" distL="0" distR="0">
            <wp:extent cx="4333875" cy="3400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89" cy="34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50" w:rsidRPr="00564FC6" w:rsidRDefault="00F70A50" w:rsidP="0089755B">
      <w:pPr>
        <w:jc w:val="center"/>
      </w:pPr>
      <w:bookmarkStart w:id="7" w:name="_Hlk519887058"/>
      <w:r w:rsidRPr="00564FC6">
        <w:rPr>
          <w:b/>
        </w:rPr>
        <w:t>Fig. 1</w:t>
      </w:r>
      <w:r w:rsidRPr="00564FC6">
        <w:t xml:space="preserve"> The relationship between ZP value and ratio of KMnO</w:t>
      </w:r>
      <w:r w:rsidRPr="00564FC6">
        <w:rPr>
          <w:vertAlign w:val="subscript"/>
        </w:rPr>
        <w:t>4</w:t>
      </w:r>
      <w:r w:rsidRPr="00564FC6">
        <w:t xml:space="preserve"> and MnSO</w:t>
      </w:r>
      <w:r w:rsidRPr="00564FC6">
        <w:rPr>
          <w:vertAlign w:val="subscript"/>
        </w:rPr>
        <w:t>4</w:t>
      </w:r>
      <w:bookmarkEnd w:id="7"/>
    </w:p>
    <w:p w:rsidR="00F70A50" w:rsidRPr="00564FC6" w:rsidRDefault="000E36AA" w:rsidP="00F608AC">
      <w:pPr>
        <w:jc w:val="center"/>
      </w:pPr>
      <w:r w:rsidRPr="00564FC6">
        <w:rPr>
          <w:noProof/>
          <w:lang w:val="en-US" w:eastAsia="en-US"/>
        </w:rPr>
        <w:drawing>
          <wp:inline distT="0" distB="0" distL="0" distR="0">
            <wp:extent cx="4772025" cy="3597691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rd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388" cy="361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AC" w:rsidRPr="00564FC6" w:rsidRDefault="00F608AC" w:rsidP="0089755B">
      <w:pPr>
        <w:jc w:val="center"/>
      </w:pPr>
      <w:r w:rsidRPr="00564FC6">
        <w:rPr>
          <w:b/>
        </w:rPr>
        <w:t xml:space="preserve">Fig. 2 </w:t>
      </w:r>
      <w:r w:rsidRPr="00564FC6">
        <w:t>The XRD spectrum of HMO</w:t>
      </w:r>
      <w:r w:rsidR="000E36AA" w:rsidRPr="00564FC6">
        <w:t>s</w:t>
      </w:r>
      <w:r w:rsidRPr="00564FC6">
        <w:t xml:space="preserve"> with different Zeta potential</w:t>
      </w:r>
    </w:p>
    <w:p w:rsidR="000E36AA" w:rsidRPr="00564FC6" w:rsidRDefault="000E36AA" w:rsidP="00731BEA">
      <w:pPr>
        <w:jc w:val="center"/>
        <w:sectPr w:rsidR="000E36AA" w:rsidRPr="00564FC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70A50" w:rsidRPr="00564FC6" w:rsidRDefault="00043310" w:rsidP="00043310">
      <w:pPr>
        <w:jc w:val="center"/>
      </w:pPr>
      <w:r w:rsidRPr="00564FC6">
        <w:rPr>
          <w:noProof/>
          <w:lang w:val="en-US" w:eastAsia="en-US"/>
        </w:rPr>
        <w:lastRenderedPageBreak/>
        <w:drawing>
          <wp:inline distT="0" distB="0" distL="0" distR="0">
            <wp:extent cx="5274310" cy="53581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+tem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3A" w:rsidRPr="00564FC6" w:rsidRDefault="00F70A50" w:rsidP="003C473A">
      <w:pPr>
        <w:jc w:val="center"/>
        <w:rPr>
          <w:noProof/>
        </w:rPr>
        <w:sectPr w:rsidR="003C473A" w:rsidRPr="00564FC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8" w:name="_Hlk519887089"/>
      <w:r w:rsidRPr="00564FC6">
        <w:rPr>
          <w:b/>
        </w:rPr>
        <w:t xml:space="preserve">Fig. </w:t>
      </w:r>
      <w:r w:rsidR="00F608AC" w:rsidRPr="00564FC6">
        <w:rPr>
          <w:b/>
        </w:rPr>
        <w:t>3</w:t>
      </w:r>
      <w:r w:rsidRPr="00564FC6">
        <w:rPr>
          <w:noProof/>
        </w:rPr>
        <w:t xml:space="preserve"> The SEM images of 1-HMO (a), 6-HMO (b) and 11-HMO (c) and TEM images of 1-HMO (d) and 11-HMO (e)</w:t>
      </w:r>
      <w:bookmarkEnd w:id="8"/>
    </w:p>
    <w:p w:rsidR="00F70A50" w:rsidRPr="00564FC6" w:rsidRDefault="00962A9B" w:rsidP="003C473A">
      <w:pPr>
        <w:jc w:val="center"/>
        <w:rPr>
          <w:noProof/>
        </w:rPr>
      </w:pPr>
      <w:r w:rsidRPr="00564FC6">
        <w:rPr>
          <w:noProof/>
          <w:lang w:val="en-US" w:eastAsia="en-US"/>
        </w:rPr>
        <w:lastRenderedPageBreak/>
        <w:drawing>
          <wp:inline distT="0" distB="0" distL="0" distR="0">
            <wp:extent cx="5267325" cy="20478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50" w:rsidRPr="00564FC6" w:rsidRDefault="00F70A50" w:rsidP="0089755B">
      <w:pPr>
        <w:jc w:val="center"/>
      </w:pPr>
      <w:bookmarkStart w:id="9" w:name="_Hlk1330572"/>
      <w:r w:rsidRPr="00564FC6">
        <w:rPr>
          <w:b/>
        </w:rPr>
        <w:t xml:space="preserve">Fig. </w:t>
      </w:r>
      <w:r w:rsidR="00F608AC" w:rsidRPr="00564FC6">
        <w:rPr>
          <w:b/>
        </w:rPr>
        <w:t>4</w:t>
      </w:r>
      <w:r w:rsidRPr="00564FC6">
        <w:rPr>
          <w:b/>
        </w:rPr>
        <w:t xml:space="preserve"> </w:t>
      </w:r>
      <w:r w:rsidRPr="00564FC6">
        <w:t>The correlation between zeta potential and adsorption capacity (a) and removal rate (b)</w:t>
      </w:r>
      <w:bookmarkEnd w:id="9"/>
    </w:p>
    <w:p w:rsidR="00F70A50" w:rsidRPr="00564FC6" w:rsidRDefault="00F70A50"/>
    <w:p w:rsidR="007047CD" w:rsidRPr="00564FC6" w:rsidRDefault="007047CD" w:rsidP="007047CD">
      <w:pPr>
        <w:jc w:val="center"/>
      </w:pPr>
      <w:r w:rsidRPr="00564FC6">
        <w:rPr>
          <w:noProof/>
          <w:lang w:val="en-US" w:eastAsia="en-US"/>
        </w:rPr>
        <w:drawing>
          <wp:inline distT="0" distB="0" distL="0" distR="0">
            <wp:extent cx="4572000" cy="3238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CD" w:rsidRPr="00564FC6" w:rsidRDefault="007047CD" w:rsidP="007047CD">
      <w:pPr>
        <w:jc w:val="center"/>
      </w:pPr>
      <w:bookmarkStart w:id="10" w:name="_Hlk1745947"/>
      <w:r w:rsidRPr="00564FC6">
        <w:rPr>
          <w:b/>
        </w:rPr>
        <w:t xml:space="preserve">Fig. 5 </w:t>
      </w:r>
      <w:r w:rsidRPr="00564FC6">
        <w:t>Effect of pH on Pb (II) and Cd (II)</w:t>
      </w:r>
      <w:r w:rsidR="00192F60" w:rsidRPr="00564FC6">
        <w:t xml:space="preserve"> removal by 1-HMO</w:t>
      </w:r>
    </w:p>
    <w:bookmarkEnd w:id="10"/>
    <w:p w:rsidR="001106F6" w:rsidRPr="00564FC6" w:rsidRDefault="00962A9B" w:rsidP="00731BEA">
      <w:pPr>
        <w:jc w:val="center"/>
      </w:pPr>
      <w:r w:rsidRPr="00564FC6">
        <w:rPr>
          <w:noProof/>
          <w:lang w:val="en-US" w:eastAsia="en-US"/>
        </w:rPr>
        <w:lastRenderedPageBreak/>
        <w:drawing>
          <wp:inline distT="0" distB="0" distL="0" distR="0">
            <wp:extent cx="5267325" cy="4029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6F6" w:rsidRPr="00564FC6" w:rsidRDefault="001106F6" w:rsidP="0089755B">
      <w:pPr>
        <w:jc w:val="center"/>
      </w:pPr>
      <w:bookmarkStart w:id="11" w:name="_Hlk1331395"/>
      <w:r w:rsidRPr="00564FC6">
        <w:rPr>
          <w:b/>
        </w:rPr>
        <w:t xml:space="preserve">Fig. </w:t>
      </w:r>
      <w:r w:rsidR="00F1760F" w:rsidRPr="00564FC6">
        <w:rPr>
          <w:b/>
        </w:rPr>
        <w:t>6</w:t>
      </w:r>
      <w:r w:rsidRPr="00564FC6">
        <w:rPr>
          <w:b/>
        </w:rPr>
        <w:t xml:space="preserve"> </w:t>
      </w:r>
      <w:r w:rsidRPr="00564FC6">
        <w:t xml:space="preserve">Isotherm adsorption of </w:t>
      </w:r>
      <w:r w:rsidR="007047CD" w:rsidRPr="00564FC6">
        <w:t>Pb (</w:t>
      </w:r>
      <w:r w:rsidRPr="00564FC6">
        <w:t>II) and Cd</w:t>
      </w:r>
      <w:r w:rsidR="003D2665" w:rsidRPr="00564FC6">
        <w:t xml:space="preserve"> </w:t>
      </w:r>
      <w:r w:rsidRPr="00564FC6">
        <w:t>(II) on 1-HMO</w:t>
      </w:r>
      <w:r w:rsidRPr="00564FC6">
        <w:rPr>
          <w:b/>
        </w:rPr>
        <w:t xml:space="preserve"> </w:t>
      </w:r>
      <w:r w:rsidRPr="00564FC6">
        <w:t>in (a-d)</w:t>
      </w:r>
      <w:bookmarkEnd w:id="11"/>
    </w:p>
    <w:p w:rsidR="00F1760F" w:rsidRPr="00564FC6" w:rsidRDefault="00F1760F" w:rsidP="0089755B">
      <w:pPr>
        <w:jc w:val="center"/>
      </w:pPr>
    </w:p>
    <w:p w:rsidR="001106F6" w:rsidRPr="00564FC6" w:rsidRDefault="003D2665" w:rsidP="003D2665">
      <w:pPr>
        <w:jc w:val="center"/>
      </w:pPr>
      <w:r w:rsidRPr="00564FC6">
        <w:rPr>
          <w:noProof/>
          <w:lang w:val="en-US" w:eastAsia="en-US"/>
        </w:rPr>
        <w:drawing>
          <wp:inline distT="0" distB="0" distL="0" distR="0">
            <wp:extent cx="5267325" cy="19907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65" w:rsidRPr="00564FC6" w:rsidRDefault="00F1760F" w:rsidP="003D2665">
      <w:pPr>
        <w:jc w:val="center"/>
      </w:pPr>
      <w:bookmarkStart w:id="12" w:name="_Hlk1744472"/>
      <w:r w:rsidRPr="00564FC6">
        <w:rPr>
          <w:b/>
        </w:rPr>
        <w:t xml:space="preserve">Fig. 7 </w:t>
      </w:r>
      <w:r w:rsidRPr="00564FC6">
        <w:t>Thermodynamic study</w:t>
      </w:r>
    </w:p>
    <w:bookmarkEnd w:id="12"/>
    <w:p w:rsidR="001106F6" w:rsidRPr="00564FC6" w:rsidRDefault="007D313A" w:rsidP="00731BEA">
      <w:pPr>
        <w:jc w:val="center"/>
      </w:pPr>
      <w:r w:rsidRPr="00564FC6">
        <w:rPr>
          <w:noProof/>
          <w:lang w:val="en-US" w:eastAsia="en-US"/>
        </w:rPr>
        <w:lastRenderedPageBreak/>
        <w:drawing>
          <wp:inline distT="0" distB="0" distL="0" distR="0">
            <wp:extent cx="5267325" cy="61912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6F6" w:rsidRPr="00564FC6" w:rsidRDefault="001106F6" w:rsidP="0089755B">
      <w:pPr>
        <w:jc w:val="center"/>
      </w:pPr>
      <w:bookmarkStart w:id="13" w:name="_Hlk519887165"/>
      <w:r w:rsidRPr="00564FC6">
        <w:rPr>
          <w:b/>
        </w:rPr>
        <w:t xml:space="preserve">Fig. </w:t>
      </w:r>
      <w:r w:rsidR="00F1760F" w:rsidRPr="00564FC6">
        <w:rPr>
          <w:b/>
        </w:rPr>
        <w:t>8</w:t>
      </w:r>
      <w:r w:rsidRPr="00564FC6">
        <w:t xml:space="preserve"> The kinetic </w:t>
      </w:r>
      <w:bookmarkEnd w:id="13"/>
      <w:r w:rsidR="007D313A" w:rsidRPr="00564FC6">
        <w:rPr>
          <w:rFonts w:hint="eastAsia"/>
          <w:lang w:eastAsia="zh-CN"/>
        </w:rPr>
        <w:t>study</w:t>
      </w:r>
      <w:r w:rsidR="007D313A" w:rsidRPr="00564FC6">
        <w:t xml:space="preserve"> of Pb (II) and Cd (II) on 1 and 3-HMO</w:t>
      </w:r>
    </w:p>
    <w:p w:rsidR="007D313A" w:rsidRPr="00564FC6" w:rsidRDefault="007D313A" w:rsidP="0089755B">
      <w:pPr>
        <w:jc w:val="center"/>
      </w:pPr>
    </w:p>
    <w:p w:rsidR="007D313A" w:rsidRPr="00564FC6" w:rsidRDefault="007D313A" w:rsidP="0089755B">
      <w:pPr>
        <w:jc w:val="center"/>
      </w:pPr>
      <w:r w:rsidRPr="00564FC6">
        <w:rPr>
          <w:noProof/>
          <w:lang w:val="en-US" w:eastAsia="en-US"/>
        </w:rPr>
        <w:lastRenderedPageBreak/>
        <w:drawing>
          <wp:inline distT="0" distB="0" distL="0" distR="0">
            <wp:extent cx="5276850" cy="19716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3A" w:rsidRPr="00564FC6" w:rsidRDefault="007D313A" w:rsidP="0089755B">
      <w:pPr>
        <w:jc w:val="center"/>
      </w:pPr>
      <w:bookmarkStart w:id="14" w:name="_Hlk2187498"/>
      <w:r w:rsidRPr="00564FC6">
        <w:rPr>
          <w:b/>
        </w:rPr>
        <w:t>Fig. 9</w:t>
      </w:r>
      <w:r w:rsidRPr="00564FC6">
        <w:t xml:space="preserve"> </w:t>
      </w:r>
      <w:r w:rsidRPr="00564FC6">
        <w:rPr>
          <w:rFonts w:eastAsia="Microsoft YaHei"/>
          <w:shd w:val="clear" w:color="auto" w:fill="FFFFFF"/>
        </w:rPr>
        <w:t>Intraparticle diffusion model</w:t>
      </w:r>
      <w:bookmarkEnd w:id="14"/>
    </w:p>
    <w:p w:rsidR="001106F6" w:rsidRPr="00564FC6" w:rsidRDefault="001106F6"/>
    <w:p w:rsidR="001106F6" w:rsidRPr="00564FC6" w:rsidRDefault="00C80FB8" w:rsidP="00731BEA">
      <w:pPr>
        <w:jc w:val="center"/>
      </w:pPr>
      <w:r w:rsidRPr="00564FC6">
        <w:rPr>
          <w:noProof/>
          <w:lang w:val="en-US" w:eastAsia="en-US"/>
        </w:rPr>
        <w:lastRenderedPageBreak/>
        <w:drawing>
          <wp:inline distT="0" distB="0" distL="0" distR="0">
            <wp:extent cx="5267325" cy="76009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6F6" w:rsidRPr="00564FC6" w:rsidRDefault="001106F6" w:rsidP="0089755B">
      <w:pPr>
        <w:jc w:val="center"/>
      </w:pPr>
      <w:bookmarkStart w:id="15" w:name="_Hlk2113127"/>
      <w:bookmarkStart w:id="16" w:name="_Hlk519887189"/>
      <w:r w:rsidRPr="00564FC6">
        <w:rPr>
          <w:b/>
        </w:rPr>
        <w:t xml:space="preserve">Fig. </w:t>
      </w:r>
      <w:r w:rsidR="00336050" w:rsidRPr="00564FC6">
        <w:rPr>
          <w:b/>
        </w:rPr>
        <w:t>10</w:t>
      </w:r>
      <w:r w:rsidRPr="00564FC6">
        <w:t xml:space="preserve"> </w:t>
      </w:r>
      <w:r w:rsidR="00336050" w:rsidRPr="00564FC6">
        <w:t>SEM-</w:t>
      </w:r>
      <w:r w:rsidRPr="00564FC6">
        <w:t>EDS spectra of HMO nanoparticles before and after</w:t>
      </w:r>
      <w:bookmarkStart w:id="17" w:name="_Hlk514937976"/>
      <w:r w:rsidRPr="00564FC6">
        <w:t xml:space="preserve"> adsorbing Pb</w:t>
      </w:r>
      <w:r w:rsidR="006234F6" w:rsidRPr="00564FC6">
        <w:t xml:space="preserve"> </w:t>
      </w:r>
      <w:r w:rsidRPr="00564FC6">
        <w:t>(II) and Cd</w:t>
      </w:r>
      <w:r w:rsidR="006234F6" w:rsidRPr="00564FC6">
        <w:t xml:space="preserve"> </w:t>
      </w:r>
      <w:r w:rsidRPr="00564FC6">
        <w:t>(II)</w:t>
      </w:r>
      <w:bookmarkEnd w:id="15"/>
      <w:bookmarkEnd w:id="17"/>
    </w:p>
    <w:bookmarkEnd w:id="16"/>
    <w:p w:rsidR="001106F6" w:rsidRPr="00564FC6" w:rsidRDefault="00516797" w:rsidP="001106F6">
      <w:pPr>
        <w:jc w:val="center"/>
      </w:pPr>
      <w:r w:rsidRPr="00564FC6">
        <w:rPr>
          <w:noProof/>
          <w:lang w:val="en-US" w:eastAsia="en-US"/>
        </w:rPr>
        <w:lastRenderedPageBreak/>
        <w:drawing>
          <wp:inline distT="0" distB="0" distL="0" distR="0">
            <wp:extent cx="4314825" cy="3285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64" cy="329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6F6" w:rsidRPr="00564FC6" w:rsidRDefault="001106F6" w:rsidP="0089755B">
      <w:pPr>
        <w:jc w:val="center"/>
      </w:pPr>
      <w:bookmarkStart w:id="18" w:name="_Hlk519887208"/>
      <w:r w:rsidRPr="00564FC6">
        <w:rPr>
          <w:b/>
        </w:rPr>
        <w:t xml:space="preserve">Fig. </w:t>
      </w:r>
      <w:r w:rsidR="00F1760F" w:rsidRPr="00564FC6">
        <w:rPr>
          <w:b/>
        </w:rPr>
        <w:t>1</w:t>
      </w:r>
      <w:r w:rsidR="00336050" w:rsidRPr="00564FC6">
        <w:rPr>
          <w:b/>
        </w:rPr>
        <w:t>1</w:t>
      </w:r>
      <w:r w:rsidRPr="00564FC6">
        <w:t xml:space="preserve"> The FT-IR spectrum of 1-HMO adsorbent before and after adsorbing Pb</w:t>
      </w:r>
      <w:r w:rsidR="00F1760F" w:rsidRPr="00564FC6">
        <w:t xml:space="preserve"> </w:t>
      </w:r>
      <w:r w:rsidRPr="00564FC6">
        <w:t>(II) and Cd</w:t>
      </w:r>
      <w:r w:rsidR="00F1760F" w:rsidRPr="00564FC6">
        <w:t xml:space="preserve"> </w:t>
      </w:r>
      <w:r w:rsidRPr="00564FC6">
        <w:t>(II)</w:t>
      </w:r>
    </w:p>
    <w:bookmarkEnd w:id="18"/>
    <w:p w:rsidR="001106F6" w:rsidRPr="00564FC6" w:rsidRDefault="001106F6" w:rsidP="001106F6"/>
    <w:p w:rsidR="001106F6" w:rsidRPr="00564FC6" w:rsidRDefault="00202F4B" w:rsidP="00FE56F1">
      <w:pPr>
        <w:jc w:val="center"/>
      </w:pPr>
      <w:r w:rsidRPr="00564FC6">
        <w:rPr>
          <w:noProof/>
          <w:lang w:val="en-US" w:eastAsia="en-US"/>
        </w:rPr>
        <w:lastRenderedPageBreak/>
        <w:drawing>
          <wp:inline distT="0" distB="0" distL="0" distR="0">
            <wp:extent cx="4956175" cy="6297930"/>
            <wp:effectExtent l="0" t="0" r="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629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6F6" w:rsidRPr="00564FC6" w:rsidRDefault="001106F6" w:rsidP="0089755B">
      <w:pPr>
        <w:jc w:val="center"/>
      </w:pPr>
      <w:bookmarkStart w:id="19" w:name="_Hlk519887226"/>
      <w:r w:rsidRPr="00564FC6">
        <w:rPr>
          <w:b/>
        </w:rPr>
        <w:t xml:space="preserve">Fig. </w:t>
      </w:r>
      <w:r w:rsidR="00F1760F" w:rsidRPr="00564FC6">
        <w:rPr>
          <w:b/>
        </w:rPr>
        <w:t>1</w:t>
      </w:r>
      <w:r w:rsidR="00336050" w:rsidRPr="00564FC6">
        <w:rPr>
          <w:b/>
        </w:rPr>
        <w:t>2</w:t>
      </w:r>
      <w:r w:rsidRPr="00564FC6">
        <w:rPr>
          <w:b/>
        </w:rPr>
        <w:t xml:space="preserve"> </w:t>
      </w:r>
      <w:r w:rsidRPr="00564FC6">
        <w:t>The XPS</w:t>
      </w:r>
      <w:r w:rsidRPr="00564FC6">
        <w:rPr>
          <w:b/>
        </w:rPr>
        <w:t xml:space="preserve"> </w:t>
      </w:r>
      <w:r w:rsidRPr="00564FC6">
        <w:t>full spectrum of 1-HMO before and after adsorption of Pb</w:t>
      </w:r>
      <w:r w:rsidR="00F1760F" w:rsidRPr="00564FC6">
        <w:t xml:space="preserve"> </w:t>
      </w:r>
      <w:r w:rsidRPr="00564FC6">
        <w:t>(II) and Cd</w:t>
      </w:r>
      <w:r w:rsidR="00F1760F" w:rsidRPr="00564FC6">
        <w:t xml:space="preserve"> </w:t>
      </w:r>
      <w:r w:rsidRPr="00564FC6">
        <w:t>(II) (a); O (1s) spectra before adsorption (b) and after adsorption of Pb</w:t>
      </w:r>
      <w:r w:rsidR="00F1760F" w:rsidRPr="00564FC6">
        <w:t xml:space="preserve"> </w:t>
      </w:r>
      <w:r w:rsidRPr="00564FC6">
        <w:t>(II) (c); Pb (4f) spectra (d) and Cd (3d) spectra of 1-HMO after adsorption</w:t>
      </w:r>
    </w:p>
    <w:bookmarkEnd w:id="19"/>
    <w:p w:rsidR="001106F6" w:rsidRPr="00564FC6" w:rsidRDefault="00202F4B" w:rsidP="00731BEA">
      <w:pPr>
        <w:jc w:val="center"/>
      </w:pPr>
      <w:r w:rsidRPr="00564FC6">
        <w:rPr>
          <w:noProof/>
          <w:lang w:val="en-US" w:eastAsia="en-US"/>
        </w:rPr>
        <w:lastRenderedPageBreak/>
        <w:drawing>
          <wp:inline distT="0" distB="0" distL="0" distR="0">
            <wp:extent cx="5467350" cy="1993555"/>
            <wp:effectExtent l="0" t="0" r="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30" cy="2005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6F6" w:rsidRPr="00564FC6" w:rsidRDefault="001106F6" w:rsidP="0089755B">
      <w:pPr>
        <w:jc w:val="center"/>
      </w:pPr>
      <w:r w:rsidRPr="00564FC6">
        <w:rPr>
          <w:b/>
        </w:rPr>
        <w:t xml:space="preserve">Fig. </w:t>
      </w:r>
      <w:r w:rsidR="00F1760F" w:rsidRPr="00564FC6">
        <w:rPr>
          <w:b/>
        </w:rPr>
        <w:t>1</w:t>
      </w:r>
      <w:r w:rsidR="00336050" w:rsidRPr="00564FC6">
        <w:rPr>
          <w:b/>
        </w:rPr>
        <w:t>3</w:t>
      </w:r>
      <w:r w:rsidRPr="00564FC6">
        <w:rPr>
          <w:b/>
        </w:rPr>
        <w:t xml:space="preserve"> </w:t>
      </w:r>
      <w:r w:rsidRPr="00564FC6">
        <w:t>the removal efficiency of heavy metal ion and ZP value versus recycle times of HMO</w:t>
      </w:r>
    </w:p>
    <w:p w:rsidR="003F711F" w:rsidRPr="00564FC6" w:rsidRDefault="003F711F" w:rsidP="001106F6"/>
    <w:p w:rsidR="003F711F" w:rsidRPr="00564FC6" w:rsidRDefault="00F53978" w:rsidP="00F53978">
      <w:pPr>
        <w:pStyle w:val="Heading1"/>
        <w:rPr>
          <w:lang w:eastAsia="zh-CN"/>
        </w:rPr>
      </w:pPr>
      <w:r w:rsidRPr="00564FC6">
        <w:rPr>
          <w:lang w:eastAsia="zh-CN"/>
        </w:rPr>
        <w:t xml:space="preserve">References </w:t>
      </w:r>
    </w:p>
    <w:p w:rsidR="00413C06" w:rsidRPr="00564FC6" w:rsidRDefault="007E08F2" w:rsidP="007D5E23">
      <w:pPr>
        <w:pStyle w:val="EndNoteBibliography"/>
        <w:spacing w:line="480" w:lineRule="auto"/>
        <w:ind w:left="720" w:hanging="720"/>
      </w:pPr>
      <w:r w:rsidRPr="00564FC6">
        <w:fldChar w:fldCharType="begin"/>
      </w:r>
      <w:r w:rsidR="003F711F" w:rsidRPr="00564FC6">
        <w:instrText xml:space="preserve"> ADDIN EN.REFLIST </w:instrText>
      </w:r>
      <w:r w:rsidRPr="00564FC6">
        <w:fldChar w:fldCharType="separate"/>
      </w:r>
      <w:bookmarkStart w:id="20" w:name="_Hlk2175303"/>
      <w:r w:rsidR="00413C06" w:rsidRPr="00564FC6">
        <w:t>1.</w:t>
      </w:r>
      <w:r w:rsidR="00413C06" w:rsidRPr="00564FC6">
        <w:tab/>
        <w:t xml:space="preserve">Christopher FC, Anbalagan S, Kumar PS, Pannerselvam SR, Vaidyanathan VK: </w:t>
      </w:r>
      <w:r w:rsidR="00413C06" w:rsidRPr="00564FC6">
        <w:rPr>
          <w:b/>
        </w:rPr>
        <w:t>Surface adsorption of poisonous Pb(II) ions from water using chitosan functionalised magnetic nanoparticles</w:t>
      </w:r>
      <w:r w:rsidR="00413C06" w:rsidRPr="00564FC6">
        <w:t xml:space="preserve">. </w:t>
      </w:r>
      <w:r w:rsidR="00413C06" w:rsidRPr="00564FC6">
        <w:rPr>
          <w:i/>
        </w:rPr>
        <w:t xml:space="preserve">Iet Nanobiotechnol </w:t>
      </w:r>
      <w:r w:rsidR="00413C06" w:rsidRPr="00564FC6">
        <w:t xml:space="preserve">2017, </w:t>
      </w:r>
      <w:r w:rsidR="00413C06" w:rsidRPr="00564FC6">
        <w:rPr>
          <w:b/>
        </w:rPr>
        <w:t>11</w:t>
      </w:r>
      <w:r w:rsidR="00413C06" w:rsidRPr="00564FC6">
        <w:t>(4):433-442.</w:t>
      </w:r>
    </w:p>
    <w:bookmarkEnd w:id="20"/>
    <w:p w:rsidR="00413C06" w:rsidRPr="00564FC6" w:rsidRDefault="00413C06" w:rsidP="007D5E23">
      <w:pPr>
        <w:pStyle w:val="EndNoteBibliography"/>
        <w:spacing w:line="480" w:lineRule="auto"/>
        <w:ind w:left="720" w:hanging="720"/>
      </w:pPr>
      <w:r w:rsidRPr="00564FC6">
        <w:t>2.</w:t>
      </w:r>
      <w:r w:rsidRPr="00564FC6">
        <w:tab/>
        <w:t xml:space="preserve">Kumar PS, Ramalingam S, Abhinaya RV, Thiruvengadaravi KV, Baskaralingam P, Sivanesan S: </w:t>
      </w:r>
      <w:r w:rsidRPr="00564FC6">
        <w:rPr>
          <w:b/>
        </w:rPr>
        <w:t>Lead(II) Adsorption onto Sulphuric Acid Treated Cashew Nut Shell</w:t>
      </w:r>
      <w:r w:rsidRPr="00564FC6">
        <w:t xml:space="preserve">. </w:t>
      </w:r>
      <w:r w:rsidRPr="00564FC6">
        <w:rPr>
          <w:i/>
        </w:rPr>
        <w:t>Sep</w:t>
      </w:r>
      <w:r w:rsidR="007D5E23" w:rsidRPr="00564FC6">
        <w:rPr>
          <w:i/>
        </w:rPr>
        <w:t>.</w:t>
      </w:r>
      <w:r w:rsidRPr="00564FC6">
        <w:rPr>
          <w:i/>
        </w:rPr>
        <w:t xml:space="preserve"> Sci</w:t>
      </w:r>
      <w:r w:rsidR="007D5E23" w:rsidRPr="00564FC6">
        <w:rPr>
          <w:i/>
        </w:rPr>
        <w:t xml:space="preserve">. </w:t>
      </w:r>
      <w:r w:rsidRPr="00564FC6">
        <w:rPr>
          <w:i/>
        </w:rPr>
        <w:t>Technol</w:t>
      </w:r>
      <w:r w:rsidR="007D5E23" w:rsidRPr="00564FC6">
        <w:rPr>
          <w:i/>
        </w:rPr>
        <w:t>.</w:t>
      </w:r>
      <w:r w:rsidRPr="00564FC6">
        <w:t xml:space="preserve">2011, </w:t>
      </w:r>
      <w:r w:rsidRPr="00564FC6">
        <w:rPr>
          <w:b/>
        </w:rPr>
        <w:t>46</w:t>
      </w:r>
      <w:r w:rsidRPr="00564FC6">
        <w:t>(15):2436-2449.</w:t>
      </w:r>
    </w:p>
    <w:p w:rsidR="00413C06" w:rsidRPr="00564FC6" w:rsidRDefault="00413C06" w:rsidP="007D5E23">
      <w:pPr>
        <w:pStyle w:val="EndNoteBibliography"/>
        <w:spacing w:line="480" w:lineRule="auto"/>
        <w:ind w:left="720" w:hanging="720"/>
      </w:pPr>
      <w:r w:rsidRPr="00564FC6">
        <w:t>3.</w:t>
      </w:r>
      <w:r w:rsidRPr="00564FC6">
        <w:tab/>
        <w:t xml:space="preserve">Senthil Kumar P, Senthamarai C, Sai Deepthi ASL, Bharani R: </w:t>
      </w:r>
      <w:r w:rsidRPr="00564FC6">
        <w:rPr>
          <w:b/>
        </w:rPr>
        <w:t>Adsorption isotherms, kinetics and mechanism of Pb(II) ions removal from aqueous solution using chemically modified agricultural waste</w:t>
      </w:r>
      <w:r w:rsidRPr="00564FC6">
        <w:t xml:space="preserve">. </w:t>
      </w:r>
      <w:r w:rsidRPr="00564FC6">
        <w:rPr>
          <w:i/>
        </w:rPr>
        <w:t>Canadian J</w:t>
      </w:r>
      <w:r w:rsidR="007D5E23" w:rsidRPr="00564FC6">
        <w:rPr>
          <w:i/>
        </w:rPr>
        <w:t>.</w:t>
      </w:r>
      <w:r w:rsidRPr="00564FC6">
        <w:rPr>
          <w:i/>
        </w:rPr>
        <w:t xml:space="preserve"> Chem</w:t>
      </w:r>
      <w:r w:rsidR="007D5E23" w:rsidRPr="00564FC6">
        <w:rPr>
          <w:i/>
        </w:rPr>
        <w:t>.</w:t>
      </w:r>
      <w:r w:rsidRPr="00564FC6">
        <w:rPr>
          <w:i/>
        </w:rPr>
        <w:t xml:space="preserve"> Eng</w:t>
      </w:r>
      <w:r w:rsidR="007D5E23" w:rsidRPr="00564FC6">
        <w:rPr>
          <w:i/>
        </w:rPr>
        <w:t>.</w:t>
      </w:r>
      <w:r w:rsidRPr="00564FC6">
        <w:rPr>
          <w:i/>
        </w:rPr>
        <w:t xml:space="preserve"> </w:t>
      </w:r>
      <w:r w:rsidRPr="00564FC6">
        <w:t xml:space="preserve">2013, </w:t>
      </w:r>
      <w:r w:rsidRPr="00564FC6">
        <w:rPr>
          <w:b/>
        </w:rPr>
        <w:t>91</w:t>
      </w:r>
      <w:r w:rsidRPr="00564FC6">
        <w:t>(12):1950-1956.</w:t>
      </w:r>
    </w:p>
    <w:p w:rsidR="00413C06" w:rsidRPr="00564FC6" w:rsidRDefault="00413C06" w:rsidP="007D5E23">
      <w:pPr>
        <w:pStyle w:val="EndNoteBibliography"/>
        <w:spacing w:line="480" w:lineRule="auto"/>
        <w:ind w:left="720" w:hanging="720"/>
      </w:pPr>
      <w:r w:rsidRPr="00564FC6">
        <w:lastRenderedPageBreak/>
        <w:t>4.</w:t>
      </w:r>
      <w:r w:rsidRPr="00564FC6">
        <w:tab/>
        <w:t xml:space="preserve">Zhao D, Yang X, Zhang H, Chen C, Wang X: </w:t>
      </w:r>
      <w:r w:rsidRPr="00564FC6">
        <w:rPr>
          <w:b/>
        </w:rPr>
        <w:t>Effect of environmental conditions on Pb(II) adsorption on β-MnO2</w:t>
      </w:r>
      <w:r w:rsidRPr="00564FC6">
        <w:t xml:space="preserve">. </w:t>
      </w:r>
      <w:r w:rsidRPr="00564FC6">
        <w:rPr>
          <w:i/>
        </w:rPr>
        <w:t>Chem</w:t>
      </w:r>
      <w:r w:rsidR="007D5E23" w:rsidRPr="00564FC6">
        <w:rPr>
          <w:i/>
        </w:rPr>
        <w:t>.</w:t>
      </w:r>
      <w:r w:rsidRPr="00564FC6">
        <w:rPr>
          <w:i/>
        </w:rPr>
        <w:t xml:space="preserve"> Eng</w:t>
      </w:r>
      <w:r w:rsidR="007D5E23" w:rsidRPr="00564FC6">
        <w:rPr>
          <w:i/>
        </w:rPr>
        <w:t>.</w:t>
      </w:r>
      <w:r w:rsidRPr="00564FC6">
        <w:rPr>
          <w:i/>
        </w:rPr>
        <w:t xml:space="preserve"> J</w:t>
      </w:r>
      <w:r w:rsidR="007D5E23" w:rsidRPr="00564FC6">
        <w:rPr>
          <w:i/>
        </w:rPr>
        <w:t>.</w:t>
      </w:r>
      <w:r w:rsidRPr="00564FC6">
        <w:rPr>
          <w:i/>
        </w:rPr>
        <w:t xml:space="preserve"> </w:t>
      </w:r>
      <w:r w:rsidRPr="00564FC6">
        <w:t xml:space="preserve">2010, </w:t>
      </w:r>
      <w:r w:rsidRPr="00564FC6">
        <w:rPr>
          <w:b/>
        </w:rPr>
        <w:t>164</w:t>
      </w:r>
      <w:r w:rsidRPr="00564FC6">
        <w:t>(1):49-55.</w:t>
      </w:r>
    </w:p>
    <w:p w:rsidR="00413C06" w:rsidRPr="00564FC6" w:rsidRDefault="00413C06" w:rsidP="007D5E23">
      <w:pPr>
        <w:pStyle w:val="EndNoteBibliography"/>
        <w:spacing w:line="480" w:lineRule="auto"/>
        <w:ind w:left="720" w:hanging="720"/>
      </w:pPr>
      <w:r w:rsidRPr="00564FC6">
        <w:t>5.</w:t>
      </w:r>
      <w:r w:rsidRPr="00564FC6">
        <w:tab/>
        <w:t xml:space="preserve">Peng L, Zeng Q, Tie B, Lei M, Yang J, Luo S, Song Z: </w:t>
      </w:r>
      <w:r w:rsidRPr="00564FC6">
        <w:rPr>
          <w:b/>
        </w:rPr>
        <w:t>Manganese Dioxide nanosheet suspension: A novel absorbent for Cadmium(II) contamination in waterbody</w:t>
      </w:r>
      <w:r w:rsidRPr="00564FC6">
        <w:t xml:space="preserve">. </w:t>
      </w:r>
      <w:r w:rsidRPr="00564FC6">
        <w:rPr>
          <w:i/>
        </w:rPr>
        <w:t>J</w:t>
      </w:r>
      <w:r w:rsidR="007D5E23" w:rsidRPr="00564FC6">
        <w:rPr>
          <w:i/>
        </w:rPr>
        <w:t>.</w:t>
      </w:r>
      <w:r w:rsidRPr="00564FC6">
        <w:rPr>
          <w:i/>
        </w:rPr>
        <w:t xml:space="preserve"> </w:t>
      </w:r>
      <w:r w:rsidR="007D5E23" w:rsidRPr="00564FC6">
        <w:rPr>
          <w:i/>
        </w:rPr>
        <w:t>C</w:t>
      </w:r>
      <w:r w:rsidRPr="00564FC6">
        <w:rPr>
          <w:i/>
        </w:rPr>
        <w:t>olloid</w:t>
      </w:r>
      <w:r w:rsidR="007D5E23" w:rsidRPr="00564FC6">
        <w:rPr>
          <w:i/>
        </w:rPr>
        <w:t>.</w:t>
      </w:r>
      <w:r w:rsidRPr="00564FC6">
        <w:rPr>
          <w:i/>
        </w:rPr>
        <w:t xml:space="preserve"> </w:t>
      </w:r>
      <w:r w:rsidR="007D5E23" w:rsidRPr="00564FC6">
        <w:rPr>
          <w:i/>
        </w:rPr>
        <w:t>I</w:t>
      </w:r>
      <w:r w:rsidRPr="00564FC6">
        <w:rPr>
          <w:i/>
        </w:rPr>
        <w:t>nterf</w:t>
      </w:r>
      <w:r w:rsidR="007D5E23" w:rsidRPr="00564FC6">
        <w:rPr>
          <w:i/>
        </w:rPr>
        <w:t>.</w:t>
      </w:r>
      <w:r w:rsidRPr="00564FC6">
        <w:rPr>
          <w:i/>
        </w:rPr>
        <w:t xml:space="preserve"> </w:t>
      </w:r>
      <w:r w:rsidR="007D5E23" w:rsidRPr="00564FC6">
        <w:rPr>
          <w:i/>
        </w:rPr>
        <w:t>S</w:t>
      </w:r>
      <w:r w:rsidRPr="00564FC6">
        <w:rPr>
          <w:i/>
        </w:rPr>
        <w:t>ci</w:t>
      </w:r>
      <w:r w:rsidR="007D5E23" w:rsidRPr="00564FC6">
        <w:rPr>
          <w:i/>
        </w:rPr>
        <w:t>.</w:t>
      </w:r>
      <w:r w:rsidRPr="00564FC6">
        <w:rPr>
          <w:i/>
        </w:rPr>
        <w:t xml:space="preserve"> </w:t>
      </w:r>
      <w:r w:rsidRPr="00564FC6">
        <w:t xml:space="preserve">2015, </w:t>
      </w:r>
      <w:r w:rsidRPr="00564FC6">
        <w:rPr>
          <w:b/>
        </w:rPr>
        <w:t>456</w:t>
      </w:r>
      <w:r w:rsidRPr="00564FC6">
        <w:t>:108-115.</w:t>
      </w:r>
    </w:p>
    <w:p w:rsidR="00413C06" w:rsidRPr="00564FC6" w:rsidRDefault="00413C06" w:rsidP="007D5E23">
      <w:pPr>
        <w:pStyle w:val="EndNoteBibliography"/>
        <w:spacing w:line="480" w:lineRule="auto"/>
        <w:ind w:left="720" w:hanging="720"/>
      </w:pPr>
      <w:r w:rsidRPr="00564FC6">
        <w:t>6.</w:t>
      </w:r>
      <w:r w:rsidRPr="00564FC6">
        <w:tab/>
        <w:t xml:space="preserve">Zhai Y, Wang H: </w:t>
      </w:r>
      <w:r w:rsidRPr="00564FC6">
        <w:rPr>
          <w:b/>
        </w:rPr>
        <w:t>Kinetics and mechanism study on adsorption of cadmium by freshly synthesized hydrous manganese dioxide</w:t>
      </w:r>
      <w:r w:rsidRPr="00564FC6">
        <w:t xml:space="preserve">. </w:t>
      </w:r>
      <w:r w:rsidRPr="00564FC6">
        <w:rPr>
          <w:i/>
        </w:rPr>
        <w:t>Desalin</w:t>
      </w:r>
      <w:r w:rsidR="007D5E23" w:rsidRPr="00564FC6">
        <w:rPr>
          <w:i/>
        </w:rPr>
        <w:t>.</w:t>
      </w:r>
      <w:r w:rsidRPr="00564FC6">
        <w:rPr>
          <w:i/>
        </w:rPr>
        <w:t xml:space="preserve"> Water Treat </w:t>
      </w:r>
      <w:r w:rsidRPr="00564FC6">
        <w:t xml:space="preserve">2015, </w:t>
      </w:r>
      <w:r w:rsidRPr="00564FC6">
        <w:rPr>
          <w:b/>
        </w:rPr>
        <w:t>57</w:t>
      </w:r>
      <w:r w:rsidRPr="00564FC6">
        <w:t>(15):6981-6990.</w:t>
      </w:r>
    </w:p>
    <w:p w:rsidR="00413C06" w:rsidRPr="00564FC6" w:rsidRDefault="00413C06" w:rsidP="007D5E23">
      <w:pPr>
        <w:pStyle w:val="EndNoteBibliography"/>
        <w:spacing w:line="480" w:lineRule="auto"/>
        <w:ind w:left="720" w:hanging="720"/>
      </w:pPr>
      <w:r w:rsidRPr="00564FC6">
        <w:t>7.</w:t>
      </w:r>
      <w:r w:rsidRPr="00564FC6">
        <w:tab/>
        <w:t xml:space="preserve">Chu L, Liu C, Zhou G, Xu R, Tang Y, Zeng Z, Luo S: </w:t>
      </w:r>
      <w:r w:rsidRPr="00564FC6">
        <w:rPr>
          <w:b/>
        </w:rPr>
        <w:t>A double network gel as low cost and easy recycle adsorbent: Highly efficient removal of Cd(II) and Pb(II) pollutants from wastewater</w:t>
      </w:r>
      <w:r w:rsidRPr="00564FC6">
        <w:t xml:space="preserve">. </w:t>
      </w:r>
      <w:r w:rsidRPr="00564FC6">
        <w:rPr>
          <w:i/>
        </w:rPr>
        <w:t>J</w:t>
      </w:r>
      <w:r w:rsidR="007D5E23" w:rsidRPr="00564FC6">
        <w:rPr>
          <w:i/>
        </w:rPr>
        <w:t>.</w:t>
      </w:r>
      <w:r w:rsidRPr="00564FC6">
        <w:rPr>
          <w:i/>
        </w:rPr>
        <w:t xml:space="preserve"> </w:t>
      </w:r>
      <w:r w:rsidR="007D5E23" w:rsidRPr="00564FC6">
        <w:rPr>
          <w:i/>
        </w:rPr>
        <w:t>H</w:t>
      </w:r>
      <w:r w:rsidRPr="00564FC6">
        <w:rPr>
          <w:i/>
        </w:rPr>
        <w:t>azard</w:t>
      </w:r>
      <w:r w:rsidR="007D5E23" w:rsidRPr="00564FC6">
        <w:rPr>
          <w:i/>
        </w:rPr>
        <w:t>.</w:t>
      </w:r>
      <w:r w:rsidRPr="00564FC6">
        <w:rPr>
          <w:i/>
        </w:rPr>
        <w:t xml:space="preserve"> </w:t>
      </w:r>
      <w:r w:rsidR="007D5E23" w:rsidRPr="00564FC6">
        <w:rPr>
          <w:i/>
        </w:rPr>
        <w:t>M</w:t>
      </w:r>
      <w:r w:rsidRPr="00564FC6">
        <w:rPr>
          <w:i/>
        </w:rPr>
        <w:t>ate</w:t>
      </w:r>
      <w:r w:rsidR="007D5E23" w:rsidRPr="00564FC6">
        <w:rPr>
          <w:i/>
        </w:rPr>
        <w:t>.</w:t>
      </w:r>
      <w:r w:rsidRPr="00564FC6">
        <w:rPr>
          <w:i/>
        </w:rPr>
        <w:t xml:space="preserve"> </w:t>
      </w:r>
      <w:r w:rsidRPr="00564FC6">
        <w:t xml:space="preserve">2015, </w:t>
      </w:r>
      <w:r w:rsidRPr="00564FC6">
        <w:rPr>
          <w:b/>
        </w:rPr>
        <w:t>300</w:t>
      </w:r>
      <w:r w:rsidRPr="00564FC6">
        <w:t>:153-160.</w:t>
      </w:r>
    </w:p>
    <w:p w:rsidR="00413C06" w:rsidRPr="00564FC6" w:rsidRDefault="00413C06" w:rsidP="007D5E23">
      <w:pPr>
        <w:pStyle w:val="EndNoteBibliography"/>
        <w:spacing w:line="480" w:lineRule="auto"/>
        <w:ind w:left="720" w:hanging="720"/>
      </w:pPr>
      <w:r w:rsidRPr="00564FC6">
        <w:t>8.</w:t>
      </w:r>
      <w:r w:rsidRPr="00564FC6">
        <w:tab/>
        <w:t xml:space="preserve">Kiruba UP, Kumar PS, Prabhakaran C, Aditya V: </w:t>
      </w:r>
      <w:r w:rsidRPr="00564FC6">
        <w:rPr>
          <w:b/>
        </w:rPr>
        <w:t>Characteristics of thermodynamic, isotherm, kinetic, mechanism and design equations for the analysis of adsorption in Cd(II) ions-surface modified Eucalyptus seeds system</w:t>
      </w:r>
      <w:r w:rsidRPr="00564FC6">
        <w:t xml:space="preserve">. </w:t>
      </w:r>
      <w:r w:rsidRPr="00564FC6">
        <w:rPr>
          <w:i/>
        </w:rPr>
        <w:t>J</w:t>
      </w:r>
      <w:r w:rsidR="007D5E23" w:rsidRPr="00564FC6">
        <w:rPr>
          <w:i/>
        </w:rPr>
        <w:t>.</w:t>
      </w:r>
      <w:r w:rsidRPr="00564FC6">
        <w:rPr>
          <w:i/>
        </w:rPr>
        <w:t xml:space="preserve"> Taiwan Institute</w:t>
      </w:r>
      <w:r w:rsidR="007D5E23" w:rsidRPr="00564FC6">
        <w:rPr>
          <w:i/>
        </w:rPr>
        <w:t>.</w:t>
      </w:r>
      <w:r w:rsidRPr="00564FC6">
        <w:rPr>
          <w:i/>
        </w:rPr>
        <w:t xml:space="preserve"> Chem</w:t>
      </w:r>
      <w:r w:rsidR="007D5E23" w:rsidRPr="00564FC6">
        <w:rPr>
          <w:i/>
        </w:rPr>
        <w:t>.</w:t>
      </w:r>
      <w:r w:rsidRPr="00564FC6">
        <w:rPr>
          <w:i/>
        </w:rPr>
        <w:t xml:space="preserve"> Eng</w:t>
      </w:r>
      <w:r w:rsidR="007D5E23" w:rsidRPr="00564FC6">
        <w:rPr>
          <w:i/>
        </w:rPr>
        <w:t>.</w:t>
      </w:r>
      <w:bookmarkStart w:id="21" w:name="_GoBack"/>
      <w:bookmarkEnd w:id="21"/>
      <w:r w:rsidRPr="00564FC6">
        <w:rPr>
          <w:i/>
        </w:rPr>
        <w:t xml:space="preserve"> </w:t>
      </w:r>
      <w:r w:rsidRPr="00564FC6">
        <w:t xml:space="preserve">2014, </w:t>
      </w:r>
      <w:r w:rsidRPr="00564FC6">
        <w:rPr>
          <w:b/>
        </w:rPr>
        <w:t>45</w:t>
      </w:r>
      <w:r w:rsidRPr="00564FC6">
        <w:t>(6):2957-2968.</w:t>
      </w:r>
    </w:p>
    <w:p w:rsidR="001106F6" w:rsidRPr="00564FC6" w:rsidRDefault="007E08F2" w:rsidP="001106F6">
      <w:r w:rsidRPr="00564FC6">
        <w:fldChar w:fldCharType="end"/>
      </w:r>
    </w:p>
    <w:sectPr w:rsidR="001106F6" w:rsidRPr="00564FC6" w:rsidSect="007E08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ACF" w:rsidRDefault="00B34ACF" w:rsidP="00956D73">
      <w:pPr>
        <w:spacing w:line="240" w:lineRule="auto"/>
      </w:pPr>
      <w:r>
        <w:separator/>
      </w:r>
    </w:p>
  </w:endnote>
  <w:endnote w:type="continuationSeparator" w:id="0">
    <w:p w:rsidR="00B34ACF" w:rsidRDefault="00B34ACF" w:rsidP="00956D7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panose1 w:val="000005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ACF" w:rsidRDefault="00B34ACF" w:rsidP="00956D73">
      <w:pPr>
        <w:spacing w:line="240" w:lineRule="auto"/>
      </w:pPr>
      <w:r>
        <w:separator/>
      </w:r>
    </w:p>
  </w:footnote>
  <w:footnote w:type="continuationSeparator" w:id="0">
    <w:p w:rsidR="00B34ACF" w:rsidRDefault="00B34ACF" w:rsidP="00956D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17"/>
  </w:num>
  <w:num w:numId="14">
    <w:abstractNumId w:val="20"/>
  </w:num>
  <w:num w:numId="15">
    <w:abstractNumId w:val="14"/>
  </w:num>
  <w:num w:numId="16">
    <w:abstractNumId w:val="16"/>
  </w:num>
  <w:num w:numId="17">
    <w:abstractNumId w:val="11"/>
  </w:num>
  <w:num w:numId="18">
    <w:abstractNumId w:val="0"/>
  </w:num>
  <w:num w:numId="19">
    <w:abstractNumId w:val="12"/>
  </w:num>
  <w:num w:numId="20">
    <w:abstractNumId w:val="18"/>
  </w:num>
  <w:num w:numId="21">
    <w:abstractNumId w:val="21"/>
  </w:num>
  <w:num w:numId="22">
    <w:abstractNumId w:val="22"/>
  </w:num>
  <w:num w:numId="23">
    <w:abstractNumId w:val="13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vironmental Heal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pwvv50x5z55dgert5r5raxc0ep0sert5ae2&quot;&gt;My EndNote Library&lt;record-ids&gt;&lt;item&gt;38&lt;/item&gt;&lt;item&gt;49&lt;/item&gt;&lt;item&gt;50&lt;/item&gt;&lt;item&gt;113&lt;/item&gt;&lt;item&gt;197&lt;/item&gt;&lt;item&gt;203&lt;/item&gt;&lt;item&gt;204&lt;/item&gt;&lt;item&gt;213&lt;/item&gt;&lt;/record-ids&gt;&lt;/item&gt;&lt;/Libraries&gt;"/>
  </w:docVars>
  <w:rsids>
    <w:rsidRoot w:val="00F70A50"/>
    <w:rsid w:val="000370D4"/>
    <w:rsid w:val="00043310"/>
    <w:rsid w:val="000B2C00"/>
    <w:rsid w:val="000E36AA"/>
    <w:rsid w:val="001106F6"/>
    <w:rsid w:val="001130E6"/>
    <w:rsid w:val="00134A96"/>
    <w:rsid w:val="00192F60"/>
    <w:rsid w:val="001C0E2C"/>
    <w:rsid w:val="00202F4B"/>
    <w:rsid w:val="00270A16"/>
    <w:rsid w:val="002F4092"/>
    <w:rsid w:val="003066BA"/>
    <w:rsid w:val="0031546E"/>
    <w:rsid w:val="00336050"/>
    <w:rsid w:val="00341BE6"/>
    <w:rsid w:val="0038149B"/>
    <w:rsid w:val="003C473A"/>
    <w:rsid w:val="003D2665"/>
    <w:rsid w:val="003F711F"/>
    <w:rsid w:val="00413C06"/>
    <w:rsid w:val="0047287F"/>
    <w:rsid w:val="00516797"/>
    <w:rsid w:val="00564FC6"/>
    <w:rsid w:val="0056621D"/>
    <w:rsid w:val="00584679"/>
    <w:rsid w:val="00603717"/>
    <w:rsid w:val="006207CA"/>
    <w:rsid w:val="006234F6"/>
    <w:rsid w:val="006326C2"/>
    <w:rsid w:val="00643DB1"/>
    <w:rsid w:val="006D569E"/>
    <w:rsid w:val="006E143B"/>
    <w:rsid w:val="006F2559"/>
    <w:rsid w:val="007047CD"/>
    <w:rsid w:val="0070798E"/>
    <w:rsid w:val="00731BEA"/>
    <w:rsid w:val="00785A43"/>
    <w:rsid w:val="00786B21"/>
    <w:rsid w:val="007A0250"/>
    <w:rsid w:val="007B3882"/>
    <w:rsid w:val="007B4314"/>
    <w:rsid w:val="007B57CD"/>
    <w:rsid w:val="007D313A"/>
    <w:rsid w:val="007D5E23"/>
    <w:rsid w:val="007E08F2"/>
    <w:rsid w:val="007E1334"/>
    <w:rsid w:val="008809FF"/>
    <w:rsid w:val="00891F1F"/>
    <w:rsid w:val="0089755B"/>
    <w:rsid w:val="008A0519"/>
    <w:rsid w:val="008A4CD3"/>
    <w:rsid w:val="008D1E2E"/>
    <w:rsid w:val="008D749E"/>
    <w:rsid w:val="008F2436"/>
    <w:rsid w:val="00952183"/>
    <w:rsid w:val="00956D73"/>
    <w:rsid w:val="00962A9B"/>
    <w:rsid w:val="00963BCE"/>
    <w:rsid w:val="00985796"/>
    <w:rsid w:val="00997C6C"/>
    <w:rsid w:val="009E173C"/>
    <w:rsid w:val="00A44AB2"/>
    <w:rsid w:val="00AD5457"/>
    <w:rsid w:val="00B34ACF"/>
    <w:rsid w:val="00B40187"/>
    <w:rsid w:val="00B55A90"/>
    <w:rsid w:val="00C06373"/>
    <w:rsid w:val="00C80FB8"/>
    <w:rsid w:val="00CD3A7F"/>
    <w:rsid w:val="00D101B8"/>
    <w:rsid w:val="00DF3D2D"/>
    <w:rsid w:val="00E17766"/>
    <w:rsid w:val="00E25464"/>
    <w:rsid w:val="00F1760F"/>
    <w:rsid w:val="00F51424"/>
    <w:rsid w:val="00F53978"/>
    <w:rsid w:val="00F608AC"/>
    <w:rsid w:val="00F70A50"/>
    <w:rsid w:val="00F939E3"/>
    <w:rsid w:val="00FB03FF"/>
    <w:rsid w:val="00FC5A5D"/>
    <w:rsid w:val="00FE56F1"/>
    <w:rsid w:val="00FF6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D73"/>
    <w:pPr>
      <w:spacing w:line="480" w:lineRule="auto"/>
    </w:pPr>
    <w:rPr>
      <w:rFonts w:ascii="Times New Roman" w:hAnsi="Times New Roman" w:cs="Times New Roman"/>
      <w:kern w:val="0"/>
      <w:sz w:val="24"/>
      <w:szCs w:val="24"/>
      <w:lang w:val="en-GB" w:eastAsia="en-GB"/>
    </w:rPr>
  </w:style>
  <w:style w:type="paragraph" w:styleId="Heading1">
    <w:name w:val="heading 1"/>
    <w:basedOn w:val="Normal"/>
    <w:next w:val="Paragraph"/>
    <w:link w:val="Heading1Char"/>
    <w:qFormat/>
    <w:rsid w:val="00956D73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956D73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956D73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rsid w:val="00956D73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6D73"/>
    <w:rPr>
      <w:rFonts w:ascii="Times New Roman" w:hAnsi="Times New Roman" w:cs="Arial"/>
      <w:b/>
      <w:bCs/>
      <w:kern w:val="32"/>
      <w:sz w:val="24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956D73"/>
    <w:rPr>
      <w:rFonts w:ascii="Times New Roman" w:hAnsi="Times New Roman" w:cs="Arial"/>
      <w:b/>
      <w:bCs/>
      <w:i/>
      <w:iCs/>
      <w:kern w:val="0"/>
      <w:sz w:val="24"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956D73"/>
    <w:rPr>
      <w:rFonts w:ascii="Times New Roman" w:hAnsi="Times New Roman" w:cs="Arial"/>
      <w:bCs/>
      <w:i/>
      <w:kern w:val="0"/>
      <w:sz w:val="24"/>
      <w:szCs w:val="26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956D73"/>
    <w:rPr>
      <w:rFonts w:ascii="Times New Roman" w:hAnsi="Times New Roman" w:cs="Times New Roman"/>
      <w:bCs/>
      <w:kern w:val="0"/>
      <w:sz w:val="24"/>
      <w:szCs w:val="28"/>
      <w:lang w:val="en-GB" w:eastAsia="en-GB"/>
    </w:rPr>
  </w:style>
  <w:style w:type="paragraph" w:customStyle="1" w:styleId="Articletitle">
    <w:name w:val="Article title"/>
    <w:basedOn w:val="Normal"/>
    <w:next w:val="Normal"/>
    <w:qFormat/>
    <w:rsid w:val="00956D73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956D73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956D73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956D73"/>
  </w:style>
  <w:style w:type="paragraph" w:customStyle="1" w:styleId="Abstract">
    <w:name w:val="Abstract"/>
    <w:basedOn w:val="Normal"/>
    <w:next w:val="Keywords"/>
    <w:qFormat/>
    <w:rsid w:val="00956D73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956D73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956D73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956D73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956D73"/>
    <w:pPr>
      <w:widowControl/>
      <w:numPr>
        <w:numId w:val="13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956D73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956D7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956D73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956D73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956D73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956D73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956D73"/>
  </w:style>
  <w:style w:type="paragraph" w:customStyle="1" w:styleId="Paragraph">
    <w:name w:val="Paragraph"/>
    <w:basedOn w:val="Normal"/>
    <w:next w:val="Newparagraph"/>
    <w:qFormat/>
    <w:rsid w:val="00956D73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956D73"/>
    <w:pPr>
      <w:ind w:firstLine="720"/>
    </w:pPr>
  </w:style>
  <w:style w:type="paragraph" w:styleId="NormalIndent">
    <w:name w:val="Normal Indent"/>
    <w:basedOn w:val="Normal"/>
    <w:rsid w:val="00956D73"/>
    <w:pPr>
      <w:ind w:left="720"/>
    </w:pPr>
  </w:style>
  <w:style w:type="paragraph" w:customStyle="1" w:styleId="References">
    <w:name w:val="References"/>
    <w:basedOn w:val="Normal"/>
    <w:qFormat/>
    <w:rsid w:val="00956D73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956D73"/>
  </w:style>
  <w:style w:type="paragraph" w:customStyle="1" w:styleId="Bulletedlist">
    <w:name w:val="Bulleted list"/>
    <w:basedOn w:val="Paragraph"/>
    <w:next w:val="Paragraph"/>
    <w:qFormat/>
    <w:rsid w:val="00956D73"/>
    <w:pPr>
      <w:widowControl/>
      <w:numPr>
        <w:numId w:val="14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956D73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956D73"/>
    <w:rPr>
      <w:rFonts w:ascii="Times New Roman" w:hAnsi="Times New Roman" w:cs="Times New Roman"/>
      <w:kern w:val="0"/>
      <w:sz w:val="22"/>
      <w:szCs w:val="20"/>
      <w:lang w:val="en-GB" w:eastAsia="en-GB"/>
    </w:rPr>
  </w:style>
  <w:style w:type="character" w:styleId="FootnoteReference">
    <w:name w:val="footnote reference"/>
    <w:basedOn w:val="DefaultParagraphFont"/>
    <w:rsid w:val="00956D73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956D73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956D73"/>
    <w:rPr>
      <w:rFonts w:ascii="Times New Roman" w:hAnsi="Times New Roman" w:cs="Times New Roman"/>
      <w:kern w:val="0"/>
      <w:sz w:val="22"/>
      <w:szCs w:val="20"/>
      <w:lang w:val="en-GB" w:eastAsia="en-GB"/>
    </w:rPr>
  </w:style>
  <w:style w:type="character" w:styleId="EndnoteReference">
    <w:name w:val="endnote reference"/>
    <w:basedOn w:val="DefaultParagraphFont"/>
    <w:rsid w:val="00956D73"/>
    <w:rPr>
      <w:vertAlign w:val="superscript"/>
    </w:rPr>
  </w:style>
  <w:style w:type="paragraph" w:styleId="Header">
    <w:name w:val="header"/>
    <w:basedOn w:val="Normal"/>
    <w:link w:val="HeaderChar"/>
    <w:rsid w:val="00956D73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rsid w:val="00956D73"/>
    <w:rPr>
      <w:rFonts w:ascii="Times New Roman" w:hAnsi="Times New Roman" w:cs="Times New Roman"/>
      <w:kern w:val="0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956D73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rsid w:val="00956D73"/>
    <w:rPr>
      <w:rFonts w:ascii="Times New Roman" w:hAnsi="Times New Roman" w:cs="Times New Roman"/>
      <w:kern w:val="0"/>
      <w:sz w:val="24"/>
      <w:szCs w:val="24"/>
      <w:lang w:val="en-GB" w:eastAsia="en-GB"/>
    </w:rPr>
  </w:style>
  <w:style w:type="paragraph" w:customStyle="1" w:styleId="Heading4Paragraph">
    <w:name w:val="Heading 4 + Paragraph"/>
    <w:basedOn w:val="Paragraph"/>
    <w:next w:val="Newparagraph"/>
    <w:qFormat/>
    <w:rsid w:val="00956D73"/>
    <w:pPr>
      <w:widowControl/>
      <w:spacing w:before="360"/>
    </w:pPr>
  </w:style>
  <w:style w:type="table" w:styleId="TableGrid">
    <w:name w:val="Table Grid"/>
    <w:basedOn w:val="TableNormal"/>
    <w:uiPriority w:val="39"/>
    <w:qFormat/>
    <w:rsid w:val="00F7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link w:val="EndNoteBibliographyTitle0"/>
    <w:rsid w:val="003F711F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3F711F"/>
    <w:rPr>
      <w:rFonts w:ascii="Times New Roman" w:hAnsi="Times New Roman" w:cs="Times New Roman"/>
      <w:noProof/>
      <w:kern w:val="0"/>
      <w:sz w:val="24"/>
      <w:szCs w:val="24"/>
      <w:lang w:val="en-GB" w:eastAsia="en-GB"/>
    </w:rPr>
  </w:style>
  <w:style w:type="paragraph" w:customStyle="1" w:styleId="EndNoteBibliography">
    <w:name w:val="EndNote Bibliography"/>
    <w:basedOn w:val="Normal"/>
    <w:link w:val="EndNoteBibliography0"/>
    <w:rsid w:val="003F711F"/>
    <w:pPr>
      <w:spacing w:line="240" w:lineRule="auto"/>
    </w:pPr>
    <w:rPr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3F711F"/>
    <w:rPr>
      <w:rFonts w:ascii="Times New Roman" w:hAnsi="Times New Roman" w:cs="Times New Roman"/>
      <w:noProof/>
      <w:kern w:val="0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F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FC6"/>
    <w:rPr>
      <w:rFonts w:ascii="Tahoma" w:hAnsi="Tahoma" w:cs="Tahoma"/>
      <w:kern w:val="0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s26\Desktop\TF_Template_Word_Windows_2016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D4FD2-1D6B-48A8-A1FA-671DC0234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TF_Template_Word_Windows_2016</Template>
  <TotalTime>937</TotalTime>
  <Pages>16</Pages>
  <Words>1940</Words>
  <Characters>11060</Characters>
  <Application>Microsoft Office Word</Application>
  <DocSecurity>0</DocSecurity>
  <Lines>92</Lines>
  <Paragraphs>25</Paragraphs>
  <ScaleCrop>false</ScaleCrop>
  <Company/>
  <LinksUpToDate>false</LinksUpToDate>
  <CharactersWithSpaces>12975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姗姗 吴</dc:creator>
  <cp:keywords/>
  <dc:description/>
  <cp:lastModifiedBy>0014731</cp:lastModifiedBy>
  <cp:revision>15</cp:revision>
  <dcterms:created xsi:type="dcterms:W3CDTF">2018-12-29T05:49:00Z</dcterms:created>
  <dcterms:modified xsi:type="dcterms:W3CDTF">2019-04-01T11:22:00Z</dcterms:modified>
</cp:coreProperties>
</file>