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06"/>
        <w:tblW w:w="0" w:type="auto"/>
        <w:tblLayout w:type="fixed"/>
        <w:tblLook w:val="04A0"/>
      </w:tblPr>
      <w:tblGrid>
        <w:gridCol w:w="1433"/>
        <w:gridCol w:w="2268"/>
        <w:gridCol w:w="709"/>
        <w:gridCol w:w="708"/>
        <w:gridCol w:w="709"/>
        <w:gridCol w:w="709"/>
        <w:gridCol w:w="709"/>
        <w:gridCol w:w="708"/>
        <w:gridCol w:w="1843"/>
        <w:gridCol w:w="1843"/>
        <w:gridCol w:w="2268"/>
      </w:tblGrid>
      <w:tr w:rsidR="001365A7" w:rsidRPr="002B74D3" w:rsidTr="006B276E">
        <w:trPr>
          <w:trHeight w:val="300"/>
        </w:trPr>
        <w:tc>
          <w:tcPr>
            <w:tcW w:w="13907" w:type="dxa"/>
            <w:gridSpan w:val="11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365A7" w:rsidRPr="002B74D3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2B7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 xml:space="preserve">Supplementary Table 1: </w:t>
            </w:r>
            <w:r w:rsidRPr="002B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Observations for the different environmental samples grown in various mediums and results pertaining to growth and terminal electron acceptor reduction. </w:t>
            </w:r>
          </w:p>
        </w:tc>
      </w:tr>
      <w:tr w:rsidR="001365A7" w:rsidRPr="002B74D3" w:rsidTr="006B276E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Sample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Enrichment media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Aerobic Growth Observed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Anaerobic Growth Observed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Gram stain Results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Live/Dead Stain results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Reduction of electron acceptor</w:t>
            </w:r>
          </w:p>
        </w:tc>
      </w:tr>
      <w:tr w:rsidR="001365A7" w:rsidRPr="002B74D3" w:rsidTr="006B276E">
        <w:trPr>
          <w:trHeight w:val="300"/>
        </w:trPr>
        <w:tc>
          <w:tcPr>
            <w:tcW w:w="1433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25 °C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37 °C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50 °C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25 °C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37 °C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50 °C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1365A7" w:rsidRPr="002B74D3" w:rsidTr="006B276E">
        <w:trPr>
          <w:trHeight w:val="300"/>
        </w:trPr>
        <w:tc>
          <w:tcPr>
            <w:tcW w:w="1433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65A7" w:rsidRPr="007E5855" w:rsidRDefault="001365A7" w:rsidP="006B2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Free State </w:t>
            </w:r>
            <w:proofErr w:type="spellStart"/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Groundworks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Mineral salts-BTEX medium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Gram negative rods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&gt; 90 % Live Cells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Nitrate reduction; no sulphate reduction</w:t>
            </w:r>
          </w:p>
        </w:tc>
      </w:tr>
      <w:tr w:rsidR="001365A7" w:rsidRPr="002B74D3" w:rsidTr="006B276E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Bushnell Hass Broth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Gram negative rods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&gt; 90 % Live Cells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Nitrate reduction; no sulphate reduction</w:t>
            </w:r>
          </w:p>
        </w:tc>
      </w:tr>
      <w:tr w:rsidR="001365A7" w:rsidRPr="002B74D3" w:rsidTr="006B276E">
        <w:trPr>
          <w:trHeight w:val="460"/>
        </w:trPr>
        <w:tc>
          <w:tcPr>
            <w:tcW w:w="1433" w:type="dxa"/>
            <w:vMerge/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Mineral salts medium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Gram negative rods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&gt; 90 % Live Cells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Nitrate reduction; no sulphate reduction</w:t>
            </w:r>
          </w:p>
        </w:tc>
      </w:tr>
      <w:tr w:rsidR="001365A7" w:rsidRPr="002B74D3" w:rsidTr="006B276E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Methanogenic</w:t>
            </w:r>
            <w:proofErr w:type="spellEnd"/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medium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Not Tested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Not Tested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Not tested</w:t>
            </w:r>
          </w:p>
        </w:tc>
      </w:tr>
      <w:tr w:rsidR="001365A7" w:rsidRPr="002B74D3" w:rsidTr="006B276E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Sulphate reducing media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Gram negative rods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&lt; 10 % Live Cells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 sulphate reduction</w:t>
            </w:r>
          </w:p>
        </w:tc>
      </w:tr>
      <w:tr w:rsidR="001365A7" w:rsidRPr="002B74D3" w:rsidTr="006B276E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Nitrate reducing media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Gram negative rods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&gt; 90 % Live Cells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Nitrate reduction</w:t>
            </w:r>
          </w:p>
        </w:tc>
      </w:tr>
      <w:tr w:rsidR="001365A7" w:rsidRPr="002B74D3" w:rsidTr="006B276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1365A7" w:rsidRPr="002B74D3" w:rsidTr="006B276E">
        <w:trPr>
          <w:trHeight w:val="30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Star Diamonds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Mineral salts-BTEX medium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Gram negative rods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&gt; 90 % Live Cells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Nitrate reduction; no sulphate reduction</w:t>
            </w:r>
          </w:p>
        </w:tc>
      </w:tr>
      <w:tr w:rsidR="001365A7" w:rsidRPr="002B74D3" w:rsidTr="006B276E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Bushnell Haas Broth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Gram negative rods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&gt; 90 % Live Cells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Nitrate reduction; no sulphate reduction</w:t>
            </w:r>
          </w:p>
        </w:tc>
      </w:tr>
      <w:tr w:rsidR="001365A7" w:rsidRPr="002B74D3" w:rsidTr="006B276E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Mineral salts medium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Gram negative rods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&gt; 90 % Live Cells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Nitrate reduction; no sulphate reduction</w:t>
            </w:r>
          </w:p>
        </w:tc>
      </w:tr>
      <w:tr w:rsidR="001365A7" w:rsidRPr="002B74D3" w:rsidTr="006B276E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Methanogenic</w:t>
            </w:r>
            <w:proofErr w:type="spellEnd"/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medium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&lt; 10 % Live Cells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Not tested</w:t>
            </w:r>
          </w:p>
        </w:tc>
      </w:tr>
      <w:tr w:rsidR="001365A7" w:rsidRPr="002B74D3" w:rsidTr="006B276E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Sulphate reducing media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Gram negative rods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&gt; 90 % Live Cells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Low sulphate reduction</w:t>
            </w:r>
          </w:p>
        </w:tc>
      </w:tr>
      <w:tr w:rsidR="001365A7" w:rsidRPr="002B74D3" w:rsidTr="006B276E">
        <w:trPr>
          <w:trHeight w:val="300"/>
        </w:trPr>
        <w:tc>
          <w:tcPr>
            <w:tcW w:w="1433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Nitrate reducing media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Gram negative rods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&gt; 90 % Live Cells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Nitrate reduction</w:t>
            </w:r>
          </w:p>
        </w:tc>
      </w:tr>
    </w:tbl>
    <w:p w:rsidR="001365A7" w:rsidRPr="002B74D3" w:rsidRDefault="001365A7" w:rsidP="001365A7">
      <w:pPr>
        <w:rPr>
          <w:rFonts w:ascii="Times New Roman" w:hAnsi="Times New Roman" w:cs="Times New Roman"/>
          <w:sz w:val="24"/>
          <w:szCs w:val="24"/>
        </w:rPr>
      </w:pPr>
    </w:p>
    <w:p w:rsidR="001365A7" w:rsidRPr="002B74D3" w:rsidRDefault="001365A7" w:rsidP="001365A7">
      <w:pPr>
        <w:widowControl w:val="0"/>
        <w:autoSpaceDE w:val="0"/>
        <w:autoSpaceDN w:val="0"/>
        <w:adjustRightInd w:val="0"/>
        <w:spacing w:after="140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1365A7" w:rsidRPr="002B74D3" w:rsidRDefault="001365A7" w:rsidP="001365A7">
      <w:pPr>
        <w:widowControl w:val="0"/>
        <w:autoSpaceDE w:val="0"/>
        <w:autoSpaceDN w:val="0"/>
        <w:adjustRightInd w:val="0"/>
        <w:spacing w:after="140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1365A7" w:rsidRDefault="001365A7" w:rsidP="001365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5A7" w:rsidRPr="002B74D3" w:rsidRDefault="001365A7" w:rsidP="00136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4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2: </w:t>
      </w:r>
      <w:r w:rsidRPr="002B74D3">
        <w:rPr>
          <w:rFonts w:ascii="Times New Roman" w:hAnsi="Times New Roman" w:cs="Times New Roman"/>
          <w:sz w:val="24"/>
          <w:szCs w:val="24"/>
        </w:rPr>
        <w:t xml:space="preserve">Closest </w:t>
      </w:r>
      <w:proofErr w:type="spellStart"/>
      <w:r w:rsidRPr="002B74D3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2B74D3">
        <w:rPr>
          <w:rFonts w:ascii="Times New Roman" w:hAnsi="Times New Roman" w:cs="Times New Roman"/>
          <w:sz w:val="24"/>
          <w:szCs w:val="24"/>
        </w:rPr>
        <w:t xml:space="preserve"> reference obtained for DGGE band sequences from different sampling sites. </w:t>
      </w:r>
    </w:p>
    <w:tbl>
      <w:tblPr>
        <w:tblW w:w="13988" w:type="dxa"/>
        <w:tblCellMar>
          <w:left w:w="0" w:type="dxa"/>
          <w:right w:w="0" w:type="dxa"/>
        </w:tblCellMar>
        <w:tblLook w:val="0600"/>
      </w:tblPr>
      <w:tblGrid>
        <w:gridCol w:w="1567"/>
        <w:gridCol w:w="1260"/>
        <w:gridCol w:w="2188"/>
        <w:gridCol w:w="6970"/>
        <w:gridCol w:w="2003"/>
      </w:tblGrid>
      <w:tr w:rsidR="001365A7" w:rsidRPr="007E5855" w:rsidTr="006B276E">
        <w:trPr>
          <w:trHeight w:val="392"/>
        </w:trPr>
        <w:tc>
          <w:tcPr>
            <w:tcW w:w="1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Consortium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7E58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Phylotype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7E58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Phylogenetic</w:t>
            </w:r>
            <w:proofErr w:type="spellEnd"/>
            <w:r w:rsidRPr="007E58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 xml:space="preserve"> Affiliation</w:t>
            </w:r>
          </w:p>
        </w:tc>
        <w:tc>
          <w:tcPr>
            <w:tcW w:w="69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 w:eastAsia="en-ZA"/>
              </w:rPr>
              <w:t xml:space="preserve">Closest Relative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 w:eastAsia="en-ZA"/>
              </w:rPr>
            </w:pPr>
            <w:r w:rsidRPr="007E58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Identity</w:t>
            </w:r>
          </w:p>
        </w:tc>
      </w:tr>
      <w:tr w:rsidR="001365A7" w:rsidRPr="007E5855" w:rsidTr="006B276E">
        <w:trPr>
          <w:trHeight w:val="374"/>
        </w:trPr>
        <w:tc>
          <w:tcPr>
            <w:tcW w:w="1567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Star Diamonds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  <w:t>B1</w:t>
            </w:r>
          </w:p>
        </w:tc>
        <w:tc>
          <w:tcPr>
            <w:tcW w:w="2188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  <w:t>Deinococci</w:t>
            </w:r>
            <w:proofErr w:type="spellEnd"/>
          </w:p>
        </w:tc>
        <w:tc>
          <w:tcPr>
            <w:tcW w:w="6970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7E5855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0"/>
                <w:szCs w:val="20"/>
                <w:lang w:val="en-US" w:eastAsia="en-ZA"/>
              </w:rPr>
              <w:t>Meiothermus</w:t>
            </w:r>
            <w:proofErr w:type="spellEnd"/>
            <w:r w:rsidRPr="007E5855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0"/>
                <w:szCs w:val="20"/>
                <w:lang w:val="en-US" w:eastAsia="en-ZA"/>
              </w:rPr>
              <w:t xml:space="preserve"> </w:t>
            </w:r>
            <w:proofErr w:type="spellStart"/>
            <w:r w:rsidRPr="007E5855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0"/>
                <w:szCs w:val="20"/>
                <w:lang w:val="en-US" w:eastAsia="en-ZA"/>
              </w:rPr>
              <w:t>ruber</w:t>
            </w:r>
            <w:proofErr w:type="spellEnd"/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en-ZA"/>
              </w:rPr>
              <w:t xml:space="preserve"> strain 21</w:t>
            </w:r>
          </w:p>
        </w:tc>
        <w:tc>
          <w:tcPr>
            <w:tcW w:w="2003" w:type="dxa"/>
            <w:tcBorders>
              <w:top w:val="single" w:sz="12" w:space="0" w:color="auto"/>
            </w:tcBorders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en-ZA"/>
              </w:rPr>
              <w:t>89 %</w:t>
            </w:r>
          </w:p>
        </w:tc>
      </w:tr>
      <w:tr w:rsidR="001365A7" w:rsidRPr="007E5855" w:rsidTr="006B276E">
        <w:trPr>
          <w:trHeight w:val="374"/>
        </w:trPr>
        <w:tc>
          <w:tcPr>
            <w:tcW w:w="1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  <w:t>B2</w:t>
            </w:r>
          </w:p>
        </w:tc>
        <w:tc>
          <w:tcPr>
            <w:tcW w:w="21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l-GR" w:eastAsia="en-ZA"/>
              </w:rPr>
              <w:t>γ-</w:t>
            </w:r>
            <w:proofErr w:type="spellStart"/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  <w:t>Proteobacteria</w:t>
            </w:r>
            <w:proofErr w:type="spellEnd"/>
          </w:p>
        </w:tc>
        <w:tc>
          <w:tcPr>
            <w:tcW w:w="6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7E5855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0"/>
                <w:szCs w:val="20"/>
                <w:lang w:eastAsia="en-ZA"/>
              </w:rPr>
              <w:t>Thioalkalivibrio</w:t>
            </w:r>
            <w:proofErr w:type="spellEnd"/>
            <w:r w:rsidRPr="007E5855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7E5855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0"/>
                <w:szCs w:val="20"/>
                <w:lang w:eastAsia="en-ZA"/>
              </w:rPr>
              <w:t>sulfidophilus</w:t>
            </w:r>
            <w:proofErr w:type="spellEnd"/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  <w:t xml:space="preserve"> strain HL-EbGR7</w:t>
            </w:r>
          </w:p>
        </w:tc>
        <w:tc>
          <w:tcPr>
            <w:tcW w:w="2003" w:type="dxa"/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  <w:t>89 %</w:t>
            </w:r>
          </w:p>
        </w:tc>
      </w:tr>
      <w:tr w:rsidR="001365A7" w:rsidRPr="007E5855" w:rsidTr="006B276E">
        <w:trPr>
          <w:trHeight w:val="374"/>
        </w:trPr>
        <w:tc>
          <w:tcPr>
            <w:tcW w:w="1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  <w:t>B3</w:t>
            </w:r>
          </w:p>
        </w:tc>
        <w:tc>
          <w:tcPr>
            <w:tcW w:w="21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l-GR" w:eastAsia="en-ZA"/>
              </w:rPr>
              <w:t>γ-</w:t>
            </w:r>
            <w:proofErr w:type="spellStart"/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  <w:t>Proteobacteria</w:t>
            </w:r>
            <w:proofErr w:type="spellEnd"/>
          </w:p>
        </w:tc>
        <w:tc>
          <w:tcPr>
            <w:tcW w:w="6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Uncultured low G+C Gram-positive bacterium clone ML623J-26</w:t>
            </w:r>
          </w:p>
        </w:tc>
        <w:tc>
          <w:tcPr>
            <w:tcW w:w="2003" w:type="dxa"/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75 %*</w:t>
            </w:r>
          </w:p>
        </w:tc>
      </w:tr>
      <w:tr w:rsidR="001365A7" w:rsidRPr="007E5855" w:rsidTr="006B276E">
        <w:trPr>
          <w:trHeight w:val="374"/>
        </w:trPr>
        <w:tc>
          <w:tcPr>
            <w:tcW w:w="1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03" w:type="dxa"/>
            <w:vAlign w:val="bottom"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365A7" w:rsidRPr="007E5855" w:rsidTr="006B276E">
        <w:trPr>
          <w:trHeight w:val="374"/>
        </w:trPr>
        <w:tc>
          <w:tcPr>
            <w:tcW w:w="1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 xml:space="preserve">Free State </w:t>
            </w:r>
            <w:proofErr w:type="spellStart"/>
            <w:r w:rsidRPr="007E58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ZA"/>
              </w:rPr>
              <w:t>Groundworks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A1</w:t>
            </w:r>
          </w:p>
        </w:tc>
        <w:tc>
          <w:tcPr>
            <w:tcW w:w="21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Flavobacteria</w:t>
            </w:r>
            <w:proofErr w:type="spellEnd"/>
          </w:p>
        </w:tc>
        <w:tc>
          <w:tcPr>
            <w:tcW w:w="6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7E5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ZA"/>
              </w:rPr>
              <w:t>Epilithonimonas</w:t>
            </w:r>
            <w:proofErr w:type="spellEnd"/>
            <w:r w:rsidRPr="007E5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7E5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ZA"/>
              </w:rPr>
              <w:t>xixisoli</w:t>
            </w:r>
            <w:proofErr w:type="spellEnd"/>
            <w:r w:rsidRPr="007E5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ZA"/>
              </w:rPr>
              <w:t xml:space="preserve"> </w:t>
            </w:r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strain S31</w:t>
            </w:r>
          </w:p>
        </w:tc>
        <w:tc>
          <w:tcPr>
            <w:tcW w:w="2003" w:type="dxa"/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94 %</w:t>
            </w:r>
          </w:p>
        </w:tc>
      </w:tr>
      <w:tr w:rsidR="001365A7" w:rsidRPr="007E5855" w:rsidTr="006B276E">
        <w:trPr>
          <w:trHeight w:val="374"/>
        </w:trPr>
        <w:tc>
          <w:tcPr>
            <w:tcW w:w="1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A2</w:t>
            </w:r>
          </w:p>
        </w:tc>
        <w:tc>
          <w:tcPr>
            <w:tcW w:w="21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Uncultured bacterium clone 3N21hH100</w:t>
            </w:r>
          </w:p>
        </w:tc>
        <w:tc>
          <w:tcPr>
            <w:tcW w:w="2003" w:type="dxa"/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79 %*</w:t>
            </w:r>
          </w:p>
        </w:tc>
      </w:tr>
      <w:tr w:rsidR="001365A7" w:rsidRPr="007E5855" w:rsidTr="006B276E">
        <w:trPr>
          <w:trHeight w:val="374"/>
        </w:trPr>
        <w:tc>
          <w:tcPr>
            <w:tcW w:w="1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A3</w:t>
            </w:r>
          </w:p>
        </w:tc>
        <w:tc>
          <w:tcPr>
            <w:tcW w:w="21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Citrobacter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amalonaticus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strain CECT 863</w:t>
            </w:r>
          </w:p>
        </w:tc>
        <w:tc>
          <w:tcPr>
            <w:tcW w:w="2003" w:type="dxa"/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1365A7" w:rsidRPr="007E5855" w:rsidTr="006B276E">
        <w:trPr>
          <w:trHeight w:val="374"/>
        </w:trPr>
        <w:tc>
          <w:tcPr>
            <w:tcW w:w="1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A4</w:t>
            </w:r>
          </w:p>
        </w:tc>
        <w:tc>
          <w:tcPr>
            <w:tcW w:w="21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l-GR" w:eastAsia="en-ZA"/>
              </w:rPr>
              <w:t>γ-</w:t>
            </w:r>
            <w:proofErr w:type="spellStart"/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  <w:t>Proteobacteria</w:t>
            </w:r>
            <w:proofErr w:type="spellEnd"/>
          </w:p>
        </w:tc>
        <w:tc>
          <w:tcPr>
            <w:tcW w:w="6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7E5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ZA"/>
              </w:rPr>
              <w:t>Dokdonella</w:t>
            </w:r>
            <w:proofErr w:type="spellEnd"/>
            <w:r w:rsidRPr="007E5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7E5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ZA"/>
              </w:rPr>
              <w:t>koreensis</w:t>
            </w:r>
            <w:proofErr w:type="spellEnd"/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strain DS-123</w:t>
            </w:r>
          </w:p>
        </w:tc>
        <w:tc>
          <w:tcPr>
            <w:tcW w:w="2003" w:type="dxa"/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83 %</w:t>
            </w:r>
          </w:p>
        </w:tc>
      </w:tr>
      <w:tr w:rsidR="001365A7" w:rsidRPr="007E5855" w:rsidTr="006B276E">
        <w:trPr>
          <w:trHeight w:val="374"/>
        </w:trPr>
        <w:tc>
          <w:tcPr>
            <w:tcW w:w="1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A5</w:t>
            </w:r>
          </w:p>
        </w:tc>
        <w:tc>
          <w:tcPr>
            <w:tcW w:w="21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l-GR" w:eastAsia="en-ZA"/>
              </w:rPr>
              <w:t>γ-</w:t>
            </w:r>
            <w:proofErr w:type="spellStart"/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  <w:t>Proteobacteria</w:t>
            </w:r>
            <w:proofErr w:type="spellEnd"/>
          </w:p>
        </w:tc>
        <w:tc>
          <w:tcPr>
            <w:tcW w:w="6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ZA"/>
              </w:rPr>
              <w:t xml:space="preserve">Pseudomonas </w:t>
            </w:r>
            <w:proofErr w:type="spellStart"/>
            <w:r w:rsidRPr="007E5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ZA"/>
              </w:rPr>
              <w:t>balearica</w:t>
            </w:r>
            <w:proofErr w:type="spellEnd"/>
            <w:r w:rsidRPr="007E5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ZA"/>
              </w:rPr>
              <w:t xml:space="preserve"> </w:t>
            </w:r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strain SP1402</w:t>
            </w:r>
          </w:p>
        </w:tc>
        <w:tc>
          <w:tcPr>
            <w:tcW w:w="2003" w:type="dxa"/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87 %</w:t>
            </w:r>
          </w:p>
        </w:tc>
      </w:tr>
      <w:tr w:rsidR="001365A7" w:rsidRPr="007E5855" w:rsidTr="006B276E">
        <w:trPr>
          <w:trHeight w:val="374"/>
        </w:trPr>
        <w:tc>
          <w:tcPr>
            <w:tcW w:w="1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A6</w:t>
            </w:r>
          </w:p>
        </w:tc>
        <w:tc>
          <w:tcPr>
            <w:tcW w:w="21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l-GR" w:eastAsia="en-ZA"/>
              </w:rPr>
              <w:t>γ-</w:t>
            </w:r>
            <w:proofErr w:type="spellStart"/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  <w:t>Proteobacteria</w:t>
            </w:r>
            <w:proofErr w:type="spellEnd"/>
          </w:p>
        </w:tc>
        <w:tc>
          <w:tcPr>
            <w:tcW w:w="6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7E5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ZA"/>
              </w:rPr>
              <w:t>Pseudoxanthomonas</w:t>
            </w:r>
            <w:proofErr w:type="spellEnd"/>
            <w:r w:rsidRPr="007E5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7E5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ZA"/>
              </w:rPr>
              <w:t>spadix</w:t>
            </w:r>
            <w:proofErr w:type="spellEnd"/>
            <w:r w:rsidRPr="007E5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ZA"/>
              </w:rPr>
              <w:t xml:space="preserve"> </w:t>
            </w:r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strain IMMIB AFH-5</w:t>
            </w:r>
          </w:p>
        </w:tc>
        <w:tc>
          <w:tcPr>
            <w:tcW w:w="2003" w:type="dxa"/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99 %</w:t>
            </w:r>
          </w:p>
        </w:tc>
      </w:tr>
      <w:tr w:rsidR="001365A7" w:rsidRPr="007E5855" w:rsidTr="006B276E">
        <w:trPr>
          <w:trHeight w:val="374"/>
        </w:trPr>
        <w:tc>
          <w:tcPr>
            <w:tcW w:w="1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A7</w:t>
            </w:r>
          </w:p>
        </w:tc>
        <w:tc>
          <w:tcPr>
            <w:tcW w:w="21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l-GR" w:eastAsia="en-ZA"/>
              </w:rPr>
              <w:t>γ-</w:t>
            </w:r>
            <w:proofErr w:type="spellStart"/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  <w:t>Proteobacteria</w:t>
            </w:r>
            <w:proofErr w:type="spellEnd"/>
          </w:p>
        </w:tc>
        <w:tc>
          <w:tcPr>
            <w:tcW w:w="6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Hydrocarboniphaga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daqingensis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strain NBRC</w:t>
            </w:r>
          </w:p>
        </w:tc>
        <w:tc>
          <w:tcPr>
            <w:tcW w:w="2003" w:type="dxa"/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81 %</w:t>
            </w:r>
          </w:p>
        </w:tc>
      </w:tr>
      <w:tr w:rsidR="001365A7" w:rsidRPr="007E5855" w:rsidTr="006B276E">
        <w:trPr>
          <w:trHeight w:val="392"/>
        </w:trPr>
        <w:tc>
          <w:tcPr>
            <w:tcW w:w="1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  <w:t>A8</w:t>
            </w:r>
          </w:p>
        </w:tc>
        <w:tc>
          <w:tcPr>
            <w:tcW w:w="21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sz w:val="20"/>
                <w:szCs w:val="20"/>
              </w:rPr>
            </w:pPr>
            <w:proofErr w:type="spellStart"/>
            <w:r w:rsidRPr="007E5855">
              <w:rPr>
                <w:i/>
                <w:color w:val="000000"/>
                <w:kern w:val="24"/>
                <w:sz w:val="20"/>
                <w:szCs w:val="20"/>
                <w:lang w:val="en-US"/>
              </w:rPr>
              <w:t>Citrobacter</w:t>
            </w:r>
            <w:proofErr w:type="spellEnd"/>
            <w:r w:rsidRPr="007E5855">
              <w:rPr>
                <w:i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855">
              <w:rPr>
                <w:i/>
                <w:color w:val="000000"/>
                <w:kern w:val="24"/>
                <w:sz w:val="20"/>
                <w:szCs w:val="20"/>
                <w:lang w:val="en-US"/>
              </w:rPr>
              <w:t>amalonaticus</w:t>
            </w:r>
            <w:proofErr w:type="spellEnd"/>
            <w:r w:rsidRPr="007E5855">
              <w:rPr>
                <w:color w:val="000000"/>
                <w:kern w:val="24"/>
                <w:sz w:val="20"/>
                <w:szCs w:val="20"/>
                <w:lang w:val="en-US"/>
              </w:rPr>
              <w:t xml:space="preserve"> strain CECT 863</w:t>
            </w:r>
          </w:p>
        </w:tc>
        <w:tc>
          <w:tcPr>
            <w:tcW w:w="2003" w:type="dxa"/>
            <w:vAlign w:val="bottom"/>
          </w:tcPr>
          <w:p w:rsidR="001365A7" w:rsidRPr="007E5855" w:rsidRDefault="001365A7" w:rsidP="006B276E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color w:val="000000"/>
                <w:kern w:val="24"/>
                <w:sz w:val="20"/>
                <w:szCs w:val="20"/>
                <w:lang w:val="en-US"/>
              </w:rPr>
            </w:pPr>
            <w:r w:rsidRPr="007E5855">
              <w:rPr>
                <w:color w:val="000000"/>
                <w:kern w:val="24"/>
                <w:sz w:val="20"/>
                <w:szCs w:val="20"/>
                <w:lang w:val="en-US"/>
              </w:rPr>
              <w:t>99 %</w:t>
            </w:r>
          </w:p>
        </w:tc>
      </w:tr>
      <w:tr w:rsidR="001365A7" w:rsidRPr="007E5855" w:rsidTr="006B276E">
        <w:trPr>
          <w:trHeight w:val="392"/>
        </w:trPr>
        <w:tc>
          <w:tcPr>
            <w:tcW w:w="1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  <w:t>A9</w:t>
            </w:r>
          </w:p>
        </w:tc>
        <w:tc>
          <w:tcPr>
            <w:tcW w:w="21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</w:pPr>
          </w:p>
        </w:tc>
        <w:tc>
          <w:tcPr>
            <w:tcW w:w="6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sz w:val="20"/>
                <w:szCs w:val="20"/>
              </w:rPr>
            </w:pPr>
            <w:proofErr w:type="spellStart"/>
            <w:r w:rsidRPr="007E5855">
              <w:rPr>
                <w:i/>
                <w:color w:val="000000"/>
                <w:kern w:val="24"/>
                <w:sz w:val="20"/>
                <w:szCs w:val="20"/>
              </w:rPr>
              <w:t>Citrobacter</w:t>
            </w:r>
            <w:proofErr w:type="spellEnd"/>
            <w:r w:rsidRPr="007E5855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i/>
                <w:color w:val="000000"/>
                <w:kern w:val="24"/>
                <w:sz w:val="20"/>
                <w:szCs w:val="20"/>
              </w:rPr>
              <w:t>amalonaticus</w:t>
            </w:r>
            <w:proofErr w:type="spellEnd"/>
            <w:r w:rsidRPr="007E5855">
              <w:rPr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Pr="007E5855">
              <w:rPr>
                <w:color w:val="000000"/>
                <w:kern w:val="24"/>
                <w:sz w:val="20"/>
                <w:szCs w:val="20"/>
              </w:rPr>
              <w:t>strain CECT 863</w:t>
            </w:r>
          </w:p>
        </w:tc>
        <w:tc>
          <w:tcPr>
            <w:tcW w:w="2003" w:type="dxa"/>
            <w:vAlign w:val="bottom"/>
          </w:tcPr>
          <w:p w:rsidR="001365A7" w:rsidRPr="007E5855" w:rsidRDefault="001365A7" w:rsidP="006B276E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color w:val="000000"/>
                <w:kern w:val="24"/>
                <w:sz w:val="20"/>
                <w:szCs w:val="20"/>
              </w:rPr>
            </w:pPr>
            <w:r w:rsidRPr="007E5855">
              <w:rPr>
                <w:color w:val="000000"/>
                <w:kern w:val="24"/>
                <w:sz w:val="20"/>
                <w:szCs w:val="20"/>
              </w:rPr>
              <w:t>100 %</w:t>
            </w:r>
          </w:p>
        </w:tc>
      </w:tr>
      <w:tr w:rsidR="001365A7" w:rsidRPr="007E5855" w:rsidTr="006B276E">
        <w:trPr>
          <w:trHeight w:val="392"/>
        </w:trPr>
        <w:tc>
          <w:tcPr>
            <w:tcW w:w="1567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</w:pPr>
            <w:r w:rsidRPr="007E585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  <w:t>A10</w:t>
            </w:r>
          </w:p>
        </w:tc>
        <w:tc>
          <w:tcPr>
            <w:tcW w:w="2188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spacing w:after="0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ZA"/>
              </w:rPr>
            </w:pPr>
          </w:p>
        </w:tc>
        <w:tc>
          <w:tcPr>
            <w:tcW w:w="6970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5A7" w:rsidRPr="007E5855" w:rsidRDefault="001365A7" w:rsidP="006B276E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sz w:val="20"/>
                <w:szCs w:val="20"/>
              </w:rPr>
            </w:pPr>
            <w:proofErr w:type="spellStart"/>
            <w:r w:rsidRPr="007E5855">
              <w:rPr>
                <w:i/>
                <w:color w:val="000000"/>
                <w:kern w:val="24"/>
                <w:sz w:val="20"/>
                <w:szCs w:val="20"/>
              </w:rPr>
              <w:t>Citrobacter</w:t>
            </w:r>
            <w:proofErr w:type="spellEnd"/>
            <w:r w:rsidRPr="007E5855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i/>
                <w:color w:val="000000"/>
                <w:kern w:val="24"/>
                <w:sz w:val="20"/>
                <w:szCs w:val="20"/>
              </w:rPr>
              <w:t>amalonaticus</w:t>
            </w:r>
            <w:proofErr w:type="spellEnd"/>
            <w:r w:rsidRPr="007E5855">
              <w:rPr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Pr="007E5855">
              <w:rPr>
                <w:color w:val="000000"/>
                <w:kern w:val="24"/>
                <w:sz w:val="20"/>
                <w:szCs w:val="20"/>
              </w:rPr>
              <w:t>strain CECT 863</w:t>
            </w:r>
          </w:p>
        </w:tc>
        <w:tc>
          <w:tcPr>
            <w:tcW w:w="2003" w:type="dxa"/>
            <w:tcBorders>
              <w:bottom w:val="single" w:sz="12" w:space="0" w:color="auto"/>
            </w:tcBorders>
            <w:vAlign w:val="bottom"/>
          </w:tcPr>
          <w:p w:rsidR="001365A7" w:rsidRPr="007E5855" w:rsidRDefault="001365A7" w:rsidP="006B276E">
            <w:pPr>
              <w:pStyle w:val="NormalWeb"/>
              <w:spacing w:before="0" w:beforeAutospacing="0" w:after="0" w:afterAutospacing="0" w:line="276" w:lineRule="auto"/>
              <w:jc w:val="both"/>
              <w:textAlignment w:val="bottom"/>
              <w:rPr>
                <w:color w:val="000000"/>
                <w:kern w:val="24"/>
                <w:sz w:val="20"/>
                <w:szCs w:val="20"/>
              </w:rPr>
            </w:pPr>
            <w:r w:rsidRPr="007E5855">
              <w:rPr>
                <w:color w:val="000000"/>
                <w:kern w:val="24"/>
                <w:sz w:val="20"/>
                <w:szCs w:val="20"/>
              </w:rPr>
              <w:t>99 %</w:t>
            </w:r>
          </w:p>
        </w:tc>
      </w:tr>
    </w:tbl>
    <w:p w:rsidR="001365A7" w:rsidRPr="007E5855" w:rsidRDefault="001365A7" w:rsidP="001365A7">
      <w:pPr>
        <w:rPr>
          <w:rFonts w:ascii="Times New Roman" w:hAnsi="Times New Roman" w:cs="Times New Roman"/>
          <w:sz w:val="20"/>
          <w:szCs w:val="20"/>
        </w:rPr>
      </w:pPr>
      <w:r w:rsidRPr="007E5855">
        <w:rPr>
          <w:rFonts w:ascii="Times New Roman" w:hAnsi="Times New Roman" w:cs="Times New Roman"/>
          <w:sz w:val="20"/>
          <w:szCs w:val="20"/>
        </w:rPr>
        <w:t xml:space="preserve">*Sequences omitted from </w:t>
      </w:r>
      <w:proofErr w:type="spellStart"/>
      <w:r w:rsidRPr="00B77D20">
        <w:rPr>
          <w:rFonts w:ascii="Times New Roman" w:hAnsi="Times New Roman" w:cs="Times New Roman"/>
          <w:sz w:val="20"/>
          <w:szCs w:val="20"/>
          <w:highlight w:val="yellow"/>
        </w:rPr>
        <w:t>GenBank</w:t>
      </w:r>
      <w:proofErr w:type="spellEnd"/>
      <w:r w:rsidRPr="007E5855">
        <w:rPr>
          <w:rFonts w:ascii="Times New Roman" w:hAnsi="Times New Roman" w:cs="Times New Roman"/>
          <w:sz w:val="20"/>
          <w:szCs w:val="20"/>
        </w:rPr>
        <w:t xml:space="preserve"> submission due to low identity.</w:t>
      </w:r>
    </w:p>
    <w:p w:rsidR="001365A7" w:rsidRPr="002B74D3" w:rsidRDefault="001365A7" w:rsidP="001365A7">
      <w:pPr>
        <w:widowControl w:val="0"/>
        <w:autoSpaceDE w:val="0"/>
        <w:autoSpaceDN w:val="0"/>
        <w:adjustRightInd w:val="0"/>
        <w:spacing w:after="140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1365A7" w:rsidRPr="002B74D3" w:rsidRDefault="001365A7" w:rsidP="001365A7">
      <w:pPr>
        <w:widowControl w:val="0"/>
        <w:autoSpaceDE w:val="0"/>
        <w:autoSpaceDN w:val="0"/>
        <w:adjustRightInd w:val="0"/>
        <w:spacing w:after="140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1365A7" w:rsidRPr="002B74D3" w:rsidRDefault="001365A7" w:rsidP="001365A7">
      <w:pPr>
        <w:widowControl w:val="0"/>
        <w:autoSpaceDE w:val="0"/>
        <w:autoSpaceDN w:val="0"/>
        <w:adjustRightInd w:val="0"/>
        <w:spacing w:after="140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1365A7" w:rsidRPr="002B74D3" w:rsidRDefault="001365A7" w:rsidP="001365A7">
      <w:pPr>
        <w:widowControl w:val="0"/>
        <w:autoSpaceDE w:val="0"/>
        <w:autoSpaceDN w:val="0"/>
        <w:adjustRightInd w:val="0"/>
        <w:spacing w:after="140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401"/>
        <w:gridCol w:w="2162"/>
        <w:gridCol w:w="6128"/>
        <w:gridCol w:w="1290"/>
      </w:tblGrid>
      <w:tr w:rsidR="001365A7" w:rsidRPr="002B74D3" w:rsidTr="006B276E">
        <w:trPr>
          <w:trHeight w:val="300"/>
        </w:trPr>
        <w:tc>
          <w:tcPr>
            <w:tcW w:w="13958" w:type="dxa"/>
            <w:gridSpan w:val="5"/>
            <w:tcBorders>
              <w:bottom w:val="single" w:sz="8" w:space="0" w:color="auto"/>
            </w:tcBorders>
            <w:noWrap/>
            <w:vAlign w:val="bottom"/>
            <w:hideMark/>
          </w:tcPr>
          <w:p w:rsidR="001365A7" w:rsidRPr="002B74D3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Supplementary Table 3: </w:t>
            </w:r>
            <w:r w:rsidRPr="002B74D3">
              <w:rPr>
                <w:rFonts w:ascii="Times New Roman" w:hAnsi="Times New Roman" w:cs="Times New Roman"/>
                <w:sz w:val="24"/>
                <w:szCs w:val="24"/>
              </w:rPr>
              <w:t xml:space="preserve">Closest </w:t>
            </w:r>
            <w:proofErr w:type="spellStart"/>
            <w:r w:rsidRPr="002B74D3">
              <w:rPr>
                <w:rFonts w:ascii="Times New Roman" w:hAnsi="Times New Roman" w:cs="Times New Roman"/>
                <w:sz w:val="24"/>
                <w:szCs w:val="24"/>
              </w:rPr>
              <w:t>GenBank</w:t>
            </w:r>
            <w:proofErr w:type="spellEnd"/>
            <w:r w:rsidRPr="002B74D3">
              <w:rPr>
                <w:rFonts w:ascii="Times New Roman" w:hAnsi="Times New Roman" w:cs="Times New Roman"/>
                <w:sz w:val="24"/>
                <w:szCs w:val="24"/>
              </w:rPr>
              <w:t xml:space="preserve"> reference obtained for DGGE band sequences from different enrichment samples.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tcBorders>
              <w:top w:val="single" w:sz="8" w:space="0" w:color="auto"/>
              <w:bottom w:val="single" w:sz="18" w:space="0" w:color="auto"/>
            </w:tcBorders>
            <w:noWrap/>
            <w:vAlign w:val="bottom"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>Consortium</w:t>
            </w:r>
          </w:p>
        </w:tc>
        <w:tc>
          <w:tcPr>
            <w:tcW w:w="1401" w:type="dxa"/>
            <w:tcBorders>
              <w:top w:val="single" w:sz="8" w:space="0" w:color="auto"/>
              <w:bottom w:val="single" w:sz="18" w:space="0" w:color="auto"/>
            </w:tcBorders>
            <w:noWrap/>
            <w:vAlign w:val="bottom"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>Phylotype</w:t>
            </w:r>
            <w:proofErr w:type="spellEnd"/>
          </w:p>
        </w:tc>
        <w:tc>
          <w:tcPr>
            <w:tcW w:w="2162" w:type="dxa"/>
            <w:tcBorders>
              <w:top w:val="single" w:sz="8" w:space="0" w:color="auto"/>
              <w:bottom w:val="single" w:sz="18" w:space="0" w:color="auto"/>
            </w:tcBorders>
            <w:noWrap/>
            <w:vAlign w:val="bottom"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>Phylogenetic</w:t>
            </w:r>
            <w:proofErr w:type="spellEnd"/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Affiliation</w:t>
            </w:r>
          </w:p>
        </w:tc>
        <w:tc>
          <w:tcPr>
            <w:tcW w:w="6128" w:type="dxa"/>
            <w:tcBorders>
              <w:top w:val="single" w:sz="8" w:space="0" w:color="auto"/>
              <w:bottom w:val="single" w:sz="18" w:space="0" w:color="auto"/>
            </w:tcBorders>
            <w:noWrap/>
            <w:vAlign w:val="bottom"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Closest Relative 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18" w:space="0" w:color="auto"/>
            </w:tcBorders>
            <w:noWrap/>
            <w:vAlign w:val="bottom"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>Identity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 w:val="restart"/>
            <w:vAlign w:val="center"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Star Diamonds Soil 25 °C Aerobic Enrichment </w:t>
            </w: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Pseudomonas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knackmussii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strain B13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99 %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Luteibacter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jiangsuensis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strain JW-64-1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99 %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Pseudomonas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denitrificans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ATCC 13867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99 %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Acinetobacter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baumannii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ATCC 17978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91 %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Comamonas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odontotermitis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strain 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Dant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3-8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99 %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A6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Achromobacter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xylosoxidans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strain LMG 1863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99 %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8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90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 w:val="restart"/>
            <w:vAlign w:val="center"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Star Diamonds Soil 37 °C Aerobic Enrichment </w:t>
            </w: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α-</w:t>
            </w:r>
            <w:proofErr w:type="spellStart"/>
            <w:r w:rsidRPr="00B77D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Dyella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jiangningensis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strain SBZ3-12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97 %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Bacilli</w:t>
            </w:r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Ochrobactrum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intermedium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strain NBRC 15820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977" w:type="dxa"/>
            <w:vAlign w:val="center"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Star Diamonds Soil 50 °C Aerobic Enrichment </w:t>
            </w:r>
          </w:p>
        </w:tc>
        <w:tc>
          <w:tcPr>
            <w:tcW w:w="1401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Bacilli</w:t>
            </w:r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Anoxybacillus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rupiensis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strain R270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99 %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 w:val="restart"/>
            <w:vAlign w:val="center"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Star Diamonds Soil 25 °C Anaerobic Enrichment </w:t>
            </w: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Pseudomonas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denitrificans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ATCC 13867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91 %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Enterobacter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ludwigii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strain EN-119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99 %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 w:val="restart"/>
            <w:vAlign w:val="center"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Star Diamonds Soil 37 °C Anaerobic Enrichment </w:t>
            </w: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Pseudomonas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stutzeri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A1501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99 %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Pseudomonas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stutzeri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strain KJ-W22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99 %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 w:val="restart"/>
            <w:noWrap/>
            <w:vAlign w:val="center"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Free State </w:t>
            </w:r>
            <w:proofErr w:type="spellStart"/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>Groundworks</w:t>
            </w:r>
            <w:proofErr w:type="spellEnd"/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 °C Aerobic Enrichment</w:t>
            </w: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Massilia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varians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strain CCUG 35299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98 %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Massilia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niastensis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strain 5516S-1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99 %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Pseudomonas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taeanensis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strain MS-3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92 %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Pseudomonas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luteola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strain NBRC 103146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98 %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tcBorders>
              <w:bottom w:val="single" w:sz="4" w:space="0" w:color="auto"/>
            </w:tcBorders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F5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tcBorders>
              <w:bottom w:val="single" w:sz="4" w:space="0" w:color="auto"/>
            </w:tcBorders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Citrobacter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amalonaticus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strain CECT 863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tcBorders>
              <w:top w:val="single" w:sz="4" w:space="0" w:color="auto"/>
            </w:tcBorders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</w:tcBorders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A7" w:rsidRPr="002B74D3" w:rsidTr="006B276E">
        <w:trPr>
          <w:trHeight w:val="300"/>
        </w:trPr>
        <w:tc>
          <w:tcPr>
            <w:tcW w:w="13958" w:type="dxa"/>
            <w:gridSpan w:val="5"/>
            <w:tcBorders>
              <w:bottom w:val="single" w:sz="8" w:space="0" w:color="auto"/>
            </w:tcBorders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Supplementary Table 3: (Continued): </w:t>
            </w: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Closest 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GenBank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reference obtained for DGGE band sequences from different enrichment samples.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tcBorders>
              <w:top w:val="single" w:sz="8" w:space="0" w:color="auto"/>
              <w:bottom w:val="single" w:sz="18" w:space="0" w:color="auto"/>
            </w:tcBorders>
            <w:noWrap/>
            <w:vAlign w:val="bottom"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>Consortium</w:t>
            </w:r>
          </w:p>
        </w:tc>
        <w:tc>
          <w:tcPr>
            <w:tcW w:w="1401" w:type="dxa"/>
            <w:tcBorders>
              <w:top w:val="single" w:sz="8" w:space="0" w:color="auto"/>
              <w:bottom w:val="single" w:sz="18" w:space="0" w:color="auto"/>
            </w:tcBorders>
            <w:noWrap/>
            <w:vAlign w:val="bottom"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>Phylotype</w:t>
            </w:r>
            <w:proofErr w:type="spellEnd"/>
          </w:p>
        </w:tc>
        <w:tc>
          <w:tcPr>
            <w:tcW w:w="2162" w:type="dxa"/>
            <w:tcBorders>
              <w:top w:val="single" w:sz="8" w:space="0" w:color="auto"/>
              <w:bottom w:val="single" w:sz="18" w:space="0" w:color="auto"/>
            </w:tcBorders>
            <w:noWrap/>
            <w:vAlign w:val="bottom"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>Phylogenetic</w:t>
            </w:r>
            <w:proofErr w:type="spellEnd"/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Affiliation</w:t>
            </w:r>
          </w:p>
        </w:tc>
        <w:tc>
          <w:tcPr>
            <w:tcW w:w="6128" w:type="dxa"/>
            <w:tcBorders>
              <w:top w:val="single" w:sz="8" w:space="0" w:color="auto"/>
              <w:bottom w:val="single" w:sz="18" w:space="0" w:color="auto"/>
            </w:tcBorders>
            <w:noWrap/>
            <w:vAlign w:val="bottom"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Closest Relative 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18" w:space="0" w:color="auto"/>
            </w:tcBorders>
            <w:noWrap/>
            <w:vAlign w:val="bottom"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>Identity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 w:val="restart"/>
            <w:noWrap/>
            <w:vAlign w:val="center"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Free State </w:t>
            </w:r>
            <w:proofErr w:type="spellStart"/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>Groundworks</w:t>
            </w:r>
            <w:proofErr w:type="spellEnd"/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37 °C Aerobic Enrichment</w:t>
            </w: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G1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Escherichia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vulneris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strain NBRC 102420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99 %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Pseudomonas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aeruginosa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strain SNP0614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99 %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G3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Dyella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jiangningensis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strain SBZ3-12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94 %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 w:val="restart"/>
            <w:noWrap/>
            <w:vAlign w:val="center"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Free State </w:t>
            </w:r>
            <w:proofErr w:type="spellStart"/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>Groundworks</w:t>
            </w:r>
            <w:proofErr w:type="spellEnd"/>
            <w:r w:rsidRPr="007E5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 °C Anaerobic Enrichment</w:t>
            </w: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H1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Salmonella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enterica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subsp.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indica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strain DSM 14848 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99 %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H2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Citrobacter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amalonaticus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strain CECT 863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98 %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H3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Citrobacter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amalonaticus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strain CECT 863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98 %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H4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Citrobacter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amalonaticus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strain CECT 863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98 %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 w:val="restart"/>
            <w:tcBorders>
              <w:bottom w:val="single" w:sz="18" w:space="0" w:color="auto"/>
            </w:tcBorders>
            <w:noWrap/>
            <w:vAlign w:val="center"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H5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Citrobacter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amalonaticus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strain CECT 863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99 %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tcBorders>
              <w:bottom w:val="single" w:sz="18" w:space="0" w:color="auto"/>
            </w:tcBorders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H6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Citrobacter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amalonaticus</w:t>
            </w:r>
            <w:proofErr w:type="spellEnd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strain CECT 863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99 %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tcBorders>
              <w:bottom w:val="single" w:sz="18" w:space="0" w:color="auto"/>
            </w:tcBorders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H7</w:t>
            </w:r>
          </w:p>
        </w:tc>
        <w:tc>
          <w:tcPr>
            <w:tcW w:w="2162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Pseudomonas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aeruginosa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strain SNP0614</w:t>
            </w:r>
          </w:p>
        </w:tc>
        <w:tc>
          <w:tcPr>
            <w:tcW w:w="1290" w:type="dxa"/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1365A7" w:rsidRPr="002B74D3" w:rsidTr="006B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77" w:type="dxa"/>
            <w:vMerge/>
            <w:tcBorders>
              <w:bottom w:val="single" w:sz="18" w:space="0" w:color="auto"/>
            </w:tcBorders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18" w:space="0" w:color="auto"/>
            </w:tcBorders>
            <w:noWrap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H8</w:t>
            </w:r>
          </w:p>
        </w:tc>
        <w:tc>
          <w:tcPr>
            <w:tcW w:w="2162" w:type="dxa"/>
            <w:tcBorders>
              <w:bottom w:val="single" w:sz="18" w:space="0" w:color="auto"/>
            </w:tcBorders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6128" w:type="dxa"/>
            <w:tcBorders>
              <w:bottom w:val="single" w:sz="18" w:space="0" w:color="auto"/>
            </w:tcBorders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Pseudomonas </w:t>
            </w:r>
            <w:proofErr w:type="spellStart"/>
            <w:r w:rsidRPr="007E5855">
              <w:rPr>
                <w:rFonts w:ascii="Times New Roman" w:hAnsi="Times New Roman" w:cs="Times New Roman"/>
                <w:i/>
                <w:sz w:val="20"/>
                <w:szCs w:val="20"/>
              </w:rPr>
              <w:t>aeruginosa</w:t>
            </w:r>
            <w:proofErr w:type="spellEnd"/>
            <w:r w:rsidRPr="007E5855">
              <w:rPr>
                <w:rFonts w:ascii="Times New Roman" w:hAnsi="Times New Roman" w:cs="Times New Roman"/>
                <w:sz w:val="20"/>
                <w:szCs w:val="20"/>
              </w:rPr>
              <w:t xml:space="preserve"> strain SNP0614</w:t>
            </w:r>
          </w:p>
        </w:tc>
        <w:tc>
          <w:tcPr>
            <w:tcW w:w="1290" w:type="dxa"/>
            <w:tcBorders>
              <w:bottom w:val="single" w:sz="18" w:space="0" w:color="auto"/>
            </w:tcBorders>
            <w:noWrap/>
            <w:hideMark/>
          </w:tcPr>
          <w:p w:rsidR="001365A7" w:rsidRPr="007E5855" w:rsidRDefault="001365A7" w:rsidP="006B27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5">
              <w:rPr>
                <w:rFonts w:ascii="Times New Roman" w:hAnsi="Times New Roman" w:cs="Times New Roman"/>
                <w:sz w:val="20"/>
                <w:szCs w:val="20"/>
              </w:rPr>
              <w:t>99 %</w:t>
            </w:r>
          </w:p>
        </w:tc>
      </w:tr>
    </w:tbl>
    <w:p w:rsidR="001365A7" w:rsidRPr="002B74D3" w:rsidRDefault="001365A7" w:rsidP="001365A7">
      <w:pPr>
        <w:widowControl w:val="0"/>
        <w:autoSpaceDE w:val="0"/>
        <w:autoSpaceDN w:val="0"/>
        <w:adjustRightInd w:val="0"/>
        <w:spacing w:after="140"/>
        <w:ind w:left="480" w:hanging="480"/>
        <w:rPr>
          <w:rFonts w:ascii="Times New Roman" w:hAnsi="Times New Roman" w:cs="Times New Roman"/>
          <w:b/>
          <w:sz w:val="24"/>
          <w:szCs w:val="24"/>
        </w:rPr>
        <w:sectPr w:rsidR="001365A7" w:rsidRPr="002B74D3" w:rsidSect="00100ABD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1365A7" w:rsidRPr="002B74D3" w:rsidRDefault="001365A7" w:rsidP="001365A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4D3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533775" cy="4333875"/>
            <wp:effectExtent l="0" t="0" r="9525" b="9525"/>
            <wp:docPr id="3" name="Picture 3" descr="C:\Users\iateh_000\AppData\Local\Microsoft\Windows\INetCache\Content.Word\Figure 1- ne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teh_000\AppData\Local\Microsoft\Windows\INetCache\Content.Word\Figure 1- new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D2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4.5pt;margin-top:237pt;width:39.75pt;height:34.75pt;z-index:251660288;visibility:visible;mso-position-horizontal-relative:text;mso-position-vertical-relative:text" filled="f" stroked="f">
            <v:textbox style="mso-fit-shape-to-text:t">
              <w:txbxContent>
                <w:p w:rsidR="001365A7" w:rsidRPr="00BE32DC" w:rsidRDefault="001365A7" w:rsidP="001365A7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(B)</w:t>
                  </w:r>
                </w:p>
              </w:txbxContent>
            </v:textbox>
          </v:shape>
        </w:pict>
      </w: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4D3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B74D3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A7" w:rsidRPr="002B74D3" w:rsidRDefault="001365A7" w:rsidP="001365A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4D3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038725" cy="2790825"/>
            <wp:effectExtent l="0" t="0" r="9525" b="9525"/>
            <wp:docPr id="4" name="Picture 4" descr="C:\Users\iateh_000\AppData\Local\Microsoft\Windows\INetCache\Content.Word\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teh_000\AppData\Local\Microsoft\Windows\INetCache\Content.Word\Fig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A7" w:rsidRPr="002B74D3" w:rsidRDefault="001365A7" w:rsidP="001365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74D3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B74D3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:rsidR="001365A7" w:rsidRPr="002B74D3" w:rsidRDefault="001365A7" w:rsidP="001365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65A7" w:rsidRPr="002B74D3" w:rsidRDefault="001365A7" w:rsidP="001365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65A7" w:rsidRPr="002B74D3" w:rsidRDefault="001365A7" w:rsidP="001365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65A7" w:rsidRPr="002B74D3" w:rsidRDefault="001365A7" w:rsidP="001365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65A7" w:rsidRPr="002B74D3" w:rsidRDefault="001365A7" w:rsidP="001365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65A7" w:rsidRPr="002B74D3" w:rsidRDefault="001365A7" w:rsidP="001365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65A7" w:rsidRPr="002B74D3" w:rsidRDefault="001365A7" w:rsidP="001365A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B74D3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028829" cy="3771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851" cy="377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74D3">
        <w:rPr>
          <w:rFonts w:ascii="Times New Roman" w:hAnsi="Times New Roman" w:cs="Times New Roman"/>
          <w:b/>
          <w:sz w:val="24"/>
          <w:szCs w:val="24"/>
          <w:lang w:val="en-GB"/>
        </w:rPr>
        <w:t>Fig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2B74D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3 </w:t>
      </w: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65A7" w:rsidRPr="002B74D3" w:rsidRDefault="001365A7" w:rsidP="001365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74D3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31510" cy="1836222"/>
            <wp:effectExtent l="0" t="0" r="0" b="0"/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3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74D3">
        <w:rPr>
          <w:rFonts w:ascii="Times New Roman" w:hAnsi="Times New Roman" w:cs="Times New Roman"/>
          <w:b/>
          <w:sz w:val="24"/>
          <w:szCs w:val="24"/>
          <w:lang w:val="en-GB"/>
        </w:rPr>
        <w:t>Fig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2B74D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4 </w:t>
      </w: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65A7" w:rsidRPr="002B74D3" w:rsidRDefault="001365A7" w:rsidP="001365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65A7" w:rsidRPr="002B74D3" w:rsidRDefault="001365A7" w:rsidP="001365A7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7D2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pict>
          <v:shape id="_x0000_s1028" type="#_x0000_t202" style="position:absolute;margin-left:86pt;margin-top:9.2pt;width:323.05pt;height:27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5YDgIAAPoDAAAOAAAAZHJzL2Uyb0RvYy54bWysU9tuGyEQfa/Uf0C817te242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" filled="f" stroked="f">
            <v:textbox>
              <w:txbxContent>
                <w:p w:rsidR="001365A7" w:rsidRPr="00B574CA" w:rsidRDefault="001365A7" w:rsidP="001365A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B574CA">
                    <w:rPr>
                      <w:b/>
                    </w:rPr>
                    <w:t xml:space="preserve">M </w:t>
                  </w:r>
                  <w:r>
                    <w:rPr>
                      <w:b/>
                    </w:rPr>
                    <w:t xml:space="preserve">    </w:t>
                  </w:r>
                  <w:r w:rsidRPr="00B574CA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    </w:t>
                  </w:r>
                  <w:r w:rsidRPr="00B574CA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     3       4       5      6      7     8     9     10     11   M  </w:t>
                  </w:r>
                </w:p>
              </w:txbxContent>
            </v:textbox>
          </v:shape>
        </w:pict>
      </w:r>
    </w:p>
    <w:p w:rsidR="001365A7" w:rsidRPr="002B74D3" w:rsidRDefault="001365A7" w:rsidP="001365A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77D2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rect id="Rectangle 38" o:spid="_x0000_s1027" style="position:absolute;left:0;text-align:left;margin-left:134.25pt;margin-top:99.3pt;width:21pt;height:8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" filled="f" strokecolor="red" strokeweight="1.25pt"/>
        </w:pict>
      </w:r>
      <w:r w:rsidRPr="002B74D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543300" cy="2000250"/>
            <wp:effectExtent l="19050" t="19050" r="19050" b="19050"/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591" cy="200775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1365A7" w:rsidRPr="002B74D3" w:rsidRDefault="001365A7" w:rsidP="001365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74D3">
        <w:rPr>
          <w:rFonts w:ascii="Times New Roman" w:hAnsi="Times New Roman" w:cs="Times New Roman"/>
          <w:b/>
          <w:sz w:val="24"/>
          <w:szCs w:val="24"/>
          <w:lang w:val="en-GB"/>
        </w:rPr>
        <w:t>Supplementary Fig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2B74D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 </w:t>
      </w:r>
    </w:p>
    <w:tbl>
      <w:tblPr>
        <w:tblStyle w:val="TableGrid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953"/>
        <w:gridCol w:w="1219"/>
        <w:gridCol w:w="2341"/>
      </w:tblGrid>
      <w:tr w:rsidR="001365A7" w:rsidRPr="002B74D3" w:rsidTr="006B276E">
        <w:tc>
          <w:tcPr>
            <w:tcW w:w="1809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62B9B">
              <w:rPr>
                <w:rFonts w:ascii="Times New Roman" w:hAnsi="Times New Roman" w:cs="Times New Roman"/>
                <w:b/>
                <w:sz w:val="20"/>
                <w:szCs w:val="18"/>
              </w:rPr>
              <w:t>Primer set/Lane Number: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62B9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Forward and Reverse sequences 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B62B9B">
              <w:rPr>
                <w:rFonts w:ascii="Times New Roman" w:hAnsi="Times New Roman" w:cs="Times New Roman"/>
                <w:b/>
                <w:sz w:val="20"/>
                <w:szCs w:val="18"/>
              </w:rPr>
              <w:t>Amplicon</w:t>
            </w:r>
            <w:proofErr w:type="spellEnd"/>
            <w:r w:rsidRPr="00B62B9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size (</w:t>
            </w:r>
            <w:proofErr w:type="spellStart"/>
            <w:r w:rsidRPr="00B62B9B">
              <w:rPr>
                <w:rFonts w:ascii="Times New Roman" w:hAnsi="Times New Roman" w:cs="Times New Roman"/>
                <w:b/>
                <w:sz w:val="20"/>
                <w:szCs w:val="18"/>
              </w:rPr>
              <w:t>bp</w:t>
            </w:r>
            <w:proofErr w:type="spellEnd"/>
            <w:r w:rsidRPr="00B62B9B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62B9B">
              <w:rPr>
                <w:rFonts w:ascii="Times New Roman" w:hAnsi="Times New Roman" w:cs="Times New Roman"/>
                <w:b/>
                <w:sz w:val="20"/>
                <w:szCs w:val="18"/>
              </w:rPr>
              <w:t>Reference</w:t>
            </w:r>
          </w:p>
        </w:tc>
      </w:tr>
      <w:tr w:rsidR="001365A7" w:rsidRPr="002B74D3" w:rsidTr="006B276E">
        <w:trPr>
          <w:trHeight w:val="769"/>
        </w:trPr>
        <w:tc>
          <w:tcPr>
            <w:tcW w:w="1809" w:type="dxa"/>
            <w:tcBorders>
              <w:top w:val="single" w:sz="18" w:space="0" w:color="auto"/>
            </w:tcBorders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 xml:space="preserve">1. (targets </w:t>
            </w:r>
            <w:proofErr w:type="spellStart"/>
            <w:r w:rsidRPr="00B62B9B">
              <w:rPr>
                <w:rFonts w:ascii="Times New Roman" w:hAnsi="Times New Roman" w:cs="Times New Roman"/>
                <w:i/>
                <w:sz w:val="18"/>
                <w:szCs w:val="18"/>
              </w:rPr>
              <w:t>ass</w:t>
            </w: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B62B9B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B62B9B">
              <w:rPr>
                <w:rFonts w:ascii="Times New Roman" w:hAnsi="Times New Roman" w:cs="Times New Roman"/>
                <w:i/>
                <w:sz w:val="18"/>
                <w:szCs w:val="18"/>
              </w:rPr>
              <w:t>bss</w:t>
            </w: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53" w:type="dxa"/>
            <w:tcBorders>
              <w:top w:val="single" w:sz="18" w:space="0" w:color="auto"/>
            </w:tcBorders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ass/</w:t>
            </w:r>
            <w:proofErr w:type="spellStart"/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bssF</w:t>
            </w:r>
            <w:proofErr w:type="spellEnd"/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: 5’-TTTGAGTGCATCCGCCAYGGICT-3’</w:t>
            </w:r>
          </w:p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ass/</w:t>
            </w:r>
            <w:proofErr w:type="spellStart"/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bssR</w:t>
            </w:r>
            <w:proofErr w:type="spellEnd"/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: 5’-TCGTCRTTGCCCCATTTIGGIGC-3’</w:t>
            </w:r>
          </w:p>
        </w:tc>
        <w:tc>
          <w:tcPr>
            <w:tcW w:w="1219" w:type="dxa"/>
            <w:tcBorders>
              <w:top w:val="single" w:sz="18" w:space="0" w:color="auto"/>
            </w:tcBorders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2B9B">
              <w:rPr>
                <w:rFonts w:ascii="Times New Roman" w:hAnsi="Times New Roman" w:cs="Times New Roman"/>
                <w:i/>
                <w:sz w:val="18"/>
                <w:szCs w:val="18"/>
              </w:rPr>
              <w:t>ass</w:t>
            </w: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: 661</w:t>
            </w:r>
          </w:p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2B9B">
              <w:rPr>
                <w:rFonts w:ascii="Times New Roman" w:hAnsi="Times New Roman" w:cs="Times New Roman"/>
                <w:i/>
                <w:sz w:val="18"/>
                <w:szCs w:val="18"/>
              </w:rPr>
              <w:t>bss</w:t>
            </w: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: 682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[20]</w:t>
            </w:r>
          </w:p>
        </w:tc>
      </w:tr>
      <w:tr w:rsidR="001365A7" w:rsidRPr="002B74D3" w:rsidTr="006B276E">
        <w:trPr>
          <w:trHeight w:val="552"/>
        </w:trPr>
        <w:tc>
          <w:tcPr>
            <w:tcW w:w="1809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 xml:space="preserve">2. (targets </w:t>
            </w:r>
            <w:proofErr w:type="spellStart"/>
            <w:r w:rsidRPr="00B62B9B">
              <w:rPr>
                <w:rFonts w:ascii="Times New Roman" w:hAnsi="Times New Roman" w:cs="Times New Roman"/>
                <w:i/>
                <w:sz w:val="18"/>
                <w:szCs w:val="18"/>
              </w:rPr>
              <w:t>bss</w:t>
            </w: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53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7772F: 5’-GAC ATG ACC GAC GCS ATY CT-3’</w:t>
            </w:r>
          </w:p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8546R: 5’-TCG TCG TCR TTG CCC CAY TT-3’</w:t>
            </w:r>
          </w:p>
        </w:tc>
        <w:tc>
          <w:tcPr>
            <w:tcW w:w="1219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</w:p>
        </w:tc>
        <w:tc>
          <w:tcPr>
            <w:tcW w:w="2341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1365A7" w:rsidRPr="002B74D3" w:rsidTr="006B276E">
        <w:trPr>
          <w:trHeight w:val="562"/>
        </w:trPr>
        <w:tc>
          <w:tcPr>
            <w:tcW w:w="1809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 xml:space="preserve">3. (targets </w:t>
            </w:r>
            <w:proofErr w:type="spellStart"/>
            <w:r w:rsidRPr="00B62B9B">
              <w:rPr>
                <w:rFonts w:ascii="Times New Roman" w:hAnsi="Times New Roman" w:cs="Times New Roman"/>
                <w:i/>
                <w:sz w:val="18"/>
                <w:szCs w:val="18"/>
              </w:rPr>
              <w:t>ass</w:t>
            </w: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53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1294F: 5’-TTSGARTGCATCCGNCACGGN-3’</w:t>
            </w:r>
          </w:p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1936R: 5’-TCRTCATTNCCCCAYTTNGG-3’</w:t>
            </w:r>
          </w:p>
        </w:tc>
        <w:tc>
          <w:tcPr>
            <w:tcW w:w="1219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661</w:t>
            </w:r>
          </w:p>
        </w:tc>
        <w:tc>
          <w:tcPr>
            <w:tcW w:w="2341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[20]</w:t>
            </w:r>
          </w:p>
        </w:tc>
      </w:tr>
      <w:tr w:rsidR="001365A7" w:rsidRPr="002B74D3" w:rsidTr="006B276E">
        <w:trPr>
          <w:trHeight w:val="562"/>
        </w:trPr>
        <w:tc>
          <w:tcPr>
            <w:tcW w:w="1809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 xml:space="preserve">4. (targets </w:t>
            </w:r>
            <w:proofErr w:type="spellStart"/>
            <w:r w:rsidRPr="00B62B9B">
              <w:rPr>
                <w:rFonts w:ascii="Times New Roman" w:hAnsi="Times New Roman" w:cs="Times New Roman"/>
                <w:i/>
                <w:sz w:val="18"/>
                <w:szCs w:val="18"/>
              </w:rPr>
              <w:t>ass</w:t>
            </w: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53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1294F: 5’-TTSGARTGCATCCGNCACGGN-3’</w:t>
            </w:r>
          </w:p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2457R: 5’-TTGTCCTGNGTYTTGCGG-3’</w:t>
            </w:r>
          </w:p>
        </w:tc>
        <w:tc>
          <w:tcPr>
            <w:tcW w:w="1219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1180</w:t>
            </w:r>
          </w:p>
        </w:tc>
        <w:tc>
          <w:tcPr>
            <w:tcW w:w="2341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[20]</w:t>
            </w:r>
          </w:p>
        </w:tc>
      </w:tr>
      <w:tr w:rsidR="001365A7" w:rsidRPr="002B74D3" w:rsidTr="006B276E">
        <w:trPr>
          <w:trHeight w:val="769"/>
        </w:trPr>
        <w:tc>
          <w:tcPr>
            <w:tcW w:w="1809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 xml:space="preserve">5. (targets </w:t>
            </w:r>
            <w:proofErr w:type="spellStart"/>
            <w:r w:rsidRPr="00B62B9B">
              <w:rPr>
                <w:rFonts w:ascii="Times New Roman" w:hAnsi="Times New Roman" w:cs="Times New Roman"/>
                <w:i/>
                <w:sz w:val="18"/>
                <w:szCs w:val="18"/>
              </w:rPr>
              <w:t>ass</w:t>
            </w: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53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1294dF: 5’-TTYGAGTGYATNCGCCASGGC-3’</w:t>
            </w:r>
          </w:p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1936R: 5’-TCRTCATTNCCCCAYTTNGG-3’</w:t>
            </w:r>
          </w:p>
        </w:tc>
        <w:tc>
          <w:tcPr>
            <w:tcW w:w="1219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661</w:t>
            </w:r>
          </w:p>
        </w:tc>
        <w:tc>
          <w:tcPr>
            <w:tcW w:w="2341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[20]</w:t>
            </w:r>
          </w:p>
        </w:tc>
      </w:tr>
      <w:tr w:rsidR="001365A7" w:rsidRPr="002B74D3" w:rsidTr="006B276E">
        <w:trPr>
          <w:trHeight w:val="769"/>
        </w:trPr>
        <w:tc>
          <w:tcPr>
            <w:tcW w:w="1809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 xml:space="preserve">6. (targets </w:t>
            </w:r>
            <w:proofErr w:type="spellStart"/>
            <w:r w:rsidRPr="00B62B9B">
              <w:rPr>
                <w:rFonts w:ascii="Times New Roman" w:hAnsi="Times New Roman" w:cs="Times New Roman"/>
                <w:i/>
                <w:sz w:val="18"/>
                <w:szCs w:val="18"/>
              </w:rPr>
              <w:t>ass</w:t>
            </w: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53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1294dF: 5’-TTYGAGTGYATNCGCCASGGC-3’</w:t>
            </w:r>
          </w:p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2457R: 5’-TTGTCCTGNGTYTTGCGG-3’</w:t>
            </w:r>
          </w:p>
        </w:tc>
        <w:tc>
          <w:tcPr>
            <w:tcW w:w="1219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1180</w:t>
            </w:r>
          </w:p>
        </w:tc>
        <w:tc>
          <w:tcPr>
            <w:tcW w:w="2341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[20]</w:t>
            </w:r>
          </w:p>
        </w:tc>
      </w:tr>
      <w:tr w:rsidR="001365A7" w:rsidRPr="002B74D3" w:rsidTr="006B276E">
        <w:trPr>
          <w:trHeight w:val="769"/>
        </w:trPr>
        <w:tc>
          <w:tcPr>
            <w:tcW w:w="1809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 xml:space="preserve">7. (targets </w:t>
            </w:r>
            <w:proofErr w:type="spellStart"/>
            <w:r w:rsidRPr="00B62B9B">
              <w:rPr>
                <w:rFonts w:ascii="Times New Roman" w:hAnsi="Times New Roman" w:cs="Times New Roman"/>
                <w:i/>
                <w:sz w:val="18"/>
                <w:szCs w:val="18"/>
              </w:rPr>
              <w:t>ass</w:t>
            </w: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53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1432F: 5’-CCNACCACNAAGCAYGG-3’</w:t>
            </w:r>
          </w:p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1936R: 5’-TCRTCATTNCCCCAYTTNGG-3’</w:t>
            </w:r>
          </w:p>
        </w:tc>
        <w:tc>
          <w:tcPr>
            <w:tcW w:w="1219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2341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[20]</w:t>
            </w:r>
          </w:p>
        </w:tc>
      </w:tr>
      <w:tr w:rsidR="001365A7" w:rsidRPr="002B74D3" w:rsidTr="006B276E">
        <w:trPr>
          <w:trHeight w:val="769"/>
        </w:trPr>
        <w:tc>
          <w:tcPr>
            <w:tcW w:w="1809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 xml:space="preserve">8. (targets </w:t>
            </w:r>
            <w:proofErr w:type="spellStart"/>
            <w:r w:rsidRPr="00B62B9B">
              <w:rPr>
                <w:rFonts w:ascii="Times New Roman" w:hAnsi="Times New Roman" w:cs="Times New Roman"/>
                <w:i/>
                <w:sz w:val="18"/>
                <w:szCs w:val="18"/>
              </w:rPr>
              <w:t>ass</w:t>
            </w: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53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1432F: 5’-CCNACCACNAAGCAYGG-3’</w:t>
            </w:r>
          </w:p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2457R: 5’-TTGTCCTGNGTYTTGCGG-3’</w:t>
            </w:r>
          </w:p>
        </w:tc>
        <w:tc>
          <w:tcPr>
            <w:tcW w:w="1219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</w:p>
        </w:tc>
        <w:tc>
          <w:tcPr>
            <w:tcW w:w="2341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[20]</w:t>
            </w:r>
          </w:p>
        </w:tc>
      </w:tr>
      <w:tr w:rsidR="001365A7" w:rsidRPr="002B74D3" w:rsidTr="006B276E">
        <w:trPr>
          <w:trHeight w:val="769"/>
        </w:trPr>
        <w:tc>
          <w:tcPr>
            <w:tcW w:w="1809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 xml:space="preserve">9. (targets </w:t>
            </w:r>
            <w:proofErr w:type="spellStart"/>
            <w:r w:rsidRPr="00B62B9B">
              <w:rPr>
                <w:rFonts w:ascii="Times New Roman" w:hAnsi="Times New Roman" w:cs="Times New Roman"/>
                <w:i/>
                <w:sz w:val="18"/>
                <w:szCs w:val="18"/>
              </w:rPr>
              <w:t>ass</w:t>
            </w: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53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1432F: 5’-CCNACCACNAAGCAYGG-3’</w:t>
            </w:r>
          </w:p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ass/</w:t>
            </w:r>
            <w:proofErr w:type="spellStart"/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bssR</w:t>
            </w:r>
            <w:proofErr w:type="spellEnd"/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: 5’-TCGTCRTTGCCCCATTTIG</w:t>
            </w:r>
            <w:bookmarkStart w:id="0" w:name="_GoBack"/>
            <w:bookmarkEnd w:id="0"/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GIGC-3’</w:t>
            </w:r>
          </w:p>
        </w:tc>
        <w:tc>
          <w:tcPr>
            <w:tcW w:w="1219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2341" w:type="dxa"/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[20]</w:t>
            </w:r>
          </w:p>
        </w:tc>
      </w:tr>
      <w:tr w:rsidR="001365A7" w:rsidRPr="002B74D3" w:rsidTr="006B276E">
        <w:trPr>
          <w:trHeight w:val="76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10. Positive Control (Targets 16S)</w:t>
            </w:r>
          </w:p>
        </w:tc>
        <w:tc>
          <w:tcPr>
            <w:tcW w:w="3953" w:type="dxa"/>
            <w:tcBorders>
              <w:bottom w:val="single" w:sz="4" w:space="0" w:color="auto"/>
            </w:tcBorders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27F: 5' - AGA GTT TGA TCM TGG CTC AG - 3'</w:t>
            </w:r>
          </w:p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1492R: 5' - GGT TAC CTT GTT ACG ACT T-3'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1365A7" w:rsidRPr="00B62B9B" w:rsidRDefault="001365A7" w:rsidP="006B2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[6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62B9B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</w:tbl>
    <w:p w:rsidR="001365A7" w:rsidRPr="002B74D3" w:rsidRDefault="001365A7" w:rsidP="001365A7">
      <w:pPr>
        <w:widowControl w:val="0"/>
        <w:autoSpaceDE w:val="0"/>
        <w:autoSpaceDN w:val="0"/>
        <w:adjustRightInd w:val="0"/>
        <w:spacing w:after="14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A7" w:rsidRDefault="001365A7"/>
    <w:sectPr w:rsidR="001365A7" w:rsidSect="00264B3F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1365A7"/>
    <w:rsid w:val="001365A7"/>
    <w:rsid w:val="0072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A7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5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1365A7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365A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A7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Aboorva.s</dc:creator>
  <cp:lastModifiedBy>Aboorva.s</cp:lastModifiedBy>
  <cp:revision>1</cp:revision>
  <dcterms:created xsi:type="dcterms:W3CDTF">2019-01-19T08:34:00Z</dcterms:created>
  <dcterms:modified xsi:type="dcterms:W3CDTF">2019-01-19T08:36:00Z</dcterms:modified>
</cp:coreProperties>
</file>