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3C" w:rsidRDefault="00473C0C" w:rsidP="00473C0C">
      <w:r>
        <w:t xml:space="preserve">Supplementary material </w:t>
      </w:r>
    </w:p>
    <w:tbl>
      <w:tblPr>
        <w:tblpPr w:leftFromText="180" w:rightFromText="180" w:vertAnchor="page" w:horzAnchor="margin" w:tblpY="2542"/>
        <w:tblW w:w="8760" w:type="dxa"/>
        <w:tblLook w:val="04A0" w:firstRow="1" w:lastRow="0" w:firstColumn="1" w:lastColumn="0" w:noHBand="0" w:noVBand="1"/>
      </w:tblPr>
      <w:tblGrid>
        <w:gridCol w:w="1795"/>
        <w:gridCol w:w="2085"/>
        <w:gridCol w:w="1320"/>
        <w:gridCol w:w="1680"/>
        <w:gridCol w:w="1880"/>
      </w:tblGrid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Number(n)</w:t>
            </w:r>
            <w:r w:rsidRPr="005661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Drugs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Drug </w:t>
            </w:r>
            <w:r w:rsidRPr="005661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Combination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cases (n)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Seizure-free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(n)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C0C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Not </w:t>
            </w:r>
          </w:p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seizure- free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(n)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CBZ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CBZ/VPA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CBZ/LVT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CBZ/LAC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VPA/LVT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VPA/PHT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VPA/</w:t>
            </w:r>
            <w:r>
              <w:rPr>
                <w:rFonts w:ascii="Calibri" w:eastAsia="Times New Roman" w:hAnsi="Calibri" w:cs="Calibri"/>
                <w:color w:val="000000"/>
              </w:rP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LVT/LTG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CBZ / VPA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LVT/CBZ/PHT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LVT/CBZ/</w:t>
            </w:r>
            <w:r>
              <w:rPr>
                <w:rFonts w:ascii="Calibri" w:eastAsia="Times New Roman" w:hAnsi="Calibri" w:cs="Calibri"/>
                <w:color w:val="000000"/>
              </w:rPr>
              <w:t>CLN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LVT/CBZ/LAC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LVT/CBZ/VPA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LVT/VPA/LTG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LVT/VPA/</w:t>
            </w:r>
            <w:r>
              <w:rPr>
                <w:rFonts w:ascii="Calibri" w:eastAsia="Times New Roman" w:hAnsi="Calibri" w:cs="Calibri"/>
                <w:color w:val="000000"/>
              </w:rPr>
              <w:t>CLN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3C0C" w:rsidRPr="00566175" w:rsidTr="00473C0C">
        <w:trPr>
          <w:trHeight w:val="3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LVT/VPA/LAC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C" w:rsidRPr="00566175" w:rsidRDefault="00473C0C" w:rsidP="0047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61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473C0C" w:rsidRDefault="00473C0C" w:rsidP="00473C0C">
      <w:r>
        <w:t>Table 1. details of antiepileptic drug combinations and seizure freedom.</w:t>
      </w:r>
    </w:p>
    <w:p w:rsidR="00473C0C" w:rsidRDefault="00473C0C" w:rsidP="00473C0C"/>
    <w:p w:rsidR="00473C0C" w:rsidRDefault="00473C0C" w:rsidP="00473C0C"/>
    <w:p w:rsidR="00473C0C" w:rsidRDefault="00473C0C" w:rsidP="00473C0C"/>
    <w:p w:rsidR="00473C0C" w:rsidRDefault="00473C0C" w:rsidP="00473C0C">
      <w:r>
        <w:t>CLN: clonazepam, CBZ: carbamazepine, LAC: lacosamide, LTG: lamotrigine, LVT: levetiracetam,</w:t>
      </w:r>
      <w:r w:rsidRPr="00566175">
        <w:t xml:space="preserve"> </w:t>
      </w:r>
      <w:r>
        <w:t>PHT: phenytoin, VPA: Valproic acid</w:t>
      </w:r>
    </w:p>
    <w:p w:rsidR="00473C0C" w:rsidRDefault="00473C0C" w:rsidP="00473C0C">
      <w:bookmarkStart w:id="0" w:name="_GoBack"/>
      <w:bookmarkEnd w:id="0"/>
    </w:p>
    <w:sectPr w:rsidR="0047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75"/>
    <w:rsid w:val="000C163C"/>
    <w:rsid w:val="00473C0C"/>
    <w:rsid w:val="00566175"/>
    <w:rsid w:val="00623B28"/>
    <w:rsid w:val="007F19B7"/>
    <w:rsid w:val="00C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0134"/>
  <w15:chartTrackingRefBased/>
  <w15:docId w15:val="{748606B4-1331-4ED8-9B5C-46848D9E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Haytham Mohamad Abd-hamid Rizk</dc:creator>
  <cp:keywords/>
  <dc:description/>
  <cp:lastModifiedBy>Haytham Mohamad Abd-hamid Rizk</cp:lastModifiedBy>
  <cp:revision>3</cp:revision>
  <dcterms:created xsi:type="dcterms:W3CDTF">2019-04-01T18:26:00Z</dcterms:created>
  <dcterms:modified xsi:type="dcterms:W3CDTF">2019-04-05T22:09:00Z</dcterms:modified>
</cp:coreProperties>
</file>