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EA7BB5" w14:textId="20A43EFC" w:rsidR="00017EAE" w:rsidRPr="003423B1" w:rsidRDefault="00017EAE" w:rsidP="00017EAE">
      <w:pPr>
        <w:pStyle w:val="Title"/>
      </w:pPr>
      <w:r>
        <w:t>SUPPLEMENTARY MATERIAL</w:t>
      </w:r>
    </w:p>
    <w:p w14:paraId="22BA0708" w14:textId="77777777" w:rsidR="00017EAE" w:rsidRDefault="00017EAE" w:rsidP="00017EAE">
      <w:pPr>
        <w:pStyle w:val="Title"/>
      </w:pPr>
    </w:p>
    <w:p w14:paraId="55AC8EAE" w14:textId="77777777" w:rsidR="00017EAE" w:rsidRDefault="00017EAE" w:rsidP="00017EAE">
      <w:pPr>
        <w:pStyle w:val="Title"/>
      </w:pPr>
    </w:p>
    <w:p w14:paraId="3AFAEF54" w14:textId="4DD941B1" w:rsidR="00BD1F55" w:rsidRPr="003423B1" w:rsidRDefault="000B49FA" w:rsidP="00017EAE">
      <w:pPr>
        <w:pStyle w:val="Title"/>
      </w:pPr>
      <w:r>
        <w:t xml:space="preserve">Analysis and modelling of flame speed in </w:t>
      </w:r>
      <w:proofErr w:type="spellStart"/>
      <w:r>
        <w:t>autoignitive</w:t>
      </w:r>
      <w:proofErr w:type="spellEnd"/>
      <w:r>
        <w:t xml:space="preserve"> mixtures of n-heptane and methane</w:t>
      </w:r>
    </w:p>
    <w:p w14:paraId="47BC2C94" w14:textId="77777777" w:rsidR="00BD1F55" w:rsidRDefault="00BD1F55" w:rsidP="002A5BDF"/>
    <w:p w14:paraId="1906F30C" w14:textId="4ED8EDC8" w:rsidR="00BD1F55" w:rsidRPr="003423B1" w:rsidRDefault="00BD1F55" w:rsidP="000B49FA">
      <w:pPr>
        <w:pStyle w:val="Subtitle"/>
      </w:pPr>
      <w:r w:rsidRPr="003423B1">
        <w:t>Bruno S. Soriano</w:t>
      </w:r>
      <w:r w:rsidRPr="003423B1">
        <w:rPr>
          <w:vertAlign w:val="superscript"/>
        </w:rPr>
        <w:t>1</w:t>
      </w:r>
      <w:r w:rsidR="000B49FA">
        <w:t xml:space="preserve"> </w:t>
      </w:r>
      <w:r w:rsidRPr="003423B1">
        <w:t>and Edward S. Richardson</w:t>
      </w:r>
      <w:r w:rsidRPr="003423B1">
        <w:rPr>
          <w:vertAlign w:val="superscript"/>
        </w:rPr>
        <w:t>1</w:t>
      </w:r>
    </w:p>
    <w:p w14:paraId="51A867FE" w14:textId="77777777" w:rsidR="00E75FC0" w:rsidRDefault="00BD1F55" w:rsidP="00E75FC0">
      <w:pPr>
        <w:pStyle w:val="NoSpacing"/>
        <w:jc w:val="center"/>
      </w:pPr>
      <w:r w:rsidRPr="00B9463E">
        <w:rPr>
          <w:rFonts w:hint="eastAsia"/>
          <w:vertAlign w:val="superscript"/>
        </w:rPr>
        <w:t>1</w:t>
      </w:r>
      <w:r w:rsidRPr="00B9463E">
        <w:t xml:space="preserve">Faculty of Engineering and the Environment, </w:t>
      </w:r>
      <w:proofErr w:type="spellStart"/>
      <w:r w:rsidRPr="00B9463E">
        <w:t>University</w:t>
      </w:r>
      <w:proofErr w:type="spellEnd"/>
      <w:r w:rsidRPr="00B9463E">
        <w:t xml:space="preserve"> of Southampton, </w:t>
      </w:r>
    </w:p>
    <w:p w14:paraId="3AA6DF90" w14:textId="44AA6E97" w:rsidR="00BD1F55" w:rsidRDefault="00BD1F55" w:rsidP="00E75FC0">
      <w:pPr>
        <w:pStyle w:val="NoSpacing"/>
        <w:jc w:val="center"/>
      </w:pPr>
      <w:r w:rsidRPr="00B9463E">
        <w:t xml:space="preserve">Southampton, SO17 1BJ, United </w:t>
      </w:r>
      <w:r w:rsidRPr="00E75FC0">
        <w:rPr>
          <w:lang w:val="en-GB"/>
        </w:rPr>
        <w:t>Kingdom</w:t>
      </w:r>
    </w:p>
    <w:p w14:paraId="6DAC83A3" w14:textId="77777777" w:rsidR="004B585F" w:rsidRDefault="004B585F" w:rsidP="002A5BDF"/>
    <w:p w14:paraId="138D2396" w14:textId="77777777" w:rsidR="004B585F" w:rsidRDefault="004B585F" w:rsidP="002A5BDF"/>
    <w:p w14:paraId="2370FEF9" w14:textId="7B55F082" w:rsidR="004B585F" w:rsidRPr="004B585F" w:rsidRDefault="004B585F" w:rsidP="002A5BDF">
      <w:r>
        <w:t>The supplementary material section contains:</w:t>
      </w:r>
    </w:p>
    <w:p w14:paraId="19875B4D" w14:textId="6B738AD4" w:rsidR="000B49FA" w:rsidRDefault="000C11AD" w:rsidP="000C11AD">
      <w:pPr>
        <w:pStyle w:val="Contents"/>
        <w:numPr>
          <w:ilvl w:val="0"/>
          <w:numId w:val="31"/>
        </w:numPr>
      </w:pPr>
      <w:r>
        <w:t>Additional data for validation and comparison of chemical kinetic models</w:t>
      </w:r>
    </w:p>
    <w:p w14:paraId="52437BAA" w14:textId="77777777" w:rsidR="0067050E" w:rsidRDefault="0067050E" w:rsidP="0067050E">
      <w:pPr>
        <w:pStyle w:val="Contents"/>
        <w:numPr>
          <w:ilvl w:val="0"/>
          <w:numId w:val="31"/>
        </w:numPr>
      </w:pPr>
      <w:r>
        <w:t xml:space="preserve">Flame speed data used in order to obtain the flame speed models </w:t>
      </w:r>
    </w:p>
    <w:p w14:paraId="1C613458" w14:textId="7E16BEFC" w:rsidR="0067050E" w:rsidRDefault="0067050E" w:rsidP="00E75FC0">
      <w:pPr>
        <w:pStyle w:val="Contents"/>
        <w:numPr>
          <w:ilvl w:val="0"/>
          <w:numId w:val="31"/>
        </w:numPr>
      </w:pPr>
      <w:r>
        <w:t xml:space="preserve">Additional data comparing </w:t>
      </w:r>
      <w:r w:rsidR="00E75FC0">
        <w:t>alternative</w:t>
      </w:r>
      <w:r>
        <w:t xml:space="preserve"> mixing-rules.</w:t>
      </w:r>
    </w:p>
    <w:p w14:paraId="02705662" w14:textId="77777777" w:rsidR="0067050E" w:rsidRDefault="0067050E" w:rsidP="0067050E"/>
    <w:p w14:paraId="5499827F" w14:textId="3FC6907A" w:rsidR="000C11AD" w:rsidRDefault="000C11AD" w:rsidP="00017EAE">
      <w:pPr>
        <w:pStyle w:val="Heading2"/>
      </w:pPr>
      <w:r>
        <w:t>Additional data for validation and comparison of chemical kinetic models</w:t>
      </w:r>
    </w:p>
    <w:p w14:paraId="096C7853" w14:textId="7BB420BD" w:rsidR="00B708D6" w:rsidRDefault="00B708D6" w:rsidP="00407E28">
      <w:pPr>
        <w:rPr>
          <w:lang w:val="en-GB" w:eastAsia="ko-KR"/>
        </w:rPr>
      </w:pPr>
      <w:r>
        <w:rPr>
          <w:lang w:val="en-GB" w:eastAsia="ko-KR"/>
        </w:rPr>
        <w:t xml:space="preserve">The 106 species Polimi-106 skeletal mechanism is selected for this study based on comparison against experimental </w:t>
      </w:r>
      <w:r w:rsidR="005D3F2C">
        <w:rPr>
          <w:lang w:val="en-GB" w:eastAsia="ko-KR"/>
        </w:rPr>
        <w:t xml:space="preserve">ignition delay time and flame speed </w:t>
      </w:r>
      <w:r>
        <w:rPr>
          <w:lang w:val="en-GB" w:eastAsia="ko-KR"/>
        </w:rPr>
        <w:t>data</w:t>
      </w:r>
      <w:r w:rsidR="00407E28">
        <w:rPr>
          <w:lang w:val="en-GB" w:eastAsia="ko-KR"/>
        </w:rPr>
        <w:t xml:space="preserve"> for combustion of pure methane and pure n-heptane. Since ignition delay and flame speed measurements for combustion of methane/n-heptane blends are not generally available, the Polimi-106 model predictions for methane/n-heptane blends are also compared with predictions of</w:t>
      </w:r>
      <w:r>
        <w:rPr>
          <w:lang w:val="en-GB" w:eastAsia="ko-KR"/>
        </w:rPr>
        <w:t xml:space="preserve"> more detailed chemical mechanisms. Data are presented for the chemical models </w:t>
      </w:r>
      <w:r w:rsidR="00917561">
        <w:rPr>
          <w:lang w:val="en-GB" w:eastAsia="ko-KR"/>
        </w:rPr>
        <w:t xml:space="preserve">summarised in </w:t>
      </w:r>
      <w:r w:rsidR="00917561">
        <w:rPr>
          <w:lang w:val="en-GB" w:eastAsia="ko-KR"/>
        </w:rPr>
        <w:fldChar w:fldCharType="begin"/>
      </w:r>
      <w:r w:rsidR="00917561">
        <w:rPr>
          <w:lang w:val="en-GB" w:eastAsia="ko-KR"/>
        </w:rPr>
        <w:instrText xml:space="preserve"> REF _Ref512518397 \h </w:instrText>
      </w:r>
      <w:r w:rsidR="00917561">
        <w:rPr>
          <w:lang w:val="en-GB" w:eastAsia="ko-KR"/>
        </w:rPr>
      </w:r>
      <w:r w:rsidR="00917561">
        <w:rPr>
          <w:lang w:val="en-GB" w:eastAsia="ko-KR"/>
        </w:rPr>
        <w:fldChar w:fldCharType="separate"/>
      </w:r>
      <w:r w:rsidR="00612365">
        <w:t xml:space="preserve">Table </w:t>
      </w:r>
      <w:r w:rsidR="00612365">
        <w:rPr>
          <w:noProof/>
        </w:rPr>
        <w:t>1</w:t>
      </w:r>
      <w:r w:rsidR="00917561">
        <w:rPr>
          <w:lang w:val="en-GB" w:eastAsia="ko-KR"/>
        </w:rPr>
        <w:fldChar w:fldCharType="end"/>
      </w:r>
      <w:r w:rsidR="00917561">
        <w:rPr>
          <w:lang w:val="en-GB" w:eastAsia="ko-KR"/>
        </w:rPr>
        <w:t>.</w:t>
      </w:r>
    </w:p>
    <w:p w14:paraId="5A3F7584" w14:textId="77777777" w:rsidR="00B708D6" w:rsidRDefault="00B708D6" w:rsidP="00017EAE">
      <w:pPr>
        <w:rPr>
          <w:lang w:val="en-GB" w:eastAsia="ko-KR"/>
        </w:rPr>
      </w:pPr>
    </w:p>
    <w:p w14:paraId="1A1747E8" w14:textId="7EAB80BB" w:rsidR="00B708D6" w:rsidRDefault="00B708D6" w:rsidP="00B708D6">
      <w:pPr>
        <w:pStyle w:val="Caption"/>
      </w:pPr>
      <w:bookmarkStart w:id="0" w:name="_Ref512518397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612365">
        <w:rPr>
          <w:noProof/>
        </w:rPr>
        <w:t>1</w:t>
      </w:r>
      <w:r>
        <w:fldChar w:fldCharType="end"/>
      </w:r>
      <w:bookmarkEnd w:id="0"/>
      <w:r>
        <w:t>. Summary of chemical models.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6"/>
        <w:gridCol w:w="1309"/>
        <w:gridCol w:w="1283"/>
        <w:gridCol w:w="2136"/>
        <w:gridCol w:w="2574"/>
      </w:tblGrid>
      <w:tr w:rsidR="008E0925" w14:paraId="579AAEBA" w14:textId="77777777" w:rsidTr="00407E28">
        <w:trPr>
          <w:jc w:val="center"/>
        </w:trPr>
        <w:tc>
          <w:tcPr>
            <w:tcW w:w="2036" w:type="dxa"/>
            <w:tcBorders>
              <w:bottom w:val="single" w:sz="4" w:space="0" w:color="auto"/>
            </w:tcBorders>
          </w:tcPr>
          <w:p w14:paraId="70ADAFE0" w14:textId="69234E0E" w:rsidR="008E0925" w:rsidRPr="00B708D6" w:rsidRDefault="008E0925" w:rsidP="00017EAE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Mechanism name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14:paraId="52412450" w14:textId="0A764B67" w:rsidR="008E0925" w:rsidRPr="00B708D6" w:rsidRDefault="008E0925" w:rsidP="00017EAE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Reference</w:t>
            </w:r>
          </w:p>
        </w:tc>
        <w:tc>
          <w:tcPr>
            <w:tcW w:w="1283" w:type="dxa"/>
            <w:tcBorders>
              <w:bottom w:val="single" w:sz="4" w:space="0" w:color="auto"/>
            </w:tcBorders>
          </w:tcPr>
          <w:p w14:paraId="1BF3F23F" w14:textId="5C910636" w:rsidR="008E0925" w:rsidRPr="00B708D6" w:rsidRDefault="008E0925" w:rsidP="008E0925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Main fuel</w:t>
            </w:r>
          </w:p>
        </w:tc>
        <w:tc>
          <w:tcPr>
            <w:tcW w:w="2136" w:type="dxa"/>
            <w:tcBorders>
              <w:bottom w:val="single" w:sz="4" w:space="0" w:color="auto"/>
            </w:tcBorders>
          </w:tcPr>
          <w:p w14:paraId="281B03EE" w14:textId="495D50DC" w:rsidR="008E0925" w:rsidRPr="00B708D6" w:rsidRDefault="008E0925" w:rsidP="00017EAE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Number of species</w:t>
            </w:r>
          </w:p>
        </w:tc>
        <w:tc>
          <w:tcPr>
            <w:tcW w:w="2574" w:type="dxa"/>
            <w:tcBorders>
              <w:bottom w:val="single" w:sz="4" w:space="0" w:color="auto"/>
            </w:tcBorders>
          </w:tcPr>
          <w:p w14:paraId="2F728665" w14:textId="17A32713" w:rsidR="008E0925" w:rsidRPr="00B708D6" w:rsidRDefault="008E0925" w:rsidP="00017EAE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Type</w:t>
            </w:r>
          </w:p>
        </w:tc>
      </w:tr>
      <w:tr w:rsidR="008E0925" w14:paraId="539657AC" w14:textId="77777777" w:rsidTr="00407E28">
        <w:trPr>
          <w:jc w:val="center"/>
        </w:trPr>
        <w:tc>
          <w:tcPr>
            <w:tcW w:w="2036" w:type="dxa"/>
            <w:tcBorders>
              <w:top w:val="single" w:sz="4" w:space="0" w:color="auto"/>
            </w:tcBorders>
          </w:tcPr>
          <w:p w14:paraId="642DEDD5" w14:textId="1221BEB2" w:rsidR="008E0925" w:rsidRPr="00B708D6" w:rsidRDefault="008E0925" w:rsidP="00017EAE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Polimi-451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14:paraId="510A0388" w14:textId="49F5B5F0" w:rsidR="008E0925" w:rsidRDefault="00FF048C" w:rsidP="00FF048C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[</w:t>
            </w:r>
            <w:r>
              <w:rPr>
                <w:lang w:val="en-GB" w:eastAsia="ko-KR"/>
              </w:rPr>
              <w:fldChar w:fldCharType="begin"/>
            </w:r>
            <w:r>
              <w:rPr>
                <w:lang w:val="en-GB" w:eastAsia="ko-KR"/>
              </w:rPr>
              <w:instrText xml:space="preserve"> REF _Ref512543983 \r \h </w:instrText>
            </w:r>
            <w:r>
              <w:rPr>
                <w:lang w:val="en-GB" w:eastAsia="ko-KR"/>
              </w:rPr>
            </w:r>
            <w:r>
              <w:rPr>
                <w:lang w:val="en-GB" w:eastAsia="ko-KR"/>
              </w:rPr>
              <w:fldChar w:fldCharType="separate"/>
            </w:r>
            <w:r w:rsidR="00612365">
              <w:rPr>
                <w:cs/>
                <w:lang w:val="en-GB" w:eastAsia="ko-KR"/>
              </w:rPr>
              <w:t>‎</w:t>
            </w:r>
            <w:r w:rsidR="00612365">
              <w:rPr>
                <w:lang w:val="en-GB" w:eastAsia="ko-KR"/>
              </w:rPr>
              <w:t>1</w:t>
            </w:r>
            <w:r>
              <w:rPr>
                <w:lang w:val="en-GB" w:eastAsia="ko-KR"/>
              </w:rPr>
              <w:fldChar w:fldCharType="end"/>
            </w:r>
            <w:r>
              <w:rPr>
                <w:lang w:val="en-GB" w:eastAsia="ko-KR"/>
              </w:rPr>
              <w:t>]</w:t>
            </w:r>
          </w:p>
        </w:tc>
        <w:tc>
          <w:tcPr>
            <w:tcW w:w="1283" w:type="dxa"/>
            <w:tcBorders>
              <w:top w:val="single" w:sz="4" w:space="0" w:color="auto"/>
            </w:tcBorders>
          </w:tcPr>
          <w:p w14:paraId="59FDC5ED" w14:textId="5E5DED43" w:rsidR="008E0925" w:rsidRDefault="008E0925" w:rsidP="00017EAE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n-heptane</w:t>
            </w:r>
          </w:p>
        </w:tc>
        <w:tc>
          <w:tcPr>
            <w:tcW w:w="2136" w:type="dxa"/>
            <w:tcBorders>
              <w:top w:val="single" w:sz="4" w:space="0" w:color="auto"/>
            </w:tcBorders>
          </w:tcPr>
          <w:p w14:paraId="08365B9D" w14:textId="78A12B0F" w:rsidR="008E0925" w:rsidRDefault="008E0925" w:rsidP="00017EAE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451</w:t>
            </w:r>
          </w:p>
        </w:tc>
        <w:tc>
          <w:tcPr>
            <w:tcW w:w="2574" w:type="dxa"/>
            <w:tcBorders>
              <w:top w:val="single" w:sz="4" w:space="0" w:color="auto"/>
            </w:tcBorders>
          </w:tcPr>
          <w:p w14:paraId="28655C65" w14:textId="72C7EC97" w:rsidR="008E0925" w:rsidRDefault="00B708D6" w:rsidP="00017EAE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d</w:t>
            </w:r>
            <w:r w:rsidR="008E0925">
              <w:rPr>
                <w:lang w:val="en-GB" w:eastAsia="ko-KR"/>
              </w:rPr>
              <w:t>etailed</w:t>
            </w:r>
          </w:p>
        </w:tc>
      </w:tr>
      <w:tr w:rsidR="008E0925" w14:paraId="26EDCCF7" w14:textId="77777777" w:rsidTr="00407E28">
        <w:trPr>
          <w:jc w:val="center"/>
        </w:trPr>
        <w:tc>
          <w:tcPr>
            <w:tcW w:w="2036" w:type="dxa"/>
          </w:tcPr>
          <w:p w14:paraId="49AE382D" w14:textId="467729EB" w:rsidR="008E0925" w:rsidRPr="00B708D6" w:rsidRDefault="008E0925" w:rsidP="008E0925">
            <w:pPr>
              <w:rPr>
                <w:b/>
                <w:bCs/>
                <w:lang w:val="en-GB" w:eastAsia="ko-KR"/>
              </w:rPr>
            </w:pPr>
            <w:proofErr w:type="spellStart"/>
            <w:r w:rsidRPr="00B708D6">
              <w:rPr>
                <w:b/>
                <w:bCs/>
                <w:lang w:val="en-GB" w:eastAsia="ko-KR"/>
              </w:rPr>
              <w:t>Mehl</w:t>
            </w:r>
            <w:proofErr w:type="spellEnd"/>
            <w:r w:rsidRPr="00B708D6">
              <w:rPr>
                <w:b/>
                <w:bCs/>
                <w:lang w:val="en-GB" w:eastAsia="ko-KR"/>
              </w:rPr>
              <w:t xml:space="preserve"> </w:t>
            </w:r>
            <w:r w:rsidRPr="00B708D6">
              <w:rPr>
                <w:b/>
                <w:bCs/>
                <w:i/>
                <w:iCs/>
                <w:lang w:val="en-GB" w:eastAsia="ko-KR"/>
              </w:rPr>
              <w:t>et al.</w:t>
            </w:r>
          </w:p>
        </w:tc>
        <w:tc>
          <w:tcPr>
            <w:tcW w:w="1309" w:type="dxa"/>
          </w:tcPr>
          <w:p w14:paraId="3BADF642" w14:textId="5242F244" w:rsidR="008E0925" w:rsidRDefault="00FF048C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[</w:t>
            </w:r>
            <w:r>
              <w:rPr>
                <w:lang w:val="en-GB" w:eastAsia="ko-KR"/>
              </w:rPr>
              <w:fldChar w:fldCharType="begin"/>
            </w:r>
            <w:r>
              <w:rPr>
                <w:lang w:val="en-GB" w:eastAsia="ko-KR"/>
              </w:rPr>
              <w:instrText xml:space="preserve"> REF _Ref512543996 \r \h </w:instrText>
            </w:r>
            <w:r>
              <w:rPr>
                <w:lang w:val="en-GB" w:eastAsia="ko-KR"/>
              </w:rPr>
            </w:r>
            <w:r>
              <w:rPr>
                <w:lang w:val="en-GB" w:eastAsia="ko-KR"/>
              </w:rPr>
              <w:fldChar w:fldCharType="separate"/>
            </w:r>
            <w:r w:rsidR="00612365">
              <w:rPr>
                <w:cs/>
                <w:lang w:val="en-GB" w:eastAsia="ko-KR"/>
              </w:rPr>
              <w:t>‎</w:t>
            </w:r>
            <w:r w:rsidR="00612365">
              <w:rPr>
                <w:lang w:val="en-GB" w:eastAsia="ko-KR"/>
              </w:rPr>
              <w:t>2</w:t>
            </w:r>
            <w:r>
              <w:rPr>
                <w:lang w:val="en-GB" w:eastAsia="ko-KR"/>
              </w:rPr>
              <w:fldChar w:fldCharType="end"/>
            </w:r>
            <w:r>
              <w:rPr>
                <w:lang w:val="en-GB" w:eastAsia="ko-KR"/>
              </w:rPr>
              <w:t>]</w:t>
            </w:r>
          </w:p>
        </w:tc>
        <w:tc>
          <w:tcPr>
            <w:tcW w:w="1283" w:type="dxa"/>
          </w:tcPr>
          <w:p w14:paraId="266108F3" w14:textId="1C72EE2F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n-heptane</w:t>
            </w:r>
          </w:p>
        </w:tc>
        <w:tc>
          <w:tcPr>
            <w:tcW w:w="2136" w:type="dxa"/>
          </w:tcPr>
          <w:p w14:paraId="1BCD08A3" w14:textId="32BD51A7" w:rsidR="008E0925" w:rsidRDefault="00723617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658</w:t>
            </w:r>
          </w:p>
        </w:tc>
        <w:tc>
          <w:tcPr>
            <w:tcW w:w="2574" w:type="dxa"/>
          </w:tcPr>
          <w:p w14:paraId="23D113B5" w14:textId="08A88D6A" w:rsidR="008E0925" w:rsidRDefault="00B708D6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d</w:t>
            </w:r>
            <w:r w:rsidR="008E0925">
              <w:rPr>
                <w:lang w:val="en-GB" w:eastAsia="ko-KR"/>
              </w:rPr>
              <w:t>etailed</w:t>
            </w:r>
          </w:p>
        </w:tc>
      </w:tr>
      <w:tr w:rsidR="008E0925" w14:paraId="3F2C083C" w14:textId="77777777" w:rsidTr="00407E28">
        <w:trPr>
          <w:jc w:val="center"/>
        </w:trPr>
        <w:tc>
          <w:tcPr>
            <w:tcW w:w="2036" w:type="dxa"/>
          </w:tcPr>
          <w:p w14:paraId="0BDCDAC7" w14:textId="01F0C6C7" w:rsidR="008E0925" w:rsidRPr="00B708D6" w:rsidRDefault="008E0925" w:rsidP="008E0925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Polimi-106</w:t>
            </w:r>
          </w:p>
        </w:tc>
        <w:tc>
          <w:tcPr>
            <w:tcW w:w="1309" w:type="dxa"/>
          </w:tcPr>
          <w:p w14:paraId="32C1BCDD" w14:textId="497CCC8A" w:rsidR="008E0925" w:rsidRDefault="00FF048C" w:rsidP="00FF048C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[</w:t>
            </w:r>
            <w:r>
              <w:rPr>
                <w:lang w:val="en-GB" w:eastAsia="ko-KR"/>
              </w:rPr>
              <w:fldChar w:fldCharType="begin"/>
            </w:r>
            <w:r>
              <w:rPr>
                <w:lang w:val="en-GB" w:eastAsia="ko-KR"/>
              </w:rPr>
              <w:instrText xml:space="preserve"> REF _Ref512544003 \r \h </w:instrText>
            </w:r>
            <w:r>
              <w:rPr>
                <w:lang w:val="en-GB" w:eastAsia="ko-KR"/>
              </w:rPr>
            </w:r>
            <w:r>
              <w:rPr>
                <w:lang w:val="en-GB" w:eastAsia="ko-KR"/>
              </w:rPr>
              <w:fldChar w:fldCharType="separate"/>
            </w:r>
            <w:r w:rsidR="00612365">
              <w:rPr>
                <w:cs/>
                <w:lang w:val="en-GB" w:eastAsia="ko-KR"/>
              </w:rPr>
              <w:t>‎</w:t>
            </w:r>
            <w:r w:rsidR="00612365">
              <w:rPr>
                <w:lang w:val="en-GB" w:eastAsia="ko-KR"/>
              </w:rPr>
              <w:t>3</w:t>
            </w:r>
            <w:r>
              <w:rPr>
                <w:lang w:val="en-GB" w:eastAsia="ko-KR"/>
              </w:rPr>
              <w:fldChar w:fldCharType="end"/>
            </w:r>
            <w:r>
              <w:rPr>
                <w:lang w:val="en-GB" w:eastAsia="ko-KR"/>
              </w:rPr>
              <w:t>]</w:t>
            </w:r>
          </w:p>
        </w:tc>
        <w:tc>
          <w:tcPr>
            <w:tcW w:w="1283" w:type="dxa"/>
          </w:tcPr>
          <w:p w14:paraId="0582F67A" w14:textId="00284F74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n-heptane</w:t>
            </w:r>
          </w:p>
        </w:tc>
        <w:tc>
          <w:tcPr>
            <w:tcW w:w="2136" w:type="dxa"/>
          </w:tcPr>
          <w:p w14:paraId="4D774972" w14:textId="73A113D6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106</w:t>
            </w:r>
          </w:p>
        </w:tc>
        <w:tc>
          <w:tcPr>
            <w:tcW w:w="2574" w:type="dxa"/>
          </w:tcPr>
          <w:p w14:paraId="7449681D" w14:textId="75DFD4B8" w:rsidR="008E0925" w:rsidRDefault="0091351C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reduced</w:t>
            </w:r>
          </w:p>
        </w:tc>
      </w:tr>
      <w:tr w:rsidR="008E0925" w14:paraId="04179993" w14:textId="77777777" w:rsidTr="00407E28">
        <w:trPr>
          <w:jc w:val="center"/>
        </w:trPr>
        <w:tc>
          <w:tcPr>
            <w:tcW w:w="2036" w:type="dxa"/>
          </w:tcPr>
          <w:p w14:paraId="1744CEA0" w14:textId="559A3599" w:rsidR="008E0925" w:rsidRPr="00B708D6" w:rsidRDefault="008E0925" w:rsidP="008E0925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 xml:space="preserve">Liu </w:t>
            </w:r>
            <w:r w:rsidRPr="00B708D6">
              <w:rPr>
                <w:b/>
                <w:bCs/>
                <w:i/>
                <w:iCs/>
                <w:lang w:val="en-GB" w:eastAsia="ko-KR"/>
              </w:rPr>
              <w:t>et al.</w:t>
            </w:r>
          </w:p>
        </w:tc>
        <w:tc>
          <w:tcPr>
            <w:tcW w:w="1309" w:type="dxa"/>
          </w:tcPr>
          <w:p w14:paraId="45B78806" w14:textId="0FE3DE9E" w:rsidR="008E0925" w:rsidRDefault="00FF048C" w:rsidP="00FF048C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[</w:t>
            </w:r>
            <w:r>
              <w:rPr>
                <w:lang w:val="en-GB" w:eastAsia="ko-KR"/>
              </w:rPr>
              <w:fldChar w:fldCharType="begin"/>
            </w:r>
            <w:r>
              <w:rPr>
                <w:lang w:val="en-GB" w:eastAsia="ko-KR"/>
              </w:rPr>
              <w:instrText xml:space="preserve"> REF _Ref512543926 \r \h </w:instrText>
            </w:r>
            <w:r>
              <w:rPr>
                <w:lang w:val="en-GB" w:eastAsia="ko-KR"/>
              </w:rPr>
            </w:r>
            <w:r>
              <w:rPr>
                <w:lang w:val="en-GB" w:eastAsia="ko-KR"/>
              </w:rPr>
              <w:fldChar w:fldCharType="separate"/>
            </w:r>
            <w:r w:rsidR="00612365">
              <w:rPr>
                <w:cs/>
                <w:lang w:val="en-GB" w:eastAsia="ko-KR"/>
              </w:rPr>
              <w:t>‎</w:t>
            </w:r>
            <w:r w:rsidR="00612365">
              <w:rPr>
                <w:lang w:val="en-GB" w:eastAsia="ko-KR"/>
              </w:rPr>
              <w:t>4</w:t>
            </w:r>
            <w:r>
              <w:rPr>
                <w:lang w:val="en-GB" w:eastAsia="ko-KR"/>
              </w:rPr>
              <w:fldChar w:fldCharType="end"/>
            </w:r>
            <w:r>
              <w:rPr>
                <w:lang w:val="en-GB" w:eastAsia="ko-KR"/>
              </w:rPr>
              <w:t>]</w:t>
            </w:r>
          </w:p>
        </w:tc>
        <w:tc>
          <w:tcPr>
            <w:tcW w:w="1283" w:type="dxa"/>
          </w:tcPr>
          <w:p w14:paraId="1AF4C63C" w14:textId="257CC878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n-heptane</w:t>
            </w:r>
          </w:p>
        </w:tc>
        <w:tc>
          <w:tcPr>
            <w:tcW w:w="2136" w:type="dxa"/>
          </w:tcPr>
          <w:p w14:paraId="2CEA14FD" w14:textId="180717EF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44</w:t>
            </w:r>
          </w:p>
        </w:tc>
        <w:tc>
          <w:tcPr>
            <w:tcW w:w="2574" w:type="dxa"/>
          </w:tcPr>
          <w:p w14:paraId="2B33FA57" w14:textId="3BD4C883" w:rsidR="008E0925" w:rsidRDefault="00B708D6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r</w:t>
            </w:r>
            <w:r w:rsidR="008E0925">
              <w:rPr>
                <w:lang w:val="en-GB" w:eastAsia="ko-KR"/>
              </w:rPr>
              <w:t>educed</w:t>
            </w:r>
          </w:p>
        </w:tc>
      </w:tr>
      <w:tr w:rsidR="008E0925" w14:paraId="07EFCBA0" w14:textId="77777777" w:rsidTr="00407E28">
        <w:trPr>
          <w:jc w:val="center"/>
        </w:trPr>
        <w:tc>
          <w:tcPr>
            <w:tcW w:w="2036" w:type="dxa"/>
          </w:tcPr>
          <w:p w14:paraId="0FF05899" w14:textId="5203C853" w:rsidR="008E0925" w:rsidRPr="00B708D6" w:rsidRDefault="008E0925" w:rsidP="008E0925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 xml:space="preserve">Lu </w:t>
            </w:r>
            <w:r w:rsidRPr="00B708D6">
              <w:rPr>
                <w:b/>
                <w:bCs/>
                <w:i/>
                <w:iCs/>
                <w:lang w:val="en-GB" w:eastAsia="ko-KR"/>
              </w:rPr>
              <w:t>et al.</w:t>
            </w:r>
          </w:p>
        </w:tc>
        <w:tc>
          <w:tcPr>
            <w:tcW w:w="1309" w:type="dxa"/>
          </w:tcPr>
          <w:p w14:paraId="1283971D" w14:textId="01C02F73" w:rsidR="008E0925" w:rsidRDefault="00FF048C" w:rsidP="00FF048C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[</w:t>
            </w:r>
            <w:r>
              <w:rPr>
                <w:lang w:val="en-GB" w:eastAsia="ko-KR"/>
              </w:rPr>
              <w:fldChar w:fldCharType="begin"/>
            </w:r>
            <w:r>
              <w:rPr>
                <w:lang w:val="en-GB" w:eastAsia="ko-KR"/>
              </w:rPr>
              <w:instrText xml:space="preserve"> REF _Ref512544017 \r \h </w:instrText>
            </w:r>
            <w:r>
              <w:rPr>
                <w:lang w:val="en-GB" w:eastAsia="ko-KR"/>
              </w:rPr>
            </w:r>
            <w:r>
              <w:rPr>
                <w:lang w:val="en-GB" w:eastAsia="ko-KR"/>
              </w:rPr>
              <w:fldChar w:fldCharType="separate"/>
            </w:r>
            <w:r w:rsidR="00612365">
              <w:rPr>
                <w:cs/>
                <w:lang w:val="en-GB" w:eastAsia="ko-KR"/>
              </w:rPr>
              <w:t>‎</w:t>
            </w:r>
            <w:r w:rsidR="00612365">
              <w:rPr>
                <w:lang w:val="en-GB" w:eastAsia="ko-KR"/>
              </w:rPr>
              <w:t>5</w:t>
            </w:r>
            <w:r>
              <w:rPr>
                <w:lang w:val="en-GB" w:eastAsia="ko-KR"/>
              </w:rPr>
              <w:fldChar w:fldCharType="end"/>
            </w:r>
            <w:r>
              <w:rPr>
                <w:lang w:val="en-GB" w:eastAsia="ko-KR"/>
              </w:rPr>
              <w:t>]</w:t>
            </w:r>
          </w:p>
        </w:tc>
        <w:tc>
          <w:tcPr>
            <w:tcW w:w="1283" w:type="dxa"/>
          </w:tcPr>
          <w:p w14:paraId="4587C77F" w14:textId="3F236755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n-heptane</w:t>
            </w:r>
          </w:p>
        </w:tc>
        <w:tc>
          <w:tcPr>
            <w:tcW w:w="2136" w:type="dxa"/>
          </w:tcPr>
          <w:p w14:paraId="5D48E97B" w14:textId="632DEE22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52</w:t>
            </w:r>
          </w:p>
        </w:tc>
        <w:tc>
          <w:tcPr>
            <w:tcW w:w="2574" w:type="dxa"/>
          </w:tcPr>
          <w:p w14:paraId="51320B7E" w14:textId="1326F627" w:rsidR="008E0925" w:rsidRDefault="00B708D6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r</w:t>
            </w:r>
            <w:r w:rsidR="008E0925">
              <w:rPr>
                <w:lang w:val="en-GB" w:eastAsia="ko-KR"/>
              </w:rPr>
              <w:t>educed</w:t>
            </w:r>
          </w:p>
        </w:tc>
      </w:tr>
      <w:tr w:rsidR="008E0925" w14:paraId="2061DB34" w14:textId="77777777" w:rsidTr="00407E28">
        <w:trPr>
          <w:jc w:val="center"/>
        </w:trPr>
        <w:tc>
          <w:tcPr>
            <w:tcW w:w="2036" w:type="dxa"/>
          </w:tcPr>
          <w:p w14:paraId="29BA581E" w14:textId="1F874487" w:rsidR="008E0925" w:rsidRPr="00B708D6" w:rsidRDefault="008E0925" w:rsidP="008E0925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Chalmers</w:t>
            </w:r>
          </w:p>
        </w:tc>
        <w:tc>
          <w:tcPr>
            <w:tcW w:w="1309" w:type="dxa"/>
          </w:tcPr>
          <w:p w14:paraId="6CD334A3" w14:textId="48CA1720" w:rsidR="008E0925" w:rsidRDefault="00FF048C" w:rsidP="00FF048C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[</w:t>
            </w:r>
            <w:r>
              <w:rPr>
                <w:lang w:val="en-GB" w:eastAsia="ko-KR"/>
              </w:rPr>
              <w:fldChar w:fldCharType="begin"/>
            </w:r>
            <w:r>
              <w:rPr>
                <w:lang w:val="en-GB" w:eastAsia="ko-KR"/>
              </w:rPr>
              <w:instrText xml:space="preserve"> REF _Ref512544026 \r \h </w:instrText>
            </w:r>
            <w:r>
              <w:rPr>
                <w:lang w:val="en-GB" w:eastAsia="ko-KR"/>
              </w:rPr>
            </w:r>
            <w:r>
              <w:rPr>
                <w:lang w:val="en-GB" w:eastAsia="ko-KR"/>
              </w:rPr>
              <w:fldChar w:fldCharType="separate"/>
            </w:r>
            <w:r w:rsidR="00612365">
              <w:rPr>
                <w:cs/>
                <w:lang w:val="en-GB" w:eastAsia="ko-KR"/>
              </w:rPr>
              <w:t>‎</w:t>
            </w:r>
            <w:r w:rsidR="00612365">
              <w:rPr>
                <w:lang w:val="en-GB" w:eastAsia="ko-KR"/>
              </w:rPr>
              <w:t>6</w:t>
            </w:r>
            <w:r>
              <w:rPr>
                <w:lang w:val="en-GB" w:eastAsia="ko-KR"/>
              </w:rPr>
              <w:fldChar w:fldCharType="end"/>
            </w:r>
            <w:r>
              <w:rPr>
                <w:lang w:val="en-GB" w:eastAsia="ko-KR"/>
              </w:rPr>
              <w:t>]</w:t>
            </w:r>
          </w:p>
        </w:tc>
        <w:tc>
          <w:tcPr>
            <w:tcW w:w="1283" w:type="dxa"/>
          </w:tcPr>
          <w:p w14:paraId="00BBB899" w14:textId="4C3FF188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n-heptane</w:t>
            </w:r>
          </w:p>
        </w:tc>
        <w:tc>
          <w:tcPr>
            <w:tcW w:w="2136" w:type="dxa"/>
          </w:tcPr>
          <w:p w14:paraId="7D9744D3" w14:textId="235CBF98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42</w:t>
            </w:r>
          </w:p>
        </w:tc>
        <w:tc>
          <w:tcPr>
            <w:tcW w:w="2574" w:type="dxa"/>
          </w:tcPr>
          <w:p w14:paraId="2F385D59" w14:textId="087FB334" w:rsidR="008E0925" w:rsidRDefault="00B708D6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r</w:t>
            </w:r>
            <w:r w:rsidR="008E0925">
              <w:rPr>
                <w:lang w:val="en-GB" w:eastAsia="ko-KR"/>
              </w:rPr>
              <w:t>educed</w:t>
            </w:r>
          </w:p>
        </w:tc>
      </w:tr>
      <w:tr w:rsidR="008E0925" w14:paraId="332B682A" w14:textId="77777777" w:rsidTr="00407E28">
        <w:trPr>
          <w:jc w:val="center"/>
        </w:trPr>
        <w:tc>
          <w:tcPr>
            <w:tcW w:w="2036" w:type="dxa"/>
          </w:tcPr>
          <w:p w14:paraId="65231262" w14:textId="153CDEE0" w:rsidR="008E0925" w:rsidRPr="00B708D6" w:rsidRDefault="008E0925" w:rsidP="008E0925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GRI3.0</w:t>
            </w:r>
          </w:p>
        </w:tc>
        <w:tc>
          <w:tcPr>
            <w:tcW w:w="1309" w:type="dxa"/>
          </w:tcPr>
          <w:p w14:paraId="0D853829" w14:textId="65756EBE" w:rsidR="008E0925" w:rsidRDefault="00FF048C" w:rsidP="00FF048C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[</w:t>
            </w:r>
            <w:r>
              <w:rPr>
                <w:lang w:val="en-GB" w:eastAsia="ko-KR"/>
              </w:rPr>
              <w:fldChar w:fldCharType="begin"/>
            </w:r>
            <w:r>
              <w:rPr>
                <w:lang w:val="en-GB" w:eastAsia="ko-KR"/>
              </w:rPr>
              <w:instrText xml:space="preserve"> REF _Ref512544031 \r \h </w:instrText>
            </w:r>
            <w:r>
              <w:rPr>
                <w:lang w:val="en-GB" w:eastAsia="ko-KR"/>
              </w:rPr>
            </w:r>
            <w:r>
              <w:rPr>
                <w:lang w:val="en-GB" w:eastAsia="ko-KR"/>
              </w:rPr>
              <w:fldChar w:fldCharType="separate"/>
            </w:r>
            <w:r w:rsidR="00612365">
              <w:rPr>
                <w:cs/>
                <w:lang w:val="en-GB" w:eastAsia="ko-KR"/>
              </w:rPr>
              <w:t>‎</w:t>
            </w:r>
            <w:r w:rsidR="00612365">
              <w:rPr>
                <w:lang w:val="en-GB" w:eastAsia="ko-KR"/>
              </w:rPr>
              <w:t>7</w:t>
            </w:r>
            <w:r>
              <w:rPr>
                <w:lang w:val="en-GB" w:eastAsia="ko-KR"/>
              </w:rPr>
              <w:fldChar w:fldCharType="end"/>
            </w:r>
            <w:r>
              <w:rPr>
                <w:lang w:val="en-GB" w:eastAsia="ko-KR"/>
              </w:rPr>
              <w:t>]</w:t>
            </w:r>
          </w:p>
        </w:tc>
        <w:tc>
          <w:tcPr>
            <w:tcW w:w="1283" w:type="dxa"/>
          </w:tcPr>
          <w:p w14:paraId="33BD3F24" w14:textId="5C767BA0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methane</w:t>
            </w:r>
          </w:p>
        </w:tc>
        <w:tc>
          <w:tcPr>
            <w:tcW w:w="2136" w:type="dxa"/>
          </w:tcPr>
          <w:p w14:paraId="4AC8285A" w14:textId="357595E9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53</w:t>
            </w:r>
          </w:p>
        </w:tc>
        <w:tc>
          <w:tcPr>
            <w:tcW w:w="2574" w:type="dxa"/>
          </w:tcPr>
          <w:p w14:paraId="7BC0EC05" w14:textId="7D746FC4" w:rsidR="008E0925" w:rsidRDefault="00B708D6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d</w:t>
            </w:r>
            <w:r w:rsidR="008E0925">
              <w:rPr>
                <w:lang w:val="en-GB" w:eastAsia="ko-KR"/>
              </w:rPr>
              <w:t>etailed</w:t>
            </w:r>
          </w:p>
        </w:tc>
      </w:tr>
      <w:tr w:rsidR="008E0925" w14:paraId="0326FCBC" w14:textId="77777777" w:rsidTr="00407E28">
        <w:trPr>
          <w:jc w:val="center"/>
        </w:trPr>
        <w:tc>
          <w:tcPr>
            <w:tcW w:w="2036" w:type="dxa"/>
          </w:tcPr>
          <w:p w14:paraId="577DDE2A" w14:textId="036C342D" w:rsidR="008E0925" w:rsidRPr="00B708D6" w:rsidRDefault="008E0925" w:rsidP="008E0925">
            <w:pPr>
              <w:rPr>
                <w:b/>
                <w:bCs/>
                <w:lang w:val="en-GB" w:eastAsia="ko-KR"/>
              </w:rPr>
            </w:pPr>
            <w:r w:rsidRPr="00B708D6">
              <w:rPr>
                <w:b/>
                <w:bCs/>
                <w:lang w:val="en-GB" w:eastAsia="ko-KR"/>
              </w:rPr>
              <w:t>San Diego</w:t>
            </w:r>
          </w:p>
        </w:tc>
        <w:tc>
          <w:tcPr>
            <w:tcW w:w="1309" w:type="dxa"/>
          </w:tcPr>
          <w:p w14:paraId="12C0D19E" w14:textId="0BCCBA71" w:rsidR="008E0925" w:rsidRDefault="00FF048C" w:rsidP="00FF048C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[</w:t>
            </w:r>
            <w:r>
              <w:rPr>
                <w:lang w:val="en-GB" w:eastAsia="ko-KR"/>
              </w:rPr>
              <w:fldChar w:fldCharType="begin"/>
            </w:r>
            <w:r>
              <w:rPr>
                <w:lang w:val="en-GB" w:eastAsia="ko-KR"/>
              </w:rPr>
              <w:instrText xml:space="preserve"> REF _Ref512544037 \r \h </w:instrText>
            </w:r>
            <w:r>
              <w:rPr>
                <w:lang w:val="en-GB" w:eastAsia="ko-KR"/>
              </w:rPr>
            </w:r>
            <w:r>
              <w:rPr>
                <w:lang w:val="en-GB" w:eastAsia="ko-KR"/>
              </w:rPr>
              <w:fldChar w:fldCharType="separate"/>
            </w:r>
            <w:r w:rsidR="00612365">
              <w:rPr>
                <w:cs/>
                <w:lang w:val="en-GB" w:eastAsia="ko-KR"/>
              </w:rPr>
              <w:t>‎</w:t>
            </w:r>
            <w:r w:rsidR="00612365">
              <w:rPr>
                <w:lang w:val="en-GB" w:eastAsia="ko-KR"/>
              </w:rPr>
              <w:t>8</w:t>
            </w:r>
            <w:r>
              <w:rPr>
                <w:lang w:val="en-GB" w:eastAsia="ko-KR"/>
              </w:rPr>
              <w:fldChar w:fldCharType="end"/>
            </w:r>
            <w:r>
              <w:rPr>
                <w:lang w:val="en-GB" w:eastAsia="ko-KR"/>
              </w:rPr>
              <w:t>]</w:t>
            </w:r>
          </w:p>
        </w:tc>
        <w:tc>
          <w:tcPr>
            <w:tcW w:w="1283" w:type="dxa"/>
          </w:tcPr>
          <w:p w14:paraId="7B2A080D" w14:textId="691A476F" w:rsidR="008E0925" w:rsidRDefault="008E0925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methane</w:t>
            </w:r>
          </w:p>
        </w:tc>
        <w:tc>
          <w:tcPr>
            <w:tcW w:w="2136" w:type="dxa"/>
          </w:tcPr>
          <w:p w14:paraId="0A366482" w14:textId="1D7DF4FA" w:rsidR="008E0925" w:rsidRDefault="00723617" w:rsidP="008E0925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50</w:t>
            </w:r>
          </w:p>
        </w:tc>
        <w:tc>
          <w:tcPr>
            <w:tcW w:w="2574" w:type="dxa"/>
          </w:tcPr>
          <w:p w14:paraId="63BA74FD" w14:textId="6551C637" w:rsidR="008E0925" w:rsidRDefault="00B708D6" w:rsidP="00B708D6">
            <w:pPr>
              <w:rPr>
                <w:lang w:val="en-GB" w:eastAsia="ko-KR"/>
              </w:rPr>
            </w:pPr>
            <w:r>
              <w:rPr>
                <w:lang w:val="en-GB" w:eastAsia="ko-KR"/>
              </w:rPr>
              <w:t>de</w:t>
            </w:r>
            <w:r w:rsidR="008E0925">
              <w:rPr>
                <w:lang w:val="en-GB" w:eastAsia="ko-KR"/>
              </w:rPr>
              <w:t>tailed</w:t>
            </w:r>
          </w:p>
        </w:tc>
      </w:tr>
    </w:tbl>
    <w:p w14:paraId="2C12B50B" w14:textId="77777777" w:rsidR="008E0925" w:rsidRDefault="008E0925" w:rsidP="008E0925">
      <w:pPr>
        <w:rPr>
          <w:lang w:val="en-GB" w:eastAsia="ko-KR"/>
        </w:rPr>
      </w:pPr>
    </w:p>
    <w:p w14:paraId="779EFFDA" w14:textId="276DD49D" w:rsidR="008E0925" w:rsidRDefault="008E0925" w:rsidP="00FF048C">
      <w:pPr>
        <w:rPr>
          <w:lang w:val="en-GB" w:eastAsia="ko-KR"/>
        </w:rPr>
      </w:pPr>
      <w:r w:rsidRPr="00C531FF">
        <w:rPr>
          <w:lang w:val="en-GB" w:eastAsia="ko-KR"/>
        </w:rPr>
        <w:t>The</w:t>
      </w:r>
      <w:r w:rsidR="000F6A83">
        <w:rPr>
          <w:lang w:val="en-GB" w:eastAsia="ko-KR"/>
        </w:rPr>
        <w:t xml:space="preserve"> Polimi-106 skeletal scheme</w:t>
      </w:r>
      <w:r w:rsidR="00FF048C">
        <w:rPr>
          <w:lang w:val="en-GB" w:eastAsia="ko-KR"/>
        </w:rPr>
        <w:t xml:space="preserve"> [</w:t>
      </w:r>
      <w:r w:rsidR="00FF048C">
        <w:rPr>
          <w:lang w:val="en-GB" w:eastAsia="ko-KR"/>
        </w:rPr>
        <w:fldChar w:fldCharType="begin"/>
      </w:r>
      <w:r w:rsidR="00FF048C">
        <w:rPr>
          <w:lang w:val="en-GB" w:eastAsia="ko-KR"/>
        </w:rPr>
        <w:instrText xml:space="preserve"> REF _Ref512544003 \r \h </w:instrText>
      </w:r>
      <w:r w:rsidR="00FF048C">
        <w:rPr>
          <w:lang w:val="en-GB" w:eastAsia="ko-KR"/>
        </w:rPr>
      </w:r>
      <w:r w:rsidR="00FF048C">
        <w:rPr>
          <w:lang w:val="en-GB" w:eastAsia="ko-KR"/>
        </w:rPr>
        <w:fldChar w:fldCharType="separate"/>
      </w:r>
      <w:r w:rsidR="00612365">
        <w:rPr>
          <w:cs/>
          <w:lang w:val="en-GB" w:eastAsia="ko-KR"/>
        </w:rPr>
        <w:t>‎</w:t>
      </w:r>
      <w:r w:rsidR="00612365">
        <w:rPr>
          <w:lang w:val="en-GB" w:eastAsia="ko-KR"/>
        </w:rPr>
        <w:t>3</w:t>
      </w:r>
      <w:r w:rsidR="00FF048C">
        <w:rPr>
          <w:lang w:val="en-GB" w:eastAsia="ko-KR"/>
        </w:rPr>
        <w:fldChar w:fldCharType="end"/>
      </w:r>
      <w:r w:rsidR="00FF048C">
        <w:rPr>
          <w:lang w:val="en-GB" w:eastAsia="ko-KR"/>
        </w:rPr>
        <w:t>]</w:t>
      </w:r>
      <w:r w:rsidR="000F6A83">
        <w:rPr>
          <w:lang w:val="en-GB" w:eastAsia="ko-KR"/>
        </w:rPr>
        <w:t xml:space="preserve"> is a sub-set of the Polimi-451 scheme</w:t>
      </w:r>
      <w:r w:rsidR="00FF048C">
        <w:rPr>
          <w:lang w:val="en-GB" w:eastAsia="ko-KR"/>
        </w:rPr>
        <w:t xml:space="preserve"> [</w:t>
      </w:r>
      <w:r w:rsidR="00FF048C">
        <w:rPr>
          <w:lang w:val="en-GB" w:eastAsia="ko-KR"/>
        </w:rPr>
        <w:fldChar w:fldCharType="begin"/>
      </w:r>
      <w:r w:rsidR="00FF048C">
        <w:rPr>
          <w:lang w:val="en-GB" w:eastAsia="ko-KR"/>
        </w:rPr>
        <w:instrText xml:space="preserve"> REF _Ref512543983 \r \h </w:instrText>
      </w:r>
      <w:r w:rsidR="00FF048C">
        <w:rPr>
          <w:lang w:val="en-GB" w:eastAsia="ko-KR"/>
        </w:rPr>
      </w:r>
      <w:r w:rsidR="00FF048C">
        <w:rPr>
          <w:lang w:val="en-GB" w:eastAsia="ko-KR"/>
        </w:rPr>
        <w:fldChar w:fldCharType="separate"/>
      </w:r>
      <w:r w:rsidR="00612365">
        <w:rPr>
          <w:cs/>
          <w:lang w:val="en-GB" w:eastAsia="ko-KR"/>
        </w:rPr>
        <w:t>‎</w:t>
      </w:r>
      <w:r w:rsidR="00612365">
        <w:rPr>
          <w:lang w:val="en-GB" w:eastAsia="ko-KR"/>
        </w:rPr>
        <w:t>1</w:t>
      </w:r>
      <w:r w:rsidR="00FF048C">
        <w:rPr>
          <w:lang w:val="en-GB" w:eastAsia="ko-KR"/>
        </w:rPr>
        <w:fldChar w:fldCharType="end"/>
      </w:r>
      <w:r w:rsidR="00FF048C">
        <w:rPr>
          <w:lang w:val="en-GB" w:eastAsia="ko-KR"/>
        </w:rPr>
        <w:t>]</w:t>
      </w:r>
      <w:r w:rsidR="000F6A83">
        <w:rPr>
          <w:lang w:val="en-GB" w:eastAsia="ko-KR"/>
        </w:rPr>
        <w:t>. The</w:t>
      </w:r>
      <w:r w:rsidRPr="00C531FF">
        <w:rPr>
          <w:lang w:val="en-GB" w:eastAsia="ko-KR"/>
        </w:rPr>
        <w:t xml:space="preserve"> 44-species reduced mechanism by Liu </w:t>
      </w:r>
      <w:r w:rsidRPr="005D3F2C">
        <w:rPr>
          <w:i/>
          <w:iCs/>
          <w:lang w:val="en-GB" w:eastAsia="ko-KR"/>
        </w:rPr>
        <w:t>et al.</w:t>
      </w:r>
      <w:r w:rsidRPr="00C531FF">
        <w:rPr>
          <w:lang w:val="en-GB" w:eastAsia="ko-KR"/>
        </w:rPr>
        <w:t xml:space="preserve"> </w:t>
      </w:r>
      <w:r w:rsidR="00FF048C">
        <w:rPr>
          <w:lang w:val="en-GB" w:eastAsia="ko-KR"/>
        </w:rPr>
        <w:t>[</w:t>
      </w:r>
      <w:r w:rsidR="00FF048C">
        <w:rPr>
          <w:lang w:val="en-GB" w:eastAsia="ko-KR"/>
        </w:rPr>
        <w:fldChar w:fldCharType="begin"/>
      </w:r>
      <w:r w:rsidR="00FF048C">
        <w:rPr>
          <w:lang w:val="en-GB" w:eastAsia="ko-KR"/>
        </w:rPr>
        <w:instrText xml:space="preserve"> REF _Ref512543926 \r \h </w:instrText>
      </w:r>
      <w:r w:rsidR="00FF048C">
        <w:rPr>
          <w:lang w:val="en-GB" w:eastAsia="ko-KR"/>
        </w:rPr>
      </w:r>
      <w:r w:rsidR="00FF048C">
        <w:rPr>
          <w:lang w:val="en-GB" w:eastAsia="ko-KR"/>
        </w:rPr>
        <w:fldChar w:fldCharType="separate"/>
      </w:r>
      <w:r w:rsidR="00612365">
        <w:rPr>
          <w:cs/>
          <w:lang w:val="en-GB" w:eastAsia="ko-KR"/>
        </w:rPr>
        <w:t>‎</w:t>
      </w:r>
      <w:r w:rsidR="00612365">
        <w:rPr>
          <w:lang w:val="en-GB" w:eastAsia="ko-KR"/>
        </w:rPr>
        <w:t>4</w:t>
      </w:r>
      <w:r w:rsidR="00FF048C">
        <w:rPr>
          <w:lang w:val="en-GB" w:eastAsia="ko-KR"/>
        </w:rPr>
        <w:fldChar w:fldCharType="end"/>
      </w:r>
      <w:r w:rsidR="00FF048C">
        <w:rPr>
          <w:lang w:val="en-GB" w:eastAsia="ko-KR"/>
        </w:rPr>
        <w:t>]</w:t>
      </w:r>
      <w:r w:rsidRPr="00C531FF">
        <w:rPr>
          <w:lang w:val="en-GB" w:eastAsia="ko-KR"/>
        </w:rPr>
        <w:t xml:space="preserve"> is considered because it gives an adequate compromise between predictive accuracy and computational </w:t>
      </w:r>
      <w:r w:rsidR="005D3F2C">
        <w:rPr>
          <w:lang w:val="en-GB" w:eastAsia="ko-KR"/>
        </w:rPr>
        <w:t>expense for engine calculations</w:t>
      </w:r>
      <w:r w:rsidRPr="00C531FF">
        <w:rPr>
          <w:lang w:val="en-GB" w:eastAsia="ko-KR"/>
        </w:rPr>
        <w:t>, and the 42-species Chalmers mechanism is considered because it performed best out of the mechanisms compared in a previous study of methane/n-hep</w:t>
      </w:r>
      <w:r w:rsidR="00FF048C">
        <w:rPr>
          <w:lang w:val="en-GB" w:eastAsia="ko-KR"/>
        </w:rPr>
        <w:t>tane dual fuel combustion [</w:t>
      </w:r>
      <w:r w:rsidR="00FF048C">
        <w:rPr>
          <w:lang w:val="en-GB" w:eastAsia="ko-KR"/>
        </w:rPr>
        <w:fldChar w:fldCharType="begin"/>
      </w:r>
      <w:r w:rsidR="00FF048C">
        <w:rPr>
          <w:lang w:val="en-GB" w:eastAsia="ko-KR"/>
        </w:rPr>
        <w:instrText xml:space="preserve"> REF _Ref512544026 \r \h </w:instrText>
      </w:r>
      <w:r w:rsidR="00FF048C">
        <w:rPr>
          <w:lang w:val="en-GB" w:eastAsia="ko-KR"/>
        </w:rPr>
      </w:r>
      <w:r w:rsidR="00FF048C">
        <w:rPr>
          <w:lang w:val="en-GB" w:eastAsia="ko-KR"/>
        </w:rPr>
        <w:fldChar w:fldCharType="separate"/>
      </w:r>
      <w:r w:rsidR="00612365">
        <w:rPr>
          <w:cs/>
          <w:lang w:val="en-GB" w:eastAsia="ko-KR"/>
        </w:rPr>
        <w:t>‎</w:t>
      </w:r>
      <w:r w:rsidR="00612365">
        <w:rPr>
          <w:lang w:val="en-GB" w:eastAsia="ko-KR"/>
        </w:rPr>
        <w:t>6</w:t>
      </w:r>
      <w:r w:rsidR="00FF048C">
        <w:rPr>
          <w:lang w:val="en-GB" w:eastAsia="ko-KR"/>
        </w:rPr>
        <w:fldChar w:fldCharType="end"/>
      </w:r>
      <w:r w:rsidR="00FF048C">
        <w:rPr>
          <w:lang w:val="en-GB" w:eastAsia="ko-KR"/>
        </w:rPr>
        <w:t>]</w:t>
      </w:r>
      <w:r w:rsidRPr="00C531FF">
        <w:rPr>
          <w:lang w:val="en-GB" w:eastAsia="ko-KR"/>
        </w:rPr>
        <w:t xml:space="preserve">. The 52-species reduced mechanism developed by Lu </w:t>
      </w:r>
      <w:r w:rsidRPr="005D3F2C">
        <w:rPr>
          <w:i/>
          <w:iCs/>
          <w:lang w:val="en-GB" w:eastAsia="ko-KR"/>
        </w:rPr>
        <w:t>et al.</w:t>
      </w:r>
      <w:r w:rsidRPr="00C531FF">
        <w:rPr>
          <w:lang w:val="en-GB" w:eastAsia="ko-KR"/>
        </w:rPr>
        <w:t xml:space="preserve"> </w:t>
      </w:r>
      <w:r w:rsidR="00FF048C">
        <w:rPr>
          <w:lang w:val="en-GB" w:eastAsia="ko-KR"/>
        </w:rPr>
        <w:t>[</w:t>
      </w:r>
      <w:r w:rsidR="00FF048C">
        <w:rPr>
          <w:lang w:val="en-GB" w:eastAsia="ko-KR"/>
        </w:rPr>
        <w:fldChar w:fldCharType="begin"/>
      </w:r>
      <w:r w:rsidR="00FF048C">
        <w:rPr>
          <w:lang w:val="en-GB" w:eastAsia="ko-KR"/>
        </w:rPr>
        <w:instrText xml:space="preserve"> REF _Ref512544017 \r \h </w:instrText>
      </w:r>
      <w:r w:rsidR="00FF048C">
        <w:rPr>
          <w:lang w:val="en-GB" w:eastAsia="ko-KR"/>
        </w:rPr>
      </w:r>
      <w:r w:rsidR="00FF048C">
        <w:rPr>
          <w:lang w:val="en-GB" w:eastAsia="ko-KR"/>
        </w:rPr>
        <w:fldChar w:fldCharType="separate"/>
      </w:r>
      <w:r w:rsidR="00612365">
        <w:rPr>
          <w:cs/>
          <w:lang w:val="en-GB" w:eastAsia="ko-KR"/>
        </w:rPr>
        <w:t>‎</w:t>
      </w:r>
      <w:r w:rsidR="00612365">
        <w:rPr>
          <w:lang w:val="en-GB" w:eastAsia="ko-KR"/>
        </w:rPr>
        <w:t>5</w:t>
      </w:r>
      <w:r w:rsidR="00FF048C">
        <w:rPr>
          <w:lang w:val="en-GB" w:eastAsia="ko-KR"/>
        </w:rPr>
        <w:fldChar w:fldCharType="end"/>
      </w:r>
      <w:r w:rsidR="00FF048C">
        <w:rPr>
          <w:lang w:val="en-GB" w:eastAsia="ko-KR"/>
        </w:rPr>
        <w:t xml:space="preserve">] </w:t>
      </w:r>
      <w:r w:rsidRPr="00C531FF">
        <w:rPr>
          <w:lang w:val="en-GB" w:eastAsia="ko-KR"/>
        </w:rPr>
        <w:t xml:space="preserve">employs dynamic stiffness removal in order to achieve low computational cost, and it has been validated against its parent detailed mechanism in a perfectly-stirred reactor at ambient temperatures and for homogeneous </w:t>
      </w:r>
      <w:proofErr w:type="spellStart"/>
      <w:r w:rsidRPr="00C531FF">
        <w:rPr>
          <w:lang w:val="en-GB" w:eastAsia="ko-KR"/>
        </w:rPr>
        <w:t>autoignition</w:t>
      </w:r>
      <w:proofErr w:type="spellEnd"/>
      <w:r w:rsidRPr="00C531FF">
        <w:rPr>
          <w:lang w:val="en-GB" w:eastAsia="ko-KR"/>
        </w:rPr>
        <w:t xml:space="preserve"> at engine-relevant temperatures.</w:t>
      </w:r>
    </w:p>
    <w:p w14:paraId="194AC964" w14:textId="6A85F56B" w:rsidR="005D3F2C" w:rsidRDefault="009876D4" w:rsidP="003F0243">
      <w:pPr>
        <w:pStyle w:val="Heading3"/>
        <w:numPr>
          <w:ilvl w:val="2"/>
          <w:numId w:val="18"/>
        </w:numPr>
      </w:pPr>
      <w:r>
        <w:lastRenderedPageBreak/>
        <w:t>Ignition delay</w:t>
      </w:r>
    </w:p>
    <w:p w14:paraId="7E2E1E8B" w14:textId="10E88F87" w:rsidR="00407E28" w:rsidRDefault="009876D4" w:rsidP="00FF048C">
      <w:pPr>
        <w:ind w:firstLine="709"/>
      </w:pPr>
      <w:r>
        <w:t xml:space="preserve">Constant volume ignition delay predictions are presented for pure methane and n-heptane in Figs. </w:t>
      </w:r>
      <w:r>
        <w:fldChar w:fldCharType="begin"/>
      </w:r>
      <w:r>
        <w:instrText xml:space="preserve"> REF _Ref512516803 \h </w:instrText>
      </w:r>
      <w:r>
        <w:fldChar w:fldCharType="separate"/>
      </w:r>
      <w:r w:rsidR="00612365">
        <w:t>Figure S</w:t>
      </w:r>
      <w:r w:rsidR="00612365">
        <w:rPr>
          <w:noProof/>
        </w:rPr>
        <w:t>1</w:t>
      </w:r>
      <w:r>
        <w:fldChar w:fldCharType="end"/>
      </w:r>
      <w:r>
        <w:t xml:space="preserve"> and</w:t>
      </w:r>
      <w:r w:rsidR="003F0243">
        <w:t xml:space="preserve"> </w:t>
      </w:r>
      <w:r w:rsidR="003F0243">
        <w:fldChar w:fldCharType="begin"/>
      </w:r>
      <w:r w:rsidR="003F0243">
        <w:instrText xml:space="preserve"> REF _Ref512513240 \h </w:instrText>
      </w:r>
      <w:r w:rsidR="003F0243">
        <w:fldChar w:fldCharType="separate"/>
      </w:r>
      <w:r w:rsidR="00612365">
        <w:t>Figure S</w:t>
      </w:r>
      <w:r w:rsidR="00612365">
        <w:rPr>
          <w:noProof/>
        </w:rPr>
        <w:t>2</w:t>
      </w:r>
      <w:r w:rsidR="003F0243">
        <w:fldChar w:fldCharType="end"/>
      </w:r>
      <w:r>
        <w:rPr>
          <w:noProof/>
        </w:rPr>
        <w:t xml:space="preserve">, in comparison with shock-tube measurements </w:t>
      </w:r>
      <w:r w:rsidR="000F6A83">
        <w:rPr>
          <w:noProof/>
        </w:rPr>
        <w:t>for stoichiometric methane-air at 30 atm [</w:t>
      </w:r>
      <w:r w:rsidR="00FF048C">
        <w:rPr>
          <w:noProof/>
        </w:rPr>
        <w:fldChar w:fldCharType="begin"/>
      </w:r>
      <w:r w:rsidR="00FF048C">
        <w:rPr>
          <w:noProof/>
        </w:rPr>
        <w:instrText xml:space="preserve"> REF _Ref512544187 \r \h </w:instrText>
      </w:r>
      <w:r w:rsidR="00FF048C">
        <w:rPr>
          <w:noProof/>
        </w:rPr>
      </w:r>
      <w:r w:rsidR="00FF048C">
        <w:rPr>
          <w:noProof/>
        </w:rPr>
        <w:fldChar w:fldCharType="separate"/>
      </w:r>
      <w:r w:rsidR="00612365">
        <w:rPr>
          <w:noProof/>
          <w:cs/>
        </w:rPr>
        <w:t>‎</w:t>
      </w:r>
      <w:r w:rsidR="00612365">
        <w:rPr>
          <w:noProof/>
        </w:rPr>
        <w:t>9</w:t>
      </w:r>
      <w:r w:rsidR="00FF048C">
        <w:rPr>
          <w:noProof/>
        </w:rPr>
        <w:fldChar w:fldCharType="end"/>
      </w:r>
      <w:r w:rsidR="000F6A83">
        <w:rPr>
          <w:noProof/>
        </w:rPr>
        <w:t>], n-heptane–air at 55 atm [</w:t>
      </w:r>
      <w:r w:rsidR="00FF048C">
        <w:rPr>
          <w:noProof/>
        </w:rPr>
        <w:fldChar w:fldCharType="begin"/>
      </w:r>
      <w:r w:rsidR="00FF048C">
        <w:rPr>
          <w:noProof/>
        </w:rPr>
        <w:instrText xml:space="preserve"> REF _Ref512544193 \r \h </w:instrText>
      </w:r>
      <w:r w:rsidR="00FF048C">
        <w:rPr>
          <w:noProof/>
        </w:rPr>
      </w:r>
      <w:r w:rsidR="00FF048C">
        <w:rPr>
          <w:noProof/>
        </w:rPr>
        <w:fldChar w:fldCharType="separate"/>
      </w:r>
      <w:r w:rsidR="00612365">
        <w:rPr>
          <w:noProof/>
          <w:cs/>
        </w:rPr>
        <w:t>‎</w:t>
      </w:r>
      <w:r w:rsidR="00612365">
        <w:rPr>
          <w:noProof/>
        </w:rPr>
        <w:t>10</w:t>
      </w:r>
      <w:r w:rsidR="00FF048C">
        <w:rPr>
          <w:noProof/>
        </w:rPr>
        <w:fldChar w:fldCharType="end"/>
      </w:r>
      <w:r w:rsidR="000F6A83">
        <w:rPr>
          <w:noProof/>
        </w:rPr>
        <w:t>] and n-heptane–air at 42 atm [</w:t>
      </w:r>
      <w:r w:rsidR="00FF048C">
        <w:rPr>
          <w:noProof/>
        </w:rPr>
        <w:fldChar w:fldCharType="begin"/>
      </w:r>
      <w:r w:rsidR="00FF048C">
        <w:rPr>
          <w:noProof/>
        </w:rPr>
        <w:instrText xml:space="preserve"> REF _Ref512544455 \r \h </w:instrText>
      </w:r>
      <w:r w:rsidR="00FF048C">
        <w:rPr>
          <w:noProof/>
        </w:rPr>
      </w:r>
      <w:r w:rsidR="00FF048C">
        <w:rPr>
          <w:noProof/>
        </w:rPr>
        <w:fldChar w:fldCharType="separate"/>
      </w:r>
      <w:r w:rsidR="00612365">
        <w:rPr>
          <w:noProof/>
          <w:cs/>
        </w:rPr>
        <w:t>‎</w:t>
      </w:r>
      <w:r w:rsidR="00612365">
        <w:rPr>
          <w:noProof/>
        </w:rPr>
        <w:t>11</w:t>
      </w:r>
      <w:r w:rsidR="00FF048C">
        <w:rPr>
          <w:noProof/>
        </w:rPr>
        <w:fldChar w:fldCharType="end"/>
      </w:r>
      <w:r>
        <w:rPr>
          <w:noProof/>
        </w:rPr>
        <w:t>].</w:t>
      </w:r>
      <w:r w:rsidR="003F0243">
        <w:rPr>
          <w:noProof/>
        </w:rPr>
        <w:t xml:space="preserve"> </w:t>
      </w:r>
      <w:r w:rsidR="003F0243">
        <w:t xml:space="preserve">Ignition delay time predictions for the reduced n-heptane mechanisms are compared with the detailed n-heptane mechanisms for ignition of methane/n-heptane blends in </w:t>
      </w:r>
      <w:r w:rsidR="003F0243">
        <w:fldChar w:fldCharType="begin"/>
      </w:r>
      <w:r w:rsidR="003F0243">
        <w:instrText xml:space="preserve"> REF _Ref512516805 \h </w:instrText>
      </w:r>
      <w:r w:rsidR="003F0243">
        <w:fldChar w:fldCharType="separate"/>
      </w:r>
      <w:r w:rsidR="00612365">
        <w:t>Figure S</w:t>
      </w:r>
      <w:r w:rsidR="00612365">
        <w:rPr>
          <w:noProof/>
        </w:rPr>
        <w:t>3</w:t>
      </w:r>
      <w:r w:rsidR="003F0243">
        <w:fldChar w:fldCharType="end"/>
      </w:r>
      <w:r w:rsidR="003F0243">
        <w:t>.</w:t>
      </w:r>
    </w:p>
    <w:p w14:paraId="7333952A" w14:textId="77777777" w:rsidR="00407E28" w:rsidRDefault="00407E28" w:rsidP="00407E28">
      <w:pPr>
        <w:ind w:firstLine="709"/>
        <w:jc w:val="center"/>
      </w:pPr>
    </w:p>
    <w:p w14:paraId="4A56AD10" w14:textId="591D6B1C" w:rsidR="00407E28" w:rsidRDefault="00407E28" w:rsidP="00407E28">
      <w:pPr>
        <w:jc w:val="center"/>
      </w:pPr>
      <w:r>
        <w:rPr>
          <w:noProof/>
          <w:lang w:val="en-GB" w:eastAsia="zh-CN"/>
        </w:rPr>
        <w:drawing>
          <wp:inline distT="0" distB="0" distL="0" distR="0" wp14:anchorId="58A2EE9B" wp14:editId="6509ABCD">
            <wp:extent cx="3168000" cy="3589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09" t="19524" r="38244" b="11667"/>
                    <a:stretch/>
                  </pic:blipFill>
                  <pic:spPr bwMode="auto">
                    <a:xfrm>
                      <a:off x="0" y="0"/>
                      <a:ext cx="3168000" cy="35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74E1D" w14:textId="0A0239F3" w:rsidR="000B49FA" w:rsidRDefault="000B49FA" w:rsidP="00FF048C">
      <w:pPr>
        <w:pStyle w:val="Caption"/>
      </w:pPr>
      <w:bookmarkStart w:id="1" w:name="_Ref512516803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12365">
        <w:rPr>
          <w:noProof/>
        </w:rPr>
        <w:t>1</w:t>
      </w:r>
      <w:r>
        <w:fldChar w:fldCharType="end"/>
      </w:r>
      <w:bookmarkEnd w:id="1"/>
      <w:r w:rsidR="00017EAE">
        <w:t>.</w:t>
      </w:r>
      <w:r>
        <w:t xml:space="preserve"> Constant-volume ignition delay times for stoichiometric methane–air at 30 </w:t>
      </w:r>
      <w:proofErr w:type="spellStart"/>
      <w:r>
        <w:t>atm</w:t>
      </w:r>
      <w:proofErr w:type="spellEnd"/>
      <w:r>
        <w:t xml:space="preserve"> and n-heptane/air at 55 atm. Shock-tube data: </w:t>
      </w:r>
      <w:r w:rsidR="00FF048C">
        <w:rPr>
          <w:rFonts w:ascii="Arial" w:hAnsi="Arial" w:cs="Arial"/>
        </w:rPr>
        <w:t>○</w:t>
      </w:r>
      <w:r w:rsidR="00FF048C">
        <w:t xml:space="preserve"> [</w:t>
      </w:r>
      <w:r w:rsidR="00FF048C">
        <w:fldChar w:fldCharType="begin"/>
      </w:r>
      <w:r w:rsidR="00FF048C">
        <w:instrText xml:space="preserve"> REF _Ref512544187 \r \h </w:instrText>
      </w:r>
      <w:r w:rsidR="00FF048C">
        <w:fldChar w:fldCharType="separate"/>
      </w:r>
      <w:r w:rsidR="00612365">
        <w:rPr>
          <w:cs/>
        </w:rPr>
        <w:t>‎</w:t>
      </w:r>
      <w:r w:rsidR="00612365">
        <w:t>9</w:t>
      </w:r>
      <w:r w:rsidR="00FF048C">
        <w:fldChar w:fldCharType="end"/>
      </w:r>
      <w:r w:rsidR="00FF048C">
        <w:t xml:space="preserve">], </w:t>
      </w:r>
      <w:r>
        <w:rPr>
          <w:rFonts w:ascii="Arial" w:hAnsi="Arial" w:cs="Arial"/>
        </w:rPr>
        <w:t>□</w:t>
      </w:r>
      <w:r>
        <w:t xml:space="preserve"> [</w:t>
      </w:r>
      <w:r w:rsidR="00FF048C">
        <w:fldChar w:fldCharType="begin"/>
      </w:r>
      <w:r w:rsidR="00FF048C">
        <w:instrText xml:space="preserve"> REF _Ref512544193 \r \h </w:instrText>
      </w:r>
      <w:r w:rsidR="00FF048C">
        <w:fldChar w:fldCharType="separate"/>
      </w:r>
      <w:r w:rsidR="00612365">
        <w:rPr>
          <w:cs/>
        </w:rPr>
        <w:t>‎</w:t>
      </w:r>
      <w:r w:rsidR="00612365">
        <w:t>10</w:t>
      </w:r>
      <w:r w:rsidR="00FF048C">
        <w:fldChar w:fldCharType="end"/>
      </w:r>
      <w:r>
        <w:t>]</w:t>
      </w:r>
      <w:r w:rsidR="00017EAE">
        <w:t>.</w:t>
      </w:r>
    </w:p>
    <w:p w14:paraId="6A265DC8" w14:textId="77777777" w:rsidR="009876D4" w:rsidRDefault="009876D4" w:rsidP="00407E28">
      <w:pPr>
        <w:pStyle w:val="Heading4"/>
      </w:pPr>
      <w:r>
        <w:rPr>
          <w:noProof/>
          <w:lang w:eastAsia="zh-CN"/>
        </w:rPr>
        <w:drawing>
          <wp:inline distT="0" distB="0" distL="0" distR="0" wp14:anchorId="6861E697" wp14:editId="5A43BC3E">
            <wp:extent cx="3168000" cy="2376943"/>
            <wp:effectExtent l="0" t="0" r="7620" b="10795"/>
            <wp:docPr id="1" name="Picture 1" descr="Figures/fig_S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fig_S1.pd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8C1DB" w14:textId="5810700C" w:rsidR="009876D4" w:rsidRDefault="009876D4" w:rsidP="00FF048C">
      <w:pPr>
        <w:pStyle w:val="Caption"/>
      </w:pPr>
      <w:bookmarkStart w:id="2" w:name="_Ref512513240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12365">
        <w:rPr>
          <w:noProof/>
        </w:rPr>
        <w:t>2</w:t>
      </w:r>
      <w:r>
        <w:rPr>
          <w:noProof/>
        </w:rPr>
        <w:fldChar w:fldCharType="end"/>
      </w:r>
      <w:bookmarkEnd w:id="2"/>
      <w:r>
        <w:t>. Constant-volume ignition delay times for stoichiometric n-heptane-air at 42atm</w:t>
      </w:r>
      <w:r w:rsidR="001A773E">
        <w:t xml:space="preserve"> for </w:t>
      </w:r>
      <w:r w:rsidRPr="00647462">
        <w:t>P</w:t>
      </w:r>
      <w:r w:rsidR="00917561">
        <w:t>olimi</w:t>
      </w:r>
      <w:r w:rsidR="00407E28">
        <w:t>-</w:t>
      </w:r>
      <w:r w:rsidR="00917561">
        <w:t>451</w:t>
      </w:r>
      <w:r w:rsidR="001A773E">
        <w:t>,</w:t>
      </w:r>
      <w:r w:rsidRPr="00647462">
        <w:t xml:space="preserve"> </w:t>
      </w:r>
      <w:proofErr w:type="spellStart"/>
      <w:r w:rsidRPr="00647462">
        <w:t>Mehl</w:t>
      </w:r>
      <w:proofErr w:type="spellEnd"/>
      <w:r w:rsidRPr="00647462">
        <w:t xml:space="preserve"> </w:t>
      </w:r>
      <w:r w:rsidRPr="0047382A">
        <w:rPr>
          <w:i/>
        </w:rPr>
        <w:t>et al.</w:t>
      </w:r>
      <w:r w:rsidR="001A773E">
        <w:rPr>
          <w:i/>
        </w:rPr>
        <w:t xml:space="preserve">, </w:t>
      </w:r>
      <w:r w:rsidRPr="00647462">
        <w:t>P</w:t>
      </w:r>
      <w:r w:rsidR="00917561">
        <w:t>olimi</w:t>
      </w:r>
      <w:r w:rsidR="00407E28">
        <w:t>-</w:t>
      </w:r>
      <w:r w:rsidRPr="00647462">
        <w:t xml:space="preserve">106, Liu </w:t>
      </w:r>
      <w:r w:rsidRPr="0047382A">
        <w:rPr>
          <w:i/>
        </w:rPr>
        <w:t>et al.</w:t>
      </w:r>
      <w:r w:rsidR="001A773E">
        <w:t xml:space="preserve"> and</w:t>
      </w:r>
      <w:r>
        <w:t xml:space="preserve"> Lu </w:t>
      </w:r>
      <w:r w:rsidRPr="0047382A">
        <w:rPr>
          <w:i/>
        </w:rPr>
        <w:t>et al.</w:t>
      </w:r>
      <w:r w:rsidR="001A773E">
        <w:rPr>
          <w:i/>
        </w:rPr>
        <w:t xml:space="preserve"> </w:t>
      </w:r>
      <w:r w:rsidR="001A773E" w:rsidRPr="001A773E">
        <w:rPr>
          <w:iCs/>
        </w:rPr>
        <w:t xml:space="preserve">(refer to </w:t>
      </w:r>
      <w:r w:rsidR="001A773E">
        <w:fldChar w:fldCharType="begin"/>
      </w:r>
      <w:r w:rsidR="001A773E">
        <w:instrText xml:space="preserve"> REF _Ref512516803 \h </w:instrText>
      </w:r>
      <w:r w:rsidR="001A773E">
        <w:fldChar w:fldCharType="separate"/>
      </w:r>
      <w:r w:rsidR="00612365">
        <w:t>Figure S</w:t>
      </w:r>
      <w:r w:rsidR="00612365">
        <w:rPr>
          <w:noProof/>
        </w:rPr>
        <w:t>1</w:t>
      </w:r>
      <w:r w:rsidR="001A773E">
        <w:fldChar w:fldCharType="end"/>
      </w:r>
      <w:r w:rsidR="001A773E">
        <w:t xml:space="preserve"> for legend). </w:t>
      </w:r>
      <w:r>
        <w:t>Shock-tub</w:t>
      </w:r>
      <w:r w:rsidR="00917561">
        <w:t xml:space="preserve">e data </w:t>
      </w:r>
      <w:proofErr w:type="gramStart"/>
      <w:r w:rsidR="001A773E">
        <w:t>▲</w:t>
      </w:r>
      <w:r w:rsidR="00917561">
        <w:t>[</w:t>
      </w:r>
      <w:proofErr w:type="gramEnd"/>
      <w:r w:rsidR="00FF048C">
        <w:fldChar w:fldCharType="begin"/>
      </w:r>
      <w:r w:rsidR="00FF048C">
        <w:instrText xml:space="preserve"> REF _Ref512544455 \r \h </w:instrText>
      </w:r>
      <w:r w:rsidR="00FF048C">
        <w:fldChar w:fldCharType="separate"/>
      </w:r>
      <w:r w:rsidR="00612365">
        <w:rPr>
          <w:cs/>
        </w:rPr>
        <w:t>‎</w:t>
      </w:r>
      <w:r w:rsidR="00612365">
        <w:t>11</w:t>
      </w:r>
      <w:r w:rsidR="00FF048C">
        <w:fldChar w:fldCharType="end"/>
      </w:r>
      <w:r w:rsidRPr="00B83EC2">
        <w:t>]</w:t>
      </w:r>
      <w:r>
        <w:t>.</w:t>
      </w:r>
    </w:p>
    <w:p w14:paraId="31BCA5BC" w14:textId="77777777" w:rsidR="003F0243" w:rsidRDefault="003F0243" w:rsidP="009876D4">
      <w:pPr>
        <w:rPr>
          <w:lang w:val="en-GB" w:eastAsia="ko-KR"/>
        </w:rPr>
      </w:pPr>
    </w:p>
    <w:p w14:paraId="1692DBBC" w14:textId="16FFA4FB" w:rsidR="00017EAE" w:rsidRDefault="00407E28" w:rsidP="00407E28">
      <w:pPr>
        <w:jc w:val="center"/>
        <w:rPr>
          <w:lang w:val="en-GB" w:eastAsia="ko-KR"/>
        </w:rPr>
      </w:pPr>
      <w:r>
        <w:rPr>
          <w:noProof/>
          <w:lang w:val="en-GB" w:eastAsia="zh-CN"/>
        </w:rPr>
        <w:lastRenderedPageBreak/>
        <w:drawing>
          <wp:inline distT="0" distB="0" distL="0" distR="0" wp14:anchorId="6868F6B7" wp14:editId="75E81F67">
            <wp:extent cx="3168000" cy="300240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262" t="15238" r="31697" b="7381"/>
                    <a:stretch/>
                  </pic:blipFill>
                  <pic:spPr bwMode="auto">
                    <a:xfrm>
                      <a:off x="0" y="0"/>
                      <a:ext cx="3168000" cy="30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2AC0B" w14:textId="5B0013F6" w:rsidR="000B49FA" w:rsidRDefault="000B49FA" w:rsidP="00017EAE">
      <w:pPr>
        <w:pStyle w:val="Caption"/>
      </w:pPr>
      <w:bookmarkStart w:id="3" w:name="_Ref512516805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12365">
        <w:rPr>
          <w:noProof/>
        </w:rPr>
        <w:t>3</w:t>
      </w:r>
      <w:r>
        <w:fldChar w:fldCharType="end"/>
      </w:r>
      <w:bookmarkEnd w:id="3"/>
      <w:r w:rsidR="00017EAE">
        <w:t>.</w:t>
      </w:r>
      <w:r>
        <w:t xml:space="preserve"> Constant-volume ignition delay times for stoichiometric methane/n-heptane–air mixtures at 30 bar with 80%</w:t>
      </w:r>
      <w:r>
        <w:rPr>
          <w:rFonts w:ascii="CMR6" w:hAnsi="CMR6" w:cs="CMR6"/>
          <w:sz w:val="12"/>
          <w:szCs w:val="12"/>
        </w:rPr>
        <w:t xml:space="preserve">vol </w:t>
      </w:r>
      <w:r>
        <w:t>CH</w:t>
      </w:r>
      <w:r>
        <w:rPr>
          <w:rFonts w:ascii="CMR6" w:hAnsi="CMR6" w:cs="CMR6"/>
          <w:sz w:val="12"/>
          <w:szCs w:val="12"/>
        </w:rPr>
        <w:t xml:space="preserve">4 </w:t>
      </w:r>
      <w:r>
        <w:t>(left axis) and 95%</w:t>
      </w:r>
      <w:r>
        <w:rPr>
          <w:rFonts w:ascii="CMR6" w:hAnsi="CMR6" w:cs="CMR6"/>
          <w:sz w:val="12"/>
          <w:szCs w:val="12"/>
        </w:rPr>
        <w:t xml:space="preserve">vol </w:t>
      </w:r>
      <w:r>
        <w:t>CH</w:t>
      </w:r>
      <w:r>
        <w:rPr>
          <w:rFonts w:ascii="CMR6" w:hAnsi="CMR6" w:cs="CMR6"/>
          <w:sz w:val="12"/>
          <w:szCs w:val="12"/>
        </w:rPr>
        <w:t xml:space="preserve">4 </w:t>
      </w:r>
      <w:r>
        <w:t xml:space="preserve">(right axis) in the fuel blend. </w:t>
      </w:r>
    </w:p>
    <w:p w14:paraId="0C526FE6" w14:textId="034983CD" w:rsidR="003F0243" w:rsidRDefault="003F0243" w:rsidP="003F0243">
      <w:pPr>
        <w:pStyle w:val="Heading3"/>
        <w:numPr>
          <w:ilvl w:val="2"/>
          <w:numId w:val="33"/>
        </w:numPr>
      </w:pPr>
      <w:r>
        <w:t>Flame speed</w:t>
      </w:r>
    </w:p>
    <w:p w14:paraId="3024EBF4" w14:textId="56B9AACD" w:rsidR="003F0243" w:rsidRDefault="003F0243" w:rsidP="00FF048C">
      <w:r>
        <w:fldChar w:fldCharType="begin"/>
      </w:r>
      <w:r>
        <w:instrText xml:space="preserve"> REF _Ref512516807 \h </w:instrText>
      </w:r>
      <w:r>
        <w:fldChar w:fldCharType="separate"/>
      </w:r>
      <w:r w:rsidR="00612365" w:rsidRPr="00FF048C">
        <w:t>Figure S</w:t>
      </w:r>
      <w:r w:rsidR="00612365">
        <w:rPr>
          <w:noProof/>
        </w:rPr>
        <w:t>4</w:t>
      </w:r>
      <w:r>
        <w:fldChar w:fldCharType="end"/>
      </w:r>
      <w:r w:rsidR="0091351C">
        <w:t xml:space="preserve"> presents stoichiometric methane–air flame speeds at 10 bar for equivalence ratios spanning 0.7 to 1.2 at 360 and 400 K, comparing experimental measurements [</w:t>
      </w:r>
      <w:r w:rsidR="00FF048C">
        <w:fldChar w:fldCharType="begin"/>
      </w:r>
      <w:r w:rsidR="00FF048C">
        <w:instrText xml:space="preserve"> REF _Ref512544522 \r \h </w:instrText>
      </w:r>
      <w:r w:rsidR="00FF048C">
        <w:fldChar w:fldCharType="separate"/>
      </w:r>
      <w:r w:rsidR="00612365">
        <w:rPr>
          <w:cs/>
        </w:rPr>
        <w:t>‎</w:t>
      </w:r>
      <w:r w:rsidR="00612365">
        <w:t>12</w:t>
      </w:r>
      <w:r w:rsidR="00FF048C">
        <w:fldChar w:fldCharType="end"/>
      </w:r>
      <w:r w:rsidR="0091351C">
        <w:t xml:space="preserve">] and numerical predictions of methane-air flame speeds for the detailed methane mechanisms and the reduced n-heptane mechanisms. Similar data for ambient pressure are presented in </w:t>
      </w:r>
      <w:r>
        <w:fldChar w:fldCharType="begin"/>
      </w:r>
      <w:r>
        <w:instrText xml:space="preserve"> REF _Ref512513263 \h </w:instrText>
      </w:r>
      <w:r>
        <w:fldChar w:fldCharType="separate"/>
      </w:r>
      <w:r w:rsidR="00612365">
        <w:t>Figure S</w:t>
      </w:r>
      <w:r w:rsidR="00612365">
        <w:rPr>
          <w:noProof/>
        </w:rPr>
        <w:t>5</w:t>
      </w:r>
      <w:r>
        <w:fldChar w:fldCharType="end"/>
      </w:r>
      <w:r w:rsidR="0091351C">
        <w:t>.</w:t>
      </w:r>
    </w:p>
    <w:p w14:paraId="23F02C30" w14:textId="0F9BB185" w:rsidR="00017EAE" w:rsidRDefault="00407E28" w:rsidP="00407E28">
      <w:pPr>
        <w:jc w:val="center"/>
        <w:rPr>
          <w:lang w:val="en-GB" w:eastAsia="ko-KR"/>
        </w:rPr>
      </w:pPr>
      <w:r>
        <w:rPr>
          <w:noProof/>
          <w:lang w:val="en-GB" w:eastAsia="zh-CN"/>
        </w:rPr>
        <w:drawing>
          <wp:inline distT="0" distB="0" distL="0" distR="0" wp14:anchorId="62F5FC0D" wp14:editId="5F4BB192">
            <wp:extent cx="3168000" cy="235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267" t="15952" r="25000" b="7143"/>
                    <a:stretch/>
                  </pic:blipFill>
                  <pic:spPr bwMode="auto">
                    <a:xfrm>
                      <a:off x="0" y="0"/>
                      <a:ext cx="3168000" cy="235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41373" w14:textId="29661B84" w:rsidR="000B49FA" w:rsidRDefault="000B49FA" w:rsidP="00FF048C">
      <w:pPr>
        <w:pStyle w:val="Caption"/>
      </w:pPr>
      <w:bookmarkStart w:id="4" w:name="_Ref512513227"/>
      <w:bookmarkStart w:id="5" w:name="_Ref512516807"/>
      <w:r w:rsidRPr="00FF048C">
        <w:t xml:space="preserve">Figure </w:t>
      </w:r>
      <w:r w:rsidR="00017EAE" w:rsidRPr="00FF048C">
        <w:t>S</w:t>
      </w:r>
      <w:r w:rsidRPr="00FF048C">
        <w:fldChar w:fldCharType="begin"/>
      </w:r>
      <w:r w:rsidRPr="00FF048C">
        <w:instrText xml:space="preserve"> SEQ Figure \* ARABIC </w:instrText>
      </w:r>
      <w:r w:rsidRPr="00FF048C">
        <w:fldChar w:fldCharType="separate"/>
      </w:r>
      <w:r w:rsidR="00612365">
        <w:rPr>
          <w:noProof/>
        </w:rPr>
        <w:t>4</w:t>
      </w:r>
      <w:r w:rsidRPr="00FF048C">
        <w:fldChar w:fldCharType="end"/>
      </w:r>
      <w:bookmarkEnd w:id="4"/>
      <w:bookmarkEnd w:id="5"/>
      <w:r w:rsidR="00017EAE" w:rsidRPr="00FF048C">
        <w:t>.</w:t>
      </w:r>
      <w:r w:rsidRPr="00FF048C">
        <w:t xml:space="preserve"> Laminar flame speed of methane–air flames versus equivalence ratio for 360 K (lower speeds) and 400 K (higher speeds) at 10 bar. ◄◄</w:t>
      </w:r>
      <w:r w:rsidRPr="00FF048C">
        <w:rPr>
          <w:rFonts w:ascii="MSAM10" w:hAnsi="MSAM10" w:cs="MSAM10"/>
        </w:rPr>
        <w:t xml:space="preserve"> </w:t>
      </w:r>
      <w:proofErr w:type="gramStart"/>
      <w:r w:rsidRPr="00FF048C">
        <w:t>experimental</w:t>
      </w:r>
      <w:proofErr w:type="gramEnd"/>
      <w:r w:rsidRPr="00FF048C">
        <w:t xml:space="preserve"> data [</w:t>
      </w:r>
      <w:r w:rsidR="00FF048C" w:rsidRPr="00FF048C">
        <w:fldChar w:fldCharType="begin"/>
      </w:r>
      <w:r w:rsidR="00FF048C" w:rsidRPr="00FF048C">
        <w:instrText xml:space="preserve"> REF _Ref512544522 \r \h  \* MERGEFORMAT </w:instrText>
      </w:r>
      <w:r w:rsidR="00FF048C" w:rsidRPr="00FF048C">
        <w:fldChar w:fldCharType="separate"/>
      </w:r>
      <w:r w:rsidR="00612365">
        <w:rPr>
          <w:cs/>
        </w:rPr>
        <w:t>‎</w:t>
      </w:r>
      <w:r w:rsidR="00612365">
        <w:t>12</w:t>
      </w:r>
      <w:r w:rsidR="00FF048C" w:rsidRPr="00FF048C">
        <w:fldChar w:fldCharType="end"/>
      </w:r>
      <w:r w:rsidRPr="00FF048C">
        <w:t>].</w:t>
      </w:r>
    </w:p>
    <w:p w14:paraId="5EBAFAD1" w14:textId="77777777" w:rsidR="000B49FA" w:rsidRDefault="000B49FA" w:rsidP="000B49FA"/>
    <w:p w14:paraId="4662EF9F" w14:textId="77777777" w:rsidR="000B49FA" w:rsidRDefault="000B49FA" w:rsidP="000B49FA"/>
    <w:p w14:paraId="79884127" w14:textId="77777777" w:rsidR="000B49FA" w:rsidRDefault="000B49FA" w:rsidP="000B49FA">
      <w:pPr>
        <w:pStyle w:val="Heading4"/>
        <w:jc w:val="left"/>
      </w:pPr>
    </w:p>
    <w:p w14:paraId="7B385F90" w14:textId="77777777" w:rsidR="000B49FA" w:rsidRPr="005F18A3" w:rsidRDefault="000B49FA" w:rsidP="000B49FA">
      <w:pPr>
        <w:pStyle w:val="Heading4"/>
      </w:pPr>
      <w:r>
        <w:rPr>
          <w:noProof/>
          <w:lang w:eastAsia="zh-CN"/>
        </w:rPr>
        <w:lastRenderedPageBreak/>
        <w:drawing>
          <wp:inline distT="0" distB="0" distL="0" distR="0" wp14:anchorId="0372A463" wp14:editId="601918F1">
            <wp:extent cx="3168000" cy="2376943"/>
            <wp:effectExtent l="0" t="0" r="7620" b="10795"/>
            <wp:docPr id="5" name="Picture 5" descr="Figures/fig3_NT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s/fig3_NTP.pd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14D1" w14:textId="6103CC38" w:rsidR="000B49FA" w:rsidRDefault="000B49FA" w:rsidP="001A773E">
      <w:pPr>
        <w:pStyle w:val="Caption"/>
      </w:pPr>
      <w:bookmarkStart w:id="6" w:name="_Ref512513263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12365">
        <w:rPr>
          <w:noProof/>
        </w:rPr>
        <w:t>5</w:t>
      </w:r>
      <w:r>
        <w:rPr>
          <w:noProof/>
        </w:rPr>
        <w:fldChar w:fldCharType="end"/>
      </w:r>
      <w:bookmarkEnd w:id="6"/>
      <w:r>
        <w:t>. Laminar flame of methane-air flames versus equivalence ratio at 300K, 1.01bar</w:t>
      </w:r>
      <w:r w:rsidR="001A773E">
        <w:t xml:space="preserve">. Refer to </w:t>
      </w:r>
      <w:r w:rsidR="001A773E">
        <w:fldChar w:fldCharType="begin"/>
      </w:r>
      <w:r w:rsidR="001A773E">
        <w:instrText xml:space="preserve"> REF _Ref512513227 \h </w:instrText>
      </w:r>
      <w:r w:rsidR="001A773E">
        <w:fldChar w:fldCharType="separate"/>
      </w:r>
      <w:r w:rsidR="00612365" w:rsidRPr="00FF048C">
        <w:t>Figure S</w:t>
      </w:r>
      <w:r w:rsidR="00612365">
        <w:rPr>
          <w:noProof/>
        </w:rPr>
        <w:t>4</w:t>
      </w:r>
      <w:r w:rsidR="001A773E">
        <w:fldChar w:fldCharType="end"/>
      </w:r>
      <w:r w:rsidR="001A773E">
        <w:t xml:space="preserve"> for legend.</w:t>
      </w:r>
    </w:p>
    <w:p w14:paraId="2AAE9C5C" w14:textId="0094BC85" w:rsidR="0067050E" w:rsidRDefault="0067050E" w:rsidP="0067050E">
      <w:pPr>
        <w:pStyle w:val="Heading2"/>
      </w:pPr>
      <w:r>
        <w:t>Flame speed data used in order to fit the flame speed models</w:t>
      </w:r>
    </w:p>
    <w:p w14:paraId="1E55B48E" w14:textId="1BF88099" w:rsidR="009C3FA0" w:rsidRDefault="009C3FA0" w:rsidP="00E669F3">
      <w:pPr>
        <w:pStyle w:val="Contents"/>
        <w:ind w:firstLine="709"/>
        <w:jc w:val="left"/>
      </w:pPr>
      <w:r>
        <w:t>Flame speeds (cm.s</w:t>
      </w:r>
      <w:r w:rsidRPr="009C3FA0">
        <w:rPr>
          <w:vertAlign w:val="superscript"/>
        </w:rPr>
        <w:t>-1</w:t>
      </w:r>
      <w:r>
        <w:t xml:space="preserve">) and adiabatic flame temperatures (K) for equivalence ratio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0.8, 1, 1.2</m:t>
            </m:r>
          </m:e>
        </m:d>
      </m:oMath>
      <w:r>
        <w:t xml:space="preserve">, unburnt temperature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700,775,850,925,1000</m:t>
            </m:r>
          </m:e>
        </m:d>
      </m:oMath>
      <w:r>
        <w:t xml:space="preserve">, pressure </w:t>
      </w:r>
      <m:oMath>
        <m:r>
          <w:rPr>
            <w:rFonts w:ascii="Cambria Math" w:hAnsi="Cambria Math"/>
          </w:rPr>
          <m:t>p=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20,40,60</m:t>
            </m:r>
          </m:e>
        </m:d>
      </m:oMath>
      <w:r>
        <w:t>bar for (a) pure methane fu</w:t>
      </w:r>
      <w:r w:rsidR="00F8477D">
        <w:t>el; (b) pure n-heptane fuel;</w:t>
      </w:r>
      <w:r>
        <w:t xml:space="preserve"> (c) a methane/n-heptane blend with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CH4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  <m:r>
          <w:rPr>
            <w:rFonts w:ascii="Cambria Math" w:hAnsi="Cambria Math"/>
          </w:rPr>
          <m:t>=0.5</m:t>
        </m:r>
      </m:oMath>
      <w:r w:rsidR="00F8477D">
        <w:t>; and (d) additional diluted flames with</w:t>
      </w:r>
      <w:r w:rsidR="001519C3">
        <w:t xml:space="preserve"> burned product mass fraction of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vertAlign w:val="subscript"/>
          </w:rPr>
          <m:t xml:space="preserve"> ξ=</m:t>
        </m:r>
        <m:r>
          <w:rPr>
            <w:rFonts w:ascii="Cambria Math" w:hAnsi="Cambria Math"/>
          </w:rPr>
          <m:t>{0.00, 0.05, 0.10, 0.15}</m:t>
        </m:r>
      </m:oMath>
      <w:r w:rsidR="001519C3">
        <w:t xml:space="preserve"> </w:t>
      </w:r>
      <w:r w:rsidR="00F8477D">
        <w:t xml:space="preserve">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  <m:r>
          <w:rPr>
            <w:rFonts w:ascii="Cambria Math" w:hAnsi="Cambria Math"/>
          </w:rPr>
          <m:t>=1.0</m:t>
        </m:r>
      </m:oMath>
      <w:r w:rsidR="00F8477D"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=850</m:t>
        </m:r>
      </m:oMath>
      <w:r w:rsidR="00F8477D">
        <w:t xml:space="preserve">K and </w:t>
      </w:r>
      <m:oMath>
        <m:r>
          <w:rPr>
            <w:rFonts w:ascii="Cambria Math" w:hAnsi="Cambria Math"/>
          </w:rPr>
          <m:t>p=40</m:t>
        </m:r>
      </m:oMath>
      <w:r w:rsidR="00F8477D">
        <w:t>bar</w:t>
      </w:r>
      <w:r>
        <w:t>.</w:t>
      </w:r>
      <w:r w:rsidR="001519C3">
        <w:t xml:space="preserve"> The burned products are assumed to consist of CO</w:t>
      </w:r>
      <w:r w:rsidR="001519C3" w:rsidRPr="001519C3">
        <w:rPr>
          <w:vertAlign w:val="subscript"/>
        </w:rPr>
        <w:t>2</w:t>
      </w:r>
      <w:r w:rsidR="001519C3">
        <w:t>, H</w:t>
      </w:r>
      <w:r w:rsidR="001519C3" w:rsidRPr="001519C3">
        <w:rPr>
          <w:vertAlign w:val="subscript"/>
        </w:rPr>
        <w:t>2</w:t>
      </w:r>
      <w:r w:rsidR="001519C3">
        <w:t>O and N</w:t>
      </w:r>
      <w:r w:rsidR="001519C3" w:rsidRPr="001519C3">
        <w:rPr>
          <w:vertAlign w:val="subscript"/>
        </w:rPr>
        <w:t>2</w:t>
      </w:r>
      <w:r w:rsidR="001519C3">
        <w:t xml:space="preserve"> only. </w:t>
      </w:r>
    </w:p>
    <w:p w14:paraId="3CDC108C" w14:textId="696A4AE6" w:rsidR="00D50A51" w:rsidRDefault="009C3FA0" w:rsidP="00FF0221">
      <w:pPr>
        <w:pStyle w:val="Contents"/>
        <w:jc w:val="center"/>
      </w:pPr>
      <w:r>
        <w:t>(a)</w:t>
      </w:r>
    </w:p>
    <w:p w14:paraId="79D1F8AF" w14:textId="77777777" w:rsidR="00E669F3" w:rsidRDefault="00E669F3" w:rsidP="00FF0221">
      <w:pPr>
        <w:pStyle w:val="Contents"/>
        <w:jc w:val="center"/>
      </w:pPr>
    </w:p>
    <w:tbl>
      <w:tblPr>
        <w:tblStyle w:val="GridTable1Light"/>
        <w:tblW w:w="7692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300"/>
        <w:gridCol w:w="1300"/>
        <w:gridCol w:w="766"/>
        <w:gridCol w:w="866"/>
        <w:gridCol w:w="766"/>
        <w:gridCol w:w="866"/>
        <w:gridCol w:w="962"/>
        <w:gridCol w:w="866"/>
      </w:tblGrid>
      <w:tr w:rsidR="00E669F3" w:rsidRPr="00D50A51" w14:paraId="1222D6AD" w14:textId="317E0DE9" w:rsidTr="00E669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tcBorders>
              <w:top w:val="nil"/>
              <w:left w:val="nil"/>
              <w:bottom w:val="single" w:sz="12" w:space="0" w:color="auto"/>
              <w:right w:val="single" w:sz="4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14:paraId="74753628" w14:textId="77777777" w:rsidR="00E669F3" w:rsidRPr="00D50A51" w:rsidRDefault="00E669F3" w:rsidP="00E669F3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CH4</w:t>
            </w:r>
          </w:p>
        </w:tc>
        <w:tc>
          <w:tcPr>
            <w:tcW w:w="1300" w:type="dxa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14:paraId="4FAB9923" w14:textId="77777777" w:rsidR="00E669F3" w:rsidRPr="00D50A51" w:rsidRDefault="00E669F3" w:rsidP="00E66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proofErr w:type="spellStart"/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T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  <w:vertAlign w:val="subscript"/>
              </w:rPr>
              <w:t>u</w:t>
            </w:r>
            <w:proofErr w:type="spellEnd"/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[K]</w:t>
            </w:r>
          </w:p>
        </w:tc>
        <w:tc>
          <w:tcPr>
            <w:tcW w:w="1632" w:type="dxa"/>
            <w:gridSpan w:val="2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14:paraId="7D1D2E37" w14:textId="4E296631" w:rsidR="00E669F3" w:rsidRDefault="00E669F3" w:rsidP="00E66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oMath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= 0.8</w:t>
            </w:r>
          </w:p>
        </w:tc>
        <w:tc>
          <w:tcPr>
            <w:tcW w:w="1632" w:type="dxa"/>
            <w:gridSpan w:val="2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  <w:hideMark/>
          </w:tcPr>
          <w:p w14:paraId="1FE433B4" w14:textId="6CF756BA" w:rsidR="00E669F3" w:rsidRDefault="00E669F3" w:rsidP="00E66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  <w:b w:val="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oMath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= 1.0</w:t>
            </w:r>
          </w:p>
        </w:tc>
        <w:tc>
          <w:tcPr>
            <w:tcW w:w="962" w:type="dxa"/>
            <w:tcBorders>
              <w:top w:val="nil"/>
              <w:left w:val="single" w:sz="4" w:space="0" w:color="FFFFFF" w:themeColor="background1"/>
              <w:right w:val="single" w:sz="4" w:space="0" w:color="FFFFFF"/>
            </w:tcBorders>
            <w:shd w:val="clear" w:color="auto" w:fill="FFFFFF" w:themeFill="background1"/>
            <w:noWrap/>
            <w:vAlign w:val="center"/>
            <w:hideMark/>
          </w:tcPr>
          <w:p w14:paraId="45E58B6E" w14:textId="423FAD32" w:rsidR="00E669F3" w:rsidRPr="00D50A51" w:rsidRDefault="00E669F3" w:rsidP="00E66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oMath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= 1.2</w:t>
            </w:r>
          </w:p>
        </w:tc>
        <w:tc>
          <w:tcPr>
            <w:tcW w:w="866" w:type="dxa"/>
            <w:tcBorders>
              <w:top w:val="nil"/>
              <w:left w:val="single" w:sz="4" w:space="0" w:color="FFFFFF" w:themeColor="background1"/>
              <w:right w:val="single" w:sz="4" w:space="0" w:color="FFFFFF"/>
            </w:tcBorders>
            <w:shd w:val="clear" w:color="auto" w:fill="FFFFFF" w:themeFill="background1"/>
          </w:tcPr>
          <w:p w14:paraId="4BE86236" w14:textId="77777777" w:rsidR="00E669F3" w:rsidRDefault="00E669F3" w:rsidP="00E669F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  <w:b w:val="0"/>
              </w:rPr>
            </w:pPr>
          </w:p>
        </w:tc>
      </w:tr>
      <w:tr w:rsidR="007F5BE7" w:rsidRPr="00D50A51" w14:paraId="315F1397" w14:textId="77777777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5A8FDAF2" w14:textId="0B5CA50E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20bar</w:t>
            </w: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</w:tcPr>
          <w:p w14:paraId="5BCF4D5B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14:paraId="3AD774ED" w14:textId="6F418373" w:rsidR="007F5BE7" w:rsidRPr="007F5BE7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6AD6BE8" w14:textId="6F38C098" w:rsidR="007F5BE7" w:rsidRPr="007F5BE7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</w:tcPr>
          <w:p w14:paraId="76118BE1" w14:textId="420512A2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1A302676" w14:textId="57A8A7D8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</w:tcPr>
          <w:p w14:paraId="444029C0" w14:textId="06427251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C8E7D05" w14:textId="3E284DDD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</w:tr>
      <w:tr w:rsidR="007F5BE7" w:rsidRPr="00D50A51" w14:paraId="2DA82421" w14:textId="2D0C7ECB" w:rsidTr="00A2445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926AE9" w14:textId="6B85E986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1C5219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3A8660AD" w14:textId="0194AA78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44.7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32C4767A" w14:textId="2BC434CD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2295.6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50378D49" w14:textId="508F527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60.7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ED2A7B8" w14:textId="10B9E668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2515.7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7E340B73" w14:textId="65012C0F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3690F08" w14:textId="267A3996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2435.0</w:t>
            </w:r>
          </w:p>
        </w:tc>
      </w:tr>
      <w:tr w:rsidR="007F5BE7" w:rsidRPr="00D50A51" w14:paraId="66A75175" w14:textId="00728538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67EC874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DCC209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780CC070" w14:textId="58E06BE9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60.6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35D32A2" w14:textId="193BF21E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2350.9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1C3F7B7B" w14:textId="255BEDBC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79.9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209600CD" w14:textId="46C8DF59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2559.6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4A70DBA6" w14:textId="79042A6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446D6A9E" w14:textId="39FFF0E8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2491.1</w:t>
            </w:r>
          </w:p>
        </w:tc>
      </w:tr>
      <w:tr w:rsidR="007F5BE7" w:rsidRPr="00D50A51" w14:paraId="77D54DBE" w14:textId="34A00EDC" w:rsidTr="00A2445F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BECF3C2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single" w:sz="4" w:space="0" w:color="FFFFFF" w:themeColor="background1"/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5035CB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14:paraId="7C2C57D4" w14:textId="34989EFD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80.9</w:t>
            </w:r>
          </w:p>
        </w:tc>
        <w:tc>
          <w:tcPr>
            <w:tcW w:w="866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6724867" w14:textId="32D10F12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2405.9</w:t>
            </w:r>
          </w:p>
        </w:tc>
        <w:tc>
          <w:tcPr>
            <w:tcW w:w="766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14:paraId="4C324ADD" w14:textId="52BC0FD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103.8</w:t>
            </w:r>
          </w:p>
        </w:tc>
        <w:tc>
          <w:tcPr>
            <w:tcW w:w="866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15CA6E7" w14:textId="232D42AF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2603.0</w:t>
            </w:r>
          </w:p>
        </w:tc>
        <w:tc>
          <w:tcPr>
            <w:tcW w:w="962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noWrap/>
            <w:vAlign w:val="center"/>
            <w:hideMark/>
          </w:tcPr>
          <w:p w14:paraId="406EDB06" w14:textId="2B878B25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100.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dxa"/>
            <w:tcBorders>
              <w:top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B66DC98" w14:textId="2AC9BDB6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2547.1</w:t>
            </w:r>
          </w:p>
        </w:tc>
      </w:tr>
      <w:tr w:rsidR="007F5BE7" w:rsidRPr="00D50A51" w14:paraId="13B7C45A" w14:textId="3429A8C8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D1466B0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B440BC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78243B1E" w14:textId="5F62A3CB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106.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B838043" w14:textId="3371E0FD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2460.2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20FCF166" w14:textId="13B8EDC6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133.2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1B4FBEC7" w14:textId="1A63F5E3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2645.9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22C5A781" w14:textId="1CA7B42C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130.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3D3CDA59" w14:textId="187FC942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2602.5</w:t>
            </w:r>
          </w:p>
        </w:tc>
      </w:tr>
      <w:tr w:rsidR="007F5BE7" w:rsidRPr="00FF0221" w14:paraId="7E139ECD" w14:textId="62914C11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BF464ED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D07C5D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3FD255" w14:textId="663280DB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138.7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B5D4374" w14:textId="7391979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2513.7</w:t>
            </w:r>
          </w:p>
        </w:tc>
        <w:tc>
          <w:tcPr>
            <w:tcW w:w="766" w:type="dxa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4B27D" w14:textId="388674A9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169.5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E8FDB77" w14:textId="07DCD5CB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2688.3</w:t>
            </w:r>
          </w:p>
        </w:tc>
        <w:tc>
          <w:tcPr>
            <w:tcW w:w="962" w:type="dxa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F03450" w14:textId="68B7B620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167.4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B2009CE" w14:textId="7958B028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2656.8</w:t>
            </w:r>
          </w:p>
        </w:tc>
      </w:tr>
      <w:tr w:rsidR="007F5BE7" w:rsidRPr="00D50A51" w14:paraId="6CDA5640" w14:textId="172517AE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C01216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40bar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82BA52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32BDF2" w14:textId="490AB06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32.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19664D7B" w14:textId="270485E6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2300.3</w:t>
            </w:r>
          </w:p>
        </w:tc>
        <w:tc>
          <w:tcPr>
            <w:tcW w:w="766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ADC4CE" w14:textId="52252FFF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45. 6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023B86B" w14:textId="3E02756F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2532.6</w:t>
            </w:r>
          </w:p>
        </w:tc>
        <w:tc>
          <w:tcPr>
            <w:tcW w:w="962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63EF26" w14:textId="381C3ECB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43.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50A1ACC" w14:textId="5A6ADDCC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2438.3</w:t>
            </w:r>
          </w:p>
        </w:tc>
      </w:tr>
      <w:tr w:rsidR="007F5BE7" w:rsidRPr="00D50A51" w14:paraId="15F2F3CD" w14:textId="6FB2BA81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F2BC01A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7559D3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5D03A5DA" w14:textId="3A1EB61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44.5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00CC066" w14:textId="0B03ACB0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2356.9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6FFE90DB" w14:textId="77AF2B7D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60.4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4B62004" w14:textId="7F5FEF00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2578.5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14081AA5" w14:textId="0D93A79E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57.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8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36A9E21F" w14:textId="50CBD145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2495.9</w:t>
            </w:r>
          </w:p>
        </w:tc>
      </w:tr>
      <w:tr w:rsidR="007F5BE7" w:rsidRPr="00D50A51" w14:paraId="42B4F3DB" w14:textId="2E549176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47FBA5E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1D7925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2CBD67D8" w14:textId="473C5331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4DB05383" w14:textId="1A214FEB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2413.4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7945966B" w14:textId="16246328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85842A6" w14:textId="1E60BE60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2624.2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7DA8759D" w14:textId="257078EC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76.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D5D194E" w14:textId="36282F11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2553.6</w:t>
            </w:r>
          </w:p>
        </w:tc>
      </w:tr>
      <w:tr w:rsidR="007F5BE7" w:rsidRPr="00D50A51" w14:paraId="2C3D7F19" w14:textId="77A0C370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2FC0116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C26B62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259E3F88" w14:textId="70505989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79.7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3B68AA1" w14:textId="638255C5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2469.6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42F80F56" w14:textId="7C820576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102.2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54EE247" w14:textId="00742798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2669.4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4171224B" w14:textId="66DBC8F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D769480" w14:textId="3EA26156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2611.2</w:t>
            </w:r>
          </w:p>
        </w:tc>
      </w:tr>
      <w:tr w:rsidR="007F5BE7" w:rsidRPr="00D50A51" w14:paraId="1A4B5048" w14:textId="792BD33B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41B27B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68EEB3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A36F2" w14:textId="5804307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104.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BCC9DA3" w14:textId="425F77C3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2525.0</w:t>
            </w:r>
          </w:p>
        </w:tc>
        <w:tc>
          <w:tcPr>
            <w:tcW w:w="766" w:type="dxa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3ACDAA" w14:textId="323AA64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130.8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4C2D67F" w14:textId="031FA6F9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2714.1</w:t>
            </w:r>
          </w:p>
        </w:tc>
        <w:tc>
          <w:tcPr>
            <w:tcW w:w="962" w:type="dxa"/>
            <w:tcBorders>
              <w:bottom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F0ADE0" w14:textId="18BA1775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129.3</w:t>
            </w:r>
          </w:p>
        </w:tc>
        <w:tc>
          <w:tcPr>
            <w:tcW w:w="86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21536B75" w14:textId="767D08FD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2668.2</w:t>
            </w:r>
          </w:p>
        </w:tc>
      </w:tr>
      <w:tr w:rsidR="007F5BE7" w:rsidRPr="00FF0221" w14:paraId="11393A7D" w14:textId="184E2612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538ED4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60bar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9B4F74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43F953" w14:textId="27B2381E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27.</w:t>
            </w: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69C1D7A7" w14:textId="135F196F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2302.6</w:t>
            </w:r>
          </w:p>
        </w:tc>
        <w:tc>
          <w:tcPr>
            <w:tcW w:w="766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09302" w14:textId="0F0A29BF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39.2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2C88D1A" w14:textId="70554D23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2541.5</w:t>
            </w:r>
          </w:p>
        </w:tc>
        <w:tc>
          <w:tcPr>
            <w:tcW w:w="962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D493DC" w14:textId="3622A7E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37.7</w:t>
            </w:r>
          </w:p>
        </w:tc>
        <w:tc>
          <w:tcPr>
            <w:tcW w:w="86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9174DB8" w14:textId="35CECF91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2439.9</w:t>
            </w:r>
          </w:p>
        </w:tc>
      </w:tr>
      <w:tr w:rsidR="007F5BE7" w:rsidRPr="00D50A51" w14:paraId="48B446D7" w14:textId="5E0D42C4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B857F89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7A9877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1937E413" w14:textId="076AAFC1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37.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2A8A3CCA" w14:textId="3C869DC3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2359.8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10357463" w14:textId="65644470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52.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D9E6224" w14:textId="137D2346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2588.6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6DBEB861" w14:textId="46E2E23D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50.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3DC73883" w14:textId="59FDB8AE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2498.0</w:t>
            </w:r>
          </w:p>
        </w:tc>
      </w:tr>
      <w:tr w:rsidR="007F5BE7" w:rsidRPr="00D50A51" w14:paraId="528AE573" w14:textId="1ECFD53B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70E8BA2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0FA46A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372332D3" w14:textId="22E5299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51.2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16B09818" w14:textId="3808969C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2417.1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5C61AAF5" w14:textId="52A2636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68.3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CF70EE5" w14:textId="42BF00C8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2635.5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29E85ED5" w14:textId="090E1455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66.7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2633F188" w14:textId="75A2BE3B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2556.5</w:t>
            </w:r>
          </w:p>
        </w:tc>
      </w:tr>
      <w:tr w:rsidR="007F5BE7" w:rsidRPr="00D50A51" w14:paraId="6961748F" w14:textId="31C5B19E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5913EFA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29BA44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7BDB7414" w14:textId="4C79AC0C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68.1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7335CEB2" w14:textId="46655206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2474.1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2D011801" w14:textId="5BEC194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88.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54A87620" w14:textId="348DD605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2682.0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1E02B834" w14:textId="2623203C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87.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083BD19E" w14:textId="7F68C129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2615.1</w:t>
            </w:r>
          </w:p>
        </w:tc>
      </w:tr>
      <w:tr w:rsidR="007F5BE7" w:rsidRPr="00D50A51" w14:paraId="150155AD" w14:textId="79E55E5B" w:rsidTr="00E669F3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nil"/>
              <w:bottom w:val="single" w:sz="12" w:space="0" w:color="FFFFFF" w:themeColor="background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AC191B3" w14:textId="77777777" w:rsidR="007F5BE7" w:rsidRPr="00D50A51" w:rsidRDefault="007F5BE7" w:rsidP="007F5BE7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FF749D" w14:textId="77777777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39299D27" w14:textId="72CA1D8D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89.5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3C858F9F" w14:textId="7FC868B1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2530.7</w:t>
            </w:r>
          </w:p>
        </w:tc>
        <w:tc>
          <w:tcPr>
            <w:tcW w:w="766" w:type="dxa"/>
            <w:shd w:val="clear" w:color="auto" w:fill="FFFFFF" w:themeFill="background1"/>
            <w:noWrap/>
            <w:vAlign w:val="center"/>
            <w:hideMark/>
          </w:tcPr>
          <w:p w14:paraId="0C7EAD26" w14:textId="0B929063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113.6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FCD04E2" w14:textId="40583DBB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2728.0</w:t>
            </w:r>
          </w:p>
        </w:tc>
        <w:tc>
          <w:tcPr>
            <w:tcW w:w="962" w:type="dxa"/>
            <w:shd w:val="clear" w:color="auto" w:fill="FFFFFF" w:themeFill="background1"/>
            <w:noWrap/>
            <w:vAlign w:val="center"/>
            <w:hideMark/>
          </w:tcPr>
          <w:p w14:paraId="72C54552" w14:textId="20A64A39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113.0</w:t>
            </w:r>
          </w:p>
        </w:tc>
        <w:tc>
          <w:tcPr>
            <w:tcW w:w="866" w:type="dxa"/>
            <w:shd w:val="clear" w:color="auto" w:fill="FFFFFF" w:themeFill="background1"/>
            <w:vAlign w:val="center"/>
          </w:tcPr>
          <w:p w14:paraId="6F61BF98" w14:textId="70C7391A" w:rsidR="007F5BE7" w:rsidRPr="00D50A51" w:rsidRDefault="007F5BE7" w:rsidP="007F5B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2673.5</w:t>
            </w:r>
          </w:p>
        </w:tc>
      </w:tr>
    </w:tbl>
    <w:p w14:paraId="073E5501" w14:textId="77777777" w:rsidR="00E669F3" w:rsidRDefault="00E669F3" w:rsidP="007F5BE7">
      <w:pPr>
        <w:pStyle w:val="Contents"/>
        <w:ind w:firstLine="0"/>
      </w:pPr>
    </w:p>
    <w:p w14:paraId="669B062E" w14:textId="5D5CC6BF" w:rsidR="009C3FA0" w:rsidRDefault="009C3FA0" w:rsidP="009C3FA0">
      <w:pPr>
        <w:jc w:val="center"/>
      </w:pPr>
      <w:r>
        <w:lastRenderedPageBreak/>
        <w:t xml:space="preserve">(b) </w:t>
      </w:r>
    </w:p>
    <w:tbl>
      <w:tblPr>
        <w:tblStyle w:val="GridTable1Light"/>
        <w:tblW w:w="7742" w:type="dxa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766"/>
        <w:gridCol w:w="866"/>
        <w:gridCol w:w="1012"/>
        <w:gridCol w:w="866"/>
        <w:gridCol w:w="766"/>
        <w:gridCol w:w="866"/>
      </w:tblGrid>
      <w:tr w:rsidR="00E47834" w14:paraId="475C8195" w14:textId="2B67B8D0" w:rsidTr="00E47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noWrap/>
            <w:vAlign w:val="center"/>
            <w:hideMark/>
          </w:tcPr>
          <w:p w14:paraId="032114B9" w14:textId="77777777" w:rsidR="00E47834" w:rsidRPr="001B76C0" w:rsidRDefault="00E47834" w:rsidP="00171D59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C7H16</w:t>
            </w:r>
          </w:p>
        </w:tc>
        <w:tc>
          <w:tcPr>
            <w:tcW w:w="1300" w:type="dxa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noWrap/>
            <w:vAlign w:val="center"/>
            <w:hideMark/>
          </w:tcPr>
          <w:p w14:paraId="2724B781" w14:textId="426A9043" w:rsidR="00E47834" w:rsidRPr="001B76C0" w:rsidRDefault="00E47834" w:rsidP="00171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proofErr w:type="spellStart"/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T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  <w:vertAlign w:val="subscript"/>
              </w:rPr>
              <w:t>u</w:t>
            </w:r>
            <w:proofErr w:type="spellEnd"/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[K]</w:t>
            </w:r>
          </w:p>
        </w:tc>
        <w:tc>
          <w:tcPr>
            <w:tcW w:w="1632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noWrap/>
            <w:vAlign w:val="center"/>
            <w:hideMark/>
          </w:tcPr>
          <w:p w14:paraId="5B8C04FB" w14:textId="3EE4C41D" w:rsidR="00E47834" w:rsidRDefault="00E47834" w:rsidP="00171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oMath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</w:t>
            </w: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= 0.8</w:t>
            </w:r>
          </w:p>
        </w:tc>
        <w:tc>
          <w:tcPr>
            <w:tcW w:w="1878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vAlign w:val="center"/>
            <w:hideMark/>
          </w:tcPr>
          <w:p w14:paraId="6E49ABB9" w14:textId="1F3B6922" w:rsidR="00E47834" w:rsidRDefault="00E47834" w:rsidP="00171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oMath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</w:t>
            </w: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= 1.0</w:t>
            </w:r>
          </w:p>
        </w:tc>
        <w:tc>
          <w:tcPr>
            <w:tcW w:w="1632" w:type="dxa"/>
            <w:gridSpan w:val="2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noWrap/>
            <w:vAlign w:val="center"/>
            <w:hideMark/>
          </w:tcPr>
          <w:p w14:paraId="4529CB58" w14:textId="2A91733C" w:rsidR="00E47834" w:rsidRDefault="00E47834" w:rsidP="00171D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oMath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</w:t>
            </w: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= 1.2</w:t>
            </w:r>
          </w:p>
        </w:tc>
      </w:tr>
      <w:tr w:rsidR="003E07B5" w14:paraId="5C17014C" w14:textId="77777777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 w:val="restart"/>
            <w:tcBorders>
              <w:left w:val="single" w:sz="12" w:space="0" w:color="FFFFFF" w:themeColor="background1"/>
              <w:right w:val="single" w:sz="12" w:space="0" w:color="000000" w:themeColor="text1"/>
            </w:tcBorders>
            <w:noWrap/>
            <w:vAlign w:val="center"/>
          </w:tcPr>
          <w:p w14:paraId="7EBF548F" w14:textId="2A7DD9D3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20bar</w:t>
            </w: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</w:tcPr>
          <w:p w14:paraId="0D1BF680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noWrap/>
            <w:vAlign w:val="center"/>
          </w:tcPr>
          <w:p w14:paraId="04CC4C6B" w14:textId="3AB491D8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vAlign w:val="center"/>
          </w:tcPr>
          <w:p w14:paraId="2C9C5607" w14:textId="3C4BF066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1012" w:type="dxa"/>
            <w:noWrap/>
            <w:vAlign w:val="center"/>
          </w:tcPr>
          <w:p w14:paraId="049D0404" w14:textId="4852463B" w:rsidR="003E07B5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vAlign w:val="center"/>
          </w:tcPr>
          <w:p w14:paraId="16AFCD25" w14:textId="175D22B9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766" w:type="dxa"/>
            <w:noWrap/>
            <w:vAlign w:val="center"/>
          </w:tcPr>
          <w:p w14:paraId="715DC70D" w14:textId="6B09CC26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vAlign w:val="center"/>
          </w:tcPr>
          <w:p w14:paraId="35AA29EC" w14:textId="71E9CFCD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</w:tr>
      <w:tr w:rsidR="003E07B5" w14:paraId="65F6171B" w14:textId="6F6AC941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noWrap/>
            <w:vAlign w:val="center"/>
            <w:hideMark/>
          </w:tcPr>
          <w:p w14:paraId="42E401C0" w14:textId="6F765A94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40240DAC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noWrap/>
            <w:vAlign w:val="center"/>
            <w:hideMark/>
          </w:tcPr>
          <w:p w14:paraId="422D610B" w14:textId="69445031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70.9</w:t>
            </w:r>
          </w:p>
        </w:tc>
        <w:tc>
          <w:tcPr>
            <w:tcW w:w="866" w:type="dxa"/>
            <w:vAlign w:val="center"/>
          </w:tcPr>
          <w:p w14:paraId="36ADCE51" w14:textId="13C228C8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2359.7</w:t>
            </w:r>
          </w:p>
        </w:tc>
        <w:tc>
          <w:tcPr>
            <w:tcW w:w="1012" w:type="dxa"/>
            <w:noWrap/>
            <w:vAlign w:val="center"/>
            <w:hideMark/>
          </w:tcPr>
          <w:p w14:paraId="61F0A980" w14:textId="7D6BE78E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88.8</w:t>
            </w:r>
          </w:p>
        </w:tc>
        <w:tc>
          <w:tcPr>
            <w:tcW w:w="866" w:type="dxa"/>
            <w:vAlign w:val="center"/>
          </w:tcPr>
          <w:p w14:paraId="145FE6BA" w14:textId="4F188A2F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2576.3</w:t>
            </w:r>
          </w:p>
        </w:tc>
        <w:tc>
          <w:tcPr>
            <w:tcW w:w="766" w:type="dxa"/>
            <w:noWrap/>
            <w:vAlign w:val="center"/>
            <w:hideMark/>
          </w:tcPr>
          <w:p w14:paraId="68A390C7" w14:textId="1756017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85.1</w:t>
            </w:r>
          </w:p>
        </w:tc>
        <w:tc>
          <w:tcPr>
            <w:tcW w:w="866" w:type="dxa"/>
            <w:vAlign w:val="center"/>
          </w:tcPr>
          <w:p w14:paraId="6EB7BE18" w14:textId="041F4F0F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2518.2</w:t>
            </w:r>
          </w:p>
        </w:tc>
      </w:tr>
      <w:tr w:rsidR="003E07B5" w14:paraId="288C7F52" w14:textId="1A0485BF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2CE14778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597F8635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noWrap/>
            <w:vAlign w:val="center"/>
            <w:hideMark/>
          </w:tcPr>
          <w:p w14:paraId="0C4C8143" w14:textId="7CC568D3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92.8</w:t>
            </w:r>
          </w:p>
        </w:tc>
        <w:tc>
          <w:tcPr>
            <w:tcW w:w="866" w:type="dxa"/>
            <w:vAlign w:val="center"/>
          </w:tcPr>
          <w:p w14:paraId="19B0301A" w14:textId="1AA34E49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2413.6</w:t>
            </w:r>
          </w:p>
        </w:tc>
        <w:tc>
          <w:tcPr>
            <w:tcW w:w="1012" w:type="dxa"/>
            <w:noWrap/>
            <w:vAlign w:val="center"/>
            <w:hideMark/>
          </w:tcPr>
          <w:p w14:paraId="6E07B14B" w14:textId="2F9F1B43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113.9</w:t>
            </w:r>
          </w:p>
        </w:tc>
        <w:tc>
          <w:tcPr>
            <w:tcW w:w="866" w:type="dxa"/>
            <w:vAlign w:val="center"/>
          </w:tcPr>
          <w:p w14:paraId="63394C3B" w14:textId="7B7A0D5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2618.3</w:t>
            </w:r>
          </w:p>
        </w:tc>
        <w:tc>
          <w:tcPr>
            <w:tcW w:w="766" w:type="dxa"/>
            <w:noWrap/>
            <w:vAlign w:val="center"/>
            <w:hideMark/>
          </w:tcPr>
          <w:p w14:paraId="38296ECD" w14:textId="5983987C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110.4</w:t>
            </w:r>
          </w:p>
        </w:tc>
        <w:tc>
          <w:tcPr>
            <w:tcW w:w="866" w:type="dxa"/>
            <w:vAlign w:val="center"/>
          </w:tcPr>
          <w:p w14:paraId="3A8BC0EF" w14:textId="402894FE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2574.2</w:t>
            </w:r>
          </w:p>
        </w:tc>
      </w:tr>
      <w:tr w:rsidR="003E07B5" w14:paraId="30262565" w14:textId="1E7574C8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30FD4641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7F7D00CE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noWrap/>
            <w:vAlign w:val="center"/>
            <w:hideMark/>
          </w:tcPr>
          <w:p w14:paraId="7994CCD4" w14:textId="65617F8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121.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dxa"/>
            <w:vAlign w:val="center"/>
          </w:tcPr>
          <w:p w14:paraId="78DA3162" w14:textId="05FF00E4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2470.9</w:t>
            </w:r>
          </w:p>
        </w:tc>
        <w:tc>
          <w:tcPr>
            <w:tcW w:w="1012" w:type="dxa"/>
            <w:noWrap/>
            <w:vAlign w:val="center"/>
            <w:hideMark/>
          </w:tcPr>
          <w:p w14:paraId="5C82D3BB" w14:textId="56AD8DAD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144.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8</w:t>
            </w:r>
          </w:p>
        </w:tc>
        <w:tc>
          <w:tcPr>
            <w:tcW w:w="866" w:type="dxa"/>
            <w:vAlign w:val="center"/>
          </w:tcPr>
          <w:p w14:paraId="14EC95DF" w14:textId="145F4590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2660.3</w:t>
            </w:r>
          </w:p>
        </w:tc>
        <w:tc>
          <w:tcPr>
            <w:tcW w:w="766" w:type="dxa"/>
            <w:noWrap/>
            <w:vAlign w:val="center"/>
            <w:hideMark/>
          </w:tcPr>
          <w:p w14:paraId="22018A5F" w14:textId="287DADD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141.6</w:t>
            </w:r>
          </w:p>
        </w:tc>
        <w:tc>
          <w:tcPr>
            <w:tcW w:w="866" w:type="dxa"/>
            <w:vAlign w:val="center"/>
          </w:tcPr>
          <w:p w14:paraId="1B0DDBF9" w14:textId="6FE8A3FF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2629.1</w:t>
            </w:r>
          </w:p>
        </w:tc>
      </w:tr>
      <w:tr w:rsidR="003E07B5" w14:paraId="4897C208" w14:textId="7DBCA596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42756716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2D009734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noWrap/>
            <w:vAlign w:val="center"/>
            <w:hideMark/>
          </w:tcPr>
          <w:p w14:paraId="0AB56210" w14:textId="3A2649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155.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vAlign w:val="center"/>
          </w:tcPr>
          <w:p w14:paraId="1547E3E7" w14:textId="22D1F16A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2524.0</w:t>
            </w:r>
          </w:p>
        </w:tc>
        <w:tc>
          <w:tcPr>
            <w:tcW w:w="1012" w:type="dxa"/>
            <w:noWrap/>
            <w:vAlign w:val="center"/>
            <w:hideMark/>
          </w:tcPr>
          <w:p w14:paraId="6B7FADD1" w14:textId="1F0031F4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182.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vAlign w:val="center"/>
          </w:tcPr>
          <w:p w14:paraId="152D9A8F" w14:textId="25FC4F33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2702.3</w:t>
            </w:r>
          </w:p>
        </w:tc>
        <w:tc>
          <w:tcPr>
            <w:tcW w:w="766" w:type="dxa"/>
            <w:noWrap/>
            <w:vAlign w:val="center"/>
            <w:hideMark/>
          </w:tcPr>
          <w:p w14:paraId="1C3C18FF" w14:textId="7883781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179.6</w:t>
            </w:r>
          </w:p>
        </w:tc>
        <w:tc>
          <w:tcPr>
            <w:tcW w:w="866" w:type="dxa"/>
            <w:vAlign w:val="center"/>
          </w:tcPr>
          <w:p w14:paraId="49296C4B" w14:textId="4AE851AA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2682.2</w:t>
            </w:r>
          </w:p>
        </w:tc>
      </w:tr>
      <w:tr w:rsidR="003E07B5" w14:paraId="0407783A" w14:textId="552C5C60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00FB8D1E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noWrap/>
            <w:vAlign w:val="center"/>
            <w:hideMark/>
          </w:tcPr>
          <w:p w14:paraId="4D617411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2EAE848C" w14:textId="69DD2A1A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197.2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255AC7E0" w14:textId="6B27270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2575.4</w:t>
            </w:r>
          </w:p>
        </w:tc>
        <w:tc>
          <w:tcPr>
            <w:tcW w:w="1012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781FC207" w14:textId="658918C2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228.2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3CDFC09E" w14:textId="5B771F9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2743.8</w:t>
            </w:r>
          </w:p>
        </w:tc>
        <w:tc>
          <w:tcPr>
            <w:tcW w:w="766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75637835" w14:textId="66A3A3EF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225.6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21E0B4A1" w14:textId="4D91D37A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2734.0</w:t>
            </w:r>
          </w:p>
        </w:tc>
      </w:tr>
      <w:tr w:rsidR="003E07B5" w14:paraId="09C9240E" w14:textId="447E5197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 w:val="restart"/>
            <w:tcBorders>
              <w:top w:val="single" w:sz="12" w:space="0" w:color="000000" w:themeColor="text1"/>
              <w:left w:val="single" w:sz="12" w:space="0" w:color="FFFFFF" w:themeColor="background1"/>
              <w:right w:val="single" w:sz="12" w:space="0" w:color="000000" w:themeColor="text1"/>
            </w:tcBorders>
            <w:noWrap/>
            <w:vAlign w:val="center"/>
            <w:hideMark/>
          </w:tcPr>
          <w:p w14:paraId="2D9BFCFF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40bar</w:t>
            </w:r>
          </w:p>
        </w:tc>
        <w:tc>
          <w:tcPr>
            <w:tcW w:w="1300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noWrap/>
            <w:vAlign w:val="center"/>
            <w:hideMark/>
          </w:tcPr>
          <w:p w14:paraId="544597C1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0CDBAE25" w14:textId="2CCCB58D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56.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2E6D4288" w14:textId="5811283C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2366.7</w:t>
            </w:r>
          </w:p>
        </w:tc>
        <w:tc>
          <w:tcPr>
            <w:tcW w:w="1012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62B46B8D" w14:textId="0B865448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20375C4F" w14:textId="04047379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2596.8</w:t>
            </w:r>
          </w:p>
        </w:tc>
        <w:tc>
          <w:tcPr>
            <w:tcW w:w="766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3E8EDD36" w14:textId="2ED4F90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69.3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3D0CE42C" w14:textId="6E6ADEA9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2523.4</w:t>
            </w:r>
          </w:p>
        </w:tc>
      </w:tr>
      <w:tr w:rsidR="003E07B5" w14:paraId="79855F7C" w14:textId="329A4F6A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0478F2D9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2F09266E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noWrap/>
            <w:vAlign w:val="center"/>
            <w:hideMark/>
          </w:tcPr>
          <w:p w14:paraId="0D141B43" w14:textId="578F2B51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74.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vAlign w:val="center"/>
          </w:tcPr>
          <w:p w14:paraId="3DEF6045" w14:textId="254166D5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2421.7</w:t>
            </w:r>
          </w:p>
        </w:tc>
        <w:tc>
          <w:tcPr>
            <w:tcW w:w="1012" w:type="dxa"/>
            <w:noWrap/>
            <w:vAlign w:val="center"/>
            <w:hideMark/>
          </w:tcPr>
          <w:p w14:paraId="57668FE3" w14:textId="51F429D4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93.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6" w:type="dxa"/>
            <w:vAlign w:val="center"/>
          </w:tcPr>
          <w:p w14:paraId="67301EC2" w14:textId="39CEAD98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2641.2</w:t>
            </w:r>
          </w:p>
        </w:tc>
        <w:tc>
          <w:tcPr>
            <w:tcW w:w="766" w:type="dxa"/>
            <w:noWrap/>
            <w:vAlign w:val="center"/>
            <w:hideMark/>
          </w:tcPr>
          <w:p w14:paraId="14AADA4C" w14:textId="3B62E015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90.5</w:t>
            </w:r>
          </w:p>
        </w:tc>
        <w:tc>
          <w:tcPr>
            <w:tcW w:w="866" w:type="dxa"/>
            <w:vAlign w:val="center"/>
          </w:tcPr>
          <w:p w14:paraId="64E570C5" w14:textId="14ECF674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2581.8</w:t>
            </w:r>
          </w:p>
        </w:tc>
      </w:tr>
      <w:tr w:rsidR="003E07B5" w14:paraId="1D8730D2" w14:textId="5124188C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0CAD1C00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6817DA87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noWrap/>
            <w:vAlign w:val="center"/>
            <w:hideMark/>
          </w:tcPr>
          <w:p w14:paraId="76276586" w14:textId="2A7D9F1D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103.9</w:t>
            </w:r>
          </w:p>
        </w:tc>
        <w:tc>
          <w:tcPr>
            <w:tcW w:w="866" w:type="dxa"/>
            <w:vAlign w:val="center"/>
          </w:tcPr>
          <w:p w14:paraId="5D9CF0D1" w14:textId="5912B578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2479.3</w:t>
            </w:r>
          </w:p>
        </w:tc>
        <w:tc>
          <w:tcPr>
            <w:tcW w:w="1012" w:type="dxa"/>
            <w:noWrap/>
            <w:vAlign w:val="center"/>
            <w:hideMark/>
          </w:tcPr>
          <w:p w14:paraId="606EC8E1" w14:textId="4AF8A3EE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121.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vAlign w:val="center"/>
          </w:tcPr>
          <w:p w14:paraId="21152A68" w14:textId="48E66261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2685.0</w:t>
            </w:r>
          </w:p>
        </w:tc>
        <w:tc>
          <w:tcPr>
            <w:tcW w:w="766" w:type="dxa"/>
            <w:noWrap/>
            <w:vAlign w:val="center"/>
            <w:hideMark/>
          </w:tcPr>
          <w:p w14:paraId="151D3BAE" w14:textId="5B3B4B3C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119.4</w:t>
            </w:r>
          </w:p>
        </w:tc>
        <w:tc>
          <w:tcPr>
            <w:tcW w:w="866" w:type="dxa"/>
            <w:vAlign w:val="center"/>
          </w:tcPr>
          <w:p w14:paraId="70CE8AAC" w14:textId="61B779C2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2640.2</w:t>
            </w:r>
          </w:p>
        </w:tc>
      </w:tr>
      <w:tr w:rsidR="003E07B5" w14:paraId="4DD17C65" w14:textId="3EAAE431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66689B03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560FC12B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noWrap/>
            <w:vAlign w:val="center"/>
            <w:hideMark/>
          </w:tcPr>
          <w:p w14:paraId="35726ADC" w14:textId="6120363C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12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866" w:type="dxa"/>
            <w:vAlign w:val="center"/>
          </w:tcPr>
          <w:p w14:paraId="76117F19" w14:textId="3DC8B05C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2535.9</w:t>
            </w:r>
          </w:p>
        </w:tc>
        <w:tc>
          <w:tcPr>
            <w:tcW w:w="1012" w:type="dxa"/>
            <w:noWrap/>
            <w:vAlign w:val="center"/>
            <w:hideMark/>
          </w:tcPr>
          <w:p w14:paraId="017A4468" w14:textId="576040C4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153.6</w:t>
            </w:r>
          </w:p>
        </w:tc>
        <w:tc>
          <w:tcPr>
            <w:tcW w:w="866" w:type="dxa"/>
            <w:vAlign w:val="center"/>
          </w:tcPr>
          <w:p w14:paraId="1B6DBFA1" w14:textId="49590BFD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2730.0</w:t>
            </w:r>
          </w:p>
        </w:tc>
        <w:tc>
          <w:tcPr>
            <w:tcW w:w="766" w:type="dxa"/>
            <w:noWrap/>
            <w:vAlign w:val="center"/>
            <w:hideMark/>
          </w:tcPr>
          <w:p w14:paraId="4A9EEC06" w14:textId="0CC23330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151.4</w:t>
            </w:r>
          </w:p>
        </w:tc>
        <w:tc>
          <w:tcPr>
            <w:tcW w:w="866" w:type="dxa"/>
            <w:vAlign w:val="center"/>
          </w:tcPr>
          <w:p w14:paraId="3D010172" w14:textId="56C6FB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2695.4</w:t>
            </w:r>
          </w:p>
        </w:tc>
      </w:tr>
      <w:tr w:rsidR="003E07B5" w14:paraId="147D0223" w14:textId="6AA13D7D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789E084D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noWrap/>
            <w:vAlign w:val="center"/>
            <w:hideMark/>
          </w:tcPr>
          <w:p w14:paraId="61B17B77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70DA6A0E" w14:textId="2BCD7E6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161.0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484107B8" w14:textId="57228540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2590.0</w:t>
            </w:r>
          </w:p>
        </w:tc>
        <w:tc>
          <w:tcPr>
            <w:tcW w:w="1012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06239586" w14:textId="22A18D0D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189.9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7EC1F705" w14:textId="0E3355D3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2773.0</w:t>
            </w:r>
          </w:p>
        </w:tc>
        <w:tc>
          <w:tcPr>
            <w:tcW w:w="766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1E2BE1AA" w14:textId="56574232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187.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46C0E4C3" w14:textId="2AA9E4F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2750.5</w:t>
            </w:r>
          </w:p>
        </w:tc>
      </w:tr>
      <w:tr w:rsidR="003E07B5" w14:paraId="78A48344" w14:textId="7114EC72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 w:val="restart"/>
            <w:tcBorders>
              <w:top w:val="single" w:sz="12" w:space="0" w:color="000000" w:themeColor="text1"/>
              <w:left w:val="single" w:sz="12" w:space="0" w:color="FFFFFF" w:themeColor="background1"/>
              <w:right w:val="single" w:sz="12" w:space="0" w:color="000000" w:themeColor="text1"/>
            </w:tcBorders>
            <w:noWrap/>
            <w:vAlign w:val="center"/>
            <w:hideMark/>
          </w:tcPr>
          <w:p w14:paraId="1AC7C837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60bar</w:t>
            </w:r>
          </w:p>
        </w:tc>
        <w:tc>
          <w:tcPr>
            <w:tcW w:w="1300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noWrap/>
            <w:vAlign w:val="center"/>
            <w:hideMark/>
          </w:tcPr>
          <w:p w14:paraId="7D58B51A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4F289F74" w14:textId="057710C2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49.5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709BD4C9" w14:textId="27949AC6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2369.4</w:t>
            </w:r>
          </w:p>
        </w:tc>
        <w:tc>
          <w:tcPr>
            <w:tcW w:w="1012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647A0C77" w14:textId="469F2651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65.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7C2C80D2" w14:textId="6270255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2607.5</w:t>
            </w:r>
          </w:p>
        </w:tc>
        <w:tc>
          <w:tcPr>
            <w:tcW w:w="766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393D1D94" w14:textId="6C936209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62.0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4ABFC8ED" w14:textId="52C19E50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2526.1</w:t>
            </w:r>
          </w:p>
        </w:tc>
      </w:tr>
      <w:tr w:rsidR="003E07B5" w14:paraId="397F5BC3" w14:textId="3A8BFB26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5A4CB300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4B7BE509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noWrap/>
            <w:vAlign w:val="center"/>
            <w:hideMark/>
          </w:tcPr>
          <w:p w14:paraId="6B0E6288" w14:textId="43CAA610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866" w:type="dxa"/>
            <w:vAlign w:val="center"/>
          </w:tcPr>
          <w:p w14:paraId="7F432C77" w14:textId="0B026F88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2425.1</w:t>
            </w:r>
          </w:p>
        </w:tc>
        <w:tc>
          <w:tcPr>
            <w:tcW w:w="1012" w:type="dxa"/>
            <w:noWrap/>
            <w:vAlign w:val="center"/>
            <w:hideMark/>
          </w:tcPr>
          <w:p w14:paraId="21E6FA90" w14:textId="628DD6F4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866" w:type="dxa"/>
            <w:vAlign w:val="center"/>
          </w:tcPr>
          <w:p w14:paraId="6A013420" w14:textId="03556276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2653.5</w:t>
            </w:r>
          </w:p>
        </w:tc>
        <w:tc>
          <w:tcPr>
            <w:tcW w:w="766" w:type="dxa"/>
            <w:noWrap/>
            <w:vAlign w:val="center"/>
            <w:hideMark/>
          </w:tcPr>
          <w:p w14:paraId="3527233B" w14:textId="6D24E65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81.0</w:t>
            </w:r>
          </w:p>
        </w:tc>
        <w:tc>
          <w:tcPr>
            <w:tcW w:w="866" w:type="dxa"/>
            <w:vAlign w:val="center"/>
          </w:tcPr>
          <w:p w14:paraId="272EAC7C" w14:textId="68E340F2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2584.4</w:t>
            </w:r>
          </w:p>
        </w:tc>
      </w:tr>
      <w:tr w:rsidR="003E07B5" w14:paraId="77D1BD49" w14:textId="449BD60E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65F00CB2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45240618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noWrap/>
            <w:vAlign w:val="center"/>
            <w:hideMark/>
          </w:tcPr>
          <w:p w14:paraId="120AA31C" w14:textId="50518782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86.1</w:t>
            </w:r>
          </w:p>
        </w:tc>
        <w:tc>
          <w:tcPr>
            <w:tcW w:w="866" w:type="dxa"/>
            <w:vAlign w:val="center"/>
          </w:tcPr>
          <w:p w14:paraId="613974DC" w14:textId="777D6076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2690.0</w:t>
            </w:r>
          </w:p>
        </w:tc>
        <w:tc>
          <w:tcPr>
            <w:tcW w:w="1012" w:type="dxa"/>
            <w:noWrap/>
            <w:vAlign w:val="center"/>
            <w:hideMark/>
          </w:tcPr>
          <w:p w14:paraId="3D201B39" w14:textId="14DEE036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107.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vAlign w:val="center"/>
          </w:tcPr>
          <w:p w14:paraId="7E889048" w14:textId="7DAEF2E6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2690.0</w:t>
            </w:r>
          </w:p>
        </w:tc>
        <w:tc>
          <w:tcPr>
            <w:tcW w:w="766" w:type="dxa"/>
            <w:noWrap/>
            <w:vAlign w:val="center"/>
            <w:hideMark/>
          </w:tcPr>
          <w:p w14:paraId="13C14070" w14:textId="71BCA915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104.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8</w:t>
            </w:r>
          </w:p>
        </w:tc>
        <w:tc>
          <w:tcPr>
            <w:tcW w:w="866" w:type="dxa"/>
            <w:vAlign w:val="center"/>
          </w:tcPr>
          <w:p w14:paraId="296FBC17" w14:textId="713F749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2690.0</w:t>
            </w:r>
          </w:p>
        </w:tc>
      </w:tr>
      <w:tr w:rsidR="003E07B5" w14:paraId="3EDAA209" w14:textId="3E8F9280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445786FD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6CE28048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noWrap/>
            <w:vAlign w:val="center"/>
            <w:hideMark/>
          </w:tcPr>
          <w:p w14:paraId="48604B55" w14:textId="62C85BF1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117.6</w:t>
            </w:r>
          </w:p>
        </w:tc>
        <w:tc>
          <w:tcPr>
            <w:tcW w:w="866" w:type="dxa"/>
            <w:vAlign w:val="center"/>
          </w:tcPr>
          <w:p w14:paraId="156CA1D1" w14:textId="1FEA8794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2541.3</w:t>
            </w:r>
          </w:p>
        </w:tc>
        <w:tc>
          <w:tcPr>
            <w:tcW w:w="1012" w:type="dxa"/>
            <w:noWrap/>
            <w:vAlign w:val="center"/>
            <w:hideMark/>
          </w:tcPr>
          <w:p w14:paraId="3136DB6A" w14:textId="454C33A2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143.9</w:t>
            </w:r>
          </w:p>
        </w:tc>
        <w:tc>
          <w:tcPr>
            <w:tcW w:w="866" w:type="dxa"/>
            <w:vAlign w:val="center"/>
          </w:tcPr>
          <w:p w14:paraId="1333508D" w14:textId="3BA95DF0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2744.7</w:t>
            </w:r>
          </w:p>
        </w:tc>
        <w:tc>
          <w:tcPr>
            <w:tcW w:w="766" w:type="dxa"/>
            <w:noWrap/>
            <w:vAlign w:val="center"/>
            <w:hideMark/>
          </w:tcPr>
          <w:p w14:paraId="208C3BB0" w14:textId="0367F3F4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142.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dxa"/>
            <w:vAlign w:val="center"/>
          </w:tcPr>
          <w:p w14:paraId="24F411AB" w14:textId="2A693F58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2701.1</w:t>
            </w:r>
          </w:p>
        </w:tc>
      </w:tr>
      <w:tr w:rsidR="003E07B5" w14:paraId="7666A5C6" w14:textId="42568671" w:rsidTr="00E47834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000000" w:themeColor="text1"/>
            </w:tcBorders>
            <w:vAlign w:val="center"/>
            <w:hideMark/>
          </w:tcPr>
          <w:p w14:paraId="6486F79A" w14:textId="77777777" w:rsidR="003E07B5" w:rsidRPr="001B76C0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28D5C1F6" w14:textId="77777777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noWrap/>
            <w:vAlign w:val="center"/>
            <w:hideMark/>
          </w:tcPr>
          <w:p w14:paraId="2B7ECD3D" w14:textId="24A2C73D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143.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6" w:type="dxa"/>
            <w:vAlign w:val="center"/>
          </w:tcPr>
          <w:p w14:paraId="269DBF7D" w14:textId="03600439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2597.4</w:t>
            </w:r>
          </w:p>
        </w:tc>
        <w:tc>
          <w:tcPr>
            <w:tcW w:w="1012" w:type="dxa"/>
            <w:noWrap/>
            <w:vAlign w:val="center"/>
            <w:hideMark/>
          </w:tcPr>
          <w:p w14:paraId="3A9472F4" w14:textId="34B64241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171.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dxa"/>
            <w:vAlign w:val="center"/>
          </w:tcPr>
          <w:p w14:paraId="2528EBD3" w14:textId="6B859ED2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2788.9</w:t>
            </w:r>
          </w:p>
        </w:tc>
        <w:tc>
          <w:tcPr>
            <w:tcW w:w="766" w:type="dxa"/>
            <w:noWrap/>
            <w:vAlign w:val="center"/>
            <w:hideMark/>
          </w:tcPr>
          <w:p w14:paraId="6C0AD3A7" w14:textId="46068B6B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169.5</w:t>
            </w:r>
          </w:p>
        </w:tc>
        <w:tc>
          <w:tcPr>
            <w:tcW w:w="866" w:type="dxa"/>
            <w:vAlign w:val="center"/>
          </w:tcPr>
          <w:p w14:paraId="0C70752C" w14:textId="22AFCF23" w:rsidR="003E07B5" w:rsidRPr="001B76C0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1B76C0">
              <w:rPr>
                <w:rFonts w:ascii="Times" w:eastAsia="Times New Roman" w:hAnsi="Times"/>
                <w:color w:val="000000"/>
                <w:sz w:val="20"/>
                <w:szCs w:val="20"/>
              </w:rPr>
              <w:t>2758.5</w:t>
            </w:r>
          </w:p>
        </w:tc>
      </w:tr>
    </w:tbl>
    <w:p w14:paraId="375CA877" w14:textId="2BAFA60A" w:rsidR="009C3FA0" w:rsidRDefault="009C3FA0" w:rsidP="009C3FA0">
      <w:pPr>
        <w:jc w:val="center"/>
      </w:pPr>
    </w:p>
    <w:p w14:paraId="06DD7A22" w14:textId="77777777" w:rsidR="009C3FA0" w:rsidRDefault="009C3FA0"/>
    <w:p w14:paraId="2866BF21" w14:textId="77777777" w:rsidR="009C3FA0" w:rsidRDefault="009C3FA0"/>
    <w:p w14:paraId="08BF2910" w14:textId="2896F6A6" w:rsidR="009C3FA0" w:rsidRDefault="009C3FA0" w:rsidP="009C3FA0">
      <w:pPr>
        <w:jc w:val="center"/>
      </w:pPr>
      <w:r>
        <w:t>(c)</w:t>
      </w:r>
    </w:p>
    <w:tbl>
      <w:tblPr>
        <w:tblStyle w:val="GridTable1Light"/>
        <w:tblW w:w="7692" w:type="dxa"/>
        <w:jc w:val="center"/>
        <w:tblLook w:val="04A0" w:firstRow="1" w:lastRow="0" w:firstColumn="1" w:lastColumn="0" w:noHBand="0" w:noVBand="1"/>
      </w:tblPr>
      <w:tblGrid>
        <w:gridCol w:w="1641"/>
        <w:gridCol w:w="959"/>
        <w:gridCol w:w="766"/>
        <w:gridCol w:w="866"/>
        <w:gridCol w:w="962"/>
        <w:gridCol w:w="866"/>
        <w:gridCol w:w="766"/>
        <w:gridCol w:w="866"/>
      </w:tblGrid>
      <w:tr w:rsidR="003E07B5" w:rsidRPr="003A0C59" w14:paraId="7259F716" w14:textId="122F1F89" w:rsidTr="00CF4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noWrap/>
            <w:vAlign w:val="center"/>
            <w:hideMark/>
          </w:tcPr>
          <w:p w14:paraId="0CDFEF52" w14:textId="54CCCEFD" w:rsidR="003E07B5" w:rsidRPr="00CF4F7A" w:rsidRDefault="00CF4F7A" w:rsidP="003A0C59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CH4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tot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=0.5</m:t>
                </m:r>
              </m:oMath>
            </m:oMathPara>
          </w:p>
        </w:tc>
        <w:tc>
          <w:tcPr>
            <w:tcW w:w="959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noWrap/>
            <w:vAlign w:val="center"/>
            <w:hideMark/>
          </w:tcPr>
          <w:p w14:paraId="05ECCAF3" w14:textId="1A659851" w:rsidR="003E07B5" w:rsidRPr="003A0C59" w:rsidRDefault="003E07B5" w:rsidP="003A0C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proofErr w:type="spellStart"/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>T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  <w:vertAlign w:val="subscript"/>
              </w:rPr>
              <w:t>u</w:t>
            </w:r>
            <w:proofErr w:type="spellEnd"/>
            <w:r w:rsidRPr="00D50A51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[K]</w:t>
            </w:r>
          </w:p>
        </w:tc>
        <w:tc>
          <w:tcPr>
            <w:tcW w:w="1632" w:type="dxa"/>
            <w:gridSpan w:val="2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noWrap/>
            <w:vAlign w:val="center"/>
            <w:hideMark/>
          </w:tcPr>
          <w:p w14:paraId="16DB1B4C" w14:textId="18F4E678" w:rsidR="003E07B5" w:rsidRDefault="003E07B5" w:rsidP="003A0C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oMath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= 0.8</w:t>
            </w:r>
          </w:p>
        </w:tc>
        <w:tc>
          <w:tcPr>
            <w:tcW w:w="1828" w:type="dxa"/>
            <w:gridSpan w:val="2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vAlign w:val="center"/>
            <w:hideMark/>
          </w:tcPr>
          <w:p w14:paraId="1799B835" w14:textId="517DCA08" w:rsidR="003E07B5" w:rsidRDefault="003E07B5" w:rsidP="003A0C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</m:oMath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 xml:space="preserve"> = 1.0</w:t>
            </w:r>
          </w:p>
        </w:tc>
        <w:tc>
          <w:tcPr>
            <w:tcW w:w="1632" w:type="dxa"/>
            <w:gridSpan w:val="2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noWrap/>
            <w:vAlign w:val="center"/>
            <w:hideMark/>
          </w:tcPr>
          <w:p w14:paraId="34D989EF" w14:textId="183C5C7F" w:rsidR="003E07B5" w:rsidRDefault="003E07B5" w:rsidP="003A0C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Batang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</w:rPr>
                <m:t>φ</m:t>
              </m:r>
              <m:r>
                <m:rPr>
                  <m:sty m:val="b"/>
                </m:rPr>
                <w:rPr>
                  <w:rFonts w:ascii="Cambria Math" w:eastAsia="Times New Roman" w:hAnsi="Cambria Math"/>
                  <w:color w:val="000000"/>
                  <w:sz w:val="20"/>
                  <w:szCs w:val="20"/>
                </w:rPr>
                <m:t xml:space="preserve"> </m:t>
              </m:r>
            </m:oMath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= 1.2</w:t>
            </w:r>
          </w:p>
        </w:tc>
      </w:tr>
      <w:tr w:rsidR="003E07B5" w:rsidRPr="003A0C59" w14:paraId="79FD169F" w14:textId="77777777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 w:val="restart"/>
            <w:tcBorders>
              <w:left w:val="single" w:sz="12" w:space="0" w:color="FFFFFF"/>
              <w:right w:val="single" w:sz="12" w:space="0" w:color="000000" w:themeColor="text1"/>
            </w:tcBorders>
            <w:noWrap/>
            <w:vAlign w:val="center"/>
          </w:tcPr>
          <w:p w14:paraId="69650F72" w14:textId="0C79F716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20bar</w:t>
            </w: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</w:tcPr>
          <w:p w14:paraId="650E69BE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noWrap/>
            <w:vAlign w:val="center"/>
          </w:tcPr>
          <w:p w14:paraId="74FB9C5A" w14:textId="2390560F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vAlign w:val="center"/>
          </w:tcPr>
          <w:p w14:paraId="73AA0BF9" w14:textId="7342430E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962" w:type="dxa"/>
            <w:noWrap/>
            <w:vAlign w:val="center"/>
          </w:tcPr>
          <w:p w14:paraId="5D9A4338" w14:textId="50136679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vAlign w:val="center"/>
          </w:tcPr>
          <w:p w14:paraId="0211AD9D" w14:textId="134F098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766" w:type="dxa"/>
            <w:noWrap/>
            <w:vAlign w:val="center"/>
          </w:tcPr>
          <w:p w14:paraId="7B3E1395" w14:textId="5A2C294C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vAlign w:val="center"/>
          </w:tcPr>
          <w:p w14:paraId="17823A23" w14:textId="6B39327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</w:tr>
      <w:tr w:rsidR="003E07B5" w:rsidRPr="003A0C59" w14:paraId="297BBE74" w14:textId="188D7463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noWrap/>
            <w:vAlign w:val="center"/>
            <w:hideMark/>
          </w:tcPr>
          <w:p w14:paraId="0069057A" w14:textId="19E8A120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5803BDCF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noWrap/>
            <w:vAlign w:val="center"/>
            <w:hideMark/>
          </w:tcPr>
          <w:p w14:paraId="229599A6" w14:textId="237761D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59.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dxa"/>
            <w:vAlign w:val="center"/>
          </w:tcPr>
          <w:p w14:paraId="63C0E2AA" w14:textId="0EC769A4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2328.8</w:t>
            </w:r>
          </w:p>
        </w:tc>
        <w:tc>
          <w:tcPr>
            <w:tcW w:w="962" w:type="dxa"/>
            <w:noWrap/>
            <w:vAlign w:val="center"/>
            <w:hideMark/>
          </w:tcPr>
          <w:p w14:paraId="6034494C" w14:textId="5C2BC3E3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76.6</w:t>
            </w:r>
          </w:p>
        </w:tc>
        <w:tc>
          <w:tcPr>
            <w:tcW w:w="866" w:type="dxa"/>
            <w:vAlign w:val="center"/>
          </w:tcPr>
          <w:p w14:paraId="50B4AAA5" w14:textId="65A6A27D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2546.4</w:t>
            </w:r>
          </w:p>
        </w:tc>
        <w:tc>
          <w:tcPr>
            <w:tcW w:w="766" w:type="dxa"/>
            <w:noWrap/>
            <w:vAlign w:val="center"/>
            <w:hideMark/>
          </w:tcPr>
          <w:p w14:paraId="50ECDA33" w14:textId="61BC7809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72.3</w:t>
            </w:r>
          </w:p>
        </w:tc>
        <w:tc>
          <w:tcPr>
            <w:tcW w:w="866" w:type="dxa"/>
            <w:vAlign w:val="center"/>
          </w:tcPr>
          <w:p w14:paraId="05B6B649" w14:textId="602DD219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2477.8</w:t>
            </w:r>
          </w:p>
        </w:tc>
      </w:tr>
      <w:tr w:rsidR="003E07B5" w:rsidRPr="003A0C59" w14:paraId="24499E56" w14:textId="4D7BCA76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0B463F83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20FF3020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noWrap/>
            <w:vAlign w:val="center"/>
            <w:hideMark/>
          </w:tcPr>
          <w:p w14:paraId="78E6038E" w14:textId="1B98AC4D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78.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vAlign w:val="center"/>
          </w:tcPr>
          <w:p w14:paraId="05111A2E" w14:textId="132C7AF8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2383.7</w:t>
            </w:r>
          </w:p>
        </w:tc>
        <w:tc>
          <w:tcPr>
            <w:tcW w:w="962" w:type="dxa"/>
            <w:noWrap/>
            <w:vAlign w:val="center"/>
            <w:hideMark/>
          </w:tcPr>
          <w:p w14:paraId="2B2346D0" w14:textId="1606CA9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99.2</w:t>
            </w:r>
          </w:p>
        </w:tc>
        <w:tc>
          <w:tcPr>
            <w:tcW w:w="866" w:type="dxa"/>
            <w:vAlign w:val="center"/>
          </w:tcPr>
          <w:p w14:paraId="227A1A42" w14:textId="44B48AAC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2589.5</w:t>
            </w:r>
          </w:p>
        </w:tc>
        <w:tc>
          <w:tcPr>
            <w:tcW w:w="766" w:type="dxa"/>
            <w:noWrap/>
            <w:vAlign w:val="center"/>
            <w:hideMark/>
          </w:tcPr>
          <w:p w14:paraId="03606685" w14:textId="1655D70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95.1</w:t>
            </w:r>
          </w:p>
        </w:tc>
        <w:tc>
          <w:tcPr>
            <w:tcW w:w="866" w:type="dxa"/>
            <w:vAlign w:val="center"/>
          </w:tcPr>
          <w:p w14:paraId="2112F6B2" w14:textId="58E200A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2533.9</w:t>
            </w:r>
          </w:p>
        </w:tc>
      </w:tr>
      <w:tr w:rsidR="003E07B5" w:rsidRPr="003A0C59" w14:paraId="16B4A8FA" w14:textId="6F8EDEBB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374C0E8D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7BD711BC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noWrap/>
            <w:vAlign w:val="center"/>
            <w:hideMark/>
          </w:tcPr>
          <w:p w14:paraId="04D04353" w14:textId="4179469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102.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9</w:t>
            </w:r>
          </w:p>
        </w:tc>
        <w:tc>
          <w:tcPr>
            <w:tcW w:w="866" w:type="dxa"/>
            <w:vAlign w:val="center"/>
          </w:tcPr>
          <w:p w14:paraId="5CDA08A8" w14:textId="2C762D0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2437.8</w:t>
            </w:r>
          </w:p>
        </w:tc>
        <w:tc>
          <w:tcPr>
            <w:tcW w:w="962" w:type="dxa"/>
            <w:noWrap/>
            <w:vAlign w:val="center"/>
            <w:hideMark/>
          </w:tcPr>
          <w:p w14:paraId="44B37B87" w14:textId="1D969E48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127.0</w:t>
            </w:r>
          </w:p>
        </w:tc>
        <w:tc>
          <w:tcPr>
            <w:tcW w:w="866" w:type="dxa"/>
            <w:vAlign w:val="center"/>
          </w:tcPr>
          <w:p w14:paraId="6E738345" w14:textId="5D38CC9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2632.2</w:t>
            </w:r>
          </w:p>
        </w:tc>
        <w:tc>
          <w:tcPr>
            <w:tcW w:w="766" w:type="dxa"/>
            <w:noWrap/>
            <w:vAlign w:val="center"/>
            <w:hideMark/>
          </w:tcPr>
          <w:p w14:paraId="3496C29C" w14:textId="1101E364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123.3</w:t>
            </w:r>
          </w:p>
        </w:tc>
        <w:tc>
          <w:tcPr>
            <w:tcW w:w="866" w:type="dxa"/>
            <w:vAlign w:val="center"/>
          </w:tcPr>
          <w:p w14:paraId="5703A47E" w14:textId="7140761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2589.5</w:t>
            </w:r>
          </w:p>
        </w:tc>
      </w:tr>
      <w:tr w:rsidR="003E07B5" w:rsidRPr="003A0C59" w14:paraId="3443552F" w14:textId="41CA59A7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2BC32B2E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795C4B90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noWrap/>
            <w:vAlign w:val="center"/>
            <w:hideMark/>
          </w:tcPr>
          <w:p w14:paraId="64CBDAEE" w14:textId="62BFAC5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133.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vAlign w:val="center"/>
          </w:tcPr>
          <w:p w14:paraId="760B9AE2" w14:textId="4CAA0A1C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2491.2</w:t>
            </w:r>
          </w:p>
        </w:tc>
        <w:tc>
          <w:tcPr>
            <w:tcW w:w="962" w:type="dxa"/>
            <w:noWrap/>
            <w:vAlign w:val="center"/>
            <w:hideMark/>
          </w:tcPr>
          <w:p w14:paraId="7B9AD3F8" w14:textId="41E6AFB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161.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6" w:type="dxa"/>
            <w:vAlign w:val="center"/>
          </w:tcPr>
          <w:p w14:paraId="241BBEE3" w14:textId="670D8A1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2674.4</w:t>
            </w:r>
          </w:p>
        </w:tc>
        <w:tc>
          <w:tcPr>
            <w:tcW w:w="766" w:type="dxa"/>
            <w:noWrap/>
            <w:vAlign w:val="center"/>
            <w:hideMark/>
          </w:tcPr>
          <w:p w14:paraId="7DC2C66E" w14:textId="107D283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157.9</w:t>
            </w:r>
          </w:p>
        </w:tc>
        <w:tc>
          <w:tcPr>
            <w:tcW w:w="866" w:type="dxa"/>
            <w:vAlign w:val="center"/>
          </w:tcPr>
          <w:p w14:paraId="0ADE3A62" w14:textId="50FE2AC3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2643.9</w:t>
            </w:r>
          </w:p>
        </w:tc>
      </w:tr>
      <w:tr w:rsidR="003E07B5" w:rsidRPr="003A0C59" w14:paraId="56309E14" w14:textId="0A72657F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1627C338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noWrap/>
            <w:vAlign w:val="center"/>
            <w:hideMark/>
          </w:tcPr>
          <w:p w14:paraId="0E78F857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51DBCF89" w14:textId="43F7BB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170.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1728C358" w14:textId="3252A03A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2543.7</w:t>
            </w:r>
          </w:p>
        </w:tc>
        <w:tc>
          <w:tcPr>
            <w:tcW w:w="962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78B5A1DE" w14:textId="092D4FA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202.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7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060A828E" w14:textId="0D781211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2716.0</w:t>
            </w:r>
          </w:p>
        </w:tc>
        <w:tc>
          <w:tcPr>
            <w:tcW w:w="766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6B0FBF73" w14:textId="2C7D1C0D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199.6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61AC6CD6" w14:textId="41BB6ADC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2696.5</w:t>
            </w:r>
          </w:p>
        </w:tc>
      </w:tr>
      <w:tr w:rsidR="003E07B5" w:rsidRPr="003A0C59" w14:paraId="3792BFD0" w14:textId="2ED83452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 w:val="restart"/>
            <w:tcBorders>
              <w:top w:val="single" w:sz="12" w:space="0" w:color="000000" w:themeColor="text1"/>
              <w:left w:val="single" w:sz="12" w:space="0" w:color="FFFFFF"/>
              <w:right w:val="single" w:sz="12" w:space="0" w:color="000000" w:themeColor="text1"/>
            </w:tcBorders>
            <w:noWrap/>
            <w:vAlign w:val="center"/>
            <w:hideMark/>
          </w:tcPr>
          <w:p w14:paraId="222D567C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40bar</w:t>
            </w:r>
          </w:p>
        </w:tc>
        <w:tc>
          <w:tcPr>
            <w:tcW w:w="959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noWrap/>
            <w:vAlign w:val="center"/>
            <w:hideMark/>
          </w:tcPr>
          <w:p w14:paraId="405B9822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14E815F7" w14:textId="4898030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45.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0EBF5E22" w14:textId="26D9928F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2334.7</w:t>
            </w:r>
          </w:p>
        </w:tc>
        <w:tc>
          <w:tcPr>
            <w:tcW w:w="962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269F4E64" w14:textId="7269890F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023C3D76" w14:textId="5259CB0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2564.7</w:t>
            </w:r>
          </w:p>
        </w:tc>
        <w:tc>
          <w:tcPr>
            <w:tcW w:w="766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488F2BDE" w14:textId="5163E17A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56.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375BFAD1" w14:textId="4DFF429A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2482.1</w:t>
            </w:r>
          </w:p>
        </w:tc>
      </w:tr>
      <w:tr w:rsidR="003E07B5" w:rsidRPr="003A0C59" w14:paraId="36D7D685" w14:textId="5EB1F346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13D55213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79BA6FA0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noWrap/>
            <w:vAlign w:val="center"/>
            <w:hideMark/>
          </w:tcPr>
          <w:p w14:paraId="00594D55" w14:textId="0AA33B0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60.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7</w:t>
            </w:r>
          </w:p>
        </w:tc>
        <w:tc>
          <w:tcPr>
            <w:tcW w:w="866" w:type="dxa"/>
            <w:vAlign w:val="center"/>
          </w:tcPr>
          <w:p w14:paraId="1471B7EC" w14:textId="03D8485A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2391.0</w:t>
            </w:r>
          </w:p>
        </w:tc>
        <w:tc>
          <w:tcPr>
            <w:tcW w:w="962" w:type="dxa"/>
            <w:noWrap/>
            <w:vAlign w:val="center"/>
            <w:hideMark/>
          </w:tcPr>
          <w:p w14:paraId="7CF86142" w14:textId="28C36FB9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78.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vAlign w:val="center"/>
          </w:tcPr>
          <w:p w14:paraId="325B3F4B" w14:textId="59CD9B03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2610.5</w:t>
            </w:r>
          </w:p>
        </w:tc>
        <w:tc>
          <w:tcPr>
            <w:tcW w:w="766" w:type="dxa"/>
            <w:noWrap/>
            <w:vAlign w:val="center"/>
            <w:hideMark/>
          </w:tcPr>
          <w:p w14:paraId="5FB827B3" w14:textId="175320F1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75.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vAlign w:val="center"/>
          </w:tcPr>
          <w:p w14:paraId="6BCEABFA" w14:textId="54AAEF2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2539.1</w:t>
            </w:r>
          </w:p>
        </w:tc>
      </w:tr>
      <w:tr w:rsidR="003E07B5" w:rsidRPr="003A0C59" w14:paraId="4D2BFA26" w14:textId="72A89712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114D73A7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635A7E25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noWrap/>
            <w:vAlign w:val="center"/>
            <w:hideMark/>
          </w:tcPr>
          <w:p w14:paraId="21A63F4A" w14:textId="570055A2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80.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6" w:type="dxa"/>
            <w:vAlign w:val="center"/>
          </w:tcPr>
          <w:p w14:paraId="29AE1732" w14:textId="1B5C545A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2446.7</w:t>
            </w:r>
          </w:p>
        </w:tc>
        <w:tc>
          <w:tcPr>
            <w:tcW w:w="962" w:type="dxa"/>
            <w:noWrap/>
            <w:vAlign w:val="center"/>
            <w:hideMark/>
          </w:tcPr>
          <w:p w14:paraId="01D6B84D" w14:textId="6CA1E778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101.1</w:t>
            </w:r>
          </w:p>
        </w:tc>
        <w:tc>
          <w:tcPr>
            <w:tcW w:w="866" w:type="dxa"/>
            <w:vAlign w:val="center"/>
          </w:tcPr>
          <w:p w14:paraId="6EA6EC8F" w14:textId="3FC09E0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2655.1</w:t>
            </w:r>
          </w:p>
        </w:tc>
        <w:tc>
          <w:tcPr>
            <w:tcW w:w="766" w:type="dxa"/>
            <w:noWrap/>
            <w:vAlign w:val="center"/>
            <w:hideMark/>
          </w:tcPr>
          <w:p w14:paraId="25692137" w14:textId="6B23755F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97.7</w:t>
            </w:r>
          </w:p>
        </w:tc>
        <w:tc>
          <w:tcPr>
            <w:tcW w:w="866" w:type="dxa"/>
            <w:vAlign w:val="center"/>
          </w:tcPr>
          <w:p w14:paraId="48B8741E" w14:textId="3CA48F05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2596.6</w:t>
            </w:r>
          </w:p>
        </w:tc>
      </w:tr>
      <w:tr w:rsidR="003E07B5" w:rsidRPr="003A0C59" w14:paraId="58F275C9" w14:textId="674B6FFF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2B285301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450526FA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noWrap/>
            <w:vAlign w:val="center"/>
            <w:hideMark/>
          </w:tcPr>
          <w:p w14:paraId="71B527F3" w14:textId="42E1FA59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104.3</w:t>
            </w:r>
          </w:p>
        </w:tc>
        <w:tc>
          <w:tcPr>
            <w:tcW w:w="866" w:type="dxa"/>
            <w:vAlign w:val="center"/>
          </w:tcPr>
          <w:p w14:paraId="5C074EC1" w14:textId="401CC841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2502.1</w:t>
            </w:r>
          </w:p>
        </w:tc>
        <w:tc>
          <w:tcPr>
            <w:tcW w:w="962" w:type="dxa"/>
            <w:noWrap/>
            <w:vAlign w:val="center"/>
            <w:hideMark/>
          </w:tcPr>
          <w:p w14:paraId="4DCA7B08" w14:textId="1A39C994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129.2</w:t>
            </w:r>
          </w:p>
        </w:tc>
        <w:tc>
          <w:tcPr>
            <w:tcW w:w="866" w:type="dxa"/>
            <w:vAlign w:val="center"/>
          </w:tcPr>
          <w:p w14:paraId="40D592B6" w14:textId="5B7B4783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2700.0</w:t>
            </w:r>
          </w:p>
        </w:tc>
        <w:tc>
          <w:tcPr>
            <w:tcW w:w="766" w:type="dxa"/>
            <w:noWrap/>
            <w:vAlign w:val="center"/>
            <w:hideMark/>
          </w:tcPr>
          <w:p w14:paraId="6BDEAF28" w14:textId="4A5AA3B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126.2</w:t>
            </w:r>
          </w:p>
        </w:tc>
        <w:tc>
          <w:tcPr>
            <w:tcW w:w="866" w:type="dxa"/>
            <w:vAlign w:val="center"/>
          </w:tcPr>
          <w:p w14:paraId="54148651" w14:textId="100F77FA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2653.9</w:t>
            </w:r>
          </w:p>
        </w:tc>
      </w:tr>
      <w:tr w:rsidR="003E07B5" w:rsidRPr="003A0C59" w14:paraId="226EF9B3" w14:textId="3271B4DB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689D7B5B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noWrap/>
            <w:vAlign w:val="center"/>
            <w:hideMark/>
          </w:tcPr>
          <w:p w14:paraId="7C923C01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1114EC6D" w14:textId="35A2049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134.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0888E7CD" w14:textId="2B3B2B0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2556.9</w:t>
            </w:r>
          </w:p>
        </w:tc>
        <w:tc>
          <w:tcPr>
            <w:tcW w:w="962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6ABEC106" w14:textId="35F6E44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163.2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721FF36B" w14:textId="237345AF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2743.8</w:t>
            </w:r>
          </w:p>
        </w:tc>
        <w:tc>
          <w:tcPr>
            <w:tcW w:w="766" w:type="dxa"/>
            <w:tcBorders>
              <w:bottom w:val="single" w:sz="12" w:space="0" w:color="000000" w:themeColor="text1"/>
            </w:tcBorders>
            <w:noWrap/>
            <w:vAlign w:val="center"/>
            <w:hideMark/>
          </w:tcPr>
          <w:p w14:paraId="3300028F" w14:textId="12477408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160.8</w:t>
            </w:r>
          </w:p>
        </w:tc>
        <w:tc>
          <w:tcPr>
            <w:tcW w:w="866" w:type="dxa"/>
            <w:tcBorders>
              <w:bottom w:val="single" w:sz="12" w:space="0" w:color="000000" w:themeColor="text1"/>
            </w:tcBorders>
            <w:vAlign w:val="center"/>
          </w:tcPr>
          <w:p w14:paraId="4F3410D2" w14:textId="3C7A7E6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2710.2</w:t>
            </w:r>
          </w:p>
        </w:tc>
      </w:tr>
      <w:tr w:rsidR="003E07B5" w:rsidRPr="003A0C59" w14:paraId="334F444B" w14:textId="1B762B46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 w:val="restart"/>
            <w:tcBorders>
              <w:top w:val="single" w:sz="12" w:space="0" w:color="000000" w:themeColor="text1"/>
              <w:left w:val="single" w:sz="12" w:space="0" w:color="FFFFFF"/>
              <w:right w:val="single" w:sz="12" w:space="0" w:color="000000" w:themeColor="text1"/>
            </w:tcBorders>
            <w:noWrap/>
            <w:vAlign w:val="center"/>
            <w:hideMark/>
          </w:tcPr>
          <w:p w14:paraId="166E0206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60bar</w:t>
            </w:r>
          </w:p>
        </w:tc>
        <w:tc>
          <w:tcPr>
            <w:tcW w:w="959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noWrap/>
            <w:vAlign w:val="center"/>
            <w:hideMark/>
          </w:tcPr>
          <w:p w14:paraId="15506A49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66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490A3EA5" w14:textId="2395D843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38.6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0DC9F875" w14:textId="17ED5A1F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2335.2</w:t>
            </w:r>
          </w:p>
        </w:tc>
        <w:tc>
          <w:tcPr>
            <w:tcW w:w="962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29122EC3" w14:textId="5BA0ED8E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52.7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437A0E8C" w14:textId="610F9D3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2574.5</w:t>
            </w:r>
          </w:p>
        </w:tc>
        <w:tc>
          <w:tcPr>
            <w:tcW w:w="766" w:type="dxa"/>
            <w:tcBorders>
              <w:top w:val="single" w:sz="12" w:space="0" w:color="000000" w:themeColor="text1"/>
            </w:tcBorders>
            <w:noWrap/>
            <w:vAlign w:val="center"/>
            <w:hideMark/>
          </w:tcPr>
          <w:p w14:paraId="3998BB1E" w14:textId="5A3B147F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866" w:type="dxa"/>
            <w:tcBorders>
              <w:top w:val="single" w:sz="12" w:space="0" w:color="000000" w:themeColor="text1"/>
            </w:tcBorders>
            <w:vAlign w:val="center"/>
          </w:tcPr>
          <w:p w14:paraId="1F66CDE2" w14:textId="424FDAF5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2483.7</w:t>
            </w:r>
          </w:p>
        </w:tc>
      </w:tr>
      <w:tr w:rsidR="003E07B5" w:rsidRPr="003A0C59" w14:paraId="1AC20F09" w14:textId="45F52C72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02FBB549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0D66624D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766" w:type="dxa"/>
            <w:noWrap/>
            <w:vAlign w:val="center"/>
            <w:hideMark/>
          </w:tcPr>
          <w:p w14:paraId="2BD5E0F8" w14:textId="2794C399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52.5</w:t>
            </w:r>
          </w:p>
        </w:tc>
        <w:tc>
          <w:tcPr>
            <w:tcW w:w="866" w:type="dxa"/>
            <w:vAlign w:val="center"/>
          </w:tcPr>
          <w:p w14:paraId="6A8FEADC" w14:textId="07A716CE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2394.4</w:t>
            </w:r>
          </w:p>
        </w:tc>
        <w:tc>
          <w:tcPr>
            <w:tcW w:w="962" w:type="dxa"/>
            <w:noWrap/>
            <w:vAlign w:val="center"/>
            <w:hideMark/>
          </w:tcPr>
          <w:p w14:paraId="47244F07" w14:textId="47C65865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68.8</w:t>
            </w:r>
          </w:p>
        </w:tc>
        <w:tc>
          <w:tcPr>
            <w:tcW w:w="866" w:type="dxa"/>
            <w:vAlign w:val="center"/>
          </w:tcPr>
          <w:p w14:paraId="0511C6D5" w14:textId="2F0E3459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2620.7</w:t>
            </w:r>
          </w:p>
        </w:tc>
        <w:tc>
          <w:tcPr>
            <w:tcW w:w="766" w:type="dxa"/>
            <w:noWrap/>
            <w:vAlign w:val="center"/>
            <w:hideMark/>
          </w:tcPr>
          <w:p w14:paraId="56F89D94" w14:textId="278E31D1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66.1</w:t>
            </w:r>
          </w:p>
        </w:tc>
        <w:tc>
          <w:tcPr>
            <w:tcW w:w="866" w:type="dxa"/>
            <w:vAlign w:val="center"/>
          </w:tcPr>
          <w:p w14:paraId="69B6E6FB" w14:textId="0C8FC2EC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2542.1</w:t>
            </w:r>
          </w:p>
        </w:tc>
      </w:tr>
      <w:tr w:rsidR="003E07B5" w:rsidRPr="003A0C59" w14:paraId="705E3E2D" w14:textId="28C815A9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21C77EB3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7D5455DE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766" w:type="dxa"/>
            <w:noWrap/>
            <w:vAlign w:val="center"/>
            <w:hideMark/>
          </w:tcPr>
          <w:p w14:paraId="276F125F" w14:textId="29FA7776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69.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vAlign w:val="center"/>
          </w:tcPr>
          <w:p w14:paraId="4D8398BD" w14:textId="30229183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2449.7</w:t>
            </w:r>
          </w:p>
        </w:tc>
        <w:tc>
          <w:tcPr>
            <w:tcW w:w="962" w:type="dxa"/>
            <w:noWrap/>
            <w:vAlign w:val="center"/>
            <w:hideMark/>
          </w:tcPr>
          <w:p w14:paraId="6B208F91" w14:textId="0FF359B9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89.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</w:t>
            </w:r>
          </w:p>
        </w:tc>
        <w:tc>
          <w:tcPr>
            <w:tcW w:w="866" w:type="dxa"/>
            <w:vAlign w:val="center"/>
          </w:tcPr>
          <w:p w14:paraId="6E8658E4" w14:textId="4EFB021D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2667.6</w:t>
            </w:r>
          </w:p>
        </w:tc>
        <w:tc>
          <w:tcPr>
            <w:tcW w:w="766" w:type="dxa"/>
            <w:noWrap/>
            <w:vAlign w:val="center"/>
            <w:hideMark/>
          </w:tcPr>
          <w:p w14:paraId="5B308B56" w14:textId="1519E51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86.7</w:t>
            </w:r>
          </w:p>
        </w:tc>
        <w:tc>
          <w:tcPr>
            <w:tcW w:w="866" w:type="dxa"/>
            <w:vAlign w:val="center"/>
          </w:tcPr>
          <w:p w14:paraId="1EF3AC25" w14:textId="02358A04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2600.3</w:t>
            </w:r>
          </w:p>
        </w:tc>
      </w:tr>
      <w:tr w:rsidR="003E07B5" w:rsidRPr="003A0C59" w14:paraId="08D47D25" w14:textId="051FC051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6A843FAD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6E8BCF73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766" w:type="dxa"/>
            <w:noWrap/>
            <w:vAlign w:val="center"/>
            <w:hideMark/>
          </w:tcPr>
          <w:p w14:paraId="04A2556F" w14:textId="08C5B9A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866" w:type="dxa"/>
            <w:vAlign w:val="center"/>
          </w:tcPr>
          <w:p w14:paraId="002D3F6D" w14:textId="39351CAA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2507.5</w:t>
            </w:r>
          </w:p>
        </w:tc>
        <w:tc>
          <w:tcPr>
            <w:tcW w:w="962" w:type="dxa"/>
            <w:noWrap/>
            <w:vAlign w:val="center"/>
            <w:hideMark/>
          </w:tcPr>
          <w:p w14:paraId="62B4311B" w14:textId="05C5D8D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114.1</w:t>
            </w:r>
          </w:p>
        </w:tc>
        <w:tc>
          <w:tcPr>
            <w:tcW w:w="866" w:type="dxa"/>
            <w:vAlign w:val="center"/>
          </w:tcPr>
          <w:p w14:paraId="18706DF7" w14:textId="0E8CECD4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2713.5</w:t>
            </w:r>
          </w:p>
        </w:tc>
        <w:tc>
          <w:tcPr>
            <w:tcW w:w="766" w:type="dxa"/>
            <w:noWrap/>
            <w:vAlign w:val="center"/>
            <w:hideMark/>
          </w:tcPr>
          <w:p w14:paraId="35CCB1F9" w14:textId="1D754AE4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111.8</w:t>
            </w:r>
          </w:p>
        </w:tc>
        <w:tc>
          <w:tcPr>
            <w:tcW w:w="866" w:type="dxa"/>
            <w:vAlign w:val="center"/>
          </w:tcPr>
          <w:p w14:paraId="2E2191BC" w14:textId="5AFC6A5B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2658.3</w:t>
            </w:r>
          </w:p>
        </w:tc>
      </w:tr>
      <w:tr w:rsidR="003E07B5" w:rsidRPr="003A0C59" w14:paraId="344EFAB7" w14:textId="58E09683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1" w:type="dxa"/>
            <w:vMerge/>
            <w:tcBorders>
              <w:left w:val="single" w:sz="12" w:space="0" w:color="FFFFFF"/>
              <w:bottom w:val="single" w:sz="12" w:space="0" w:color="FFFFFF"/>
              <w:right w:val="single" w:sz="12" w:space="0" w:color="000000" w:themeColor="text1"/>
            </w:tcBorders>
            <w:vAlign w:val="center"/>
            <w:hideMark/>
          </w:tcPr>
          <w:p w14:paraId="5AD1A631" w14:textId="77777777" w:rsidR="003E07B5" w:rsidRPr="003A0C59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left w:val="single" w:sz="12" w:space="0" w:color="000000" w:themeColor="text1"/>
            </w:tcBorders>
            <w:noWrap/>
            <w:vAlign w:val="center"/>
            <w:hideMark/>
          </w:tcPr>
          <w:p w14:paraId="37E19705" w14:textId="7777777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766" w:type="dxa"/>
            <w:noWrap/>
            <w:vAlign w:val="center"/>
            <w:hideMark/>
          </w:tcPr>
          <w:p w14:paraId="646B5FE6" w14:textId="247099C2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117.7</w:t>
            </w:r>
          </w:p>
        </w:tc>
        <w:tc>
          <w:tcPr>
            <w:tcW w:w="866" w:type="dxa"/>
            <w:vAlign w:val="center"/>
          </w:tcPr>
          <w:p w14:paraId="51E6F076" w14:textId="459989F0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2563.5</w:t>
            </w:r>
          </w:p>
        </w:tc>
        <w:tc>
          <w:tcPr>
            <w:tcW w:w="962" w:type="dxa"/>
            <w:noWrap/>
            <w:vAlign w:val="center"/>
            <w:hideMark/>
          </w:tcPr>
          <w:p w14:paraId="064AE688" w14:textId="121C604A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144.5</w:t>
            </w:r>
          </w:p>
        </w:tc>
        <w:tc>
          <w:tcPr>
            <w:tcW w:w="866" w:type="dxa"/>
            <w:vAlign w:val="center"/>
          </w:tcPr>
          <w:p w14:paraId="63E9D1F2" w14:textId="4F662FC5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2759.1</w:t>
            </w:r>
          </w:p>
        </w:tc>
        <w:tc>
          <w:tcPr>
            <w:tcW w:w="766" w:type="dxa"/>
            <w:noWrap/>
            <w:vAlign w:val="center"/>
            <w:hideMark/>
          </w:tcPr>
          <w:p w14:paraId="027A9912" w14:textId="37C6C985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142.6</w:t>
            </w:r>
          </w:p>
        </w:tc>
        <w:tc>
          <w:tcPr>
            <w:tcW w:w="866" w:type="dxa"/>
            <w:vAlign w:val="center"/>
          </w:tcPr>
          <w:p w14:paraId="3AFB08CA" w14:textId="20891A07" w:rsidR="003E07B5" w:rsidRPr="003A0C59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3A0C59">
              <w:rPr>
                <w:rFonts w:ascii="Times" w:eastAsia="Times New Roman" w:hAnsi="Times"/>
                <w:color w:val="000000"/>
                <w:sz w:val="20"/>
                <w:szCs w:val="20"/>
              </w:rPr>
              <w:t>2716.1</w:t>
            </w:r>
          </w:p>
        </w:tc>
      </w:tr>
    </w:tbl>
    <w:p w14:paraId="4F3177AF" w14:textId="77777777" w:rsidR="00CA1FE8" w:rsidRDefault="00CA1FE8" w:rsidP="009C3FA0">
      <w:pPr>
        <w:jc w:val="center"/>
      </w:pPr>
    </w:p>
    <w:p w14:paraId="53A47E82" w14:textId="77777777" w:rsidR="005C4FB2" w:rsidRDefault="005C4FB2" w:rsidP="009C3FA0">
      <w:pPr>
        <w:jc w:val="center"/>
      </w:pPr>
    </w:p>
    <w:p w14:paraId="6896245B" w14:textId="77777777" w:rsidR="005C4FB2" w:rsidRDefault="005C4FB2" w:rsidP="009C3FA0">
      <w:pPr>
        <w:jc w:val="center"/>
      </w:pPr>
    </w:p>
    <w:p w14:paraId="62FD9CCF" w14:textId="77777777" w:rsidR="005C4FB2" w:rsidRDefault="005C4FB2" w:rsidP="009C3FA0">
      <w:pPr>
        <w:jc w:val="center"/>
      </w:pPr>
    </w:p>
    <w:p w14:paraId="3675A4AA" w14:textId="5A3AE413" w:rsidR="005C4FB2" w:rsidRDefault="005C4FB2" w:rsidP="009C3FA0">
      <w:pPr>
        <w:jc w:val="center"/>
      </w:pPr>
      <w:r>
        <w:t>d)</w:t>
      </w:r>
    </w:p>
    <w:tbl>
      <w:tblPr>
        <w:tblStyle w:val="GridTable1Light"/>
        <w:tblW w:w="6180" w:type="dxa"/>
        <w:jc w:val="center"/>
        <w:tblLook w:val="04A0" w:firstRow="1" w:lastRow="0" w:firstColumn="1" w:lastColumn="0" w:noHBand="0" w:noVBand="1"/>
      </w:tblPr>
      <w:tblGrid>
        <w:gridCol w:w="1300"/>
        <w:gridCol w:w="766"/>
        <w:gridCol w:w="866"/>
        <w:gridCol w:w="666"/>
        <w:gridCol w:w="866"/>
        <w:gridCol w:w="666"/>
        <w:gridCol w:w="1050"/>
      </w:tblGrid>
      <w:tr w:rsidR="003E07B5" w:rsidRPr="00CA1FE8" w14:paraId="00113A13" w14:textId="16B721E2" w:rsidTr="00CF4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tcBorders>
              <w:right w:val="single" w:sz="12" w:space="0" w:color="000000"/>
            </w:tcBorders>
            <w:noWrap/>
            <w:vAlign w:val="center"/>
            <w:hideMark/>
          </w:tcPr>
          <w:p w14:paraId="508740FA" w14:textId="1E566875" w:rsidR="003E07B5" w:rsidRPr="00CA1FE8" w:rsidRDefault="003E07B5" w:rsidP="00CA1FE8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vertAlign w:val="subscript"/>
                  </w:rPr>
                  <m:t>ξ</m:t>
                </m:r>
              </m:oMath>
            </m:oMathPara>
          </w:p>
        </w:tc>
        <w:tc>
          <w:tcPr>
            <w:tcW w:w="1632" w:type="dxa"/>
            <w:gridSpan w:val="2"/>
            <w:tcBorders>
              <w:left w:val="single" w:sz="12" w:space="0" w:color="000000"/>
            </w:tcBorders>
            <w:noWrap/>
            <w:vAlign w:val="center"/>
            <w:hideMark/>
          </w:tcPr>
          <w:p w14:paraId="3F1DC070" w14:textId="780DB64E" w:rsidR="003E07B5" w:rsidRPr="00CA1FE8" w:rsidRDefault="003E07B5" w:rsidP="00CA1F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CA1FE8">
              <w:rPr>
                <w:rFonts w:ascii="Times" w:eastAsia="Times New Roman" w:hAnsi="Times"/>
                <w:color w:val="000000"/>
                <w:sz w:val="20"/>
                <w:szCs w:val="20"/>
              </w:rPr>
              <w:t>C7H16</w:t>
            </w:r>
          </w:p>
        </w:tc>
        <w:tc>
          <w:tcPr>
            <w:tcW w:w="1532" w:type="dxa"/>
            <w:gridSpan w:val="2"/>
            <w:noWrap/>
            <w:vAlign w:val="center"/>
            <w:hideMark/>
          </w:tcPr>
          <w:p w14:paraId="738BC0DF" w14:textId="2092255B" w:rsidR="003E07B5" w:rsidRPr="00CA1FE8" w:rsidRDefault="003E07B5" w:rsidP="00CA1F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CA1FE8">
              <w:rPr>
                <w:rFonts w:ascii="Times" w:eastAsia="Times New Roman" w:hAnsi="Times"/>
                <w:color w:val="000000"/>
                <w:sz w:val="20"/>
                <w:szCs w:val="20"/>
              </w:rPr>
              <w:t>CH4</w:t>
            </w:r>
          </w:p>
        </w:tc>
        <w:tc>
          <w:tcPr>
            <w:tcW w:w="1716" w:type="dxa"/>
            <w:gridSpan w:val="2"/>
            <w:noWrap/>
            <w:vAlign w:val="center"/>
            <w:hideMark/>
          </w:tcPr>
          <w:p w14:paraId="0A9B94E0" w14:textId="05E973D5" w:rsidR="003E07B5" w:rsidRPr="00CF4F7A" w:rsidRDefault="00CF4F7A" w:rsidP="00CA1F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CH4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</w:rPr>
                      <m:t>tot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0"/>
                    <w:szCs w:val="20"/>
                  </w:rPr>
                  <m:t>=0.5</m:t>
                </m:r>
              </m:oMath>
            </m:oMathPara>
          </w:p>
        </w:tc>
      </w:tr>
      <w:tr w:rsidR="003E07B5" w:rsidRPr="00CA1FE8" w14:paraId="437E85B5" w14:textId="0DAB0A94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tcBorders>
              <w:right w:val="single" w:sz="12" w:space="0" w:color="000000"/>
            </w:tcBorders>
            <w:noWrap/>
            <w:vAlign w:val="center"/>
          </w:tcPr>
          <w:p w14:paraId="39333B73" w14:textId="77777777" w:rsidR="003E07B5" w:rsidRPr="00CA1FE8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left w:val="single" w:sz="12" w:space="0" w:color="000000"/>
            </w:tcBorders>
            <w:noWrap/>
            <w:vAlign w:val="center"/>
          </w:tcPr>
          <w:p w14:paraId="7D7C7687" w14:textId="45A41448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vAlign w:val="center"/>
          </w:tcPr>
          <w:p w14:paraId="20B91EF5" w14:textId="42AADE68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666" w:type="dxa"/>
            <w:noWrap/>
            <w:vAlign w:val="center"/>
          </w:tcPr>
          <w:p w14:paraId="2ADC16D9" w14:textId="302303DD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866" w:type="dxa"/>
            <w:vAlign w:val="center"/>
          </w:tcPr>
          <w:p w14:paraId="7FF540B3" w14:textId="4A580515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  <w:tc>
          <w:tcPr>
            <w:tcW w:w="666" w:type="dxa"/>
            <w:noWrap/>
            <w:vAlign w:val="center"/>
          </w:tcPr>
          <w:p w14:paraId="58655BC5" w14:textId="2DC7E1A1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S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L</w:t>
            </w:r>
          </w:p>
        </w:tc>
        <w:tc>
          <w:tcPr>
            <w:tcW w:w="1050" w:type="dxa"/>
            <w:vAlign w:val="center"/>
          </w:tcPr>
          <w:p w14:paraId="75C181E4" w14:textId="68279FA6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</w:rPr>
              <w:t>T</w:t>
            </w:r>
            <w:r w:rsidRPr="007F5BE7">
              <w:rPr>
                <w:rFonts w:ascii="Times" w:eastAsia="Times New Roman" w:hAnsi="Times"/>
                <w:b/>
                <w:bCs/>
                <w:i/>
                <w:iCs/>
                <w:color w:val="000000"/>
                <w:sz w:val="20"/>
                <w:szCs w:val="20"/>
                <w:vertAlign w:val="subscript"/>
              </w:rPr>
              <w:t>b</w:t>
            </w:r>
          </w:p>
        </w:tc>
      </w:tr>
      <w:tr w:rsidR="003E07B5" w:rsidRPr="00CA1FE8" w14:paraId="537C79D0" w14:textId="1BA0F587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tcBorders>
              <w:right w:val="single" w:sz="12" w:space="0" w:color="000000"/>
            </w:tcBorders>
            <w:noWrap/>
            <w:vAlign w:val="center"/>
            <w:hideMark/>
          </w:tcPr>
          <w:p w14:paraId="2FEDA9EB" w14:textId="77777777" w:rsidR="003E07B5" w:rsidRPr="00CA1FE8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CA1FE8">
              <w:rPr>
                <w:rFonts w:ascii="Times" w:eastAsia="Times New Roman" w:hAnsi="Times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66" w:type="dxa"/>
            <w:tcBorders>
              <w:left w:val="single" w:sz="12" w:space="0" w:color="000000"/>
            </w:tcBorders>
            <w:noWrap/>
            <w:vAlign w:val="bottom"/>
            <w:hideMark/>
          </w:tcPr>
          <w:p w14:paraId="4B9C6CFF" w14:textId="3A48B18E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103.7</w:t>
            </w:r>
          </w:p>
        </w:tc>
        <w:tc>
          <w:tcPr>
            <w:tcW w:w="866" w:type="dxa"/>
            <w:vAlign w:val="bottom"/>
          </w:tcPr>
          <w:p w14:paraId="13722C26" w14:textId="59BB812A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2620.2</w:t>
            </w:r>
          </w:p>
        </w:tc>
        <w:tc>
          <w:tcPr>
            <w:tcW w:w="666" w:type="dxa"/>
            <w:noWrap/>
            <w:vAlign w:val="bottom"/>
            <w:hideMark/>
          </w:tcPr>
          <w:p w14:paraId="4B0E44D5" w14:textId="1FD12828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866" w:type="dxa"/>
            <w:vAlign w:val="bottom"/>
          </w:tcPr>
          <w:p w14:paraId="2727CD5B" w14:textId="71139BD5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2557.8</w:t>
            </w:r>
          </w:p>
        </w:tc>
        <w:tc>
          <w:tcPr>
            <w:tcW w:w="666" w:type="dxa"/>
            <w:noWrap/>
            <w:vAlign w:val="bottom"/>
            <w:hideMark/>
          </w:tcPr>
          <w:p w14:paraId="7D73832E" w14:textId="2D956B6B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8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1050" w:type="dxa"/>
            <w:vAlign w:val="bottom"/>
          </w:tcPr>
          <w:p w14:paraId="08F7EC86" w14:textId="782B02CC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2289.3</w:t>
            </w:r>
          </w:p>
        </w:tc>
      </w:tr>
      <w:tr w:rsidR="003E07B5" w:rsidRPr="00CA1FE8" w14:paraId="51180AA0" w14:textId="2A39982A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tcBorders>
              <w:right w:val="single" w:sz="12" w:space="0" w:color="000000"/>
            </w:tcBorders>
            <w:noWrap/>
            <w:vAlign w:val="center"/>
            <w:hideMark/>
          </w:tcPr>
          <w:p w14:paraId="695A1560" w14:textId="77777777" w:rsidR="003E07B5" w:rsidRPr="00CA1FE8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bookmarkStart w:id="7" w:name="_GoBack"/>
            <w:bookmarkEnd w:id="7"/>
            <w:r w:rsidRPr="00CA1FE8">
              <w:rPr>
                <w:rFonts w:ascii="Times" w:eastAsia="Times New Roman" w:hAnsi="Times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66" w:type="dxa"/>
            <w:tcBorders>
              <w:left w:val="single" w:sz="12" w:space="0" w:color="000000"/>
            </w:tcBorders>
            <w:noWrap/>
            <w:vAlign w:val="bottom"/>
            <w:hideMark/>
          </w:tcPr>
          <w:p w14:paraId="3FF2E488" w14:textId="73A47DC8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8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866" w:type="dxa"/>
            <w:vAlign w:val="bottom"/>
          </w:tcPr>
          <w:p w14:paraId="0E665E86" w14:textId="0956FBBB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2549.9</w:t>
            </w:r>
          </w:p>
        </w:tc>
        <w:tc>
          <w:tcPr>
            <w:tcW w:w="666" w:type="dxa"/>
            <w:noWrap/>
            <w:vAlign w:val="bottom"/>
            <w:hideMark/>
          </w:tcPr>
          <w:p w14:paraId="64361B62" w14:textId="7690DE8C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52.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7</w:t>
            </w:r>
          </w:p>
        </w:tc>
        <w:tc>
          <w:tcPr>
            <w:tcW w:w="866" w:type="dxa"/>
            <w:vAlign w:val="bottom"/>
          </w:tcPr>
          <w:p w14:paraId="7311E9C7" w14:textId="022F7120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2488.6</w:t>
            </w:r>
          </w:p>
        </w:tc>
        <w:tc>
          <w:tcPr>
            <w:tcW w:w="666" w:type="dxa"/>
            <w:noWrap/>
            <w:vAlign w:val="bottom"/>
            <w:hideMark/>
          </w:tcPr>
          <w:p w14:paraId="0AC5609D" w14:textId="2C54625F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72.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0" w:type="dxa"/>
            <w:vAlign w:val="bottom"/>
          </w:tcPr>
          <w:p w14:paraId="7E8F41AB" w14:textId="3AE18152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2520.2</w:t>
            </w:r>
          </w:p>
        </w:tc>
      </w:tr>
      <w:tr w:rsidR="003E07B5" w:rsidRPr="00CA1FE8" w14:paraId="777F4C1E" w14:textId="58D74916" w:rsidTr="00CF4F7A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0" w:type="dxa"/>
            <w:tcBorders>
              <w:right w:val="single" w:sz="12" w:space="0" w:color="000000"/>
            </w:tcBorders>
            <w:noWrap/>
            <w:vAlign w:val="center"/>
            <w:hideMark/>
          </w:tcPr>
          <w:p w14:paraId="225C80AE" w14:textId="77777777" w:rsidR="003E07B5" w:rsidRPr="00CA1FE8" w:rsidRDefault="003E07B5" w:rsidP="003E07B5">
            <w:pPr>
              <w:jc w:val="center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CA1FE8">
              <w:rPr>
                <w:rFonts w:ascii="Times" w:eastAsia="Times New Roman" w:hAnsi="Times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66" w:type="dxa"/>
            <w:tcBorders>
              <w:left w:val="single" w:sz="12" w:space="0" w:color="000000"/>
            </w:tcBorders>
            <w:noWrap/>
            <w:vAlign w:val="bottom"/>
            <w:hideMark/>
          </w:tcPr>
          <w:p w14:paraId="51C163E8" w14:textId="087A5FD7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75.4</w:t>
            </w:r>
          </w:p>
        </w:tc>
        <w:tc>
          <w:tcPr>
            <w:tcW w:w="866" w:type="dxa"/>
            <w:vAlign w:val="bottom"/>
          </w:tcPr>
          <w:p w14:paraId="55CD9915" w14:textId="6903F5BF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2475.2</w:t>
            </w:r>
          </w:p>
        </w:tc>
        <w:tc>
          <w:tcPr>
            <w:tcW w:w="666" w:type="dxa"/>
            <w:noWrap/>
            <w:vAlign w:val="bottom"/>
            <w:hideMark/>
          </w:tcPr>
          <w:p w14:paraId="0322AD2D" w14:textId="2EB6A75B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42.0</w:t>
            </w:r>
          </w:p>
        </w:tc>
        <w:tc>
          <w:tcPr>
            <w:tcW w:w="866" w:type="dxa"/>
            <w:vAlign w:val="bottom"/>
          </w:tcPr>
          <w:p w14:paraId="3F1447B1" w14:textId="303F29B2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2415.8</w:t>
            </w:r>
          </w:p>
        </w:tc>
        <w:tc>
          <w:tcPr>
            <w:tcW w:w="666" w:type="dxa"/>
            <w:noWrap/>
            <w:vAlign w:val="bottom"/>
            <w:hideMark/>
          </w:tcPr>
          <w:p w14:paraId="645A4E6B" w14:textId="2D9A4EDE" w:rsidR="003E07B5" w:rsidRPr="00CA1FE8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59.</w:t>
            </w:r>
            <w:r>
              <w:rPr>
                <w:rFonts w:ascii="Times" w:eastAsia="Times New Roman" w:hAnsi="Times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0" w:type="dxa"/>
            <w:vAlign w:val="bottom"/>
          </w:tcPr>
          <w:p w14:paraId="561BB685" w14:textId="13D0588B" w:rsidR="003E07B5" w:rsidRPr="00B018DA" w:rsidRDefault="003E07B5" w:rsidP="003E07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" w:eastAsia="Times New Roman" w:hAnsi="Times"/>
                <w:color w:val="000000"/>
                <w:sz w:val="20"/>
                <w:szCs w:val="20"/>
              </w:rPr>
            </w:pPr>
            <w:r w:rsidRPr="00B018DA">
              <w:rPr>
                <w:rFonts w:ascii="Times" w:eastAsia="Times New Roman" w:hAnsi="Times"/>
                <w:color w:val="000000"/>
                <w:sz w:val="20"/>
                <w:szCs w:val="20"/>
              </w:rPr>
              <w:t>2447.3</w:t>
            </w:r>
          </w:p>
        </w:tc>
      </w:tr>
    </w:tbl>
    <w:p w14:paraId="7F104033" w14:textId="77777777" w:rsidR="00481EED" w:rsidRDefault="00481EED" w:rsidP="00481EED">
      <w:pPr>
        <w:pStyle w:val="Heading2"/>
      </w:pPr>
      <w:r>
        <w:t>Additional data comparing alternative mixing-rules.</w:t>
      </w:r>
    </w:p>
    <w:p w14:paraId="2D7BD66C" w14:textId="6F95F1E7" w:rsidR="00481EED" w:rsidRDefault="00FF2F89" w:rsidP="00773431">
      <w:r>
        <w:rPr>
          <w:lang w:val="en-GB" w:eastAsia="ko-KR"/>
        </w:rPr>
        <w:fldChar w:fldCharType="begin"/>
      </w:r>
      <w:r>
        <w:instrText xml:space="preserve"> REF _Ref512545912 \h </w:instrText>
      </w:r>
      <w:r>
        <w:rPr>
          <w:lang w:val="en-GB" w:eastAsia="ko-KR"/>
        </w:rPr>
      </w:r>
      <w:r>
        <w:rPr>
          <w:lang w:val="en-GB" w:eastAsia="ko-KR"/>
        </w:rPr>
        <w:fldChar w:fldCharType="separate"/>
      </w:r>
      <w:r w:rsidR="00612365">
        <w:t>Figure S</w:t>
      </w:r>
      <w:r w:rsidR="00612365">
        <w:rPr>
          <w:noProof/>
        </w:rPr>
        <w:t>6</w:t>
      </w:r>
      <w:r>
        <w:rPr>
          <w:lang w:val="en-GB" w:eastAsia="ko-KR"/>
        </w:rPr>
        <w:fldChar w:fldCharType="end"/>
      </w:r>
      <w:r>
        <w:rPr>
          <w:lang w:val="en-GB" w:eastAsia="ko-KR"/>
        </w:rPr>
        <w:t xml:space="preserve"> presents the performance of the </w:t>
      </w:r>
      <w:r>
        <w:t>linear [</w:t>
      </w:r>
      <w:r>
        <w:fldChar w:fldCharType="begin"/>
      </w:r>
      <w:r>
        <w:instrText xml:space="preserve"> REF _Ref512545629 \r \h </w:instrText>
      </w:r>
      <w:r>
        <w:fldChar w:fldCharType="separate"/>
      </w:r>
      <w:r w:rsidR="00612365">
        <w:rPr>
          <w:cs/>
        </w:rPr>
        <w:t>‎</w:t>
      </w:r>
      <w:r w:rsidR="00612365">
        <w:t>13</w:t>
      </w:r>
      <w:r>
        <w:fldChar w:fldCharType="end"/>
      </w:r>
      <w:r>
        <w:t xml:space="preserve">] and </w:t>
      </w:r>
      <w:proofErr w:type="spellStart"/>
      <w:r>
        <w:t>Hirasawa</w:t>
      </w:r>
      <w:proofErr w:type="spellEnd"/>
      <w:r>
        <w:t xml:space="preserve"> </w:t>
      </w:r>
      <w:r w:rsidRPr="00FF5FE5">
        <w:rPr>
          <w:i/>
          <w:iCs/>
        </w:rPr>
        <w:t>et al.</w:t>
      </w:r>
      <w:r>
        <w:t xml:space="preserve"> [</w:t>
      </w:r>
      <w:r>
        <w:fldChar w:fldCharType="begin"/>
      </w:r>
      <w:r>
        <w:instrText xml:space="preserve"> REF _Ref512545643 \r \h </w:instrText>
      </w:r>
      <w:r>
        <w:fldChar w:fldCharType="separate"/>
      </w:r>
      <w:r w:rsidR="00612365">
        <w:rPr>
          <w:cs/>
        </w:rPr>
        <w:t>‎</w:t>
      </w:r>
      <w:r w:rsidR="00612365">
        <w:t>14</w:t>
      </w:r>
      <w:r>
        <w:fldChar w:fldCharType="end"/>
      </w:r>
      <w:r>
        <w:t xml:space="preserve">] flame speed mixing rules for the case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CH4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 w:rsidRPr="003E51F0">
        <w:t>=</w:t>
      </w:r>
      <w:r>
        <w:t xml:space="preserve"> </w:t>
      </w:r>
      <w:r w:rsidRPr="003E51F0">
        <w:t>0</w:t>
      </w:r>
      <w:r>
        <w:t>.8, showing that both models are satisfactory also for this condition.</w:t>
      </w:r>
      <w:r w:rsidR="00773431">
        <w:t xml:space="preserve"> The burned temperature mixing rule given by </w:t>
      </w:r>
      <w:proofErr w:type="spellStart"/>
      <w:r w:rsidR="00773431">
        <w:t>Hirasawa</w:t>
      </w:r>
      <w:proofErr w:type="spellEnd"/>
      <w:r w:rsidR="00773431">
        <w:t xml:space="preserve"> </w:t>
      </w:r>
      <w:r w:rsidR="00773431" w:rsidRPr="00FF5FE5">
        <w:rPr>
          <w:i/>
          <w:iCs/>
        </w:rPr>
        <w:t>et al.</w:t>
      </w:r>
      <w:r w:rsidR="00773431">
        <w:t xml:space="preserve"> [</w:t>
      </w:r>
      <w:r w:rsidR="00773431">
        <w:fldChar w:fldCharType="begin"/>
      </w:r>
      <w:r w:rsidR="00773431">
        <w:instrText xml:space="preserve"> REF _Ref512545643 \r \h </w:instrText>
      </w:r>
      <w:r w:rsidR="00773431">
        <w:fldChar w:fldCharType="separate"/>
      </w:r>
      <w:r w:rsidR="00612365">
        <w:rPr>
          <w:cs/>
        </w:rPr>
        <w:t>‎</w:t>
      </w:r>
      <w:r w:rsidR="00612365">
        <w:t>14</w:t>
      </w:r>
      <w:r w:rsidR="00773431">
        <w:fldChar w:fldCharType="end"/>
      </w:r>
      <w:r w:rsidR="00773431">
        <w:t xml:space="preserve">] is evaluated in </w:t>
      </w:r>
      <w:r>
        <w:rPr>
          <w:lang w:val="en-GB" w:eastAsia="ko-KR"/>
        </w:rPr>
        <w:fldChar w:fldCharType="begin"/>
      </w:r>
      <w:r>
        <w:rPr>
          <w:lang w:val="en-GB" w:eastAsia="ko-KR"/>
        </w:rPr>
        <w:instrText xml:space="preserve"> REF _Ref512545913 \h </w:instrText>
      </w:r>
      <w:r>
        <w:rPr>
          <w:lang w:val="en-GB" w:eastAsia="ko-KR"/>
        </w:rPr>
      </w:r>
      <w:r>
        <w:rPr>
          <w:lang w:val="en-GB" w:eastAsia="ko-KR"/>
        </w:rPr>
        <w:fldChar w:fldCharType="separate"/>
      </w:r>
      <w:r w:rsidR="00612365">
        <w:t>Figure S</w:t>
      </w:r>
      <w:r w:rsidR="00612365">
        <w:rPr>
          <w:noProof/>
        </w:rPr>
        <w:t>7</w:t>
      </w:r>
      <w:r>
        <w:rPr>
          <w:lang w:val="en-GB" w:eastAsia="ko-KR"/>
        </w:rPr>
        <w:fldChar w:fldCharType="end"/>
      </w:r>
      <w:r w:rsidR="00773431">
        <w:rPr>
          <w:lang w:val="en-GB" w:eastAsia="ko-KR"/>
        </w:rPr>
        <w:t>, again showing that this model is satisfactory for modelling the burnt temperatures of methane/n-heptane mixtures.</w:t>
      </w:r>
    </w:p>
    <w:p w14:paraId="02DDBB63" w14:textId="77777777" w:rsidR="00481EED" w:rsidRDefault="00481EED" w:rsidP="00481EED">
      <w:pPr>
        <w:pStyle w:val="Heading4"/>
      </w:pPr>
      <w:r>
        <w:rPr>
          <w:noProof/>
          <w:lang w:eastAsia="zh-CN"/>
        </w:rPr>
        <w:drawing>
          <wp:inline distT="0" distB="0" distL="0" distR="0" wp14:anchorId="5FCBB4F1" wp14:editId="1D6E90EC">
            <wp:extent cx="3168000" cy="2387821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_model_80_2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3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89C1" w14:textId="6E06B32D" w:rsidR="00481EED" w:rsidRDefault="00017EAE" w:rsidP="00FF048C">
      <w:pPr>
        <w:pStyle w:val="Caption"/>
      </w:pPr>
      <w:bookmarkStart w:id="8" w:name="_Ref512545912"/>
      <w:bookmarkStart w:id="9" w:name="_Ref436861411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12365">
        <w:rPr>
          <w:noProof/>
        </w:rPr>
        <w:t>6</w:t>
      </w:r>
      <w:r>
        <w:fldChar w:fldCharType="end"/>
      </w:r>
      <w:bookmarkEnd w:id="8"/>
      <w:r w:rsidR="00481EED" w:rsidRPr="003E51F0">
        <w:t>. Variation of flame speed with equivalence ratio for methane/n-heptane fuel blends at 850K and 40bar</w:t>
      </w:r>
      <w:r w:rsidR="00FF048C">
        <w:t>: Polimi-</w:t>
      </w:r>
      <w:r w:rsidR="00481EED">
        <w:t>106 simulations for</w:t>
      </w:r>
      <w:r w:rsidR="00481EED" w:rsidRPr="003E51F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CH4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 w:rsidR="00481EED" w:rsidRPr="003E51F0">
        <w:t>=</w:t>
      </w:r>
      <w:r w:rsidR="00481EED">
        <w:t xml:space="preserve"> </w:t>
      </w:r>
      <w:r w:rsidR="00481EED" w:rsidRPr="003E51F0">
        <w:t xml:space="preserve">0 </w:t>
      </w:r>
      <w:r w:rsidR="00481EED">
        <w:t>(●)</w:t>
      </w:r>
      <w:r w:rsidR="00481EED" w:rsidRPr="003E51F0">
        <w:t>, 0.</w:t>
      </w:r>
      <w:r w:rsidR="00481EED">
        <w:t>8</w:t>
      </w:r>
      <w:r w:rsidR="00481EED" w:rsidRPr="003E51F0">
        <w:t xml:space="preserve"> </w:t>
      </w:r>
      <w:r w:rsidR="00481EED">
        <w:t>(♦) and 1.0 (</w:t>
      </w:r>
      <w:proofErr w:type="gramStart"/>
      <w:r w:rsidR="00481EED">
        <w:rPr>
          <w:rFonts w:ascii="Segoe UI Symbol" w:hAnsi="Segoe UI Symbol" w:cs="Segoe UI Symbol"/>
          <w:color w:val="333333"/>
          <w:sz w:val="21"/>
          <w:szCs w:val="21"/>
        </w:rPr>
        <w:t>★</w:t>
      </w:r>
      <w:r w:rsidR="00BE1714">
        <w:rPr>
          <w:rFonts w:ascii="Segoe UI Symbol" w:hAnsi="Segoe UI Symbol" w:cs="Segoe UI Symbol"/>
          <w:color w:val="333333"/>
          <w:sz w:val="21"/>
          <w:szCs w:val="21"/>
        </w:rPr>
        <w:t xml:space="preserve"> </w:t>
      </w:r>
      <w:r w:rsidR="00481EED">
        <w:rPr>
          <w:rFonts w:ascii="Segoe UI Symbol" w:hAnsi="Segoe UI Symbol" w:cs="Segoe UI Symbol"/>
          <w:color w:val="333333"/>
          <w:sz w:val="21"/>
          <w:szCs w:val="21"/>
        </w:rPr>
        <w:t>)</w:t>
      </w:r>
      <w:proofErr w:type="gramEnd"/>
      <w:r w:rsidR="00481EED">
        <w:t>;</w:t>
      </w:r>
      <w:r w:rsidR="00481EED" w:rsidRPr="003E51F0">
        <w:t xml:space="preserve"> </w:t>
      </w:r>
      <w:r w:rsidR="00CF1512">
        <w:t>Fitted flame speeds from Eq. 5</w:t>
      </w:r>
      <w:r w:rsidR="00481EED">
        <w:t xml:space="preserve"> (</w:t>
      </w:r>
      <w:r w:rsidR="00481EED" w:rsidRPr="00992E85">
        <w:rPr>
          <w:noProof/>
          <w:lang w:eastAsia="zh-CN"/>
        </w:rPr>
        <w:drawing>
          <wp:inline distT="0" distB="0" distL="0" distR="0" wp14:anchorId="29F8FF42" wp14:editId="5065453E">
            <wp:extent cx="245600" cy="115200"/>
            <wp:effectExtent l="0" t="0" r="2540" b="0"/>
            <wp:docPr id="39" name="Picture 39" descr="C:\Users\Bruno\Desktop\44spec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o\Desktop\44speci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EED">
        <w:t>); and linear</w:t>
      </w:r>
      <w:r w:rsidR="00CF1512">
        <w:t xml:space="preserve"> [</w:t>
      </w:r>
      <w:r w:rsidR="00CF1512">
        <w:fldChar w:fldCharType="begin"/>
      </w:r>
      <w:r w:rsidR="00CF1512">
        <w:instrText xml:space="preserve"> REF _Ref512545629 \r \h </w:instrText>
      </w:r>
      <w:r w:rsidR="00CF1512">
        <w:fldChar w:fldCharType="separate"/>
      </w:r>
      <w:r w:rsidR="00612365">
        <w:rPr>
          <w:cs/>
        </w:rPr>
        <w:t>‎</w:t>
      </w:r>
      <w:r w:rsidR="00612365">
        <w:t>13</w:t>
      </w:r>
      <w:r w:rsidR="00CF1512">
        <w:fldChar w:fldCharType="end"/>
      </w:r>
      <w:r w:rsidR="00CF1512">
        <w:t>]</w:t>
      </w:r>
      <w:r w:rsidR="00481EED">
        <w:t xml:space="preserve"> (</w:t>
      </w:r>
      <w:r w:rsidR="00481EED" w:rsidRPr="00992E85">
        <w:rPr>
          <w:noProof/>
          <w:lang w:eastAsia="zh-CN"/>
        </w:rPr>
        <w:drawing>
          <wp:inline distT="0" distB="0" distL="0" distR="0" wp14:anchorId="581E3330" wp14:editId="199EA636">
            <wp:extent cx="280400" cy="115200"/>
            <wp:effectExtent l="0" t="0" r="5715" b="0"/>
            <wp:docPr id="40" name="Picture 40" descr="C:\Users\Bruno\Desktop\ranzi 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\Desktop\ranzi skeleta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EED">
        <w:t xml:space="preserve">) and </w:t>
      </w:r>
      <w:proofErr w:type="spellStart"/>
      <w:r w:rsidR="00481EED">
        <w:t>Hirasawa</w:t>
      </w:r>
      <w:proofErr w:type="spellEnd"/>
      <w:r w:rsidR="00481EED">
        <w:t xml:space="preserve"> </w:t>
      </w:r>
      <w:r w:rsidR="00481EED" w:rsidRPr="00FF5FE5">
        <w:rPr>
          <w:i/>
          <w:iCs/>
        </w:rPr>
        <w:t>et al.</w:t>
      </w:r>
      <w:r w:rsidR="00481EED">
        <w:t xml:space="preserve"> </w:t>
      </w:r>
      <w:r w:rsidR="00CF1512">
        <w:t>[</w:t>
      </w:r>
      <w:r w:rsidR="00CF1512">
        <w:fldChar w:fldCharType="begin"/>
      </w:r>
      <w:r w:rsidR="00CF1512">
        <w:instrText xml:space="preserve"> REF _Ref512545643 \r \h </w:instrText>
      </w:r>
      <w:r w:rsidR="00CF1512">
        <w:fldChar w:fldCharType="separate"/>
      </w:r>
      <w:r w:rsidR="00612365">
        <w:rPr>
          <w:cs/>
        </w:rPr>
        <w:t>‎</w:t>
      </w:r>
      <w:r w:rsidR="00612365">
        <w:t>14</w:t>
      </w:r>
      <w:r w:rsidR="00CF1512">
        <w:fldChar w:fldCharType="end"/>
      </w:r>
      <w:r w:rsidR="00CF1512">
        <w:t>]</w:t>
      </w:r>
      <w:r w:rsidR="00481EED">
        <w:t xml:space="preserve"> (</w:t>
      </w:r>
      <w:r w:rsidR="00481EED" w:rsidRPr="00106088">
        <w:rPr>
          <w:noProof/>
          <w:lang w:eastAsia="zh-CN"/>
        </w:rPr>
        <w:drawing>
          <wp:inline distT="0" distB="0" distL="0" distR="0" wp14:anchorId="765B1D10" wp14:editId="2076D88A">
            <wp:extent cx="251012" cy="70798"/>
            <wp:effectExtent l="0" t="0" r="0" b="5715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50344" t="38950" r="46961" b="59835"/>
                    <a:stretch/>
                  </pic:blipFill>
                  <pic:spPr>
                    <a:xfrm>
                      <a:off x="0" y="0"/>
                      <a:ext cx="251012" cy="7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EED">
        <w:t>)mixing-rules</w:t>
      </w:r>
      <w:r w:rsidR="00481EED" w:rsidRPr="003E51F0">
        <w:t>.</w:t>
      </w:r>
      <w:bookmarkEnd w:id="9"/>
    </w:p>
    <w:p w14:paraId="45A9928A" w14:textId="77777777" w:rsidR="00504921" w:rsidRPr="00504921" w:rsidRDefault="00504921" w:rsidP="00504921"/>
    <w:p w14:paraId="05335ADB" w14:textId="77777777" w:rsidR="00481EED" w:rsidRPr="00141F48" w:rsidRDefault="00481EED" w:rsidP="00481EED">
      <w:pPr>
        <w:pStyle w:val="Heading4"/>
      </w:pPr>
      <w:r>
        <w:rPr>
          <w:noProof/>
          <w:lang w:eastAsia="zh-CN"/>
        </w:rPr>
        <w:drawing>
          <wp:inline distT="0" distB="0" distL="0" distR="0" wp14:anchorId="0A5DE500" wp14:editId="52975A4F">
            <wp:extent cx="2772000" cy="20893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_Hira_model_50_5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245F73BE" wp14:editId="442CB6B1">
            <wp:extent cx="2772000" cy="20893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_Hira_model_80_20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B8C6" w14:textId="076AE4AB" w:rsidR="00FF2F89" w:rsidRPr="000D2C4A" w:rsidRDefault="00017EAE" w:rsidP="000D2C4A">
      <w:pPr>
        <w:pStyle w:val="Caption"/>
      </w:pPr>
      <w:bookmarkStart w:id="10" w:name="_Ref512545913"/>
      <w:r>
        <w:t>Figure S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12365">
        <w:rPr>
          <w:noProof/>
        </w:rPr>
        <w:t>7</w:t>
      </w:r>
      <w:r>
        <w:fldChar w:fldCharType="end"/>
      </w:r>
      <w:bookmarkEnd w:id="10"/>
      <w:r>
        <w:t xml:space="preserve">. </w:t>
      </w:r>
      <w:r w:rsidR="00481EED" w:rsidRPr="003E51F0">
        <w:t xml:space="preserve">Variation of flame </w:t>
      </w:r>
      <w:r w:rsidR="00481EED">
        <w:t>temperature</w:t>
      </w:r>
      <w:r w:rsidR="00481EED" w:rsidRPr="003E51F0">
        <w:t xml:space="preserve"> with equivalence ratio for methane/n-heptane fuel blends at 850K and 40bar</w:t>
      </w:r>
      <w:r w:rsidR="00481EED">
        <w:t xml:space="preserve">: </w:t>
      </w:r>
      <w:proofErr w:type="spellStart"/>
      <w:r w:rsidR="00481EED">
        <w:t>Hirasawa</w:t>
      </w:r>
      <w:proofErr w:type="spellEnd"/>
      <w:r w:rsidR="00481EED">
        <w:t xml:space="preserve"> </w:t>
      </w:r>
      <w:r w:rsidR="00481EED" w:rsidRPr="0067050E">
        <w:rPr>
          <w:i/>
          <w:iCs/>
        </w:rPr>
        <w:t>et al.</w:t>
      </w:r>
      <w:r w:rsidR="00CF1512">
        <w:rPr>
          <w:i/>
          <w:iCs/>
        </w:rPr>
        <w:t xml:space="preserve"> </w:t>
      </w:r>
      <w:r w:rsidR="00CF1512" w:rsidRPr="00CF1512">
        <w:t>[</w:t>
      </w:r>
      <w:r w:rsidR="00CF1512">
        <w:fldChar w:fldCharType="begin"/>
      </w:r>
      <w:r w:rsidR="00CF1512">
        <w:instrText xml:space="preserve"> REF _Ref512545643 \r \h </w:instrText>
      </w:r>
      <w:r w:rsidR="00CF1512">
        <w:fldChar w:fldCharType="separate"/>
      </w:r>
      <w:r w:rsidR="00612365">
        <w:rPr>
          <w:cs/>
        </w:rPr>
        <w:t>‎</w:t>
      </w:r>
      <w:r w:rsidR="00612365">
        <w:t>14</w:t>
      </w:r>
      <w:r w:rsidR="00CF1512">
        <w:fldChar w:fldCharType="end"/>
      </w:r>
      <w:r w:rsidR="00CF1512" w:rsidRPr="00CF1512">
        <w:t>]</w:t>
      </w:r>
      <w:r w:rsidR="00481EED">
        <w:t xml:space="preserve"> mixing-rule (</w:t>
      </w:r>
      <w:r w:rsidR="00481EED" w:rsidRPr="00992E85">
        <w:rPr>
          <w:noProof/>
          <w:lang w:eastAsia="zh-CN"/>
        </w:rPr>
        <w:drawing>
          <wp:inline distT="0" distB="0" distL="0" distR="0" wp14:anchorId="6A809B24" wp14:editId="62CCB447">
            <wp:extent cx="280400" cy="115200"/>
            <wp:effectExtent l="0" t="0" r="5715" b="0"/>
            <wp:docPr id="7" name="Picture 7" descr="C:\Users\Bruno\Desktop\ranzi skel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\Desktop\ranzi skeletal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0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EED">
        <w:t xml:space="preserve">) for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CH4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 w:rsidR="00481EED" w:rsidRPr="003E51F0">
        <w:t>=</w:t>
      </w:r>
      <w:r w:rsidR="00481EED">
        <w:t xml:space="preserve"> </w:t>
      </w:r>
      <w:r w:rsidR="00481EED" w:rsidRPr="003E51F0">
        <w:t>0</w:t>
      </w:r>
      <w:r w:rsidR="00481EED">
        <w:t>.5 (left) and 0.8 (right); P</w:t>
      </w:r>
      <w:r w:rsidR="00FF048C">
        <w:t>olimi-</w:t>
      </w:r>
      <w:r w:rsidR="00481EED">
        <w:t>106 simulations for</w:t>
      </w:r>
      <w:r w:rsidR="00481EED" w:rsidRPr="003E51F0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CH4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tot</m:t>
            </m:r>
          </m:sub>
        </m:sSub>
      </m:oMath>
      <w:r w:rsidR="00481EED" w:rsidRPr="003E51F0">
        <w:t>=</w:t>
      </w:r>
      <w:r w:rsidR="00481EED">
        <w:t xml:space="preserve"> </w:t>
      </w:r>
      <w:r w:rsidR="00481EED" w:rsidRPr="003E51F0">
        <w:t xml:space="preserve">0 </w:t>
      </w:r>
      <w:r w:rsidR="00481EED">
        <w:t>(●)</w:t>
      </w:r>
      <w:r w:rsidR="00481EED" w:rsidRPr="003E51F0">
        <w:t>,</w:t>
      </w:r>
      <w:r w:rsidR="00481EED">
        <w:t xml:space="preserve"> 0.5 or 0.8 (</w:t>
      </w:r>
      <w:proofErr w:type="gramStart"/>
      <w:r w:rsidR="00481EED">
        <w:rPr>
          <w:rFonts w:ascii="Segoe UI Symbol" w:hAnsi="Segoe UI Symbol" w:cs="Segoe UI Symbol"/>
          <w:color w:val="333333"/>
          <w:sz w:val="21"/>
          <w:szCs w:val="21"/>
        </w:rPr>
        <w:t>★</w:t>
      </w:r>
      <w:r w:rsidR="00BE1714">
        <w:rPr>
          <w:rFonts w:ascii="Segoe UI Symbol" w:hAnsi="Segoe UI Symbol" w:cs="Segoe UI Symbol"/>
          <w:color w:val="333333"/>
          <w:sz w:val="21"/>
          <w:szCs w:val="21"/>
        </w:rPr>
        <w:t xml:space="preserve">  </w:t>
      </w:r>
      <w:r w:rsidR="00481EED">
        <w:rPr>
          <w:rFonts w:ascii="Segoe UI Symbol" w:hAnsi="Segoe UI Symbol" w:cs="Segoe UI Symbol"/>
          <w:color w:val="333333"/>
          <w:sz w:val="21"/>
          <w:szCs w:val="21"/>
        </w:rPr>
        <w:t>)</w:t>
      </w:r>
      <w:proofErr w:type="gramEnd"/>
      <w:r w:rsidR="00481EED">
        <w:t>, and</w:t>
      </w:r>
      <w:r w:rsidR="00481EED" w:rsidRPr="003E51F0">
        <w:t xml:space="preserve"> </w:t>
      </w:r>
      <w:r w:rsidR="00481EED">
        <w:t>1.0</w:t>
      </w:r>
      <w:r w:rsidR="00481EED" w:rsidRPr="003E51F0">
        <w:t xml:space="preserve"> </w:t>
      </w:r>
      <w:r w:rsidR="00481EED">
        <w:t>(♦).</w:t>
      </w:r>
      <w:r w:rsidR="00FF2F89">
        <w:br w:type="page"/>
      </w:r>
    </w:p>
    <w:p w14:paraId="1F8F9ADE" w14:textId="114318E6" w:rsidR="000C11AD" w:rsidRDefault="000C11AD" w:rsidP="000C11AD">
      <w:pPr>
        <w:pStyle w:val="Heading2"/>
      </w:pPr>
      <w:r>
        <w:lastRenderedPageBreak/>
        <w:t>References</w:t>
      </w:r>
    </w:p>
    <w:p w14:paraId="204AE661" w14:textId="77777777" w:rsidR="000C11AD" w:rsidRDefault="000C11AD" w:rsidP="000C11AD">
      <w:pPr>
        <w:pStyle w:val="ListParagraph"/>
        <w:numPr>
          <w:ilvl w:val="0"/>
          <w:numId w:val="32"/>
        </w:numPr>
        <w:rPr>
          <w:noProof/>
        </w:rPr>
      </w:pPr>
      <w:bookmarkStart w:id="11" w:name="_Ref512543983"/>
      <w:r w:rsidRPr="008A454B">
        <w:rPr>
          <w:noProof/>
        </w:rPr>
        <w:t>E. Ranzi, A. Frassoldati, R. Grana, A. Cuoci, T. Faravelli, A.P. Kelley, C.K. Law, Hierarchical and comparative kinetic modeling of laminar flame speeds of hydrocarbon and oxygenated fuels, Prog. Energy Combust. Sci. 38 (2012) 468–501. doi:10.1016/j.pecs.2012.03.004</w:t>
      </w:r>
      <w:r>
        <w:rPr>
          <w:noProof/>
        </w:rPr>
        <w:t>.</w:t>
      </w:r>
      <w:bookmarkEnd w:id="11"/>
    </w:p>
    <w:p w14:paraId="3A31357E" w14:textId="77777777" w:rsidR="00FF048C" w:rsidRDefault="00FF048C" w:rsidP="00FF048C">
      <w:pPr>
        <w:pStyle w:val="ListParagraph"/>
        <w:numPr>
          <w:ilvl w:val="0"/>
          <w:numId w:val="32"/>
        </w:numPr>
        <w:rPr>
          <w:noProof/>
        </w:rPr>
      </w:pPr>
      <w:bookmarkStart w:id="12" w:name="_Ref512543996"/>
      <w:r w:rsidRPr="008A454B">
        <w:rPr>
          <w:noProof/>
        </w:rPr>
        <w:t>M. Mehl, W.J. Pitz, C.K. Westbrook, H.J. Curran, Kinetic modeling of gasoline surrogate components and mixtures under engine conditions, Proc. Combust. Inst. 33 (2011) 193–200. doi:10.1016/j.proci.2010.05.027.</w:t>
      </w:r>
      <w:bookmarkEnd w:id="12"/>
    </w:p>
    <w:p w14:paraId="5F5B34F5" w14:textId="77777777" w:rsidR="00FF048C" w:rsidRDefault="00FF048C" w:rsidP="00FF048C">
      <w:pPr>
        <w:pStyle w:val="ListParagraph"/>
        <w:numPr>
          <w:ilvl w:val="0"/>
          <w:numId w:val="32"/>
        </w:numPr>
        <w:rPr>
          <w:noProof/>
        </w:rPr>
      </w:pPr>
      <w:bookmarkStart w:id="13" w:name="_Ref512544003"/>
      <w:r w:rsidRPr="008A454B">
        <w:rPr>
          <w:noProof/>
        </w:rPr>
        <w:t>E. Ranzi, A. Frassoldati, A. Stagni, M. Pelucchi, A. Cuoci, T. Faravelli, Reduced kinetic schemes of complex reaction systems: Fossil and biomass-derived transportation fuels, 2014. doi:10.1002/kin.20867.</w:t>
      </w:r>
      <w:bookmarkEnd w:id="13"/>
    </w:p>
    <w:p w14:paraId="431B176A" w14:textId="77777777" w:rsidR="000C11AD" w:rsidRDefault="000C11AD" w:rsidP="000C11AD">
      <w:pPr>
        <w:pStyle w:val="ListParagraph"/>
        <w:numPr>
          <w:ilvl w:val="0"/>
          <w:numId w:val="32"/>
        </w:numPr>
        <w:rPr>
          <w:noProof/>
        </w:rPr>
      </w:pPr>
      <w:bookmarkStart w:id="14" w:name="_Ref512543926"/>
      <w:r w:rsidRPr="008A454B">
        <w:rPr>
          <w:noProof/>
        </w:rPr>
        <w:t>S. Liu, J.C. Hewson, J.H. Chen, H. Pitsch, Effects of strain rate on high-pressure nonpremixed n-heptane autoignition in counterflow, Combust. Flame. 137 (2004) 320–339. doi:10.1016/j.combustflame.2004.01.011.</w:t>
      </w:r>
      <w:bookmarkEnd w:id="14"/>
    </w:p>
    <w:p w14:paraId="015E1D32" w14:textId="77777777" w:rsidR="000C11AD" w:rsidRDefault="000C11AD" w:rsidP="000C11AD">
      <w:pPr>
        <w:pStyle w:val="ListParagraph"/>
        <w:numPr>
          <w:ilvl w:val="0"/>
          <w:numId w:val="32"/>
        </w:numPr>
        <w:rPr>
          <w:noProof/>
        </w:rPr>
      </w:pPr>
      <w:bookmarkStart w:id="15" w:name="_Ref512544017"/>
      <w:r w:rsidRPr="008A454B">
        <w:rPr>
          <w:noProof/>
        </w:rPr>
        <w:t>T. Lu, C.K. Law, C.S. Yoo, J.H. Chen, Dynamic stiffness removal for direct numerical simulations, Combust. Flame. 156 (2009) 1542–1551. doi:10.1016/j.combustflame.2009.02.013.</w:t>
      </w:r>
      <w:bookmarkEnd w:id="15"/>
    </w:p>
    <w:p w14:paraId="706A4FCE" w14:textId="77777777" w:rsidR="00FF048C" w:rsidRPr="008A454B" w:rsidRDefault="00FF048C" w:rsidP="00FF048C">
      <w:pPr>
        <w:pStyle w:val="ListParagraph"/>
        <w:numPr>
          <w:ilvl w:val="0"/>
          <w:numId w:val="32"/>
        </w:numPr>
        <w:rPr>
          <w:noProof/>
        </w:rPr>
      </w:pPr>
      <w:bookmarkStart w:id="16" w:name="_Ref512544026"/>
      <w:r w:rsidRPr="008A454B">
        <w:rPr>
          <w:noProof/>
        </w:rPr>
        <w:t>S.K. Aggarwal, O. Awomolo, K. Akber, Ignition characteristics of heptane-hydrogen and heptane-methane fuel blends at elevated pressures, Int. J. Hydrogen Energy. 36 (2011) 15392–15402. doi:10.1016/j.ijhydene.2011.08.065.</w:t>
      </w:r>
      <w:bookmarkEnd w:id="16"/>
    </w:p>
    <w:p w14:paraId="036E543F" w14:textId="22EE5619" w:rsidR="00FF048C" w:rsidRPr="008A454B" w:rsidRDefault="00FF048C" w:rsidP="00FF048C">
      <w:pPr>
        <w:pStyle w:val="ListParagraph"/>
        <w:numPr>
          <w:ilvl w:val="0"/>
          <w:numId w:val="32"/>
        </w:numPr>
        <w:rPr>
          <w:noProof/>
        </w:rPr>
      </w:pPr>
      <w:bookmarkStart w:id="17" w:name="_Ref512544031"/>
      <w:r w:rsidRPr="008A454B">
        <w:rPr>
          <w:noProof/>
        </w:rPr>
        <w:t>V.V.L. and Z.Q. G. P. Smith, D. M. Golden, M. Frenklach, N. W. Moriarty, B. Eiteneer, M. Goldenberg, C. T. Bowman, R. K. Hanson, S. Song, J. W. C. Gardiner, GRI-Mech, (n.d.). http://www.me.berkeley.edu/gri_mech/ (accessed September 1, 2015).</w:t>
      </w:r>
      <w:bookmarkEnd w:id="17"/>
    </w:p>
    <w:p w14:paraId="1292B8EB" w14:textId="77777777" w:rsidR="000C11AD" w:rsidRDefault="000C11AD" w:rsidP="000C11AD">
      <w:pPr>
        <w:pStyle w:val="ListParagraph"/>
        <w:numPr>
          <w:ilvl w:val="0"/>
          <w:numId w:val="32"/>
        </w:numPr>
        <w:rPr>
          <w:noProof/>
        </w:rPr>
      </w:pPr>
      <w:bookmarkStart w:id="18" w:name="_Ref512544037"/>
      <w:r w:rsidRPr="008A454B">
        <w:rPr>
          <w:noProof/>
        </w:rPr>
        <w:t>Mechanical and Aerospace Engineering (Combustion Research), Chemical-Kinetic Mechanisms for Combustion Applications, Univ. Calif. San Diego. (n.d.). http://web.eng.ucsd.edu/mae/groups/combustion/mechanism.html (accessed September 1, 2015).</w:t>
      </w:r>
      <w:bookmarkEnd w:id="18"/>
    </w:p>
    <w:p w14:paraId="12A72B18" w14:textId="77777777" w:rsidR="00FF048C" w:rsidRDefault="00FF048C" w:rsidP="00FF048C">
      <w:pPr>
        <w:pStyle w:val="ListParagraph"/>
        <w:numPr>
          <w:ilvl w:val="0"/>
          <w:numId w:val="32"/>
        </w:numPr>
        <w:rPr>
          <w:noProof/>
        </w:rPr>
      </w:pPr>
      <w:bookmarkStart w:id="19" w:name="_Ref512544187"/>
      <w:r w:rsidRPr="008A454B">
        <w:rPr>
          <w:noProof/>
        </w:rPr>
        <w:t>J. Huang, W.K. Bushe, P.G. Hill, S.R. Munshi, Experimental and kinetic study of shock initiated ignition in homogeneous methane-hydrogen-air mixtures at engine-relevant conditions, Int. J. Chem. Kinet. 38 (2006) 221–233. doi:10.1002/kin.20157.</w:t>
      </w:r>
      <w:bookmarkEnd w:id="19"/>
    </w:p>
    <w:p w14:paraId="21CCDA3A" w14:textId="77777777" w:rsidR="000C11AD" w:rsidRDefault="000C11AD" w:rsidP="000C11AD">
      <w:pPr>
        <w:pStyle w:val="ListParagraph"/>
        <w:numPr>
          <w:ilvl w:val="0"/>
          <w:numId w:val="32"/>
        </w:numPr>
        <w:rPr>
          <w:noProof/>
        </w:rPr>
      </w:pPr>
      <w:bookmarkStart w:id="20" w:name="_Ref512544193"/>
      <w:r w:rsidRPr="008A454B">
        <w:rPr>
          <w:noProof/>
        </w:rPr>
        <w:t>B.M. Gauthier, D.F. Davidson, R.K. Hanson, Shock tube determination of ignition delay times in full-blend and surrogate fuel mixtures, Combust. Flame. 139 (2004) 300–311. doi:10.1016/j.combustflame.2004.08.015.</w:t>
      </w:r>
      <w:bookmarkEnd w:id="20"/>
    </w:p>
    <w:p w14:paraId="024E9F78" w14:textId="510FE76C" w:rsidR="00FF048C" w:rsidRDefault="00FF048C" w:rsidP="00FF048C">
      <w:pPr>
        <w:pStyle w:val="ListParagraph"/>
        <w:numPr>
          <w:ilvl w:val="0"/>
          <w:numId w:val="32"/>
        </w:numPr>
        <w:rPr>
          <w:noProof/>
        </w:rPr>
      </w:pPr>
      <w:bookmarkStart w:id="21" w:name="_Ref512544455"/>
      <w:r>
        <w:rPr>
          <w:noProof/>
        </w:rPr>
        <w:t>H.K. Ciezki and G. Adomeit, Shock-tube investigation of self-ignition of n-heptane-air mixtures under engine relevant conditions, Combust. Flame 93 (1993) 421–433. doi:10.1016/0010-2180(93)90142-P.</w:t>
      </w:r>
      <w:bookmarkEnd w:id="21"/>
    </w:p>
    <w:p w14:paraId="0FE5084B" w14:textId="77777777" w:rsidR="000C11AD" w:rsidRDefault="000C11AD" w:rsidP="000C11AD">
      <w:pPr>
        <w:pStyle w:val="ListParagraph"/>
        <w:numPr>
          <w:ilvl w:val="0"/>
          <w:numId w:val="32"/>
        </w:numPr>
      </w:pPr>
      <w:bookmarkStart w:id="22" w:name="_Ref512544522"/>
      <w:r w:rsidRPr="008A454B">
        <w:rPr>
          <w:noProof/>
        </w:rPr>
        <w:t>X.J. Gu, M.Z. Haq, M. Lawes, R. Woolley, Laminar burning velocity and Markstein lengths of methane-air mixtures, Combust. Flame. 121 (2000) 41–58. doi:10.1016/S0010-2180(99)00142-X.</w:t>
      </w:r>
      <w:bookmarkEnd w:id="22"/>
    </w:p>
    <w:p w14:paraId="607BCF5B" w14:textId="77777777" w:rsidR="000C11AD" w:rsidRDefault="000C11AD" w:rsidP="000C11AD">
      <w:pPr>
        <w:pStyle w:val="ListParagraph"/>
        <w:numPr>
          <w:ilvl w:val="0"/>
          <w:numId w:val="32"/>
        </w:numPr>
      </w:pPr>
      <w:bookmarkStart w:id="23" w:name="_Ref512545629"/>
      <w:r w:rsidRPr="008A454B">
        <w:rPr>
          <w:noProof/>
        </w:rPr>
        <w:t>S. Yang, R.D. Reitz, Integration of a Continuous Multi-Component Fuel Evaporation Model with an Improved G-Equation Combustion and Detailed Chemical Kinetics Model with Application to GDI Engines, SAE Tech. Pap. (2009). doi:10.4271/2009-01-0722.</w:t>
      </w:r>
      <w:bookmarkEnd w:id="23"/>
    </w:p>
    <w:p w14:paraId="2519929D" w14:textId="33CBEC63" w:rsidR="0067050E" w:rsidRDefault="000C11AD" w:rsidP="00CF1512">
      <w:pPr>
        <w:pStyle w:val="ListParagraph"/>
        <w:numPr>
          <w:ilvl w:val="0"/>
          <w:numId w:val="32"/>
        </w:numPr>
      </w:pPr>
      <w:bookmarkStart w:id="24" w:name="_Ref512545643"/>
      <w:r w:rsidRPr="008A454B">
        <w:rPr>
          <w:noProof/>
        </w:rPr>
        <w:t>T. Hirasawa, C.J. Sung,  a. Joshi, Z. Yang, H. Wang, C.K. Law, Determination of laminar flame speeds using digital particle image velocimetry: Binary Fuel blends of ethylene, n-Butane, and toluene, Proc. Combust. Inst. 29 (2002) 1427–1434. doi:10.1016/S1540-7489(02)80175-4.</w:t>
      </w:r>
      <w:bookmarkEnd w:id="24"/>
    </w:p>
    <w:sectPr w:rsidR="0067050E" w:rsidSect="00877BDF">
      <w:footerReference w:type="default" r:id="rId19"/>
      <w:footnotePr>
        <w:numFmt w:val="chicago"/>
        <w:numStart w:val="4"/>
      </w:footnotePr>
      <w:pgSz w:w="12240" w:h="15840"/>
      <w:pgMar w:top="1080" w:right="1080" w:bottom="1080" w:left="108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B543C8" w14:textId="77777777" w:rsidR="00BE60C3" w:rsidRDefault="00BE60C3" w:rsidP="002A5BDF">
      <w:r>
        <w:separator/>
      </w:r>
    </w:p>
  </w:endnote>
  <w:endnote w:type="continuationSeparator" w:id="0">
    <w:p w14:paraId="2D3B6EFA" w14:textId="77777777" w:rsidR="00BE60C3" w:rsidRDefault="00BE60C3" w:rsidP="002A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eSans">
    <w:altName w:val="Times New Roman"/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MR6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AM1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4370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58ED01" w14:textId="77777777" w:rsidR="00E669F3" w:rsidRDefault="00E669F3" w:rsidP="002A5BDF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026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689361F" w14:textId="77777777" w:rsidR="00E669F3" w:rsidRDefault="00E669F3" w:rsidP="002A5B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7F188" w14:textId="77777777" w:rsidR="00BE60C3" w:rsidRDefault="00BE60C3" w:rsidP="002A5BDF">
      <w:r>
        <w:separator/>
      </w:r>
    </w:p>
  </w:footnote>
  <w:footnote w:type="continuationSeparator" w:id="0">
    <w:p w14:paraId="700EE782" w14:textId="77777777" w:rsidR="00BE60C3" w:rsidRDefault="00BE60C3" w:rsidP="002A5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5C0D9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16BE1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BE03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A248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F0066D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C216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4E7B2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84C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08B6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C62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96075"/>
    <w:multiLevelType w:val="multilevel"/>
    <w:tmpl w:val="0DACBD9E"/>
    <w:lvl w:ilvl="0">
      <w:start w:val="1"/>
      <w:numFmt w:val="decimal"/>
      <w:pStyle w:val="Heading1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1" w15:restartNumberingAfterBreak="0">
    <w:nsid w:val="03481640"/>
    <w:multiLevelType w:val="hybridMultilevel"/>
    <w:tmpl w:val="AF780300"/>
    <w:lvl w:ilvl="0" w:tplc="2BFE39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71CEE"/>
    <w:multiLevelType w:val="hybridMultilevel"/>
    <w:tmpl w:val="725A6DEA"/>
    <w:lvl w:ilvl="0" w:tplc="CB1460F0">
      <w:start w:val="1"/>
      <w:numFmt w:val="lowerLetter"/>
      <w:lvlText w:val="(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 w15:restartNumberingAfterBreak="0">
    <w:nsid w:val="112150AD"/>
    <w:multiLevelType w:val="hybridMultilevel"/>
    <w:tmpl w:val="D5F84C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9576CA"/>
    <w:multiLevelType w:val="hybridMultilevel"/>
    <w:tmpl w:val="0A829044"/>
    <w:lvl w:ilvl="0" w:tplc="0818DEC2">
      <w:start w:val="1"/>
      <w:numFmt w:val="upperRoman"/>
      <w:lvlText w:val="%1."/>
      <w:lvlJc w:val="right"/>
      <w:pPr>
        <w:ind w:left="720" w:hanging="360"/>
      </w:pPr>
      <w:rPr>
        <w:rFonts w:asciiTheme="majorBidi" w:hAnsiTheme="majorBidi" w:cstheme="majorBidi" w:hint="default"/>
      </w:rPr>
    </w:lvl>
    <w:lvl w:ilvl="1" w:tplc="04090001" w:tentative="1">
      <w:start w:val="1"/>
      <w:numFmt w:val="lowerLetter"/>
      <w:lvlText w:val="%2."/>
      <w:lvlJc w:val="left"/>
      <w:pPr>
        <w:ind w:left="1440" w:hanging="360"/>
      </w:pPr>
    </w:lvl>
    <w:lvl w:ilvl="2" w:tplc="BF78B448" w:tentative="1">
      <w:start w:val="1"/>
      <w:numFmt w:val="lowerRoman"/>
      <w:lvlText w:val="%3."/>
      <w:lvlJc w:val="right"/>
      <w:pPr>
        <w:ind w:left="2160" w:hanging="180"/>
      </w:pPr>
    </w:lvl>
    <w:lvl w:ilvl="3" w:tplc="F750E7B0" w:tentative="1">
      <w:start w:val="1"/>
      <w:numFmt w:val="decimal"/>
      <w:lvlText w:val="%4."/>
      <w:lvlJc w:val="left"/>
      <w:pPr>
        <w:ind w:left="2880" w:hanging="360"/>
      </w:pPr>
    </w:lvl>
    <w:lvl w:ilvl="4" w:tplc="2EB26C74" w:tentative="1">
      <w:start w:val="1"/>
      <w:numFmt w:val="lowerLetter"/>
      <w:lvlText w:val="%5."/>
      <w:lvlJc w:val="left"/>
      <w:pPr>
        <w:ind w:left="3600" w:hanging="360"/>
      </w:pPr>
    </w:lvl>
    <w:lvl w:ilvl="5" w:tplc="79E24208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6E52C6"/>
    <w:multiLevelType w:val="hybridMultilevel"/>
    <w:tmpl w:val="7C10FB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704F2"/>
    <w:multiLevelType w:val="hybridMultilevel"/>
    <w:tmpl w:val="1612320C"/>
    <w:lvl w:ilvl="0" w:tplc="606803D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4090001">
      <w:start w:val="1"/>
      <w:numFmt w:val="upperLetter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BF78B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750E7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B26C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9E242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BE511D3"/>
    <w:multiLevelType w:val="hybridMultilevel"/>
    <w:tmpl w:val="28A0FA44"/>
    <w:lvl w:ilvl="0" w:tplc="606803D6">
      <w:start w:val="1"/>
      <w:numFmt w:val="decimal"/>
      <w:lvlText w:val="%1)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090001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BF78B448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F750E7B0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2EB26C74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79E24208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8" w15:restartNumberingAfterBreak="0">
    <w:nsid w:val="3CF014DA"/>
    <w:multiLevelType w:val="hybridMultilevel"/>
    <w:tmpl w:val="81725262"/>
    <w:lvl w:ilvl="0" w:tplc="606803D6">
      <w:start w:val="1"/>
      <w:numFmt w:val="lowerLetter"/>
      <w:lvlText w:val="%1)"/>
      <w:lvlJc w:val="left"/>
      <w:pPr>
        <w:ind w:left="720" w:hanging="360"/>
      </w:pPr>
      <w:rPr>
        <w:rFonts w:eastAsia="Malgun Gothic" w:hint="default"/>
      </w:rPr>
    </w:lvl>
    <w:lvl w:ilvl="1" w:tplc="04090001" w:tentative="1">
      <w:start w:val="1"/>
      <w:numFmt w:val="lowerLetter"/>
      <w:lvlText w:val="%2."/>
      <w:lvlJc w:val="left"/>
      <w:pPr>
        <w:ind w:left="1440" w:hanging="360"/>
      </w:pPr>
    </w:lvl>
    <w:lvl w:ilvl="2" w:tplc="BF78B448" w:tentative="1">
      <w:start w:val="1"/>
      <w:numFmt w:val="lowerRoman"/>
      <w:lvlText w:val="%3."/>
      <w:lvlJc w:val="right"/>
      <w:pPr>
        <w:ind w:left="2160" w:hanging="180"/>
      </w:pPr>
    </w:lvl>
    <w:lvl w:ilvl="3" w:tplc="F750E7B0" w:tentative="1">
      <w:start w:val="1"/>
      <w:numFmt w:val="decimal"/>
      <w:lvlText w:val="%4."/>
      <w:lvlJc w:val="left"/>
      <w:pPr>
        <w:ind w:left="2880" w:hanging="360"/>
      </w:pPr>
    </w:lvl>
    <w:lvl w:ilvl="4" w:tplc="2EB26C74" w:tentative="1">
      <w:start w:val="1"/>
      <w:numFmt w:val="lowerLetter"/>
      <w:lvlText w:val="%5."/>
      <w:lvlJc w:val="left"/>
      <w:pPr>
        <w:ind w:left="3600" w:hanging="360"/>
      </w:pPr>
    </w:lvl>
    <w:lvl w:ilvl="5" w:tplc="79E24208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A1287"/>
    <w:multiLevelType w:val="hybridMultilevel"/>
    <w:tmpl w:val="786EAA38"/>
    <w:lvl w:ilvl="0" w:tplc="606803D6">
      <w:start w:val="1"/>
      <w:numFmt w:val="lowerLetter"/>
      <w:lvlText w:val="%1)"/>
      <w:lvlJc w:val="left"/>
      <w:pPr>
        <w:ind w:left="720" w:hanging="360"/>
      </w:pPr>
      <w:rPr>
        <w:rFonts w:eastAsia="Malgun Gothic" w:hint="default"/>
      </w:rPr>
    </w:lvl>
    <w:lvl w:ilvl="1" w:tplc="04090001" w:tentative="1">
      <w:start w:val="1"/>
      <w:numFmt w:val="lowerLetter"/>
      <w:lvlText w:val="%2."/>
      <w:lvlJc w:val="left"/>
      <w:pPr>
        <w:ind w:left="1440" w:hanging="360"/>
      </w:pPr>
    </w:lvl>
    <w:lvl w:ilvl="2" w:tplc="BF78B448" w:tentative="1">
      <w:start w:val="1"/>
      <w:numFmt w:val="lowerRoman"/>
      <w:lvlText w:val="%3."/>
      <w:lvlJc w:val="right"/>
      <w:pPr>
        <w:ind w:left="2160" w:hanging="180"/>
      </w:pPr>
    </w:lvl>
    <w:lvl w:ilvl="3" w:tplc="F750E7B0" w:tentative="1">
      <w:start w:val="1"/>
      <w:numFmt w:val="decimal"/>
      <w:lvlText w:val="%4."/>
      <w:lvlJc w:val="left"/>
      <w:pPr>
        <w:ind w:left="2880" w:hanging="360"/>
      </w:pPr>
    </w:lvl>
    <w:lvl w:ilvl="4" w:tplc="2EB26C74" w:tentative="1">
      <w:start w:val="1"/>
      <w:numFmt w:val="lowerLetter"/>
      <w:lvlText w:val="%5."/>
      <w:lvlJc w:val="left"/>
      <w:pPr>
        <w:ind w:left="3600" w:hanging="360"/>
      </w:pPr>
    </w:lvl>
    <w:lvl w:ilvl="5" w:tplc="79E24208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81BD3"/>
    <w:multiLevelType w:val="hybridMultilevel"/>
    <w:tmpl w:val="82FC5C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6F2AB8"/>
    <w:multiLevelType w:val="hybridMultilevel"/>
    <w:tmpl w:val="07D26B78"/>
    <w:lvl w:ilvl="0" w:tplc="35C8C7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541C94"/>
    <w:multiLevelType w:val="hybridMultilevel"/>
    <w:tmpl w:val="6A4E89D2"/>
    <w:lvl w:ilvl="0" w:tplc="025CF15E">
      <w:start w:val="1"/>
      <w:numFmt w:val="decimal"/>
      <w:lvlText w:val="%1)"/>
      <w:lvlJc w:val="left"/>
      <w:pPr>
        <w:ind w:left="14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3" w:hanging="360"/>
      </w:pPr>
    </w:lvl>
    <w:lvl w:ilvl="2" w:tplc="0809001B" w:tentative="1">
      <w:start w:val="1"/>
      <w:numFmt w:val="lowerRoman"/>
      <w:lvlText w:val="%3."/>
      <w:lvlJc w:val="right"/>
      <w:pPr>
        <w:ind w:left="2883" w:hanging="180"/>
      </w:pPr>
    </w:lvl>
    <w:lvl w:ilvl="3" w:tplc="0809000F" w:tentative="1">
      <w:start w:val="1"/>
      <w:numFmt w:val="decimal"/>
      <w:lvlText w:val="%4."/>
      <w:lvlJc w:val="left"/>
      <w:pPr>
        <w:ind w:left="3603" w:hanging="360"/>
      </w:pPr>
    </w:lvl>
    <w:lvl w:ilvl="4" w:tplc="08090019" w:tentative="1">
      <w:start w:val="1"/>
      <w:numFmt w:val="lowerLetter"/>
      <w:lvlText w:val="%5."/>
      <w:lvlJc w:val="left"/>
      <w:pPr>
        <w:ind w:left="4323" w:hanging="360"/>
      </w:pPr>
    </w:lvl>
    <w:lvl w:ilvl="5" w:tplc="0809001B" w:tentative="1">
      <w:start w:val="1"/>
      <w:numFmt w:val="lowerRoman"/>
      <w:lvlText w:val="%6."/>
      <w:lvlJc w:val="right"/>
      <w:pPr>
        <w:ind w:left="5043" w:hanging="180"/>
      </w:pPr>
    </w:lvl>
    <w:lvl w:ilvl="6" w:tplc="0809000F" w:tentative="1">
      <w:start w:val="1"/>
      <w:numFmt w:val="decimal"/>
      <w:lvlText w:val="%7."/>
      <w:lvlJc w:val="left"/>
      <w:pPr>
        <w:ind w:left="5763" w:hanging="360"/>
      </w:pPr>
    </w:lvl>
    <w:lvl w:ilvl="7" w:tplc="08090019" w:tentative="1">
      <w:start w:val="1"/>
      <w:numFmt w:val="lowerLetter"/>
      <w:lvlText w:val="%8."/>
      <w:lvlJc w:val="left"/>
      <w:pPr>
        <w:ind w:left="6483" w:hanging="360"/>
      </w:pPr>
    </w:lvl>
    <w:lvl w:ilvl="8" w:tplc="0809001B" w:tentative="1">
      <w:start w:val="1"/>
      <w:numFmt w:val="lowerRoman"/>
      <w:lvlText w:val="%9."/>
      <w:lvlJc w:val="right"/>
      <w:pPr>
        <w:ind w:left="7203" w:hanging="180"/>
      </w:pPr>
    </w:lvl>
  </w:abstractNum>
  <w:abstractNum w:abstractNumId="23" w15:restartNumberingAfterBreak="0">
    <w:nsid w:val="5ED55088"/>
    <w:multiLevelType w:val="multilevel"/>
    <w:tmpl w:val="B40A9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"/>
      <w:lvlJc w:val="left"/>
      <w:pPr>
        <w:ind w:left="770" w:hanging="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76E570DF"/>
    <w:multiLevelType w:val="hybridMultilevel"/>
    <w:tmpl w:val="28A0FA44"/>
    <w:lvl w:ilvl="0" w:tplc="04090013">
      <w:start w:val="1"/>
      <w:numFmt w:val="decimal"/>
      <w:lvlText w:val="%1)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25" w15:restartNumberingAfterBreak="0">
    <w:nsid w:val="7C896E9F"/>
    <w:multiLevelType w:val="hybridMultilevel"/>
    <w:tmpl w:val="5C7A3F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6"/>
  </w:num>
  <w:num w:numId="4">
    <w:abstractNumId w:val="2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12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3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22"/>
  </w:num>
  <w:num w:numId="26">
    <w:abstractNumId w:val="21"/>
  </w:num>
  <w:num w:numId="27">
    <w:abstractNumId w:val="14"/>
    <w:lvlOverride w:ilvl="0">
      <w:startOverride w:val="20"/>
    </w:lvlOverride>
  </w:num>
  <w:num w:numId="28">
    <w:abstractNumId w:val="11"/>
  </w:num>
  <w:num w:numId="29">
    <w:abstractNumId w:val="10"/>
  </w:num>
  <w:num w:numId="30">
    <w:abstractNumId w:val="20"/>
  </w:num>
  <w:num w:numId="31">
    <w:abstractNumId w:val="25"/>
  </w:num>
  <w:num w:numId="32">
    <w:abstractNumId w:val="15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de-DE" w:vendorID="64" w:dllVersion="6" w:nlCheck="1" w:checkStyle="1"/>
  <w:activeWritingStyle w:appName="MSWord" w:lang="it-IT" w:vendorID="64" w:dllVersion="6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chicago"/>
    <w:numStart w:val="4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Combustion and Flam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B71874"/>
    <w:rsid w:val="00003A9A"/>
    <w:rsid w:val="00003F46"/>
    <w:rsid w:val="00004499"/>
    <w:rsid w:val="00004AFD"/>
    <w:rsid w:val="00005084"/>
    <w:rsid w:val="0000545B"/>
    <w:rsid w:val="00007095"/>
    <w:rsid w:val="00017EAE"/>
    <w:rsid w:val="00021BD0"/>
    <w:rsid w:val="00030A43"/>
    <w:rsid w:val="00035582"/>
    <w:rsid w:val="0004026A"/>
    <w:rsid w:val="000407B3"/>
    <w:rsid w:val="0004172E"/>
    <w:rsid w:val="0004338D"/>
    <w:rsid w:val="00043AD4"/>
    <w:rsid w:val="000515BA"/>
    <w:rsid w:val="00051B09"/>
    <w:rsid w:val="00052ADD"/>
    <w:rsid w:val="000530CC"/>
    <w:rsid w:val="00053E7D"/>
    <w:rsid w:val="00064AAA"/>
    <w:rsid w:val="000731D2"/>
    <w:rsid w:val="00075AB7"/>
    <w:rsid w:val="00076A04"/>
    <w:rsid w:val="00082200"/>
    <w:rsid w:val="00082D8A"/>
    <w:rsid w:val="0008447B"/>
    <w:rsid w:val="00084C66"/>
    <w:rsid w:val="00086DB3"/>
    <w:rsid w:val="0009383B"/>
    <w:rsid w:val="00093F48"/>
    <w:rsid w:val="00095DF7"/>
    <w:rsid w:val="000A2AC9"/>
    <w:rsid w:val="000A48E9"/>
    <w:rsid w:val="000A77C6"/>
    <w:rsid w:val="000B487D"/>
    <w:rsid w:val="000B49FA"/>
    <w:rsid w:val="000B6A8D"/>
    <w:rsid w:val="000C11AD"/>
    <w:rsid w:val="000C15D6"/>
    <w:rsid w:val="000C2BAE"/>
    <w:rsid w:val="000C44AC"/>
    <w:rsid w:val="000C7E8C"/>
    <w:rsid w:val="000D04E9"/>
    <w:rsid w:val="000D2C4A"/>
    <w:rsid w:val="000D56F6"/>
    <w:rsid w:val="000D61F2"/>
    <w:rsid w:val="000D69B5"/>
    <w:rsid w:val="000E4079"/>
    <w:rsid w:val="000E519C"/>
    <w:rsid w:val="000F2E4D"/>
    <w:rsid w:val="000F5676"/>
    <w:rsid w:val="000F5FEF"/>
    <w:rsid w:val="000F6A83"/>
    <w:rsid w:val="00102899"/>
    <w:rsid w:val="001040E7"/>
    <w:rsid w:val="00106088"/>
    <w:rsid w:val="001103E0"/>
    <w:rsid w:val="00113BDA"/>
    <w:rsid w:val="00114D4B"/>
    <w:rsid w:val="00115730"/>
    <w:rsid w:val="00117037"/>
    <w:rsid w:val="00120805"/>
    <w:rsid w:val="0012153A"/>
    <w:rsid w:val="00121583"/>
    <w:rsid w:val="00121D04"/>
    <w:rsid w:val="001243F3"/>
    <w:rsid w:val="001257F7"/>
    <w:rsid w:val="00133E5C"/>
    <w:rsid w:val="00135E6F"/>
    <w:rsid w:val="0013650B"/>
    <w:rsid w:val="00136566"/>
    <w:rsid w:val="00140F95"/>
    <w:rsid w:val="001419F9"/>
    <w:rsid w:val="00141F48"/>
    <w:rsid w:val="00143CB4"/>
    <w:rsid w:val="00144E27"/>
    <w:rsid w:val="001519C3"/>
    <w:rsid w:val="00153DA5"/>
    <w:rsid w:val="00154484"/>
    <w:rsid w:val="00160A4E"/>
    <w:rsid w:val="00160B2B"/>
    <w:rsid w:val="0016156A"/>
    <w:rsid w:val="001665E0"/>
    <w:rsid w:val="00166F4C"/>
    <w:rsid w:val="00167B40"/>
    <w:rsid w:val="00171223"/>
    <w:rsid w:val="00171D59"/>
    <w:rsid w:val="00172D36"/>
    <w:rsid w:val="00172DEE"/>
    <w:rsid w:val="00175250"/>
    <w:rsid w:val="00176AF4"/>
    <w:rsid w:val="00176E0A"/>
    <w:rsid w:val="00181393"/>
    <w:rsid w:val="00181647"/>
    <w:rsid w:val="00182F43"/>
    <w:rsid w:val="00193D32"/>
    <w:rsid w:val="001972C8"/>
    <w:rsid w:val="001A018F"/>
    <w:rsid w:val="001A279C"/>
    <w:rsid w:val="001A3197"/>
    <w:rsid w:val="001A4F35"/>
    <w:rsid w:val="001A773E"/>
    <w:rsid w:val="001B15B0"/>
    <w:rsid w:val="001B55CC"/>
    <w:rsid w:val="001B6D85"/>
    <w:rsid w:val="001B717E"/>
    <w:rsid w:val="001B7354"/>
    <w:rsid w:val="001B76C0"/>
    <w:rsid w:val="001C05F2"/>
    <w:rsid w:val="001C101A"/>
    <w:rsid w:val="001C2508"/>
    <w:rsid w:val="001C3994"/>
    <w:rsid w:val="001C5B30"/>
    <w:rsid w:val="001D70E7"/>
    <w:rsid w:val="001D759E"/>
    <w:rsid w:val="001E5524"/>
    <w:rsid w:val="001F3C23"/>
    <w:rsid w:val="001F4C6B"/>
    <w:rsid w:val="002013C7"/>
    <w:rsid w:val="00202308"/>
    <w:rsid w:val="002024DD"/>
    <w:rsid w:val="00204310"/>
    <w:rsid w:val="0020647B"/>
    <w:rsid w:val="00207DFE"/>
    <w:rsid w:val="002104C3"/>
    <w:rsid w:val="00211469"/>
    <w:rsid w:val="00212FA4"/>
    <w:rsid w:val="00213C85"/>
    <w:rsid w:val="002141EC"/>
    <w:rsid w:val="002152CE"/>
    <w:rsid w:val="0021676B"/>
    <w:rsid w:val="002220BE"/>
    <w:rsid w:val="002223EB"/>
    <w:rsid w:val="002261A6"/>
    <w:rsid w:val="00231A7D"/>
    <w:rsid w:val="00233C7E"/>
    <w:rsid w:val="00241C40"/>
    <w:rsid w:val="00243CCE"/>
    <w:rsid w:val="002475A5"/>
    <w:rsid w:val="00247639"/>
    <w:rsid w:val="00247ED9"/>
    <w:rsid w:val="00256516"/>
    <w:rsid w:val="00257000"/>
    <w:rsid w:val="00264585"/>
    <w:rsid w:val="002669B7"/>
    <w:rsid w:val="00267043"/>
    <w:rsid w:val="002675EC"/>
    <w:rsid w:val="00267C24"/>
    <w:rsid w:val="0027201E"/>
    <w:rsid w:val="002730C4"/>
    <w:rsid w:val="00273275"/>
    <w:rsid w:val="00275B20"/>
    <w:rsid w:val="00277193"/>
    <w:rsid w:val="00281D02"/>
    <w:rsid w:val="002831C5"/>
    <w:rsid w:val="002854E9"/>
    <w:rsid w:val="002915DA"/>
    <w:rsid w:val="00291BBC"/>
    <w:rsid w:val="00291EC5"/>
    <w:rsid w:val="0029792D"/>
    <w:rsid w:val="00297A9E"/>
    <w:rsid w:val="002A058B"/>
    <w:rsid w:val="002A5BDF"/>
    <w:rsid w:val="002A7E55"/>
    <w:rsid w:val="002B26A9"/>
    <w:rsid w:val="002B5F5D"/>
    <w:rsid w:val="002B6FDC"/>
    <w:rsid w:val="002B7FF6"/>
    <w:rsid w:val="002C038A"/>
    <w:rsid w:val="002C0E2E"/>
    <w:rsid w:val="002C37A0"/>
    <w:rsid w:val="002C6030"/>
    <w:rsid w:val="002C76E1"/>
    <w:rsid w:val="002D0F49"/>
    <w:rsid w:val="002D61CB"/>
    <w:rsid w:val="002E4FEE"/>
    <w:rsid w:val="002F0417"/>
    <w:rsid w:val="002F084C"/>
    <w:rsid w:val="002F0D63"/>
    <w:rsid w:val="002F2417"/>
    <w:rsid w:val="002F59F1"/>
    <w:rsid w:val="002F73B7"/>
    <w:rsid w:val="003025E3"/>
    <w:rsid w:val="00302DF2"/>
    <w:rsid w:val="00304A82"/>
    <w:rsid w:val="00307396"/>
    <w:rsid w:val="00313C1F"/>
    <w:rsid w:val="00315119"/>
    <w:rsid w:val="00316DB3"/>
    <w:rsid w:val="0032316B"/>
    <w:rsid w:val="00324F08"/>
    <w:rsid w:val="00326E7C"/>
    <w:rsid w:val="00332422"/>
    <w:rsid w:val="00335BF9"/>
    <w:rsid w:val="00340DAC"/>
    <w:rsid w:val="003412C2"/>
    <w:rsid w:val="003423B1"/>
    <w:rsid w:val="00343A41"/>
    <w:rsid w:val="0034558F"/>
    <w:rsid w:val="00346918"/>
    <w:rsid w:val="00350F30"/>
    <w:rsid w:val="00351DD9"/>
    <w:rsid w:val="003527C6"/>
    <w:rsid w:val="00361175"/>
    <w:rsid w:val="00362B31"/>
    <w:rsid w:val="0036553C"/>
    <w:rsid w:val="0036645A"/>
    <w:rsid w:val="0036660E"/>
    <w:rsid w:val="003711AA"/>
    <w:rsid w:val="00377C0A"/>
    <w:rsid w:val="0038044A"/>
    <w:rsid w:val="00382AA1"/>
    <w:rsid w:val="00382BA3"/>
    <w:rsid w:val="003838E5"/>
    <w:rsid w:val="00385AC3"/>
    <w:rsid w:val="0039182C"/>
    <w:rsid w:val="00395245"/>
    <w:rsid w:val="003A0091"/>
    <w:rsid w:val="003A0C59"/>
    <w:rsid w:val="003A25B1"/>
    <w:rsid w:val="003A4730"/>
    <w:rsid w:val="003A5803"/>
    <w:rsid w:val="003A639D"/>
    <w:rsid w:val="003B0D4E"/>
    <w:rsid w:val="003B4EC5"/>
    <w:rsid w:val="003B595C"/>
    <w:rsid w:val="003B6D30"/>
    <w:rsid w:val="003B707F"/>
    <w:rsid w:val="003B7FA5"/>
    <w:rsid w:val="003C6955"/>
    <w:rsid w:val="003C69FD"/>
    <w:rsid w:val="003D4B62"/>
    <w:rsid w:val="003D5B71"/>
    <w:rsid w:val="003E07B5"/>
    <w:rsid w:val="003E3B71"/>
    <w:rsid w:val="003E4A16"/>
    <w:rsid w:val="003E6B28"/>
    <w:rsid w:val="003E7995"/>
    <w:rsid w:val="003F0243"/>
    <w:rsid w:val="003F278C"/>
    <w:rsid w:val="003F50B3"/>
    <w:rsid w:val="003F6E27"/>
    <w:rsid w:val="003F7F3F"/>
    <w:rsid w:val="00404FB5"/>
    <w:rsid w:val="00407E28"/>
    <w:rsid w:val="00410D13"/>
    <w:rsid w:val="00413326"/>
    <w:rsid w:val="0041354C"/>
    <w:rsid w:val="00414561"/>
    <w:rsid w:val="00416FE8"/>
    <w:rsid w:val="00420336"/>
    <w:rsid w:val="00421869"/>
    <w:rsid w:val="00423666"/>
    <w:rsid w:val="004243ED"/>
    <w:rsid w:val="00426F91"/>
    <w:rsid w:val="00427E11"/>
    <w:rsid w:val="004323D3"/>
    <w:rsid w:val="00433846"/>
    <w:rsid w:val="00441CC0"/>
    <w:rsid w:val="004431D1"/>
    <w:rsid w:val="00443F03"/>
    <w:rsid w:val="0044624E"/>
    <w:rsid w:val="00446A19"/>
    <w:rsid w:val="004555BA"/>
    <w:rsid w:val="004612AA"/>
    <w:rsid w:val="00462BF2"/>
    <w:rsid w:val="004655D0"/>
    <w:rsid w:val="00465D10"/>
    <w:rsid w:val="00471330"/>
    <w:rsid w:val="00472274"/>
    <w:rsid w:val="0047382A"/>
    <w:rsid w:val="0047402F"/>
    <w:rsid w:val="0047514E"/>
    <w:rsid w:val="00477147"/>
    <w:rsid w:val="004778C1"/>
    <w:rsid w:val="00480571"/>
    <w:rsid w:val="00481EED"/>
    <w:rsid w:val="0048727D"/>
    <w:rsid w:val="00487D44"/>
    <w:rsid w:val="00487EF2"/>
    <w:rsid w:val="00490C97"/>
    <w:rsid w:val="00492556"/>
    <w:rsid w:val="004953DF"/>
    <w:rsid w:val="004966AC"/>
    <w:rsid w:val="004A418B"/>
    <w:rsid w:val="004A55E8"/>
    <w:rsid w:val="004B2780"/>
    <w:rsid w:val="004B57C2"/>
    <w:rsid w:val="004B585F"/>
    <w:rsid w:val="004C0260"/>
    <w:rsid w:val="004C2448"/>
    <w:rsid w:val="004C2D2B"/>
    <w:rsid w:val="004D7AB4"/>
    <w:rsid w:val="004E6F31"/>
    <w:rsid w:val="004E778D"/>
    <w:rsid w:val="004F17EC"/>
    <w:rsid w:val="004F2ACD"/>
    <w:rsid w:val="004F38B6"/>
    <w:rsid w:val="004F5806"/>
    <w:rsid w:val="0050176E"/>
    <w:rsid w:val="00501D3D"/>
    <w:rsid w:val="005024B9"/>
    <w:rsid w:val="00502B50"/>
    <w:rsid w:val="00502BE8"/>
    <w:rsid w:val="00504921"/>
    <w:rsid w:val="005060AE"/>
    <w:rsid w:val="00506512"/>
    <w:rsid w:val="00511B15"/>
    <w:rsid w:val="00512252"/>
    <w:rsid w:val="00513087"/>
    <w:rsid w:val="00514AA9"/>
    <w:rsid w:val="00517998"/>
    <w:rsid w:val="00521080"/>
    <w:rsid w:val="005233CD"/>
    <w:rsid w:val="00523502"/>
    <w:rsid w:val="00526CEC"/>
    <w:rsid w:val="00531095"/>
    <w:rsid w:val="00532537"/>
    <w:rsid w:val="0053416F"/>
    <w:rsid w:val="00534A30"/>
    <w:rsid w:val="0053549D"/>
    <w:rsid w:val="00540726"/>
    <w:rsid w:val="00540E27"/>
    <w:rsid w:val="0054390A"/>
    <w:rsid w:val="0054763F"/>
    <w:rsid w:val="00547D98"/>
    <w:rsid w:val="0055056D"/>
    <w:rsid w:val="00553886"/>
    <w:rsid w:val="00555507"/>
    <w:rsid w:val="00560058"/>
    <w:rsid w:val="00561E99"/>
    <w:rsid w:val="00562931"/>
    <w:rsid w:val="005654E5"/>
    <w:rsid w:val="005656D5"/>
    <w:rsid w:val="00566EFB"/>
    <w:rsid w:val="00570579"/>
    <w:rsid w:val="0057088E"/>
    <w:rsid w:val="00571D2C"/>
    <w:rsid w:val="0057292F"/>
    <w:rsid w:val="00573251"/>
    <w:rsid w:val="0057785D"/>
    <w:rsid w:val="00581890"/>
    <w:rsid w:val="00581CEB"/>
    <w:rsid w:val="00581F1A"/>
    <w:rsid w:val="00583931"/>
    <w:rsid w:val="005863C2"/>
    <w:rsid w:val="005875B3"/>
    <w:rsid w:val="00590531"/>
    <w:rsid w:val="0059109D"/>
    <w:rsid w:val="00592CD7"/>
    <w:rsid w:val="005A1E39"/>
    <w:rsid w:val="005A499E"/>
    <w:rsid w:val="005A6F20"/>
    <w:rsid w:val="005A70B1"/>
    <w:rsid w:val="005B6771"/>
    <w:rsid w:val="005C0475"/>
    <w:rsid w:val="005C16F9"/>
    <w:rsid w:val="005C1CFF"/>
    <w:rsid w:val="005C302A"/>
    <w:rsid w:val="005C3F60"/>
    <w:rsid w:val="005C4FB2"/>
    <w:rsid w:val="005C668D"/>
    <w:rsid w:val="005D1D13"/>
    <w:rsid w:val="005D1DB4"/>
    <w:rsid w:val="005D1FB3"/>
    <w:rsid w:val="005D2761"/>
    <w:rsid w:val="005D3F2C"/>
    <w:rsid w:val="005D54C0"/>
    <w:rsid w:val="005D7001"/>
    <w:rsid w:val="005E2FA0"/>
    <w:rsid w:val="005E670A"/>
    <w:rsid w:val="005E751F"/>
    <w:rsid w:val="005E7D3E"/>
    <w:rsid w:val="005F02E5"/>
    <w:rsid w:val="005F097A"/>
    <w:rsid w:val="005F18A3"/>
    <w:rsid w:val="005F18BA"/>
    <w:rsid w:val="005F1EFC"/>
    <w:rsid w:val="005F2F17"/>
    <w:rsid w:val="005F73D4"/>
    <w:rsid w:val="00603ADF"/>
    <w:rsid w:val="00605785"/>
    <w:rsid w:val="00612365"/>
    <w:rsid w:val="00614783"/>
    <w:rsid w:val="00620EAA"/>
    <w:rsid w:val="00622720"/>
    <w:rsid w:val="0063218E"/>
    <w:rsid w:val="00633CF2"/>
    <w:rsid w:val="00636352"/>
    <w:rsid w:val="00637C86"/>
    <w:rsid w:val="006407F8"/>
    <w:rsid w:val="00641107"/>
    <w:rsid w:val="0064132C"/>
    <w:rsid w:val="00644443"/>
    <w:rsid w:val="00646D94"/>
    <w:rsid w:val="00647462"/>
    <w:rsid w:val="0065041F"/>
    <w:rsid w:val="0065095E"/>
    <w:rsid w:val="00650C65"/>
    <w:rsid w:val="0065263F"/>
    <w:rsid w:val="006562C0"/>
    <w:rsid w:val="00656637"/>
    <w:rsid w:val="0065781E"/>
    <w:rsid w:val="00665034"/>
    <w:rsid w:val="006654E1"/>
    <w:rsid w:val="0067050E"/>
    <w:rsid w:val="00670D29"/>
    <w:rsid w:val="00671CA9"/>
    <w:rsid w:val="00672B05"/>
    <w:rsid w:val="00674CC6"/>
    <w:rsid w:val="0067779A"/>
    <w:rsid w:val="00680851"/>
    <w:rsid w:val="00680EC5"/>
    <w:rsid w:val="00681173"/>
    <w:rsid w:val="00681389"/>
    <w:rsid w:val="00682EAC"/>
    <w:rsid w:val="00691518"/>
    <w:rsid w:val="00692217"/>
    <w:rsid w:val="00693385"/>
    <w:rsid w:val="00697FAA"/>
    <w:rsid w:val="006A1316"/>
    <w:rsid w:val="006A3AE2"/>
    <w:rsid w:val="006A4C13"/>
    <w:rsid w:val="006A5799"/>
    <w:rsid w:val="006A5F9B"/>
    <w:rsid w:val="006A71CE"/>
    <w:rsid w:val="006A7786"/>
    <w:rsid w:val="006B26E9"/>
    <w:rsid w:val="006B457D"/>
    <w:rsid w:val="006B4B1A"/>
    <w:rsid w:val="006B5109"/>
    <w:rsid w:val="006B6E5D"/>
    <w:rsid w:val="006C11A3"/>
    <w:rsid w:val="006C11FF"/>
    <w:rsid w:val="006C6102"/>
    <w:rsid w:val="006C62D4"/>
    <w:rsid w:val="006D02E3"/>
    <w:rsid w:val="006D2EE5"/>
    <w:rsid w:val="006D33C7"/>
    <w:rsid w:val="006D7988"/>
    <w:rsid w:val="006E261E"/>
    <w:rsid w:val="006E2C45"/>
    <w:rsid w:val="006E4E20"/>
    <w:rsid w:val="006F2EA8"/>
    <w:rsid w:val="007019BD"/>
    <w:rsid w:val="007033A2"/>
    <w:rsid w:val="00707638"/>
    <w:rsid w:val="007078BD"/>
    <w:rsid w:val="00711887"/>
    <w:rsid w:val="00712DF7"/>
    <w:rsid w:val="007154CF"/>
    <w:rsid w:val="0071732B"/>
    <w:rsid w:val="00720F05"/>
    <w:rsid w:val="00722082"/>
    <w:rsid w:val="00723617"/>
    <w:rsid w:val="00724F3E"/>
    <w:rsid w:val="0073099C"/>
    <w:rsid w:val="007314A1"/>
    <w:rsid w:val="00732B1E"/>
    <w:rsid w:val="00740287"/>
    <w:rsid w:val="00742092"/>
    <w:rsid w:val="00743A70"/>
    <w:rsid w:val="00743C7B"/>
    <w:rsid w:val="007544CA"/>
    <w:rsid w:val="00761D7C"/>
    <w:rsid w:val="00763597"/>
    <w:rsid w:val="00763DA1"/>
    <w:rsid w:val="00763F60"/>
    <w:rsid w:val="00770B39"/>
    <w:rsid w:val="0077191A"/>
    <w:rsid w:val="00773431"/>
    <w:rsid w:val="00774115"/>
    <w:rsid w:val="007816B0"/>
    <w:rsid w:val="007821E0"/>
    <w:rsid w:val="0078588D"/>
    <w:rsid w:val="00791BE9"/>
    <w:rsid w:val="00794883"/>
    <w:rsid w:val="0079663D"/>
    <w:rsid w:val="0079698B"/>
    <w:rsid w:val="0079741B"/>
    <w:rsid w:val="00797BC0"/>
    <w:rsid w:val="007A0011"/>
    <w:rsid w:val="007A0A83"/>
    <w:rsid w:val="007A0E36"/>
    <w:rsid w:val="007A3A4C"/>
    <w:rsid w:val="007A41B3"/>
    <w:rsid w:val="007A44D9"/>
    <w:rsid w:val="007A60D6"/>
    <w:rsid w:val="007B1E06"/>
    <w:rsid w:val="007B2C1F"/>
    <w:rsid w:val="007B3BD2"/>
    <w:rsid w:val="007B4305"/>
    <w:rsid w:val="007B5755"/>
    <w:rsid w:val="007B5D8C"/>
    <w:rsid w:val="007B7C28"/>
    <w:rsid w:val="007C2523"/>
    <w:rsid w:val="007C6058"/>
    <w:rsid w:val="007C6741"/>
    <w:rsid w:val="007C6D53"/>
    <w:rsid w:val="007D0ED3"/>
    <w:rsid w:val="007D36D9"/>
    <w:rsid w:val="007D5C68"/>
    <w:rsid w:val="007D7CA6"/>
    <w:rsid w:val="007E0D72"/>
    <w:rsid w:val="007E1C54"/>
    <w:rsid w:val="007E64AE"/>
    <w:rsid w:val="007E6B70"/>
    <w:rsid w:val="007F34D2"/>
    <w:rsid w:val="007F54AC"/>
    <w:rsid w:val="007F5BE7"/>
    <w:rsid w:val="007F775C"/>
    <w:rsid w:val="00800B6A"/>
    <w:rsid w:val="0080219C"/>
    <w:rsid w:val="00805529"/>
    <w:rsid w:val="00806622"/>
    <w:rsid w:val="00810581"/>
    <w:rsid w:val="00813689"/>
    <w:rsid w:val="0081533E"/>
    <w:rsid w:val="00820197"/>
    <w:rsid w:val="008232CB"/>
    <w:rsid w:val="00823B05"/>
    <w:rsid w:val="00823EA0"/>
    <w:rsid w:val="00825244"/>
    <w:rsid w:val="00827001"/>
    <w:rsid w:val="008273FC"/>
    <w:rsid w:val="00831A20"/>
    <w:rsid w:val="0083238A"/>
    <w:rsid w:val="00834BBE"/>
    <w:rsid w:val="00834E61"/>
    <w:rsid w:val="008361D4"/>
    <w:rsid w:val="00836A4B"/>
    <w:rsid w:val="00837737"/>
    <w:rsid w:val="00843528"/>
    <w:rsid w:val="00844A26"/>
    <w:rsid w:val="008457C2"/>
    <w:rsid w:val="00847608"/>
    <w:rsid w:val="008501F7"/>
    <w:rsid w:val="008655DD"/>
    <w:rsid w:val="00866273"/>
    <w:rsid w:val="008722B5"/>
    <w:rsid w:val="00872D71"/>
    <w:rsid w:val="008739C4"/>
    <w:rsid w:val="00875158"/>
    <w:rsid w:val="00875FEB"/>
    <w:rsid w:val="00877650"/>
    <w:rsid w:val="00877BDF"/>
    <w:rsid w:val="00880FAC"/>
    <w:rsid w:val="008811DE"/>
    <w:rsid w:val="00883F99"/>
    <w:rsid w:val="0088437B"/>
    <w:rsid w:val="0088653F"/>
    <w:rsid w:val="00886A37"/>
    <w:rsid w:val="00890A2F"/>
    <w:rsid w:val="008930F0"/>
    <w:rsid w:val="00893896"/>
    <w:rsid w:val="008939C5"/>
    <w:rsid w:val="00894136"/>
    <w:rsid w:val="008958C1"/>
    <w:rsid w:val="008A146D"/>
    <w:rsid w:val="008A14C1"/>
    <w:rsid w:val="008A20EA"/>
    <w:rsid w:val="008B54CB"/>
    <w:rsid w:val="008B5684"/>
    <w:rsid w:val="008B61D6"/>
    <w:rsid w:val="008B6E70"/>
    <w:rsid w:val="008B7569"/>
    <w:rsid w:val="008C665E"/>
    <w:rsid w:val="008C7038"/>
    <w:rsid w:val="008E0636"/>
    <w:rsid w:val="008E0925"/>
    <w:rsid w:val="008E1BFA"/>
    <w:rsid w:val="008E2C6D"/>
    <w:rsid w:val="008E54C8"/>
    <w:rsid w:val="008F1C6C"/>
    <w:rsid w:val="008F40D0"/>
    <w:rsid w:val="008F5552"/>
    <w:rsid w:val="008F621E"/>
    <w:rsid w:val="00900EA4"/>
    <w:rsid w:val="00902702"/>
    <w:rsid w:val="00903114"/>
    <w:rsid w:val="00904268"/>
    <w:rsid w:val="00912CEE"/>
    <w:rsid w:val="0091351C"/>
    <w:rsid w:val="009174CC"/>
    <w:rsid w:val="00917561"/>
    <w:rsid w:val="00917C93"/>
    <w:rsid w:val="00917D02"/>
    <w:rsid w:val="00920376"/>
    <w:rsid w:val="009259A9"/>
    <w:rsid w:val="00927FBA"/>
    <w:rsid w:val="00930F49"/>
    <w:rsid w:val="00931367"/>
    <w:rsid w:val="00934630"/>
    <w:rsid w:val="00934D20"/>
    <w:rsid w:val="009419FB"/>
    <w:rsid w:val="00943548"/>
    <w:rsid w:val="00944840"/>
    <w:rsid w:val="00945A1A"/>
    <w:rsid w:val="00947D2E"/>
    <w:rsid w:val="009546F3"/>
    <w:rsid w:val="009549F9"/>
    <w:rsid w:val="00954CFF"/>
    <w:rsid w:val="009552C0"/>
    <w:rsid w:val="009574EF"/>
    <w:rsid w:val="00965CE6"/>
    <w:rsid w:val="009665CE"/>
    <w:rsid w:val="009703A8"/>
    <w:rsid w:val="009719EC"/>
    <w:rsid w:val="00972053"/>
    <w:rsid w:val="009748E1"/>
    <w:rsid w:val="009754BB"/>
    <w:rsid w:val="009755DE"/>
    <w:rsid w:val="00985477"/>
    <w:rsid w:val="009876D4"/>
    <w:rsid w:val="009A28FB"/>
    <w:rsid w:val="009A307F"/>
    <w:rsid w:val="009A38FE"/>
    <w:rsid w:val="009B074B"/>
    <w:rsid w:val="009B272A"/>
    <w:rsid w:val="009B56BD"/>
    <w:rsid w:val="009C3FA0"/>
    <w:rsid w:val="009C6B65"/>
    <w:rsid w:val="009D14AF"/>
    <w:rsid w:val="009D354C"/>
    <w:rsid w:val="009D3F23"/>
    <w:rsid w:val="009D570B"/>
    <w:rsid w:val="009E02A2"/>
    <w:rsid w:val="009E03BA"/>
    <w:rsid w:val="009E144E"/>
    <w:rsid w:val="009E2051"/>
    <w:rsid w:val="009E36F7"/>
    <w:rsid w:val="009E38BD"/>
    <w:rsid w:val="009E41C4"/>
    <w:rsid w:val="009E5086"/>
    <w:rsid w:val="009E6343"/>
    <w:rsid w:val="009F5CD6"/>
    <w:rsid w:val="00A0013B"/>
    <w:rsid w:val="00A02AF5"/>
    <w:rsid w:val="00A0567D"/>
    <w:rsid w:val="00A05887"/>
    <w:rsid w:val="00A10E22"/>
    <w:rsid w:val="00A1217D"/>
    <w:rsid w:val="00A13A22"/>
    <w:rsid w:val="00A14E76"/>
    <w:rsid w:val="00A15AFE"/>
    <w:rsid w:val="00A2123B"/>
    <w:rsid w:val="00A228C2"/>
    <w:rsid w:val="00A23179"/>
    <w:rsid w:val="00A25F54"/>
    <w:rsid w:val="00A26390"/>
    <w:rsid w:val="00A26AE3"/>
    <w:rsid w:val="00A26D65"/>
    <w:rsid w:val="00A31F94"/>
    <w:rsid w:val="00A325C2"/>
    <w:rsid w:val="00A35AAB"/>
    <w:rsid w:val="00A40A58"/>
    <w:rsid w:val="00A4214E"/>
    <w:rsid w:val="00A43F81"/>
    <w:rsid w:val="00A513E5"/>
    <w:rsid w:val="00A54162"/>
    <w:rsid w:val="00A56C96"/>
    <w:rsid w:val="00A65108"/>
    <w:rsid w:val="00A66613"/>
    <w:rsid w:val="00A71C86"/>
    <w:rsid w:val="00A72542"/>
    <w:rsid w:val="00A72C0B"/>
    <w:rsid w:val="00A77371"/>
    <w:rsid w:val="00A80937"/>
    <w:rsid w:val="00A85225"/>
    <w:rsid w:val="00A932BE"/>
    <w:rsid w:val="00A96F01"/>
    <w:rsid w:val="00AA004F"/>
    <w:rsid w:val="00AA0E18"/>
    <w:rsid w:val="00AA5194"/>
    <w:rsid w:val="00AA5ABA"/>
    <w:rsid w:val="00AA643C"/>
    <w:rsid w:val="00AA64E0"/>
    <w:rsid w:val="00AA6D69"/>
    <w:rsid w:val="00AA6EB0"/>
    <w:rsid w:val="00AA7E9B"/>
    <w:rsid w:val="00AB16D2"/>
    <w:rsid w:val="00AC2002"/>
    <w:rsid w:val="00AC4099"/>
    <w:rsid w:val="00AC4482"/>
    <w:rsid w:val="00AC77CC"/>
    <w:rsid w:val="00AC77EA"/>
    <w:rsid w:val="00AD0985"/>
    <w:rsid w:val="00AD266E"/>
    <w:rsid w:val="00AD3A08"/>
    <w:rsid w:val="00AD5760"/>
    <w:rsid w:val="00AD6701"/>
    <w:rsid w:val="00AD6A68"/>
    <w:rsid w:val="00AE1044"/>
    <w:rsid w:val="00AE2D18"/>
    <w:rsid w:val="00AE4518"/>
    <w:rsid w:val="00AE5FC9"/>
    <w:rsid w:val="00AE73FD"/>
    <w:rsid w:val="00AF1F5A"/>
    <w:rsid w:val="00AF2169"/>
    <w:rsid w:val="00AF6361"/>
    <w:rsid w:val="00AF689A"/>
    <w:rsid w:val="00AF7A22"/>
    <w:rsid w:val="00B003E2"/>
    <w:rsid w:val="00B01292"/>
    <w:rsid w:val="00B012D7"/>
    <w:rsid w:val="00B018DA"/>
    <w:rsid w:val="00B01D76"/>
    <w:rsid w:val="00B01FCF"/>
    <w:rsid w:val="00B12711"/>
    <w:rsid w:val="00B130CB"/>
    <w:rsid w:val="00B14FF8"/>
    <w:rsid w:val="00B17C3A"/>
    <w:rsid w:val="00B234F9"/>
    <w:rsid w:val="00B27BC5"/>
    <w:rsid w:val="00B306FA"/>
    <w:rsid w:val="00B32EB9"/>
    <w:rsid w:val="00B43C5C"/>
    <w:rsid w:val="00B45CCA"/>
    <w:rsid w:val="00B46F11"/>
    <w:rsid w:val="00B514D5"/>
    <w:rsid w:val="00B55BDB"/>
    <w:rsid w:val="00B67E54"/>
    <w:rsid w:val="00B708D6"/>
    <w:rsid w:val="00B70919"/>
    <w:rsid w:val="00B71874"/>
    <w:rsid w:val="00B72628"/>
    <w:rsid w:val="00B83EC2"/>
    <w:rsid w:val="00B90C57"/>
    <w:rsid w:val="00B9374F"/>
    <w:rsid w:val="00B9463E"/>
    <w:rsid w:val="00B95FF3"/>
    <w:rsid w:val="00B96224"/>
    <w:rsid w:val="00B96A7F"/>
    <w:rsid w:val="00BA25BB"/>
    <w:rsid w:val="00BA3706"/>
    <w:rsid w:val="00BA759E"/>
    <w:rsid w:val="00BB0BA0"/>
    <w:rsid w:val="00BB10E8"/>
    <w:rsid w:val="00BC416D"/>
    <w:rsid w:val="00BC6245"/>
    <w:rsid w:val="00BD1F55"/>
    <w:rsid w:val="00BD59D0"/>
    <w:rsid w:val="00BD7FFD"/>
    <w:rsid w:val="00BE0C53"/>
    <w:rsid w:val="00BE1658"/>
    <w:rsid w:val="00BE1714"/>
    <w:rsid w:val="00BE2832"/>
    <w:rsid w:val="00BE60C3"/>
    <w:rsid w:val="00BE7AAF"/>
    <w:rsid w:val="00BF3D15"/>
    <w:rsid w:val="00BF5313"/>
    <w:rsid w:val="00C007E2"/>
    <w:rsid w:val="00C009DB"/>
    <w:rsid w:val="00C017BC"/>
    <w:rsid w:val="00C02F20"/>
    <w:rsid w:val="00C03CD0"/>
    <w:rsid w:val="00C03DBF"/>
    <w:rsid w:val="00C04603"/>
    <w:rsid w:val="00C06D0E"/>
    <w:rsid w:val="00C11DE7"/>
    <w:rsid w:val="00C16F70"/>
    <w:rsid w:val="00C21098"/>
    <w:rsid w:val="00C22A34"/>
    <w:rsid w:val="00C3188D"/>
    <w:rsid w:val="00C32128"/>
    <w:rsid w:val="00C346E1"/>
    <w:rsid w:val="00C43641"/>
    <w:rsid w:val="00C43D41"/>
    <w:rsid w:val="00C45033"/>
    <w:rsid w:val="00C466F9"/>
    <w:rsid w:val="00C507C1"/>
    <w:rsid w:val="00C531FF"/>
    <w:rsid w:val="00C5775B"/>
    <w:rsid w:val="00C61FA7"/>
    <w:rsid w:val="00C621AE"/>
    <w:rsid w:val="00C6244F"/>
    <w:rsid w:val="00C65E21"/>
    <w:rsid w:val="00C66037"/>
    <w:rsid w:val="00C67F16"/>
    <w:rsid w:val="00C7066F"/>
    <w:rsid w:val="00C75D78"/>
    <w:rsid w:val="00C80761"/>
    <w:rsid w:val="00C808E2"/>
    <w:rsid w:val="00C81EDA"/>
    <w:rsid w:val="00C85C3D"/>
    <w:rsid w:val="00C86A69"/>
    <w:rsid w:val="00C904BE"/>
    <w:rsid w:val="00C90C15"/>
    <w:rsid w:val="00C90FE2"/>
    <w:rsid w:val="00C9572D"/>
    <w:rsid w:val="00C97776"/>
    <w:rsid w:val="00CA076A"/>
    <w:rsid w:val="00CA0E99"/>
    <w:rsid w:val="00CA1B5B"/>
    <w:rsid w:val="00CA1FE8"/>
    <w:rsid w:val="00CA2AC6"/>
    <w:rsid w:val="00CA2B4A"/>
    <w:rsid w:val="00CA3872"/>
    <w:rsid w:val="00CA7B8D"/>
    <w:rsid w:val="00CB07C3"/>
    <w:rsid w:val="00CB6BD2"/>
    <w:rsid w:val="00CB71AB"/>
    <w:rsid w:val="00CC1781"/>
    <w:rsid w:val="00CC5C00"/>
    <w:rsid w:val="00CD006C"/>
    <w:rsid w:val="00CD4223"/>
    <w:rsid w:val="00CD6247"/>
    <w:rsid w:val="00CD736D"/>
    <w:rsid w:val="00CE0AB2"/>
    <w:rsid w:val="00CE28ED"/>
    <w:rsid w:val="00CE6B93"/>
    <w:rsid w:val="00CF1512"/>
    <w:rsid w:val="00CF157D"/>
    <w:rsid w:val="00CF23FA"/>
    <w:rsid w:val="00CF3001"/>
    <w:rsid w:val="00CF4F43"/>
    <w:rsid w:val="00CF4F7A"/>
    <w:rsid w:val="00CF51D7"/>
    <w:rsid w:val="00CF7CF6"/>
    <w:rsid w:val="00D01BDA"/>
    <w:rsid w:val="00D06F38"/>
    <w:rsid w:val="00D15CFB"/>
    <w:rsid w:val="00D236FD"/>
    <w:rsid w:val="00D24263"/>
    <w:rsid w:val="00D25493"/>
    <w:rsid w:val="00D26F2B"/>
    <w:rsid w:val="00D276A1"/>
    <w:rsid w:val="00D30CD9"/>
    <w:rsid w:val="00D3589F"/>
    <w:rsid w:val="00D40077"/>
    <w:rsid w:val="00D40F36"/>
    <w:rsid w:val="00D446B3"/>
    <w:rsid w:val="00D4491A"/>
    <w:rsid w:val="00D45969"/>
    <w:rsid w:val="00D46158"/>
    <w:rsid w:val="00D500BA"/>
    <w:rsid w:val="00D501ED"/>
    <w:rsid w:val="00D50594"/>
    <w:rsid w:val="00D50A51"/>
    <w:rsid w:val="00D542C9"/>
    <w:rsid w:val="00D5474B"/>
    <w:rsid w:val="00D55229"/>
    <w:rsid w:val="00D55B92"/>
    <w:rsid w:val="00D62ADE"/>
    <w:rsid w:val="00D6319A"/>
    <w:rsid w:val="00D63DB5"/>
    <w:rsid w:val="00D641A8"/>
    <w:rsid w:val="00D6631F"/>
    <w:rsid w:val="00D70E59"/>
    <w:rsid w:val="00D717BE"/>
    <w:rsid w:val="00D818E4"/>
    <w:rsid w:val="00D87619"/>
    <w:rsid w:val="00D87F3A"/>
    <w:rsid w:val="00D90A25"/>
    <w:rsid w:val="00D93EC6"/>
    <w:rsid w:val="00DA08B9"/>
    <w:rsid w:val="00DA40C4"/>
    <w:rsid w:val="00DA476F"/>
    <w:rsid w:val="00DA61F5"/>
    <w:rsid w:val="00DB10D6"/>
    <w:rsid w:val="00DB2D96"/>
    <w:rsid w:val="00DB486B"/>
    <w:rsid w:val="00DB540F"/>
    <w:rsid w:val="00DC28D4"/>
    <w:rsid w:val="00DC2E8E"/>
    <w:rsid w:val="00DC6A19"/>
    <w:rsid w:val="00DC6A93"/>
    <w:rsid w:val="00DD0F1C"/>
    <w:rsid w:val="00DD2993"/>
    <w:rsid w:val="00DD5E7B"/>
    <w:rsid w:val="00DE136F"/>
    <w:rsid w:val="00DE504D"/>
    <w:rsid w:val="00DE5266"/>
    <w:rsid w:val="00DE6454"/>
    <w:rsid w:val="00DE6834"/>
    <w:rsid w:val="00DF215C"/>
    <w:rsid w:val="00DF3843"/>
    <w:rsid w:val="00DF38A5"/>
    <w:rsid w:val="00DF4BDC"/>
    <w:rsid w:val="00E04D84"/>
    <w:rsid w:val="00E11A88"/>
    <w:rsid w:val="00E143C1"/>
    <w:rsid w:val="00E152A3"/>
    <w:rsid w:val="00E160D0"/>
    <w:rsid w:val="00E20887"/>
    <w:rsid w:val="00E2253A"/>
    <w:rsid w:val="00E22824"/>
    <w:rsid w:val="00E30206"/>
    <w:rsid w:val="00E34528"/>
    <w:rsid w:val="00E34A5E"/>
    <w:rsid w:val="00E34CA2"/>
    <w:rsid w:val="00E4438F"/>
    <w:rsid w:val="00E447AD"/>
    <w:rsid w:val="00E44CF1"/>
    <w:rsid w:val="00E47834"/>
    <w:rsid w:val="00E52296"/>
    <w:rsid w:val="00E52345"/>
    <w:rsid w:val="00E54F11"/>
    <w:rsid w:val="00E55883"/>
    <w:rsid w:val="00E618AE"/>
    <w:rsid w:val="00E6370D"/>
    <w:rsid w:val="00E64A98"/>
    <w:rsid w:val="00E650B4"/>
    <w:rsid w:val="00E652DB"/>
    <w:rsid w:val="00E65628"/>
    <w:rsid w:val="00E65C29"/>
    <w:rsid w:val="00E669F3"/>
    <w:rsid w:val="00E736E4"/>
    <w:rsid w:val="00E73CD8"/>
    <w:rsid w:val="00E748D1"/>
    <w:rsid w:val="00E75FC0"/>
    <w:rsid w:val="00E768CB"/>
    <w:rsid w:val="00E80A29"/>
    <w:rsid w:val="00E84193"/>
    <w:rsid w:val="00E84974"/>
    <w:rsid w:val="00E854C2"/>
    <w:rsid w:val="00E87AA3"/>
    <w:rsid w:val="00E87BC1"/>
    <w:rsid w:val="00EA2489"/>
    <w:rsid w:val="00EA4990"/>
    <w:rsid w:val="00EA63A9"/>
    <w:rsid w:val="00EB24C6"/>
    <w:rsid w:val="00EB2BC2"/>
    <w:rsid w:val="00EB2D74"/>
    <w:rsid w:val="00EB3C33"/>
    <w:rsid w:val="00EB51E8"/>
    <w:rsid w:val="00EB72C9"/>
    <w:rsid w:val="00EC23A4"/>
    <w:rsid w:val="00EC7397"/>
    <w:rsid w:val="00EC7966"/>
    <w:rsid w:val="00ED1DB3"/>
    <w:rsid w:val="00EE069D"/>
    <w:rsid w:val="00EE1DBC"/>
    <w:rsid w:val="00EE3588"/>
    <w:rsid w:val="00EE7837"/>
    <w:rsid w:val="00EF2CF4"/>
    <w:rsid w:val="00EF6795"/>
    <w:rsid w:val="00EF7978"/>
    <w:rsid w:val="00F0152D"/>
    <w:rsid w:val="00F02B79"/>
    <w:rsid w:val="00F03929"/>
    <w:rsid w:val="00F0447A"/>
    <w:rsid w:val="00F10C66"/>
    <w:rsid w:val="00F16AFF"/>
    <w:rsid w:val="00F170C4"/>
    <w:rsid w:val="00F17CA5"/>
    <w:rsid w:val="00F204A3"/>
    <w:rsid w:val="00F223E0"/>
    <w:rsid w:val="00F23271"/>
    <w:rsid w:val="00F23385"/>
    <w:rsid w:val="00F23B4C"/>
    <w:rsid w:val="00F240E9"/>
    <w:rsid w:val="00F2540B"/>
    <w:rsid w:val="00F26E1C"/>
    <w:rsid w:val="00F30460"/>
    <w:rsid w:val="00F309B4"/>
    <w:rsid w:val="00F337ED"/>
    <w:rsid w:val="00F34352"/>
    <w:rsid w:val="00F34EA1"/>
    <w:rsid w:val="00F3516D"/>
    <w:rsid w:val="00F36477"/>
    <w:rsid w:val="00F378B6"/>
    <w:rsid w:val="00F40CAD"/>
    <w:rsid w:val="00F43369"/>
    <w:rsid w:val="00F47245"/>
    <w:rsid w:val="00F50137"/>
    <w:rsid w:val="00F50D4E"/>
    <w:rsid w:val="00F529AA"/>
    <w:rsid w:val="00F52B98"/>
    <w:rsid w:val="00F55DA5"/>
    <w:rsid w:val="00F56B5F"/>
    <w:rsid w:val="00F57958"/>
    <w:rsid w:val="00F62C96"/>
    <w:rsid w:val="00F63977"/>
    <w:rsid w:val="00F670A7"/>
    <w:rsid w:val="00F67E94"/>
    <w:rsid w:val="00F719E0"/>
    <w:rsid w:val="00F752B3"/>
    <w:rsid w:val="00F80C32"/>
    <w:rsid w:val="00F8358F"/>
    <w:rsid w:val="00F84561"/>
    <w:rsid w:val="00F8477D"/>
    <w:rsid w:val="00F8609E"/>
    <w:rsid w:val="00F86FB4"/>
    <w:rsid w:val="00F87821"/>
    <w:rsid w:val="00F90C19"/>
    <w:rsid w:val="00F91112"/>
    <w:rsid w:val="00F94CA0"/>
    <w:rsid w:val="00F94D8F"/>
    <w:rsid w:val="00F95516"/>
    <w:rsid w:val="00FA3300"/>
    <w:rsid w:val="00FA4BD6"/>
    <w:rsid w:val="00FA7A63"/>
    <w:rsid w:val="00FB0090"/>
    <w:rsid w:val="00FB4EA1"/>
    <w:rsid w:val="00FB6649"/>
    <w:rsid w:val="00FB6954"/>
    <w:rsid w:val="00FB709E"/>
    <w:rsid w:val="00FC0D81"/>
    <w:rsid w:val="00FC1792"/>
    <w:rsid w:val="00FC2A56"/>
    <w:rsid w:val="00FC31AF"/>
    <w:rsid w:val="00FC5608"/>
    <w:rsid w:val="00FC6E18"/>
    <w:rsid w:val="00FD6B7C"/>
    <w:rsid w:val="00FE40D4"/>
    <w:rsid w:val="00FE4E4E"/>
    <w:rsid w:val="00FF0221"/>
    <w:rsid w:val="00FF048C"/>
    <w:rsid w:val="00FF04D9"/>
    <w:rsid w:val="00FF113B"/>
    <w:rsid w:val="00FF19F3"/>
    <w:rsid w:val="00FF2F89"/>
    <w:rsid w:val="00FF3EF3"/>
    <w:rsid w:val="00FF52A4"/>
    <w:rsid w:val="00FF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2BCC9"/>
  <w15:docId w15:val="{A913597C-A4FB-4946-A143-BE0ABB0DB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algun Gothic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DB5"/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FA7"/>
    <w:pPr>
      <w:keepNext/>
      <w:numPr>
        <w:numId w:val="29"/>
      </w:numPr>
      <w:spacing w:before="240" w:line="360" w:lineRule="auto"/>
      <w:ind w:left="0" w:firstLine="0"/>
      <w:jc w:val="center"/>
      <w:outlineLvl w:val="0"/>
    </w:pPr>
    <w:rPr>
      <w:rFonts w:eastAsia="Batang"/>
      <w:b/>
      <w:bCs/>
      <w:iCs/>
      <w:sz w:val="32"/>
      <w:szCs w:val="32"/>
      <w:lang w:val="en-GB" w:eastAsia="ko-KR"/>
    </w:rPr>
  </w:style>
  <w:style w:type="paragraph" w:styleId="Heading2">
    <w:name w:val="heading 2"/>
    <w:basedOn w:val="Normal"/>
    <w:next w:val="Normal"/>
    <w:link w:val="Heading2Char"/>
    <w:unhideWhenUsed/>
    <w:qFormat/>
    <w:rsid w:val="001A279C"/>
    <w:pPr>
      <w:numPr>
        <w:ilvl w:val="1"/>
        <w:numId w:val="29"/>
      </w:numPr>
      <w:tabs>
        <w:tab w:val="left" w:pos="288"/>
      </w:tabs>
      <w:spacing w:before="240" w:line="360" w:lineRule="auto"/>
      <w:ind w:left="709" w:hanging="709"/>
      <w:jc w:val="both"/>
      <w:outlineLvl w:val="1"/>
    </w:pPr>
    <w:rPr>
      <w:rFonts w:eastAsia="Batang"/>
      <w:b/>
      <w:bCs/>
      <w:iCs/>
      <w:sz w:val="28"/>
      <w:szCs w:val="28"/>
      <w:lang w:val="en-GB" w:eastAsia="ko-KR"/>
    </w:rPr>
  </w:style>
  <w:style w:type="paragraph" w:styleId="Heading3">
    <w:name w:val="heading 3"/>
    <w:basedOn w:val="Normal"/>
    <w:next w:val="Normal"/>
    <w:link w:val="Heading3Char"/>
    <w:unhideWhenUsed/>
    <w:qFormat/>
    <w:rsid w:val="004C2D2B"/>
    <w:pPr>
      <w:numPr>
        <w:ilvl w:val="1"/>
        <w:numId w:val="18"/>
      </w:numPr>
      <w:spacing w:before="320" w:line="360" w:lineRule="auto"/>
      <w:jc w:val="both"/>
      <w:outlineLvl w:val="2"/>
    </w:pPr>
    <w:rPr>
      <w:rFonts w:ascii="Cambria" w:eastAsia="Batang" w:hAnsi="Cambria"/>
      <w:b/>
      <w:bCs/>
      <w:i/>
      <w:iCs/>
      <w:sz w:val="26"/>
      <w:szCs w:val="26"/>
      <w:lang w:val="en-GB" w:eastAsia="ko-KR"/>
    </w:rPr>
  </w:style>
  <w:style w:type="paragraph" w:styleId="Heading4">
    <w:name w:val="heading 4"/>
    <w:basedOn w:val="Caption"/>
    <w:next w:val="Normal"/>
    <w:link w:val="Heading4Char"/>
    <w:unhideWhenUsed/>
    <w:qFormat/>
    <w:rsid w:val="004612AA"/>
    <w:pPr>
      <w:spacing w:line="240" w:lineRule="auto"/>
      <w:jc w:val="center"/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B71874"/>
    <w:pPr>
      <w:spacing w:before="280" w:line="360" w:lineRule="auto"/>
      <w:jc w:val="both"/>
      <w:outlineLvl w:val="4"/>
    </w:pPr>
    <w:rPr>
      <w:rFonts w:ascii="Cambria" w:eastAsia="Batang" w:hAnsi="Cambria"/>
      <w:b/>
      <w:bCs/>
      <w:i/>
      <w:iCs/>
      <w:lang w:val="en-GB" w:eastAsia="ko-KR"/>
    </w:rPr>
  </w:style>
  <w:style w:type="paragraph" w:styleId="Heading6">
    <w:name w:val="heading 6"/>
    <w:basedOn w:val="Normal"/>
    <w:next w:val="Normal"/>
    <w:link w:val="Heading6Char"/>
    <w:unhideWhenUsed/>
    <w:qFormat/>
    <w:rsid w:val="00B71874"/>
    <w:pPr>
      <w:spacing w:before="280" w:after="80" w:line="360" w:lineRule="auto"/>
      <w:jc w:val="both"/>
      <w:outlineLvl w:val="5"/>
    </w:pPr>
    <w:rPr>
      <w:rFonts w:ascii="Cambria" w:eastAsia="Batang" w:hAnsi="Cambria"/>
      <w:b/>
      <w:bCs/>
      <w:i/>
      <w:iCs/>
      <w:lang w:val="en-GB" w:eastAsia="ko-KR"/>
    </w:rPr>
  </w:style>
  <w:style w:type="paragraph" w:styleId="Heading7">
    <w:name w:val="heading 7"/>
    <w:basedOn w:val="Normal"/>
    <w:next w:val="Normal"/>
    <w:link w:val="Heading7Char"/>
    <w:unhideWhenUsed/>
    <w:qFormat/>
    <w:rsid w:val="00B71874"/>
    <w:pPr>
      <w:spacing w:before="280" w:line="360" w:lineRule="auto"/>
      <w:jc w:val="both"/>
      <w:outlineLvl w:val="6"/>
    </w:pPr>
    <w:rPr>
      <w:rFonts w:ascii="Cambria" w:eastAsia="Batang" w:hAnsi="Cambria"/>
      <w:b/>
      <w:bCs/>
      <w:i/>
      <w:iCs/>
      <w:sz w:val="20"/>
      <w:szCs w:val="20"/>
      <w:lang w:val="en-GB" w:eastAsia="ko-KR"/>
    </w:rPr>
  </w:style>
  <w:style w:type="paragraph" w:styleId="Heading8">
    <w:name w:val="heading 8"/>
    <w:basedOn w:val="Normal"/>
    <w:next w:val="Normal"/>
    <w:link w:val="Heading8Char"/>
    <w:unhideWhenUsed/>
    <w:qFormat/>
    <w:rsid w:val="00B71874"/>
    <w:pPr>
      <w:spacing w:before="280" w:line="360" w:lineRule="auto"/>
      <w:jc w:val="both"/>
      <w:outlineLvl w:val="7"/>
    </w:pPr>
    <w:rPr>
      <w:rFonts w:ascii="Cambria" w:eastAsia="Batang" w:hAnsi="Cambria"/>
      <w:b/>
      <w:bCs/>
      <w:i/>
      <w:iCs/>
      <w:sz w:val="18"/>
      <w:szCs w:val="18"/>
      <w:lang w:val="en-GB" w:eastAsia="ko-KR"/>
    </w:rPr>
  </w:style>
  <w:style w:type="paragraph" w:styleId="Heading9">
    <w:name w:val="heading 9"/>
    <w:basedOn w:val="Normal"/>
    <w:next w:val="Normal"/>
    <w:link w:val="Heading9Char"/>
    <w:unhideWhenUsed/>
    <w:qFormat/>
    <w:rsid w:val="00B71874"/>
    <w:pPr>
      <w:spacing w:before="280" w:line="360" w:lineRule="auto"/>
      <w:jc w:val="both"/>
      <w:outlineLvl w:val="8"/>
    </w:pPr>
    <w:rPr>
      <w:rFonts w:ascii="Cambria" w:eastAsia="Batang" w:hAnsi="Cambria"/>
      <w:i/>
      <w:iCs/>
      <w:sz w:val="18"/>
      <w:szCs w:val="18"/>
      <w:lang w:val="en-GB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1FA7"/>
    <w:rPr>
      <w:rFonts w:ascii="Times New Roman" w:eastAsia="Batang" w:hAnsi="Times New Roman"/>
      <w:b/>
      <w:bCs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279C"/>
    <w:rPr>
      <w:rFonts w:ascii="Times New Roman" w:eastAsia="Batang" w:hAnsi="Times New Roman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4C2D2B"/>
    <w:rPr>
      <w:rFonts w:ascii="Cambria" w:hAnsi="Cambria"/>
      <w:b/>
      <w:bCs/>
      <w:i/>
      <w:iCs/>
      <w:sz w:val="26"/>
      <w:szCs w:val="26"/>
      <w:lang w:eastAsia="en-US" w:bidi="en-US"/>
    </w:rPr>
  </w:style>
  <w:style w:type="character" w:customStyle="1" w:styleId="Heading4Char">
    <w:name w:val="Heading 4 Char"/>
    <w:basedOn w:val="DefaultParagraphFont"/>
    <w:link w:val="Heading4"/>
    <w:rsid w:val="004612AA"/>
    <w:rPr>
      <w:rFonts w:ascii="Times New Roman" w:hAnsi="Times New Roman"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71874"/>
    <w:rPr>
      <w:rFonts w:ascii="Cambria" w:eastAsia="Malgun Gothic" w:hAnsi="Cambria" w:cs="Times New Roman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rsid w:val="00B71874"/>
    <w:rPr>
      <w:rFonts w:ascii="Cambria" w:eastAsia="Malgun Gothic" w:hAnsi="Cambria" w:cs="Times New Roman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rsid w:val="00B71874"/>
    <w:rPr>
      <w:rFonts w:ascii="Cambria" w:eastAsia="Malgun Gothic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B71874"/>
    <w:rPr>
      <w:rFonts w:ascii="Cambria" w:eastAsia="Malgun Gothic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B71874"/>
    <w:rPr>
      <w:rFonts w:ascii="Cambria" w:eastAsia="Malgun Gothic" w:hAnsi="Cambria" w:cs="Times New Roman"/>
      <w:i/>
      <w:iCs/>
      <w:sz w:val="18"/>
      <w:szCs w:val="18"/>
    </w:rPr>
  </w:style>
  <w:style w:type="paragraph" w:styleId="Caption">
    <w:name w:val="caption"/>
    <w:basedOn w:val="Normal"/>
    <w:next w:val="Normal"/>
    <w:link w:val="CaptionChar"/>
    <w:unhideWhenUsed/>
    <w:qFormat/>
    <w:rsid w:val="00D236FD"/>
    <w:pPr>
      <w:spacing w:line="276" w:lineRule="auto"/>
      <w:jc w:val="both"/>
    </w:pPr>
    <w:rPr>
      <w:rFonts w:eastAsia="Batang"/>
      <w:bCs/>
      <w:lang w:val="en-GB" w:eastAsia="ko-KR"/>
    </w:rPr>
  </w:style>
  <w:style w:type="paragraph" w:styleId="Title">
    <w:name w:val="Title"/>
    <w:basedOn w:val="Normal"/>
    <w:next w:val="Normal"/>
    <w:link w:val="TitleChar"/>
    <w:qFormat/>
    <w:rsid w:val="003423B1"/>
    <w:pPr>
      <w:jc w:val="center"/>
    </w:pPr>
    <w:rPr>
      <w:rFonts w:asciiTheme="majorBidi" w:eastAsia="Batang" w:hAnsiTheme="majorBidi" w:cstheme="majorBidi"/>
      <w:b/>
      <w:bCs/>
      <w:spacing w:val="10"/>
      <w:sz w:val="36"/>
      <w:szCs w:val="36"/>
      <w:lang w:val="en-GB" w:eastAsia="ko-KR"/>
    </w:rPr>
  </w:style>
  <w:style w:type="character" w:customStyle="1" w:styleId="TitleChar">
    <w:name w:val="Title Char"/>
    <w:basedOn w:val="DefaultParagraphFont"/>
    <w:link w:val="Title"/>
    <w:rsid w:val="003423B1"/>
    <w:rPr>
      <w:rFonts w:asciiTheme="majorBidi" w:eastAsia="Batang" w:hAnsiTheme="majorBidi" w:cstheme="majorBidi"/>
      <w:b/>
      <w:bCs/>
      <w:spacing w:val="10"/>
      <w:sz w:val="36"/>
      <w:szCs w:val="36"/>
    </w:rPr>
  </w:style>
  <w:style w:type="paragraph" w:styleId="Subtitle">
    <w:name w:val="Subtitle"/>
    <w:basedOn w:val="Normal"/>
    <w:next w:val="Normal"/>
    <w:link w:val="SubtitleChar"/>
    <w:qFormat/>
    <w:rsid w:val="003423B1"/>
    <w:pPr>
      <w:spacing w:line="276" w:lineRule="auto"/>
      <w:ind w:firstLine="360"/>
      <w:jc w:val="center"/>
    </w:pPr>
    <w:rPr>
      <w:rFonts w:eastAsia="Batang"/>
      <w:i/>
      <w:iCs/>
      <w:lang w:val="en-GB" w:eastAsia="ko-KR"/>
    </w:rPr>
  </w:style>
  <w:style w:type="character" w:customStyle="1" w:styleId="SubtitleChar">
    <w:name w:val="Subtitle Char"/>
    <w:basedOn w:val="DefaultParagraphFont"/>
    <w:link w:val="Subtitle"/>
    <w:rsid w:val="003423B1"/>
    <w:rPr>
      <w:rFonts w:ascii="Times New Roman" w:eastAsia="Batang" w:hAnsi="Times New Roman"/>
      <w:i/>
      <w:iCs/>
      <w:sz w:val="24"/>
      <w:szCs w:val="24"/>
    </w:rPr>
  </w:style>
  <w:style w:type="character" w:styleId="Strong">
    <w:name w:val="Strong"/>
    <w:basedOn w:val="DefaultParagraphFont"/>
    <w:qFormat/>
    <w:rsid w:val="00B71874"/>
    <w:rPr>
      <w:b/>
      <w:bCs/>
      <w:spacing w:val="0"/>
    </w:rPr>
  </w:style>
  <w:style w:type="character" w:styleId="Emphasis">
    <w:name w:val="Emphasis"/>
    <w:qFormat/>
    <w:rsid w:val="00B71874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3423B1"/>
    <w:pPr>
      <w:spacing w:line="360" w:lineRule="auto"/>
      <w:jc w:val="both"/>
    </w:pPr>
    <w:rPr>
      <w:rFonts w:eastAsia="Batang"/>
      <w:lang w:val="fr-FR" w:eastAsia="ko-KR"/>
    </w:rPr>
  </w:style>
  <w:style w:type="paragraph" w:styleId="ListParagraph">
    <w:name w:val="List Paragraph"/>
    <w:basedOn w:val="Normal"/>
    <w:uiPriority w:val="34"/>
    <w:qFormat/>
    <w:rsid w:val="00B71874"/>
    <w:pPr>
      <w:spacing w:line="276" w:lineRule="auto"/>
      <w:ind w:left="720" w:firstLine="360"/>
      <w:contextualSpacing/>
      <w:jc w:val="both"/>
    </w:pPr>
    <w:rPr>
      <w:rFonts w:eastAsia="Batang"/>
      <w:lang w:val="en-GB" w:eastAsia="ko-KR"/>
    </w:rPr>
  </w:style>
  <w:style w:type="paragraph" w:styleId="Quote">
    <w:name w:val="Quote"/>
    <w:basedOn w:val="Normal"/>
    <w:next w:val="Normal"/>
    <w:link w:val="QuoteChar"/>
    <w:uiPriority w:val="29"/>
    <w:qFormat/>
    <w:rsid w:val="00B71874"/>
    <w:pPr>
      <w:spacing w:line="276" w:lineRule="auto"/>
      <w:ind w:firstLine="360"/>
      <w:jc w:val="both"/>
    </w:pPr>
    <w:rPr>
      <w:rFonts w:eastAsia="Batang"/>
      <w:color w:val="5A5A5A"/>
      <w:lang w:val="en-GB" w:eastAsia="ko-KR"/>
    </w:rPr>
  </w:style>
  <w:style w:type="character" w:customStyle="1" w:styleId="QuoteChar">
    <w:name w:val="Quote Char"/>
    <w:basedOn w:val="DefaultParagraphFont"/>
    <w:link w:val="Quote"/>
    <w:uiPriority w:val="29"/>
    <w:rsid w:val="00B71874"/>
    <w:rPr>
      <w:rFonts w:ascii="Calibri"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874"/>
    <w:pPr>
      <w:spacing w:before="320" w:after="480"/>
      <w:ind w:left="720" w:right="720"/>
      <w:jc w:val="center"/>
    </w:pPr>
    <w:rPr>
      <w:rFonts w:ascii="Cambria" w:eastAsia="Batang" w:hAnsi="Cambria"/>
      <w:i/>
      <w:iCs/>
      <w:sz w:val="20"/>
      <w:szCs w:val="20"/>
      <w:lang w:val="en-GB" w:eastAsia="ko-K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874"/>
    <w:rPr>
      <w:rFonts w:ascii="Cambria" w:eastAsia="Malgun Gothic" w:hAnsi="Cambria" w:cs="Times New Roman"/>
      <w:i/>
      <w:iCs/>
      <w:sz w:val="20"/>
      <w:szCs w:val="20"/>
    </w:rPr>
  </w:style>
  <w:style w:type="character" w:styleId="SubtleEmphasis">
    <w:name w:val="Subtle Emphasis"/>
    <w:uiPriority w:val="19"/>
    <w:qFormat/>
    <w:rsid w:val="00B71874"/>
    <w:rPr>
      <w:i/>
      <w:iCs/>
      <w:color w:val="5A5A5A"/>
    </w:rPr>
  </w:style>
  <w:style w:type="character" w:styleId="IntenseEmphasis">
    <w:name w:val="Intense Emphasis"/>
    <w:uiPriority w:val="21"/>
    <w:qFormat/>
    <w:rsid w:val="00B71874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B71874"/>
    <w:rPr>
      <w:smallCaps/>
    </w:rPr>
  </w:style>
  <w:style w:type="character" w:styleId="IntenseReference">
    <w:name w:val="Intense Reference"/>
    <w:uiPriority w:val="32"/>
    <w:qFormat/>
    <w:rsid w:val="007D36D9"/>
    <w:rPr>
      <w:rFonts w:asciiTheme="majorBidi" w:hAnsiTheme="majorBidi" w:cstheme="majorBidi"/>
      <w:noProof/>
      <w:sz w:val="20"/>
      <w:szCs w:val="20"/>
    </w:rPr>
  </w:style>
  <w:style w:type="character" w:styleId="BookTitle">
    <w:name w:val="Book Title"/>
    <w:uiPriority w:val="33"/>
    <w:qFormat/>
    <w:rsid w:val="00B71874"/>
    <w:rPr>
      <w:rFonts w:ascii="Cambria" w:eastAsia="Malgun Gothic" w:hAnsi="Cambria" w:cs="Times New Roman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71874"/>
    <w:pPr>
      <w:outlineLvl w:val="9"/>
    </w:pPr>
  </w:style>
  <w:style w:type="paragraph" w:customStyle="1" w:styleId="Text">
    <w:name w:val="Text"/>
    <w:basedOn w:val="Normal"/>
    <w:link w:val="TextChar"/>
    <w:rsid w:val="00B71874"/>
    <w:pPr>
      <w:tabs>
        <w:tab w:val="left" w:pos="288"/>
      </w:tabs>
      <w:ind w:firstLine="288"/>
      <w:jc w:val="both"/>
    </w:pPr>
    <w:rPr>
      <w:rFonts w:eastAsia="Times New Roman"/>
      <w:sz w:val="20"/>
      <w:szCs w:val="20"/>
      <w:lang w:val="en-GB" w:eastAsia="ko-KR"/>
    </w:rPr>
  </w:style>
  <w:style w:type="character" w:customStyle="1" w:styleId="TextChar">
    <w:name w:val="Text Char"/>
    <w:link w:val="Text"/>
    <w:rsid w:val="00B7187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Abstract">
    <w:name w:val="Abstract"/>
    <w:basedOn w:val="Normal"/>
    <w:next w:val="Heading1"/>
    <w:rsid w:val="00B71874"/>
    <w:pPr>
      <w:spacing w:before="480" w:after="480"/>
      <w:ind w:left="720" w:right="720" w:firstLine="288"/>
      <w:jc w:val="both"/>
    </w:pPr>
    <w:rPr>
      <w:rFonts w:eastAsia="Batang"/>
      <w:b/>
      <w:sz w:val="20"/>
      <w:szCs w:val="20"/>
      <w:lang w:val="en-GB" w:eastAsia="ko-KR"/>
    </w:rPr>
  </w:style>
  <w:style w:type="paragraph" w:customStyle="1" w:styleId="Figure">
    <w:name w:val="Figure"/>
    <w:basedOn w:val="Normal"/>
    <w:next w:val="Text"/>
    <w:link w:val="FigureChar"/>
    <w:rsid w:val="00B71874"/>
    <w:pPr>
      <w:framePr w:hSpace="187" w:vSpace="187" w:wrap="around" w:vAnchor="text" w:hAnchor="text" w:y="1"/>
      <w:jc w:val="both"/>
    </w:pPr>
    <w:rPr>
      <w:rFonts w:eastAsia="Batang"/>
      <w:b/>
      <w:sz w:val="20"/>
      <w:szCs w:val="20"/>
      <w:lang w:val="en-GB" w:eastAsia="ko-KR"/>
    </w:rPr>
  </w:style>
  <w:style w:type="character" w:customStyle="1" w:styleId="FigureChar">
    <w:name w:val="Figure Char"/>
    <w:link w:val="Figure"/>
    <w:rsid w:val="00B71874"/>
    <w:rPr>
      <w:rFonts w:ascii="Times New Roman" w:eastAsia="Batang" w:hAnsi="Times New Roman" w:cs="Times New Roman"/>
      <w:b/>
      <w:sz w:val="20"/>
      <w:szCs w:val="20"/>
      <w:lang w:bidi="ar-SA"/>
    </w:rPr>
  </w:style>
  <w:style w:type="paragraph" w:customStyle="1" w:styleId="MTDisplayEquation">
    <w:name w:val="MTDisplayEquation"/>
    <w:basedOn w:val="Text"/>
    <w:next w:val="Normal"/>
    <w:link w:val="MTDisplayEquationChar"/>
    <w:rsid w:val="00B71874"/>
    <w:pPr>
      <w:tabs>
        <w:tab w:val="clear" w:pos="288"/>
        <w:tab w:val="center" w:pos="4680"/>
        <w:tab w:val="right" w:pos="9360"/>
      </w:tabs>
    </w:pPr>
    <w:rPr>
      <w:rFonts w:eastAsia="Bata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874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874"/>
    <w:rPr>
      <w:rFonts w:ascii="Tahoma" w:eastAsia="Batang" w:hAnsi="Tahoma" w:cs="Times New Roman"/>
      <w:sz w:val="16"/>
      <w:szCs w:val="16"/>
      <w:lang w:bidi="ar-SA"/>
    </w:rPr>
  </w:style>
  <w:style w:type="character" w:customStyle="1" w:styleId="CaptionChar">
    <w:name w:val="Caption Char"/>
    <w:link w:val="Caption"/>
    <w:rsid w:val="00D236FD"/>
    <w:rPr>
      <w:rFonts w:ascii="Times New Roman" w:eastAsia="Batang" w:hAnsi="Times New Roman"/>
      <w:bCs/>
      <w:sz w:val="24"/>
      <w:szCs w:val="24"/>
    </w:rPr>
  </w:style>
  <w:style w:type="character" w:styleId="FootnoteReference">
    <w:name w:val="footnote reference"/>
    <w:rsid w:val="00B71874"/>
    <w:rPr>
      <w:sz w:val="20"/>
      <w:vertAlign w:val="superscript"/>
    </w:rPr>
  </w:style>
  <w:style w:type="paragraph" w:styleId="FootnoteText">
    <w:name w:val="footnote text"/>
    <w:basedOn w:val="Normal"/>
    <w:link w:val="FootnoteTextChar"/>
    <w:rsid w:val="00B71874"/>
    <w:pPr>
      <w:jc w:val="both"/>
    </w:pPr>
    <w:rPr>
      <w:rFonts w:eastAsia="Batang"/>
      <w:lang w:val="en-GB" w:eastAsia="ko-KR"/>
    </w:rPr>
  </w:style>
  <w:style w:type="character" w:customStyle="1" w:styleId="FootnoteTextChar">
    <w:name w:val="Footnote Text Char"/>
    <w:basedOn w:val="DefaultParagraphFont"/>
    <w:link w:val="FootnoteText"/>
    <w:rsid w:val="00B71874"/>
    <w:rPr>
      <w:rFonts w:ascii="Times New Roman" w:eastAsia="Batang" w:hAnsi="Times New Roman" w:cs="Times New Roman"/>
      <w:sz w:val="24"/>
      <w:szCs w:val="24"/>
      <w:lang w:bidi="ar-SA"/>
    </w:rPr>
  </w:style>
  <w:style w:type="paragraph" w:customStyle="1" w:styleId="Footnote">
    <w:name w:val="Footnote"/>
    <w:basedOn w:val="Normal"/>
    <w:link w:val="FootnoteChar"/>
    <w:rsid w:val="00B71874"/>
    <w:pPr>
      <w:jc w:val="both"/>
    </w:pPr>
    <w:rPr>
      <w:rFonts w:eastAsia="Times New Roman"/>
      <w:lang w:val="en-GB" w:eastAsia="ko-KR"/>
    </w:rPr>
  </w:style>
  <w:style w:type="character" w:customStyle="1" w:styleId="FootnoteChar">
    <w:name w:val="Footnote Char"/>
    <w:link w:val="Footnote"/>
    <w:rsid w:val="00B71874"/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MTEquationSection">
    <w:name w:val="MTEquationSection"/>
    <w:rsid w:val="00B71874"/>
    <w:rPr>
      <w:vanish/>
      <w:color w:val="FF0000"/>
    </w:rPr>
  </w:style>
  <w:style w:type="paragraph" w:styleId="BodyTextIndent">
    <w:name w:val="Body Text Indent"/>
    <w:aliases w:val=" Char"/>
    <w:basedOn w:val="Normal"/>
    <w:link w:val="BodyTextIndentChar"/>
    <w:rsid w:val="00B71874"/>
    <w:pPr>
      <w:overflowPunct w:val="0"/>
      <w:autoSpaceDE w:val="0"/>
      <w:autoSpaceDN w:val="0"/>
      <w:adjustRightInd w:val="0"/>
      <w:ind w:firstLine="360"/>
      <w:jc w:val="both"/>
      <w:textAlignment w:val="baseline"/>
    </w:pPr>
    <w:rPr>
      <w:rFonts w:ascii="Times" w:eastAsia="Batang" w:hAnsi="Times"/>
      <w:lang w:val="en-GB" w:eastAsia="ko-KR"/>
    </w:rPr>
  </w:style>
  <w:style w:type="character" w:customStyle="1" w:styleId="BodyTextIndentChar">
    <w:name w:val="Body Text Indent Char"/>
    <w:aliases w:val=" Char Char"/>
    <w:basedOn w:val="DefaultParagraphFont"/>
    <w:link w:val="BodyTextIndent"/>
    <w:rsid w:val="00B71874"/>
    <w:rPr>
      <w:rFonts w:ascii="Times" w:eastAsia="Batang" w:hAnsi="Times" w:cs="Times New Roman"/>
      <w:sz w:val="24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71874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71874"/>
    <w:rPr>
      <w:rFonts w:ascii="Tahoma" w:eastAsia="Batang" w:hAnsi="Tahoma" w:cs="Times New Roman"/>
      <w:sz w:val="16"/>
      <w:szCs w:val="16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B71874"/>
    <w:pPr>
      <w:jc w:val="both"/>
    </w:pPr>
    <w:rPr>
      <w:rFonts w:eastAsia="Batang"/>
      <w:lang w:val="en-GB" w:eastAsia="ko-KR"/>
    </w:rPr>
  </w:style>
  <w:style w:type="paragraph" w:styleId="TOC2">
    <w:name w:val="toc 2"/>
    <w:basedOn w:val="Normal"/>
    <w:next w:val="Normal"/>
    <w:autoRedefine/>
    <w:uiPriority w:val="39"/>
    <w:unhideWhenUsed/>
    <w:rsid w:val="00B71874"/>
    <w:pPr>
      <w:ind w:left="200"/>
      <w:jc w:val="both"/>
    </w:pPr>
    <w:rPr>
      <w:rFonts w:eastAsia="Batang"/>
      <w:lang w:val="en-GB" w:eastAsia="ko-KR"/>
    </w:rPr>
  </w:style>
  <w:style w:type="paragraph" w:styleId="TOC3">
    <w:name w:val="toc 3"/>
    <w:basedOn w:val="Normal"/>
    <w:next w:val="Normal"/>
    <w:autoRedefine/>
    <w:uiPriority w:val="39"/>
    <w:unhideWhenUsed/>
    <w:rsid w:val="00B71874"/>
    <w:pPr>
      <w:ind w:left="400"/>
      <w:jc w:val="both"/>
    </w:pPr>
    <w:rPr>
      <w:rFonts w:eastAsia="Batang"/>
      <w:lang w:val="en-GB" w:eastAsia="ko-KR"/>
    </w:rPr>
  </w:style>
  <w:style w:type="character" w:styleId="Hyperlink">
    <w:name w:val="Hyperlink"/>
    <w:uiPriority w:val="99"/>
    <w:unhideWhenUsed/>
    <w:rsid w:val="00B71874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B71874"/>
    <w:pPr>
      <w:tabs>
        <w:tab w:val="center" w:pos="4680"/>
        <w:tab w:val="right" w:pos="9360"/>
      </w:tabs>
      <w:jc w:val="both"/>
    </w:pPr>
    <w:rPr>
      <w:rFonts w:eastAsia="Batang"/>
      <w:lang w:val="en-GB" w:eastAsia="ko-KR"/>
    </w:rPr>
  </w:style>
  <w:style w:type="character" w:customStyle="1" w:styleId="HeaderChar">
    <w:name w:val="Header Char"/>
    <w:basedOn w:val="DefaultParagraphFont"/>
    <w:link w:val="Header"/>
    <w:rsid w:val="00B71874"/>
    <w:rPr>
      <w:rFonts w:ascii="Times New Roman" w:eastAsia="Batang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71874"/>
    <w:pPr>
      <w:tabs>
        <w:tab w:val="center" w:pos="4680"/>
        <w:tab w:val="right" w:pos="9360"/>
      </w:tabs>
      <w:jc w:val="both"/>
    </w:pPr>
    <w:rPr>
      <w:rFonts w:eastAsia="Batang"/>
      <w:lang w:val="en-GB" w:eastAsia="ko-KR"/>
    </w:rPr>
  </w:style>
  <w:style w:type="character" w:customStyle="1" w:styleId="FooterChar">
    <w:name w:val="Footer Char"/>
    <w:basedOn w:val="DefaultParagraphFont"/>
    <w:link w:val="Footer"/>
    <w:uiPriority w:val="99"/>
    <w:rsid w:val="00B71874"/>
    <w:rPr>
      <w:rFonts w:ascii="Times New Roman" w:eastAsia="Batang" w:hAnsi="Times New Roman" w:cs="Times New Roman"/>
      <w:sz w:val="24"/>
      <w:szCs w:val="24"/>
      <w:lang w:bidi="ar-SA"/>
    </w:rPr>
  </w:style>
  <w:style w:type="paragraph" w:customStyle="1" w:styleId="Contents">
    <w:name w:val="Contents"/>
    <w:basedOn w:val="Normal"/>
    <w:link w:val="ContentsChar"/>
    <w:qFormat/>
    <w:rsid w:val="000515BA"/>
    <w:pPr>
      <w:spacing w:line="276" w:lineRule="auto"/>
      <w:ind w:firstLine="360"/>
      <w:jc w:val="both"/>
    </w:pPr>
    <w:rPr>
      <w:rFonts w:eastAsia="Batang"/>
      <w:lang w:val="en-GB" w:eastAsia="ko-KR"/>
    </w:rPr>
  </w:style>
  <w:style w:type="character" w:customStyle="1" w:styleId="ContentsChar">
    <w:name w:val="Contents Char"/>
    <w:link w:val="Contents"/>
    <w:rsid w:val="000515BA"/>
    <w:rPr>
      <w:rFonts w:ascii="Times New Roman" w:eastAsia="Batang" w:hAnsi="Times New Roman"/>
      <w:sz w:val="24"/>
      <w:szCs w:val="24"/>
    </w:rPr>
  </w:style>
  <w:style w:type="character" w:customStyle="1" w:styleId="NormalChar">
    <w:name w:val="Normal Char"/>
    <w:rsid w:val="00B71874"/>
    <w:rPr>
      <w:lang w:val="en-US" w:eastAsia="ko-KR" w:bidi="ar-SA"/>
    </w:rPr>
  </w:style>
  <w:style w:type="paragraph" w:styleId="EndnoteText">
    <w:name w:val="endnote text"/>
    <w:aliases w:val="Endnote Text Char Char Char"/>
    <w:basedOn w:val="Normal"/>
    <w:link w:val="EndnoteTextChar"/>
    <w:semiHidden/>
    <w:rsid w:val="00B71874"/>
    <w:rPr>
      <w:sz w:val="20"/>
      <w:szCs w:val="20"/>
    </w:rPr>
  </w:style>
  <w:style w:type="character" w:customStyle="1" w:styleId="EndnoteTextChar">
    <w:name w:val="Endnote Text Char"/>
    <w:aliases w:val="Endnote Text Char Char Char Char"/>
    <w:basedOn w:val="DefaultParagraphFont"/>
    <w:link w:val="EndnoteText"/>
    <w:semiHidden/>
    <w:rsid w:val="00B71874"/>
    <w:rPr>
      <w:rFonts w:ascii="Times New Roman" w:eastAsia="Batang" w:hAnsi="Times New Roman" w:cs="Times New Roman"/>
      <w:sz w:val="20"/>
      <w:szCs w:val="20"/>
      <w:lang w:bidi="ar-SA"/>
    </w:rPr>
  </w:style>
  <w:style w:type="table" w:styleId="TableGrid">
    <w:name w:val="Table Grid"/>
    <w:basedOn w:val="TableNormal"/>
    <w:uiPriority w:val="59"/>
    <w:rsid w:val="00B71874"/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DefaultParagraphFont"/>
    <w:rsid w:val="00B71874"/>
  </w:style>
  <w:style w:type="character" w:styleId="CommentReference">
    <w:name w:val="annotation reference"/>
    <w:basedOn w:val="DefaultParagraphFont"/>
    <w:uiPriority w:val="99"/>
    <w:semiHidden/>
    <w:unhideWhenUsed/>
    <w:rsid w:val="00B718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1874"/>
    <w:pPr>
      <w:jc w:val="both"/>
    </w:pPr>
    <w:rPr>
      <w:rFonts w:eastAsia="Batang"/>
      <w:sz w:val="20"/>
      <w:szCs w:val="20"/>
      <w:lang w:val="en-GB" w:eastAsia="ko-K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71874"/>
    <w:rPr>
      <w:rFonts w:ascii="Times New Roman" w:eastAsia="Batang" w:hAnsi="Times New Roman" w:cs="Times New Roman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8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1874"/>
    <w:rPr>
      <w:rFonts w:ascii="Times New Roman" w:eastAsia="Batang" w:hAnsi="Times New Roman" w:cs="Times New Roman"/>
      <w:b/>
      <w:bCs/>
      <w:sz w:val="20"/>
      <w:szCs w:val="20"/>
      <w:lang w:bidi="ar-SA"/>
    </w:rPr>
  </w:style>
  <w:style w:type="paragraph" w:customStyle="1" w:styleId="Eqformat">
    <w:name w:val="Eq. format"/>
    <w:basedOn w:val="Normal"/>
    <w:rsid w:val="00800B6A"/>
    <w:pPr>
      <w:tabs>
        <w:tab w:val="center" w:pos="4680"/>
        <w:tab w:val="right" w:pos="9360"/>
      </w:tabs>
      <w:spacing w:before="120" w:after="120"/>
      <w:jc w:val="both"/>
    </w:pPr>
    <w:rPr>
      <w:rFonts w:eastAsia="Batang"/>
      <w:lang w:val="en-GB" w:eastAsia="ko-KR"/>
    </w:rPr>
  </w:style>
  <w:style w:type="character" w:customStyle="1" w:styleId="MTDisplayEquationChar">
    <w:name w:val="MTDisplayEquation Char"/>
    <w:basedOn w:val="DefaultParagraphFont"/>
    <w:link w:val="MTDisplayEquation"/>
    <w:rsid w:val="00B71874"/>
    <w:rPr>
      <w:rFonts w:ascii="Times New Roman" w:eastAsia="Batang" w:hAnsi="Times New Roman" w:cs="Times New Roman"/>
      <w:sz w:val="20"/>
      <w:szCs w:val="20"/>
      <w:lang w:eastAsia="ko-KR" w:bidi="ar-SA"/>
    </w:rPr>
  </w:style>
  <w:style w:type="paragraph" w:customStyle="1" w:styleId="EqFormat0">
    <w:name w:val="Eq. Format"/>
    <w:basedOn w:val="MTDisplayEquation"/>
    <w:link w:val="EqFormatChar"/>
    <w:rsid w:val="00B71874"/>
    <w:pPr>
      <w:ind w:firstLine="0"/>
      <w:jc w:val="left"/>
    </w:pPr>
    <w:rPr>
      <w:sz w:val="24"/>
      <w:szCs w:val="24"/>
    </w:rPr>
  </w:style>
  <w:style w:type="character" w:customStyle="1" w:styleId="EqFormatChar">
    <w:name w:val="Eq. Format Char"/>
    <w:basedOn w:val="MTDisplayEquationChar"/>
    <w:link w:val="EqFormat0"/>
    <w:rsid w:val="00B71874"/>
    <w:rPr>
      <w:rFonts w:ascii="Times New Roman" w:eastAsia="Batang" w:hAnsi="Times New Roman" w:cs="Times New Roman"/>
      <w:sz w:val="24"/>
      <w:szCs w:val="24"/>
      <w:lang w:eastAsia="ko-KR" w:bidi="ar-SA"/>
    </w:rPr>
  </w:style>
  <w:style w:type="paragraph" w:customStyle="1" w:styleId="Equation1">
    <w:name w:val="Equation1"/>
    <w:basedOn w:val="Normal"/>
    <w:link w:val="Equation1Char"/>
    <w:rsid w:val="00B71874"/>
    <w:pPr>
      <w:tabs>
        <w:tab w:val="center" w:pos="4680"/>
        <w:tab w:val="right" w:pos="9360"/>
      </w:tabs>
      <w:spacing w:line="276" w:lineRule="auto"/>
      <w:ind w:firstLine="288"/>
      <w:jc w:val="both"/>
    </w:pPr>
    <w:rPr>
      <w:rFonts w:eastAsia="Batang"/>
      <w:sz w:val="20"/>
      <w:szCs w:val="20"/>
      <w:lang w:val="en-GB" w:eastAsia="ko-KR"/>
    </w:rPr>
  </w:style>
  <w:style w:type="character" w:customStyle="1" w:styleId="Equation1Char">
    <w:name w:val="Equation1 Char"/>
    <w:basedOn w:val="DefaultParagraphFont"/>
    <w:link w:val="Equation1"/>
    <w:rsid w:val="00B71874"/>
    <w:rPr>
      <w:rFonts w:ascii="Times New Roman" w:eastAsia="Batang" w:hAnsi="Times New Roman" w:cs="Times New Roman"/>
      <w:sz w:val="20"/>
      <w:szCs w:val="20"/>
      <w:lang w:eastAsia="ko-KR" w:bidi="ar-SA"/>
    </w:rPr>
  </w:style>
  <w:style w:type="paragraph" w:customStyle="1" w:styleId="Default">
    <w:name w:val="Default"/>
    <w:rsid w:val="00B71874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930F0"/>
    <w:pPr>
      <w:spacing w:before="100" w:beforeAutospacing="1" w:after="100" w:afterAutospacing="1"/>
    </w:pPr>
    <w:rPr>
      <w:rFonts w:eastAsiaTheme="minorEastAsia"/>
      <w:lang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877BDF"/>
    <w:pPr>
      <w:spacing w:line="276" w:lineRule="auto"/>
      <w:ind w:firstLine="360"/>
      <w:jc w:val="center"/>
    </w:pPr>
    <w:rPr>
      <w:rFonts w:eastAsia="Batang"/>
      <w:noProof/>
      <w:sz w:val="20"/>
      <w:lang w:val="en-GB" w:eastAsia="ko-KR"/>
    </w:rPr>
  </w:style>
  <w:style w:type="character" w:customStyle="1" w:styleId="EndNoteBibliographyTitleChar">
    <w:name w:val="EndNote Bibliography Title Char"/>
    <w:basedOn w:val="ContentsChar"/>
    <w:link w:val="EndNoteBibliographyTitle"/>
    <w:rsid w:val="00877BDF"/>
    <w:rPr>
      <w:rFonts w:ascii="Times New Roman" w:eastAsia="Batang" w:hAnsi="Times New Roman"/>
      <w:noProof/>
      <w:sz w:val="24"/>
      <w:szCs w:val="22"/>
      <w:lang w:eastAsia="en-US" w:bidi="en-US"/>
    </w:rPr>
  </w:style>
  <w:style w:type="paragraph" w:customStyle="1" w:styleId="EndNoteBibliography">
    <w:name w:val="EndNote Bibliography"/>
    <w:basedOn w:val="Normal"/>
    <w:link w:val="EndNoteBibliographyChar"/>
    <w:rsid w:val="00877BDF"/>
    <w:pPr>
      <w:ind w:firstLine="360"/>
      <w:jc w:val="both"/>
    </w:pPr>
    <w:rPr>
      <w:rFonts w:eastAsia="Batang"/>
      <w:noProof/>
      <w:sz w:val="20"/>
      <w:lang w:val="en-GB" w:eastAsia="ko-KR"/>
    </w:rPr>
  </w:style>
  <w:style w:type="character" w:customStyle="1" w:styleId="EndNoteBibliographyChar">
    <w:name w:val="EndNote Bibliography Char"/>
    <w:basedOn w:val="ContentsChar"/>
    <w:link w:val="EndNoteBibliography"/>
    <w:rsid w:val="00877BDF"/>
    <w:rPr>
      <w:rFonts w:ascii="Times New Roman" w:eastAsia="Batang" w:hAnsi="Times New Roman"/>
      <w:noProof/>
      <w:sz w:val="24"/>
      <w:szCs w:val="22"/>
      <w:lang w:eastAsia="en-US" w:bidi="en-US"/>
    </w:rPr>
  </w:style>
  <w:style w:type="paragraph" w:customStyle="1" w:styleId="Equation">
    <w:name w:val="Equation"/>
    <w:basedOn w:val="Contents"/>
    <w:link w:val="EquationChar"/>
    <w:qFormat/>
    <w:rsid w:val="005C0475"/>
    <w:pPr>
      <w:tabs>
        <w:tab w:val="center" w:pos="5040"/>
        <w:tab w:val="right" w:pos="10080"/>
      </w:tabs>
      <w:ind w:firstLine="0"/>
    </w:pPr>
  </w:style>
  <w:style w:type="character" w:customStyle="1" w:styleId="EquationChar">
    <w:name w:val="Equation Char"/>
    <w:basedOn w:val="ContentsChar"/>
    <w:link w:val="Equation"/>
    <w:rsid w:val="005C0475"/>
    <w:rPr>
      <w:rFonts w:ascii="Times New Roman" w:eastAsia="Batang" w:hAnsi="Times New Roman"/>
      <w:sz w:val="24"/>
      <w:szCs w:val="24"/>
    </w:rPr>
  </w:style>
  <w:style w:type="paragraph" w:customStyle="1" w:styleId="Standarduser">
    <w:name w:val="Standard (user)"/>
    <w:rsid w:val="003527C6"/>
    <w:pPr>
      <w:suppressAutoHyphens/>
      <w:autoSpaceDN w:val="0"/>
      <w:textAlignment w:val="baseline"/>
    </w:pPr>
    <w:rPr>
      <w:rFonts w:ascii="Liberation Serif" w:eastAsia="PMingLiU" w:hAnsi="Liberation Serif" w:cs="FreeSans"/>
      <w:color w:val="00000A"/>
      <w:kern w:val="3"/>
      <w:sz w:val="24"/>
      <w:szCs w:val="24"/>
      <w:lang w:val="en-GB" w:eastAsia="en-GB"/>
    </w:rPr>
  </w:style>
  <w:style w:type="character" w:customStyle="1" w:styleId="detailvaluealt1">
    <w:name w:val="detailvaluealt1"/>
    <w:basedOn w:val="DefaultParagraphFont"/>
    <w:rsid w:val="003527C6"/>
    <w:rPr>
      <w:rFonts w:ascii="Verdana" w:hAnsi="Verdana" w:hint="default"/>
      <w:b/>
      <w:bCs/>
      <w:strike w:val="0"/>
      <w:dstrike w:val="0"/>
      <w:color w:val="000000"/>
      <w:u w:val="none"/>
      <w:effect w:val="none"/>
      <w:shd w:val="clear" w:color="auto" w:fill="F0FAFE"/>
    </w:rPr>
  </w:style>
  <w:style w:type="paragraph" w:styleId="Bibliography">
    <w:name w:val="Bibliography"/>
    <w:basedOn w:val="Normal"/>
    <w:next w:val="Normal"/>
    <w:uiPriority w:val="37"/>
    <w:unhideWhenUsed/>
    <w:rsid w:val="002F59F1"/>
    <w:pPr>
      <w:spacing w:line="276" w:lineRule="auto"/>
      <w:ind w:firstLine="360"/>
      <w:jc w:val="both"/>
    </w:pPr>
    <w:rPr>
      <w:rFonts w:eastAsia="Batang"/>
      <w:lang w:val="en-GB" w:eastAsia="ko-KR"/>
    </w:rPr>
  </w:style>
  <w:style w:type="character" w:customStyle="1" w:styleId="st1">
    <w:name w:val="st1"/>
    <w:basedOn w:val="DefaultParagraphFont"/>
    <w:rsid w:val="00304A82"/>
  </w:style>
  <w:style w:type="character" w:styleId="PlaceholderText">
    <w:name w:val="Placeholder Text"/>
    <w:basedOn w:val="DefaultParagraphFont"/>
    <w:uiPriority w:val="99"/>
    <w:semiHidden/>
    <w:rsid w:val="00547D98"/>
    <w:rPr>
      <w:color w:val="808080"/>
    </w:rPr>
  </w:style>
  <w:style w:type="table" w:styleId="PlainTable5">
    <w:name w:val="Plain Table 5"/>
    <w:basedOn w:val="TableNormal"/>
    <w:uiPriority w:val="45"/>
    <w:rsid w:val="00FF022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F022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HKC04</b:Tag>
    <b:SourceType>JournalArticle</b:SourceType>
    <b:Guid>{C8EBECD4-B6E6-4D17-A051-59C41770BEEC}</b:Guid>
    <b:Author>
      <b:Author>
        <b:NameList>
          <b:Person>
            <b:Last>Ciezki</b:Last>
            <b:First>H.K.</b:First>
          </b:Person>
          <b:Person>
            <b:Last>Adomeit</b:Last>
            <b:First>G.</b:First>
          </b:Person>
        </b:NameList>
      </b:Author>
    </b:Author>
    <b:Title>Effects of strain rate on high-pressure nonpremixed n-heptane autoignition in counterflow</b:Title>
    <b:JournalName>Combust. Flame</b:JournalName>
    <b:Year>2004</b:Year>
    <b:Pages>320–339</b:Pages>
    <b:Volume>137</b:Volume>
    <b:RefOrder>2</b:RefOrder>
  </b:Source>
  <b:Source>
    <b:Tag>Placeholder3</b:Tag>
    <b:SourceType>JournalArticle</b:SourceType>
    <b:Guid>{E7C19CEC-10BF-480E-B066-12A739D8CDE3}</b:Guid>
    <b:Title>Laminar Burning Velocity and Markstein Lengths of Methane–Air Mixtures</b:Title>
    <b:Year>2000</b:Year>
    <b:Pages>41-58</b:Pages>
    <b:Author>
      <b:Author>
        <b:NameList>
          <b:Person>
            <b:Last>Gu</b:Last>
            <b:First>X.</b:First>
            <b:Middle>J.</b:Middle>
          </b:Person>
          <b:Person>
            <b:Last>Haq</b:Last>
            <b:First>M.</b:First>
            <b:Middle>Z.</b:Middle>
          </b:Person>
          <b:Person>
            <b:Last>Lawes</b:Last>
            <b:First>M.</b:First>
          </b:Person>
          <b:Person>
            <b:Last>WOOLLEY</b:Last>
            <b:First>R.</b:First>
          </b:Person>
        </b:NameList>
      </b:Author>
    </b:Author>
    <b:JournalName>Combust. Flame</b:JournalName>
    <b:Volume>121</b:Volume>
    <b:RefOrder>3</b:RefOrder>
  </b:Source>
  <b:Source>
    <b:Tag>XJG00</b:Tag>
    <b:SourceType>JournalArticle</b:SourceType>
    <b:Guid>{794535B3-2F17-4919-960A-3935DC5D457E}</b:Guid>
    <b:Year>2000</b:Year>
    <b:Pages>41-58</b:Pages>
    <b:Author>
      <b:Author>
        <b:NameList>
          <b:Person>
            <b:Last>Gu</b:Last>
            <b:First>X.</b:First>
            <b:Middle>J.</b:Middle>
          </b:Person>
          <b:Person>
            <b:Last>Haq</b:Last>
            <b:First>M.</b:First>
            <b:Middle>Z.</b:Middle>
          </b:Person>
          <b:Person>
            <b:Last>Lawes</b:Last>
            <b:First>M.</b:First>
          </b:Person>
          <b:Person>
            <b:Last>Woolley</b:Last>
            <b:First>R.</b:First>
          </b:Person>
        </b:NameList>
      </b:Author>
    </b:Author>
    <b:JournalName>Combust. Flame</b:JournalName>
    <b:Volume>121</b:Volume>
    <b:RefOrder>1</b:RefOrder>
  </b:Source>
</b:Sources>
</file>

<file path=customXml/itemProps1.xml><?xml version="1.0" encoding="utf-8"?>
<ds:datastoreItem xmlns:ds="http://schemas.openxmlformats.org/officeDocument/2006/customXml" ds:itemID="{227CB831-50A1-45BA-B752-31DD6701F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7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</Company>
  <LinksUpToDate>false</LinksUpToDate>
  <CharactersWithSpaces>12426</CharactersWithSpaces>
  <SharedDoc>false</SharedDoc>
  <HLinks>
    <vt:vector size="234" baseType="variant">
      <vt:variant>
        <vt:i4>4390923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4325387</vt:i4>
      </vt:variant>
      <vt:variant>
        <vt:i4>525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519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4390923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4325387</vt:i4>
      </vt:variant>
      <vt:variant>
        <vt:i4>507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4194315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4390923</vt:i4>
      </vt:variant>
      <vt:variant>
        <vt:i4>444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4521995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4390923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4325387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28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Donghyuk Shin</dc:creator>
  <cp:keywords/>
  <dc:description/>
  <cp:lastModifiedBy>Richardson E.S.</cp:lastModifiedBy>
  <cp:revision>25</cp:revision>
  <cp:lastPrinted>2019-02-04T16:35:00Z</cp:lastPrinted>
  <dcterms:created xsi:type="dcterms:W3CDTF">2016-07-12T16:09:00Z</dcterms:created>
  <dcterms:modified xsi:type="dcterms:W3CDTF">2019-02-05T10:12:00Z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4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5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6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7" name="MTPreferenceSource">
    <vt:lpwstr>Times+Symbol 12.eqp</vt:lpwstr>
  </property>
  <property fmtid="{D5CDD505-2E9C-101B-9397-08002B2CF9AE}" pid="8" name="MTEquationNumber2">
    <vt:lpwstr>(#E1)</vt:lpwstr>
  </property>
  <property fmtid="{D5CDD505-2E9C-101B-9397-08002B2CF9AE}" pid="9" name="MTWinEqns">
    <vt:bool>true</vt:bool>
  </property>
</Properties>
</file>