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6541" w:rsidRDefault="00C76541" w:rsidP="00C224F8">
      <w:pPr>
        <w:jc w:val="center"/>
        <w:rPr>
          <w:rFonts w:ascii="Times New Roman" w:hAnsi="Times New Roman" w:cs="Times New Roman"/>
        </w:rPr>
      </w:pPr>
      <w:r>
        <w:rPr>
          <w:rFonts w:ascii="Times New Roman" w:hAnsi="Times New Roman" w:cs="Times New Roman"/>
          <w:b/>
        </w:rPr>
        <w:t>Supplementary information for “Comparison of aerosol</w:t>
      </w:r>
      <w:r w:rsidRPr="00DC43BD">
        <w:rPr>
          <w:rFonts w:ascii="Times New Roman" w:hAnsi="Times New Roman" w:cs="Times New Roman"/>
          <w:b/>
        </w:rPr>
        <w:t xml:space="preserve"> </w:t>
      </w:r>
      <w:r>
        <w:rPr>
          <w:rFonts w:ascii="Times New Roman" w:hAnsi="Times New Roman" w:cs="Times New Roman"/>
          <w:b/>
        </w:rPr>
        <w:t xml:space="preserve">measurement systems </w:t>
      </w:r>
      <w:r w:rsidRPr="00DC43BD">
        <w:rPr>
          <w:rFonts w:ascii="Times New Roman" w:hAnsi="Times New Roman" w:cs="Times New Roman"/>
          <w:b/>
        </w:rPr>
        <w:t xml:space="preserve">during </w:t>
      </w:r>
      <w:r>
        <w:rPr>
          <w:rFonts w:ascii="Times New Roman" w:hAnsi="Times New Roman" w:cs="Times New Roman"/>
          <w:b/>
        </w:rPr>
        <w:t>the 2016 airborne ARISTO campaign”</w:t>
      </w:r>
    </w:p>
    <w:p w:rsidR="009E354F" w:rsidRDefault="009E354F" w:rsidP="00227267">
      <w:pPr>
        <w:rPr>
          <w:rFonts w:ascii="Times New Roman" w:hAnsi="Times New Roman" w:cs="Times New Roman"/>
        </w:rPr>
      </w:pPr>
    </w:p>
    <w:p w:rsidR="00935B8F" w:rsidRDefault="00C76541" w:rsidP="00C224F8">
      <w:pPr>
        <w:jc w:val="center"/>
        <w:rPr>
          <w:rFonts w:ascii="Times New Roman" w:hAnsi="Times New Roman" w:cs="Times New Roman"/>
        </w:rPr>
      </w:pPr>
      <w:r>
        <w:rPr>
          <w:rFonts w:ascii="Times New Roman" w:hAnsi="Times New Roman" w:cs="Times New Roman"/>
        </w:rPr>
        <w:t xml:space="preserve">John Ortega, </w:t>
      </w:r>
      <w:r w:rsidR="001169DA">
        <w:rPr>
          <w:rFonts w:ascii="Times New Roman" w:hAnsi="Times New Roman" w:cs="Times New Roman"/>
        </w:rPr>
        <w:t>Jefferson R. Snider, James N. Smith, J. Michael Reeves</w:t>
      </w:r>
    </w:p>
    <w:p w:rsidR="009E354F" w:rsidRDefault="009E354F" w:rsidP="00376F81">
      <w:pPr>
        <w:rPr>
          <w:rFonts w:ascii="Times New Roman" w:hAnsi="Times New Roman" w:cs="Times New Roman"/>
        </w:rPr>
      </w:pPr>
    </w:p>
    <w:p w:rsidR="00C76541" w:rsidRDefault="00C81D75" w:rsidP="00376F81">
      <w:pPr>
        <w:rPr>
          <w:rFonts w:ascii="Times New Roman" w:hAnsi="Times New Roman" w:cs="Times New Roman"/>
        </w:rPr>
      </w:pPr>
      <w:r>
        <w:rPr>
          <w:rFonts w:ascii="Times New Roman" w:hAnsi="Times New Roman" w:cs="Times New Roman"/>
        </w:rPr>
        <w:t xml:space="preserve">This supplement </w:t>
      </w:r>
      <w:r w:rsidR="00C76541">
        <w:rPr>
          <w:rFonts w:ascii="Times New Roman" w:hAnsi="Times New Roman" w:cs="Times New Roman"/>
        </w:rPr>
        <w:t xml:space="preserve">provides additional information for the aerosol measurements </w:t>
      </w:r>
      <w:r>
        <w:rPr>
          <w:rFonts w:ascii="Times New Roman" w:hAnsi="Times New Roman" w:cs="Times New Roman"/>
        </w:rPr>
        <w:t>made during the 2016 ARISTO campaign based out of the National Center for Atmospheric Research – Research Aviation Facility.</w:t>
      </w:r>
    </w:p>
    <w:p w:rsidR="00135F38" w:rsidRDefault="00135F38" w:rsidP="00376F81">
      <w:pPr>
        <w:rPr>
          <w:rFonts w:ascii="Times New Roman" w:hAnsi="Times New Roman" w:cs="Times New Roman"/>
        </w:rPr>
      </w:pPr>
    </w:p>
    <w:p w:rsidR="00935B8F" w:rsidRDefault="00F71876" w:rsidP="00C224F8">
      <w:pPr>
        <w:ind w:firstLine="720"/>
        <w:rPr>
          <w:rFonts w:ascii="Times New Roman" w:hAnsi="Times New Roman" w:cs="Times New Roman"/>
        </w:rPr>
      </w:pPr>
      <w:r>
        <w:rPr>
          <w:rFonts w:ascii="Times New Roman" w:hAnsi="Times New Roman" w:cs="Times New Roman"/>
        </w:rPr>
        <w:t xml:space="preserve">Section S1:  </w:t>
      </w:r>
      <w:r w:rsidR="00935B8F">
        <w:rPr>
          <w:rFonts w:ascii="Times New Roman" w:hAnsi="Times New Roman" w:cs="Times New Roman"/>
        </w:rPr>
        <w:t>Scanning mobility particle sizer (SMPS)</w:t>
      </w:r>
    </w:p>
    <w:p w:rsidR="00376F81" w:rsidRPr="003A4228" w:rsidRDefault="00935B8F" w:rsidP="00376F81">
      <w:pPr>
        <w:rPr>
          <w:rFonts w:ascii="Times New Roman" w:hAnsi="Times New Roman" w:cs="Times New Roman"/>
        </w:rPr>
      </w:pPr>
      <w:r>
        <w:rPr>
          <w:rFonts w:ascii="Times New Roman" w:hAnsi="Times New Roman" w:cs="Times New Roman"/>
        </w:rPr>
        <w:t xml:space="preserve">This section provides additional details regarding the NCAR SMPS developed for aircraft use.  </w:t>
      </w:r>
      <w:r w:rsidR="00376F81">
        <w:rPr>
          <w:rFonts w:ascii="Times New Roman" w:hAnsi="Times New Roman" w:cs="Times New Roman"/>
        </w:rPr>
        <w:t xml:space="preserve">The air flow through the DMA in an SMPS system consists of the sheath air and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aerosol flow going into the DMA and excess air and monodispersed aerosol flow exiting.  In a ground-based SMPS, the sheath and excess are balanced and typically controlled by recirculating blowers that push air through HEPA filters to remove all particles.  The sheath air uniformly transports the particles from the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flow in the entrance region to the exit port and partially determines the mobility diameter at each DMA voltage.  Because of the significant volume of a recirculating blower system, its use is not practical in aircraft applications where altitude changes cause transient pressure conditions to which the blower would need to adjust by taking or removing air from the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air to keep the f</w:t>
      </w:r>
      <w:r w:rsidR="00B61BD5">
        <w:rPr>
          <w:rFonts w:ascii="Times New Roman" w:hAnsi="Times New Roman" w:cs="Times New Roman"/>
        </w:rPr>
        <w:t xml:space="preserve">low constant until a new steady </w:t>
      </w:r>
      <w:r w:rsidR="00376F81">
        <w:rPr>
          <w:rFonts w:ascii="Times New Roman" w:hAnsi="Times New Roman" w:cs="Times New Roman"/>
        </w:rPr>
        <w:t>state is reached.  This would lead to errant data during these adjustment times.  The SMPS system here uses a single flow controller (</w:t>
      </w:r>
      <w:proofErr w:type="spellStart"/>
      <w:r w:rsidR="00376F81">
        <w:rPr>
          <w:rFonts w:ascii="Times New Roman" w:hAnsi="Times New Roman" w:cs="Times New Roman"/>
        </w:rPr>
        <w:t>Alicat</w:t>
      </w:r>
      <w:proofErr w:type="spellEnd"/>
      <w:r w:rsidR="00376F81">
        <w:rPr>
          <w:rFonts w:ascii="Times New Roman" w:hAnsi="Times New Roman" w:cs="Times New Roman"/>
        </w:rPr>
        <w:t xml:space="preserve"> Scientific, Inc., model</w:t>
      </w:r>
      <w:r w:rsidR="00376F81" w:rsidRPr="009A1B63">
        <w:t xml:space="preserve"> </w:t>
      </w:r>
      <w:r w:rsidR="00376F81" w:rsidRPr="009A1B63">
        <w:rPr>
          <w:rFonts w:ascii="Times New Roman" w:hAnsi="Times New Roman" w:cs="Times New Roman"/>
        </w:rPr>
        <w:t>MCR-50SLPM-D</w:t>
      </w:r>
      <w:r w:rsidR="00376F81">
        <w:rPr>
          <w:rFonts w:ascii="Times New Roman" w:hAnsi="Times New Roman" w:cs="Times New Roman"/>
        </w:rPr>
        <w:t>) for the sheath flow (brought in with the aerosol flow) to bring the system to steady state as quickly as possible during altitude changes.  T</w:t>
      </w:r>
      <w:r w:rsidR="00376F81" w:rsidRPr="00F32B33">
        <w:rPr>
          <w:rFonts w:ascii="Times New Roman" w:hAnsi="Times New Roman" w:cs="Times New Roman"/>
        </w:rPr>
        <w:t xml:space="preserve">he outlet monodispersed and </w:t>
      </w:r>
      <w:r w:rsidR="00376F81">
        <w:rPr>
          <w:rFonts w:ascii="Times New Roman" w:hAnsi="Times New Roman" w:cs="Times New Roman"/>
        </w:rPr>
        <w:t xml:space="preserve">DMA </w:t>
      </w:r>
      <w:r w:rsidR="00376F81" w:rsidRPr="00F32B33">
        <w:rPr>
          <w:rFonts w:ascii="Times New Roman" w:hAnsi="Times New Roman" w:cs="Times New Roman"/>
        </w:rPr>
        <w:t xml:space="preserve">excess flows are determined by two critical orifices, and the proper split of the inlet flow between </w:t>
      </w:r>
      <w:proofErr w:type="spellStart"/>
      <w:r w:rsidR="00376F81" w:rsidRPr="00F32B33">
        <w:rPr>
          <w:rFonts w:ascii="Times New Roman" w:hAnsi="Times New Roman" w:cs="Times New Roman"/>
        </w:rPr>
        <w:t>polydispersed</w:t>
      </w:r>
      <w:proofErr w:type="spellEnd"/>
      <w:r w:rsidR="00376F81" w:rsidRPr="00F32B33">
        <w:rPr>
          <w:rFonts w:ascii="Times New Roman" w:hAnsi="Times New Roman" w:cs="Times New Roman"/>
        </w:rPr>
        <w:t xml:space="preserve"> and sheath flow </w:t>
      </w:r>
      <w:r w:rsidR="00376F81">
        <w:rPr>
          <w:rFonts w:ascii="Times New Roman" w:hAnsi="Times New Roman" w:cs="Times New Roman"/>
        </w:rPr>
        <w:t>is</w:t>
      </w:r>
      <w:r w:rsidR="00376F81" w:rsidRPr="00F32B33">
        <w:rPr>
          <w:rFonts w:ascii="Times New Roman" w:hAnsi="Times New Roman" w:cs="Times New Roman"/>
        </w:rPr>
        <w:t xml:space="preserve"> determined using a </w:t>
      </w:r>
      <w:r w:rsidR="00376F81">
        <w:rPr>
          <w:rFonts w:ascii="Times New Roman" w:hAnsi="Times New Roman" w:cs="Times New Roman"/>
        </w:rPr>
        <w:t xml:space="preserve">0.43 mm </w:t>
      </w:r>
      <w:r w:rsidR="00376F81" w:rsidRPr="00F32B33">
        <w:rPr>
          <w:rFonts w:ascii="Times New Roman" w:hAnsi="Times New Roman" w:cs="Times New Roman"/>
        </w:rPr>
        <w:t xml:space="preserve">flow restrictor in the </w:t>
      </w:r>
      <w:proofErr w:type="spellStart"/>
      <w:r w:rsidR="00376F81" w:rsidRPr="00F32B33">
        <w:rPr>
          <w:rFonts w:ascii="Times New Roman" w:hAnsi="Times New Roman" w:cs="Times New Roman"/>
        </w:rPr>
        <w:t>polydispersed</w:t>
      </w:r>
      <w:proofErr w:type="spellEnd"/>
      <w:r w:rsidR="00376F81" w:rsidRPr="00F32B33">
        <w:rPr>
          <w:rFonts w:ascii="Times New Roman" w:hAnsi="Times New Roman" w:cs="Times New Roman"/>
        </w:rPr>
        <w:t xml:space="preserve"> flow</w:t>
      </w:r>
      <w:r w:rsidR="00376F81">
        <w:rPr>
          <w:rFonts w:ascii="Times New Roman" w:hAnsi="Times New Roman" w:cs="Times New Roman"/>
        </w:rPr>
        <w:t xml:space="preserve"> branch (labeled “0.43” in Fig. 1) and the </w:t>
      </w:r>
      <w:r w:rsidR="00376F81" w:rsidRPr="00F32B33">
        <w:rPr>
          <w:rFonts w:ascii="Times New Roman" w:hAnsi="Times New Roman" w:cs="Times New Roman"/>
        </w:rPr>
        <w:t xml:space="preserve">flow controller </w:t>
      </w:r>
      <w:r w:rsidR="00376F81">
        <w:rPr>
          <w:rFonts w:ascii="Times New Roman" w:hAnsi="Times New Roman" w:cs="Times New Roman"/>
        </w:rPr>
        <w:t xml:space="preserve">mentioned above.  The CPC used for counting particles is a commercial model 3010 particle counter (TSI, Inc.) that was modified for reduced pressure operation according to the recommendations provided by Hermann and </w:t>
      </w:r>
      <w:proofErr w:type="spellStart"/>
      <w:r w:rsidR="00376F81">
        <w:rPr>
          <w:rFonts w:ascii="Times New Roman" w:hAnsi="Times New Roman" w:cs="Times New Roman"/>
        </w:rPr>
        <w:t>Wiedensohler</w:t>
      </w:r>
      <w:proofErr w:type="spellEnd"/>
      <w:r w:rsidR="00376F81">
        <w:rPr>
          <w:rFonts w:ascii="Times New Roman" w:hAnsi="Times New Roman" w:cs="Times New Roman"/>
        </w:rPr>
        <w:t xml:space="preserve"> (2001) and in Seifert et al. (2004).  The original 1 L min</w:t>
      </w:r>
      <w:r w:rsidR="00376F81">
        <w:rPr>
          <w:rFonts w:ascii="Times New Roman" w:hAnsi="Times New Roman" w:cs="Times New Roman"/>
          <w:vertAlign w:val="superscript"/>
        </w:rPr>
        <w:t>-1</w:t>
      </w:r>
      <w:r w:rsidR="00376F81">
        <w:rPr>
          <w:rFonts w:ascii="Times New Roman" w:hAnsi="Times New Roman" w:cs="Times New Roman"/>
        </w:rPr>
        <w:t xml:space="preserve"> critical orifice was replaced by removing the small plastic insert in the downstream side of the optics block and adding the 0.28 mm orifice to the plumbing outside of the CPC itself.  The downstream pressure tap was also re-routed to be outside of the CPC on the vacuum side of the critical orifice.  The pressure difference across this orifice was read and recorded by the </w:t>
      </w:r>
      <w:proofErr w:type="spellStart"/>
      <w:r w:rsidR="00376F81">
        <w:rPr>
          <w:rFonts w:ascii="Times New Roman" w:hAnsi="Times New Roman" w:cs="Times New Roman"/>
        </w:rPr>
        <w:t>Labview</w:t>
      </w:r>
      <w:proofErr w:type="spellEnd"/>
      <w:r w:rsidR="00376F81">
        <w:rPr>
          <w:rFonts w:ascii="Times New Roman" w:hAnsi="Times New Roman" w:cs="Times New Roman"/>
        </w:rPr>
        <w:t xml:space="preserve"> (National Instruments Corp.) control software using RS-232 communication.  Another modification to the standard model </w:t>
      </w:r>
      <w:r w:rsidR="00376F81" w:rsidRPr="000632E1">
        <w:rPr>
          <w:rFonts w:ascii="Times New Roman" w:hAnsi="Times New Roman" w:cs="Times New Roman"/>
        </w:rPr>
        <w:t xml:space="preserve">3010 was that </w:t>
      </w:r>
      <w:r w:rsidR="00376F81" w:rsidRPr="003A4228">
        <w:rPr>
          <w:rFonts w:ascii="Times New Roman" w:hAnsi="Times New Roman" w:cs="Times New Roman"/>
        </w:rPr>
        <w:t>the temperature difference between the saturator region and condenser region was changed from the default 17 °C to 25</w:t>
      </w:r>
      <w:r w:rsidR="00376F81" w:rsidRPr="00911346">
        <w:rPr>
          <w:rFonts w:ascii="Times New Roman" w:hAnsi="Times New Roman" w:cs="Times New Roman"/>
        </w:rPr>
        <w:t xml:space="preserve"> °C, which reduces the minimum detec</w:t>
      </w:r>
      <w:bookmarkStart w:id="0" w:name="_GoBack"/>
      <w:r w:rsidR="00376F81" w:rsidRPr="00911346">
        <w:rPr>
          <w:rFonts w:ascii="Times New Roman" w:hAnsi="Times New Roman" w:cs="Times New Roman"/>
        </w:rPr>
        <w:t>table</w:t>
      </w:r>
      <w:bookmarkEnd w:id="0"/>
      <w:r w:rsidR="00376F81" w:rsidRPr="00911346">
        <w:rPr>
          <w:rFonts w:ascii="Times New Roman" w:hAnsi="Times New Roman" w:cs="Times New Roman"/>
        </w:rPr>
        <w:t xml:space="preserve"> particle size at 200 </w:t>
      </w:r>
      <w:proofErr w:type="spellStart"/>
      <w:r w:rsidR="00376F81" w:rsidRPr="00911346">
        <w:rPr>
          <w:rFonts w:ascii="Times New Roman" w:hAnsi="Times New Roman" w:cs="Times New Roman"/>
        </w:rPr>
        <w:t>hPa</w:t>
      </w:r>
      <w:proofErr w:type="spellEnd"/>
      <w:r w:rsidR="00376F81" w:rsidRPr="00911346">
        <w:rPr>
          <w:rFonts w:ascii="Times New Roman" w:hAnsi="Times New Roman" w:cs="Times New Roman"/>
        </w:rPr>
        <w:t xml:space="preserve"> from ~10 nm to ~5 nm (Hermann and </w:t>
      </w:r>
      <w:proofErr w:type="spellStart"/>
      <w:r w:rsidR="00376F81" w:rsidRPr="00911346">
        <w:rPr>
          <w:rFonts w:ascii="Times New Roman" w:hAnsi="Times New Roman" w:cs="Times New Roman"/>
        </w:rPr>
        <w:t>Wiedensohler</w:t>
      </w:r>
      <w:proofErr w:type="spellEnd"/>
      <w:r w:rsidR="00376F81" w:rsidRPr="00911346">
        <w:rPr>
          <w:rFonts w:ascii="Times New Roman" w:hAnsi="Times New Roman" w:cs="Times New Roman"/>
        </w:rPr>
        <w:t xml:space="preserve">, 2001).  Two other differential pressure measurements are made in the system (labeled </w:t>
      </w:r>
      <w:r w:rsidR="00376F81" w:rsidRPr="003A4228">
        <w:rPr>
          <w:rFonts w:ascii="Symbol" w:hAnsi="Symbol" w:cs="Times New Roman"/>
        </w:rPr>
        <w:t></w:t>
      </w:r>
      <w:r w:rsidR="00376F81" w:rsidRPr="003A4228">
        <w:rPr>
          <w:rFonts w:ascii="Times New Roman" w:hAnsi="Times New Roman" w:cs="Times New Roman"/>
        </w:rPr>
        <w:t xml:space="preserve">P1 and </w:t>
      </w:r>
      <w:r w:rsidR="00376F81" w:rsidRPr="003A4228">
        <w:rPr>
          <w:rFonts w:ascii="Symbol" w:hAnsi="Symbol" w:cs="Times New Roman"/>
        </w:rPr>
        <w:t></w:t>
      </w:r>
      <w:r w:rsidR="00376F81" w:rsidRPr="003A4228">
        <w:rPr>
          <w:rFonts w:ascii="Times New Roman" w:hAnsi="Times New Roman" w:cs="Times New Roman"/>
        </w:rPr>
        <w:t>P2 in Figure 1) to monitor and record the pressure difference across the polydisperse aerosol orifice (</w:t>
      </w:r>
      <w:r w:rsidR="00376F81" w:rsidRPr="003A4228">
        <w:rPr>
          <w:rFonts w:ascii="Symbol" w:hAnsi="Symbol" w:cs="Times New Roman"/>
        </w:rPr>
        <w:t></w:t>
      </w:r>
      <w:r w:rsidR="00376F81" w:rsidRPr="003A4228">
        <w:rPr>
          <w:rFonts w:ascii="Times New Roman" w:hAnsi="Times New Roman" w:cs="Times New Roman"/>
        </w:rPr>
        <w:t>P1) and the difference across the excess flow orifice (</w:t>
      </w:r>
      <w:r w:rsidR="00376F81" w:rsidRPr="003A4228">
        <w:rPr>
          <w:rFonts w:ascii="Symbol" w:hAnsi="Symbol" w:cs="Times New Roman"/>
        </w:rPr>
        <w:t></w:t>
      </w:r>
      <w:r w:rsidR="00376F81" w:rsidRPr="003A4228">
        <w:rPr>
          <w:rFonts w:ascii="Times New Roman" w:hAnsi="Times New Roman" w:cs="Times New Roman"/>
        </w:rPr>
        <w:t xml:space="preserve">P2).  </w:t>
      </w:r>
      <w:r w:rsidR="002F6854">
        <w:rPr>
          <w:rFonts w:ascii="Times New Roman" w:hAnsi="Times New Roman" w:cs="Times New Roman"/>
        </w:rPr>
        <w:t>The two restrictors (labeled 0.28 and 0.64 upstream of the pump in Figure 1) act as critical orifices to control the total flow exiting the DMA to 3.2 L min</w:t>
      </w:r>
      <w:r w:rsidR="002F6854">
        <w:rPr>
          <w:rFonts w:ascii="Times New Roman" w:hAnsi="Times New Roman" w:cs="Times New Roman"/>
          <w:vertAlign w:val="superscript"/>
        </w:rPr>
        <w:t>-1</w:t>
      </w:r>
      <w:r w:rsidR="002F6854">
        <w:rPr>
          <w:rFonts w:ascii="Times New Roman" w:hAnsi="Times New Roman" w:cs="Times New Roman"/>
        </w:rPr>
        <w:t xml:space="preserve">.  </w:t>
      </w:r>
      <w:r w:rsidR="00483AB4">
        <w:rPr>
          <w:rFonts w:ascii="Times New Roman" w:hAnsi="Times New Roman" w:cs="Times New Roman"/>
        </w:rPr>
        <w:t xml:space="preserve">The </w:t>
      </w:r>
      <w:r w:rsidR="002F6854">
        <w:rPr>
          <w:rFonts w:ascii="Times New Roman" w:hAnsi="Times New Roman" w:cs="Times New Roman"/>
        </w:rPr>
        <w:t xml:space="preserve">flow restrictor labeled 0.43 </w:t>
      </w:r>
      <w:r w:rsidR="00483AB4">
        <w:rPr>
          <w:rFonts w:ascii="Times New Roman" w:hAnsi="Times New Roman" w:cs="Times New Roman"/>
        </w:rPr>
        <w:t xml:space="preserve">provides a slight amount of upstream pressure and reduces the flow into this branch of the </w:t>
      </w:r>
      <w:r w:rsidR="00336EB7">
        <w:rPr>
          <w:rFonts w:ascii="Times New Roman" w:hAnsi="Times New Roman" w:cs="Times New Roman"/>
        </w:rPr>
        <w:t>DMA relative to the sheath flow</w:t>
      </w:r>
      <w:r w:rsidR="00483AB4">
        <w:rPr>
          <w:rFonts w:ascii="Times New Roman" w:hAnsi="Times New Roman" w:cs="Times New Roman"/>
        </w:rPr>
        <w:t xml:space="preserve">.  Laboratory tests demonstrated that this was the best choice to ensure that the </w:t>
      </w:r>
      <w:proofErr w:type="spellStart"/>
      <w:proofErr w:type="gramStart"/>
      <w:r w:rsidR="00483AB4">
        <w:rPr>
          <w:rFonts w:ascii="Times New Roman" w:hAnsi="Times New Roman" w:cs="Times New Roman"/>
        </w:rPr>
        <w:t>sheath:polydisperse</w:t>
      </w:r>
      <w:proofErr w:type="spellEnd"/>
      <w:proofErr w:type="gramEnd"/>
      <w:r w:rsidR="00483AB4">
        <w:rPr>
          <w:rFonts w:ascii="Times New Roman" w:hAnsi="Times New Roman" w:cs="Times New Roman"/>
        </w:rPr>
        <w:t xml:space="preserve"> flow remained at 5:1 throughout the expected pressure range.  </w:t>
      </w:r>
      <w:r w:rsidR="00376F81" w:rsidRPr="003A4228">
        <w:rPr>
          <w:rFonts w:ascii="Times New Roman" w:hAnsi="Times New Roman" w:cs="Times New Roman"/>
        </w:rPr>
        <w:t xml:space="preserve">The pump system </w:t>
      </w:r>
      <w:r w:rsidR="00376F81" w:rsidRPr="003A4228">
        <w:rPr>
          <w:rFonts w:ascii="Times New Roman" w:hAnsi="Times New Roman" w:cs="Times New Roman"/>
        </w:rPr>
        <w:lastRenderedPageBreak/>
        <w:t>consists of 3 dual-stage diaphragm pumps (KNF Neuberger, Inc., model N838, 24V DC) in which the first 2 upstream pumps are plumbed in parallel, and these are connected in series to the third pump.</w:t>
      </w:r>
    </w:p>
    <w:p w:rsidR="00376F81" w:rsidRPr="00840B26" w:rsidRDefault="00376F81" w:rsidP="00376F81">
      <w:pPr>
        <w:rPr>
          <w:rFonts w:ascii="Times New Roman" w:hAnsi="Times New Roman" w:cs="Times New Roman"/>
        </w:rPr>
      </w:pPr>
      <w:r w:rsidRPr="003A4228">
        <w:rPr>
          <w:rFonts w:ascii="Times New Roman" w:hAnsi="Times New Roman" w:cs="Times New Roman"/>
        </w:rPr>
        <w:t xml:space="preserve">The three differential pressure sensors, together with the flow and absolute pressure reading from the sheath flow controller, are used to completely characterize the SMPS flows as a function of pressure. Laboratory tests using inline flow meters were performed to obtain these empirical relationships. These reduced pressure tests simulated altitudes between ~1700 m MSL (636 torr) and 10,000 m MSL (200 torr).  The results of these flow tests are shown in Figure </w:t>
      </w:r>
      <w:r w:rsidR="00EE7EBE">
        <w:rPr>
          <w:rFonts w:ascii="Times New Roman" w:hAnsi="Times New Roman" w:cs="Times New Roman"/>
        </w:rPr>
        <w:t>S2</w:t>
      </w:r>
      <w:r w:rsidRPr="00911346">
        <w:rPr>
          <w:rFonts w:ascii="Times New Roman" w:hAnsi="Times New Roman" w:cs="Times New Roman"/>
        </w:rPr>
        <w:t xml:space="preserve">.  It is important to ensure that, at each pressure, the flows in and out of the DMA are balanced.  That is the reason for checking the sum to be zero (black pentagrams in Figure </w:t>
      </w:r>
      <w:r w:rsidR="00940075">
        <w:rPr>
          <w:rFonts w:ascii="Times New Roman" w:hAnsi="Times New Roman" w:cs="Times New Roman"/>
        </w:rPr>
        <w:t>S2</w:t>
      </w:r>
      <w:r w:rsidRPr="00911346">
        <w:rPr>
          <w:rFonts w:ascii="Times New Roman" w:hAnsi="Times New Roman" w:cs="Times New Roman"/>
        </w:rPr>
        <w:t xml:space="preserve">).  As can be seen, the system’s air flow is properly </w:t>
      </w:r>
      <w:r w:rsidRPr="003A4228">
        <w:rPr>
          <w:rFonts w:ascii="Times New Roman" w:hAnsi="Times New Roman" w:cs="Times New Roman"/>
        </w:rPr>
        <w:t>maintained over a broad range of pressures. There are small decreases in sheath flow (~4%) and poly-disperse aerosol flow (~9%) at low pressures, which are accounted for during the data inversion process.  Since these tests were done in Boulder, CO (~636 torr ambient pressure), and the experimental set-up only allowed for conditions equal to or below ambient pressure</w:t>
      </w:r>
      <w:r>
        <w:rPr>
          <w:rFonts w:ascii="Times New Roman" w:hAnsi="Times New Roman" w:cs="Times New Roman"/>
        </w:rPr>
        <w:t>, the values shown at 1 atm are extrapolated and have been verified during low altitude flights near sea level (e.g. NOMADSS in 2013 and ARISTO 2016 RF06; see. Fig. S</w:t>
      </w:r>
      <w:r w:rsidR="00EE7EBE">
        <w:rPr>
          <w:rFonts w:ascii="Times New Roman" w:hAnsi="Times New Roman" w:cs="Times New Roman"/>
        </w:rPr>
        <w:t>17</w:t>
      </w:r>
      <w:r>
        <w:rPr>
          <w:rFonts w:ascii="Times New Roman" w:hAnsi="Times New Roman" w:cs="Times New Roman"/>
        </w:rPr>
        <w:t xml:space="preserve">).  </w:t>
      </w:r>
      <w:r w:rsidRPr="00840B26">
        <w:rPr>
          <w:rFonts w:ascii="Times New Roman" w:hAnsi="Times New Roman" w:cs="Times New Roman"/>
        </w:rPr>
        <w:tab/>
        <w:t xml:space="preserve"> </w:t>
      </w:r>
    </w:p>
    <w:p w:rsidR="00DD5B14" w:rsidRDefault="00376F81" w:rsidP="00376F81">
      <w:pPr>
        <w:rPr>
          <w:rFonts w:ascii="Times New Roman" w:hAnsi="Times New Roman" w:cs="Times New Roman"/>
        </w:rPr>
      </w:pPr>
      <w:r w:rsidRPr="00911346">
        <w:rPr>
          <w:rFonts w:ascii="Times New Roman" w:hAnsi="Times New Roman" w:cs="Times New Roman"/>
        </w:rPr>
        <w:t xml:space="preserve">The SMPS particle size range is dependent on pressure (which varies with altitude), DMA voltage range, and sheath flow rate. This relationship is plotted in Figure </w:t>
      </w:r>
      <w:r w:rsidR="00911346" w:rsidRPr="009C082B">
        <w:rPr>
          <w:rFonts w:ascii="Times New Roman" w:hAnsi="Times New Roman" w:cs="Times New Roman"/>
        </w:rPr>
        <w:t>S</w:t>
      </w:r>
      <w:r w:rsidR="00940075">
        <w:rPr>
          <w:rFonts w:ascii="Times New Roman" w:hAnsi="Times New Roman" w:cs="Times New Roman"/>
        </w:rPr>
        <w:t>3</w:t>
      </w:r>
      <w:r w:rsidRPr="00911346">
        <w:rPr>
          <w:rFonts w:ascii="Times New Roman" w:hAnsi="Times New Roman" w:cs="Times New Roman"/>
        </w:rPr>
        <w:t>.  The maximum diameter corresponds to a DMA voltage of 3500 V, which is significantly lower than that typically used on a ground-based SMPS (8000-10,000 V).  This lower value is necessary to eliminate the possibility of a corona discharge at the lowest expected pressures leading to spurious particle counts and damage</w:t>
      </w:r>
      <w:r w:rsidR="00B61BD5">
        <w:rPr>
          <w:rFonts w:ascii="Times New Roman" w:hAnsi="Times New Roman" w:cs="Times New Roman"/>
        </w:rPr>
        <w:t xml:space="preserve"> to the nylon mesh screen within</w:t>
      </w:r>
      <w:r w:rsidRPr="00911346">
        <w:rPr>
          <w:rFonts w:ascii="Times New Roman" w:hAnsi="Times New Roman" w:cs="Times New Roman"/>
        </w:rPr>
        <w:t xml:space="preserve"> the DMA. Considering CPC counting efficiency, charging efficiency, voltage limits, and pressure, the practical diameter range for this</w:t>
      </w:r>
      <w:r w:rsidRPr="006B2B05">
        <w:rPr>
          <w:rFonts w:ascii="Times New Roman" w:hAnsi="Times New Roman" w:cs="Times New Roman"/>
        </w:rPr>
        <w:t xml:space="preserve"> instrument </w:t>
      </w:r>
      <w:r>
        <w:rPr>
          <w:rFonts w:ascii="Times New Roman" w:hAnsi="Times New Roman" w:cs="Times New Roman"/>
        </w:rPr>
        <w:t xml:space="preserve">using the </w:t>
      </w:r>
      <w:proofErr w:type="spellStart"/>
      <w:r>
        <w:rPr>
          <w:rFonts w:ascii="Times New Roman" w:hAnsi="Times New Roman" w:cs="Times New Roman"/>
        </w:rPr>
        <w:t>nano</w:t>
      </w:r>
      <w:proofErr w:type="spellEnd"/>
      <w:r>
        <w:rPr>
          <w:rFonts w:ascii="Times New Roman" w:hAnsi="Times New Roman" w:cs="Times New Roman"/>
        </w:rPr>
        <w:t xml:space="preserve"> DMA </w:t>
      </w:r>
      <w:r w:rsidRPr="006B2B05">
        <w:rPr>
          <w:rFonts w:ascii="Times New Roman" w:hAnsi="Times New Roman" w:cs="Times New Roman"/>
        </w:rPr>
        <w:t>is ~7-90 nm at sea level and, 10-180 nm at 10,000 m</w:t>
      </w:r>
      <w:r>
        <w:rPr>
          <w:rFonts w:ascii="Times New Roman" w:hAnsi="Times New Roman" w:cs="Times New Roman"/>
        </w:rPr>
        <w:t>.  With the long column DMA, these diameters are ~9-352 nm and 35-550 nm for the same altitude ranges</w:t>
      </w:r>
      <w:r w:rsidRPr="006B2B05">
        <w:rPr>
          <w:rFonts w:ascii="Times New Roman" w:hAnsi="Times New Roman" w:cs="Times New Roman"/>
        </w:rPr>
        <w:t>.</w:t>
      </w:r>
      <w:r w:rsidR="00DD5B14">
        <w:rPr>
          <w:rFonts w:ascii="Times New Roman" w:hAnsi="Times New Roman" w:cs="Times New Roman"/>
        </w:rPr>
        <w:t xml:space="preserve">  </w:t>
      </w:r>
      <w:r w:rsidR="00542E62">
        <w:rPr>
          <w:rFonts w:ascii="Times New Roman" w:hAnsi="Times New Roman" w:cs="Times New Roman"/>
        </w:rPr>
        <w:t>In addition to voltage and flow calibrations, the SMPS particle diameters and number concentrations are</w:t>
      </w:r>
      <w:r w:rsidR="00DD5B14">
        <w:rPr>
          <w:rFonts w:ascii="Times New Roman" w:hAnsi="Times New Roman" w:cs="Times New Roman"/>
        </w:rPr>
        <w:t xml:space="preserve"> </w:t>
      </w:r>
      <w:r w:rsidR="00542E62">
        <w:rPr>
          <w:rFonts w:ascii="Times New Roman" w:hAnsi="Times New Roman" w:cs="Times New Roman"/>
        </w:rPr>
        <w:t xml:space="preserve">also </w:t>
      </w:r>
      <w:r w:rsidR="00DD5B14">
        <w:rPr>
          <w:rFonts w:ascii="Times New Roman" w:hAnsi="Times New Roman" w:cs="Times New Roman"/>
        </w:rPr>
        <w:t xml:space="preserve">calibrated in the laboratory prior to installation on the plane.  The </w:t>
      </w:r>
      <w:r w:rsidR="00542E62">
        <w:rPr>
          <w:rFonts w:ascii="Times New Roman" w:hAnsi="Times New Roman" w:cs="Times New Roman"/>
        </w:rPr>
        <w:t>mobility diameter is verified by introducing an atomized aqueous solution of ammonium sulfate (50 mg L</w:t>
      </w:r>
      <w:r w:rsidR="00542E62">
        <w:rPr>
          <w:rFonts w:ascii="Times New Roman" w:hAnsi="Times New Roman" w:cs="Times New Roman"/>
          <w:vertAlign w:val="superscript"/>
        </w:rPr>
        <w:t>-1</w:t>
      </w:r>
      <w:r w:rsidR="00542E62">
        <w:rPr>
          <w:rFonts w:ascii="Times New Roman" w:hAnsi="Times New Roman" w:cs="Times New Roman"/>
        </w:rPr>
        <w:t xml:space="preserve">) into a separate </w:t>
      </w:r>
      <w:proofErr w:type="spellStart"/>
      <w:r w:rsidR="00542E62">
        <w:rPr>
          <w:rFonts w:ascii="Times New Roman" w:hAnsi="Times New Roman" w:cs="Times New Roman"/>
        </w:rPr>
        <w:t>nano</w:t>
      </w:r>
      <w:proofErr w:type="spellEnd"/>
      <w:r w:rsidR="00542E62">
        <w:rPr>
          <w:rFonts w:ascii="Times New Roman" w:hAnsi="Times New Roman" w:cs="Times New Roman"/>
        </w:rPr>
        <w:t>-DMA</w:t>
      </w:r>
      <w:r w:rsidR="00DD5B14">
        <w:rPr>
          <w:rFonts w:ascii="Times New Roman" w:hAnsi="Times New Roman" w:cs="Times New Roman"/>
        </w:rPr>
        <w:t xml:space="preserve"> </w:t>
      </w:r>
      <w:r w:rsidR="00E27A1C">
        <w:rPr>
          <w:rFonts w:ascii="Times New Roman" w:hAnsi="Times New Roman" w:cs="Times New Roman"/>
        </w:rPr>
        <w:t>configured to select individual</w:t>
      </w:r>
      <w:r w:rsidR="00542E62">
        <w:rPr>
          <w:rFonts w:ascii="Times New Roman" w:hAnsi="Times New Roman" w:cs="Times New Roman"/>
        </w:rPr>
        <w:t xml:space="preserve"> between 8 and 100 nm and sampling this aerosol stream with the SMPS.  For particle concentrations, the integrated particle concentrations are compared with a TSI 3025 drawing from the same sample stream.  An atomized aqueous suspension of polystyrene latex spheres of 80 and100 nm in water are also used to verify SMPS diameters.    </w:t>
      </w:r>
      <w:r w:rsidRPr="006B2B05">
        <w:rPr>
          <w:rFonts w:ascii="Times New Roman" w:hAnsi="Times New Roman" w:cs="Times New Roman"/>
        </w:rPr>
        <w:t xml:space="preserve">  </w:t>
      </w:r>
    </w:p>
    <w:p w:rsidR="00376F81" w:rsidRDefault="00376F81" w:rsidP="00376F81">
      <w:pPr>
        <w:rPr>
          <w:rFonts w:ascii="Times New Roman" w:hAnsi="Times New Roman" w:cs="Times New Roman"/>
        </w:rPr>
      </w:pPr>
      <w:r w:rsidRPr="006B2B05">
        <w:rPr>
          <w:rFonts w:ascii="Times New Roman" w:hAnsi="Times New Roman" w:cs="Times New Roman"/>
        </w:rPr>
        <w:t xml:space="preserve">The SMPS raw data are recorded </w:t>
      </w:r>
      <w:r>
        <w:rPr>
          <w:rFonts w:ascii="Times New Roman" w:hAnsi="Times New Roman" w:cs="Times New Roman"/>
        </w:rPr>
        <w:t>using</w:t>
      </w:r>
      <w:r w:rsidRPr="006B2B05">
        <w:rPr>
          <w:rFonts w:ascii="Times New Roman" w:hAnsi="Times New Roman" w:cs="Times New Roman"/>
        </w:rPr>
        <w:t xml:space="preserve"> an on-board computer and critical data are also fed into the aircraft data system (ADS) using </w:t>
      </w:r>
      <w:r>
        <w:rPr>
          <w:rFonts w:ascii="Times New Roman" w:hAnsi="Times New Roman" w:cs="Times New Roman"/>
        </w:rPr>
        <w:t>User Datagram Protocol (</w:t>
      </w:r>
      <w:r w:rsidRPr="006B2B05">
        <w:rPr>
          <w:rFonts w:ascii="Times New Roman" w:hAnsi="Times New Roman" w:cs="Times New Roman"/>
        </w:rPr>
        <w:t>UDP</w:t>
      </w:r>
      <w:r>
        <w:rPr>
          <w:rFonts w:ascii="Times New Roman" w:hAnsi="Times New Roman" w:cs="Times New Roman"/>
        </w:rPr>
        <w:t>)</w:t>
      </w:r>
      <w:r w:rsidRPr="006B2B05">
        <w:rPr>
          <w:rFonts w:ascii="Times New Roman" w:hAnsi="Times New Roman" w:cs="Times New Roman"/>
        </w:rPr>
        <w:t xml:space="preserve"> so that they can be viewed </w:t>
      </w:r>
      <w:r>
        <w:rPr>
          <w:rFonts w:ascii="Times New Roman" w:hAnsi="Times New Roman" w:cs="Times New Roman"/>
        </w:rPr>
        <w:t xml:space="preserve">in real time </w:t>
      </w:r>
      <w:r w:rsidRPr="006B2B05">
        <w:rPr>
          <w:rFonts w:ascii="Times New Roman" w:hAnsi="Times New Roman" w:cs="Times New Roman"/>
        </w:rPr>
        <w:t xml:space="preserve">from the ground using </w:t>
      </w:r>
      <w:r>
        <w:rPr>
          <w:rFonts w:ascii="Times New Roman" w:hAnsi="Times New Roman" w:cs="Times New Roman"/>
        </w:rPr>
        <w:t xml:space="preserve">the NCAR-developed data visualization and analysis software, </w:t>
      </w:r>
      <w:proofErr w:type="spellStart"/>
      <w:r w:rsidRPr="006B2B05">
        <w:rPr>
          <w:rFonts w:ascii="Times New Roman" w:hAnsi="Times New Roman" w:cs="Times New Roman"/>
        </w:rPr>
        <w:t>Aeros</w:t>
      </w:r>
      <w:proofErr w:type="spellEnd"/>
      <w:r w:rsidRPr="006B2B05">
        <w:rPr>
          <w:rFonts w:ascii="Times New Roman" w:hAnsi="Times New Roman" w:cs="Times New Roman"/>
        </w:rPr>
        <w:t>.</w:t>
      </w:r>
      <w:r w:rsidRPr="00840B26">
        <w:rPr>
          <w:rFonts w:ascii="Times New Roman" w:hAnsi="Times New Roman" w:cs="Times New Roman"/>
        </w:rPr>
        <w:t xml:space="preserve">  Flight parameters including </w:t>
      </w:r>
      <w:r>
        <w:rPr>
          <w:rFonts w:ascii="Times New Roman" w:hAnsi="Times New Roman" w:cs="Times New Roman"/>
        </w:rPr>
        <w:t>ambient</w:t>
      </w:r>
      <w:r w:rsidRPr="00840B26">
        <w:rPr>
          <w:rFonts w:ascii="Times New Roman" w:hAnsi="Times New Roman" w:cs="Times New Roman"/>
        </w:rPr>
        <w:t xml:space="preserve"> temperature, </w:t>
      </w:r>
      <w:r>
        <w:rPr>
          <w:rFonts w:ascii="Times New Roman" w:hAnsi="Times New Roman" w:cs="Times New Roman"/>
        </w:rPr>
        <w:t>ambient</w:t>
      </w:r>
      <w:r w:rsidRPr="00840B26">
        <w:rPr>
          <w:rFonts w:ascii="Times New Roman" w:hAnsi="Times New Roman" w:cs="Times New Roman"/>
        </w:rPr>
        <w:t xml:space="preserve"> pressure, relative humidity</w:t>
      </w:r>
      <w:r>
        <w:rPr>
          <w:rFonts w:ascii="Times New Roman" w:hAnsi="Times New Roman" w:cs="Times New Roman"/>
        </w:rPr>
        <w:t>, air speed, GPS position,</w:t>
      </w:r>
      <w:r w:rsidRPr="00840B26">
        <w:rPr>
          <w:rFonts w:ascii="Times New Roman" w:hAnsi="Times New Roman" w:cs="Times New Roman"/>
        </w:rPr>
        <w:t xml:space="preserve"> and altitude are read from the ADS </w:t>
      </w:r>
      <w:r w:rsidR="00B61BD5">
        <w:rPr>
          <w:rFonts w:ascii="Times New Roman" w:hAnsi="Times New Roman" w:cs="Times New Roman"/>
        </w:rPr>
        <w:t xml:space="preserve">and </w:t>
      </w:r>
      <w:r w:rsidRPr="00840B26">
        <w:rPr>
          <w:rFonts w:ascii="Times New Roman" w:hAnsi="Times New Roman" w:cs="Times New Roman"/>
        </w:rPr>
        <w:t xml:space="preserve">are also saved.  The SMPS </w:t>
      </w:r>
      <w:r>
        <w:rPr>
          <w:rFonts w:ascii="Times New Roman" w:hAnsi="Times New Roman" w:cs="Times New Roman"/>
        </w:rPr>
        <w:t>computer, used for instrument control and</w:t>
      </w:r>
      <w:r w:rsidRPr="00840B26">
        <w:rPr>
          <w:rFonts w:ascii="Times New Roman" w:hAnsi="Times New Roman" w:cs="Times New Roman"/>
        </w:rPr>
        <w:t xml:space="preserve"> data acquisition</w:t>
      </w:r>
      <w:r>
        <w:rPr>
          <w:rFonts w:ascii="Times New Roman" w:hAnsi="Times New Roman" w:cs="Times New Roman"/>
        </w:rPr>
        <w:t xml:space="preserve">, is synchronized </w:t>
      </w:r>
      <w:r w:rsidRPr="00840B26">
        <w:rPr>
          <w:rFonts w:ascii="Times New Roman" w:hAnsi="Times New Roman" w:cs="Times New Roman"/>
        </w:rPr>
        <w:t xml:space="preserve">with the ADS </w:t>
      </w:r>
      <w:r>
        <w:rPr>
          <w:rFonts w:ascii="Times New Roman" w:hAnsi="Times New Roman" w:cs="Times New Roman"/>
        </w:rPr>
        <w:t xml:space="preserve">clock </w:t>
      </w:r>
      <w:r w:rsidRPr="00840B26">
        <w:rPr>
          <w:rFonts w:ascii="Times New Roman" w:hAnsi="Times New Roman" w:cs="Times New Roman"/>
        </w:rPr>
        <w:t xml:space="preserve">so that particle data accurately reflects the </w:t>
      </w:r>
      <w:r>
        <w:rPr>
          <w:rFonts w:ascii="Times New Roman" w:hAnsi="Times New Roman" w:cs="Times New Roman"/>
        </w:rPr>
        <w:t>same</w:t>
      </w:r>
      <w:r w:rsidRPr="00CA4F6A">
        <w:rPr>
          <w:rFonts w:ascii="Times New Roman" w:hAnsi="Times New Roman" w:cs="Times New Roman"/>
        </w:rPr>
        <w:t xml:space="preserve"> conditions of the rest of the measurements. </w:t>
      </w:r>
      <w:r>
        <w:rPr>
          <w:rFonts w:ascii="Times New Roman" w:hAnsi="Times New Roman" w:cs="Times New Roman"/>
        </w:rPr>
        <w:t>The</w:t>
      </w:r>
      <w:r w:rsidRPr="00CA4F6A">
        <w:rPr>
          <w:rFonts w:ascii="Times New Roman" w:hAnsi="Times New Roman" w:cs="Times New Roman"/>
        </w:rPr>
        <w:t xml:space="preserve"> one-way scan of particle diameters and counts is </w:t>
      </w:r>
      <w:r>
        <w:rPr>
          <w:rFonts w:ascii="Times New Roman" w:hAnsi="Times New Roman" w:cs="Times New Roman"/>
        </w:rPr>
        <w:t xml:space="preserve">adjustable, but for the current study was set to </w:t>
      </w:r>
      <w:r w:rsidRPr="00CA4F6A">
        <w:rPr>
          <w:rFonts w:ascii="Times New Roman" w:hAnsi="Times New Roman" w:cs="Times New Roman"/>
        </w:rPr>
        <w:t xml:space="preserve">30 </w:t>
      </w:r>
      <w:r>
        <w:rPr>
          <w:rFonts w:ascii="Times New Roman" w:hAnsi="Times New Roman" w:cs="Times New Roman"/>
        </w:rPr>
        <w:t>s</w:t>
      </w:r>
      <w:r w:rsidRPr="00CA4F6A">
        <w:rPr>
          <w:rFonts w:ascii="Times New Roman" w:hAnsi="Times New Roman" w:cs="Times New Roman"/>
        </w:rPr>
        <w:t>.</w:t>
      </w:r>
      <w:r>
        <w:rPr>
          <w:rFonts w:ascii="Times New Roman" w:hAnsi="Times New Roman" w:cs="Times New Roman"/>
        </w:rPr>
        <w:t xml:space="preserve">  Longer scan times provide better counting statistics during uniform sampling conditions, but those conditions are rare when sampling from aircraft.  Shorter scan times</w:t>
      </w:r>
      <w:r w:rsidRPr="00CA4F6A">
        <w:rPr>
          <w:rFonts w:ascii="Times New Roman" w:hAnsi="Times New Roman" w:cs="Times New Roman"/>
        </w:rPr>
        <w:t xml:space="preserve"> </w:t>
      </w:r>
      <w:r>
        <w:rPr>
          <w:rFonts w:ascii="Times New Roman" w:hAnsi="Times New Roman" w:cs="Times New Roman"/>
        </w:rPr>
        <w:t>improve spatial resolution, but the CPC response time limits the data collection frequency.  The 30 s scan time allows the CPC to count particles for 2 s for each of the 15 diameter bins, which was found to be the best compromise.  In addition to the amount of time required for particles to travel from the inlet to the different instruments, there is an additional plumbing delay between when particles exit the DMA and then counted by the CPC</w:t>
      </w:r>
      <w:r w:rsidR="006C476E">
        <w:rPr>
          <w:rFonts w:ascii="Times New Roman" w:hAnsi="Times New Roman" w:cs="Times New Roman"/>
        </w:rPr>
        <w:t>.</w:t>
      </w:r>
      <w:r>
        <w:rPr>
          <w:rFonts w:ascii="Times New Roman" w:hAnsi="Times New Roman" w:cs="Times New Roman"/>
        </w:rPr>
        <w:t xml:space="preserve">  This lag</w:t>
      </w:r>
      <w:r w:rsidR="006C476E">
        <w:rPr>
          <w:rFonts w:ascii="Times New Roman" w:hAnsi="Times New Roman" w:cs="Times New Roman"/>
        </w:rPr>
        <w:t xml:space="preserve"> of approximately 4 seconds</w:t>
      </w:r>
      <w:r>
        <w:rPr>
          <w:rFonts w:ascii="Times New Roman" w:hAnsi="Times New Roman" w:cs="Times New Roman"/>
        </w:rPr>
        <w:t xml:space="preserve"> is accounted for during data processing to ensure optimal agreement between the end of one “up” voltage scan and the beginning of </w:t>
      </w:r>
      <w:r>
        <w:rPr>
          <w:rFonts w:ascii="Times New Roman" w:hAnsi="Times New Roman" w:cs="Times New Roman"/>
        </w:rPr>
        <w:lastRenderedPageBreak/>
        <w:t xml:space="preserve">the following “down” scan.  The saved raw data (including CPC counts, counting interval, CPC flow rate, charging efficiency, counting efficiency and penetration efficiency) is inverted during post-processing to obtain the final particle size distributions using the equations in </w:t>
      </w:r>
      <w:proofErr w:type="spellStart"/>
      <w:r>
        <w:rPr>
          <w:rFonts w:ascii="Times New Roman" w:hAnsi="Times New Roman" w:cs="Times New Roman"/>
        </w:rPr>
        <w:t>Stolzenburg</w:t>
      </w:r>
      <w:proofErr w:type="spellEnd"/>
      <w:r>
        <w:rPr>
          <w:rFonts w:ascii="Times New Roman" w:hAnsi="Times New Roman" w:cs="Times New Roman"/>
        </w:rPr>
        <w:t xml:space="preserve"> and McMurry (2008).  Since the particle diameters are less than 110 nm, only singly-charged particles are considered using the Fuchs charging efficiency approximation from </w:t>
      </w:r>
      <w:proofErr w:type="spellStart"/>
      <w:r>
        <w:rPr>
          <w:rFonts w:ascii="Times New Roman" w:hAnsi="Times New Roman" w:cs="Times New Roman"/>
        </w:rPr>
        <w:t>Wiedensohler</w:t>
      </w:r>
      <w:proofErr w:type="spellEnd"/>
      <w:r>
        <w:rPr>
          <w:rFonts w:ascii="Times New Roman" w:hAnsi="Times New Roman" w:cs="Times New Roman"/>
        </w:rPr>
        <w:t xml:space="preserve"> </w:t>
      </w:r>
      <w:r w:rsidRPr="00B37F9A">
        <w:rPr>
          <w:rFonts w:ascii="Times New Roman" w:hAnsi="Times New Roman" w:cs="Times New Roman"/>
        </w:rPr>
        <w:t>(1988).</w:t>
      </w:r>
      <w:r>
        <w:rPr>
          <w:rFonts w:ascii="Times New Roman" w:hAnsi="Times New Roman" w:cs="Times New Roman"/>
        </w:rPr>
        <w:t xml:space="preserve">  Certain key parameters on the SMPS, such as diameter bins, scan time, sheath flow, or DMA voltage limits, can also be remotely controlled using an encrypted data packet sent from a ground computer, through a satellite link, and back to the ADS (Martin, 201</w:t>
      </w:r>
      <w:r w:rsidR="00867949">
        <w:rPr>
          <w:rFonts w:ascii="Times New Roman" w:hAnsi="Times New Roman" w:cs="Times New Roman"/>
        </w:rPr>
        <w:t>5</w:t>
      </w:r>
      <w:r>
        <w:rPr>
          <w:rFonts w:ascii="Times New Roman" w:hAnsi="Times New Roman" w:cs="Times New Roman"/>
        </w:rPr>
        <w:t>).  This feature is especially useful for flights where there is limited seating space and the SMPS does not have a</w:t>
      </w:r>
      <w:r w:rsidR="00B61BD5">
        <w:rPr>
          <w:rFonts w:ascii="Times New Roman" w:hAnsi="Times New Roman" w:cs="Times New Roman"/>
        </w:rPr>
        <w:t xml:space="preserve"> dedicated operator on board.  When using remote control, t</w:t>
      </w:r>
      <w:r>
        <w:rPr>
          <w:rFonts w:ascii="Times New Roman" w:hAnsi="Times New Roman" w:cs="Times New Roman"/>
        </w:rPr>
        <w:t>he SMPS controlling software continuously checks the ADS for any changes to operating parameters and adjusts accordingly befor</w:t>
      </w:r>
      <w:r w:rsidR="00B61BD5">
        <w:rPr>
          <w:rFonts w:ascii="Times New Roman" w:hAnsi="Times New Roman" w:cs="Times New Roman"/>
        </w:rPr>
        <w:t>e the beginning of the next voltage</w:t>
      </w:r>
      <w:r>
        <w:rPr>
          <w:rFonts w:ascii="Times New Roman" w:hAnsi="Times New Roman" w:cs="Times New Roman"/>
        </w:rPr>
        <w:t xml:space="preserve"> scan.  </w:t>
      </w:r>
    </w:p>
    <w:p w:rsidR="00376F81" w:rsidRDefault="00376F81" w:rsidP="00B749AD">
      <w:pPr>
        <w:rPr>
          <w:rFonts w:ascii="Times New Roman" w:hAnsi="Times New Roman" w:cs="Times New Roman"/>
        </w:rPr>
      </w:pPr>
    </w:p>
    <w:p w:rsidR="00F71876" w:rsidRDefault="00F71876" w:rsidP="00D920C2">
      <w:pPr>
        <w:ind w:firstLine="720"/>
        <w:rPr>
          <w:rFonts w:ascii="Times New Roman" w:hAnsi="Times New Roman" w:cs="Times New Roman"/>
        </w:rPr>
      </w:pPr>
      <w:r>
        <w:rPr>
          <w:rFonts w:ascii="Times New Roman" w:hAnsi="Times New Roman" w:cs="Times New Roman"/>
        </w:rPr>
        <w:t>Section S2:  Ultrafine condensation particle counter</w:t>
      </w:r>
    </w:p>
    <w:p w:rsidR="00135F38" w:rsidRDefault="00135F38" w:rsidP="00135F38">
      <w:pPr>
        <w:rPr>
          <w:rFonts w:ascii="Times New Roman" w:hAnsi="Times New Roman" w:cs="Times New Roman"/>
        </w:rPr>
      </w:pPr>
      <w:r>
        <w:rPr>
          <w:rFonts w:ascii="Times New Roman" w:hAnsi="Times New Roman" w:cs="Times New Roman"/>
          <w:color w:val="000000" w:themeColor="text1"/>
        </w:rPr>
        <w:t>The TSI</w:t>
      </w:r>
      <w:r w:rsidRPr="00F71DB7">
        <w:rPr>
          <w:rFonts w:ascii="Times New Roman" w:hAnsi="Times New Roman" w:cs="Times New Roman"/>
          <w:color w:val="000000" w:themeColor="text1"/>
        </w:rPr>
        <w:t xml:space="preserve"> model</w:t>
      </w:r>
      <w:r>
        <w:rPr>
          <w:rFonts w:ascii="Times New Roman" w:hAnsi="Times New Roman" w:cs="Times New Roman"/>
          <w:color w:val="000000" w:themeColor="text1"/>
        </w:rPr>
        <w:t xml:space="preserve"> 3025 ultra-fine particle </w:t>
      </w:r>
      <w:r w:rsidRPr="005B7800">
        <w:rPr>
          <w:rFonts w:ascii="Times New Roman" w:hAnsi="Times New Roman" w:cs="Times New Roman"/>
        </w:rPr>
        <w:t xml:space="preserve">counter has been described in detail by </w:t>
      </w:r>
      <w:proofErr w:type="spellStart"/>
      <w:r w:rsidRPr="005B7800">
        <w:rPr>
          <w:rFonts w:ascii="Times New Roman" w:hAnsi="Times New Roman" w:cs="Times New Roman"/>
        </w:rPr>
        <w:t>Stolzenberg</w:t>
      </w:r>
      <w:proofErr w:type="spellEnd"/>
      <w:r w:rsidRPr="005B7800">
        <w:rPr>
          <w:rFonts w:ascii="Times New Roman" w:hAnsi="Times New Roman" w:cs="Times New Roman"/>
        </w:rPr>
        <w:t xml:space="preserve"> and McMurry (1991) and additional details beyond those in Section 2.5 are listed here, specifically with respect to flow characterization at different altitudes.  The instrument has indicating front panel lights that inform the operator if the aerosol or capillary flows are greater or less than the </w:t>
      </w:r>
      <w:r w:rsidR="00B61BD5">
        <w:rPr>
          <w:rFonts w:ascii="Times New Roman" w:hAnsi="Times New Roman" w:cs="Times New Roman"/>
        </w:rPr>
        <w:t>nominal</w:t>
      </w:r>
      <w:r w:rsidRPr="005B7800">
        <w:rPr>
          <w:rFonts w:ascii="Times New Roman" w:hAnsi="Times New Roman" w:cs="Times New Roman"/>
        </w:rPr>
        <w:t xml:space="preserve"> values.  As mentioned in section 2.5, the capillary and sheath flows change with altitude and so do</w:t>
      </w:r>
      <w:r w:rsidR="00D020FE">
        <w:rPr>
          <w:rFonts w:ascii="Times New Roman" w:hAnsi="Times New Roman" w:cs="Times New Roman"/>
        </w:rPr>
        <w:t>es the ratio between the two,</w:t>
      </w:r>
      <w:r w:rsidRPr="005B7800">
        <w:rPr>
          <w:rFonts w:ascii="Times New Roman" w:hAnsi="Times New Roman" w:cs="Times New Roman"/>
        </w:rPr>
        <w:t xml:space="preserve"> but the flows cannot be adjusted in flight.  As can be expected, a small deviation in capillary flow can lead to a large error in number concentration.  For example, if the capillary flow deviates by 5 ml min</w:t>
      </w:r>
      <w:r w:rsidRPr="005B7800">
        <w:rPr>
          <w:rFonts w:ascii="Times New Roman" w:hAnsi="Times New Roman" w:cs="Times New Roman"/>
          <w:vertAlign w:val="superscript"/>
        </w:rPr>
        <w:t>-1</w:t>
      </w:r>
      <w:r w:rsidRPr="005B7800">
        <w:rPr>
          <w:rFonts w:ascii="Times New Roman" w:hAnsi="Times New Roman" w:cs="Times New Roman"/>
        </w:rPr>
        <w:t>, this is 16.7% of the total 30 ml min</w:t>
      </w:r>
      <w:r w:rsidRPr="005B7800">
        <w:rPr>
          <w:rFonts w:ascii="Times New Roman" w:hAnsi="Times New Roman" w:cs="Times New Roman"/>
          <w:vertAlign w:val="superscript"/>
        </w:rPr>
        <w:t>-1</w:t>
      </w:r>
      <w:r w:rsidRPr="005B7800">
        <w:rPr>
          <w:rFonts w:ascii="Times New Roman" w:hAnsi="Times New Roman" w:cs="Times New Roman"/>
        </w:rPr>
        <w:t xml:space="preserve"> with a corresponding error in number concentration, which demonstrates the need to accurately characterize the system flows under </w:t>
      </w:r>
      <w:r w:rsidR="00687A32">
        <w:rPr>
          <w:rFonts w:ascii="Times New Roman" w:hAnsi="Times New Roman" w:cs="Times New Roman"/>
        </w:rPr>
        <w:t xml:space="preserve">changing conditions.  </w:t>
      </w:r>
      <w:proofErr w:type="spellStart"/>
      <w:r w:rsidR="00687A32">
        <w:rPr>
          <w:rFonts w:ascii="Times New Roman" w:hAnsi="Times New Roman" w:cs="Times New Roman"/>
        </w:rPr>
        <w:t>Takegawa</w:t>
      </w:r>
      <w:proofErr w:type="spellEnd"/>
      <w:r w:rsidR="00687A32">
        <w:rPr>
          <w:rFonts w:ascii="Times New Roman" w:hAnsi="Times New Roman" w:cs="Times New Roman"/>
        </w:rPr>
        <w:t xml:space="preserve">, Iida and Sakurai (2017) </w:t>
      </w:r>
      <w:r w:rsidRPr="005B7800">
        <w:rPr>
          <w:rFonts w:ascii="Times New Roman" w:hAnsi="Times New Roman" w:cs="Times New Roman"/>
        </w:rPr>
        <w:t xml:space="preserve">made several modifications to a similar ultrafine CPC (TSI, Inc., model 3776) including the addition of external mass flow meters to measure the capillary and condenser flows, replacing the original </w:t>
      </w:r>
      <w:r>
        <w:rPr>
          <w:rFonts w:ascii="Times New Roman" w:hAnsi="Times New Roman" w:cs="Times New Roman"/>
        </w:rPr>
        <w:t xml:space="preserve">internal pump with a larger external pump to improve flow control at reduced pressure, and adjusting the orifice settings for the particle-free sheath air flow.  </w:t>
      </w:r>
      <w:r w:rsidRPr="004E0CF4">
        <w:rPr>
          <w:rFonts w:ascii="Times New Roman" w:hAnsi="Times New Roman" w:cs="Times New Roman"/>
        </w:rPr>
        <w:t xml:space="preserve">These modifications made it possible to </w:t>
      </w:r>
      <w:r w:rsidRPr="00EE20DB">
        <w:rPr>
          <w:rFonts w:ascii="Times New Roman" w:hAnsi="Times New Roman" w:cs="Times New Roman"/>
        </w:rPr>
        <w:t>use the instrument in reduced pressure environments</w:t>
      </w:r>
      <w:r w:rsidRPr="004E0CF4">
        <w:rPr>
          <w:rFonts w:ascii="Times New Roman" w:hAnsi="Times New Roman" w:cs="Times New Roman"/>
        </w:rPr>
        <w:t xml:space="preserve"> in a laboratory setting</w:t>
      </w:r>
      <w:r w:rsidRPr="00EE20DB">
        <w:rPr>
          <w:rFonts w:ascii="Times New Roman" w:hAnsi="Times New Roman" w:cs="Times New Roman"/>
        </w:rPr>
        <w:t xml:space="preserve">.  </w:t>
      </w:r>
      <w:r>
        <w:rPr>
          <w:rFonts w:ascii="Times New Roman" w:hAnsi="Times New Roman" w:cs="Times New Roman"/>
        </w:rPr>
        <w:t xml:space="preserve">More modern instruments such as the TSI model 3756 continuously monitor the capillary flow, so particle concentrations can be calculated more accurately </w:t>
      </w:r>
      <w:r w:rsidR="00D020FE">
        <w:rPr>
          <w:rFonts w:ascii="Times New Roman" w:hAnsi="Times New Roman" w:cs="Times New Roman"/>
        </w:rPr>
        <w:t>if there are</w:t>
      </w:r>
      <w:r>
        <w:rPr>
          <w:rFonts w:ascii="Times New Roman" w:hAnsi="Times New Roman" w:cs="Times New Roman"/>
        </w:rPr>
        <w:t xml:space="preserve"> any flow rate deviations.  </w:t>
      </w:r>
    </w:p>
    <w:p w:rsidR="009E354F" w:rsidRDefault="00135F38">
      <w:pPr>
        <w:rPr>
          <w:rFonts w:ascii="Times New Roman" w:hAnsi="Times New Roman" w:cs="Times New Roman"/>
          <w:b/>
        </w:rPr>
      </w:pPr>
      <w:r>
        <w:rPr>
          <w:rFonts w:ascii="Times New Roman" w:hAnsi="Times New Roman" w:cs="Times New Roman"/>
        </w:rPr>
        <w:t>During the experiments presented here, t</w:t>
      </w:r>
      <w:r w:rsidRPr="00EE20DB">
        <w:rPr>
          <w:rFonts w:ascii="Times New Roman" w:hAnsi="Times New Roman" w:cs="Times New Roman"/>
        </w:rPr>
        <w:t>he</w:t>
      </w:r>
      <w:r>
        <w:rPr>
          <w:rFonts w:ascii="Times New Roman" w:hAnsi="Times New Roman" w:cs="Times New Roman"/>
        </w:rPr>
        <w:t xml:space="preserve"> </w:t>
      </w:r>
      <w:r w:rsidR="004B079D">
        <w:rPr>
          <w:rFonts w:ascii="Times New Roman" w:hAnsi="Times New Roman" w:cs="Times New Roman"/>
        </w:rPr>
        <w:t xml:space="preserve">TSI </w:t>
      </w:r>
      <w:r>
        <w:rPr>
          <w:rFonts w:ascii="Times New Roman" w:hAnsi="Times New Roman" w:cs="Times New Roman"/>
        </w:rPr>
        <w:t>3025</w:t>
      </w:r>
      <w:r w:rsidRPr="00EE20DB">
        <w:rPr>
          <w:rFonts w:ascii="Times New Roman" w:hAnsi="Times New Roman" w:cs="Times New Roman"/>
        </w:rPr>
        <w:t xml:space="preserve"> differential pressure readings </w:t>
      </w:r>
      <w:r>
        <w:rPr>
          <w:rFonts w:ascii="Times New Roman" w:hAnsi="Times New Roman" w:cs="Times New Roman"/>
        </w:rPr>
        <w:t>(which activate the lights mentioned above) for</w:t>
      </w:r>
      <w:r w:rsidRPr="00EE20DB">
        <w:rPr>
          <w:rFonts w:ascii="Times New Roman" w:hAnsi="Times New Roman" w:cs="Times New Roman"/>
        </w:rPr>
        <w:t xml:space="preserve"> the sheath air and condenser flow</w:t>
      </w:r>
      <w:r>
        <w:rPr>
          <w:rFonts w:ascii="Times New Roman" w:hAnsi="Times New Roman" w:cs="Times New Roman"/>
        </w:rPr>
        <w:t xml:space="preserve">s </w:t>
      </w:r>
      <w:r w:rsidRPr="004E0CF4">
        <w:rPr>
          <w:rFonts w:ascii="Times New Roman" w:hAnsi="Times New Roman" w:cs="Times New Roman"/>
        </w:rPr>
        <w:t>were recorded through RS</w:t>
      </w:r>
      <w:r>
        <w:rPr>
          <w:rFonts w:ascii="Times New Roman" w:hAnsi="Times New Roman" w:cs="Times New Roman"/>
        </w:rPr>
        <w:t>-</w:t>
      </w:r>
      <w:r w:rsidRPr="004E0CF4">
        <w:rPr>
          <w:rFonts w:ascii="Times New Roman" w:hAnsi="Times New Roman" w:cs="Times New Roman"/>
        </w:rPr>
        <w:t>232 commands.  Laboratory tests with inline flow meters were conducted before and after the campaign</w:t>
      </w:r>
      <w:r>
        <w:rPr>
          <w:rFonts w:ascii="Times New Roman" w:hAnsi="Times New Roman" w:cs="Times New Roman"/>
        </w:rPr>
        <w:t xml:space="preserve"> </w:t>
      </w:r>
      <w:r w:rsidRPr="004E0CF4">
        <w:rPr>
          <w:rFonts w:ascii="Times New Roman" w:hAnsi="Times New Roman" w:cs="Times New Roman"/>
        </w:rPr>
        <w:t xml:space="preserve">using a common inlet with the SMPS to derive empirical relationships </w:t>
      </w:r>
      <w:r>
        <w:rPr>
          <w:rFonts w:ascii="Times New Roman" w:hAnsi="Times New Roman" w:cs="Times New Roman"/>
        </w:rPr>
        <w:t>to predict condenser and sheath flow rates as a function o</w:t>
      </w:r>
      <w:r w:rsidR="00D020FE">
        <w:rPr>
          <w:rFonts w:ascii="Times New Roman" w:hAnsi="Times New Roman" w:cs="Times New Roman"/>
        </w:rPr>
        <w:t>f inlet pressure</w:t>
      </w:r>
      <w:r>
        <w:rPr>
          <w:rFonts w:ascii="Times New Roman" w:hAnsi="Times New Roman" w:cs="Times New Roman"/>
        </w:rPr>
        <w:t xml:space="preserve"> and these differential pressure measurements.</w:t>
      </w:r>
      <w:r w:rsidRPr="004E0CF4">
        <w:rPr>
          <w:rFonts w:ascii="Times New Roman" w:hAnsi="Times New Roman" w:cs="Times New Roman"/>
        </w:rPr>
        <w:t xml:space="preserve">  This </w:t>
      </w:r>
      <w:r>
        <w:rPr>
          <w:rFonts w:ascii="Times New Roman" w:hAnsi="Times New Roman" w:cs="Times New Roman"/>
        </w:rPr>
        <w:t xml:space="preserve">resulted in </w:t>
      </w:r>
      <w:r w:rsidRPr="004E0CF4">
        <w:rPr>
          <w:rFonts w:ascii="Times New Roman" w:hAnsi="Times New Roman" w:cs="Times New Roman"/>
        </w:rPr>
        <w:t>accurat</w:t>
      </w:r>
      <w:r>
        <w:rPr>
          <w:rFonts w:ascii="Times New Roman" w:hAnsi="Times New Roman" w:cs="Times New Roman"/>
        </w:rPr>
        <w:t>e</w:t>
      </w:r>
      <w:r w:rsidRPr="004E0CF4">
        <w:rPr>
          <w:rFonts w:ascii="Times New Roman" w:hAnsi="Times New Roman" w:cs="Times New Roman"/>
        </w:rPr>
        <w:t xml:space="preserve"> </w:t>
      </w:r>
      <w:r>
        <w:rPr>
          <w:rFonts w:ascii="Times New Roman" w:hAnsi="Times New Roman" w:cs="Times New Roman"/>
        </w:rPr>
        <w:t>measurements of</w:t>
      </w:r>
      <w:r w:rsidRPr="004E0CF4">
        <w:rPr>
          <w:rFonts w:ascii="Times New Roman" w:hAnsi="Times New Roman" w:cs="Times New Roman"/>
        </w:rPr>
        <w:t xml:space="preserve"> the particle number concentration</w:t>
      </w:r>
      <w:r>
        <w:rPr>
          <w:rFonts w:ascii="Times New Roman" w:hAnsi="Times New Roman" w:cs="Times New Roman"/>
        </w:rPr>
        <w:t>s, which are calculated</w:t>
      </w:r>
      <w:r w:rsidRPr="004E0CF4">
        <w:rPr>
          <w:rFonts w:ascii="Times New Roman" w:hAnsi="Times New Roman" w:cs="Times New Roman"/>
        </w:rPr>
        <w:t xml:space="preserve"> from the original raw count</w:t>
      </w:r>
      <w:r>
        <w:rPr>
          <w:rFonts w:ascii="Times New Roman" w:hAnsi="Times New Roman" w:cs="Times New Roman"/>
        </w:rPr>
        <w:t xml:space="preserve"> rate</w:t>
      </w:r>
      <w:r w:rsidRPr="004E0CF4">
        <w:rPr>
          <w:rFonts w:ascii="Times New Roman" w:hAnsi="Times New Roman" w:cs="Times New Roman"/>
        </w:rPr>
        <w:t xml:space="preserve"> </w:t>
      </w:r>
      <w:r>
        <w:rPr>
          <w:rFonts w:ascii="Times New Roman" w:hAnsi="Times New Roman" w:cs="Times New Roman"/>
        </w:rPr>
        <w:t>(particles s</w:t>
      </w:r>
      <w:r w:rsidRPr="00783FD5">
        <w:rPr>
          <w:rFonts w:ascii="Times New Roman" w:hAnsi="Times New Roman" w:cs="Times New Roman"/>
          <w:vertAlign w:val="superscript"/>
        </w:rPr>
        <w:t>-1</w:t>
      </w:r>
      <w:r>
        <w:rPr>
          <w:rFonts w:ascii="Times New Roman" w:hAnsi="Times New Roman" w:cs="Times New Roman"/>
        </w:rPr>
        <w:t xml:space="preserve">) </w:t>
      </w:r>
      <w:r w:rsidRPr="004E0CF4">
        <w:rPr>
          <w:rFonts w:ascii="Times New Roman" w:hAnsi="Times New Roman" w:cs="Times New Roman"/>
        </w:rPr>
        <w:t xml:space="preserve">divided by the </w:t>
      </w:r>
      <w:r>
        <w:rPr>
          <w:rFonts w:ascii="Times New Roman" w:hAnsi="Times New Roman" w:cs="Times New Roman"/>
        </w:rPr>
        <w:t xml:space="preserve">calculated </w:t>
      </w:r>
      <w:r w:rsidRPr="004E0CF4">
        <w:rPr>
          <w:rFonts w:ascii="Times New Roman" w:hAnsi="Times New Roman" w:cs="Times New Roman"/>
        </w:rPr>
        <w:t>volume</w:t>
      </w:r>
      <w:r>
        <w:rPr>
          <w:rFonts w:ascii="Times New Roman" w:hAnsi="Times New Roman" w:cs="Times New Roman"/>
        </w:rPr>
        <w:t>tric flow rate (cm</w:t>
      </w:r>
      <w:r w:rsidRPr="001B6F84">
        <w:rPr>
          <w:rFonts w:ascii="Times New Roman" w:hAnsi="Times New Roman" w:cs="Times New Roman"/>
          <w:vertAlign w:val="superscript"/>
        </w:rPr>
        <w:t>3</w:t>
      </w:r>
      <w:r>
        <w:rPr>
          <w:rFonts w:ascii="Times New Roman" w:hAnsi="Times New Roman" w:cs="Times New Roman"/>
        </w:rPr>
        <w:t xml:space="preserve"> s</w:t>
      </w:r>
      <w:r w:rsidRPr="00783FD5">
        <w:rPr>
          <w:rFonts w:ascii="Times New Roman" w:hAnsi="Times New Roman" w:cs="Times New Roman"/>
          <w:vertAlign w:val="superscript"/>
        </w:rPr>
        <w:t>-1</w:t>
      </w:r>
      <w:r>
        <w:rPr>
          <w:rFonts w:ascii="Times New Roman" w:hAnsi="Times New Roman" w:cs="Times New Roman"/>
        </w:rPr>
        <w:t>)</w:t>
      </w:r>
      <w:r w:rsidRPr="004E0CF4">
        <w:rPr>
          <w:rFonts w:ascii="Times New Roman" w:hAnsi="Times New Roman" w:cs="Times New Roman"/>
        </w:rPr>
        <w:t xml:space="preserve"> of air through the capillary.  Figure </w:t>
      </w:r>
      <w:r w:rsidR="00940075">
        <w:rPr>
          <w:rFonts w:ascii="Times New Roman" w:hAnsi="Times New Roman" w:cs="Times New Roman"/>
        </w:rPr>
        <w:t>S4</w:t>
      </w:r>
      <w:r w:rsidRPr="004E0CF4">
        <w:rPr>
          <w:rFonts w:ascii="Times New Roman" w:hAnsi="Times New Roman" w:cs="Times New Roman"/>
        </w:rPr>
        <w:t xml:space="preserve"> shows the results of these derived flow rates during </w:t>
      </w:r>
      <w:r>
        <w:rPr>
          <w:rFonts w:ascii="Times New Roman" w:hAnsi="Times New Roman" w:cs="Times New Roman"/>
        </w:rPr>
        <w:t>RF0</w:t>
      </w:r>
      <w:r w:rsidRPr="004E0CF4">
        <w:rPr>
          <w:rFonts w:ascii="Times New Roman" w:hAnsi="Times New Roman" w:cs="Times New Roman"/>
        </w:rPr>
        <w:t xml:space="preserve">6, which was a flight from Colorado to the </w:t>
      </w:r>
      <w:r>
        <w:rPr>
          <w:rFonts w:ascii="Times New Roman" w:hAnsi="Times New Roman" w:cs="Times New Roman"/>
        </w:rPr>
        <w:t>US northwest</w:t>
      </w:r>
      <w:r w:rsidRPr="004E0CF4">
        <w:rPr>
          <w:rFonts w:ascii="Times New Roman" w:hAnsi="Times New Roman" w:cs="Times New Roman"/>
        </w:rPr>
        <w:t xml:space="preserve"> coast and back</w:t>
      </w:r>
      <w:r>
        <w:rPr>
          <w:rFonts w:ascii="Times New Roman" w:hAnsi="Times New Roman" w:cs="Times New Roman"/>
        </w:rPr>
        <w:t xml:space="preserve"> to Colorado, spanning altitudes from 100 to 7000 m </w:t>
      </w:r>
      <w:r w:rsidR="00393227">
        <w:rPr>
          <w:rFonts w:ascii="Times New Roman" w:hAnsi="Times New Roman" w:cs="Times New Roman"/>
        </w:rPr>
        <w:t xml:space="preserve">MSL (see flight map in Figure </w:t>
      </w:r>
      <w:r>
        <w:rPr>
          <w:rFonts w:ascii="Times New Roman" w:hAnsi="Times New Roman" w:cs="Times New Roman"/>
        </w:rPr>
        <w:t>S</w:t>
      </w:r>
      <w:r w:rsidR="00940075">
        <w:rPr>
          <w:rFonts w:ascii="Times New Roman" w:hAnsi="Times New Roman" w:cs="Times New Roman"/>
        </w:rPr>
        <w:t>17</w:t>
      </w:r>
      <w:r>
        <w:rPr>
          <w:rFonts w:ascii="Times New Roman" w:hAnsi="Times New Roman" w:cs="Times New Roman"/>
        </w:rPr>
        <w:t>)</w:t>
      </w:r>
      <w:r w:rsidRPr="004E0CF4">
        <w:rPr>
          <w:rFonts w:ascii="Times New Roman" w:hAnsi="Times New Roman" w:cs="Times New Roman"/>
        </w:rPr>
        <w:t xml:space="preserve">.  </w:t>
      </w:r>
      <w:r w:rsidR="003E0CD9">
        <w:rPr>
          <w:rFonts w:ascii="Times New Roman" w:hAnsi="Times New Roman" w:cs="Times New Roman"/>
        </w:rPr>
        <w:t xml:space="preserve">It should be stated that these derived relationships were done at pressures between </w:t>
      </w:r>
      <w:r w:rsidR="004E0C59">
        <w:rPr>
          <w:rFonts w:ascii="Times New Roman" w:hAnsi="Times New Roman" w:cs="Times New Roman"/>
        </w:rPr>
        <w:t>8</w:t>
      </w:r>
      <w:r w:rsidR="00CF6386">
        <w:rPr>
          <w:rFonts w:ascii="Times New Roman" w:hAnsi="Times New Roman" w:cs="Times New Roman"/>
        </w:rPr>
        <w:t xml:space="preserve">30 </w:t>
      </w:r>
      <w:proofErr w:type="spellStart"/>
      <w:r w:rsidR="00CF6386">
        <w:rPr>
          <w:rFonts w:ascii="Times New Roman" w:hAnsi="Times New Roman" w:cs="Times New Roman"/>
        </w:rPr>
        <w:t>h</w:t>
      </w:r>
      <w:r w:rsidR="004E0C59">
        <w:rPr>
          <w:rFonts w:ascii="Times New Roman" w:hAnsi="Times New Roman" w:cs="Times New Roman"/>
        </w:rPr>
        <w:t>Pa</w:t>
      </w:r>
      <w:proofErr w:type="spellEnd"/>
      <w:r w:rsidR="004E0C59">
        <w:rPr>
          <w:rFonts w:ascii="Times New Roman" w:hAnsi="Times New Roman" w:cs="Times New Roman"/>
        </w:rPr>
        <w:t xml:space="preserve"> and 35</w:t>
      </w:r>
      <w:r w:rsidR="00CF6386">
        <w:rPr>
          <w:rFonts w:ascii="Times New Roman" w:hAnsi="Times New Roman" w:cs="Times New Roman"/>
        </w:rPr>
        <w:t xml:space="preserve">0 </w:t>
      </w:r>
      <w:proofErr w:type="spellStart"/>
      <w:r w:rsidR="00CF6386">
        <w:rPr>
          <w:rFonts w:ascii="Times New Roman" w:hAnsi="Times New Roman" w:cs="Times New Roman"/>
        </w:rPr>
        <w:t>h</w:t>
      </w:r>
      <w:r w:rsidR="004E0C59">
        <w:rPr>
          <w:rFonts w:ascii="Times New Roman" w:hAnsi="Times New Roman" w:cs="Times New Roman"/>
        </w:rPr>
        <w:t>Pa</w:t>
      </w:r>
      <w:proofErr w:type="spellEnd"/>
      <w:r w:rsidR="004E0C59">
        <w:rPr>
          <w:rFonts w:ascii="Times New Roman" w:hAnsi="Times New Roman" w:cs="Times New Roman"/>
        </w:rPr>
        <w:t>, which correspond to altitudes from approximately 1500m to 8000 m.  Because the NCAR laboratories in Boulder are at 1625 m, it was not possible to measure actual f</w:t>
      </w:r>
      <w:r w:rsidR="00CD0D94">
        <w:rPr>
          <w:rFonts w:ascii="Times New Roman" w:hAnsi="Times New Roman" w:cs="Times New Roman"/>
        </w:rPr>
        <w:t>low rates at sea-level pressure</w:t>
      </w:r>
      <w:r w:rsidR="004E0C59">
        <w:rPr>
          <w:rFonts w:ascii="Times New Roman" w:hAnsi="Times New Roman" w:cs="Times New Roman"/>
        </w:rPr>
        <w:t xml:space="preserve">, so the relationships for lower altitudes are extrapolated.  </w:t>
      </w:r>
      <w:r>
        <w:rPr>
          <w:rFonts w:ascii="Times New Roman" w:hAnsi="Times New Roman" w:cs="Times New Roman"/>
        </w:rPr>
        <w:t>Note that the nominal 30 ml min</w:t>
      </w:r>
      <w:r w:rsidRPr="00783FD5">
        <w:rPr>
          <w:rFonts w:ascii="Times New Roman" w:hAnsi="Times New Roman" w:cs="Times New Roman"/>
          <w:vertAlign w:val="superscript"/>
        </w:rPr>
        <w:t>-1</w:t>
      </w:r>
      <w:r>
        <w:rPr>
          <w:rFonts w:ascii="Times New Roman" w:hAnsi="Times New Roman" w:cs="Times New Roman"/>
        </w:rPr>
        <w:t xml:space="preserve"> capillary flow can deviate ~40% during flight, emphasizing the need for proper characterization.  </w:t>
      </w:r>
      <w:r w:rsidRPr="004E0CF4">
        <w:rPr>
          <w:rFonts w:ascii="Times New Roman" w:hAnsi="Times New Roman" w:cs="Times New Roman"/>
        </w:rPr>
        <w:t xml:space="preserve">Particle number concentrations from this </w:t>
      </w:r>
      <w:r>
        <w:rPr>
          <w:rFonts w:ascii="Times New Roman" w:hAnsi="Times New Roman" w:cs="Times New Roman"/>
        </w:rPr>
        <w:t>CPC</w:t>
      </w:r>
      <w:r w:rsidRPr="004E0CF4">
        <w:rPr>
          <w:rFonts w:ascii="Times New Roman" w:hAnsi="Times New Roman" w:cs="Times New Roman"/>
        </w:rPr>
        <w:t xml:space="preserve"> as well as the </w:t>
      </w:r>
      <w:r>
        <w:rPr>
          <w:rFonts w:ascii="Times New Roman" w:hAnsi="Times New Roman" w:cs="Times New Roman"/>
        </w:rPr>
        <w:t>model</w:t>
      </w:r>
      <w:r w:rsidRPr="004E0CF4">
        <w:rPr>
          <w:rFonts w:ascii="Times New Roman" w:hAnsi="Times New Roman" w:cs="Times New Roman"/>
        </w:rPr>
        <w:t xml:space="preserve"> 3760</w:t>
      </w:r>
      <w:r>
        <w:rPr>
          <w:rFonts w:ascii="Times New Roman" w:hAnsi="Times New Roman" w:cs="Times New Roman"/>
        </w:rPr>
        <w:t>A</w:t>
      </w:r>
      <w:r w:rsidRPr="004E0CF4">
        <w:rPr>
          <w:rFonts w:ascii="Times New Roman" w:hAnsi="Times New Roman" w:cs="Times New Roman"/>
        </w:rPr>
        <w:t xml:space="preserve"> are </w:t>
      </w:r>
      <w:r>
        <w:rPr>
          <w:rFonts w:ascii="Times New Roman" w:hAnsi="Times New Roman" w:cs="Times New Roman"/>
        </w:rPr>
        <w:t>presented</w:t>
      </w:r>
      <w:r w:rsidRPr="004E0CF4">
        <w:rPr>
          <w:rFonts w:ascii="Times New Roman" w:hAnsi="Times New Roman" w:cs="Times New Roman"/>
        </w:rPr>
        <w:t xml:space="preserve"> in the </w:t>
      </w:r>
      <w:r>
        <w:rPr>
          <w:rFonts w:ascii="Times New Roman" w:hAnsi="Times New Roman" w:cs="Times New Roman"/>
        </w:rPr>
        <w:t xml:space="preserve">main text of this manuscript.  </w:t>
      </w:r>
      <w:r w:rsidR="009E354F">
        <w:rPr>
          <w:rFonts w:ascii="Times New Roman" w:hAnsi="Times New Roman" w:cs="Times New Roman"/>
          <w:b/>
        </w:rPr>
        <w:br w:type="page"/>
      </w:r>
    </w:p>
    <w:p w:rsidR="009E354F" w:rsidRDefault="009E354F" w:rsidP="009E354F">
      <w:pPr>
        <w:ind w:firstLine="720"/>
        <w:rPr>
          <w:rFonts w:ascii="Times New Roman" w:hAnsi="Times New Roman" w:cs="Times New Roman"/>
        </w:rPr>
      </w:pPr>
      <w:r>
        <w:rPr>
          <w:rFonts w:ascii="Times New Roman" w:hAnsi="Times New Roman" w:cs="Times New Roman"/>
        </w:rPr>
        <w:lastRenderedPageBreak/>
        <w:t>Section S3:  Supplementary tables and figures.</w:t>
      </w:r>
    </w:p>
    <w:p w:rsidR="00687298" w:rsidRPr="00687298" w:rsidRDefault="00687298" w:rsidP="00687298">
      <w:pPr>
        <w:rPr>
          <w:rFonts w:ascii="Times New Roman" w:hAnsi="Times New Roman" w:cs="Times New Roman"/>
        </w:rPr>
      </w:pPr>
      <w:r w:rsidRPr="00D920C2">
        <w:rPr>
          <w:rFonts w:ascii="Times New Roman" w:hAnsi="Times New Roman" w:cs="Times New Roman"/>
          <w:b/>
        </w:rPr>
        <w:t xml:space="preserve">Table </w:t>
      </w:r>
      <w:r w:rsidR="00EE7EBE">
        <w:rPr>
          <w:rFonts w:ascii="Times New Roman" w:hAnsi="Times New Roman" w:cs="Times New Roman"/>
          <w:b/>
        </w:rPr>
        <w:t>S1</w:t>
      </w:r>
      <w:r w:rsidRPr="00D920C2">
        <w:rPr>
          <w:rFonts w:ascii="Times New Roman" w:hAnsi="Times New Roman" w:cs="Times New Roman"/>
          <w:b/>
        </w:rPr>
        <w:t>:</w:t>
      </w:r>
      <w:r w:rsidRPr="00687298">
        <w:rPr>
          <w:rFonts w:ascii="Times New Roman" w:hAnsi="Times New Roman" w:cs="Times New Roman"/>
        </w:rPr>
        <w:t xml:space="preserve">  Aristo 2016 flight summary.  RF06 started on August 16 and went into the next day in UTC time, which is the reason the “Land”</w:t>
      </w:r>
      <w:r w:rsidR="007761F6">
        <w:rPr>
          <w:rFonts w:ascii="Times New Roman" w:hAnsi="Times New Roman" w:cs="Times New Roman"/>
        </w:rPr>
        <w:t xml:space="preserve"> time is greater than 86400 s.</w:t>
      </w:r>
    </w:p>
    <w:tbl>
      <w:tblPr>
        <w:tblStyle w:val="TableGrid"/>
        <w:tblW w:w="0" w:type="auto"/>
        <w:tblInd w:w="0" w:type="dxa"/>
        <w:tblLayout w:type="fixed"/>
        <w:tblLook w:val="04A0" w:firstRow="1" w:lastRow="0" w:firstColumn="1" w:lastColumn="0" w:noHBand="0" w:noVBand="1"/>
      </w:tblPr>
      <w:tblGrid>
        <w:gridCol w:w="558"/>
        <w:gridCol w:w="630"/>
        <w:gridCol w:w="787"/>
        <w:gridCol w:w="743"/>
        <w:gridCol w:w="900"/>
        <w:gridCol w:w="720"/>
        <w:gridCol w:w="810"/>
        <w:gridCol w:w="720"/>
        <w:gridCol w:w="900"/>
        <w:gridCol w:w="900"/>
        <w:gridCol w:w="787"/>
        <w:gridCol w:w="923"/>
      </w:tblGrid>
      <w:tr w:rsidR="003F2328" w:rsidRPr="00687298" w:rsidTr="003F2328">
        <w:tc>
          <w:tcPr>
            <w:tcW w:w="558"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630"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787"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3173" w:type="dxa"/>
            <w:gridSpan w:val="4"/>
            <w:tcBorders>
              <w:top w:val="single" w:sz="4" w:space="0" w:color="auto"/>
              <w:left w:val="single" w:sz="4" w:space="0" w:color="auto"/>
              <w:bottom w:val="single" w:sz="4" w:space="0" w:color="auto"/>
              <w:right w:val="single" w:sz="4" w:space="0" w:color="auto"/>
            </w:tcBorders>
            <w:hideMark/>
          </w:tcPr>
          <w:p w:rsidR="003F2328" w:rsidRPr="00687298" w:rsidRDefault="003F2328" w:rsidP="003F2328">
            <w:pPr>
              <w:jc w:val="center"/>
              <w:rPr>
                <w:rFonts w:ascii="Times New Roman" w:hAnsi="Times New Roman" w:cs="Times New Roman"/>
                <w:sz w:val="18"/>
                <w:szCs w:val="18"/>
              </w:rPr>
            </w:pPr>
            <w:r w:rsidRPr="00687298">
              <w:rPr>
                <w:rFonts w:ascii="Times New Roman" w:hAnsi="Times New Roman" w:cs="Times New Roman"/>
                <w:sz w:val="18"/>
                <w:szCs w:val="18"/>
              </w:rPr>
              <w:t>Take</w:t>
            </w:r>
            <w:r>
              <w:rPr>
                <w:rFonts w:ascii="Times New Roman" w:hAnsi="Times New Roman" w:cs="Times New Roman"/>
                <w:sz w:val="18"/>
                <w:szCs w:val="18"/>
              </w:rPr>
              <w:t xml:space="preserve"> </w:t>
            </w:r>
            <w:r w:rsidRPr="00687298">
              <w:rPr>
                <w:rFonts w:ascii="Times New Roman" w:hAnsi="Times New Roman" w:cs="Times New Roman"/>
                <w:sz w:val="18"/>
                <w:szCs w:val="18"/>
              </w:rPr>
              <w:t>off</w:t>
            </w:r>
          </w:p>
        </w:tc>
        <w:tc>
          <w:tcPr>
            <w:tcW w:w="3307" w:type="dxa"/>
            <w:gridSpan w:val="4"/>
            <w:tcBorders>
              <w:top w:val="single" w:sz="4" w:space="0" w:color="auto"/>
              <w:left w:val="single" w:sz="4" w:space="0" w:color="auto"/>
              <w:bottom w:val="single" w:sz="4" w:space="0" w:color="auto"/>
              <w:right w:val="single" w:sz="4" w:space="0" w:color="auto"/>
            </w:tcBorders>
            <w:hideMark/>
          </w:tcPr>
          <w:p w:rsidR="003F2328" w:rsidRPr="00687298" w:rsidRDefault="003F2328" w:rsidP="003F2328">
            <w:pPr>
              <w:jc w:val="center"/>
              <w:rPr>
                <w:rFonts w:ascii="Times New Roman" w:hAnsi="Times New Roman" w:cs="Times New Roman"/>
                <w:sz w:val="18"/>
                <w:szCs w:val="18"/>
              </w:rPr>
            </w:pPr>
            <w:r w:rsidRPr="00687298">
              <w:rPr>
                <w:rFonts w:ascii="Times New Roman" w:hAnsi="Times New Roman" w:cs="Times New Roman"/>
                <w:sz w:val="18"/>
                <w:szCs w:val="18"/>
              </w:rPr>
              <w:t>Land</w:t>
            </w:r>
          </w:p>
        </w:tc>
        <w:tc>
          <w:tcPr>
            <w:tcW w:w="923"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M/D</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RF</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Day of year</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DDOY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Seconds in day</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(UTC)</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(MDT)</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3F2328">
            <w:pPr>
              <w:jc w:val="center"/>
              <w:rPr>
                <w:rFonts w:ascii="Times New Roman" w:hAnsi="Times New Roman" w:cs="Times New Roman"/>
                <w:sz w:val="18"/>
                <w:szCs w:val="18"/>
              </w:rPr>
            </w:pPr>
            <w:r w:rsidRPr="00687298">
              <w:rPr>
                <w:rFonts w:ascii="Times New Roman" w:hAnsi="Times New Roman" w:cs="Times New Roman"/>
                <w:sz w:val="18"/>
                <w:szCs w:val="18"/>
              </w:rPr>
              <w:t>DDOY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Seconds in day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(UTC)</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(MDT)</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Duration (hours)</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8/5</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01</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218.68</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59097</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16:25</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sidRPr="00687298">
              <w:rPr>
                <w:rFonts w:ascii="Times New Roman" w:hAnsi="Times New Roman" w:cs="Times New Roman"/>
                <w:sz w:val="18"/>
                <w:szCs w:val="18"/>
              </w:rPr>
              <w:t>1</w:t>
            </w:r>
            <w:r>
              <w:rPr>
                <w:rFonts w:ascii="Times New Roman" w:hAnsi="Times New Roman" w:cs="Times New Roman"/>
                <w:sz w:val="18"/>
                <w:szCs w:val="18"/>
              </w:rPr>
              <w:t>0</w:t>
            </w:r>
            <w:r w:rsidR="00687298" w:rsidRPr="00687298">
              <w:rPr>
                <w:rFonts w:ascii="Times New Roman" w:hAnsi="Times New Roman" w:cs="Times New Roman"/>
                <w:sz w:val="18"/>
                <w:szCs w:val="18"/>
              </w:rPr>
              <w:t>:2</w:t>
            </w:r>
            <w:r w:rsidR="00B86926">
              <w:rPr>
                <w:rFonts w:ascii="Times New Roman" w:hAnsi="Times New Roman" w:cs="Times New Roman"/>
                <w:sz w:val="18"/>
                <w:szCs w:val="18"/>
              </w:rPr>
              <w:t>5</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66830</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pPr>
              <w:jc w:val="center"/>
              <w:rPr>
                <w:rFonts w:ascii="Times New Roman" w:hAnsi="Times New Roman" w:cs="Times New Roman"/>
                <w:sz w:val="18"/>
                <w:szCs w:val="18"/>
              </w:rPr>
            </w:pPr>
            <w:r w:rsidRPr="00687298">
              <w:rPr>
                <w:rFonts w:ascii="Times New Roman" w:hAnsi="Times New Roman" w:cs="Times New Roman"/>
                <w:sz w:val="18"/>
                <w:szCs w:val="18"/>
              </w:rPr>
              <w:t>18:33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Pr>
                <w:rFonts w:ascii="Times New Roman" w:hAnsi="Times New Roman" w:cs="Times New Roman"/>
                <w:sz w:val="18"/>
                <w:szCs w:val="18"/>
              </w:rPr>
              <w:t>12</w:t>
            </w:r>
            <w:r w:rsidR="003F2328">
              <w:rPr>
                <w:rFonts w:ascii="Times New Roman" w:hAnsi="Times New Roman" w:cs="Times New Roman"/>
                <w:sz w:val="18"/>
                <w:szCs w:val="18"/>
              </w:rPr>
              <w:t>:33</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2.15</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8/8</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02</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54345</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15:06</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:0</w:t>
            </w:r>
            <w:r w:rsidR="00B86926">
              <w:rPr>
                <w:rFonts w:ascii="Times New Roman" w:hAnsi="Times New Roman" w:cs="Times New Roman"/>
                <w:sz w:val="18"/>
                <w:szCs w:val="18"/>
              </w:rPr>
              <w:t>6</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221.67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57507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15:58</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3F2328">
              <w:rPr>
                <w:rFonts w:ascii="Times New Roman" w:hAnsi="Times New Roman" w:cs="Times New Roman"/>
                <w:sz w:val="18"/>
                <w:szCs w:val="18"/>
              </w:rPr>
              <w:t>:58</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0.88</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8/9</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222.66</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57196</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15:53</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:53</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66355</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18:2</w:t>
            </w:r>
            <w:r w:rsidR="00B86926">
              <w:rPr>
                <w:rFonts w:ascii="Times New Roman" w:hAnsi="Times New Roman" w:cs="Times New Roman"/>
                <w:sz w:val="18"/>
                <w:szCs w:val="18"/>
              </w:rPr>
              <w:t>6</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2</w:t>
            </w:r>
            <w:r>
              <w:rPr>
                <w:rFonts w:ascii="Times New Roman" w:hAnsi="Times New Roman" w:cs="Times New Roman"/>
                <w:sz w:val="18"/>
                <w:szCs w:val="18"/>
              </w:rPr>
              <w:t>:2</w:t>
            </w:r>
            <w:r w:rsidR="00B86926">
              <w:rPr>
                <w:rFonts w:ascii="Times New Roman" w:hAnsi="Times New Roman" w:cs="Times New Roman"/>
                <w:sz w:val="18"/>
                <w:szCs w:val="18"/>
              </w:rPr>
              <w:t>6</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2.54</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8/10</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04</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223.64</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55728</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15:29</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:29</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66441</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18:2</w:t>
            </w:r>
            <w:r w:rsidR="00B86926">
              <w:rPr>
                <w:rFonts w:ascii="Times New Roman" w:hAnsi="Times New Roman" w:cs="Times New Roman"/>
                <w:sz w:val="18"/>
                <w:szCs w:val="18"/>
              </w:rPr>
              <w:t>7</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2</w:t>
            </w:r>
            <w:r>
              <w:rPr>
                <w:rFonts w:ascii="Times New Roman" w:hAnsi="Times New Roman" w:cs="Times New Roman"/>
                <w:sz w:val="18"/>
                <w:szCs w:val="18"/>
              </w:rPr>
              <w:t>:27</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2.98</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8/12</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05</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225.80</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69102</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19:12</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sidRPr="00687298">
              <w:rPr>
                <w:rFonts w:ascii="Times New Roman" w:hAnsi="Times New Roman" w:cs="Times New Roman"/>
                <w:sz w:val="18"/>
                <w:szCs w:val="18"/>
              </w:rPr>
              <w:t>1</w:t>
            </w:r>
            <w:r>
              <w:rPr>
                <w:rFonts w:ascii="Times New Roman" w:hAnsi="Times New Roman" w:cs="Times New Roman"/>
                <w:sz w:val="18"/>
                <w:szCs w:val="18"/>
              </w:rPr>
              <w:t>3</w:t>
            </w:r>
            <w:r w:rsidR="00687298" w:rsidRPr="00687298">
              <w:rPr>
                <w:rFonts w:ascii="Times New Roman" w:hAnsi="Times New Roman" w:cs="Times New Roman"/>
                <w:sz w:val="18"/>
                <w:szCs w:val="18"/>
              </w:rPr>
              <w:t>:12</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225.85</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73439</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20:24</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4</w:t>
            </w:r>
            <w:r>
              <w:rPr>
                <w:rFonts w:ascii="Times New Roman" w:hAnsi="Times New Roman" w:cs="Times New Roman"/>
                <w:sz w:val="18"/>
                <w:szCs w:val="18"/>
              </w:rPr>
              <w:t>:24</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1.20</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rPr>
            </w:pPr>
            <w:r>
              <w:rPr>
                <w:rFonts w:ascii="Times New Roman" w:hAnsi="Times New Roman" w:cs="Times New Roman"/>
                <w:sz w:val="18"/>
                <w:szCs w:val="18"/>
              </w:rPr>
              <w:t>8/16</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06</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229</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229.63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54259</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15:04</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rPr>
            </w:pPr>
            <w:r>
              <w:rPr>
                <w:rFonts w:ascii="Times New Roman" w:hAnsi="Times New Roman" w:cs="Times New Roman"/>
                <w:sz w:val="18"/>
                <w:szCs w:val="18"/>
              </w:rPr>
              <w:t>9</w:t>
            </w:r>
            <w:r w:rsidR="00687298" w:rsidRPr="00687298">
              <w:rPr>
                <w:rFonts w:ascii="Times New Roman" w:hAnsi="Times New Roman" w:cs="Times New Roman"/>
                <w:sz w:val="18"/>
                <w:szCs w:val="18"/>
              </w:rPr>
              <w:t>:04</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230.11</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96163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2:4</w:t>
            </w:r>
            <w:r w:rsidR="00B86926">
              <w:rPr>
                <w:rFonts w:ascii="Times New Roman" w:hAnsi="Times New Roman" w:cs="Times New Roman"/>
                <w:sz w:val="18"/>
                <w:szCs w:val="18"/>
              </w:rPr>
              <w:t>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rPr>
            </w:pPr>
            <w:r>
              <w:rPr>
                <w:rFonts w:ascii="Times New Roman" w:hAnsi="Times New Roman" w:cs="Times New Roman"/>
                <w:sz w:val="18"/>
                <w:szCs w:val="18"/>
              </w:rPr>
              <w:t>20</w:t>
            </w:r>
            <w:r w:rsidR="003F2328">
              <w:rPr>
                <w:rFonts w:ascii="Times New Roman" w:hAnsi="Times New Roman" w:cs="Times New Roman"/>
                <w:sz w:val="18"/>
                <w:szCs w:val="18"/>
              </w:rPr>
              <w:t>:4</w:t>
            </w:r>
            <w:r w:rsidR="00B86926">
              <w:rPr>
                <w:rFonts w:ascii="Times New Roman" w:hAnsi="Times New Roman" w:cs="Times New Roman"/>
                <w:sz w:val="18"/>
                <w:szCs w:val="18"/>
              </w:rPr>
              <w:t>3</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11.64</w:t>
            </w:r>
          </w:p>
        </w:tc>
      </w:tr>
    </w:tbl>
    <w:p w:rsidR="00670F06" w:rsidRDefault="00670F06"/>
    <w:p w:rsidR="00670A53" w:rsidRDefault="00670A53"/>
    <w:p w:rsidR="00670F06" w:rsidRDefault="00670F06">
      <w:pPr>
        <w:rPr>
          <w:rFonts w:ascii="Times New Roman" w:hAnsi="Times New Roman" w:cs="Times New Roman"/>
        </w:rPr>
      </w:pPr>
      <w:r w:rsidRPr="00D920C2">
        <w:rPr>
          <w:rFonts w:ascii="Times New Roman" w:hAnsi="Times New Roman" w:cs="Times New Roman"/>
          <w:b/>
        </w:rPr>
        <w:t>Table S</w:t>
      </w:r>
      <w:r w:rsidR="00492FC6">
        <w:rPr>
          <w:rFonts w:ascii="Times New Roman" w:hAnsi="Times New Roman" w:cs="Times New Roman"/>
          <w:b/>
        </w:rPr>
        <w:t>2</w:t>
      </w:r>
      <w:r w:rsidRPr="00D920C2">
        <w:rPr>
          <w:rFonts w:ascii="Times New Roman" w:hAnsi="Times New Roman" w:cs="Times New Roman"/>
          <w:b/>
        </w:rPr>
        <w:t>:</w:t>
      </w:r>
      <w:r w:rsidRPr="00670F06">
        <w:rPr>
          <w:rFonts w:ascii="Times New Roman" w:hAnsi="Times New Roman" w:cs="Times New Roman"/>
        </w:rPr>
        <w:t xml:space="preserve">  Diameter channels for ARISTO 2016 UHSAS instruments RU and WU.  The boundaries in the table </w:t>
      </w:r>
      <w:r w:rsidR="001410ED">
        <w:rPr>
          <w:rFonts w:ascii="Times New Roman" w:hAnsi="Times New Roman" w:cs="Times New Roman"/>
        </w:rPr>
        <w:t xml:space="preserve">indicated by the thick black lines show the </w:t>
      </w:r>
      <w:r w:rsidR="00D41B69">
        <w:rPr>
          <w:rFonts w:ascii="Times New Roman" w:hAnsi="Times New Roman" w:cs="Times New Roman"/>
        </w:rPr>
        <w:t xml:space="preserve">UHSAS </w:t>
      </w:r>
      <w:r w:rsidR="001410ED">
        <w:rPr>
          <w:rFonts w:ascii="Times New Roman" w:hAnsi="Times New Roman" w:cs="Times New Roman"/>
        </w:rPr>
        <w:t>diameters chosen that were combined so that the adjusted channels had approximately the same</w:t>
      </w:r>
      <w:r w:rsidRPr="00670F06">
        <w:rPr>
          <w:rFonts w:ascii="Times New Roman" w:hAnsi="Times New Roman" w:cs="Times New Roman"/>
        </w:rPr>
        <w:t xml:space="preserve"> </w:t>
      </w:r>
      <w:r w:rsidR="00844CBB">
        <w:rPr>
          <w:rFonts w:ascii="Times New Roman" w:hAnsi="Times New Roman" w:cs="Times New Roman"/>
        </w:rPr>
        <w:t xml:space="preserve">logarithmically-based </w:t>
      </w:r>
      <w:r w:rsidR="001410ED">
        <w:rPr>
          <w:rFonts w:ascii="Times New Roman" w:hAnsi="Times New Roman" w:cs="Times New Roman"/>
        </w:rPr>
        <w:t xml:space="preserve">diameter </w:t>
      </w:r>
      <w:r w:rsidRPr="00670F06">
        <w:rPr>
          <w:rFonts w:ascii="Times New Roman" w:hAnsi="Times New Roman" w:cs="Times New Roman"/>
        </w:rPr>
        <w:t>s</w:t>
      </w:r>
      <w:r w:rsidR="001410ED">
        <w:rPr>
          <w:rFonts w:ascii="Times New Roman" w:hAnsi="Times New Roman" w:cs="Times New Roman"/>
        </w:rPr>
        <w:t>pacing as</w:t>
      </w:r>
      <w:r w:rsidRPr="00670F06">
        <w:rPr>
          <w:rFonts w:ascii="Times New Roman" w:hAnsi="Times New Roman" w:cs="Times New Roman"/>
        </w:rPr>
        <w:t xml:space="preserve"> the </w:t>
      </w:r>
      <w:r w:rsidR="002E28A3">
        <w:rPr>
          <w:rFonts w:ascii="Times New Roman" w:hAnsi="Times New Roman" w:cs="Times New Roman"/>
        </w:rPr>
        <w:t>SMPS as described in section 4.3</w:t>
      </w:r>
      <w:r w:rsidRPr="00670F06">
        <w:rPr>
          <w:rFonts w:ascii="Times New Roman" w:hAnsi="Times New Roman" w:cs="Times New Roman"/>
        </w:rPr>
        <w:t>.</w:t>
      </w:r>
      <w:r w:rsidR="001410ED">
        <w:rPr>
          <w:rFonts w:ascii="Times New Roman" w:hAnsi="Times New Roman" w:cs="Times New Roman"/>
        </w:rPr>
        <w:t xml:space="preserve">  The total number of particles observed was the same between the original diameter channels and the adjusted ones.</w:t>
      </w:r>
      <w:r w:rsidRPr="00670F06">
        <w:rPr>
          <w:rFonts w:ascii="Times New Roman" w:hAnsi="Times New Roman" w:cs="Times New Roman"/>
        </w:rPr>
        <w:t xml:space="preserve">  The grey area for each new size channel represents the mid-point</w:t>
      </w:r>
      <w:r w:rsidR="001410ED">
        <w:rPr>
          <w:rFonts w:ascii="Times New Roman" w:hAnsi="Times New Roman" w:cs="Times New Roman"/>
        </w:rPr>
        <w:t xml:space="preserve"> diameter for comparison with the </w:t>
      </w:r>
      <w:r w:rsidR="00066DBD">
        <w:rPr>
          <w:rFonts w:ascii="Times New Roman" w:hAnsi="Times New Roman" w:cs="Times New Roman"/>
        </w:rPr>
        <w:t>SMPS, and the first 3 groupings r</w:t>
      </w:r>
      <w:r w:rsidR="002E28A3">
        <w:rPr>
          <w:rFonts w:ascii="Times New Roman" w:hAnsi="Times New Roman" w:cs="Times New Roman"/>
        </w:rPr>
        <w:t>epresent channels A, B and C (</w:t>
      </w:r>
      <w:r w:rsidR="00D41B69">
        <w:rPr>
          <w:rFonts w:ascii="Times New Roman" w:hAnsi="Times New Roman" w:cs="Times New Roman"/>
        </w:rPr>
        <w:t xml:space="preserve">SMPS mid-point diameters of 62, 75 and 90 nm respectively; </w:t>
      </w:r>
      <w:r w:rsidR="00066DBD">
        <w:rPr>
          <w:rFonts w:ascii="Times New Roman" w:hAnsi="Times New Roman" w:cs="Times New Roman"/>
        </w:rPr>
        <w:t>section 4.3</w:t>
      </w:r>
      <w:r w:rsidR="002E28A3">
        <w:rPr>
          <w:rFonts w:ascii="Times New Roman" w:hAnsi="Times New Roman" w:cs="Times New Roman"/>
        </w:rPr>
        <w:t>)</w:t>
      </w:r>
      <w:r w:rsidR="00066DBD">
        <w:rPr>
          <w:rFonts w:ascii="Times New Roman" w:hAnsi="Times New Roman" w:cs="Times New Roman"/>
        </w:rPr>
        <w:t>.</w:t>
      </w:r>
    </w:p>
    <w:p w:rsidR="00CD0D94" w:rsidRPr="00670F06" w:rsidRDefault="00CD0D94">
      <w:pPr>
        <w:rPr>
          <w:rFonts w:ascii="Times New Roman" w:hAnsi="Times New Roman" w:cs="Times New Roman"/>
        </w:rPr>
      </w:pPr>
    </w:p>
    <w:tbl>
      <w:tblPr>
        <w:tblW w:w="0" w:type="auto"/>
        <w:jc w:val="center"/>
        <w:tblLayout w:type="fixed"/>
        <w:tblLook w:val="0000" w:firstRow="0" w:lastRow="0" w:firstColumn="0" w:lastColumn="0" w:noHBand="0" w:noVBand="0"/>
      </w:tblPr>
      <w:tblGrid>
        <w:gridCol w:w="1032"/>
        <w:gridCol w:w="1032"/>
        <w:gridCol w:w="1032"/>
        <w:gridCol w:w="1032"/>
        <w:gridCol w:w="1032"/>
        <w:gridCol w:w="1032"/>
      </w:tblGrid>
      <w:tr w:rsidR="001410ED" w:rsidRPr="00670F06" w:rsidTr="001410ED">
        <w:trPr>
          <w:trHeight w:val="595"/>
          <w:jc w:val="center"/>
        </w:trPr>
        <w:tc>
          <w:tcPr>
            <w:tcW w:w="3096" w:type="dxa"/>
            <w:gridSpan w:val="3"/>
            <w:tcBorders>
              <w:top w:val="single" w:sz="12" w:space="0" w:color="auto"/>
              <w:left w:val="single" w:sz="12" w:space="0" w:color="auto"/>
              <w:bottom w:val="single" w:sz="12" w:space="0" w:color="auto"/>
              <w:right w:val="single" w:sz="12" w:space="0" w:color="auto"/>
            </w:tcBorders>
          </w:tcPr>
          <w:p w:rsidR="001410ED" w:rsidRPr="00670F06" w:rsidRDefault="001410ED" w:rsidP="0043344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Rack-mounted UHSAS (RU); log</w:t>
            </w:r>
            <w:r>
              <w:rPr>
                <w:rFonts w:ascii="Times New Roman" w:hAnsi="Times New Roman" w:cs="Times New Roman"/>
                <w:color w:val="000000"/>
                <w:vertAlign w:val="subscript"/>
              </w:rPr>
              <w:t>10</w:t>
            </w:r>
            <w:r>
              <w:rPr>
                <w:rFonts w:ascii="Times New Roman" w:hAnsi="Times New Roman" w:cs="Times New Roman"/>
                <w:color w:val="000000"/>
              </w:rPr>
              <w:t>(D</w:t>
            </w:r>
            <w:r w:rsidR="00433443">
              <w:rPr>
                <w:rFonts w:ascii="Times New Roman" w:hAnsi="Times New Roman" w:cs="Times New Roman"/>
                <w:color w:val="000000"/>
                <w:vertAlign w:val="subscript"/>
              </w:rPr>
              <w:t>i+1</w:t>
            </w:r>
            <w:r>
              <w:rPr>
                <w:rFonts w:ascii="Times New Roman" w:hAnsi="Times New Roman" w:cs="Times New Roman"/>
                <w:color w:val="000000"/>
              </w:rPr>
              <w:t>/D</w:t>
            </w:r>
            <w:r w:rsidR="00433443">
              <w:rPr>
                <w:rFonts w:ascii="Times New Roman" w:hAnsi="Times New Roman" w:cs="Times New Roman"/>
                <w:color w:val="000000"/>
                <w:vertAlign w:val="subscript"/>
              </w:rPr>
              <w:t>i</w:t>
            </w:r>
            <w:r>
              <w:rPr>
                <w:rFonts w:ascii="Times New Roman" w:hAnsi="Times New Roman" w:cs="Times New Roman"/>
                <w:color w:val="000000"/>
              </w:rPr>
              <w:t>) = 0.013</w:t>
            </w:r>
          </w:p>
        </w:tc>
        <w:tc>
          <w:tcPr>
            <w:tcW w:w="3096" w:type="dxa"/>
            <w:gridSpan w:val="3"/>
            <w:tcBorders>
              <w:top w:val="single" w:sz="12" w:space="0" w:color="auto"/>
              <w:left w:val="single" w:sz="12" w:space="0" w:color="auto"/>
              <w:bottom w:val="single" w:sz="12" w:space="0" w:color="auto"/>
              <w:right w:val="single" w:sz="12" w:space="0" w:color="auto"/>
            </w:tcBorders>
          </w:tcPr>
          <w:p w:rsidR="001410ED" w:rsidRPr="00670F06" w:rsidRDefault="001410ED" w:rsidP="0043344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Wing-mounted UHSAS (RU); log</w:t>
            </w:r>
            <w:r>
              <w:rPr>
                <w:rFonts w:ascii="Times New Roman" w:hAnsi="Times New Roman" w:cs="Times New Roman"/>
                <w:color w:val="000000"/>
                <w:vertAlign w:val="subscript"/>
              </w:rPr>
              <w:t>10</w:t>
            </w:r>
            <w:r>
              <w:rPr>
                <w:rFonts w:ascii="Times New Roman" w:hAnsi="Times New Roman" w:cs="Times New Roman"/>
                <w:color w:val="000000"/>
              </w:rPr>
              <w:t>(D</w:t>
            </w:r>
            <w:r w:rsidR="00433443">
              <w:rPr>
                <w:rFonts w:ascii="Times New Roman" w:hAnsi="Times New Roman" w:cs="Times New Roman"/>
                <w:color w:val="000000"/>
                <w:vertAlign w:val="subscript"/>
              </w:rPr>
              <w:t>i+1</w:t>
            </w:r>
            <w:r>
              <w:rPr>
                <w:rFonts w:ascii="Times New Roman" w:hAnsi="Times New Roman" w:cs="Times New Roman"/>
                <w:color w:val="000000"/>
              </w:rPr>
              <w:t>/D</w:t>
            </w:r>
            <w:r w:rsidR="00433443">
              <w:rPr>
                <w:rFonts w:ascii="Times New Roman" w:hAnsi="Times New Roman" w:cs="Times New Roman"/>
                <w:color w:val="000000"/>
                <w:vertAlign w:val="subscript"/>
              </w:rPr>
              <w:t>i</w:t>
            </w:r>
            <w:r>
              <w:rPr>
                <w:rFonts w:ascii="Times New Roman" w:hAnsi="Times New Roman" w:cs="Times New Roman"/>
                <w:color w:val="000000"/>
              </w:rPr>
              <w:t>) = 0.012</w:t>
            </w:r>
          </w:p>
        </w:tc>
      </w:tr>
      <w:tr w:rsidR="001410ED" w:rsidRPr="00670F06" w:rsidTr="001410ED">
        <w:trPr>
          <w:trHeight w:val="595"/>
          <w:jc w:val="center"/>
        </w:trPr>
        <w:tc>
          <w:tcPr>
            <w:tcW w:w="1032" w:type="dxa"/>
            <w:tcBorders>
              <w:top w:val="single" w:sz="12" w:space="0" w:color="auto"/>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Start diam. (nm)</w:t>
            </w:r>
          </w:p>
        </w:tc>
        <w:tc>
          <w:tcPr>
            <w:tcW w:w="1032" w:type="dxa"/>
            <w:tcBorders>
              <w:top w:val="single" w:sz="12" w:space="0" w:color="auto"/>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Mid diam. (nm)</w:t>
            </w:r>
          </w:p>
        </w:tc>
        <w:tc>
          <w:tcPr>
            <w:tcW w:w="1032" w:type="dxa"/>
            <w:tcBorders>
              <w:top w:val="single" w:sz="12" w:space="0" w:color="auto"/>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End diam. (nm)</w:t>
            </w:r>
          </w:p>
        </w:tc>
        <w:tc>
          <w:tcPr>
            <w:tcW w:w="1032" w:type="dxa"/>
            <w:tcBorders>
              <w:top w:val="single" w:sz="12" w:space="0" w:color="auto"/>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Start diam. (nm)</w:t>
            </w:r>
          </w:p>
        </w:tc>
        <w:tc>
          <w:tcPr>
            <w:tcW w:w="1032" w:type="dxa"/>
            <w:tcBorders>
              <w:top w:val="single" w:sz="12" w:space="0" w:color="auto"/>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Mid diam. (nm)</w:t>
            </w:r>
          </w:p>
        </w:tc>
        <w:tc>
          <w:tcPr>
            <w:tcW w:w="1032" w:type="dxa"/>
            <w:tcBorders>
              <w:top w:val="single" w:sz="12" w:space="0" w:color="auto"/>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End diam. (nm)</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w:t>
            </w:r>
          </w:p>
        </w:tc>
        <w:tc>
          <w:tcPr>
            <w:tcW w:w="1032" w:type="dxa"/>
            <w:tcBorders>
              <w:top w:val="nil"/>
              <w:left w:val="nil"/>
              <w:bottom w:val="nil"/>
              <w:right w:val="nil"/>
            </w:tcBorders>
          </w:tcPr>
          <w:p w:rsidR="001410ED" w:rsidRPr="00670F06" w:rsidRDefault="001410ED" w:rsidP="00B749A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w:t>
            </w:r>
            <w:r w:rsidR="00B749AD">
              <w:rPr>
                <w:rFonts w:ascii="Times New Roman" w:hAnsi="Times New Roman" w:cs="Times New Roman"/>
                <w:color w:val="000000"/>
              </w:rPr>
              <w:t>7</w:t>
            </w:r>
            <w:r w:rsidRPr="00670F06">
              <w:rPr>
                <w:rFonts w:ascii="Times New Roman" w:hAnsi="Times New Roman" w:cs="Times New Roman"/>
                <w:color w:val="000000"/>
              </w:rPr>
              <w:t>.5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65.3</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60.0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60.9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61.8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65.3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66.3</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67.2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72.2</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73.2</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73.2</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73.7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74.8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75.9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79.7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80.9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82.0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86.8</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81.7</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88.1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89.3</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97.3</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lastRenderedPageBreak/>
              <w:t>90.5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91.8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93.2</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97.3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98.7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100.1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105.9</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105.9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107.4</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109.0</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101.8</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104.8</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110.5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112.1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106.3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115.3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118.7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111.1</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112.8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114.4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118.7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120.4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122.1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116.1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123.9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119.6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121.3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129.2</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121.3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123.1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124.9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129.2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131.1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133.0</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124.9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126.8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133.0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134.9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128.6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130.5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138.8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142.8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144.8</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136.4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138.4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140.4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144.8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146.9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149.0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142.5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149.0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151.1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146.8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148.9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155.5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157.7</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148.9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151.1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160.0</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162.2</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153.4</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155.6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162.2</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164.6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166.9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160.3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167.4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174.2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176.7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167.4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169.9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172.4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176.7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179.2</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181.7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172.4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187.0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180.2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182.8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187.0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189.7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192.4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182.8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185.5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188.3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192.4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195.2</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197.9</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188.3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191.1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193.9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197.9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200.8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203.6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193.9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203.6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206.6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209.5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209.5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212.5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215.5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205.6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208.6</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211.7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215.5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218.7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221.8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214.8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228.1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221.2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228.1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234.7</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224.4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227.8</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245.0</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252.0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252.3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263.0</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252.3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256.1</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259.8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263.0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266.8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270.6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267.6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270.6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274.5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278.4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267.6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275.5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278.4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282.4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286.4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275.5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279.6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283.7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286.4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290.5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294.6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283.7</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287.9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292.1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294.6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298.9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303.1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296.5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300.8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307.5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311.9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300.8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305.3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311.9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316.4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320.9</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309.8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314.4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319.0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320.9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325.5</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330.1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lastRenderedPageBreak/>
              <w:t>319.0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328.5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330.1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334.9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328.5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344.5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349.4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338.2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343.3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348.3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349.4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354.5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359.5</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348.3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353.5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359.5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364.7</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358.6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364.0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375.2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374.8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386.0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391.5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380.3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386.0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391.6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391.5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397.1</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402.8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402.8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408.6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414.4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415.2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420.4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426.3</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415.2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421.4</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427.6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426.3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432.5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438.6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427.6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433.9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440.3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444.9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451.3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440.3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446.8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453.4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451.3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457.8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464.3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453.4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460.1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464.3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471.0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477.6</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466.9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473.8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480.7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477.6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484.5</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491.4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480.7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487.9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495.0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491.4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495.0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502.4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512.9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520.2</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509.8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517.3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524.9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520.2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527.7</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535.1</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524.9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532.7</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540.5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535.1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542.9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556.6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556.6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564.9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573.1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574.6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582.8</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573.1</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581.7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590.2</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582.8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591.2</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590.2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598.9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607.7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608.2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607.7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634.6</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634.6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643.8</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652.9</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644.4</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654.0</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663.5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652.9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662.3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671.8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663.5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691.1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703.6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701.1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711.0</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703.6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714.0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724.5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711.0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721.3</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731.5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724.5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735.3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731.5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742.1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752.6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757.1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763.5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774.3</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768.2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779.6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774.3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785.5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796.6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791.1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802.8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814.6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796.6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808.1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843.2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851.3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855.4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867.5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863.7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876.6</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889.4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867.5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880.0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892.5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889.4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905.4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918.3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929.5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944.7</w:t>
            </w:r>
          </w:p>
        </w:tc>
      </w:tr>
      <w:tr w:rsidR="001410ED" w:rsidRPr="00670F06" w:rsidTr="001410ED">
        <w:trPr>
          <w:trHeight w:val="305"/>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957.1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944.7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958.3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971.9</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985.6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1000.0</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985.9</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1000.0</w:t>
            </w:r>
          </w:p>
        </w:tc>
      </w:tr>
    </w:tbl>
    <w:p w:rsidR="00670F06" w:rsidRDefault="00670F06">
      <w:pPr>
        <w:rPr>
          <w:rFonts w:ascii="Times New Roman" w:hAnsi="Times New Roman" w:cs="Times New Roman"/>
        </w:rPr>
      </w:pPr>
    </w:p>
    <w:p w:rsidR="007F3C01" w:rsidRDefault="007F3C01">
      <w:pPr>
        <w:rPr>
          <w:rFonts w:ascii="Times New Roman" w:hAnsi="Times New Roman" w:cs="Times New Roman"/>
        </w:rPr>
      </w:pPr>
      <w:r>
        <w:rPr>
          <w:rFonts w:ascii="Times New Roman" w:hAnsi="Times New Roman" w:cs="Times New Roman"/>
        </w:rPr>
        <w:br w:type="page"/>
      </w:r>
    </w:p>
    <w:p w:rsidR="00B61614" w:rsidRDefault="00B61614" w:rsidP="009C082B">
      <w:pPr>
        <w:spacing w:line="240" w:lineRule="auto"/>
        <w:rPr>
          <w:rFonts w:ascii="Times New Roman" w:hAnsi="Times New Roman" w:cs="Times New Roman"/>
        </w:rPr>
      </w:pPr>
      <w:r>
        <w:rPr>
          <w:rFonts w:ascii="Times New Roman" w:hAnsi="Times New Roman" w:cs="Times New Roman"/>
        </w:rPr>
        <w:lastRenderedPageBreak/>
        <w:t>Table S3</w:t>
      </w:r>
      <w:r w:rsidRPr="000110A1">
        <w:rPr>
          <w:rFonts w:ascii="Times New Roman" w:hAnsi="Times New Roman" w:cs="Times New Roman"/>
        </w:rPr>
        <w:t xml:space="preserve"> - Level-flight and cloud-free segments of RF02 to RF06 used to evaluate </w:t>
      </w:r>
      <w:r>
        <w:rPr>
          <w:rFonts w:ascii="Times New Roman" w:hAnsi="Times New Roman" w:cs="Times New Roman"/>
        </w:rPr>
        <w:t>UHSAS particle concentration ratios (</w:t>
      </w:r>
      <w:r w:rsidRPr="000110A1">
        <w:rPr>
          <w:rFonts w:ascii="Times New Roman" w:hAnsi="Times New Roman" w:cs="Times New Roman"/>
        </w:rPr>
        <w:t>N</w:t>
      </w:r>
      <w:r w:rsidRPr="000110A1">
        <w:rPr>
          <w:rFonts w:ascii="Times New Roman" w:hAnsi="Times New Roman" w:cs="Times New Roman"/>
          <w:vertAlign w:val="subscript"/>
        </w:rPr>
        <w:t>RU</w:t>
      </w:r>
      <w:r w:rsidRPr="000110A1">
        <w:rPr>
          <w:rFonts w:ascii="Times New Roman" w:hAnsi="Times New Roman" w:cs="Times New Roman"/>
        </w:rPr>
        <w:t>/N</w:t>
      </w:r>
      <w:r w:rsidRPr="000110A1">
        <w:rPr>
          <w:rFonts w:ascii="Times New Roman" w:hAnsi="Times New Roman" w:cs="Times New Roman"/>
          <w:vertAlign w:val="subscript"/>
        </w:rPr>
        <w:t>WU</w:t>
      </w:r>
      <w:r>
        <w:rPr>
          <w:rFonts w:ascii="Times New Roman" w:hAnsi="Times New Roman" w:cs="Times New Roman"/>
        </w:rPr>
        <w:t>).</w:t>
      </w:r>
      <w:r w:rsidR="004E1A0B">
        <w:rPr>
          <w:rFonts w:ascii="Times New Roman" w:hAnsi="Times New Roman" w:cs="Times New Roman"/>
        </w:rPr>
        <w:t xml:space="preserve">  Grey shading is used to delineate the different flights analyzed.</w:t>
      </w:r>
    </w:p>
    <w:p w:rsidR="00AC1B46" w:rsidRPr="000110A1" w:rsidRDefault="00AC1B46" w:rsidP="009C082B">
      <w:pPr>
        <w:spacing w:line="240" w:lineRule="auto"/>
        <w:jc w:val="center"/>
        <w:rPr>
          <w:rFonts w:ascii="Times New Roman" w:hAnsi="Times New Roman" w:cs="Times New Roman"/>
        </w:rPr>
      </w:pPr>
    </w:p>
    <w:tbl>
      <w:tblPr>
        <w:tblStyle w:val="TableGrid"/>
        <w:tblW w:w="0" w:type="auto"/>
        <w:tblInd w:w="1097" w:type="dxa"/>
        <w:tblLook w:val="04A0" w:firstRow="1" w:lastRow="0" w:firstColumn="1" w:lastColumn="0" w:noHBand="0" w:noVBand="1"/>
      </w:tblPr>
      <w:tblGrid>
        <w:gridCol w:w="790"/>
        <w:gridCol w:w="2170"/>
        <w:gridCol w:w="2097"/>
        <w:gridCol w:w="1194"/>
        <w:gridCol w:w="1263"/>
      </w:tblGrid>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Flight</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Start</w:t>
            </w:r>
            <w:r w:rsidR="004E1A0B">
              <w:rPr>
                <w:rFonts w:ascii="Times New Roman" w:hAnsi="Times New Roman" w:cs="Times New Roman"/>
                <w:sz w:val="24"/>
                <w:szCs w:val="24"/>
              </w:rPr>
              <w:t xml:space="preserve"> </w:t>
            </w:r>
            <w:r>
              <w:rPr>
                <w:rFonts w:ascii="Times New Roman" w:hAnsi="Times New Roman" w:cs="Times New Roman"/>
                <w:sz w:val="24"/>
                <w:szCs w:val="24"/>
              </w:rPr>
              <w:t>UTC</w:t>
            </w:r>
            <w:r w:rsidR="004E1A0B">
              <w:rPr>
                <w:rFonts w:ascii="Times New Roman" w:hAnsi="Times New Roman" w:cs="Times New Roman"/>
                <w:sz w:val="24"/>
                <w:szCs w:val="24"/>
              </w:rPr>
              <w:t>, HH:MM</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Stop</w:t>
            </w:r>
            <w:r w:rsidR="004E1A0B">
              <w:rPr>
                <w:rFonts w:ascii="Times New Roman" w:hAnsi="Times New Roman" w:cs="Times New Roman"/>
                <w:sz w:val="24"/>
                <w:szCs w:val="24"/>
              </w:rPr>
              <w:t xml:space="preserve"> </w:t>
            </w:r>
            <w:r>
              <w:rPr>
                <w:rFonts w:ascii="Times New Roman" w:hAnsi="Times New Roman" w:cs="Times New Roman"/>
                <w:sz w:val="24"/>
                <w:szCs w:val="24"/>
              </w:rPr>
              <w:t>UTC</w:t>
            </w:r>
            <w:r w:rsidR="004E1A0B">
              <w:rPr>
                <w:rFonts w:ascii="Times New Roman" w:hAnsi="Times New Roman" w:cs="Times New Roman"/>
                <w:sz w:val="24"/>
                <w:szCs w:val="24"/>
              </w:rPr>
              <w:t xml:space="preserve"> HH:MM</w:t>
            </w:r>
          </w:p>
        </w:tc>
        <w:tc>
          <w:tcPr>
            <w:tcW w:w="0" w:type="auto"/>
            <w:tcBorders>
              <w:bottom w:val="single" w:sz="4" w:space="0" w:color="auto"/>
            </w:tcBorders>
          </w:tcPr>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MSL</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 xml:space="preserve">Altitude </w:t>
            </w:r>
            <w:r>
              <w:rPr>
                <w:rFonts w:ascii="Times New Roman" w:hAnsi="Times New Roman" w:cs="Times New Roman"/>
                <w:sz w:val="24"/>
                <w:szCs w:val="24"/>
                <w:vertAlign w:val="superscript"/>
              </w:rPr>
              <w:t>a</w:t>
            </w:r>
            <w:r>
              <w:rPr>
                <w:rFonts w:ascii="Times New Roman" w:hAnsi="Times New Roman" w:cs="Times New Roman"/>
                <w:sz w:val="24"/>
                <w:szCs w:val="24"/>
              </w:rPr>
              <w:t>,</w:t>
            </w:r>
          </w:p>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km</w:t>
            </w:r>
          </w:p>
        </w:tc>
        <w:tc>
          <w:tcPr>
            <w:tcW w:w="0" w:type="auto"/>
            <w:tcBorders>
              <w:bottom w:val="single" w:sz="4" w:space="0" w:color="auto"/>
            </w:tcBorders>
          </w:tcPr>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Number of</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N</w:t>
            </w:r>
            <w:r w:rsidRPr="00457C94">
              <w:rPr>
                <w:rFonts w:ascii="Times New Roman" w:hAnsi="Times New Roman" w:cs="Times New Roman"/>
                <w:sz w:val="24"/>
                <w:szCs w:val="24"/>
                <w:vertAlign w:val="subscript"/>
              </w:rPr>
              <w:t>RU</w:t>
            </w:r>
            <w:r>
              <w:rPr>
                <w:rFonts w:ascii="Times New Roman" w:hAnsi="Times New Roman" w:cs="Times New Roman"/>
                <w:sz w:val="24"/>
                <w:szCs w:val="24"/>
              </w:rPr>
              <w:t>/N</w:t>
            </w:r>
            <w:r w:rsidRPr="00457C94">
              <w:rPr>
                <w:rFonts w:ascii="Times New Roman" w:hAnsi="Times New Roman" w:cs="Times New Roman"/>
                <w:sz w:val="24"/>
                <w:szCs w:val="24"/>
                <w:vertAlign w:val="subscript"/>
              </w:rPr>
              <w:t>WU</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Ratios</w:t>
            </w:r>
          </w:p>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in segment</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44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2.42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98</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59</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2.43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118</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52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01</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45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51</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3.89</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8</w:t>
            </w:r>
          </w:p>
        </w:tc>
      </w:tr>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18</w:t>
            </w:r>
            <w:r w:rsidR="004E1A0B">
              <w:rPr>
                <w:rFonts w:ascii="Times New Roman" w:hAnsi="Times New Roman" w:cs="Times New Roman"/>
                <w:sz w:val="24"/>
                <w:szCs w:val="24"/>
              </w:rPr>
              <w:t>:</w:t>
            </w:r>
            <w:r w:rsidRPr="00457C94">
              <w:rPr>
                <w:rFonts w:ascii="Times New Roman" w:hAnsi="Times New Roman" w:cs="Times New Roman"/>
                <w:sz w:val="24"/>
                <w:szCs w:val="24"/>
              </w:rPr>
              <w:t>11</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18</w:t>
            </w:r>
            <w:r w:rsidR="004E1A0B">
              <w:rPr>
                <w:rFonts w:ascii="Times New Roman" w:hAnsi="Times New Roman" w:cs="Times New Roman"/>
                <w:sz w:val="24"/>
                <w:szCs w:val="24"/>
              </w:rPr>
              <w:t>:</w:t>
            </w:r>
            <w:r w:rsidRPr="00457C94">
              <w:rPr>
                <w:rFonts w:ascii="Times New Roman" w:hAnsi="Times New Roman" w:cs="Times New Roman"/>
                <w:sz w:val="24"/>
                <w:szCs w:val="24"/>
              </w:rPr>
              <w:t>17</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4.11</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46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4.85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172</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30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2.91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206</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39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42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37</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17</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3.59</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14</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33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42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5.53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179</w:t>
            </w:r>
          </w:p>
        </w:tc>
      </w:tr>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55</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59</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5.52</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79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w:t>
            </w:r>
            <w:r w:rsidR="004E1A0B">
              <w:rPr>
                <w:rFonts w:ascii="Times New Roman" w:hAnsi="Times New Roman" w:cs="Times New Roman"/>
                <w:sz w:val="24"/>
                <w:szCs w:val="24"/>
              </w:rPr>
              <w:t>:</w:t>
            </w:r>
            <w:r w:rsidRPr="00457C94">
              <w:rPr>
                <w:rFonts w:ascii="Times New Roman" w:hAnsi="Times New Roman" w:cs="Times New Roman"/>
                <w:sz w:val="24"/>
                <w:szCs w:val="24"/>
              </w:rPr>
              <w:t>22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w:t>
            </w:r>
            <w:r w:rsidR="004E1A0B">
              <w:rPr>
                <w:rFonts w:ascii="Times New Roman" w:hAnsi="Times New Roman" w:cs="Times New Roman"/>
                <w:sz w:val="24"/>
                <w:szCs w:val="24"/>
              </w:rPr>
              <w:t>:</w:t>
            </w:r>
            <w:r w:rsidRPr="00457C94">
              <w:rPr>
                <w:rFonts w:ascii="Times New Roman" w:hAnsi="Times New Roman" w:cs="Times New Roman"/>
                <w:sz w:val="24"/>
                <w:szCs w:val="24"/>
              </w:rPr>
              <w:t>26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0.08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79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01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12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19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3.01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123</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23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28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3.93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37</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43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4.57</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117</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03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05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5.21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28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33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5.83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4E1A0B">
            <w:pPr>
              <w:jc w:val="center"/>
              <w:rPr>
                <w:rFonts w:ascii="Times New Roman" w:hAnsi="Times New Roman" w:cs="Times New Roman"/>
                <w:sz w:val="24"/>
                <w:szCs w:val="24"/>
              </w:rPr>
            </w:pPr>
            <w:r>
              <w:rPr>
                <w:rFonts w:ascii="Times New Roman" w:hAnsi="Times New Roman" w:cs="Times New Roman"/>
                <w:sz w:val="24"/>
                <w:szCs w:val="24"/>
              </w:rPr>
              <w:t>00:</w:t>
            </w:r>
            <w:r w:rsidR="00B61614" w:rsidRPr="00457C94">
              <w:rPr>
                <w:rFonts w:ascii="Times New Roman" w:hAnsi="Times New Roman" w:cs="Times New Roman"/>
                <w:sz w:val="24"/>
                <w:szCs w:val="24"/>
              </w:rPr>
              <w:t>35</w:t>
            </w:r>
          </w:p>
        </w:tc>
        <w:tc>
          <w:tcPr>
            <w:tcW w:w="0" w:type="auto"/>
            <w:shd w:val="pct10" w:color="auto" w:fill="auto"/>
          </w:tcPr>
          <w:p w:rsidR="00B61614" w:rsidRPr="00457C94" w:rsidRDefault="004E1A0B">
            <w:pPr>
              <w:jc w:val="center"/>
              <w:rPr>
                <w:rFonts w:ascii="Times New Roman" w:hAnsi="Times New Roman" w:cs="Times New Roman"/>
                <w:sz w:val="24"/>
                <w:szCs w:val="24"/>
              </w:rPr>
            </w:pPr>
            <w:r>
              <w:rPr>
                <w:rFonts w:ascii="Times New Roman" w:hAnsi="Times New Roman" w:cs="Times New Roman"/>
                <w:sz w:val="24"/>
                <w:szCs w:val="24"/>
              </w:rPr>
              <w:t>00:</w:t>
            </w:r>
            <w:r w:rsidR="00B61614" w:rsidRPr="00457C94">
              <w:rPr>
                <w:rFonts w:ascii="Times New Roman" w:hAnsi="Times New Roman" w:cs="Times New Roman"/>
                <w:sz w:val="24"/>
                <w:szCs w:val="24"/>
              </w:rPr>
              <w:t>40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6.45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bl>
    <w:p w:rsidR="007F3C01" w:rsidRDefault="007F3C01" w:rsidP="009C082B">
      <w:pPr>
        <w:spacing w:line="240" w:lineRule="auto"/>
        <w:jc w:val="center"/>
        <w:rPr>
          <w:rFonts w:ascii="Times New Roman" w:hAnsi="Times New Roman" w:cs="Times New Roman"/>
          <w:sz w:val="24"/>
          <w:szCs w:val="24"/>
          <w:vertAlign w:val="superscript"/>
        </w:rPr>
      </w:pPr>
    </w:p>
    <w:p w:rsidR="00B61614" w:rsidRPr="0042257C" w:rsidRDefault="00F0323E" w:rsidP="009C082B">
      <w:pPr>
        <w:spacing w:line="240" w:lineRule="auto"/>
        <w:rPr>
          <w:rFonts w:ascii="Times New Roman" w:hAnsi="Times New Roman" w:cs="Times New Roman"/>
          <w:sz w:val="24"/>
          <w:szCs w:val="24"/>
        </w:rPr>
      </w:pPr>
      <w:proofErr w:type="spellStart"/>
      <w:r w:rsidRPr="0042257C">
        <w:rPr>
          <w:rFonts w:ascii="Times New Roman" w:hAnsi="Times New Roman" w:cs="Times New Roman"/>
          <w:sz w:val="24"/>
          <w:szCs w:val="24"/>
          <w:vertAlign w:val="superscript"/>
        </w:rPr>
        <w:t>a</w:t>
      </w:r>
      <w:r>
        <w:rPr>
          <w:rFonts w:ascii="Times New Roman" w:hAnsi="Times New Roman" w:cs="Times New Roman"/>
          <w:sz w:val="24"/>
          <w:szCs w:val="24"/>
        </w:rPr>
        <w:t>Altitudes</w:t>
      </w:r>
      <w:proofErr w:type="spellEnd"/>
      <w:r w:rsidR="00B61614">
        <w:rPr>
          <w:rFonts w:ascii="Times New Roman" w:hAnsi="Times New Roman" w:cs="Times New Roman"/>
          <w:sz w:val="24"/>
          <w:szCs w:val="24"/>
        </w:rPr>
        <w:t xml:space="preserve"> were calculated using the segment</w:t>
      </w:r>
      <w:r w:rsidR="00B61614" w:rsidRPr="0042257C">
        <w:rPr>
          <w:rFonts w:ascii="Times New Roman" w:hAnsi="Times New Roman" w:cs="Times New Roman"/>
          <w:sz w:val="24"/>
          <w:szCs w:val="24"/>
        </w:rPr>
        <w:t>-averaged C-130 static pressure and the ICAO Standard Atmosphere</w:t>
      </w:r>
      <w:r w:rsidR="00D46156">
        <w:rPr>
          <w:rFonts w:ascii="Times New Roman" w:hAnsi="Times New Roman" w:cs="Times New Roman"/>
          <w:sz w:val="24"/>
          <w:szCs w:val="24"/>
        </w:rPr>
        <w:t xml:space="preserve"> (1993).</w:t>
      </w:r>
    </w:p>
    <w:p w:rsidR="00670F06" w:rsidRDefault="00670F06">
      <w:pPr>
        <w:rPr>
          <w:rFonts w:ascii="Times New Roman" w:hAnsi="Times New Roman" w:cs="Times New Roman"/>
        </w:rPr>
      </w:pPr>
    </w:p>
    <w:p w:rsidR="009B1EB0" w:rsidRDefault="009B1EB0">
      <w:pPr>
        <w:rPr>
          <w:rFonts w:ascii="Times New Roman" w:hAnsi="Times New Roman" w:cs="Times New Roman"/>
        </w:rPr>
      </w:pPr>
      <w:r>
        <w:rPr>
          <w:rFonts w:ascii="Times New Roman" w:hAnsi="Times New Roman" w:cs="Times New Roman"/>
        </w:rPr>
        <w:br w:type="page"/>
      </w:r>
    </w:p>
    <w:p w:rsidR="00DE76F0" w:rsidRDefault="008763EB">
      <w:pPr>
        <w:rPr>
          <w:rFonts w:ascii="Times New Roman" w:hAnsi="Times New Roman" w:cs="Times New Roman"/>
        </w:rPr>
      </w:pPr>
      <w:r w:rsidRPr="00D920C2">
        <w:rPr>
          <w:rFonts w:ascii="Times New Roman" w:hAnsi="Times New Roman" w:cs="Times New Roman"/>
          <w:b/>
        </w:rPr>
        <w:lastRenderedPageBreak/>
        <w:t>Figure S</w:t>
      </w:r>
      <w:r w:rsidR="00254207">
        <w:rPr>
          <w:rFonts w:ascii="Times New Roman" w:hAnsi="Times New Roman" w:cs="Times New Roman"/>
          <w:b/>
        </w:rPr>
        <w:t>1</w:t>
      </w:r>
      <w:r w:rsidR="00962012">
        <w:rPr>
          <w:rFonts w:ascii="Times New Roman" w:hAnsi="Times New Roman" w:cs="Times New Roman"/>
        </w:rPr>
        <w:t xml:space="preserve">:  Panel A shows the </w:t>
      </w:r>
      <w:proofErr w:type="spellStart"/>
      <w:r w:rsidRPr="0031537E">
        <w:rPr>
          <w:rFonts w:ascii="Times New Roman" w:hAnsi="Times New Roman" w:cs="Times New Roman"/>
        </w:rPr>
        <w:t>Hiaper</w:t>
      </w:r>
      <w:proofErr w:type="spellEnd"/>
      <w:r w:rsidRPr="0031537E">
        <w:rPr>
          <w:rFonts w:ascii="Times New Roman" w:hAnsi="Times New Roman" w:cs="Times New Roman"/>
        </w:rPr>
        <w:t xml:space="preserve"> Modular Inlet (HIMIL) on the left and </w:t>
      </w:r>
      <w:r w:rsidR="00BA3F65">
        <w:rPr>
          <w:rFonts w:ascii="Times New Roman" w:hAnsi="Times New Roman" w:cs="Times New Roman"/>
        </w:rPr>
        <w:t>S</w:t>
      </w:r>
      <w:r w:rsidRPr="0031537E">
        <w:rPr>
          <w:rFonts w:ascii="Times New Roman" w:hAnsi="Times New Roman" w:cs="Times New Roman"/>
        </w:rPr>
        <w:t>ub-</w:t>
      </w:r>
      <w:r w:rsidR="00BA3F65">
        <w:rPr>
          <w:rFonts w:ascii="Times New Roman" w:hAnsi="Times New Roman" w:cs="Times New Roman"/>
        </w:rPr>
        <w:t>M</w:t>
      </w:r>
      <w:r w:rsidRPr="0031537E">
        <w:rPr>
          <w:rFonts w:ascii="Times New Roman" w:hAnsi="Times New Roman" w:cs="Times New Roman"/>
        </w:rPr>
        <w:t xml:space="preserve">icron </w:t>
      </w:r>
      <w:r w:rsidR="00BA3F65">
        <w:rPr>
          <w:rFonts w:ascii="Times New Roman" w:hAnsi="Times New Roman" w:cs="Times New Roman"/>
        </w:rPr>
        <w:t>A</w:t>
      </w:r>
      <w:r w:rsidRPr="0031537E">
        <w:rPr>
          <w:rFonts w:ascii="Times New Roman" w:hAnsi="Times New Roman" w:cs="Times New Roman"/>
        </w:rPr>
        <w:t xml:space="preserve">erosol </w:t>
      </w:r>
      <w:r w:rsidR="00BA3F65">
        <w:rPr>
          <w:rFonts w:ascii="Times New Roman" w:hAnsi="Times New Roman" w:cs="Times New Roman"/>
        </w:rPr>
        <w:t>I</w:t>
      </w:r>
      <w:r w:rsidRPr="0031537E">
        <w:rPr>
          <w:rFonts w:ascii="Times New Roman" w:hAnsi="Times New Roman" w:cs="Times New Roman"/>
        </w:rPr>
        <w:t xml:space="preserve">nlet (SMAI) on the </w:t>
      </w:r>
      <w:r w:rsidR="00844CBB">
        <w:rPr>
          <w:rFonts w:ascii="Times New Roman" w:hAnsi="Times New Roman" w:cs="Times New Roman"/>
        </w:rPr>
        <w:t>right</w:t>
      </w:r>
      <w:r w:rsidRPr="0031537E">
        <w:rPr>
          <w:rFonts w:ascii="Times New Roman" w:hAnsi="Times New Roman" w:cs="Times New Roman"/>
        </w:rPr>
        <w:t xml:space="preserve"> mounted on the bottom of the NSF NCAR C130 aircraft during ARISTO 2016.  </w:t>
      </w:r>
      <w:r w:rsidR="005763E2">
        <w:rPr>
          <w:rFonts w:ascii="Times New Roman" w:hAnsi="Times New Roman" w:cs="Times New Roman"/>
        </w:rPr>
        <w:t>Air flow direction is towards the right</w:t>
      </w:r>
      <w:r w:rsidRPr="0031537E">
        <w:rPr>
          <w:rFonts w:ascii="Times New Roman" w:hAnsi="Times New Roman" w:cs="Times New Roman"/>
        </w:rPr>
        <w:t xml:space="preserve"> as shown by the </w:t>
      </w:r>
      <w:r w:rsidR="0015799A">
        <w:rPr>
          <w:rFonts w:ascii="Times New Roman" w:hAnsi="Times New Roman" w:cs="Times New Roman"/>
        </w:rPr>
        <w:t xml:space="preserve">red </w:t>
      </w:r>
      <w:r w:rsidRPr="0031537E">
        <w:rPr>
          <w:rFonts w:ascii="Times New Roman" w:hAnsi="Times New Roman" w:cs="Times New Roman"/>
        </w:rPr>
        <w:t>arrow</w:t>
      </w:r>
      <w:r w:rsidR="005763E2">
        <w:rPr>
          <w:rFonts w:ascii="Times New Roman" w:hAnsi="Times New Roman" w:cs="Times New Roman"/>
        </w:rPr>
        <w:t>s</w:t>
      </w:r>
      <w:r w:rsidR="00666AB9">
        <w:rPr>
          <w:rFonts w:ascii="Times New Roman" w:hAnsi="Times New Roman" w:cs="Times New Roman"/>
        </w:rPr>
        <w:t xml:space="preserve">. </w:t>
      </w:r>
      <w:r w:rsidR="00962012">
        <w:rPr>
          <w:rFonts w:ascii="Times New Roman" w:hAnsi="Times New Roman" w:cs="Times New Roman"/>
        </w:rPr>
        <w:t xml:space="preserve"> Panel B shows the internal structures of the two inlets.</w:t>
      </w:r>
    </w:p>
    <w:p w:rsidR="008763EB" w:rsidRPr="0031537E" w:rsidRDefault="00844CBB" w:rsidP="009C082B">
      <w:pPr>
        <w:jc w:val="center"/>
        <w:rPr>
          <w:rFonts w:ascii="Times New Roman" w:hAnsi="Times New Roman" w:cs="Times New Roman"/>
        </w:rPr>
      </w:pPr>
      <w:r>
        <w:rPr>
          <w:noProof/>
        </w:rPr>
        <w:drawing>
          <wp:inline distT="0" distB="0" distL="0" distR="0" wp14:anchorId="2C0461BF" wp14:editId="3F26B241">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D26A6" w:rsidRDefault="000D26A6" w:rsidP="00011527">
      <w:pPr>
        <w:jc w:val="center"/>
      </w:pPr>
    </w:p>
    <w:p w:rsidR="00254207" w:rsidRPr="0031537E" w:rsidRDefault="00254207" w:rsidP="00254207">
      <w:pPr>
        <w:rPr>
          <w:rFonts w:ascii="Times New Roman" w:hAnsi="Times New Roman" w:cs="Times New Roman"/>
        </w:rPr>
      </w:pPr>
    </w:p>
    <w:p w:rsidR="000D26A6" w:rsidRDefault="000D26A6"/>
    <w:p w:rsidR="0031537E" w:rsidRDefault="0031537E" w:rsidP="009C082B">
      <w:pPr>
        <w:jc w:val="center"/>
        <w:rPr>
          <w:rFonts w:ascii="Times New Roman" w:hAnsi="Times New Roman" w:cs="Times New Roman"/>
        </w:rPr>
      </w:pPr>
      <w:r>
        <w:rPr>
          <w:rFonts w:ascii="Times New Roman" w:hAnsi="Times New Roman" w:cs="Times New Roman"/>
        </w:rPr>
        <w:br w:type="page"/>
      </w:r>
    </w:p>
    <w:p w:rsidR="000F3F74" w:rsidRDefault="00254207" w:rsidP="000F3F74">
      <w:r>
        <w:rPr>
          <w:rFonts w:ascii="Times New Roman" w:hAnsi="Times New Roman" w:cs="Times New Roman"/>
          <w:b/>
        </w:rPr>
        <w:lastRenderedPageBreak/>
        <w:t xml:space="preserve">Figure </w:t>
      </w:r>
      <w:r w:rsidR="000F3F74" w:rsidRPr="009C082B">
        <w:rPr>
          <w:rFonts w:ascii="Times New Roman" w:hAnsi="Times New Roman" w:cs="Times New Roman"/>
          <w:b/>
        </w:rPr>
        <w:t>S</w:t>
      </w:r>
      <w:r>
        <w:rPr>
          <w:rFonts w:ascii="Times New Roman" w:hAnsi="Times New Roman" w:cs="Times New Roman"/>
          <w:b/>
        </w:rPr>
        <w:t>2</w:t>
      </w:r>
      <w:r w:rsidR="000F3F74" w:rsidRPr="009C082B">
        <w:rPr>
          <w:rFonts w:ascii="Times New Roman" w:hAnsi="Times New Roman" w:cs="Times New Roman"/>
          <w:b/>
        </w:rPr>
        <w:t>:</w:t>
      </w:r>
      <w:r w:rsidR="000F3F74" w:rsidRPr="00300712">
        <w:rPr>
          <w:rFonts w:ascii="Times New Roman" w:hAnsi="Times New Roman" w:cs="Times New Roman"/>
        </w:rPr>
        <w:t xml:space="preserve">  </w:t>
      </w:r>
      <w:r w:rsidR="000F3F74">
        <w:rPr>
          <w:rFonts w:ascii="Times New Roman" w:hAnsi="Times New Roman" w:cs="Times New Roman"/>
        </w:rPr>
        <w:t>SMPS</w:t>
      </w:r>
      <w:r w:rsidR="000F3F74" w:rsidRPr="00300712">
        <w:rPr>
          <w:rFonts w:ascii="Times New Roman" w:hAnsi="Times New Roman" w:cs="Times New Roman"/>
        </w:rPr>
        <w:t xml:space="preserve"> </w:t>
      </w:r>
      <w:r w:rsidR="000F3F74">
        <w:rPr>
          <w:rFonts w:ascii="Times New Roman" w:hAnsi="Times New Roman" w:cs="Times New Roman"/>
        </w:rPr>
        <w:t xml:space="preserve">system </w:t>
      </w:r>
      <w:r w:rsidR="000F3F74" w:rsidRPr="00300712">
        <w:rPr>
          <w:rFonts w:ascii="Times New Roman" w:hAnsi="Times New Roman" w:cs="Times New Roman"/>
        </w:rPr>
        <w:t xml:space="preserve">flows </w:t>
      </w:r>
      <w:r w:rsidR="000F3F74">
        <w:rPr>
          <w:rFonts w:ascii="Times New Roman" w:hAnsi="Times New Roman" w:cs="Times New Roman"/>
        </w:rPr>
        <w:t xml:space="preserve">in and out of the DMA </w:t>
      </w:r>
      <w:r w:rsidR="000F3F74" w:rsidRPr="00300712">
        <w:rPr>
          <w:rFonts w:ascii="Times New Roman" w:hAnsi="Times New Roman" w:cs="Times New Roman"/>
        </w:rPr>
        <w:t xml:space="preserve">at </w:t>
      </w:r>
      <w:r w:rsidR="000F3F74">
        <w:rPr>
          <w:rFonts w:ascii="Times New Roman" w:hAnsi="Times New Roman" w:cs="Times New Roman"/>
        </w:rPr>
        <w:t xml:space="preserve">varying operating </w:t>
      </w:r>
      <w:r w:rsidR="000F3F74" w:rsidRPr="00300712">
        <w:rPr>
          <w:rFonts w:ascii="Times New Roman" w:hAnsi="Times New Roman" w:cs="Times New Roman"/>
        </w:rPr>
        <w:t>pressures.</w:t>
      </w:r>
      <w:r w:rsidR="000F3F74">
        <w:rPr>
          <w:rFonts w:ascii="Times New Roman" w:hAnsi="Times New Roman" w:cs="Times New Roman"/>
        </w:rPr>
        <w:t xml:space="preserve">  Each of the four flow paths are shown in Figure 1</w:t>
      </w:r>
      <w:r w:rsidR="00BA3F65">
        <w:rPr>
          <w:rFonts w:ascii="Times New Roman" w:hAnsi="Times New Roman" w:cs="Times New Roman"/>
        </w:rPr>
        <w:t xml:space="preserve"> in the main manuscript</w:t>
      </w:r>
      <w:r w:rsidR="000F3F74">
        <w:rPr>
          <w:rFonts w:ascii="Times New Roman" w:hAnsi="Times New Roman" w:cs="Times New Roman"/>
        </w:rPr>
        <w:t>.</w:t>
      </w:r>
    </w:p>
    <w:p w:rsidR="000F3F74" w:rsidRDefault="000F3F74" w:rsidP="0097528D">
      <w:pPr>
        <w:rPr>
          <w:rFonts w:ascii="Times New Roman" w:hAnsi="Times New Roman" w:cs="Times New Roman"/>
          <w:b/>
        </w:rPr>
      </w:pPr>
      <w:r w:rsidRPr="005D54AE">
        <w:rPr>
          <w:noProof/>
        </w:rPr>
        <w:drawing>
          <wp:inline distT="0" distB="0" distL="0" distR="0" wp14:anchorId="73FAEA31" wp14:editId="7BF73F07">
            <wp:extent cx="5322570" cy="3994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22570" cy="3994150"/>
                    </a:xfrm>
                    <a:prstGeom prst="rect">
                      <a:avLst/>
                    </a:prstGeom>
                    <a:noFill/>
                    <a:ln>
                      <a:noFill/>
                    </a:ln>
                  </pic:spPr>
                </pic:pic>
              </a:graphicData>
            </a:graphic>
          </wp:inline>
        </w:drawing>
      </w:r>
    </w:p>
    <w:p w:rsidR="000F3F74" w:rsidRDefault="000F3F74">
      <w:pPr>
        <w:rPr>
          <w:rFonts w:ascii="Times New Roman" w:hAnsi="Times New Roman" w:cs="Times New Roman"/>
          <w:b/>
        </w:rPr>
      </w:pPr>
      <w:r>
        <w:rPr>
          <w:rFonts w:ascii="Times New Roman" w:hAnsi="Times New Roman" w:cs="Times New Roman"/>
          <w:b/>
        </w:rPr>
        <w:br w:type="page"/>
      </w:r>
    </w:p>
    <w:p w:rsidR="00674FBC" w:rsidRDefault="0097528D">
      <w:r w:rsidRPr="00CF2833">
        <w:rPr>
          <w:rFonts w:ascii="Times New Roman" w:hAnsi="Times New Roman" w:cs="Times New Roman"/>
          <w:b/>
        </w:rPr>
        <w:lastRenderedPageBreak/>
        <w:t xml:space="preserve">Figure </w:t>
      </w:r>
      <w:r>
        <w:rPr>
          <w:rFonts w:ascii="Times New Roman" w:hAnsi="Times New Roman" w:cs="Times New Roman"/>
          <w:b/>
        </w:rPr>
        <w:t>S</w:t>
      </w:r>
      <w:r w:rsidR="00254207">
        <w:rPr>
          <w:rFonts w:ascii="Times New Roman" w:hAnsi="Times New Roman" w:cs="Times New Roman"/>
          <w:b/>
        </w:rPr>
        <w:t>3</w:t>
      </w:r>
      <w:r w:rsidRPr="00CF2833">
        <w:rPr>
          <w:rFonts w:ascii="Times New Roman" w:hAnsi="Times New Roman" w:cs="Times New Roman"/>
          <w:b/>
        </w:rPr>
        <w:t xml:space="preserve">:  </w:t>
      </w:r>
      <w:r w:rsidRPr="00CF2833">
        <w:rPr>
          <w:rFonts w:ascii="Times New Roman" w:hAnsi="Times New Roman" w:cs="Times New Roman"/>
        </w:rPr>
        <w:t xml:space="preserve">DMA voltage and mobility diameter relationship with </w:t>
      </w:r>
      <w:proofErr w:type="spellStart"/>
      <w:r w:rsidRPr="00CF2833">
        <w:rPr>
          <w:rFonts w:ascii="Times New Roman" w:hAnsi="Times New Roman" w:cs="Times New Roman"/>
        </w:rPr>
        <w:t>nano</w:t>
      </w:r>
      <w:proofErr w:type="spellEnd"/>
      <w:r w:rsidRPr="00CF2833">
        <w:rPr>
          <w:rFonts w:ascii="Times New Roman" w:hAnsi="Times New Roman" w:cs="Times New Roman"/>
        </w:rPr>
        <w:t>-DMA (TSI model 3085)</w:t>
      </w:r>
      <w:r>
        <w:rPr>
          <w:rFonts w:ascii="Times New Roman" w:hAnsi="Times New Roman" w:cs="Times New Roman"/>
        </w:rPr>
        <w:t xml:space="preserve"> using a sampling temperature of 22 °C, and</w:t>
      </w:r>
      <w:r w:rsidRPr="00CF2833">
        <w:rPr>
          <w:rFonts w:ascii="Times New Roman" w:hAnsi="Times New Roman" w:cs="Times New Roman"/>
        </w:rPr>
        <w:t xml:space="preserve"> keeping sheath and excess flow</w:t>
      </w:r>
      <w:r w:rsidR="00BA3F65">
        <w:rPr>
          <w:rFonts w:ascii="Times New Roman" w:hAnsi="Times New Roman" w:cs="Times New Roman"/>
        </w:rPr>
        <w:t>s</w:t>
      </w:r>
      <w:r w:rsidRPr="00CF2833">
        <w:rPr>
          <w:rFonts w:ascii="Times New Roman" w:hAnsi="Times New Roman" w:cs="Times New Roman"/>
        </w:rPr>
        <w:t xml:space="preserve"> at 3.</w:t>
      </w:r>
      <w:r>
        <w:rPr>
          <w:rFonts w:ascii="Times New Roman" w:hAnsi="Times New Roman" w:cs="Times New Roman"/>
        </w:rPr>
        <w:t>3</w:t>
      </w:r>
      <w:r w:rsidRPr="00CF2833">
        <w:rPr>
          <w:rFonts w:ascii="Times New Roman" w:hAnsi="Times New Roman" w:cs="Times New Roman"/>
        </w:rPr>
        <w:t xml:space="preserve"> L min</w:t>
      </w:r>
      <w:r w:rsidRPr="00CF2833">
        <w:rPr>
          <w:rFonts w:ascii="Times New Roman" w:hAnsi="Times New Roman" w:cs="Times New Roman"/>
          <w:vertAlign w:val="superscript"/>
        </w:rPr>
        <w:t>-1</w:t>
      </w:r>
      <w:r w:rsidRPr="00CF2833">
        <w:rPr>
          <w:rFonts w:ascii="Times New Roman" w:hAnsi="Times New Roman" w:cs="Times New Roman"/>
        </w:rPr>
        <w:t>.</w:t>
      </w:r>
      <w:r w:rsidRPr="00CF2833">
        <w:rPr>
          <w:noProof/>
        </w:rPr>
        <w:t xml:space="preserve"> </w:t>
      </w:r>
    </w:p>
    <w:p w:rsidR="001C7DB5" w:rsidRDefault="001C7DB5" w:rsidP="00674FBC">
      <w:pPr>
        <w:rPr>
          <w:rFonts w:ascii="Times New Roman" w:hAnsi="Times New Roman" w:cs="Times New Roman"/>
        </w:rPr>
      </w:pPr>
      <w:r w:rsidRPr="00D8769B">
        <w:rPr>
          <w:rFonts w:ascii="Times New Roman" w:hAnsi="Times New Roman" w:cs="Times New Roman"/>
          <w:b/>
          <w:noProof/>
        </w:rPr>
        <w:drawing>
          <wp:inline distT="0" distB="0" distL="0" distR="0" wp14:anchorId="522CB77C" wp14:editId="1887F115">
            <wp:extent cx="5943600" cy="4393565"/>
            <wp:effectExtent l="0" t="0" r="0" b="6985"/>
            <wp:docPr id="3" name="Picture 3" descr="F:\dma_vo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ma_volt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393565"/>
                    </a:xfrm>
                    <a:prstGeom prst="rect">
                      <a:avLst/>
                    </a:prstGeom>
                    <a:noFill/>
                    <a:ln>
                      <a:noFill/>
                    </a:ln>
                  </pic:spPr>
                </pic:pic>
              </a:graphicData>
            </a:graphic>
          </wp:inline>
        </w:drawing>
      </w:r>
    </w:p>
    <w:p w:rsidR="001C7DB5" w:rsidRDefault="001C7DB5">
      <w:pPr>
        <w:rPr>
          <w:rFonts w:ascii="Times New Roman" w:hAnsi="Times New Roman" w:cs="Times New Roman"/>
        </w:rPr>
      </w:pPr>
      <w:r>
        <w:rPr>
          <w:rFonts w:ascii="Times New Roman" w:hAnsi="Times New Roman" w:cs="Times New Roman"/>
        </w:rPr>
        <w:br w:type="page"/>
      </w:r>
    </w:p>
    <w:p w:rsidR="000D5970" w:rsidRDefault="000D5970" w:rsidP="00674FBC">
      <w:pPr>
        <w:rPr>
          <w:rFonts w:ascii="Times New Roman" w:hAnsi="Times New Roman" w:cs="Times New Roman"/>
        </w:rPr>
      </w:pPr>
    </w:p>
    <w:p w:rsidR="000D5970" w:rsidRDefault="000D5970" w:rsidP="000D5970">
      <w:pPr>
        <w:rPr>
          <w:rFonts w:ascii="Times New Roman" w:hAnsi="Times New Roman" w:cs="Times New Roman"/>
          <w:b/>
        </w:rPr>
      </w:pPr>
      <w:r>
        <w:rPr>
          <w:rFonts w:ascii="Times New Roman" w:hAnsi="Times New Roman" w:cs="Times New Roman"/>
          <w:b/>
        </w:rPr>
        <w:t>Figure</w:t>
      </w:r>
      <w:r w:rsidR="00254207">
        <w:rPr>
          <w:rFonts w:ascii="Times New Roman" w:hAnsi="Times New Roman" w:cs="Times New Roman"/>
          <w:b/>
        </w:rPr>
        <w:t xml:space="preserve"> </w:t>
      </w:r>
      <w:r>
        <w:rPr>
          <w:rFonts w:ascii="Times New Roman" w:hAnsi="Times New Roman" w:cs="Times New Roman"/>
          <w:b/>
        </w:rPr>
        <w:t>S</w:t>
      </w:r>
      <w:r w:rsidR="00254207">
        <w:rPr>
          <w:rFonts w:ascii="Times New Roman" w:hAnsi="Times New Roman" w:cs="Times New Roman"/>
          <w:b/>
        </w:rPr>
        <w:t>4</w:t>
      </w:r>
      <w:r>
        <w:rPr>
          <w:rFonts w:ascii="Times New Roman" w:hAnsi="Times New Roman" w:cs="Times New Roman"/>
          <w:b/>
        </w:rPr>
        <w:t xml:space="preserve">:  </w:t>
      </w:r>
      <w:r w:rsidRPr="00353A4F">
        <w:rPr>
          <w:rFonts w:ascii="Times New Roman" w:hAnsi="Times New Roman" w:cs="Times New Roman"/>
        </w:rPr>
        <w:t xml:space="preserve">Altitude, condenser, sheath, and capillary flows </w:t>
      </w:r>
      <w:r>
        <w:rPr>
          <w:rFonts w:ascii="Times New Roman" w:hAnsi="Times New Roman" w:cs="Times New Roman"/>
        </w:rPr>
        <w:t xml:space="preserve">in the TSI 3025A </w:t>
      </w:r>
      <w:r w:rsidRPr="00353A4F">
        <w:rPr>
          <w:rFonts w:ascii="Times New Roman" w:hAnsi="Times New Roman" w:cs="Times New Roman"/>
        </w:rPr>
        <w:t xml:space="preserve">during </w:t>
      </w:r>
      <w:r>
        <w:rPr>
          <w:rFonts w:ascii="Times New Roman" w:hAnsi="Times New Roman" w:cs="Times New Roman"/>
        </w:rPr>
        <w:t>ARISTO</w:t>
      </w:r>
      <w:r w:rsidRPr="00353A4F">
        <w:rPr>
          <w:rFonts w:ascii="Times New Roman" w:hAnsi="Times New Roman" w:cs="Times New Roman"/>
        </w:rPr>
        <w:t xml:space="preserve"> 2016 </w:t>
      </w:r>
      <w:r>
        <w:rPr>
          <w:rFonts w:ascii="Times New Roman" w:hAnsi="Times New Roman" w:cs="Times New Roman"/>
        </w:rPr>
        <w:t>R</w:t>
      </w:r>
      <w:r w:rsidR="00C81D75">
        <w:rPr>
          <w:rFonts w:ascii="Times New Roman" w:hAnsi="Times New Roman" w:cs="Times New Roman"/>
        </w:rPr>
        <w:t>F0</w:t>
      </w:r>
      <w:r w:rsidRPr="00353A4F">
        <w:rPr>
          <w:rFonts w:ascii="Times New Roman" w:hAnsi="Times New Roman" w:cs="Times New Roman"/>
        </w:rPr>
        <w:t>6.  The condenser flow (nominally 300 ml min</w:t>
      </w:r>
      <w:r w:rsidRPr="00353A4F">
        <w:rPr>
          <w:rFonts w:ascii="Times New Roman" w:hAnsi="Times New Roman" w:cs="Times New Roman"/>
          <w:vertAlign w:val="superscript"/>
        </w:rPr>
        <w:t>-1</w:t>
      </w:r>
      <w:r w:rsidRPr="00353A4F">
        <w:rPr>
          <w:rFonts w:ascii="Times New Roman" w:hAnsi="Times New Roman" w:cs="Times New Roman"/>
        </w:rPr>
        <w:t>) is split in a ~9:1 ratio between the particle-free sheath flow and the capillary flow.</w:t>
      </w:r>
      <w:r>
        <w:rPr>
          <w:rFonts w:ascii="Times New Roman" w:hAnsi="Times New Roman" w:cs="Times New Roman"/>
          <w:b/>
        </w:rPr>
        <w:t xml:space="preserve"> </w:t>
      </w:r>
      <w:r w:rsidRPr="00FC1C32">
        <w:rPr>
          <w:rFonts w:ascii="Times New Roman" w:hAnsi="Times New Roman" w:cs="Times New Roman"/>
          <w:b/>
          <w:noProof/>
        </w:rPr>
        <w:drawing>
          <wp:inline distT="0" distB="0" distL="0" distR="0" wp14:anchorId="4FD44F85" wp14:editId="1EFB71CB">
            <wp:extent cx="5943600" cy="46081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608195"/>
                    </a:xfrm>
                    <a:prstGeom prst="rect">
                      <a:avLst/>
                    </a:prstGeom>
                    <a:noFill/>
                    <a:ln>
                      <a:noFill/>
                    </a:ln>
                  </pic:spPr>
                </pic:pic>
              </a:graphicData>
            </a:graphic>
          </wp:inline>
        </w:drawing>
      </w:r>
    </w:p>
    <w:p w:rsidR="00E851A7" w:rsidRDefault="00E851A7">
      <w:pPr>
        <w:rPr>
          <w:rFonts w:ascii="Times New Roman" w:hAnsi="Times New Roman" w:cs="Times New Roman"/>
        </w:rPr>
      </w:pPr>
      <w:r>
        <w:rPr>
          <w:rFonts w:ascii="Times New Roman" w:hAnsi="Times New Roman" w:cs="Times New Roman"/>
        </w:rPr>
        <w:br w:type="page"/>
      </w:r>
    </w:p>
    <w:p w:rsidR="00580517" w:rsidRDefault="00254207">
      <w:pPr>
        <w:rPr>
          <w:rFonts w:ascii="Times New Roman" w:hAnsi="Times New Roman" w:cs="Times New Roman"/>
        </w:rPr>
      </w:pPr>
      <w:r w:rsidRPr="009C082B">
        <w:rPr>
          <w:rFonts w:ascii="Times New Roman" w:hAnsi="Times New Roman" w:cs="Times New Roman"/>
          <w:b/>
        </w:rPr>
        <w:lastRenderedPageBreak/>
        <w:t>Figure S5</w:t>
      </w:r>
      <w:r w:rsidR="00580517">
        <w:rPr>
          <w:rFonts w:ascii="Times New Roman" w:hAnsi="Times New Roman" w:cs="Times New Roman"/>
        </w:rPr>
        <w:t>:</w:t>
      </w:r>
      <w:r w:rsidR="00580517" w:rsidRPr="00580517">
        <w:t xml:space="preserve"> </w:t>
      </w:r>
      <w:r w:rsidR="00580517">
        <w:rPr>
          <w:rFonts w:ascii="Times New Roman" w:hAnsi="Times New Roman" w:cs="Times New Roman"/>
        </w:rPr>
        <w:t xml:space="preserve">Time series of </w:t>
      </w:r>
      <w:r w:rsidR="00580517" w:rsidRPr="0099137E">
        <w:rPr>
          <w:rFonts w:ascii="Times New Roman" w:hAnsi="Times New Roman" w:cs="Times New Roman"/>
          <w:i/>
        </w:rPr>
        <w:sym w:font="Symbol" w:char="F044"/>
      </w:r>
      <w:r w:rsidR="00580517" w:rsidRPr="0099137E">
        <w:rPr>
          <w:rFonts w:ascii="Times New Roman" w:hAnsi="Times New Roman" w:cs="Times New Roman"/>
          <w:i/>
        </w:rPr>
        <w:t>N/</w:t>
      </w:r>
      <w:r w:rsidR="00580517" w:rsidRPr="0099137E">
        <w:rPr>
          <w:rFonts w:ascii="Times New Roman" w:hAnsi="Times New Roman" w:cs="Times New Roman"/>
          <w:i/>
        </w:rPr>
        <w:sym w:font="Symbol" w:char="F044"/>
      </w:r>
      <w:r w:rsidR="00580517" w:rsidRPr="0099137E">
        <w:rPr>
          <w:rFonts w:ascii="Times New Roman" w:hAnsi="Times New Roman" w:cs="Times New Roman"/>
          <w:i/>
        </w:rPr>
        <w:t>log</w:t>
      </w:r>
      <w:r w:rsidR="00580517" w:rsidRPr="0099137E">
        <w:rPr>
          <w:rFonts w:ascii="Times New Roman" w:hAnsi="Times New Roman" w:cs="Times New Roman"/>
          <w:i/>
          <w:vertAlign w:val="subscript"/>
        </w:rPr>
        <w:t>10</w:t>
      </w:r>
      <w:r w:rsidR="00580517" w:rsidRPr="0099137E">
        <w:rPr>
          <w:rFonts w:ascii="Times New Roman" w:hAnsi="Times New Roman" w:cs="Times New Roman"/>
          <w:i/>
        </w:rPr>
        <w:t>D</w:t>
      </w:r>
      <w:r w:rsidR="00580517" w:rsidRPr="00580517">
        <w:rPr>
          <w:rFonts w:ascii="Times New Roman" w:hAnsi="Times New Roman" w:cs="Times New Roman"/>
        </w:rPr>
        <w:t xml:space="preserve"> values from </w:t>
      </w:r>
      <w:r w:rsidR="00580517">
        <w:rPr>
          <w:rFonts w:ascii="Times New Roman" w:hAnsi="Times New Roman" w:cs="Times New Roman"/>
        </w:rPr>
        <w:t>SMPS and RU for channels A, B and C during ARISTO RF02 on August 8, 2016.  This is similar to Figures 6 and 7 in the main manuscript and</w:t>
      </w:r>
      <w:r w:rsidR="00580517" w:rsidRPr="00580517">
        <w:rPr>
          <w:rFonts w:ascii="Times New Roman" w:hAnsi="Times New Roman" w:cs="Times New Roman"/>
        </w:rPr>
        <w:t xml:space="preserve"> discussed in sectio</w:t>
      </w:r>
      <w:r w:rsidR="00584F97">
        <w:rPr>
          <w:rFonts w:ascii="Times New Roman" w:hAnsi="Times New Roman" w:cs="Times New Roman"/>
        </w:rPr>
        <w:t xml:space="preserve">n 4.3. </w:t>
      </w:r>
    </w:p>
    <w:p w:rsidR="00580517" w:rsidRDefault="00580517">
      <w:pPr>
        <w:rPr>
          <w:rFonts w:ascii="Times New Roman" w:hAnsi="Times New Roman" w:cs="Times New Roman"/>
        </w:rPr>
      </w:pPr>
    </w:p>
    <w:p w:rsidR="00B64A9F" w:rsidRDefault="00B64A9F">
      <w:pPr>
        <w:rPr>
          <w:rFonts w:ascii="Times New Roman" w:hAnsi="Times New Roman" w:cs="Times New Roman"/>
        </w:rPr>
      </w:pPr>
      <w:r>
        <w:rPr>
          <w:rFonts w:ascii="Times New Roman" w:hAnsi="Times New Roman" w:cs="Times New Roman"/>
          <w:noProof/>
        </w:rPr>
        <w:drawing>
          <wp:inline distT="0" distB="0" distL="0" distR="0" wp14:anchorId="66D649D9" wp14:editId="45DBEAB7">
            <wp:extent cx="5661965" cy="3021177"/>
            <wp:effectExtent l="0" t="0" r="0" b="8255"/>
            <wp:docPr id="22" name="Picture 22" descr="C:\Users\John\Desktop\USB2\ARISTO_ortega_et_al_2018\fig_S5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Desktop\USB2\ARISTO_ortega_et_al_2018\fig_S5_jan2019.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583" t="13279" r="2199" b="19016"/>
                    <a:stretch/>
                  </pic:blipFill>
                  <pic:spPr bwMode="auto">
                    <a:xfrm>
                      <a:off x="0" y="0"/>
                      <a:ext cx="5659308" cy="3019759"/>
                    </a:xfrm>
                    <a:prstGeom prst="rect">
                      <a:avLst/>
                    </a:prstGeom>
                    <a:noFill/>
                    <a:ln>
                      <a:noFill/>
                    </a:ln>
                    <a:extLst>
                      <a:ext uri="{53640926-AAD7-44D8-BBD7-CCE9431645EC}">
                        <a14:shadowObscured xmlns:a14="http://schemas.microsoft.com/office/drawing/2010/main"/>
                      </a:ext>
                    </a:extLst>
                  </pic:spPr>
                </pic:pic>
              </a:graphicData>
            </a:graphic>
          </wp:inline>
        </w:drawing>
      </w:r>
    </w:p>
    <w:p w:rsidR="00B64A9F" w:rsidRDefault="00B64A9F" w:rsidP="00B64A9F">
      <w:pPr>
        <w:rPr>
          <w:rFonts w:ascii="Times New Roman" w:hAnsi="Times New Roman" w:cs="Times New Roman"/>
        </w:rPr>
      </w:pPr>
      <w:r w:rsidRPr="009C082B">
        <w:rPr>
          <w:rFonts w:ascii="Times New Roman" w:hAnsi="Times New Roman" w:cs="Times New Roman"/>
          <w:b/>
        </w:rPr>
        <w:t>Figure S6</w:t>
      </w:r>
      <w:r w:rsidR="00580517" w:rsidRPr="009C082B">
        <w:rPr>
          <w:rFonts w:ascii="Times New Roman" w:hAnsi="Times New Roman" w:cs="Times New Roman"/>
          <w:b/>
        </w:rPr>
        <w:t>:</w:t>
      </w:r>
      <w:r w:rsidR="00580517" w:rsidRPr="00580517">
        <w:rPr>
          <w:rFonts w:ascii="Times New Roman" w:hAnsi="Times New Roman" w:cs="Times New Roman"/>
        </w:rPr>
        <w:t xml:space="preserve"> </w:t>
      </w:r>
      <w:r w:rsidR="00580517">
        <w:rPr>
          <w:rFonts w:ascii="Times New Roman" w:hAnsi="Times New Roman" w:cs="Times New Roman"/>
        </w:rPr>
        <w:t xml:space="preserve">Time series of </w:t>
      </w:r>
      <w:r w:rsidR="00580517" w:rsidRPr="0099137E">
        <w:rPr>
          <w:rFonts w:ascii="Times New Roman" w:hAnsi="Times New Roman" w:cs="Times New Roman"/>
          <w:i/>
        </w:rPr>
        <w:sym w:font="Symbol" w:char="F044"/>
      </w:r>
      <w:r w:rsidR="00580517" w:rsidRPr="0099137E">
        <w:rPr>
          <w:rFonts w:ascii="Times New Roman" w:hAnsi="Times New Roman" w:cs="Times New Roman"/>
          <w:i/>
        </w:rPr>
        <w:t>N/</w:t>
      </w:r>
      <w:r w:rsidR="00580517" w:rsidRPr="0099137E">
        <w:rPr>
          <w:rFonts w:ascii="Times New Roman" w:hAnsi="Times New Roman" w:cs="Times New Roman"/>
          <w:i/>
        </w:rPr>
        <w:sym w:font="Symbol" w:char="F044"/>
      </w:r>
      <w:r w:rsidR="00580517" w:rsidRPr="0099137E">
        <w:rPr>
          <w:rFonts w:ascii="Times New Roman" w:hAnsi="Times New Roman" w:cs="Times New Roman"/>
          <w:i/>
        </w:rPr>
        <w:t>log</w:t>
      </w:r>
      <w:r w:rsidR="00580517" w:rsidRPr="0099137E">
        <w:rPr>
          <w:rFonts w:ascii="Times New Roman" w:hAnsi="Times New Roman" w:cs="Times New Roman"/>
          <w:i/>
          <w:vertAlign w:val="subscript"/>
        </w:rPr>
        <w:t>10</w:t>
      </w:r>
      <w:r w:rsidR="00580517" w:rsidRPr="0099137E">
        <w:rPr>
          <w:rFonts w:ascii="Times New Roman" w:hAnsi="Times New Roman" w:cs="Times New Roman"/>
          <w:i/>
        </w:rPr>
        <w:t>D</w:t>
      </w:r>
      <w:r w:rsidR="00580517" w:rsidRPr="00580517">
        <w:rPr>
          <w:rFonts w:ascii="Times New Roman" w:hAnsi="Times New Roman" w:cs="Times New Roman"/>
        </w:rPr>
        <w:t xml:space="preserve"> values from </w:t>
      </w:r>
      <w:r w:rsidR="00580517">
        <w:rPr>
          <w:rFonts w:ascii="Times New Roman" w:hAnsi="Times New Roman" w:cs="Times New Roman"/>
        </w:rPr>
        <w:t>SMPS and RU for channels A, B and C during ARISTO RF03 on August 9, 2016.  This is similar to Figures 6 and 7 in the main manuscript and</w:t>
      </w:r>
      <w:r w:rsidR="00580517" w:rsidRPr="00580517">
        <w:rPr>
          <w:rFonts w:ascii="Times New Roman" w:hAnsi="Times New Roman" w:cs="Times New Roman"/>
        </w:rPr>
        <w:t xml:space="preserve"> discussed in section 4.3.  </w:t>
      </w:r>
    </w:p>
    <w:p w:rsidR="00B64A9F" w:rsidRDefault="00B64A9F">
      <w:pPr>
        <w:rPr>
          <w:rFonts w:ascii="Times New Roman" w:hAnsi="Times New Roman" w:cs="Times New Roman"/>
        </w:rPr>
      </w:pPr>
      <w:r>
        <w:rPr>
          <w:rFonts w:ascii="Times New Roman" w:hAnsi="Times New Roman" w:cs="Times New Roman"/>
          <w:noProof/>
        </w:rPr>
        <w:drawing>
          <wp:inline distT="0" distB="0" distL="0" distR="0" wp14:anchorId="2070A730" wp14:editId="1CCAA9FE">
            <wp:extent cx="5727802" cy="2984602"/>
            <wp:effectExtent l="0" t="0" r="6350" b="6350"/>
            <wp:docPr id="23" name="Picture 23" descr="C:\Users\John\Desktop\USB2\ARISTO_ortega_et_al_2018\fig_S6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esktop\USB2\ARISTO_ortega_et_al_2018\fig_S6_jan201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214" t="13607" r="1462" b="19508"/>
                    <a:stretch/>
                  </pic:blipFill>
                  <pic:spPr bwMode="auto">
                    <a:xfrm>
                      <a:off x="0" y="0"/>
                      <a:ext cx="5725113" cy="2983201"/>
                    </a:xfrm>
                    <a:prstGeom prst="rect">
                      <a:avLst/>
                    </a:prstGeom>
                    <a:noFill/>
                    <a:ln>
                      <a:noFill/>
                    </a:ln>
                    <a:extLst>
                      <a:ext uri="{53640926-AAD7-44D8-BBD7-CCE9431645EC}">
                        <a14:shadowObscured xmlns:a14="http://schemas.microsoft.com/office/drawing/2010/main"/>
                      </a:ext>
                    </a:extLst>
                  </pic:spPr>
                </pic:pic>
              </a:graphicData>
            </a:graphic>
          </wp:inline>
        </w:drawing>
      </w:r>
    </w:p>
    <w:p w:rsidR="00B64A9F" w:rsidRDefault="00B64A9F">
      <w:pPr>
        <w:rPr>
          <w:rFonts w:ascii="Times New Roman" w:hAnsi="Times New Roman" w:cs="Times New Roman"/>
        </w:rPr>
      </w:pPr>
      <w:r>
        <w:rPr>
          <w:rFonts w:ascii="Times New Roman" w:hAnsi="Times New Roman" w:cs="Times New Roman"/>
        </w:rPr>
        <w:br w:type="page"/>
      </w:r>
    </w:p>
    <w:p w:rsidR="00B64A9F" w:rsidRDefault="00B64A9F" w:rsidP="00B64A9F">
      <w:pPr>
        <w:rPr>
          <w:rFonts w:ascii="Times New Roman" w:hAnsi="Times New Roman" w:cs="Times New Roman"/>
        </w:rPr>
      </w:pPr>
      <w:r w:rsidRPr="009C082B">
        <w:rPr>
          <w:rFonts w:ascii="Times New Roman" w:hAnsi="Times New Roman" w:cs="Times New Roman"/>
          <w:b/>
        </w:rPr>
        <w:lastRenderedPageBreak/>
        <w:t>Figure S7</w:t>
      </w:r>
      <w:r w:rsidR="00580517" w:rsidRPr="009C082B">
        <w:rPr>
          <w:rFonts w:ascii="Times New Roman" w:hAnsi="Times New Roman" w:cs="Times New Roman"/>
          <w:b/>
        </w:rPr>
        <w:t>:</w:t>
      </w:r>
      <w:r w:rsidR="00580517">
        <w:rPr>
          <w:rFonts w:ascii="Times New Roman" w:hAnsi="Times New Roman" w:cs="Times New Roman"/>
        </w:rPr>
        <w:t xml:space="preserve">  Time series of </w:t>
      </w:r>
      <w:r w:rsidR="00580517" w:rsidRPr="0099137E">
        <w:rPr>
          <w:rFonts w:ascii="Times New Roman" w:hAnsi="Times New Roman" w:cs="Times New Roman"/>
          <w:i/>
        </w:rPr>
        <w:sym w:font="Symbol" w:char="F044"/>
      </w:r>
      <w:r w:rsidR="00580517" w:rsidRPr="0099137E">
        <w:rPr>
          <w:rFonts w:ascii="Times New Roman" w:hAnsi="Times New Roman" w:cs="Times New Roman"/>
          <w:i/>
        </w:rPr>
        <w:t>N/</w:t>
      </w:r>
      <w:r w:rsidR="00580517" w:rsidRPr="0099137E">
        <w:rPr>
          <w:rFonts w:ascii="Times New Roman" w:hAnsi="Times New Roman" w:cs="Times New Roman"/>
          <w:i/>
        </w:rPr>
        <w:sym w:font="Symbol" w:char="F044"/>
      </w:r>
      <w:r w:rsidR="00580517" w:rsidRPr="0099137E">
        <w:rPr>
          <w:rFonts w:ascii="Times New Roman" w:hAnsi="Times New Roman" w:cs="Times New Roman"/>
          <w:i/>
        </w:rPr>
        <w:t>log</w:t>
      </w:r>
      <w:r w:rsidR="00580517" w:rsidRPr="0099137E">
        <w:rPr>
          <w:rFonts w:ascii="Times New Roman" w:hAnsi="Times New Roman" w:cs="Times New Roman"/>
          <w:i/>
          <w:vertAlign w:val="subscript"/>
        </w:rPr>
        <w:t>10</w:t>
      </w:r>
      <w:r w:rsidR="00580517" w:rsidRPr="0099137E">
        <w:rPr>
          <w:rFonts w:ascii="Times New Roman" w:hAnsi="Times New Roman" w:cs="Times New Roman"/>
          <w:i/>
        </w:rPr>
        <w:t>D</w:t>
      </w:r>
      <w:r w:rsidR="00580517" w:rsidRPr="00580517">
        <w:rPr>
          <w:rFonts w:ascii="Times New Roman" w:hAnsi="Times New Roman" w:cs="Times New Roman"/>
        </w:rPr>
        <w:t xml:space="preserve"> values from </w:t>
      </w:r>
      <w:r w:rsidR="00580517">
        <w:rPr>
          <w:rFonts w:ascii="Times New Roman" w:hAnsi="Times New Roman" w:cs="Times New Roman"/>
        </w:rPr>
        <w:t>SMPS and RU for channels A, B and C during ARISTO RF04 on August 10, 2016.  This is similar to Figures 6 and 7 in the main manuscript and</w:t>
      </w:r>
      <w:r w:rsidR="00580517" w:rsidRPr="00580517">
        <w:rPr>
          <w:rFonts w:ascii="Times New Roman" w:hAnsi="Times New Roman" w:cs="Times New Roman"/>
        </w:rPr>
        <w:t xml:space="preserve"> discussed in section 4.3.  </w:t>
      </w:r>
    </w:p>
    <w:p w:rsidR="00B64A9F" w:rsidRDefault="00B64A9F" w:rsidP="00B64A9F">
      <w:pPr>
        <w:rPr>
          <w:rFonts w:ascii="Times New Roman" w:hAnsi="Times New Roman" w:cs="Times New Roman"/>
        </w:rPr>
      </w:pPr>
      <w:r>
        <w:rPr>
          <w:rFonts w:ascii="Times New Roman" w:hAnsi="Times New Roman" w:cs="Times New Roman"/>
          <w:noProof/>
        </w:rPr>
        <w:drawing>
          <wp:inline distT="0" distB="0" distL="0" distR="0" wp14:anchorId="726CE6BD" wp14:editId="56DCD626">
            <wp:extent cx="5698541" cy="2948026"/>
            <wp:effectExtent l="0" t="0" r="0" b="5080"/>
            <wp:docPr id="24" name="Picture 24" descr="C:\Users\John\Desktop\USB2\ARISTO_ortega_et_al_2018\fig_S7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Desktop\USB2\ARISTO_ortega_et_al_2018\fig_S7_jan2019.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68" t="13442" r="2200" b="20491"/>
                    <a:stretch/>
                  </pic:blipFill>
                  <pic:spPr bwMode="auto">
                    <a:xfrm>
                      <a:off x="0" y="0"/>
                      <a:ext cx="5695866" cy="2946642"/>
                    </a:xfrm>
                    <a:prstGeom prst="rect">
                      <a:avLst/>
                    </a:prstGeom>
                    <a:noFill/>
                    <a:ln>
                      <a:noFill/>
                    </a:ln>
                    <a:extLst>
                      <a:ext uri="{53640926-AAD7-44D8-BBD7-CCE9431645EC}">
                        <a14:shadowObscured xmlns:a14="http://schemas.microsoft.com/office/drawing/2010/main"/>
                      </a:ext>
                    </a:extLst>
                  </pic:spPr>
                </pic:pic>
              </a:graphicData>
            </a:graphic>
          </wp:inline>
        </w:drawing>
      </w:r>
    </w:p>
    <w:p w:rsidR="00254207" w:rsidRDefault="00254207">
      <w:pPr>
        <w:rPr>
          <w:rFonts w:ascii="Times New Roman" w:hAnsi="Times New Roman" w:cs="Times New Roman"/>
        </w:rPr>
      </w:pPr>
      <w:r>
        <w:rPr>
          <w:rFonts w:ascii="Times New Roman" w:hAnsi="Times New Roman" w:cs="Times New Roman"/>
        </w:rPr>
        <w:br w:type="page"/>
      </w:r>
    </w:p>
    <w:p w:rsidR="00B64A9F" w:rsidRDefault="00B64A9F">
      <w:pPr>
        <w:rPr>
          <w:rFonts w:ascii="Times New Roman" w:hAnsi="Times New Roman" w:cs="Times New Roman"/>
        </w:rPr>
      </w:pPr>
    </w:p>
    <w:p w:rsidR="002C6057" w:rsidRDefault="002C6057">
      <w:pPr>
        <w:rPr>
          <w:rFonts w:ascii="Times New Roman" w:hAnsi="Times New Roman" w:cs="Times New Roman"/>
        </w:rPr>
      </w:pPr>
      <w:r w:rsidRPr="00D920C2">
        <w:rPr>
          <w:rFonts w:ascii="Times New Roman" w:hAnsi="Times New Roman" w:cs="Times New Roman"/>
        </w:rPr>
        <w:t>Figures S</w:t>
      </w:r>
      <w:r w:rsidR="00580517">
        <w:rPr>
          <w:rFonts w:ascii="Times New Roman" w:hAnsi="Times New Roman" w:cs="Times New Roman"/>
        </w:rPr>
        <w:t>8</w:t>
      </w:r>
      <w:r w:rsidRPr="00D920C2">
        <w:rPr>
          <w:rFonts w:ascii="Times New Roman" w:hAnsi="Times New Roman" w:cs="Times New Roman"/>
        </w:rPr>
        <w:t>-S</w:t>
      </w:r>
      <w:r w:rsidR="00580517">
        <w:rPr>
          <w:rFonts w:ascii="Times New Roman" w:hAnsi="Times New Roman" w:cs="Times New Roman"/>
        </w:rPr>
        <w:t>14</w:t>
      </w:r>
      <w:r w:rsidRPr="00D920C2">
        <w:rPr>
          <w:rFonts w:ascii="Times New Roman" w:hAnsi="Times New Roman" w:cs="Times New Roman"/>
        </w:rPr>
        <w:t xml:space="preserve"> below show additional examples of </w:t>
      </w:r>
      <w:r w:rsidR="00CD0D94">
        <w:rPr>
          <w:rFonts w:ascii="Times New Roman" w:hAnsi="Times New Roman" w:cs="Times New Roman"/>
        </w:rPr>
        <w:t xml:space="preserve">particle concentrations measured during </w:t>
      </w:r>
      <w:r w:rsidRPr="00D920C2">
        <w:rPr>
          <w:rFonts w:ascii="Times New Roman" w:hAnsi="Times New Roman" w:cs="Times New Roman"/>
        </w:rPr>
        <w:t>inlet switching during the ARISTO 2016 campaign</w:t>
      </w:r>
      <w:r w:rsidR="00CD0D94">
        <w:rPr>
          <w:rFonts w:ascii="Times New Roman" w:hAnsi="Times New Roman" w:cs="Times New Roman"/>
        </w:rPr>
        <w:t xml:space="preserve">.  </w:t>
      </w:r>
      <w:r w:rsidR="00356FDC">
        <w:rPr>
          <w:rFonts w:ascii="Times New Roman" w:hAnsi="Times New Roman" w:cs="Times New Roman"/>
        </w:rPr>
        <w:t xml:space="preserve">These provide additional examples of what is presented in Figure 10 in the main manuscript.  </w:t>
      </w:r>
      <w:r w:rsidR="00CD0D94">
        <w:rPr>
          <w:rFonts w:ascii="Times New Roman" w:hAnsi="Times New Roman" w:cs="Times New Roman"/>
        </w:rPr>
        <w:t xml:space="preserve">More specific details about this data </w:t>
      </w:r>
      <w:r w:rsidR="00940075">
        <w:rPr>
          <w:rFonts w:ascii="Times New Roman" w:hAnsi="Times New Roman" w:cs="Times New Roman"/>
        </w:rPr>
        <w:t>are</w:t>
      </w:r>
      <w:r w:rsidR="00CD0D94">
        <w:rPr>
          <w:rFonts w:ascii="Times New Roman" w:hAnsi="Times New Roman" w:cs="Times New Roman"/>
        </w:rPr>
        <w:t xml:space="preserve"> included in Table </w:t>
      </w:r>
      <w:r w:rsidR="00940075">
        <w:rPr>
          <w:rFonts w:ascii="Times New Roman" w:hAnsi="Times New Roman" w:cs="Times New Roman"/>
        </w:rPr>
        <w:t>S4</w:t>
      </w:r>
      <w:r w:rsidR="00CD0D94">
        <w:rPr>
          <w:rFonts w:ascii="Times New Roman" w:hAnsi="Times New Roman" w:cs="Times New Roman"/>
        </w:rPr>
        <w:t xml:space="preserve"> below.</w:t>
      </w:r>
      <w:r w:rsidR="00356FDC">
        <w:rPr>
          <w:rFonts w:ascii="Times New Roman" w:hAnsi="Times New Roman" w:cs="Times New Roman"/>
        </w:rPr>
        <w:t xml:space="preserve">  In Figure 11S, we make similar comparisons using a subset of the RU data.  Here, we specifically used the Wilcoxon Rank-Sum test to evaluate the hypothesis that particle sizes greater than 400 nm are transmitted with equal efficiency through the HIMIL and the SMAI.  In all five cases the null hypothesis was accepted (p&gt;0.05).  In other words, the median values before and after the switch are indistinguishable for this large-particle subset of the UHSAS-measured particle concentrations.</w:t>
      </w:r>
    </w:p>
    <w:p w:rsidR="00CD0D94" w:rsidRDefault="00CD0D94">
      <w:pPr>
        <w:rPr>
          <w:rFonts w:ascii="Times New Roman" w:hAnsi="Times New Roman" w:cs="Times New Roman"/>
        </w:rPr>
      </w:pPr>
    </w:p>
    <w:p w:rsidR="00CD0D94" w:rsidRDefault="00E65405">
      <w:pPr>
        <w:rPr>
          <w:rFonts w:ascii="Times New Roman" w:hAnsi="Times New Roman" w:cs="Times New Roman"/>
        </w:rPr>
      </w:pPr>
      <w:r>
        <w:rPr>
          <w:rFonts w:ascii="Times New Roman" w:hAnsi="Times New Roman" w:cs="Times New Roman"/>
          <w:b/>
        </w:rPr>
        <w:t xml:space="preserve">Table </w:t>
      </w:r>
      <w:r w:rsidR="00CD0D94" w:rsidRPr="00B47241">
        <w:rPr>
          <w:rFonts w:ascii="Times New Roman" w:hAnsi="Times New Roman" w:cs="Times New Roman"/>
          <w:b/>
        </w:rPr>
        <w:t>S</w:t>
      </w:r>
      <w:r w:rsidR="00D56522">
        <w:rPr>
          <w:rFonts w:ascii="Times New Roman" w:hAnsi="Times New Roman" w:cs="Times New Roman"/>
          <w:b/>
        </w:rPr>
        <w:t>4</w:t>
      </w:r>
      <w:r w:rsidR="00CD0D94" w:rsidRPr="00B47241">
        <w:rPr>
          <w:rFonts w:ascii="Times New Roman" w:hAnsi="Times New Roman" w:cs="Times New Roman"/>
          <w:b/>
        </w:rPr>
        <w:t>:</w:t>
      </w:r>
      <w:r w:rsidR="00CD0D94">
        <w:rPr>
          <w:rFonts w:ascii="Times New Roman" w:hAnsi="Times New Roman" w:cs="Times New Roman"/>
        </w:rPr>
        <w:t xml:space="preserve">  Inlet switch </w:t>
      </w:r>
      <w:r w:rsidR="008F6DAF">
        <w:rPr>
          <w:rFonts w:ascii="Times New Roman" w:hAnsi="Times New Roman" w:cs="Times New Roman"/>
        </w:rPr>
        <w:t>comparison</w:t>
      </w:r>
      <w:r w:rsidR="00CD0D94">
        <w:rPr>
          <w:rFonts w:ascii="Times New Roman" w:hAnsi="Times New Roman" w:cs="Times New Roman"/>
        </w:rPr>
        <w:t xml:space="preserve"> periods during ARIST</w:t>
      </w:r>
      <w:r w:rsidR="008F6DAF">
        <w:rPr>
          <w:rFonts w:ascii="Times New Roman" w:hAnsi="Times New Roman" w:cs="Times New Roman"/>
        </w:rPr>
        <w:t>O</w:t>
      </w:r>
      <w:r w:rsidR="00CD0D94">
        <w:rPr>
          <w:rFonts w:ascii="Times New Roman" w:hAnsi="Times New Roman" w:cs="Times New Roman"/>
        </w:rPr>
        <w:t xml:space="preserve"> 2016.</w:t>
      </w:r>
    </w:p>
    <w:tbl>
      <w:tblPr>
        <w:tblStyle w:val="TableGrid"/>
        <w:tblW w:w="0" w:type="auto"/>
        <w:tblInd w:w="0" w:type="dxa"/>
        <w:tblLook w:val="04A0" w:firstRow="1" w:lastRow="0" w:firstColumn="1" w:lastColumn="0" w:noHBand="0" w:noVBand="1"/>
      </w:tblPr>
      <w:tblGrid>
        <w:gridCol w:w="1618"/>
        <w:gridCol w:w="1281"/>
        <w:gridCol w:w="1714"/>
        <w:gridCol w:w="1714"/>
        <w:gridCol w:w="3249"/>
      </w:tblGrid>
      <w:tr w:rsidR="00CD0D94" w:rsidTr="00D920C2">
        <w:tc>
          <w:tcPr>
            <w:tcW w:w="1618" w:type="dxa"/>
          </w:tcPr>
          <w:p w:rsidR="00CD0D94" w:rsidRDefault="00326251" w:rsidP="00B47241">
            <w:pPr>
              <w:jc w:val="center"/>
              <w:rPr>
                <w:rFonts w:ascii="Times New Roman" w:hAnsi="Times New Roman" w:cs="Times New Roman"/>
              </w:rPr>
            </w:pPr>
            <w:r>
              <w:rPr>
                <w:rFonts w:ascii="Times New Roman" w:hAnsi="Times New Roman" w:cs="Times New Roman"/>
              </w:rPr>
              <w:t>Flight (</w:t>
            </w:r>
            <w:r w:rsidR="00CD0D94">
              <w:rPr>
                <w:rFonts w:ascii="Times New Roman" w:hAnsi="Times New Roman" w:cs="Times New Roman"/>
              </w:rPr>
              <w:t>Figure</w:t>
            </w:r>
            <w:r>
              <w:rPr>
                <w:rFonts w:ascii="Times New Roman" w:hAnsi="Times New Roman" w:cs="Times New Roman"/>
              </w:rPr>
              <w:t>)</w:t>
            </w:r>
          </w:p>
        </w:tc>
        <w:tc>
          <w:tcPr>
            <w:tcW w:w="1281" w:type="dxa"/>
          </w:tcPr>
          <w:p w:rsidR="00CD0D94" w:rsidRDefault="00CD0D94" w:rsidP="00B47241">
            <w:pPr>
              <w:jc w:val="center"/>
              <w:rPr>
                <w:rFonts w:ascii="Times New Roman" w:hAnsi="Times New Roman" w:cs="Times New Roman"/>
              </w:rPr>
            </w:pPr>
            <w:r>
              <w:rPr>
                <w:rFonts w:ascii="Times New Roman" w:hAnsi="Times New Roman" w:cs="Times New Roman"/>
              </w:rPr>
              <w:t>Date</w:t>
            </w:r>
            <w:r w:rsidR="00D1796E">
              <w:rPr>
                <w:rFonts w:ascii="Times New Roman" w:hAnsi="Times New Roman" w:cs="Times New Roman"/>
              </w:rPr>
              <w:t xml:space="preserve"> (2016)</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Start period</w:t>
            </w:r>
            <w:r w:rsidR="00326251" w:rsidRPr="00B47241">
              <w:rPr>
                <w:rFonts w:ascii="Times New Roman" w:hAnsi="Times New Roman" w:cs="Times New Roman"/>
                <w:vertAlign w:val="superscript"/>
              </w:rPr>
              <w:t>*</w:t>
            </w:r>
            <w:r>
              <w:rPr>
                <w:rFonts w:ascii="Times New Roman" w:hAnsi="Times New Roman" w:cs="Times New Roman"/>
              </w:rPr>
              <w:t xml:space="preserve"> </w:t>
            </w:r>
            <w:r w:rsidR="00580517">
              <w:rPr>
                <w:rFonts w:ascii="Times New Roman" w:hAnsi="Times New Roman" w:cs="Times New Roman"/>
              </w:rPr>
              <w:t>(Time UTC</w:t>
            </w:r>
            <w:r>
              <w:rPr>
                <w:rFonts w:ascii="Times New Roman" w:hAnsi="Times New Roman" w:cs="Times New Roman"/>
              </w:rPr>
              <w:t>)</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 xml:space="preserve">End period </w:t>
            </w:r>
            <w:r w:rsidR="00580517">
              <w:rPr>
                <w:rFonts w:ascii="Times New Roman" w:hAnsi="Times New Roman" w:cs="Times New Roman"/>
              </w:rPr>
              <w:t>(Time UTC</w:t>
            </w:r>
            <w:r>
              <w:rPr>
                <w:rFonts w:ascii="Times New Roman" w:hAnsi="Times New Roman" w:cs="Times New Roman"/>
              </w:rPr>
              <w:t>)</w:t>
            </w:r>
          </w:p>
        </w:tc>
        <w:tc>
          <w:tcPr>
            <w:tcW w:w="3249" w:type="dxa"/>
          </w:tcPr>
          <w:p w:rsidR="00CD0D94" w:rsidRDefault="00CD0D94" w:rsidP="00B47241">
            <w:pPr>
              <w:jc w:val="center"/>
              <w:rPr>
                <w:rFonts w:ascii="Times New Roman" w:hAnsi="Times New Roman" w:cs="Times New Roman"/>
              </w:rPr>
            </w:pPr>
            <w:r>
              <w:rPr>
                <w:rFonts w:ascii="Times New Roman" w:hAnsi="Times New Roman" w:cs="Times New Roman"/>
              </w:rPr>
              <w:t>Comment</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RF01</w:t>
            </w:r>
            <w:r w:rsidR="00326251">
              <w:rPr>
                <w:rFonts w:ascii="Times New Roman" w:hAnsi="Times New Roman" w:cs="Times New Roman"/>
              </w:rPr>
              <w:t xml:space="preserve"> (N/A)</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5</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r w:rsidR="00326251" w:rsidRPr="00B47241">
              <w:rPr>
                <w:rFonts w:ascii="Times New Roman" w:hAnsi="Times New Roman" w:cs="Times New Roman"/>
                <w:vertAlign w:val="superscript"/>
              </w:rPr>
              <w:t>**</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3249" w:type="dxa"/>
          </w:tcPr>
          <w:p w:rsidR="00CD0D94" w:rsidRDefault="00CD0D94">
            <w:pPr>
              <w:rPr>
                <w:rFonts w:ascii="Times New Roman" w:hAnsi="Times New Roman" w:cs="Times New Roman"/>
              </w:rPr>
            </w:pPr>
            <w:r>
              <w:rPr>
                <w:rFonts w:ascii="Times New Roman" w:hAnsi="Times New Roman" w:cs="Times New Roman"/>
              </w:rPr>
              <w:t>Only SMAI inlet used</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RF02</w:t>
            </w:r>
            <w:r w:rsidR="00326251">
              <w:rPr>
                <w:rFonts w:ascii="Times New Roman" w:hAnsi="Times New Roman" w:cs="Times New Roman"/>
              </w:rPr>
              <w:t xml:space="preserve"> (N/A)</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8</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3249" w:type="dxa"/>
          </w:tcPr>
          <w:p w:rsidR="00CD0D94" w:rsidRDefault="00CD0D94">
            <w:pPr>
              <w:rPr>
                <w:rFonts w:ascii="Times New Roman" w:hAnsi="Times New Roman" w:cs="Times New Roman"/>
              </w:rPr>
            </w:pPr>
            <w:r>
              <w:rPr>
                <w:rFonts w:ascii="Times New Roman" w:hAnsi="Times New Roman" w:cs="Times New Roman"/>
              </w:rPr>
              <w:t>Insufficient data</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RF03</w:t>
            </w:r>
            <w:r w:rsidR="00326251">
              <w:rPr>
                <w:rFonts w:ascii="Times New Roman" w:hAnsi="Times New Roman" w:cs="Times New Roman"/>
              </w:rPr>
              <w:t xml:space="preserve"> (</w:t>
            </w:r>
            <w:r w:rsidR="00D1796E">
              <w:rPr>
                <w:rFonts w:ascii="Times New Roman" w:hAnsi="Times New Roman" w:cs="Times New Roman"/>
              </w:rPr>
              <w:t>Fig. 10</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9</w:t>
            </w:r>
          </w:p>
        </w:tc>
        <w:tc>
          <w:tcPr>
            <w:tcW w:w="1714" w:type="dxa"/>
          </w:tcPr>
          <w:p w:rsidR="00CD0D94" w:rsidRDefault="00580517" w:rsidP="00B47241">
            <w:pPr>
              <w:jc w:val="center"/>
              <w:rPr>
                <w:rFonts w:ascii="Times New Roman" w:hAnsi="Times New Roman" w:cs="Times New Roman"/>
              </w:rPr>
            </w:pPr>
            <w:r>
              <w:rPr>
                <w:rFonts w:ascii="Times New Roman" w:hAnsi="Times New Roman" w:cs="Times New Roman"/>
              </w:rPr>
              <w:t>16:27:50</w:t>
            </w:r>
          </w:p>
        </w:tc>
        <w:tc>
          <w:tcPr>
            <w:tcW w:w="1714" w:type="dxa"/>
          </w:tcPr>
          <w:p w:rsidR="00CD0D94" w:rsidRDefault="00580517" w:rsidP="00B47241">
            <w:pPr>
              <w:jc w:val="center"/>
              <w:rPr>
                <w:rFonts w:ascii="Times New Roman" w:hAnsi="Times New Roman" w:cs="Times New Roman"/>
              </w:rPr>
            </w:pPr>
            <w:r>
              <w:rPr>
                <w:rFonts w:ascii="Times New Roman" w:hAnsi="Times New Roman" w:cs="Times New Roman"/>
              </w:rPr>
              <w:t>16:36:29</w:t>
            </w:r>
          </w:p>
        </w:tc>
        <w:tc>
          <w:tcPr>
            <w:tcW w:w="3249" w:type="dxa"/>
          </w:tcPr>
          <w:p w:rsidR="00CD0D94" w:rsidRDefault="00D1796E">
            <w:pPr>
              <w:rPr>
                <w:rFonts w:ascii="Times New Roman" w:hAnsi="Times New Roman" w:cs="Times New Roman"/>
              </w:rPr>
            </w:pPr>
            <w:r>
              <w:rPr>
                <w:rFonts w:ascii="Times New Roman" w:hAnsi="Times New Roman" w:cs="Times New Roman"/>
              </w:rPr>
              <w:t>Main manuscript</w:t>
            </w:r>
          </w:p>
        </w:tc>
      </w:tr>
      <w:tr w:rsidR="00CD0D94" w:rsidTr="00D920C2">
        <w:tc>
          <w:tcPr>
            <w:tcW w:w="1618" w:type="dxa"/>
          </w:tcPr>
          <w:p w:rsidR="00CD0D94" w:rsidRDefault="00D1796E">
            <w:pPr>
              <w:jc w:val="center"/>
              <w:rPr>
                <w:rFonts w:ascii="Times New Roman" w:hAnsi="Times New Roman" w:cs="Times New Roman"/>
              </w:rPr>
            </w:pPr>
            <w:r>
              <w:rPr>
                <w:rFonts w:ascii="Times New Roman" w:hAnsi="Times New Roman" w:cs="Times New Roman"/>
              </w:rPr>
              <w:t>RF04</w:t>
            </w:r>
            <w:r w:rsidR="00326251">
              <w:rPr>
                <w:rFonts w:ascii="Times New Roman" w:hAnsi="Times New Roman" w:cs="Times New Roman"/>
              </w:rPr>
              <w:t xml:space="preserve"> (</w:t>
            </w:r>
            <w:r>
              <w:rPr>
                <w:rFonts w:ascii="Times New Roman" w:hAnsi="Times New Roman" w:cs="Times New Roman"/>
              </w:rPr>
              <w:t xml:space="preserve">Fig. </w:t>
            </w:r>
            <w:r w:rsidR="00E65405">
              <w:rPr>
                <w:rFonts w:ascii="Times New Roman" w:hAnsi="Times New Roman" w:cs="Times New Roman"/>
              </w:rPr>
              <w:t>S</w:t>
            </w:r>
            <w:r w:rsidR="00871EAC">
              <w:rPr>
                <w:rFonts w:ascii="Times New Roman" w:hAnsi="Times New Roman" w:cs="Times New Roman"/>
              </w:rPr>
              <w:t>8</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10</w:t>
            </w:r>
          </w:p>
        </w:tc>
        <w:tc>
          <w:tcPr>
            <w:tcW w:w="1714" w:type="dxa"/>
          </w:tcPr>
          <w:p w:rsidR="00CD0D94" w:rsidRPr="008A02EF" w:rsidRDefault="00D56522" w:rsidP="00B47241">
            <w:pPr>
              <w:jc w:val="center"/>
              <w:rPr>
                <w:rFonts w:ascii="Times New Roman" w:hAnsi="Times New Roman" w:cs="Times New Roman"/>
              </w:rPr>
            </w:pPr>
            <w:r w:rsidRPr="008A02EF">
              <w:rPr>
                <w:rFonts w:ascii="Times New Roman" w:hAnsi="Times New Roman" w:cs="Times New Roman"/>
              </w:rPr>
              <w:t>17:16:48</w:t>
            </w:r>
          </w:p>
        </w:tc>
        <w:tc>
          <w:tcPr>
            <w:tcW w:w="1714" w:type="dxa"/>
          </w:tcPr>
          <w:p w:rsidR="00CD0D94" w:rsidRPr="008A02EF" w:rsidRDefault="00D56522" w:rsidP="00B47241">
            <w:pPr>
              <w:jc w:val="center"/>
              <w:rPr>
                <w:rFonts w:ascii="Times New Roman" w:hAnsi="Times New Roman" w:cs="Times New Roman"/>
              </w:rPr>
            </w:pPr>
            <w:r w:rsidRPr="008A02EF">
              <w:rPr>
                <w:rFonts w:ascii="Times New Roman" w:hAnsi="Times New Roman" w:cs="Times New Roman"/>
              </w:rPr>
              <w:t>18:14:24</w:t>
            </w:r>
          </w:p>
        </w:tc>
        <w:tc>
          <w:tcPr>
            <w:tcW w:w="3249" w:type="dxa"/>
          </w:tcPr>
          <w:p w:rsidR="00CD0D94" w:rsidRDefault="00D1796E">
            <w:pPr>
              <w:rPr>
                <w:rFonts w:ascii="Times New Roman" w:hAnsi="Times New Roman" w:cs="Times New Roman"/>
              </w:rPr>
            </w:pPr>
            <w:r>
              <w:rPr>
                <w:rFonts w:ascii="Times New Roman" w:hAnsi="Times New Roman" w:cs="Times New Roman"/>
              </w:rPr>
              <w:t>2 inlet switches</w:t>
            </w:r>
          </w:p>
        </w:tc>
      </w:tr>
      <w:tr w:rsidR="00CD0D94" w:rsidTr="00D920C2">
        <w:tc>
          <w:tcPr>
            <w:tcW w:w="1618" w:type="dxa"/>
          </w:tcPr>
          <w:p w:rsidR="00CD0D94" w:rsidRDefault="00D1796E" w:rsidP="00B47241">
            <w:pPr>
              <w:jc w:val="center"/>
              <w:rPr>
                <w:rFonts w:ascii="Times New Roman" w:hAnsi="Times New Roman" w:cs="Times New Roman"/>
              </w:rPr>
            </w:pPr>
            <w:r>
              <w:rPr>
                <w:rFonts w:ascii="Times New Roman" w:hAnsi="Times New Roman" w:cs="Times New Roman"/>
              </w:rPr>
              <w:t>RF04</w:t>
            </w:r>
            <w:r w:rsidR="00326251">
              <w:rPr>
                <w:rFonts w:ascii="Times New Roman" w:hAnsi="Times New Roman" w:cs="Times New Roman"/>
              </w:rPr>
              <w:t xml:space="preserve"> (</w:t>
            </w:r>
            <w:r w:rsidR="00B64A9F">
              <w:rPr>
                <w:rFonts w:ascii="Times New Roman" w:hAnsi="Times New Roman" w:cs="Times New Roman"/>
              </w:rPr>
              <w:t xml:space="preserve">Fig. </w:t>
            </w:r>
            <w:r>
              <w:rPr>
                <w:rFonts w:ascii="Times New Roman" w:hAnsi="Times New Roman" w:cs="Times New Roman"/>
              </w:rPr>
              <w:t>S</w:t>
            </w:r>
            <w:r w:rsidR="00E65405">
              <w:rPr>
                <w:rFonts w:ascii="Times New Roman" w:hAnsi="Times New Roman" w:cs="Times New Roman"/>
              </w:rPr>
              <w:t>9</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10</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17:14:38</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17:34:05</w:t>
            </w:r>
          </w:p>
        </w:tc>
        <w:tc>
          <w:tcPr>
            <w:tcW w:w="3249" w:type="dxa"/>
          </w:tcPr>
          <w:p w:rsidR="00CD0D94" w:rsidRDefault="00D1796E">
            <w:pPr>
              <w:rPr>
                <w:rFonts w:ascii="Times New Roman" w:hAnsi="Times New Roman" w:cs="Times New Roman"/>
              </w:rPr>
            </w:pPr>
            <w:r>
              <w:rPr>
                <w:rFonts w:ascii="Times New Roman" w:hAnsi="Times New Roman" w:cs="Times New Roman"/>
              </w:rPr>
              <w:t>HIMIL→SMAI</w:t>
            </w:r>
            <w:r w:rsidR="00DC31B1">
              <w:rPr>
                <w:rFonts w:ascii="Times New Roman" w:hAnsi="Times New Roman" w:cs="Times New Roman"/>
              </w:rPr>
              <w:t xml:space="preserve"> (</w:t>
            </w:r>
            <w:r w:rsidR="00112C67">
              <w:rPr>
                <w:rFonts w:ascii="Times New Roman" w:hAnsi="Times New Roman" w:cs="Times New Roman"/>
              </w:rPr>
              <w:t xml:space="preserve">Fig. </w:t>
            </w:r>
            <w:r>
              <w:rPr>
                <w:rFonts w:ascii="Times New Roman" w:hAnsi="Times New Roman" w:cs="Times New Roman"/>
              </w:rPr>
              <w:t>S</w:t>
            </w:r>
            <w:r w:rsidR="00112C67">
              <w:rPr>
                <w:rFonts w:ascii="Times New Roman" w:hAnsi="Times New Roman" w:cs="Times New Roman"/>
              </w:rPr>
              <w:t>8</w:t>
            </w:r>
            <w:r w:rsidR="00DC31B1">
              <w:rPr>
                <w:rFonts w:ascii="Times New Roman" w:hAnsi="Times New Roman" w:cs="Times New Roman"/>
              </w:rPr>
              <w:t xml:space="preserve"> close-up</w:t>
            </w:r>
            <w:r>
              <w:rPr>
                <w:rFonts w:ascii="Times New Roman" w:hAnsi="Times New Roman" w:cs="Times New Roman"/>
              </w:rPr>
              <w:t>)</w:t>
            </w:r>
          </w:p>
        </w:tc>
      </w:tr>
      <w:tr w:rsidR="008A02EF" w:rsidTr="00D920C2">
        <w:tc>
          <w:tcPr>
            <w:tcW w:w="1618" w:type="dxa"/>
          </w:tcPr>
          <w:p w:rsidR="008A02EF" w:rsidRDefault="008A02EF" w:rsidP="008A02EF">
            <w:pPr>
              <w:jc w:val="center"/>
              <w:rPr>
                <w:rFonts w:ascii="Times New Roman" w:hAnsi="Times New Roman" w:cs="Times New Roman"/>
              </w:rPr>
            </w:pPr>
            <w:r>
              <w:rPr>
                <w:rFonts w:ascii="Times New Roman" w:hAnsi="Times New Roman" w:cs="Times New Roman"/>
              </w:rPr>
              <w:t>RF04 (Fig. S10)</w:t>
            </w:r>
          </w:p>
        </w:tc>
        <w:tc>
          <w:tcPr>
            <w:tcW w:w="1281" w:type="dxa"/>
          </w:tcPr>
          <w:p w:rsidR="008A02EF" w:rsidRDefault="008A02EF" w:rsidP="008A02EF">
            <w:pPr>
              <w:jc w:val="center"/>
              <w:rPr>
                <w:rFonts w:ascii="Times New Roman" w:hAnsi="Times New Roman" w:cs="Times New Roman"/>
              </w:rPr>
            </w:pPr>
            <w:r>
              <w:rPr>
                <w:rFonts w:ascii="Times New Roman" w:hAnsi="Times New Roman" w:cs="Times New Roman"/>
              </w:rPr>
              <w:t>August 10</w:t>
            </w:r>
          </w:p>
        </w:tc>
        <w:tc>
          <w:tcPr>
            <w:tcW w:w="1714" w:type="dxa"/>
          </w:tcPr>
          <w:p w:rsidR="008A02EF" w:rsidRDefault="008A02EF" w:rsidP="008A02EF">
            <w:pPr>
              <w:jc w:val="center"/>
              <w:rPr>
                <w:rFonts w:ascii="Times New Roman" w:hAnsi="Times New Roman" w:cs="Times New Roman"/>
              </w:rPr>
            </w:pPr>
            <w:r>
              <w:rPr>
                <w:rFonts w:ascii="Times New Roman" w:hAnsi="Times New Roman" w:cs="Times New Roman"/>
              </w:rPr>
              <w:t>18:05:46</w:t>
            </w:r>
          </w:p>
        </w:tc>
        <w:tc>
          <w:tcPr>
            <w:tcW w:w="1714" w:type="dxa"/>
          </w:tcPr>
          <w:p w:rsidR="008A02EF" w:rsidRDefault="008A02EF" w:rsidP="008A02EF">
            <w:pPr>
              <w:jc w:val="center"/>
              <w:rPr>
                <w:rFonts w:ascii="Times New Roman" w:hAnsi="Times New Roman" w:cs="Times New Roman"/>
              </w:rPr>
            </w:pPr>
            <w:r w:rsidRPr="00770A02">
              <w:rPr>
                <w:rFonts w:ascii="Times New Roman" w:hAnsi="Times New Roman" w:cs="Times New Roman"/>
              </w:rPr>
              <w:t>18:14:24</w:t>
            </w:r>
          </w:p>
        </w:tc>
        <w:tc>
          <w:tcPr>
            <w:tcW w:w="3249" w:type="dxa"/>
          </w:tcPr>
          <w:p w:rsidR="008A02EF" w:rsidRDefault="008A02EF" w:rsidP="008A02EF">
            <w:pPr>
              <w:rPr>
                <w:rFonts w:ascii="Times New Roman" w:hAnsi="Times New Roman" w:cs="Times New Roman"/>
              </w:rPr>
            </w:pPr>
            <w:r>
              <w:rPr>
                <w:rFonts w:ascii="Times New Roman" w:hAnsi="Times New Roman" w:cs="Times New Roman"/>
              </w:rPr>
              <w:t>SMAI→HIMIL (Fig. S8 close-up)</w:t>
            </w:r>
          </w:p>
        </w:tc>
      </w:tr>
      <w:tr w:rsidR="00CD0D94" w:rsidTr="00D920C2">
        <w:tc>
          <w:tcPr>
            <w:tcW w:w="1618" w:type="dxa"/>
          </w:tcPr>
          <w:p w:rsidR="00CD0D94"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11</w:t>
            </w:r>
            <w:r>
              <w:rPr>
                <w:rFonts w:ascii="Times New Roman" w:hAnsi="Times New Roman" w:cs="Times New Roman"/>
              </w:rPr>
              <w:t>)</w:t>
            </w:r>
          </w:p>
        </w:tc>
        <w:tc>
          <w:tcPr>
            <w:tcW w:w="1281" w:type="dxa"/>
          </w:tcPr>
          <w:p w:rsidR="00CD0D94" w:rsidRDefault="00727736" w:rsidP="00B47241">
            <w:pPr>
              <w:jc w:val="center"/>
              <w:rPr>
                <w:rFonts w:ascii="Times New Roman" w:hAnsi="Times New Roman" w:cs="Times New Roman"/>
              </w:rPr>
            </w:pPr>
            <w:r>
              <w:rPr>
                <w:rFonts w:ascii="Times New Roman" w:hAnsi="Times New Roman" w:cs="Times New Roman"/>
              </w:rPr>
              <w:t>August 12</w:t>
            </w:r>
          </w:p>
        </w:tc>
        <w:tc>
          <w:tcPr>
            <w:tcW w:w="1714" w:type="dxa"/>
          </w:tcPr>
          <w:p w:rsidR="00CD0D94" w:rsidRDefault="008A02EF">
            <w:pPr>
              <w:jc w:val="center"/>
              <w:rPr>
                <w:rFonts w:ascii="Times New Roman" w:hAnsi="Times New Roman" w:cs="Times New Roman"/>
              </w:rPr>
            </w:pPr>
            <w:r>
              <w:rPr>
                <w:rFonts w:ascii="Times New Roman" w:hAnsi="Times New Roman" w:cs="Times New Roman"/>
              </w:rPr>
              <w:t>19:33:36</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20:16:48</w:t>
            </w:r>
          </w:p>
        </w:tc>
        <w:tc>
          <w:tcPr>
            <w:tcW w:w="3249" w:type="dxa"/>
          </w:tcPr>
          <w:p w:rsidR="00CD0D94" w:rsidRDefault="00727736">
            <w:pPr>
              <w:rPr>
                <w:rFonts w:ascii="Times New Roman" w:hAnsi="Times New Roman" w:cs="Times New Roman"/>
              </w:rPr>
            </w:pPr>
            <w:r>
              <w:rPr>
                <w:rFonts w:ascii="Times New Roman" w:hAnsi="Times New Roman" w:cs="Times New Roman"/>
              </w:rPr>
              <w:t>2 inlet switches</w:t>
            </w:r>
          </w:p>
        </w:tc>
      </w:tr>
      <w:tr w:rsidR="00326251" w:rsidTr="00D920C2">
        <w:tc>
          <w:tcPr>
            <w:tcW w:w="1618" w:type="dxa"/>
          </w:tcPr>
          <w:p w:rsidR="00326251"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12</w:t>
            </w:r>
            <w:r>
              <w:rPr>
                <w:rFonts w:ascii="Times New Roman" w:hAnsi="Times New Roman" w:cs="Times New Roman"/>
              </w:rPr>
              <w:t>)</w:t>
            </w:r>
          </w:p>
        </w:tc>
        <w:tc>
          <w:tcPr>
            <w:tcW w:w="1281" w:type="dxa"/>
          </w:tcPr>
          <w:p w:rsidR="00326251" w:rsidRDefault="00326251" w:rsidP="00B47241">
            <w:pPr>
              <w:jc w:val="center"/>
              <w:rPr>
                <w:rFonts w:ascii="Times New Roman" w:hAnsi="Times New Roman" w:cs="Times New Roman"/>
              </w:rPr>
            </w:pPr>
            <w:r>
              <w:rPr>
                <w:rFonts w:ascii="Times New Roman" w:hAnsi="Times New Roman" w:cs="Times New Roman"/>
              </w:rPr>
              <w:t>August 12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19:36:29</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19:41:31</w:t>
            </w:r>
          </w:p>
        </w:tc>
        <w:tc>
          <w:tcPr>
            <w:tcW w:w="3249" w:type="dxa"/>
          </w:tcPr>
          <w:p w:rsidR="00326251" w:rsidRDefault="00DC31B1">
            <w:pPr>
              <w:rPr>
                <w:rFonts w:ascii="Times New Roman" w:hAnsi="Times New Roman" w:cs="Times New Roman"/>
              </w:rPr>
            </w:pPr>
            <w:r>
              <w:rPr>
                <w:rFonts w:ascii="Times New Roman" w:hAnsi="Times New Roman" w:cs="Times New Roman"/>
              </w:rPr>
              <w:t>HIMIL→SMAI (</w:t>
            </w:r>
            <w:r w:rsidR="00326251">
              <w:rPr>
                <w:rFonts w:ascii="Times New Roman" w:hAnsi="Times New Roman" w:cs="Times New Roman"/>
              </w:rPr>
              <w:t xml:space="preserve">Fig. </w:t>
            </w:r>
            <w:r>
              <w:rPr>
                <w:rFonts w:ascii="Times New Roman" w:hAnsi="Times New Roman" w:cs="Times New Roman"/>
              </w:rPr>
              <w:t>S11 close-up</w:t>
            </w:r>
            <w:r w:rsidR="00326251">
              <w:rPr>
                <w:rFonts w:ascii="Times New Roman" w:hAnsi="Times New Roman" w:cs="Times New Roman"/>
              </w:rPr>
              <w:t>)</w:t>
            </w:r>
          </w:p>
        </w:tc>
      </w:tr>
      <w:tr w:rsidR="00326251" w:rsidTr="00D920C2">
        <w:tc>
          <w:tcPr>
            <w:tcW w:w="1618" w:type="dxa"/>
          </w:tcPr>
          <w:p w:rsidR="00326251"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13</w:t>
            </w:r>
            <w:r>
              <w:rPr>
                <w:rFonts w:ascii="Times New Roman" w:hAnsi="Times New Roman" w:cs="Times New Roman"/>
              </w:rPr>
              <w:t>)</w:t>
            </w:r>
          </w:p>
        </w:tc>
        <w:tc>
          <w:tcPr>
            <w:tcW w:w="1281" w:type="dxa"/>
          </w:tcPr>
          <w:p w:rsidR="00326251" w:rsidRDefault="00326251" w:rsidP="00B47241">
            <w:pPr>
              <w:jc w:val="center"/>
              <w:rPr>
                <w:rFonts w:ascii="Times New Roman" w:hAnsi="Times New Roman" w:cs="Times New Roman"/>
              </w:rPr>
            </w:pPr>
            <w:r>
              <w:rPr>
                <w:rFonts w:ascii="Times New Roman" w:hAnsi="Times New Roman" w:cs="Times New Roman"/>
              </w:rPr>
              <w:t>August 12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20:11:02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20:16:48</w:t>
            </w:r>
          </w:p>
        </w:tc>
        <w:tc>
          <w:tcPr>
            <w:tcW w:w="3249" w:type="dxa"/>
          </w:tcPr>
          <w:p w:rsidR="00326251" w:rsidRDefault="00DC31B1">
            <w:pPr>
              <w:rPr>
                <w:rFonts w:ascii="Times New Roman" w:hAnsi="Times New Roman" w:cs="Times New Roman"/>
              </w:rPr>
            </w:pPr>
            <w:r>
              <w:rPr>
                <w:rFonts w:ascii="Times New Roman" w:hAnsi="Times New Roman" w:cs="Times New Roman"/>
              </w:rPr>
              <w:t>SMAI→HIMIL (Fig. S11 close-up</w:t>
            </w:r>
            <w:r w:rsidR="00326251">
              <w:rPr>
                <w:rFonts w:ascii="Times New Roman" w:hAnsi="Times New Roman" w:cs="Times New Roman"/>
              </w:rPr>
              <w:t>)</w:t>
            </w:r>
          </w:p>
        </w:tc>
      </w:tr>
      <w:tr w:rsidR="009E354F" w:rsidTr="00D920C2">
        <w:tc>
          <w:tcPr>
            <w:tcW w:w="1618" w:type="dxa"/>
          </w:tcPr>
          <w:p w:rsidR="009E354F" w:rsidRDefault="00E65405">
            <w:pPr>
              <w:jc w:val="center"/>
              <w:rPr>
                <w:rFonts w:ascii="Times New Roman" w:hAnsi="Times New Roman" w:cs="Times New Roman"/>
              </w:rPr>
            </w:pPr>
            <w:r>
              <w:rPr>
                <w:rFonts w:ascii="Times New Roman" w:hAnsi="Times New Roman" w:cs="Times New Roman"/>
              </w:rPr>
              <w:t xml:space="preserve">RF03, 04, 05 (Fig. </w:t>
            </w:r>
            <w:r w:rsidR="009E354F">
              <w:rPr>
                <w:rFonts w:ascii="Times New Roman" w:hAnsi="Times New Roman" w:cs="Times New Roman"/>
              </w:rPr>
              <w:t>S</w:t>
            </w:r>
            <w:r>
              <w:rPr>
                <w:rFonts w:ascii="Times New Roman" w:hAnsi="Times New Roman" w:cs="Times New Roman"/>
              </w:rPr>
              <w:t>14</w:t>
            </w:r>
            <w:r w:rsidR="009E354F">
              <w:rPr>
                <w:rFonts w:ascii="Times New Roman" w:hAnsi="Times New Roman" w:cs="Times New Roman"/>
              </w:rPr>
              <w:t>)</w:t>
            </w:r>
          </w:p>
        </w:tc>
        <w:tc>
          <w:tcPr>
            <w:tcW w:w="1281" w:type="dxa"/>
          </w:tcPr>
          <w:p w:rsidR="009E354F" w:rsidRDefault="008A02EF">
            <w:pPr>
              <w:jc w:val="center"/>
              <w:rPr>
                <w:rFonts w:ascii="Times New Roman" w:hAnsi="Times New Roman" w:cs="Times New Roman"/>
              </w:rPr>
            </w:pPr>
            <w:r>
              <w:rPr>
                <w:rFonts w:ascii="Times New Roman" w:hAnsi="Times New Roman" w:cs="Times New Roman"/>
              </w:rPr>
              <w:t>August 9, 10, 12</w:t>
            </w:r>
          </w:p>
        </w:tc>
        <w:tc>
          <w:tcPr>
            <w:tcW w:w="1714" w:type="dxa"/>
          </w:tcPr>
          <w:p w:rsidR="009E354F" w:rsidRDefault="009E354F">
            <w:pPr>
              <w:jc w:val="center"/>
              <w:rPr>
                <w:rFonts w:ascii="Times New Roman" w:hAnsi="Times New Roman" w:cs="Times New Roman"/>
              </w:rPr>
            </w:pPr>
            <w:r>
              <w:rPr>
                <w:rFonts w:ascii="Times New Roman" w:hAnsi="Times New Roman" w:cs="Times New Roman"/>
              </w:rPr>
              <w:t>See Fig. S</w:t>
            </w:r>
            <w:r w:rsidR="008A02EF">
              <w:rPr>
                <w:rFonts w:ascii="Times New Roman" w:hAnsi="Times New Roman" w:cs="Times New Roman"/>
              </w:rPr>
              <w:t>14</w:t>
            </w:r>
          </w:p>
        </w:tc>
        <w:tc>
          <w:tcPr>
            <w:tcW w:w="1714" w:type="dxa"/>
          </w:tcPr>
          <w:p w:rsidR="009E354F" w:rsidRDefault="009E354F">
            <w:pPr>
              <w:jc w:val="center"/>
              <w:rPr>
                <w:rFonts w:ascii="Times New Roman" w:hAnsi="Times New Roman" w:cs="Times New Roman"/>
              </w:rPr>
            </w:pPr>
            <w:r>
              <w:rPr>
                <w:rFonts w:ascii="Times New Roman" w:hAnsi="Times New Roman" w:cs="Times New Roman"/>
              </w:rPr>
              <w:t>See Fig. S</w:t>
            </w:r>
            <w:r w:rsidR="008A02EF">
              <w:rPr>
                <w:rFonts w:ascii="Times New Roman" w:hAnsi="Times New Roman" w:cs="Times New Roman"/>
              </w:rPr>
              <w:t>14</w:t>
            </w:r>
          </w:p>
        </w:tc>
        <w:tc>
          <w:tcPr>
            <w:tcW w:w="3249" w:type="dxa"/>
          </w:tcPr>
          <w:p w:rsidR="009E354F" w:rsidRDefault="009E354F" w:rsidP="00326251">
            <w:pPr>
              <w:rPr>
                <w:rFonts w:ascii="Times New Roman" w:hAnsi="Times New Roman" w:cs="Times New Roman"/>
              </w:rPr>
            </w:pPr>
            <w:r>
              <w:rPr>
                <w:rFonts w:ascii="Times New Roman" w:hAnsi="Times New Roman" w:cs="Times New Roman"/>
              </w:rPr>
              <w:t>Rack-mounted UHSAS particle concentrations for D&gt;400 nm.</w:t>
            </w:r>
          </w:p>
        </w:tc>
      </w:tr>
      <w:tr w:rsidR="00AF25B5" w:rsidTr="00D920C2">
        <w:tc>
          <w:tcPr>
            <w:tcW w:w="1618" w:type="dxa"/>
          </w:tcPr>
          <w:p w:rsidR="00AF25B5" w:rsidRDefault="008A02EF">
            <w:pPr>
              <w:jc w:val="center"/>
              <w:rPr>
                <w:rFonts w:ascii="Times New Roman" w:hAnsi="Times New Roman" w:cs="Times New Roman"/>
              </w:rPr>
            </w:pPr>
            <w:r>
              <w:rPr>
                <w:rFonts w:ascii="Times New Roman" w:hAnsi="Times New Roman" w:cs="Times New Roman"/>
              </w:rPr>
              <w:t>RF06 (N/A)</w:t>
            </w:r>
          </w:p>
        </w:tc>
        <w:tc>
          <w:tcPr>
            <w:tcW w:w="1281" w:type="dxa"/>
          </w:tcPr>
          <w:p w:rsidR="00AF25B5" w:rsidRDefault="008A02EF">
            <w:pPr>
              <w:jc w:val="center"/>
              <w:rPr>
                <w:rFonts w:ascii="Times New Roman" w:hAnsi="Times New Roman" w:cs="Times New Roman"/>
              </w:rPr>
            </w:pPr>
            <w:r>
              <w:rPr>
                <w:rFonts w:ascii="Times New Roman" w:hAnsi="Times New Roman" w:cs="Times New Roman"/>
              </w:rPr>
              <w:t>August 16</w:t>
            </w:r>
          </w:p>
        </w:tc>
        <w:tc>
          <w:tcPr>
            <w:tcW w:w="1714" w:type="dxa"/>
          </w:tcPr>
          <w:p w:rsidR="00AF25B5" w:rsidRDefault="008A02EF">
            <w:pPr>
              <w:jc w:val="center"/>
              <w:rPr>
                <w:rFonts w:ascii="Times New Roman" w:hAnsi="Times New Roman" w:cs="Times New Roman"/>
              </w:rPr>
            </w:pPr>
            <w:r>
              <w:rPr>
                <w:rFonts w:ascii="Times New Roman" w:hAnsi="Times New Roman" w:cs="Times New Roman"/>
              </w:rPr>
              <w:t>N/A</w:t>
            </w:r>
          </w:p>
        </w:tc>
        <w:tc>
          <w:tcPr>
            <w:tcW w:w="1714" w:type="dxa"/>
          </w:tcPr>
          <w:p w:rsidR="00AF25B5" w:rsidRDefault="008A02EF">
            <w:pPr>
              <w:jc w:val="center"/>
              <w:rPr>
                <w:rFonts w:ascii="Times New Roman" w:hAnsi="Times New Roman" w:cs="Times New Roman"/>
              </w:rPr>
            </w:pPr>
            <w:r>
              <w:rPr>
                <w:rFonts w:ascii="Times New Roman" w:hAnsi="Times New Roman" w:cs="Times New Roman"/>
              </w:rPr>
              <w:t>N/A</w:t>
            </w:r>
          </w:p>
        </w:tc>
        <w:tc>
          <w:tcPr>
            <w:tcW w:w="3249" w:type="dxa"/>
          </w:tcPr>
          <w:p w:rsidR="00AF25B5" w:rsidRDefault="008A02EF" w:rsidP="00326251">
            <w:pPr>
              <w:rPr>
                <w:rFonts w:ascii="Times New Roman" w:hAnsi="Times New Roman" w:cs="Times New Roman"/>
              </w:rPr>
            </w:pPr>
            <w:r>
              <w:rPr>
                <w:rFonts w:ascii="Times New Roman" w:hAnsi="Times New Roman" w:cs="Times New Roman"/>
              </w:rPr>
              <w:t>Only SMAI inlet used</w:t>
            </w:r>
          </w:p>
        </w:tc>
      </w:tr>
    </w:tbl>
    <w:p w:rsidR="00CD0D94" w:rsidRDefault="00CD0D94">
      <w:pPr>
        <w:rPr>
          <w:rFonts w:ascii="Times New Roman" w:hAnsi="Times New Roman" w:cs="Times New Roman"/>
        </w:rPr>
      </w:pPr>
    </w:p>
    <w:p w:rsidR="00AF25B5" w:rsidRDefault="00AF25B5">
      <w:pPr>
        <w:rPr>
          <w:rFonts w:ascii="Times New Roman" w:hAnsi="Times New Roman" w:cs="Times New Roman"/>
          <w:vertAlign w:val="superscript"/>
        </w:rPr>
      </w:pPr>
    </w:p>
    <w:p w:rsidR="00326251" w:rsidRDefault="00326251">
      <w:pPr>
        <w:rPr>
          <w:rFonts w:ascii="Times New Roman" w:hAnsi="Times New Roman" w:cs="Times New Roman"/>
        </w:rPr>
      </w:pPr>
      <w:r w:rsidRPr="007F7C55">
        <w:rPr>
          <w:rFonts w:ascii="Times New Roman" w:hAnsi="Times New Roman" w:cs="Times New Roman"/>
          <w:vertAlign w:val="superscript"/>
        </w:rPr>
        <w:t>**</w:t>
      </w:r>
      <w:r>
        <w:rPr>
          <w:rFonts w:ascii="Times New Roman" w:hAnsi="Times New Roman" w:cs="Times New Roman"/>
        </w:rPr>
        <w:t>Start and end period refers to the time surrounding the inlet switches shown in Figures 10 and S</w:t>
      </w:r>
      <w:r w:rsidR="008A02EF">
        <w:rPr>
          <w:rFonts w:ascii="Times New Roman" w:hAnsi="Times New Roman" w:cs="Times New Roman"/>
        </w:rPr>
        <w:t>8</w:t>
      </w:r>
      <w:r>
        <w:rPr>
          <w:rFonts w:ascii="Times New Roman" w:hAnsi="Times New Roman" w:cs="Times New Roman"/>
        </w:rPr>
        <w:t>-S</w:t>
      </w:r>
      <w:r w:rsidR="008A02EF">
        <w:rPr>
          <w:rFonts w:ascii="Times New Roman" w:hAnsi="Times New Roman" w:cs="Times New Roman"/>
        </w:rPr>
        <w:t>14</w:t>
      </w:r>
      <w:r>
        <w:rPr>
          <w:rFonts w:ascii="Times New Roman" w:hAnsi="Times New Roman" w:cs="Times New Roman"/>
        </w:rPr>
        <w:t>.</w:t>
      </w:r>
    </w:p>
    <w:p w:rsidR="00326251" w:rsidRPr="00326251" w:rsidRDefault="00326251">
      <w:pPr>
        <w:rPr>
          <w:rFonts w:ascii="Times New Roman" w:hAnsi="Times New Roman" w:cs="Times New Roman"/>
        </w:rPr>
      </w:pPr>
      <w:r w:rsidRPr="007F7C55">
        <w:rPr>
          <w:rFonts w:ascii="Times New Roman" w:hAnsi="Times New Roman" w:cs="Times New Roman"/>
          <w:vertAlign w:val="superscript"/>
        </w:rPr>
        <w:t>**</w:t>
      </w:r>
      <w:r>
        <w:rPr>
          <w:rFonts w:ascii="Times New Roman" w:hAnsi="Times New Roman" w:cs="Times New Roman"/>
        </w:rPr>
        <w:t>N/A values indicate that either the inlet was not switched during the flight or that the switch was made during changing conditions (i.e. during landing) preventing a valid comparison between the two inlets.</w:t>
      </w:r>
    </w:p>
    <w:p w:rsidR="00CD0D94" w:rsidRPr="00B47241" w:rsidRDefault="00CD0D94">
      <w:pPr>
        <w:rPr>
          <w:rFonts w:ascii="Times New Roman" w:hAnsi="Times New Roman" w:cs="Times New Roman"/>
        </w:rPr>
      </w:pPr>
    </w:p>
    <w:p w:rsidR="00326251" w:rsidRDefault="00326251">
      <w:pPr>
        <w:rPr>
          <w:rFonts w:ascii="Times New Roman" w:hAnsi="Times New Roman" w:cs="Times New Roman"/>
          <w:b/>
        </w:rPr>
      </w:pPr>
      <w:r>
        <w:rPr>
          <w:rFonts w:ascii="Times New Roman" w:hAnsi="Times New Roman" w:cs="Times New Roman"/>
          <w:b/>
        </w:rPr>
        <w:br w:type="page"/>
      </w:r>
    </w:p>
    <w:p w:rsidR="00C64F29" w:rsidRDefault="00B64A9F">
      <w:pPr>
        <w:rPr>
          <w:rFonts w:ascii="Times New Roman" w:hAnsi="Times New Roman" w:cs="Times New Roman"/>
        </w:rPr>
      </w:pPr>
      <w:r>
        <w:rPr>
          <w:rFonts w:ascii="Times New Roman" w:hAnsi="Times New Roman" w:cs="Times New Roman"/>
          <w:b/>
        </w:rPr>
        <w:lastRenderedPageBreak/>
        <w:t xml:space="preserve">Figure </w:t>
      </w:r>
      <w:r w:rsidR="00C64F29">
        <w:rPr>
          <w:rFonts w:ascii="Times New Roman" w:hAnsi="Times New Roman" w:cs="Times New Roman"/>
          <w:b/>
        </w:rPr>
        <w:t>S</w:t>
      </w:r>
      <w:r w:rsidR="00E65405">
        <w:rPr>
          <w:rFonts w:ascii="Times New Roman" w:hAnsi="Times New Roman" w:cs="Times New Roman"/>
          <w:b/>
        </w:rPr>
        <w:t>8</w:t>
      </w:r>
      <w:r w:rsidR="00C64F29">
        <w:rPr>
          <w:rFonts w:ascii="Times New Roman" w:hAnsi="Times New Roman" w:cs="Times New Roman"/>
          <w:b/>
        </w:rPr>
        <w:t xml:space="preserve">:  </w:t>
      </w:r>
      <w:r w:rsidR="00C64F29">
        <w:rPr>
          <w:rFonts w:ascii="Times New Roman" w:hAnsi="Times New Roman" w:cs="Times New Roman"/>
        </w:rPr>
        <w:t>Integrated particle concentration comparison during inlet switch</w:t>
      </w:r>
      <w:r w:rsidR="00326251">
        <w:rPr>
          <w:rFonts w:ascii="Times New Roman" w:hAnsi="Times New Roman" w:cs="Times New Roman"/>
        </w:rPr>
        <w:t>es</w:t>
      </w:r>
      <w:r w:rsidR="00C64F29">
        <w:rPr>
          <w:rFonts w:ascii="Times New Roman" w:hAnsi="Times New Roman" w:cs="Times New Roman"/>
        </w:rPr>
        <w:t xml:space="preserve"> of RF04 on August </w:t>
      </w:r>
      <w:r w:rsidR="005E59BC">
        <w:rPr>
          <w:rFonts w:ascii="Times New Roman" w:hAnsi="Times New Roman" w:cs="Times New Roman"/>
        </w:rPr>
        <w:t>10</w:t>
      </w:r>
      <w:r w:rsidR="00C64F29">
        <w:rPr>
          <w:rFonts w:ascii="Times New Roman" w:hAnsi="Times New Roman" w:cs="Times New Roman"/>
        </w:rPr>
        <w:t>, 2016.  The figure below shows particle concentrations from the wing-mounted and rack-mounted UHSAS, SMPS using the regular DMA and TSI 3760A.  The TSI 3025 did not operate during this flight.  It should also be noted that the</w:t>
      </w:r>
      <w:r w:rsidR="00C3721F">
        <w:rPr>
          <w:rFonts w:ascii="Times New Roman" w:hAnsi="Times New Roman" w:cs="Times New Roman"/>
        </w:rPr>
        <w:t xml:space="preserve"> wing-mounted UHSAS (</w:t>
      </w:r>
      <w:r w:rsidR="00326251">
        <w:rPr>
          <w:rFonts w:ascii="Times New Roman" w:hAnsi="Times New Roman" w:cs="Times New Roman"/>
        </w:rPr>
        <w:t xml:space="preserve">solid </w:t>
      </w:r>
      <w:r w:rsidR="00C3721F">
        <w:rPr>
          <w:rFonts w:ascii="Times New Roman" w:hAnsi="Times New Roman" w:cs="Times New Roman"/>
        </w:rPr>
        <w:t>blue line) stopped operating shortly after the first inlet switch because the summer-time low altitude observations (2000 m ASL, ~ 300 m above ground) caused excess temperature in WU. The original inlet was the HIMIL and was switched to the SMAI and then switched back as indicated by the arrows and text boxes.</w:t>
      </w:r>
    </w:p>
    <w:p w:rsidR="00E851A7" w:rsidRDefault="00535376">
      <w:pPr>
        <w:rPr>
          <w:rFonts w:ascii="Times New Roman" w:hAnsi="Times New Roman" w:cs="Times New Roman"/>
        </w:rPr>
      </w:pPr>
      <w:r w:rsidRPr="00535376">
        <w:rPr>
          <w:rFonts w:ascii="Times New Roman" w:hAnsi="Times New Roman" w:cs="Times New Roman"/>
          <w:noProof/>
        </w:rPr>
        <w:drawing>
          <wp:inline distT="0" distB="0" distL="0" distR="0" wp14:anchorId="39938350" wp14:editId="6B215EFD">
            <wp:extent cx="5943600" cy="3655060"/>
            <wp:effectExtent l="0" t="0" r="0" b="254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655060"/>
                    </a:xfrm>
                    <a:prstGeom prst="rect">
                      <a:avLst/>
                    </a:prstGeom>
                    <a:noFill/>
                    <a:ln>
                      <a:noFill/>
                    </a:ln>
                    <a:effectLst/>
                    <a:extLst/>
                  </pic:spPr>
                </pic:pic>
              </a:graphicData>
            </a:graphic>
          </wp:inline>
        </w:drawing>
      </w:r>
    </w:p>
    <w:p w:rsidR="00C64F29" w:rsidRDefault="00C64F29">
      <w:pPr>
        <w:rPr>
          <w:rFonts w:ascii="Times New Roman" w:hAnsi="Times New Roman" w:cs="Times New Roman"/>
        </w:rPr>
      </w:pPr>
    </w:p>
    <w:p w:rsidR="00C64F29" w:rsidRDefault="00C64F29">
      <w:pPr>
        <w:rPr>
          <w:rFonts w:ascii="Times New Roman" w:hAnsi="Times New Roman" w:cs="Times New Roman"/>
        </w:rPr>
      </w:pPr>
    </w:p>
    <w:p w:rsidR="00C3721F" w:rsidRDefault="00C3721F">
      <w:pPr>
        <w:rPr>
          <w:rFonts w:ascii="Times New Roman" w:hAnsi="Times New Roman" w:cs="Times New Roman"/>
          <w:b/>
        </w:rPr>
      </w:pPr>
      <w:r>
        <w:rPr>
          <w:rFonts w:ascii="Times New Roman" w:hAnsi="Times New Roman" w:cs="Times New Roman"/>
          <w:b/>
        </w:rPr>
        <w:br w:type="page"/>
      </w:r>
    </w:p>
    <w:p w:rsidR="00C3721F" w:rsidRDefault="00C64F29">
      <w:pPr>
        <w:rPr>
          <w:rFonts w:ascii="Times New Roman" w:hAnsi="Times New Roman" w:cs="Times New Roman"/>
        </w:rPr>
      </w:pPr>
      <w:r>
        <w:rPr>
          <w:rFonts w:ascii="Times New Roman" w:hAnsi="Times New Roman" w:cs="Times New Roman"/>
          <w:b/>
        </w:rPr>
        <w:lastRenderedPageBreak/>
        <w:t>Figure S</w:t>
      </w:r>
      <w:r w:rsidR="00E65405">
        <w:rPr>
          <w:rFonts w:ascii="Times New Roman" w:hAnsi="Times New Roman" w:cs="Times New Roman"/>
          <w:b/>
        </w:rPr>
        <w:t>9</w:t>
      </w:r>
      <w:r w:rsidR="00C3721F">
        <w:rPr>
          <w:rFonts w:ascii="Times New Roman" w:hAnsi="Times New Roman" w:cs="Times New Roman"/>
          <w:b/>
        </w:rPr>
        <w:t xml:space="preserve">:  </w:t>
      </w:r>
      <w:r w:rsidR="00C3721F">
        <w:rPr>
          <w:rFonts w:ascii="Times New Roman" w:hAnsi="Times New Roman" w:cs="Times New Roman"/>
        </w:rPr>
        <w:t>Integrated particle concentration comparison during</w:t>
      </w:r>
      <w:r w:rsidR="00326251">
        <w:rPr>
          <w:rFonts w:ascii="Times New Roman" w:hAnsi="Times New Roman" w:cs="Times New Roman"/>
        </w:rPr>
        <w:t xml:space="preserve"> the </w:t>
      </w:r>
      <w:r w:rsidR="005E59BC">
        <w:rPr>
          <w:rFonts w:ascii="Times New Roman" w:hAnsi="Times New Roman" w:cs="Times New Roman"/>
        </w:rPr>
        <w:t>inlet switch of RF04 on August 10</w:t>
      </w:r>
      <w:r w:rsidR="00C3721F">
        <w:rPr>
          <w:rFonts w:ascii="Times New Roman" w:hAnsi="Times New Roman" w:cs="Times New Roman"/>
        </w:rPr>
        <w:t>, 2016.  This is</w:t>
      </w:r>
      <w:r w:rsidR="00C21D78">
        <w:rPr>
          <w:rFonts w:ascii="Times New Roman" w:hAnsi="Times New Roman" w:cs="Times New Roman"/>
        </w:rPr>
        <w:t xml:space="preserve"> the same data shown in Figure S8</w:t>
      </w:r>
      <w:r w:rsidR="00C3721F">
        <w:rPr>
          <w:rFonts w:ascii="Times New Roman" w:hAnsi="Times New Roman" w:cs="Times New Roman"/>
        </w:rPr>
        <w:t>, but decreasing the width of the x-axis so that the individual points can be seen more easily during the first inlet switch (HIMIL → SMAI).</w:t>
      </w:r>
      <w:r w:rsidR="005E59BC">
        <w:rPr>
          <w:rFonts w:ascii="Times New Roman" w:hAnsi="Times New Roman" w:cs="Times New Roman"/>
        </w:rPr>
        <w:t xml:space="preserve">  The RU did not operate after 17:31:20 during this flight.</w:t>
      </w:r>
    </w:p>
    <w:p w:rsidR="00351D19" w:rsidRDefault="00C3721F">
      <w:pPr>
        <w:rPr>
          <w:rFonts w:ascii="Times New Roman" w:hAnsi="Times New Roman" w:cs="Times New Roman"/>
        </w:rPr>
      </w:pPr>
      <w:r>
        <w:rPr>
          <w:rFonts w:ascii="Times New Roman" w:hAnsi="Times New Roman" w:cs="Times New Roman"/>
        </w:rPr>
        <w:t xml:space="preserve"> </w:t>
      </w:r>
      <w:r w:rsidR="00DD139D" w:rsidRPr="00DD139D">
        <w:rPr>
          <w:rFonts w:ascii="Times New Roman" w:hAnsi="Times New Roman" w:cs="Times New Roman"/>
          <w:noProof/>
        </w:rPr>
        <w:drawing>
          <wp:inline distT="0" distB="0" distL="0" distR="0" wp14:anchorId="7F5600FE" wp14:editId="21710025">
            <wp:extent cx="5943600" cy="3655060"/>
            <wp:effectExtent l="0" t="0" r="0" b="254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655060"/>
                    </a:xfrm>
                    <a:prstGeom prst="rect">
                      <a:avLst/>
                    </a:prstGeom>
                    <a:noFill/>
                    <a:ln>
                      <a:noFill/>
                    </a:ln>
                    <a:effectLst/>
                    <a:extLst/>
                  </pic:spPr>
                </pic:pic>
              </a:graphicData>
            </a:graphic>
          </wp:inline>
        </w:drawing>
      </w:r>
    </w:p>
    <w:p w:rsidR="00C3721F" w:rsidRDefault="00C3721F">
      <w:pPr>
        <w:rPr>
          <w:rFonts w:ascii="Times New Roman" w:hAnsi="Times New Roman" w:cs="Times New Roman"/>
          <w:b/>
        </w:rPr>
      </w:pPr>
      <w:r>
        <w:rPr>
          <w:rFonts w:ascii="Times New Roman" w:hAnsi="Times New Roman" w:cs="Times New Roman"/>
          <w:b/>
        </w:rPr>
        <w:br w:type="page"/>
      </w:r>
    </w:p>
    <w:p w:rsidR="00BD32B3" w:rsidRDefault="00B64A9F">
      <w:pPr>
        <w:rPr>
          <w:rFonts w:ascii="Times New Roman" w:hAnsi="Times New Roman" w:cs="Times New Roman"/>
        </w:rPr>
      </w:pPr>
      <w:r>
        <w:rPr>
          <w:rFonts w:ascii="Times New Roman" w:hAnsi="Times New Roman" w:cs="Times New Roman"/>
          <w:b/>
        </w:rPr>
        <w:lastRenderedPageBreak/>
        <w:t xml:space="preserve">Figure </w:t>
      </w:r>
      <w:r w:rsidR="00E65405">
        <w:rPr>
          <w:rFonts w:ascii="Times New Roman" w:hAnsi="Times New Roman" w:cs="Times New Roman"/>
          <w:b/>
        </w:rPr>
        <w:t>S</w:t>
      </w:r>
      <w:r>
        <w:rPr>
          <w:rFonts w:ascii="Times New Roman" w:hAnsi="Times New Roman" w:cs="Times New Roman"/>
          <w:b/>
        </w:rPr>
        <w:t>10</w:t>
      </w:r>
      <w:r w:rsidR="00C3721F">
        <w:rPr>
          <w:rFonts w:ascii="Times New Roman" w:hAnsi="Times New Roman" w:cs="Times New Roman"/>
          <w:b/>
        </w:rPr>
        <w:t xml:space="preserve">:  </w:t>
      </w:r>
      <w:r w:rsidR="00C3721F">
        <w:rPr>
          <w:rFonts w:ascii="Times New Roman" w:hAnsi="Times New Roman" w:cs="Times New Roman"/>
        </w:rPr>
        <w:t>Integrated particle concentration comparison during</w:t>
      </w:r>
      <w:r w:rsidR="00326251">
        <w:rPr>
          <w:rFonts w:ascii="Times New Roman" w:hAnsi="Times New Roman" w:cs="Times New Roman"/>
        </w:rPr>
        <w:t xml:space="preserve"> the </w:t>
      </w:r>
      <w:r w:rsidR="008E258A">
        <w:rPr>
          <w:rFonts w:ascii="Times New Roman" w:hAnsi="Times New Roman" w:cs="Times New Roman"/>
        </w:rPr>
        <w:t xml:space="preserve">second </w:t>
      </w:r>
      <w:r w:rsidR="00D91731">
        <w:rPr>
          <w:rFonts w:ascii="Times New Roman" w:hAnsi="Times New Roman" w:cs="Times New Roman"/>
        </w:rPr>
        <w:t>inlet switch of RF04 on August 10</w:t>
      </w:r>
      <w:r w:rsidR="00C3721F">
        <w:rPr>
          <w:rFonts w:ascii="Times New Roman" w:hAnsi="Times New Roman" w:cs="Times New Roman"/>
        </w:rPr>
        <w:t>, 2016.  This is</w:t>
      </w:r>
      <w:r w:rsidR="008E258A">
        <w:rPr>
          <w:rFonts w:ascii="Times New Roman" w:hAnsi="Times New Roman" w:cs="Times New Roman"/>
        </w:rPr>
        <w:t xml:space="preserve"> the same data shown in Figure S8</w:t>
      </w:r>
      <w:r w:rsidR="00C3721F">
        <w:rPr>
          <w:rFonts w:ascii="Times New Roman" w:hAnsi="Times New Roman" w:cs="Times New Roman"/>
        </w:rPr>
        <w:t xml:space="preserve">, but decreasing the width of the x-axis so that the individual points can be seen more easily during the </w:t>
      </w:r>
      <w:r w:rsidR="00987DFE">
        <w:rPr>
          <w:rFonts w:ascii="Times New Roman" w:hAnsi="Times New Roman" w:cs="Times New Roman"/>
        </w:rPr>
        <w:t>second</w:t>
      </w:r>
      <w:r w:rsidR="00C3721F">
        <w:rPr>
          <w:rFonts w:ascii="Times New Roman" w:hAnsi="Times New Roman" w:cs="Times New Roman"/>
        </w:rPr>
        <w:t xml:space="preserve"> inlet switch (SMAI → HIMIL).</w:t>
      </w:r>
      <w:r w:rsidR="005E59BC">
        <w:rPr>
          <w:rFonts w:ascii="Times New Roman" w:hAnsi="Times New Roman" w:cs="Times New Roman"/>
        </w:rPr>
        <w:t xml:space="preserve">  The RU did not operate during this portion of the flight.</w:t>
      </w:r>
    </w:p>
    <w:p w:rsidR="0088515E" w:rsidRDefault="00D91731" w:rsidP="0088515E">
      <w:pPr>
        <w:rPr>
          <w:rFonts w:ascii="Times New Roman" w:hAnsi="Times New Roman" w:cs="Times New Roman"/>
        </w:rPr>
      </w:pPr>
      <w:r w:rsidRPr="00D91731">
        <w:rPr>
          <w:rFonts w:ascii="Times New Roman" w:hAnsi="Times New Roman" w:cs="Times New Roman"/>
          <w:b/>
          <w:noProof/>
        </w:rPr>
        <w:drawing>
          <wp:inline distT="0" distB="0" distL="0" distR="0" wp14:anchorId="61BD2DA6" wp14:editId="318D182A">
            <wp:extent cx="5943600" cy="3698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698875"/>
                    </a:xfrm>
                    <a:prstGeom prst="rect">
                      <a:avLst/>
                    </a:prstGeom>
                  </pic:spPr>
                </pic:pic>
              </a:graphicData>
            </a:graphic>
          </wp:inline>
        </w:drawing>
      </w:r>
      <w:r w:rsidR="0088515E" w:rsidRPr="0088515E">
        <w:rPr>
          <w:rFonts w:ascii="Times New Roman" w:hAnsi="Times New Roman" w:cs="Times New Roman"/>
          <w:b/>
        </w:rPr>
        <w:t xml:space="preserve"> </w:t>
      </w:r>
      <w:r w:rsidR="0088515E">
        <w:rPr>
          <w:rFonts w:ascii="Times New Roman" w:hAnsi="Times New Roman" w:cs="Times New Roman"/>
        </w:rPr>
        <w:t xml:space="preserve"> </w:t>
      </w:r>
    </w:p>
    <w:p w:rsidR="0088515E" w:rsidRDefault="0088515E">
      <w:pPr>
        <w:rPr>
          <w:rFonts w:ascii="Times New Roman" w:hAnsi="Times New Roman" w:cs="Times New Roman"/>
        </w:rPr>
      </w:pPr>
      <w:r>
        <w:rPr>
          <w:rFonts w:ascii="Times New Roman" w:hAnsi="Times New Roman" w:cs="Times New Roman"/>
        </w:rPr>
        <w:br w:type="page"/>
      </w:r>
      <w:r>
        <w:rPr>
          <w:rFonts w:ascii="Times New Roman" w:hAnsi="Times New Roman" w:cs="Times New Roman"/>
          <w:b/>
        </w:rPr>
        <w:lastRenderedPageBreak/>
        <w:t xml:space="preserve">Figure </w:t>
      </w:r>
      <w:r w:rsidR="00E65405">
        <w:rPr>
          <w:rFonts w:ascii="Times New Roman" w:hAnsi="Times New Roman" w:cs="Times New Roman"/>
          <w:b/>
        </w:rPr>
        <w:t>S</w:t>
      </w:r>
      <w:r w:rsidR="00B64A9F">
        <w:rPr>
          <w:rFonts w:ascii="Times New Roman" w:hAnsi="Times New Roman" w:cs="Times New Roman"/>
          <w:b/>
        </w:rPr>
        <w:t>11</w:t>
      </w:r>
      <w:r>
        <w:rPr>
          <w:rFonts w:ascii="Times New Roman" w:hAnsi="Times New Roman" w:cs="Times New Roman"/>
          <w:b/>
        </w:rPr>
        <w:t xml:space="preserve">:  </w:t>
      </w:r>
      <w:r>
        <w:rPr>
          <w:rFonts w:ascii="Times New Roman" w:hAnsi="Times New Roman" w:cs="Times New Roman"/>
        </w:rPr>
        <w:t>Integrated particle concentration comparison during inlet switch</w:t>
      </w:r>
      <w:r w:rsidR="00326251">
        <w:rPr>
          <w:rFonts w:ascii="Times New Roman" w:hAnsi="Times New Roman" w:cs="Times New Roman"/>
        </w:rPr>
        <w:t>es</w:t>
      </w:r>
      <w:r>
        <w:rPr>
          <w:rFonts w:ascii="Times New Roman" w:hAnsi="Times New Roman" w:cs="Times New Roman"/>
        </w:rPr>
        <w:t xml:space="preserve"> of RF05 on August 12, 2016.  The figure below shows particle concentrations from the wing-mounted and rack-mounted UHSAS, SMPS using the </w:t>
      </w:r>
      <w:proofErr w:type="spellStart"/>
      <w:r>
        <w:rPr>
          <w:rFonts w:ascii="Times New Roman" w:hAnsi="Times New Roman" w:cs="Times New Roman"/>
        </w:rPr>
        <w:t>nano</w:t>
      </w:r>
      <w:proofErr w:type="spellEnd"/>
      <w:r>
        <w:rPr>
          <w:rFonts w:ascii="Times New Roman" w:hAnsi="Times New Roman" w:cs="Times New Roman"/>
        </w:rPr>
        <w:t>-DMA</w:t>
      </w:r>
      <w:r w:rsidR="00987DFE">
        <w:rPr>
          <w:rFonts w:ascii="Times New Roman" w:hAnsi="Times New Roman" w:cs="Times New Roman"/>
        </w:rPr>
        <w:t>, TSI 3025</w:t>
      </w:r>
      <w:r>
        <w:rPr>
          <w:rFonts w:ascii="Times New Roman" w:hAnsi="Times New Roman" w:cs="Times New Roman"/>
        </w:rPr>
        <w:t xml:space="preserve"> and TSI 3760A.  The original inlet was the </w:t>
      </w:r>
      <w:r w:rsidR="007953F0">
        <w:rPr>
          <w:rFonts w:ascii="Times New Roman" w:hAnsi="Times New Roman" w:cs="Times New Roman"/>
        </w:rPr>
        <w:t>SMAI</w:t>
      </w:r>
      <w:r>
        <w:rPr>
          <w:rFonts w:ascii="Times New Roman" w:hAnsi="Times New Roman" w:cs="Times New Roman"/>
        </w:rPr>
        <w:t xml:space="preserve"> and was switched to the </w:t>
      </w:r>
      <w:r w:rsidR="007953F0">
        <w:rPr>
          <w:rFonts w:ascii="Times New Roman" w:hAnsi="Times New Roman" w:cs="Times New Roman"/>
        </w:rPr>
        <w:t>HIMIL</w:t>
      </w:r>
      <w:r>
        <w:rPr>
          <w:rFonts w:ascii="Times New Roman" w:hAnsi="Times New Roman" w:cs="Times New Roman"/>
        </w:rPr>
        <w:t xml:space="preserve"> and then switched back as indicated by the arrows and text boxes.</w:t>
      </w:r>
    </w:p>
    <w:p w:rsidR="0088515E" w:rsidRDefault="004546F7">
      <w:pPr>
        <w:rPr>
          <w:rFonts w:ascii="Times New Roman" w:hAnsi="Times New Roman" w:cs="Times New Roman"/>
        </w:rPr>
      </w:pPr>
      <w:r>
        <w:rPr>
          <w:rFonts w:ascii="Times New Roman" w:hAnsi="Times New Roman" w:cs="Times New Roman"/>
          <w:noProof/>
        </w:rPr>
        <w:drawing>
          <wp:inline distT="0" distB="0" distL="0" distR="0" wp14:anchorId="0B38D9DB" wp14:editId="1F0A6341">
            <wp:extent cx="5943600" cy="3654133"/>
            <wp:effectExtent l="0" t="0" r="0" b="3810"/>
            <wp:docPr id="26" name="Picture 26" descr="C:\Users\John\Documents\MATLAB\work\Fig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Documents\MATLAB\work\FigS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r w:rsidR="0088515E">
        <w:rPr>
          <w:rFonts w:ascii="Times New Roman" w:hAnsi="Times New Roman" w:cs="Times New Roman"/>
        </w:rPr>
        <w:br w:type="page"/>
      </w:r>
    </w:p>
    <w:p w:rsidR="00987DFE" w:rsidRDefault="00987DFE" w:rsidP="00987DFE">
      <w:pPr>
        <w:rPr>
          <w:rFonts w:ascii="Times New Roman" w:hAnsi="Times New Roman" w:cs="Times New Roman"/>
        </w:rPr>
      </w:pPr>
      <w:r>
        <w:rPr>
          <w:rFonts w:ascii="Times New Roman" w:hAnsi="Times New Roman" w:cs="Times New Roman"/>
          <w:b/>
        </w:rPr>
        <w:lastRenderedPageBreak/>
        <w:t>Figure S</w:t>
      </w:r>
      <w:r w:rsidR="00E65405">
        <w:rPr>
          <w:rFonts w:ascii="Times New Roman" w:hAnsi="Times New Roman" w:cs="Times New Roman"/>
          <w:b/>
        </w:rPr>
        <w:t>12</w:t>
      </w:r>
      <w:r>
        <w:rPr>
          <w:rFonts w:ascii="Times New Roman" w:hAnsi="Times New Roman" w:cs="Times New Roman"/>
          <w:b/>
        </w:rPr>
        <w:t xml:space="preserve">:  </w:t>
      </w:r>
      <w:r>
        <w:rPr>
          <w:rFonts w:ascii="Times New Roman" w:hAnsi="Times New Roman" w:cs="Times New Roman"/>
        </w:rPr>
        <w:t>Integrated particle concentration comparison during</w:t>
      </w:r>
      <w:r w:rsidR="00326251">
        <w:rPr>
          <w:rFonts w:ascii="Times New Roman" w:hAnsi="Times New Roman" w:cs="Times New Roman"/>
        </w:rPr>
        <w:t xml:space="preserve"> the</w:t>
      </w:r>
      <w:r w:rsidR="007953F0">
        <w:rPr>
          <w:rFonts w:ascii="Times New Roman" w:hAnsi="Times New Roman" w:cs="Times New Roman"/>
        </w:rPr>
        <w:t xml:space="preserve"> first</w:t>
      </w:r>
      <w:r w:rsidR="00326251">
        <w:rPr>
          <w:rFonts w:ascii="Times New Roman" w:hAnsi="Times New Roman" w:cs="Times New Roman"/>
        </w:rPr>
        <w:t xml:space="preserve"> </w:t>
      </w:r>
      <w:r>
        <w:rPr>
          <w:rFonts w:ascii="Times New Roman" w:hAnsi="Times New Roman" w:cs="Times New Roman"/>
        </w:rPr>
        <w:t>inlet switch of RF05 on August 12, 2016.  This is the same data shown in Figure S</w:t>
      </w:r>
      <w:r w:rsidR="008E258A">
        <w:rPr>
          <w:rFonts w:ascii="Times New Roman" w:hAnsi="Times New Roman" w:cs="Times New Roman"/>
        </w:rPr>
        <w:t>11</w:t>
      </w:r>
      <w:r>
        <w:rPr>
          <w:rFonts w:ascii="Times New Roman" w:hAnsi="Times New Roman" w:cs="Times New Roman"/>
        </w:rPr>
        <w:t>, but decreasing the width of the x-axis so that the individual points can be seen more easily during the first inlet switch (</w:t>
      </w:r>
      <w:r w:rsidR="007953F0">
        <w:rPr>
          <w:rFonts w:ascii="Times New Roman" w:hAnsi="Times New Roman" w:cs="Times New Roman"/>
        </w:rPr>
        <w:t>SMAI</w:t>
      </w:r>
      <w:r>
        <w:rPr>
          <w:rFonts w:ascii="Times New Roman" w:hAnsi="Times New Roman" w:cs="Times New Roman"/>
        </w:rPr>
        <w:t xml:space="preserve"> → </w:t>
      </w:r>
      <w:r w:rsidR="007953F0">
        <w:rPr>
          <w:rFonts w:ascii="Times New Roman" w:hAnsi="Times New Roman" w:cs="Times New Roman"/>
        </w:rPr>
        <w:t>HIMIL</w:t>
      </w:r>
      <w:r>
        <w:rPr>
          <w:rFonts w:ascii="Times New Roman" w:hAnsi="Times New Roman" w:cs="Times New Roman"/>
        </w:rPr>
        <w:t>).</w:t>
      </w:r>
    </w:p>
    <w:p w:rsidR="0088515E" w:rsidRDefault="004546F7">
      <w:pPr>
        <w:rPr>
          <w:noProof/>
        </w:rPr>
      </w:pPr>
      <w:r>
        <w:rPr>
          <w:noProof/>
        </w:rPr>
        <w:drawing>
          <wp:inline distT="0" distB="0" distL="0" distR="0" wp14:anchorId="2078DA7C" wp14:editId="5762877C">
            <wp:extent cx="5943600" cy="3654133"/>
            <wp:effectExtent l="0" t="0" r="0" b="3810"/>
            <wp:docPr id="25" name="Picture 25" descr="C:\Users\John\Documents\MATLAB\work\Fig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Documents\MATLAB\work\FigS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r w:rsidR="0088515E">
        <w:rPr>
          <w:noProof/>
        </w:rPr>
        <w:br w:type="page"/>
      </w:r>
    </w:p>
    <w:p w:rsidR="00987DFE" w:rsidRPr="00D920C2" w:rsidRDefault="00987DFE">
      <w:pPr>
        <w:rPr>
          <w:rFonts w:ascii="Times New Roman" w:hAnsi="Times New Roman" w:cs="Times New Roman"/>
        </w:rPr>
      </w:pPr>
      <w:r>
        <w:rPr>
          <w:rFonts w:ascii="Times New Roman" w:hAnsi="Times New Roman" w:cs="Times New Roman"/>
          <w:b/>
        </w:rPr>
        <w:lastRenderedPageBreak/>
        <w:t xml:space="preserve">Figure </w:t>
      </w:r>
      <w:r w:rsidR="00E65405">
        <w:rPr>
          <w:rFonts w:ascii="Times New Roman" w:hAnsi="Times New Roman" w:cs="Times New Roman"/>
          <w:b/>
        </w:rPr>
        <w:t>S</w:t>
      </w:r>
      <w:r w:rsidR="00B64A9F">
        <w:rPr>
          <w:rFonts w:ascii="Times New Roman" w:hAnsi="Times New Roman" w:cs="Times New Roman"/>
          <w:b/>
        </w:rPr>
        <w:t>13</w:t>
      </w:r>
      <w:r>
        <w:rPr>
          <w:rFonts w:ascii="Times New Roman" w:hAnsi="Times New Roman" w:cs="Times New Roman"/>
          <w:b/>
        </w:rPr>
        <w:t xml:space="preserve">:  </w:t>
      </w:r>
      <w:r>
        <w:rPr>
          <w:rFonts w:ascii="Times New Roman" w:hAnsi="Times New Roman" w:cs="Times New Roman"/>
        </w:rPr>
        <w:t xml:space="preserve">Integrated particle concentration comparison during </w:t>
      </w:r>
      <w:r w:rsidR="00326251">
        <w:rPr>
          <w:rFonts w:ascii="Times New Roman" w:hAnsi="Times New Roman" w:cs="Times New Roman"/>
        </w:rPr>
        <w:t xml:space="preserve">the </w:t>
      </w:r>
      <w:r>
        <w:rPr>
          <w:rFonts w:ascii="Times New Roman" w:hAnsi="Times New Roman" w:cs="Times New Roman"/>
        </w:rPr>
        <w:t xml:space="preserve">inlet switch of RF05 on August 12, 2016.  This is the same data shown in Figure </w:t>
      </w:r>
      <w:r w:rsidR="006B1284">
        <w:rPr>
          <w:rFonts w:ascii="Times New Roman" w:hAnsi="Times New Roman" w:cs="Times New Roman"/>
        </w:rPr>
        <w:t>S</w:t>
      </w:r>
      <w:r w:rsidR="008E258A">
        <w:rPr>
          <w:rFonts w:ascii="Times New Roman" w:hAnsi="Times New Roman" w:cs="Times New Roman"/>
        </w:rPr>
        <w:t>11</w:t>
      </w:r>
      <w:r>
        <w:rPr>
          <w:rFonts w:ascii="Times New Roman" w:hAnsi="Times New Roman" w:cs="Times New Roman"/>
        </w:rPr>
        <w:t>, but decreasing the width of the x-axis so that the individual points can be seen more easily during the second inlet switch (</w:t>
      </w:r>
      <w:r w:rsidR="008E258A">
        <w:rPr>
          <w:rFonts w:ascii="Times New Roman" w:hAnsi="Times New Roman" w:cs="Times New Roman"/>
        </w:rPr>
        <w:t>HIMIL → SMAI</w:t>
      </w:r>
      <w:r>
        <w:rPr>
          <w:rFonts w:ascii="Times New Roman" w:hAnsi="Times New Roman" w:cs="Times New Roman"/>
        </w:rPr>
        <w:t>).</w:t>
      </w:r>
    </w:p>
    <w:p w:rsidR="00987DFE" w:rsidRDefault="004546F7">
      <w:pPr>
        <w:rPr>
          <w:noProof/>
        </w:rPr>
      </w:pPr>
      <w:r>
        <w:rPr>
          <w:noProof/>
        </w:rPr>
        <w:drawing>
          <wp:inline distT="0" distB="0" distL="0" distR="0" wp14:anchorId="08F7D970" wp14:editId="275D4B78">
            <wp:extent cx="5943600" cy="3654133"/>
            <wp:effectExtent l="0" t="0" r="0" b="3810"/>
            <wp:docPr id="20" name="Picture 20" descr="C:\Users\John\Documents\MATLAB\work\Fi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ocuments\MATLAB\work\FigS1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p>
    <w:p w:rsidR="00CA353B" w:rsidRPr="0036345D" w:rsidRDefault="0088515E" w:rsidP="00CA353B">
      <w:pPr>
        <w:rPr>
          <w:noProof/>
        </w:rPr>
      </w:pPr>
      <w:r>
        <w:rPr>
          <w:noProof/>
        </w:rPr>
        <w:br w:type="page"/>
      </w:r>
      <w:r w:rsidR="00DA7E67">
        <w:rPr>
          <w:noProof/>
        </w:rPr>
        <w:lastRenderedPageBreak/>
        <w:drawing>
          <wp:anchor distT="0" distB="0" distL="114300" distR="114300" simplePos="0" relativeHeight="251659264" behindDoc="0" locked="0" layoutInCell="1" allowOverlap="1" wp14:anchorId="01AB87F3" wp14:editId="2C8B1400">
            <wp:simplePos x="0" y="0"/>
            <wp:positionH relativeFrom="margin">
              <wp:posOffset>146625</wp:posOffset>
            </wp:positionH>
            <wp:positionV relativeFrom="paragraph">
              <wp:posOffset>1293531</wp:posOffset>
            </wp:positionV>
            <wp:extent cx="5376560" cy="722031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ot_inlet_switch_v3.png"/>
                    <pic:cNvPicPr/>
                  </pic:nvPicPr>
                  <pic:blipFill rotWithShape="1">
                    <a:blip r:embed="rId18" cstate="print">
                      <a:extLst>
                        <a:ext uri="{28A0092B-C50C-407E-A947-70E740481C1C}">
                          <a14:useLocalDpi xmlns:a14="http://schemas.microsoft.com/office/drawing/2010/main" val="0"/>
                        </a:ext>
                      </a:extLst>
                    </a:blip>
                    <a:srcRect l="3847" t="6987" r="23052" b="17202"/>
                    <a:stretch/>
                  </pic:blipFill>
                  <pic:spPr bwMode="auto">
                    <a:xfrm>
                      <a:off x="0" y="0"/>
                      <a:ext cx="5376560" cy="7220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A9F">
        <w:rPr>
          <w:rFonts w:ascii="Times New Roman" w:hAnsi="Times New Roman" w:cs="Times New Roman"/>
          <w:b/>
        </w:rPr>
        <w:t xml:space="preserve">Figure </w:t>
      </w:r>
      <w:r w:rsidR="00E65405">
        <w:rPr>
          <w:rFonts w:ascii="Times New Roman" w:hAnsi="Times New Roman" w:cs="Times New Roman"/>
          <w:b/>
        </w:rPr>
        <w:t>S</w:t>
      </w:r>
      <w:r w:rsidR="00B64A9F">
        <w:rPr>
          <w:rFonts w:ascii="Times New Roman" w:hAnsi="Times New Roman" w:cs="Times New Roman"/>
          <w:b/>
        </w:rPr>
        <w:t>14</w:t>
      </w:r>
      <w:r w:rsidR="00CA353B">
        <w:rPr>
          <w:rFonts w:ascii="Times New Roman" w:hAnsi="Times New Roman" w:cs="Times New Roman"/>
          <w:b/>
        </w:rPr>
        <w:t>:</w:t>
      </w:r>
      <w:r w:rsidR="00DA7E67">
        <w:rPr>
          <w:rFonts w:ascii="Times New Roman" w:hAnsi="Times New Roman" w:cs="Times New Roman"/>
          <w:b/>
        </w:rPr>
        <w:t xml:space="preserve">  </w:t>
      </w:r>
      <w:r w:rsidR="00DA7E67">
        <w:rPr>
          <w:rFonts w:ascii="Times New Roman" w:hAnsi="Times New Roman" w:cs="Times New Roman"/>
        </w:rPr>
        <w:t xml:space="preserve">Particle number concentrations for D&gt;400 nm measured by the rack-mounted UHSAS before and after the inlet switching </w:t>
      </w:r>
      <w:r w:rsidR="0090686F">
        <w:rPr>
          <w:rFonts w:ascii="Times New Roman" w:hAnsi="Times New Roman" w:cs="Times New Roman"/>
        </w:rPr>
        <w:t>during</w:t>
      </w:r>
      <w:r w:rsidR="00DA7E67">
        <w:rPr>
          <w:rFonts w:ascii="Times New Roman" w:hAnsi="Times New Roman" w:cs="Times New Roman"/>
        </w:rPr>
        <w:t xml:space="preserve"> RF03, RF04 and RF05.  Each panel has 120 s (2 minutes) of measurements centered on the time that the inlet was switched.  Concentrations </w:t>
      </w:r>
      <w:r w:rsidR="0090686F">
        <w:rPr>
          <w:rFonts w:ascii="Times New Roman" w:hAnsi="Times New Roman" w:cs="Times New Roman"/>
        </w:rPr>
        <w:t>from</w:t>
      </w:r>
      <w:r w:rsidR="00DA7E67">
        <w:rPr>
          <w:rFonts w:ascii="Times New Roman" w:hAnsi="Times New Roman" w:cs="Times New Roman"/>
        </w:rPr>
        <w:t xml:space="preserve"> 60 s to 15 s before the switch and 15</w:t>
      </w:r>
      <w:r w:rsidR="00940075">
        <w:rPr>
          <w:rFonts w:ascii="Times New Roman" w:hAnsi="Times New Roman" w:cs="Times New Roman"/>
        </w:rPr>
        <w:t xml:space="preserve"> s</w:t>
      </w:r>
      <w:r w:rsidR="00DA7E67">
        <w:rPr>
          <w:rFonts w:ascii="Times New Roman" w:hAnsi="Times New Roman" w:cs="Times New Roman"/>
        </w:rPr>
        <w:t xml:space="preserve"> to 60 s after the switch were averaged.  We evaluated the median values around the switch using the non-parametric Wilcoxon Rank-Sum Test.  In each of the cases, the medians are statistically indistinguishable (p&lt;0.05).  The inlet switches are shown in the order presented in Table S</w:t>
      </w:r>
      <w:r w:rsidR="008A02EF">
        <w:rPr>
          <w:rFonts w:ascii="Times New Roman" w:hAnsi="Times New Roman" w:cs="Times New Roman"/>
        </w:rPr>
        <w:t>4</w:t>
      </w:r>
      <w:r w:rsidR="00DA7E67">
        <w:rPr>
          <w:rFonts w:ascii="Times New Roman" w:hAnsi="Times New Roman" w:cs="Times New Roman"/>
        </w:rPr>
        <w:t xml:space="preserve"> and the label written inside the panels indicates the direction of each switch.</w:t>
      </w:r>
    </w:p>
    <w:p w:rsidR="00674FBC" w:rsidRPr="0031537E" w:rsidRDefault="00356FDC" w:rsidP="00674FBC">
      <w:pPr>
        <w:rPr>
          <w:rFonts w:ascii="Times New Roman" w:hAnsi="Times New Roman" w:cs="Times New Roman"/>
        </w:rPr>
      </w:pPr>
      <w:r>
        <w:rPr>
          <w:rFonts w:ascii="Times New Roman" w:hAnsi="Times New Roman" w:cs="Times New Roman"/>
        </w:rPr>
        <w:br w:type="page"/>
      </w:r>
      <w:r w:rsidR="00674FBC" w:rsidRPr="00D920C2">
        <w:rPr>
          <w:rFonts w:ascii="Times New Roman" w:hAnsi="Times New Roman" w:cs="Times New Roman"/>
          <w:b/>
        </w:rPr>
        <w:lastRenderedPageBreak/>
        <w:t xml:space="preserve">Figure </w:t>
      </w:r>
      <w:r w:rsidR="001C7DB5" w:rsidRPr="00D920C2">
        <w:rPr>
          <w:rFonts w:ascii="Times New Roman" w:hAnsi="Times New Roman" w:cs="Times New Roman"/>
          <w:b/>
        </w:rPr>
        <w:t>S</w:t>
      </w:r>
      <w:r w:rsidR="008F6DAF">
        <w:rPr>
          <w:rFonts w:ascii="Times New Roman" w:hAnsi="Times New Roman" w:cs="Times New Roman"/>
          <w:b/>
        </w:rPr>
        <w:t>15</w:t>
      </w:r>
      <w:r w:rsidR="00674FBC" w:rsidRPr="0031537E">
        <w:rPr>
          <w:rFonts w:ascii="Times New Roman" w:hAnsi="Times New Roman" w:cs="Times New Roman"/>
        </w:rPr>
        <w:t>:  Flight pa</w:t>
      </w:r>
      <w:r w:rsidR="00A42B82">
        <w:rPr>
          <w:rFonts w:ascii="Times New Roman" w:hAnsi="Times New Roman" w:cs="Times New Roman"/>
        </w:rPr>
        <w:t>th for RF01 on August 5, 2016 (</w:t>
      </w:r>
      <w:r w:rsidR="00674FBC" w:rsidRPr="0031537E">
        <w:rPr>
          <w:rFonts w:ascii="Times New Roman" w:hAnsi="Times New Roman" w:cs="Times New Roman"/>
        </w:rPr>
        <w:t>16:24-18:33 UTC</w:t>
      </w:r>
      <w:r w:rsidR="00A42B82">
        <w:rPr>
          <w:rFonts w:ascii="Times New Roman" w:hAnsi="Times New Roman" w:cs="Times New Roman"/>
        </w:rPr>
        <w:t>)</w:t>
      </w:r>
      <w:r w:rsidR="00674FBC">
        <w:rPr>
          <w:rFonts w:ascii="Times New Roman" w:hAnsi="Times New Roman" w:cs="Times New Roman"/>
        </w:rPr>
        <w:t>.  The colors indicate</w:t>
      </w:r>
      <w:r w:rsidR="00351D19" w:rsidRPr="00351D19">
        <w:rPr>
          <w:noProof/>
        </w:rPr>
        <w:t xml:space="preserve"> </w:t>
      </w:r>
      <w:r w:rsidR="00674FBC">
        <w:rPr>
          <w:rFonts w:ascii="Times New Roman" w:hAnsi="Times New Roman" w:cs="Times New Roman"/>
        </w:rPr>
        <w:t>altitude (in meters) as indicated on the right, and the size of the circles corresponds to total particle concentration as recorded by the TSI 3025 CPC</w:t>
      </w:r>
      <w:r w:rsidR="00674FBC" w:rsidRPr="0031537E">
        <w:rPr>
          <w:rFonts w:ascii="Times New Roman" w:hAnsi="Times New Roman" w:cs="Times New Roman"/>
        </w:rPr>
        <w:t>.</w:t>
      </w:r>
      <w:r w:rsidR="007015B8">
        <w:rPr>
          <w:rFonts w:ascii="Times New Roman" w:hAnsi="Times New Roman" w:cs="Times New Roman"/>
        </w:rPr>
        <w:t xml:space="preserve">  The NCAR Research Aviation Facility (RAF) located at the Rocky Mountain Metropolitan Airport is shown by the yellow square. </w:t>
      </w:r>
    </w:p>
    <w:p w:rsidR="00674FBC" w:rsidRDefault="00674FBC"/>
    <w:p w:rsidR="00054223" w:rsidRDefault="00C95678">
      <w:r w:rsidRPr="00C95678">
        <w:rPr>
          <w:noProof/>
        </w:rPr>
        <w:drawing>
          <wp:inline distT="0" distB="0" distL="0" distR="0" wp14:anchorId="2AF7FC9A" wp14:editId="06A25C6B">
            <wp:extent cx="5942952" cy="4304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t="6560"/>
                    <a:stretch/>
                  </pic:blipFill>
                  <pic:spPr bwMode="auto">
                    <a:xfrm>
                      <a:off x="0" y="0"/>
                      <a:ext cx="5943600" cy="4304609"/>
                    </a:xfrm>
                    <a:prstGeom prst="rect">
                      <a:avLst/>
                    </a:prstGeom>
                    <a:noFill/>
                    <a:ln>
                      <a:noFill/>
                    </a:ln>
                    <a:extLst>
                      <a:ext uri="{53640926-AAD7-44D8-BBD7-CCE9431645EC}">
                        <a14:shadowObscured xmlns:a14="http://schemas.microsoft.com/office/drawing/2010/main"/>
                      </a:ext>
                    </a:extLst>
                  </pic:spPr>
                </pic:pic>
              </a:graphicData>
            </a:graphic>
          </wp:inline>
        </w:drawing>
      </w:r>
    </w:p>
    <w:p w:rsidR="00674FBC" w:rsidRPr="0031537E" w:rsidRDefault="0031537E" w:rsidP="00674FBC">
      <w:r>
        <w:br w:type="page"/>
      </w:r>
      <w:r w:rsidR="00674FBC" w:rsidRPr="00D920C2">
        <w:rPr>
          <w:rFonts w:ascii="Times New Roman" w:hAnsi="Times New Roman" w:cs="Times New Roman"/>
          <w:b/>
        </w:rPr>
        <w:lastRenderedPageBreak/>
        <w:t>Figure S</w:t>
      </w:r>
      <w:r w:rsidR="008F6DAF">
        <w:rPr>
          <w:rFonts w:ascii="Times New Roman" w:hAnsi="Times New Roman" w:cs="Times New Roman"/>
          <w:b/>
        </w:rPr>
        <w:t>16</w:t>
      </w:r>
      <w:r w:rsidR="00674FBC" w:rsidRPr="00D920C2">
        <w:rPr>
          <w:rFonts w:ascii="Times New Roman" w:hAnsi="Times New Roman" w:cs="Times New Roman"/>
          <w:b/>
        </w:rPr>
        <w:t>:</w:t>
      </w:r>
      <w:r w:rsidR="00674FBC" w:rsidRPr="0031537E">
        <w:rPr>
          <w:rFonts w:ascii="Times New Roman" w:hAnsi="Times New Roman" w:cs="Times New Roman"/>
        </w:rPr>
        <w:t xml:space="preserve">  Flight pa</w:t>
      </w:r>
      <w:r w:rsidR="00A42B82">
        <w:rPr>
          <w:rFonts w:ascii="Times New Roman" w:hAnsi="Times New Roman" w:cs="Times New Roman"/>
        </w:rPr>
        <w:t>th for RF02 on August 8, 2016 (</w:t>
      </w:r>
      <w:r w:rsidR="00674FBC" w:rsidRPr="0031537E">
        <w:rPr>
          <w:rFonts w:ascii="Times New Roman" w:hAnsi="Times New Roman" w:cs="Times New Roman"/>
        </w:rPr>
        <w:t>15:05-15:58 UTC</w:t>
      </w:r>
      <w:r w:rsidR="00A42B82">
        <w:rPr>
          <w:rFonts w:ascii="Times New Roman" w:hAnsi="Times New Roman" w:cs="Times New Roman"/>
        </w:rPr>
        <w:t>)</w:t>
      </w:r>
      <w:r w:rsidR="00674FBC" w:rsidRPr="0031537E">
        <w:rPr>
          <w:rFonts w:ascii="Times New Roman" w:hAnsi="Times New Roman" w:cs="Times New Roman"/>
        </w:rPr>
        <w:t>.</w:t>
      </w:r>
      <w:r w:rsidR="00674FBC" w:rsidRPr="00674FBC">
        <w:rPr>
          <w:rFonts w:ascii="Times New Roman" w:hAnsi="Times New Roman" w:cs="Times New Roman"/>
        </w:rPr>
        <w:t xml:space="preserve"> </w:t>
      </w:r>
      <w:r w:rsidR="00674FBC">
        <w:rPr>
          <w:rFonts w:ascii="Times New Roman" w:hAnsi="Times New Roman" w:cs="Times New Roman"/>
        </w:rPr>
        <w:t xml:space="preserve"> The colors indicate altitude (in meters) as indicated on the right, and the size of the circles corresponds to total particle concentration as recorded by the TSI 3025 CPC</w:t>
      </w:r>
      <w:r w:rsidR="007015B8">
        <w:rPr>
          <w:rFonts w:ascii="Times New Roman" w:hAnsi="Times New Roman" w:cs="Times New Roman"/>
        </w:rPr>
        <w:t>.  The NCAR Research Aviation Facility (RAF) located at the Rocky Mountain Metropolitan Airport is shown by the yellow square.</w:t>
      </w:r>
    </w:p>
    <w:p w:rsidR="00674FBC" w:rsidRDefault="00674FBC"/>
    <w:p w:rsidR="00054223" w:rsidRDefault="00054223">
      <w:r w:rsidRPr="00054223">
        <w:rPr>
          <w:noProof/>
        </w:rPr>
        <w:drawing>
          <wp:inline distT="0" distB="0" distL="0" distR="0" wp14:anchorId="1307A011" wp14:editId="26945F47">
            <wp:extent cx="5942952" cy="42802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7077"/>
                    <a:stretch/>
                  </pic:blipFill>
                  <pic:spPr bwMode="auto">
                    <a:xfrm>
                      <a:off x="0" y="0"/>
                      <a:ext cx="5943600" cy="4280753"/>
                    </a:xfrm>
                    <a:prstGeom prst="rect">
                      <a:avLst/>
                    </a:prstGeom>
                    <a:noFill/>
                    <a:ln>
                      <a:noFill/>
                    </a:ln>
                    <a:extLst>
                      <a:ext uri="{53640926-AAD7-44D8-BBD7-CCE9431645EC}">
                        <a14:shadowObscured xmlns:a14="http://schemas.microsoft.com/office/drawing/2010/main"/>
                      </a:ext>
                    </a:extLst>
                  </pic:spPr>
                </pic:pic>
              </a:graphicData>
            </a:graphic>
          </wp:inline>
        </w:drawing>
      </w:r>
    </w:p>
    <w:p w:rsidR="00417CDF" w:rsidRPr="0031537E" w:rsidRDefault="00417CDF" w:rsidP="00417CDF"/>
    <w:p w:rsidR="00674FBC" w:rsidRDefault="00674FBC">
      <w:r>
        <w:br w:type="page"/>
      </w:r>
    </w:p>
    <w:p w:rsidR="00674FBC" w:rsidRPr="0031537E" w:rsidRDefault="00674FBC" w:rsidP="00674FBC">
      <w:pPr>
        <w:rPr>
          <w:rFonts w:ascii="Times New Roman" w:hAnsi="Times New Roman" w:cs="Times New Roman"/>
        </w:rPr>
      </w:pPr>
      <w:r w:rsidRPr="00D920C2">
        <w:rPr>
          <w:rFonts w:ascii="Times New Roman" w:hAnsi="Times New Roman" w:cs="Times New Roman"/>
          <w:b/>
        </w:rPr>
        <w:lastRenderedPageBreak/>
        <w:t>Figure S</w:t>
      </w:r>
      <w:r w:rsidR="008F6DAF">
        <w:rPr>
          <w:rFonts w:ascii="Times New Roman" w:hAnsi="Times New Roman" w:cs="Times New Roman"/>
          <w:b/>
        </w:rPr>
        <w:t>17</w:t>
      </w:r>
      <w:r w:rsidRPr="00D920C2">
        <w:rPr>
          <w:rFonts w:ascii="Times New Roman" w:hAnsi="Times New Roman" w:cs="Times New Roman"/>
          <w:b/>
        </w:rPr>
        <w:t>:</w:t>
      </w:r>
      <w:r>
        <w:rPr>
          <w:rFonts w:ascii="Times New Roman" w:hAnsi="Times New Roman" w:cs="Times New Roman"/>
        </w:rPr>
        <w:t xml:space="preserve">  </w:t>
      </w:r>
      <w:r w:rsidRPr="0031537E">
        <w:rPr>
          <w:rFonts w:ascii="Times New Roman" w:hAnsi="Times New Roman" w:cs="Times New Roman"/>
        </w:rPr>
        <w:t>Flight path for RF03</w:t>
      </w:r>
      <w:r>
        <w:rPr>
          <w:rFonts w:ascii="Times New Roman" w:hAnsi="Times New Roman" w:cs="Times New Roman"/>
        </w:rPr>
        <w:t xml:space="preserve"> on</w:t>
      </w:r>
      <w:r w:rsidR="00A42B82">
        <w:rPr>
          <w:rFonts w:ascii="Times New Roman" w:hAnsi="Times New Roman" w:cs="Times New Roman"/>
        </w:rPr>
        <w:t xml:space="preserve"> August 9, 2016 (</w:t>
      </w:r>
      <w:r w:rsidRPr="0031537E">
        <w:rPr>
          <w:rFonts w:ascii="Times New Roman" w:hAnsi="Times New Roman" w:cs="Times New Roman"/>
        </w:rPr>
        <w:t>15:53-18:25 UTC</w:t>
      </w:r>
      <w:r w:rsidR="00A42B82">
        <w:rPr>
          <w:rFonts w:ascii="Times New Roman" w:hAnsi="Times New Roman" w:cs="Times New Roman"/>
        </w:rPr>
        <w:t>)</w:t>
      </w:r>
      <w:r w:rsidRPr="0031537E">
        <w:rPr>
          <w:rFonts w:ascii="Times New Roman" w:hAnsi="Times New Roman" w:cs="Times New Roman"/>
        </w:rPr>
        <w:t>.</w:t>
      </w:r>
      <w:r>
        <w:rPr>
          <w:rFonts w:ascii="Times New Roman" w:hAnsi="Times New Roman" w:cs="Times New Roman"/>
        </w:rPr>
        <w:t xml:space="preserve">  The colors indicate altitude (in meters) as indicated on the right, and the size of the circles corresponds to total particle concentration as recorded by the TSI 3025 CPC</w:t>
      </w:r>
      <w:r w:rsidR="007015B8">
        <w:rPr>
          <w:rFonts w:ascii="Times New Roman" w:hAnsi="Times New Roman" w:cs="Times New Roman"/>
        </w:rPr>
        <w:t>.  The NCAR Research Aviation Facility (RAF) located at the Rocky Mountain Metropolitan Airport is shown by the yellow square.</w:t>
      </w:r>
    </w:p>
    <w:p w:rsidR="00674FBC" w:rsidRDefault="00674FBC"/>
    <w:p w:rsidR="00054223" w:rsidRPr="0031537E" w:rsidRDefault="00C95678">
      <w:pPr>
        <w:rPr>
          <w:rFonts w:ascii="Times New Roman" w:hAnsi="Times New Roman" w:cs="Times New Roman"/>
        </w:rPr>
      </w:pPr>
      <w:r w:rsidRPr="0031537E">
        <w:rPr>
          <w:rFonts w:ascii="Times New Roman" w:hAnsi="Times New Roman" w:cs="Times New Roman"/>
          <w:noProof/>
        </w:rPr>
        <w:drawing>
          <wp:inline distT="0" distB="0" distL="0" distR="0" wp14:anchorId="22EF9F2C" wp14:editId="5DBA18E0">
            <wp:extent cx="5942952" cy="42802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t="7077"/>
                    <a:stretch/>
                  </pic:blipFill>
                  <pic:spPr bwMode="auto">
                    <a:xfrm>
                      <a:off x="0" y="0"/>
                      <a:ext cx="5943600" cy="4280753"/>
                    </a:xfrm>
                    <a:prstGeom prst="rect">
                      <a:avLst/>
                    </a:prstGeom>
                    <a:noFill/>
                    <a:ln>
                      <a:noFill/>
                    </a:ln>
                    <a:extLst>
                      <a:ext uri="{53640926-AAD7-44D8-BBD7-CCE9431645EC}">
                        <a14:shadowObscured xmlns:a14="http://schemas.microsoft.com/office/drawing/2010/main"/>
                      </a:ext>
                    </a:extLst>
                  </pic:spPr>
                </pic:pic>
              </a:graphicData>
            </a:graphic>
          </wp:inline>
        </w:drawing>
      </w:r>
    </w:p>
    <w:p w:rsidR="007015B8" w:rsidRDefault="007015B8">
      <w:r>
        <w:br w:type="page"/>
      </w:r>
    </w:p>
    <w:p w:rsidR="00A42B82" w:rsidRPr="00A42B82" w:rsidRDefault="00A42B82" w:rsidP="00A42B82">
      <w:pPr>
        <w:rPr>
          <w:rFonts w:ascii="Times New Roman" w:hAnsi="Times New Roman" w:cs="Times New Roman"/>
        </w:rPr>
      </w:pPr>
      <w:r w:rsidRPr="00D920C2">
        <w:rPr>
          <w:rFonts w:ascii="Times New Roman" w:hAnsi="Times New Roman" w:cs="Times New Roman"/>
          <w:b/>
        </w:rPr>
        <w:lastRenderedPageBreak/>
        <w:t>Figure S</w:t>
      </w:r>
      <w:r w:rsidR="008F6DAF">
        <w:rPr>
          <w:rFonts w:ascii="Times New Roman" w:hAnsi="Times New Roman" w:cs="Times New Roman"/>
          <w:b/>
        </w:rPr>
        <w:t>18</w:t>
      </w:r>
      <w:r w:rsidR="00393227" w:rsidRPr="00D920C2">
        <w:rPr>
          <w:rFonts w:ascii="Times New Roman" w:hAnsi="Times New Roman" w:cs="Times New Roman"/>
          <w:b/>
        </w:rPr>
        <w:t>:</w:t>
      </w:r>
      <w:r w:rsidRPr="00A42B82">
        <w:rPr>
          <w:rFonts w:ascii="Times New Roman" w:hAnsi="Times New Roman" w:cs="Times New Roman"/>
        </w:rPr>
        <w:t xml:space="preserve">  Flight path for RF04</w:t>
      </w:r>
      <w:r>
        <w:rPr>
          <w:rFonts w:ascii="Times New Roman" w:hAnsi="Times New Roman" w:cs="Times New Roman"/>
        </w:rPr>
        <w:t xml:space="preserve"> on August 10, 2016 (</w:t>
      </w:r>
      <w:r w:rsidRPr="00A42B82">
        <w:rPr>
          <w:rFonts w:ascii="Times New Roman" w:hAnsi="Times New Roman" w:cs="Times New Roman"/>
        </w:rPr>
        <w:t>15:28-18:27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417CDF" w:rsidRDefault="00417CDF"/>
    <w:p w:rsidR="00054223" w:rsidRDefault="00D07B17">
      <w:r w:rsidRPr="00D07B17">
        <w:rPr>
          <w:noProof/>
        </w:rPr>
        <w:drawing>
          <wp:inline distT="0" distB="0" distL="0" distR="0" wp14:anchorId="4898C703" wp14:editId="28178E31">
            <wp:extent cx="5942952" cy="4288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t="6904"/>
                    <a:stretch/>
                  </pic:blipFill>
                  <pic:spPr bwMode="auto">
                    <a:xfrm>
                      <a:off x="0" y="0"/>
                      <a:ext cx="5943600" cy="4288705"/>
                    </a:xfrm>
                    <a:prstGeom prst="rect">
                      <a:avLst/>
                    </a:prstGeom>
                    <a:noFill/>
                    <a:ln>
                      <a:noFill/>
                    </a:ln>
                    <a:extLst>
                      <a:ext uri="{53640926-AAD7-44D8-BBD7-CCE9431645EC}">
                        <a14:shadowObscured xmlns:a14="http://schemas.microsoft.com/office/drawing/2010/main"/>
                      </a:ext>
                    </a:extLst>
                  </pic:spPr>
                </pic:pic>
              </a:graphicData>
            </a:graphic>
          </wp:inline>
        </w:drawing>
      </w:r>
    </w:p>
    <w:p w:rsidR="007015B8" w:rsidRDefault="007015B8">
      <w:r>
        <w:br w:type="page"/>
      </w:r>
    </w:p>
    <w:p w:rsidR="009D5D80" w:rsidRDefault="00A42B82">
      <w:r w:rsidRPr="00D920C2">
        <w:rPr>
          <w:rFonts w:ascii="Times New Roman" w:hAnsi="Times New Roman" w:cs="Times New Roman"/>
          <w:b/>
        </w:rPr>
        <w:lastRenderedPageBreak/>
        <w:t>Figure S</w:t>
      </w:r>
      <w:r w:rsidR="008F6DAF">
        <w:rPr>
          <w:rFonts w:ascii="Times New Roman" w:hAnsi="Times New Roman" w:cs="Times New Roman"/>
          <w:b/>
        </w:rPr>
        <w:t>19</w:t>
      </w:r>
      <w:r w:rsidRPr="00D920C2">
        <w:rPr>
          <w:rFonts w:ascii="Times New Roman" w:hAnsi="Times New Roman" w:cs="Times New Roman"/>
          <w:b/>
        </w:rPr>
        <w:t>:</w:t>
      </w:r>
      <w:r>
        <w:rPr>
          <w:rFonts w:ascii="Times New Roman" w:hAnsi="Times New Roman" w:cs="Times New Roman"/>
        </w:rPr>
        <w:t xml:space="preserve">  F</w:t>
      </w:r>
      <w:r w:rsidRPr="00A42B82">
        <w:rPr>
          <w:rFonts w:ascii="Times New Roman" w:hAnsi="Times New Roman" w:cs="Times New Roman"/>
        </w:rPr>
        <w:t>light path for RF05</w:t>
      </w:r>
      <w:r>
        <w:rPr>
          <w:rFonts w:ascii="Times New Roman" w:hAnsi="Times New Roman" w:cs="Times New Roman"/>
        </w:rPr>
        <w:t xml:space="preserve"> on August 12, 2016 (</w:t>
      </w:r>
      <w:r w:rsidRPr="00A42B82">
        <w:rPr>
          <w:rFonts w:ascii="Times New Roman" w:hAnsi="Times New Roman" w:cs="Times New Roman"/>
        </w:rPr>
        <w:t>19:11-20:24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9D5D80" w:rsidRDefault="009D5D80"/>
    <w:p w:rsidR="0031537E" w:rsidRPr="0031537E" w:rsidRDefault="009D5D80" w:rsidP="0031537E">
      <w:pPr>
        <w:rPr>
          <w:rFonts w:ascii="Times New Roman" w:hAnsi="Times New Roman" w:cs="Times New Roman"/>
        </w:rPr>
      </w:pPr>
      <w:r w:rsidRPr="009D5D80">
        <w:rPr>
          <w:noProof/>
        </w:rPr>
        <w:drawing>
          <wp:inline distT="0" distB="0" distL="0" distR="0" wp14:anchorId="06297CDA" wp14:editId="00A77AA3">
            <wp:extent cx="5942330" cy="429735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6697"/>
                    <a:stretch/>
                  </pic:blipFill>
                  <pic:spPr bwMode="auto">
                    <a:xfrm>
                      <a:off x="0" y="0"/>
                      <a:ext cx="5942952" cy="4297803"/>
                    </a:xfrm>
                    <a:prstGeom prst="rect">
                      <a:avLst/>
                    </a:prstGeom>
                    <a:noFill/>
                    <a:ln>
                      <a:noFill/>
                    </a:ln>
                    <a:extLst>
                      <a:ext uri="{53640926-AAD7-44D8-BBD7-CCE9431645EC}">
                        <a14:shadowObscured xmlns:a14="http://schemas.microsoft.com/office/drawing/2010/main"/>
                      </a:ext>
                    </a:extLst>
                  </pic:spPr>
                </pic:pic>
              </a:graphicData>
            </a:graphic>
          </wp:inline>
        </w:drawing>
      </w:r>
      <w:r w:rsidR="0031537E" w:rsidRPr="0031537E">
        <w:rPr>
          <w:rFonts w:ascii="Times New Roman" w:hAnsi="Times New Roman" w:cs="Times New Roman"/>
        </w:rPr>
        <w:t xml:space="preserve"> </w:t>
      </w:r>
    </w:p>
    <w:p w:rsidR="007015B8" w:rsidRDefault="007015B8">
      <w:r>
        <w:br w:type="page"/>
      </w:r>
    </w:p>
    <w:p w:rsidR="00D07B17" w:rsidRPr="00977117" w:rsidRDefault="00A42B82">
      <w:pPr>
        <w:rPr>
          <w:rFonts w:ascii="Times New Roman" w:hAnsi="Times New Roman" w:cs="Times New Roman"/>
        </w:rPr>
      </w:pPr>
      <w:r w:rsidRPr="00D920C2">
        <w:rPr>
          <w:rFonts w:ascii="Times New Roman" w:hAnsi="Times New Roman" w:cs="Times New Roman"/>
          <w:b/>
        </w:rPr>
        <w:lastRenderedPageBreak/>
        <w:t xml:space="preserve">Figure </w:t>
      </w:r>
      <w:r w:rsidR="009E354F" w:rsidRPr="00D920C2">
        <w:rPr>
          <w:rFonts w:ascii="Times New Roman" w:hAnsi="Times New Roman" w:cs="Times New Roman"/>
          <w:b/>
        </w:rPr>
        <w:t>S</w:t>
      </w:r>
      <w:r w:rsidR="008F6DAF">
        <w:rPr>
          <w:rFonts w:ascii="Times New Roman" w:hAnsi="Times New Roman" w:cs="Times New Roman"/>
          <w:b/>
        </w:rPr>
        <w:t>20</w:t>
      </w:r>
      <w:r w:rsidRPr="00D920C2">
        <w:rPr>
          <w:rFonts w:ascii="Times New Roman" w:hAnsi="Times New Roman" w:cs="Times New Roman"/>
          <w:b/>
        </w:rPr>
        <w:t>:</w:t>
      </w:r>
      <w:r>
        <w:rPr>
          <w:rFonts w:ascii="Times New Roman" w:hAnsi="Times New Roman" w:cs="Times New Roman"/>
        </w:rPr>
        <w:t xml:space="preserve">  </w:t>
      </w:r>
      <w:r w:rsidR="009E354F">
        <w:rPr>
          <w:rFonts w:ascii="Times New Roman" w:hAnsi="Times New Roman" w:cs="Times New Roman"/>
        </w:rPr>
        <w:t xml:space="preserve">Flight path for </w:t>
      </w:r>
      <w:r w:rsidRPr="00A42B82">
        <w:rPr>
          <w:rFonts w:ascii="Times New Roman" w:hAnsi="Times New Roman" w:cs="Times New Roman"/>
        </w:rPr>
        <w:t>RF06</w:t>
      </w:r>
      <w:r>
        <w:rPr>
          <w:rFonts w:ascii="Times New Roman" w:hAnsi="Times New Roman" w:cs="Times New Roman"/>
        </w:rPr>
        <w:t xml:space="preserve"> on August 16-17, 2016 (</w:t>
      </w:r>
      <w:r w:rsidRPr="00A42B82">
        <w:rPr>
          <w:rFonts w:ascii="Times New Roman" w:hAnsi="Times New Roman" w:cs="Times New Roman"/>
        </w:rPr>
        <w:t>15:04-2:24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42317F" w:rsidRDefault="0042317F"/>
    <w:p w:rsidR="0042317F" w:rsidRDefault="004E7D1F">
      <w:r w:rsidRPr="004E7D1F">
        <w:rPr>
          <w:noProof/>
        </w:rPr>
        <w:drawing>
          <wp:inline distT="0" distB="0" distL="0" distR="0" wp14:anchorId="6414AC2C" wp14:editId="081E0B0D">
            <wp:extent cx="5943280" cy="4274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t="7234"/>
                    <a:stretch/>
                  </pic:blipFill>
                  <pic:spPr bwMode="auto">
                    <a:xfrm>
                      <a:off x="0" y="0"/>
                      <a:ext cx="5943600" cy="4275050"/>
                    </a:xfrm>
                    <a:prstGeom prst="rect">
                      <a:avLst/>
                    </a:prstGeom>
                    <a:noFill/>
                    <a:ln>
                      <a:noFill/>
                    </a:ln>
                    <a:extLst>
                      <a:ext uri="{53640926-AAD7-44D8-BBD7-CCE9431645EC}">
                        <a14:shadowObscured xmlns:a14="http://schemas.microsoft.com/office/drawing/2010/main"/>
                      </a:ext>
                    </a:extLst>
                  </pic:spPr>
                </pic:pic>
              </a:graphicData>
            </a:graphic>
          </wp:inline>
        </w:drawing>
      </w:r>
    </w:p>
    <w:p w:rsidR="004F1CE6" w:rsidRDefault="004F1CE6"/>
    <w:p w:rsidR="004F1CE6" w:rsidRDefault="004F1CE6">
      <w:r>
        <w:br w:type="page"/>
      </w:r>
    </w:p>
    <w:p w:rsidR="004F1CE6" w:rsidRDefault="004F1CE6">
      <w:r w:rsidRPr="00D920C2">
        <w:rPr>
          <w:rFonts w:ascii="Times New Roman" w:hAnsi="Times New Roman" w:cs="Times New Roman"/>
          <w:b/>
        </w:rPr>
        <w:lastRenderedPageBreak/>
        <w:t>Figure S</w:t>
      </w:r>
      <w:r w:rsidR="008F6DAF">
        <w:rPr>
          <w:rFonts w:ascii="Times New Roman" w:hAnsi="Times New Roman" w:cs="Times New Roman"/>
          <w:b/>
        </w:rPr>
        <w:t>21</w:t>
      </w:r>
      <w:r w:rsidRPr="00D920C2">
        <w:rPr>
          <w:rFonts w:ascii="Times New Roman" w:hAnsi="Times New Roman" w:cs="Times New Roman"/>
          <w:b/>
        </w:rPr>
        <w:t>:</w:t>
      </w:r>
      <w:r>
        <w:rPr>
          <w:rFonts w:ascii="Times New Roman" w:hAnsi="Times New Roman" w:cs="Times New Roman"/>
        </w:rPr>
        <w:t xml:space="preserve">  </w:t>
      </w:r>
      <w:r w:rsidR="002529C3">
        <w:rPr>
          <w:rFonts w:ascii="Times New Roman" w:hAnsi="Times New Roman" w:cs="Times New Roman"/>
        </w:rPr>
        <w:t xml:space="preserve">ARISTO 2016 RF05 size particle size distributions </w:t>
      </w:r>
      <w:r w:rsidR="00EE4017">
        <w:rPr>
          <w:rFonts w:ascii="Times New Roman" w:hAnsi="Times New Roman" w:cs="Times New Roman"/>
        </w:rPr>
        <w:t>from the</w:t>
      </w:r>
      <w:r w:rsidR="003D5840">
        <w:rPr>
          <w:rFonts w:ascii="Times New Roman" w:hAnsi="Times New Roman" w:cs="Times New Roman"/>
        </w:rPr>
        <w:t xml:space="preserve"> SMPS and </w:t>
      </w:r>
      <w:r w:rsidR="00EE4017">
        <w:rPr>
          <w:rFonts w:ascii="Times New Roman" w:hAnsi="Times New Roman" w:cs="Times New Roman"/>
        </w:rPr>
        <w:t xml:space="preserve">2 </w:t>
      </w:r>
      <w:r w:rsidR="003D5840">
        <w:rPr>
          <w:rFonts w:ascii="Times New Roman" w:hAnsi="Times New Roman" w:cs="Times New Roman"/>
        </w:rPr>
        <w:t>UHSAS</w:t>
      </w:r>
      <w:r w:rsidR="00EE4017">
        <w:rPr>
          <w:rFonts w:ascii="Times New Roman" w:hAnsi="Times New Roman" w:cs="Times New Roman"/>
        </w:rPr>
        <w:t xml:space="preserve"> instruments</w:t>
      </w:r>
      <w:r w:rsidR="003D5840">
        <w:rPr>
          <w:rFonts w:ascii="Times New Roman" w:hAnsi="Times New Roman" w:cs="Times New Roman"/>
        </w:rPr>
        <w:t xml:space="preserve"> between 72316 and 72286 s (midpoint </w:t>
      </w:r>
      <w:r w:rsidR="0085734B">
        <w:rPr>
          <w:rFonts w:ascii="Times New Roman" w:hAnsi="Times New Roman" w:cs="Times New Roman"/>
        </w:rPr>
        <w:t>72301 s</w:t>
      </w:r>
      <w:r w:rsidR="009C3015">
        <w:rPr>
          <w:rFonts w:ascii="Times New Roman" w:hAnsi="Times New Roman" w:cs="Times New Roman"/>
        </w:rPr>
        <w:t xml:space="preserve"> = 20:05 UTC</w:t>
      </w:r>
      <w:r w:rsidR="003D5840">
        <w:rPr>
          <w:rFonts w:ascii="Times New Roman" w:hAnsi="Times New Roman" w:cs="Times New Roman"/>
        </w:rPr>
        <w:t xml:space="preserve">) on </w:t>
      </w:r>
      <w:r w:rsidR="002529C3">
        <w:rPr>
          <w:rFonts w:ascii="Times New Roman" w:hAnsi="Times New Roman" w:cs="Times New Roman"/>
        </w:rPr>
        <w:t>August 12</w:t>
      </w:r>
      <w:r w:rsidR="003D5840">
        <w:rPr>
          <w:rFonts w:ascii="Times New Roman" w:hAnsi="Times New Roman" w:cs="Times New Roman"/>
        </w:rPr>
        <w:t>, 2016</w:t>
      </w:r>
      <w:r w:rsidR="002529C3">
        <w:rPr>
          <w:rFonts w:ascii="Times New Roman" w:hAnsi="Times New Roman" w:cs="Times New Roman"/>
        </w:rPr>
        <w:t xml:space="preserve">.  This is the same data used in </w:t>
      </w:r>
      <w:r w:rsidR="009A322E">
        <w:rPr>
          <w:rFonts w:ascii="Times New Roman" w:hAnsi="Times New Roman" w:cs="Times New Roman"/>
        </w:rPr>
        <w:t xml:space="preserve">panel iii of </w:t>
      </w:r>
      <w:r w:rsidR="002529C3">
        <w:rPr>
          <w:rFonts w:ascii="Times New Roman" w:hAnsi="Times New Roman" w:cs="Times New Roman"/>
        </w:rPr>
        <w:t xml:space="preserve">Figure </w:t>
      </w:r>
      <w:r w:rsidR="00BF20FE">
        <w:rPr>
          <w:rFonts w:ascii="Times New Roman" w:hAnsi="Times New Roman" w:cs="Times New Roman"/>
        </w:rPr>
        <w:t>6</w:t>
      </w:r>
      <w:r w:rsidR="00187828">
        <w:rPr>
          <w:rFonts w:ascii="Times New Roman" w:hAnsi="Times New Roman" w:cs="Times New Roman"/>
        </w:rPr>
        <w:t xml:space="preserve">, but </w:t>
      </w:r>
      <w:r w:rsidR="009A322E">
        <w:rPr>
          <w:rFonts w:ascii="Times New Roman" w:hAnsi="Times New Roman" w:cs="Times New Roman"/>
        </w:rPr>
        <w:t>enlarg</w:t>
      </w:r>
      <w:r w:rsidR="00187828">
        <w:rPr>
          <w:rFonts w:ascii="Times New Roman" w:hAnsi="Times New Roman" w:cs="Times New Roman"/>
        </w:rPr>
        <w:t>ed here to clarify the individual curves</w:t>
      </w:r>
      <w:r w:rsidR="002529C3">
        <w:rPr>
          <w:rFonts w:ascii="Times New Roman" w:hAnsi="Times New Roman" w:cs="Times New Roman"/>
        </w:rPr>
        <w:t xml:space="preserve">.  The </w:t>
      </w:r>
      <w:r w:rsidR="00ED5A78">
        <w:rPr>
          <w:rFonts w:ascii="Times New Roman" w:hAnsi="Times New Roman" w:cs="Times New Roman"/>
        </w:rPr>
        <w:t xml:space="preserve">dashed </w:t>
      </w:r>
      <w:r w:rsidR="002529C3">
        <w:rPr>
          <w:rFonts w:ascii="Times New Roman" w:hAnsi="Times New Roman" w:cs="Times New Roman"/>
        </w:rPr>
        <w:t xml:space="preserve">red curve is the </w:t>
      </w:r>
      <w:proofErr w:type="spellStart"/>
      <w:r w:rsidR="002529C3">
        <w:rPr>
          <w:rFonts w:ascii="Times New Roman" w:hAnsi="Times New Roman" w:cs="Times New Roman"/>
        </w:rPr>
        <w:t>nano</w:t>
      </w:r>
      <w:proofErr w:type="spellEnd"/>
      <w:r w:rsidR="002529C3">
        <w:rPr>
          <w:rFonts w:ascii="Times New Roman" w:hAnsi="Times New Roman" w:cs="Times New Roman"/>
        </w:rPr>
        <w:t>-SMPS data.  The grey- and cyan-colored bands are the mean and standard deviations of the UHSAS measuremen</w:t>
      </w:r>
      <w:r w:rsidR="003D5840">
        <w:rPr>
          <w:rFonts w:ascii="Times New Roman" w:hAnsi="Times New Roman" w:cs="Times New Roman"/>
        </w:rPr>
        <w:t>ts over the</w:t>
      </w:r>
      <w:r w:rsidR="002529C3">
        <w:rPr>
          <w:rFonts w:ascii="Times New Roman" w:hAnsi="Times New Roman" w:cs="Times New Roman"/>
        </w:rPr>
        <w:t xml:space="preserve"> 30 second </w:t>
      </w:r>
      <w:r w:rsidR="003D5840">
        <w:rPr>
          <w:rFonts w:ascii="Times New Roman" w:hAnsi="Times New Roman" w:cs="Times New Roman"/>
        </w:rPr>
        <w:t xml:space="preserve">measurement </w:t>
      </w:r>
      <w:r w:rsidR="007055BB">
        <w:rPr>
          <w:rFonts w:ascii="Times New Roman" w:hAnsi="Times New Roman" w:cs="Times New Roman"/>
        </w:rPr>
        <w:t>period</w:t>
      </w:r>
      <w:r w:rsidR="003D5840">
        <w:rPr>
          <w:rFonts w:ascii="Times New Roman" w:hAnsi="Times New Roman" w:cs="Times New Roman"/>
        </w:rPr>
        <w:t xml:space="preserve">.  The dark blue and black lines </w:t>
      </w:r>
      <w:r w:rsidR="007055BB">
        <w:rPr>
          <w:rFonts w:ascii="Times New Roman" w:hAnsi="Times New Roman" w:cs="Times New Roman"/>
        </w:rPr>
        <w:t xml:space="preserve">with pentagram symbols </w:t>
      </w:r>
      <w:r w:rsidR="003D5840">
        <w:rPr>
          <w:rFonts w:ascii="Times New Roman" w:hAnsi="Times New Roman" w:cs="Times New Roman"/>
        </w:rPr>
        <w:t xml:space="preserve">are the mean values </w:t>
      </w:r>
      <w:r w:rsidR="00187828">
        <w:rPr>
          <w:rFonts w:ascii="Times New Roman" w:hAnsi="Times New Roman" w:cs="Times New Roman"/>
        </w:rPr>
        <w:t>that have</w:t>
      </w:r>
      <w:r w:rsidR="003D5840">
        <w:rPr>
          <w:rFonts w:ascii="Times New Roman" w:hAnsi="Times New Roman" w:cs="Times New Roman"/>
        </w:rPr>
        <w:t xml:space="preserve"> been “corrected” using </w:t>
      </w:r>
      <w:r w:rsidR="007055BB">
        <w:rPr>
          <w:rFonts w:ascii="Times New Roman" w:hAnsi="Times New Roman" w:cs="Times New Roman"/>
        </w:rPr>
        <w:t xml:space="preserve">an average of the two </w:t>
      </w:r>
      <w:r w:rsidR="003D5840">
        <w:rPr>
          <w:rFonts w:ascii="Times New Roman" w:hAnsi="Times New Roman" w:cs="Times New Roman"/>
        </w:rPr>
        <w:t xml:space="preserve">corrections </w:t>
      </w:r>
      <w:r w:rsidR="00187828">
        <w:rPr>
          <w:rFonts w:ascii="Times New Roman" w:hAnsi="Times New Roman" w:cs="Times New Roman"/>
        </w:rPr>
        <w:t>described</w:t>
      </w:r>
      <w:r w:rsidR="003D5840">
        <w:rPr>
          <w:rFonts w:ascii="Times New Roman" w:hAnsi="Times New Roman" w:cs="Times New Roman"/>
        </w:rPr>
        <w:t xml:space="preserve"> in </w:t>
      </w:r>
      <w:proofErr w:type="spellStart"/>
      <w:r w:rsidR="003D5840">
        <w:rPr>
          <w:rFonts w:ascii="Times New Roman" w:hAnsi="Times New Roman" w:cs="Times New Roman"/>
        </w:rPr>
        <w:t>Kupc</w:t>
      </w:r>
      <w:proofErr w:type="spellEnd"/>
      <w:r w:rsidR="003D5840">
        <w:rPr>
          <w:rFonts w:ascii="Times New Roman" w:hAnsi="Times New Roman" w:cs="Times New Roman"/>
        </w:rPr>
        <w:t xml:space="preserve"> et al. (2018)</w:t>
      </w:r>
      <w:r w:rsidR="007055BB">
        <w:rPr>
          <w:rFonts w:ascii="Times New Roman" w:hAnsi="Times New Roman" w:cs="Times New Roman"/>
        </w:rPr>
        <w:t>.  The correction for particles greater than 80 nm is 4% or less, which is the reason that the dark lines with symbols and shaded areas are essentially the same for these larger particles</w:t>
      </w:r>
      <w:r w:rsidR="00025D4D">
        <w:rPr>
          <w:rFonts w:ascii="Times New Roman" w:hAnsi="Times New Roman" w:cs="Times New Roman"/>
        </w:rPr>
        <w:t xml:space="preserve"> (~90-1000 nm)</w:t>
      </w:r>
      <w:r w:rsidR="007055BB">
        <w:rPr>
          <w:rFonts w:ascii="Times New Roman" w:hAnsi="Times New Roman" w:cs="Times New Roman"/>
        </w:rPr>
        <w:t>.</w:t>
      </w:r>
      <w:r w:rsidR="0085734B">
        <w:rPr>
          <w:rFonts w:ascii="Times New Roman" w:hAnsi="Times New Roman" w:cs="Times New Roman"/>
        </w:rPr>
        <w:t xml:space="preserve"> </w:t>
      </w:r>
      <w:r>
        <w:t xml:space="preserve"> </w:t>
      </w:r>
    </w:p>
    <w:p w:rsidR="004F1CE6" w:rsidRDefault="007055BB" w:rsidP="003D5840">
      <w:pPr>
        <w:jc w:val="center"/>
      </w:pPr>
      <w:r w:rsidRPr="007055BB">
        <w:rPr>
          <w:noProof/>
        </w:rPr>
        <w:drawing>
          <wp:inline distT="0" distB="0" distL="0" distR="0" wp14:anchorId="045836BD" wp14:editId="4738A5A2">
            <wp:extent cx="5943600" cy="27412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741295"/>
                    </a:xfrm>
                    <a:prstGeom prst="rect">
                      <a:avLst/>
                    </a:prstGeom>
                  </pic:spPr>
                </pic:pic>
              </a:graphicData>
            </a:graphic>
          </wp:inline>
        </w:drawing>
      </w:r>
    </w:p>
    <w:p w:rsidR="007055BB" w:rsidRDefault="007055BB">
      <w:r>
        <w:br w:type="page"/>
      </w:r>
    </w:p>
    <w:p w:rsidR="007055BB" w:rsidRDefault="007055BB" w:rsidP="007055BB">
      <w:r w:rsidRPr="00D920C2">
        <w:rPr>
          <w:rFonts w:ascii="Times New Roman" w:hAnsi="Times New Roman" w:cs="Times New Roman"/>
          <w:b/>
        </w:rPr>
        <w:lastRenderedPageBreak/>
        <w:t>Figure</w:t>
      </w:r>
      <w:r w:rsidR="00987DFE" w:rsidRPr="00D920C2">
        <w:rPr>
          <w:rFonts w:ascii="Times New Roman" w:hAnsi="Times New Roman" w:cs="Times New Roman"/>
          <w:b/>
        </w:rPr>
        <w:t xml:space="preserve"> </w:t>
      </w:r>
      <w:r w:rsidR="00393227" w:rsidRPr="00D920C2">
        <w:rPr>
          <w:rFonts w:ascii="Times New Roman" w:hAnsi="Times New Roman" w:cs="Times New Roman"/>
          <w:b/>
        </w:rPr>
        <w:t>S</w:t>
      </w:r>
      <w:r w:rsidR="008F6DAF">
        <w:rPr>
          <w:rFonts w:ascii="Times New Roman" w:hAnsi="Times New Roman" w:cs="Times New Roman"/>
          <w:b/>
        </w:rPr>
        <w:t>22</w:t>
      </w:r>
      <w:r w:rsidRPr="00D920C2">
        <w:rPr>
          <w:rFonts w:ascii="Times New Roman" w:hAnsi="Times New Roman" w:cs="Times New Roman"/>
          <w:b/>
        </w:rPr>
        <w:t>:</w:t>
      </w:r>
      <w:r>
        <w:rPr>
          <w:rFonts w:ascii="Times New Roman" w:hAnsi="Times New Roman" w:cs="Times New Roman"/>
        </w:rPr>
        <w:t xml:space="preserve">  </w:t>
      </w:r>
      <w:r w:rsidR="00187828">
        <w:rPr>
          <w:rFonts w:ascii="Times New Roman" w:hAnsi="Times New Roman" w:cs="Times New Roman"/>
        </w:rPr>
        <w:t xml:space="preserve">Estimated </w:t>
      </w:r>
      <w:r>
        <w:rPr>
          <w:rFonts w:ascii="Times New Roman" w:hAnsi="Times New Roman" w:cs="Times New Roman"/>
        </w:rPr>
        <w:t>UHS</w:t>
      </w:r>
      <w:r w:rsidR="00187828">
        <w:rPr>
          <w:rFonts w:ascii="Times New Roman" w:hAnsi="Times New Roman" w:cs="Times New Roman"/>
        </w:rPr>
        <w:t>AS counting efficiency used for</w:t>
      </w:r>
      <w:r>
        <w:rPr>
          <w:rFonts w:ascii="Times New Roman" w:hAnsi="Times New Roman" w:cs="Times New Roman"/>
        </w:rPr>
        <w:t xml:space="preserve"> Figures </w:t>
      </w:r>
      <w:r w:rsidR="00CB4A52">
        <w:rPr>
          <w:rFonts w:ascii="Times New Roman" w:hAnsi="Times New Roman" w:cs="Times New Roman"/>
        </w:rPr>
        <w:t xml:space="preserve">6 </w:t>
      </w:r>
      <w:r>
        <w:rPr>
          <w:rFonts w:ascii="Times New Roman" w:hAnsi="Times New Roman" w:cs="Times New Roman"/>
        </w:rPr>
        <w:t xml:space="preserve">and </w:t>
      </w:r>
      <w:r w:rsidR="00CB4A52">
        <w:rPr>
          <w:rFonts w:ascii="Times New Roman" w:hAnsi="Times New Roman" w:cs="Times New Roman"/>
        </w:rPr>
        <w:t>S</w:t>
      </w:r>
      <w:r w:rsidR="00BF20FE">
        <w:rPr>
          <w:rFonts w:ascii="Times New Roman" w:hAnsi="Times New Roman" w:cs="Times New Roman"/>
        </w:rPr>
        <w:t>21</w:t>
      </w:r>
      <w:r>
        <w:rPr>
          <w:rFonts w:ascii="Times New Roman" w:hAnsi="Times New Roman" w:cs="Times New Roman"/>
        </w:rPr>
        <w:t xml:space="preserve">.  The data shown are adapted </w:t>
      </w:r>
      <w:r w:rsidR="00BF059B">
        <w:rPr>
          <w:rFonts w:ascii="Times New Roman" w:hAnsi="Times New Roman" w:cs="Times New Roman"/>
        </w:rPr>
        <w:t xml:space="preserve">from </w:t>
      </w:r>
      <w:proofErr w:type="spellStart"/>
      <w:r w:rsidR="00BF059B">
        <w:rPr>
          <w:rFonts w:ascii="Times New Roman" w:hAnsi="Times New Roman" w:cs="Times New Roman"/>
        </w:rPr>
        <w:t>Kupc</w:t>
      </w:r>
      <w:proofErr w:type="spellEnd"/>
      <w:r w:rsidR="00BF059B">
        <w:rPr>
          <w:rFonts w:ascii="Times New Roman" w:hAnsi="Times New Roman" w:cs="Times New Roman"/>
        </w:rPr>
        <w:t xml:space="preserve"> et al. (2018)</w:t>
      </w:r>
      <w:r w:rsidR="003B1C99">
        <w:rPr>
          <w:rFonts w:ascii="Times New Roman" w:hAnsi="Times New Roman" w:cs="Times New Roman"/>
        </w:rPr>
        <w:t>.</w:t>
      </w:r>
    </w:p>
    <w:p w:rsidR="007055BB" w:rsidRDefault="00FA6575" w:rsidP="003D5840">
      <w:pPr>
        <w:jc w:val="center"/>
      </w:pPr>
      <w:r w:rsidRPr="00FA6575">
        <w:rPr>
          <w:noProof/>
        </w:rPr>
        <w:drawing>
          <wp:inline distT="0" distB="0" distL="0" distR="0" wp14:anchorId="4588B8C3" wp14:editId="2924DDA5">
            <wp:extent cx="5334000" cy="4000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34000" cy="4000500"/>
                    </a:xfrm>
                    <a:prstGeom prst="rect">
                      <a:avLst/>
                    </a:prstGeom>
                  </pic:spPr>
                </pic:pic>
              </a:graphicData>
            </a:graphic>
          </wp:inline>
        </w:drawing>
      </w:r>
    </w:p>
    <w:p w:rsidR="009E354F" w:rsidRDefault="009E354F"/>
    <w:p w:rsidR="008557DC" w:rsidRDefault="008557DC"/>
    <w:p w:rsidR="00953C9B" w:rsidRDefault="00393227" w:rsidP="00953C9B">
      <w:pPr>
        <w:spacing w:before="100" w:beforeAutospacing="1" w:after="100" w:afterAutospacing="1" w:line="240" w:lineRule="auto"/>
        <w:rPr>
          <w:rFonts w:ascii="Times New Roman" w:hAnsi="Times New Roman" w:cs="Times New Roman"/>
          <w:b/>
          <w:u w:val="single"/>
        </w:rPr>
      </w:pPr>
      <w:r w:rsidRPr="005E18D4">
        <w:rPr>
          <w:rFonts w:ascii="Times New Roman" w:hAnsi="Times New Roman" w:cs="Times New Roman"/>
          <w:b/>
          <w:u w:val="single"/>
        </w:rPr>
        <w:t>References</w:t>
      </w:r>
      <w:r w:rsidR="00953C9B">
        <w:rPr>
          <w:rFonts w:ascii="Times New Roman" w:hAnsi="Times New Roman" w:cs="Times New Roman"/>
          <w:b/>
          <w:u w:val="single"/>
        </w:rPr>
        <w:t xml:space="preserve"> for Supplementary Information Section</w:t>
      </w:r>
    </w:p>
    <w:p w:rsidR="00953C9B" w:rsidRPr="00953C9B" w:rsidRDefault="00953C9B" w:rsidP="00953C9B">
      <w:pPr>
        <w:spacing w:before="100" w:beforeAutospacing="1" w:after="100" w:afterAutospacing="1" w:line="240" w:lineRule="auto"/>
        <w:rPr>
          <w:rFonts w:ascii="Times New Roman" w:hAnsi="Times New Roman" w:cs="Times New Roman"/>
          <w:b/>
          <w:u w:val="single"/>
        </w:rPr>
      </w:pPr>
      <w:r w:rsidRPr="00953C9B">
        <w:rPr>
          <w:rFonts w:ascii="Times New Roman" w:hAnsi="Times New Roman"/>
          <w:iCs/>
        </w:rPr>
        <w:t xml:space="preserve">Hermann, M., and A. </w:t>
      </w:r>
      <w:proofErr w:type="spellStart"/>
      <w:r w:rsidRPr="00953C9B">
        <w:rPr>
          <w:rFonts w:ascii="Times New Roman" w:hAnsi="Times New Roman"/>
          <w:iCs/>
        </w:rPr>
        <w:t>Wiedensohler</w:t>
      </w:r>
      <w:proofErr w:type="spellEnd"/>
      <w:r w:rsidRPr="00953C9B">
        <w:rPr>
          <w:rFonts w:ascii="Times New Roman" w:hAnsi="Times New Roman"/>
          <w:iCs/>
        </w:rPr>
        <w:t xml:space="preserve">. 2001. Counting efficiency of condensation particle counters at low-pressures with illustrative data from the upper troposphere. </w:t>
      </w:r>
      <w:r w:rsidRPr="00953C9B">
        <w:rPr>
          <w:rFonts w:ascii="Times New Roman" w:hAnsi="Times New Roman"/>
          <w:i/>
          <w:iCs/>
        </w:rPr>
        <w:t>Journal of Aerosol Science</w:t>
      </w:r>
      <w:r w:rsidRPr="00953C9B">
        <w:rPr>
          <w:rFonts w:ascii="Times New Roman" w:hAnsi="Times New Roman"/>
          <w:iCs/>
        </w:rPr>
        <w:t xml:space="preserve"> 32 (8):975-991. </w:t>
      </w:r>
      <w:proofErr w:type="spellStart"/>
      <w:r w:rsidRPr="00953C9B">
        <w:rPr>
          <w:rFonts w:ascii="Times New Roman" w:hAnsi="Times New Roman"/>
          <w:iCs/>
        </w:rPr>
        <w:t>doi</w:t>
      </w:r>
      <w:proofErr w:type="spellEnd"/>
      <w:r w:rsidRPr="00953C9B">
        <w:rPr>
          <w:rFonts w:ascii="Times New Roman" w:hAnsi="Times New Roman"/>
          <w:iCs/>
        </w:rPr>
        <w:t>: 10.1016/s0021-8502(01)00037-4.</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t xml:space="preserve">International Civil Aviation Organization (ICAO). 1993. Manual of the ICAO Standard Atmosphere: extended to 80 </w:t>
      </w:r>
      <w:proofErr w:type="spellStart"/>
      <w:r w:rsidRPr="00953C9B">
        <w:rPr>
          <w:rFonts w:ascii="Times New Roman" w:hAnsi="Times New Roman"/>
          <w:iCs/>
        </w:rPr>
        <w:t>kilometres</w:t>
      </w:r>
      <w:proofErr w:type="spellEnd"/>
      <w:r w:rsidRPr="00953C9B">
        <w:rPr>
          <w:rFonts w:ascii="Times New Roman" w:hAnsi="Times New Roman"/>
          <w:iCs/>
        </w:rPr>
        <w:t xml:space="preserve"> (262,500 feet), 3rd ed., ISBN-92-9194-004-6.</w:t>
      </w:r>
    </w:p>
    <w:p w:rsidR="00953C9B" w:rsidRPr="00953C9B" w:rsidRDefault="00953C9B" w:rsidP="00953C9B">
      <w:pPr>
        <w:widowControl w:val="0"/>
        <w:autoSpaceDE w:val="0"/>
        <w:autoSpaceDN w:val="0"/>
        <w:adjustRightInd w:val="0"/>
        <w:spacing w:after="120" w:line="240" w:lineRule="auto"/>
        <w:rPr>
          <w:rFonts w:ascii="Times New Roman" w:eastAsiaTheme="minorEastAsia" w:hAnsi="Times New Roman"/>
          <w:iCs/>
        </w:rPr>
      </w:pPr>
      <w:proofErr w:type="spellStart"/>
      <w:r w:rsidRPr="00953C9B">
        <w:rPr>
          <w:rFonts w:ascii="Times New Roman" w:hAnsi="Times New Roman" w:cs="Times New Roman"/>
          <w:iCs/>
        </w:rPr>
        <w:t>Kupc</w:t>
      </w:r>
      <w:proofErr w:type="spellEnd"/>
      <w:r w:rsidRPr="00953C9B">
        <w:rPr>
          <w:rFonts w:ascii="Times New Roman" w:hAnsi="Times New Roman" w:cs="Times New Roman"/>
          <w:iCs/>
        </w:rPr>
        <w:t>, A., C. Williamson, N. L. Wagner, M. Richardson, C. A. Brock. 2018. Modification, calibration, and performance of the Ultra-High Sensitivity Aerosol Spectrometer for particle size distribution and volatility measurements during the Atmospheric Tomography Mission (</w:t>
      </w:r>
      <w:proofErr w:type="spellStart"/>
      <w:r w:rsidRPr="00953C9B">
        <w:rPr>
          <w:rFonts w:ascii="Times New Roman" w:hAnsi="Times New Roman" w:cs="Times New Roman"/>
          <w:iCs/>
        </w:rPr>
        <w:t>ATom</w:t>
      </w:r>
      <w:proofErr w:type="spellEnd"/>
      <w:r w:rsidRPr="00953C9B">
        <w:rPr>
          <w:rFonts w:ascii="Times New Roman" w:hAnsi="Times New Roman" w:cs="Times New Roman"/>
          <w:iCs/>
        </w:rPr>
        <w:t xml:space="preserve">) airborne campaign. </w:t>
      </w:r>
      <w:r w:rsidRPr="00953C9B">
        <w:rPr>
          <w:rFonts w:ascii="Times New Roman" w:hAnsi="Times New Roman" w:cs="Times New Roman"/>
          <w:i/>
          <w:iCs/>
        </w:rPr>
        <w:t>Atmospheric Measurement Techniques</w:t>
      </w:r>
      <w:r w:rsidRPr="00953C9B">
        <w:rPr>
          <w:rFonts w:ascii="Times New Roman" w:hAnsi="Times New Roman" w:cs="Times New Roman"/>
          <w:iCs/>
        </w:rPr>
        <w:t xml:space="preserve"> 11:369-383.</w:t>
      </w:r>
      <w:r w:rsidRPr="00953C9B">
        <w:rPr>
          <w:rFonts w:ascii="Times New Roman" w:eastAsiaTheme="minorEastAsia" w:hAnsi="Times New Roman" w:cs="Times New Roman"/>
          <w:iCs/>
        </w:rPr>
        <w:t xml:space="preserve"> </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t xml:space="preserve">Martin, C. National Center for Atmospheric Research, Earth Observing Laboratory (NCAR EOL) publication (2015); Accessed August 23, 2018. </w:t>
      </w:r>
      <w:hyperlink r:id="rId27" w:history="1">
        <w:r w:rsidRPr="00953C9B">
          <w:rPr>
            <w:rStyle w:val="Hyperlink"/>
            <w:rFonts w:ascii="Times New Roman" w:hAnsi="Times New Roman"/>
            <w:iCs/>
            <w:color w:val="auto"/>
          </w:rPr>
          <w:t>https://www.eol.ucar.edu/system/files/Proxy%20User%20Guide.pdf</w:t>
        </w:r>
      </w:hyperlink>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t xml:space="preserve">Seifert, M., R. </w:t>
      </w:r>
      <w:proofErr w:type="spellStart"/>
      <w:r w:rsidRPr="00953C9B">
        <w:rPr>
          <w:rFonts w:ascii="Times New Roman" w:hAnsi="Times New Roman"/>
          <w:iCs/>
        </w:rPr>
        <w:t>Tiede</w:t>
      </w:r>
      <w:proofErr w:type="spellEnd"/>
      <w:r w:rsidRPr="00953C9B">
        <w:rPr>
          <w:rFonts w:ascii="Times New Roman" w:hAnsi="Times New Roman"/>
          <w:iCs/>
        </w:rPr>
        <w:t xml:space="preserve">, M. </w:t>
      </w:r>
      <w:proofErr w:type="spellStart"/>
      <w:r w:rsidRPr="00953C9B">
        <w:rPr>
          <w:rFonts w:ascii="Times New Roman" w:hAnsi="Times New Roman"/>
          <w:iCs/>
        </w:rPr>
        <w:t>Schnaiter</w:t>
      </w:r>
      <w:proofErr w:type="spellEnd"/>
      <w:r w:rsidRPr="00953C9B">
        <w:rPr>
          <w:rFonts w:ascii="Times New Roman" w:hAnsi="Times New Roman"/>
          <w:iCs/>
        </w:rPr>
        <w:t xml:space="preserve">, C. </w:t>
      </w:r>
      <w:proofErr w:type="spellStart"/>
      <w:r w:rsidRPr="00953C9B">
        <w:rPr>
          <w:rFonts w:ascii="Times New Roman" w:hAnsi="Times New Roman"/>
          <w:iCs/>
        </w:rPr>
        <w:t>Linke</w:t>
      </w:r>
      <w:proofErr w:type="spellEnd"/>
      <w:r w:rsidRPr="00953C9B">
        <w:rPr>
          <w:rFonts w:ascii="Times New Roman" w:hAnsi="Times New Roman"/>
          <w:iCs/>
        </w:rPr>
        <w:t xml:space="preserve">, O. Mohler, U. </w:t>
      </w:r>
      <w:proofErr w:type="spellStart"/>
      <w:r w:rsidRPr="00953C9B">
        <w:rPr>
          <w:rFonts w:ascii="Times New Roman" w:hAnsi="Times New Roman"/>
          <w:iCs/>
        </w:rPr>
        <w:t>Schurath</w:t>
      </w:r>
      <w:proofErr w:type="spellEnd"/>
      <w:r w:rsidRPr="00953C9B">
        <w:rPr>
          <w:rFonts w:ascii="Times New Roman" w:hAnsi="Times New Roman"/>
          <w:iCs/>
        </w:rPr>
        <w:t xml:space="preserve">, and J. Strom. 2004. Operation and performance of a differential mobility particle sizer and a TSI 3010 condensation particle counter at </w:t>
      </w:r>
      <w:r w:rsidRPr="00953C9B">
        <w:rPr>
          <w:rFonts w:ascii="Times New Roman" w:hAnsi="Times New Roman"/>
          <w:iCs/>
        </w:rPr>
        <w:lastRenderedPageBreak/>
        <w:t xml:space="preserve">stratospheric temperatures and pressures. </w:t>
      </w:r>
      <w:r w:rsidRPr="00953C9B">
        <w:rPr>
          <w:rFonts w:ascii="Times New Roman" w:hAnsi="Times New Roman"/>
          <w:i/>
          <w:iCs/>
        </w:rPr>
        <w:t>Journal of Aerosol Science</w:t>
      </w:r>
      <w:r w:rsidRPr="00953C9B">
        <w:rPr>
          <w:rFonts w:ascii="Times New Roman" w:hAnsi="Times New Roman"/>
          <w:iCs/>
        </w:rPr>
        <w:t xml:space="preserve"> 35 (8):981-993. </w:t>
      </w:r>
      <w:proofErr w:type="spellStart"/>
      <w:r w:rsidRPr="00953C9B">
        <w:rPr>
          <w:rFonts w:ascii="Times New Roman" w:hAnsi="Times New Roman"/>
          <w:iCs/>
        </w:rPr>
        <w:t>doi</w:t>
      </w:r>
      <w:proofErr w:type="spellEnd"/>
      <w:r w:rsidRPr="00953C9B">
        <w:rPr>
          <w:rFonts w:ascii="Times New Roman" w:hAnsi="Times New Roman"/>
          <w:iCs/>
        </w:rPr>
        <w:t>: 10.1016/j.jaerosci.2004.03.002.</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Stolzenburg</w:t>
      </w:r>
      <w:proofErr w:type="spellEnd"/>
      <w:r w:rsidRPr="00953C9B">
        <w:rPr>
          <w:rFonts w:ascii="Times New Roman" w:hAnsi="Times New Roman"/>
          <w:iCs/>
        </w:rPr>
        <w:t xml:space="preserve">, M. R., and P. H. McMurry. 1991. AN ULTRAFINE AEROSOL CONDENSATION NUCLEUS COUNTER.  </w:t>
      </w:r>
      <w:r w:rsidRPr="00953C9B">
        <w:rPr>
          <w:rFonts w:ascii="Times New Roman" w:hAnsi="Times New Roman"/>
          <w:i/>
          <w:iCs/>
        </w:rPr>
        <w:t>Aerosol Science and Technology</w:t>
      </w:r>
      <w:r w:rsidRPr="00953C9B">
        <w:rPr>
          <w:rFonts w:ascii="Times New Roman" w:hAnsi="Times New Roman"/>
          <w:iCs/>
        </w:rPr>
        <w:t xml:space="preserve"> 14 (1):48-65. </w:t>
      </w:r>
      <w:proofErr w:type="spellStart"/>
      <w:r w:rsidRPr="00953C9B">
        <w:rPr>
          <w:rFonts w:ascii="Times New Roman" w:hAnsi="Times New Roman"/>
          <w:iCs/>
        </w:rPr>
        <w:t>doi</w:t>
      </w:r>
      <w:proofErr w:type="spellEnd"/>
      <w:r w:rsidRPr="00953C9B">
        <w:rPr>
          <w:rFonts w:ascii="Times New Roman" w:hAnsi="Times New Roman"/>
          <w:iCs/>
        </w:rPr>
        <w:t>: 10.1080/02786829108959470.</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Stolzenburg</w:t>
      </w:r>
      <w:proofErr w:type="spellEnd"/>
      <w:r w:rsidRPr="00953C9B">
        <w:rPr>
          <w:rFonts w:ascii="Times New Roman" w:hAnsi="Times New Roman"/>
          <w:iCs/>
        </w:rPr>
        <w:t xml:space="preserve">, M. R., and P. H. McMurry. 2008. Equations governing single and tandem DMA configurations and a new lognormal approximation to the transfer function.  </w:t>
      </w:r>
      <w:r w:rsidRPr="00953C9B">
        <w:rPr>
          <w:rFonts w:ascii="Times New Roman" w:hAnsi="Times New Roman"/>
          <w:i/>
          <w:iCs/>
        </w:rPr>
        <w:t xml:space="preserve">Aerosol Science and Technology </w:t>
      </w:r>
      <w:r w:rsidRPr="00953C9B">
        <w:rPr>
          <w:rFonts w:ascii="Times New Roman" w:hAnsi="Times New Roman"/>
          <w:iCs/>
        </w:rPr>
        <w:t xml:space="preserve">42 (6):421-432. </w:t>
      </w:r>
      <w:proofErr w:type="spellStart"/>
      <w:r w:rsidRPr="00953C9B">
        <w:rPr>
          <w:rFonts w:ascii="Times New Roman" w:hAnsi="Times New Roman"/>
          <w:iCs/>
        </w:rPr>
        <w:t>doi</w:t>
      </w:r>
      <w:proofErr w:type="spellEnd"/>
      <w:r w:rsidRPr="00953C9B">
        <w:rPr>
          <w:rFonts w:ascii="Times New Roman" w:hAnsi="Times New Roman"/>
          <w:iCs/>
        </w:rPr>
        <w:t>: 10.1080/02786820802157823.</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Takegawa</w:t>
      </w:r>
      <w:proofErr w:type="spellEnd"/>
      <w:r w:rsidRPr="00953C9B">
        <w:rPr>
          <w:rFonts w:ascii="Times New Roman" w:hAnsi="Times New Roman"/>
          <w:iCs/>
        </w:rPr>
        <w:t xml:space="preserve">, Nobuyuki, </w:t>
      </w:r>
      <w:proofErr w:type="spellStart"/>
      <w:r w:rsidRPr="00953C9B">
        <w:rPr>
          <w:rFonts w:ascii="Times New Roman" w:hAnsi="Times New Roman"/>
          <w:iCs/>
        </w:rPr>
        <w:t>Kenjiro</w:t>
      </w:r>
      <w:proofErr w:type="spellEnd"/>
      <w:r w:rsidRPr="00953C9B">
        <w:rPr>
          <w:rFonts w:ascii="Times New Roman" w:hAnsi="Times New Roman"/>
          <w:iCs/>
        </w:rPr>
        <w:t xml:space="preserve"> Iida, and </w:t>
      </w:r>
      <w:proofErr w:type="spellStart"/>
      <w:r w:rsidRPr="00953C9B">
        <w:rPr>
          <w:rFonts w:ascii="Times New Roman" w:hAnsi="Times New Roman"/>
          <w:iCs/>
        </w:rPr>
        <w:t>Hiromu</w:t>
      </w:r>
      <w:proofErr w:type="spellEnd"/>
      <w:r w:rsidRPr="00953C9B">
        <w:rPr>
          <w:rFonts w:ascii="Times New Roman" w:hAnsi="Times New Roman"/>
          <w:iCs/>
        </w:rPr>
        <w:t xml:space="preserve"> Sakurai. 2017. Modification and laboratory evaluation of a TSI ultrafine condensation particle counter (Model 3776) for airborne measurements. </w:t>
      </w:r>
      <w:r w:rsidRPr="00953C9B">
        <w:rPr>
          <w:rFonts w:ascii="Times New Roman" w:hAnsi="Times New Roman"/>
          <w:i/>
          <w:iCs/>
        </w:rPr>
        <w:t xml:space="preserve">Aerosol Science and Technology </w:t>
      </w:r>
      <w:r w:rsidRPr="00953C9B">
        <w:rPr>
          <w:rFonts w:ascii="Times New Roman" w:hAnsi="Times New Roman"/>
          <w:iCs/>
        </w:rPr>
        <w:t xml:space="preserve">51 (2):235-245. </w:t>
      </w:r>
      <w:proofErr w:type="spellStart"/>
      <w:r w:rsidRPr="00953C9B">
        <w:rPr>
          <w:rFonts w:ascii="Times New Roman" w:hAnsi="Times New Roman"/>
          <w:iCs/>
        </w:rPr>
        <w:t>doi</w:t>
      </w:r>
      <w:proofErr w:type="spellEnd"/>
      <w:r w:rsidRPr="00953C9B">
        <w:rPr>
          <w:rFonts w:ascii="Times New Roman" w:hAnsi="Times New Roman"/>
          <w:iCs/>
        </w:rPr>
        <w:t>: 10.1080/02786826.2016.1261990.</w:t>
      </w:r>
    </w:p>
    <w:p w:rsidR="00A42B82"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Wiedensohler</w:t>
      </w:r>
      <w:proofErr w:type="spellEnd"/>
      <w:r w:rsidRPr="00953C9B">
        <w:rPr>
          <w:rFonts w:ascii="Times New Roman" w:hAnsi="Times New Roman"/>
          <w:iCs/>
        </w:rPr>
        <w:t xml:space="preserve">, A. 1988. AN APPROXIMATION OF THE BIPOLAR CHARGE-DISTRIBUTION FOR PARTICLES IN THE SUB-MICRON SIZE RANGE.  </w:t>
      </w:r>
      <w:r w:rsidRPr="00953C9B">
        <w:rPr>
          <w:rFonts w:ascii="Times New Roman" w:hAnsi="Times New Roman"/>
          <w:i/>
          <w:iCs/>
        </w:rPr>
        <w:t>Journal of Aerosol Science</w:t>
      </w:r>
      <w:r w:rsidRPr="00953C9B">
        <w:rPr>
          <w:rFonts w:ascii="Times New Roman" w:hAnsi="Times New Roman"/>
          <w:iCs/>
        </w:rPr>
        <w:t xml:space="preserve"> 19 (3):387-389. </w:t>
      </w:r>
      <w:proofErr w:type="spellStart"/>
      <w:r w:rsidRPr="00953C9B">
        <w:rPr>
          <w:rFonts w:ascii="Times New Roman" w:hAnsi="Times New Roman"/>
          <w:iCs/>
        </w:rPr>
        <w:t>doi</w:t>
      </w:r>
      <w:proofErr w:type="spellEnd"/>
      <w:r w:rsidRPr="00953C9B">
        <w:rPr>
          <w:rFonts w:ascii="Times New Roman" w:hAnsi="Times New Roman"/>
          <w:iCs/>
        </w:rPr>
        <w:t>: 10.1016/0021-8502(88)90278-9</w:t>
      </w:r>
      <w:r w:rsidR="009A322E" w:rsidRPr="00953C9B">
        <w:rPr>
          <w:rFonts w:ascii="Times New Roman" w:eastAsia="Times New Roman" w:hAnsi="Times New Roman" w:cs="Times New Roman"/>
        </w:rPr>
        <w:t>.</w:t>
      </w:r>
    </w:p>
    <w:sectPr w:rsidR="00A42B82" w:rsidRPr="00953C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embedRegular r:id="rId1" w:fontKey="{E7E10FB7-8604-490E-AA4C-187B13713EBF}"/>
    <w:embedBold r:id="rId2" w:fontKey="{87ED1F5C-20B1-4A09-809B-817338D9D456}"/>
    <w:embedItalic r:id="rId3" w:fontKey="{D9F5628A-D0A8-4933-B2FA-7E71960231CF}"/>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C4ECCB7D-A52F-4137-AEF2-3A6CE217DA47}"/>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embedRegular r:id="rId5" w:fontKey="{F4157D73-6362-4566-9F3E-071BAFA5D2F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54223"/>
    <w:rsid w:val="00011527"/>
    <w:rsid w:val="0002272E"/>
    <w:rsid w:val="00025D4D"/>
    <w:rsid w:val="00054223"/>
    <w:rsid w:val="00066DBD"/>
    <w:rsid w:val="00073FDB"/>
    <w:rsid w:val="000D26A6"/>
    <w:rsid w:val="000D5970"/>
    <w:rsid w:val="000F3F74"/>
    <w:rsid w:val="00100447"/>
    <w:rsid w:val="00112C67"/>
    <w:rsid w:val="001169DA"/>
    <w:rsid w:val="00135F38"/>
    <w:rsid w:val="001410ED"/>
    <w:rsid w:val="0015799A"/>
    <w:rsid w:val="00187828"/>
    <w:rsid w:val="001B281B"/>
    <w:rsid w:val="001B6F84"/>
    <w:rsid w:val="001C5139"/>
    <w:rsid w:val="001C7DB5"/>
    <w:rsid w:val="00227267"/>
    <w:rsid w:val="002529C3"/>
    <w:rsid w:val="00254207"/>
    <w:rsid w:val="002C6057"/>
    <w:rsid w:val="002E28A3"/>
    <w:rsid w:val="002F6854"/>
    <w:rsid w:val="003015B6"/>
    <w:rsid w:val="0031537E"/>
    <w:rsid w:val="00326251"/>
    <w:rsid w:val="003338F2"/>
    <w:rsid w:val="00336EB7"/>
    <w:rsid w:val="00351D19"/>
    <w:rsid w:val="00356FDC"/>
    <w:rsid w:val="0036345D"/>
    <w:rsid w:val="00376F81"/>
    <w:rsid w:val="00387BE5"/>
    <w:rsid w:val="003926F7"/>
    <w:rsid w:val="00393227"/>
    <w:rsid w:val="003A4228"/>
    <w:rsid w:val="003B0D26"/>
    <w:rsid w:val="003B1C99"/>
    <w:rsid w:val="003C1F79"/>
    <w:rsid w:val="003D06C9"/>
    <w:rsid w:val="003D5840"/>
    <w:rsid w:val="003E0CD9"/>
    <w:rsid w:val="003F2328"/>
    <w:rsid w:val="00417CDF"/>
    <w:rsid w:val="0042317F"/>
    <w:rsid w:val="00433443"/>
    <w:rsid w:val="004546F7"/>
    <w:rsid w:val="00483AB4"/>
    <w:rsid w:val="00492FC6"/>
    <w:rsid w:val="004A7D0F"/>
    <w:rsid w:val="004B079D"/>
    <w:rsid w:val="004E0C59"/>
    <w:rsid w:val="004E1A0B"/>
    <w:rsid w:val="004E7D1F"/>
    <w:rsid w:val="004F1CE6"/>
    <w:rsid w:val="0051026F"/>
    <w:rsid w:val="00530927"/>
    <w:rsid w:val="00535376"/>
    <w:rsid w:val="00542E62"/>
    <w:rsid w:val="00570304"/>
    <w:rsid w:val="005763E2"/>
    <w:rsid w:val="00580517"/>
    <w:rsid w:val="00584F97"/>
    <w:rsid w:val="005D0042"/>
    <w:rsid w:val="005E18D4"/>
    <w:rsid w:val="005E59BC"/>
    <w:rsid w:val="00616266"/>
    <w:rsid w:val="0064163C"/>
    <w:rsid w:val="006645BE"/>
    <w:rsid w:val="00666AB9"/>
    <w:rsid w:val="00670A53"/>
    <w:rsid w:val="00670F06"/>
    <w:rsid w:val="00674FBC"/>
    <w:rsid w:val="00687298"/>
    <w:rsid w:val="00687A32"/>
    <w:rsid w:val="00697229"/>
    <w:rsid w:val="006A1E6F"/>
    <w:rsid w:val="006B1284"/>
    <w:rsid w:val="006C476E"/>
    <w:rsid w:val="006C4A59"/>
    <w:rsid w:val="006C4C02"/>
    <w:rsid w:val="006F0DC4"/>
    <w:rsid w:val="007015B8"/>
    <w:rsid w:val="007055BB"/>
    <w:rsid w:val="0072435F"/>
    <w:rsid w:val="00727736"/>
    <w:rsid w:val="00740F67"/>
    <w:rsid w:val="007512FC"/>
    <w:rsid w:val="007761F6"/>
    <w:rsid w:val="00784815"/>
    <w:rsid w:val="007953F0"/>
    <w:rsid w:val="007B55A6"/>
    <w:rsid w:val="007C587D"/>
    <w:rsid w:val="007F3C01"/>
    <w:rsid w:val="00844CBB"/>
    <w:rsid w:val="008537A2"/>
    <w:rsid w:val="008557DC"/>
    <w:rsid w:val="0085734B"/>
    <w:rsid w:val="00867949"/>
    <w:rsid w:val="00871EAC"/>
    <w:rsid w:val="008763EB"/>
    <w:rsid w:val="0088515E"/>
    <w:rsid w:val="00886353"/>
    <w:rsid w:val="008A02EF"/>
    <w:rsid w:val="008E0629"/>
    <w:rsid w:val="008E258A"/>
    <w:rsid w:val="008F1043"/>
    <w:rsid w:val="008F6DAF"/>
    <w:rsid w:val="00906859"/>
    <w:rsid w:val="0090686F"/>
    <w:rsid w:val="00911346"/>
    <w:rsid w:val="00927645"/>
    <w:rsid w:val="00935B8F"/>
    <w:rsid w:val="00940075"/>
    <w:rsid w:val="0095111E"/>
    <w:rsid w:val="00953C9B"/>
    <w:rsid w:val="00962012"/>
    <w:rsid w:val="0097528D"/>
    <w:rsid w:val="00977117"/>
    <w:rsid w:val="00987DFE"/>
    <w:rsid w:val="009952EF"/>
    <w:rsid w:val="009A322E"/>
    <w:rsid w:val="009B1EB0"/>
    <w:rsid w:val="009C082B"/>
    <w:rsid w:val="009C3015"/>
    <w:rsid w:val="009D5D80"/>
    <w:rsid w:val="009E354F"/>
    <w:rsid w:val="009F1719"/>
    <w:rsid w:val="009F7A99"/>
    <w:rsid w:val="00A03AB5"/>
    <w:rsid w:val="00A42B82"/>
    <w:rsid w:val="00A95D95"/>
    <w:rsid w:val="00AC1B46"/>
    <w:rsid w:val="00AF25B5"/>
    <w:rsid w:val="00B040F3"/>
    <w:rsid w:val="00B15EFA"/>
    <w:rsid w:val="00B47241"/>
    <w:rsid w:val="00B61614"/>
    <w:rsid w:val="00B61BD5"/>
    <w:rsid w:val="00B64A9F"/>
    <w:rsid w:val="00B749AD"/>
    <w:rsid w:val="00B75EC7"/>
    <w:rsid w:val="00B86926"/>
    <w:rsid w:val="00BA3F65"/>
    <w:rsid w:val="00BB0A50"/>
    <w:rsid w:val="00BC5BD2"/>
    <w:rsid w:val="00BD32B3"/>
    <w:rsid w:val="00BF059B"/>
    <w:rsid w:val="00BF20FE"/>
    <w:rsid w:val="00BF56ED"/>
    <w:rsid w:val="00C21D78"/>
    <w:rsid w:val="00C224F8"/>
    <w:rsid w:val="00C23AB6"/>
    <w:rsid w:val="00C3721F"/>
    <w:rsid w:val="00C64F29"/>
    <w:rsid w:val="00C76541"/>
    <w:rsid w:val="00C81D75"/>
    <w:rsid w:val="00C95678"/>
    <w:rsid w:val="00C96225"/>
    <w:rsid w:val="00CA353B"/>
    <w:rsid w:val="00CB4A52"/>
    <w:rsid w:val="00CC2433"/>
    <w:rsid w:val="00CD0D94"/>
    <w:rsid w:val="00CF12F5"/>
    <w:rsid w:val="00CF6386"/>
    <w:rsid w:val="00D020FE"/>
    <w:rsid w:val="00D07B17"/>
    <w:rsid w:val="00D1796E"/>
    <w:rsid w:val="00D2145F"/>
    <w:rsid w:val="00D41B69"/>
    <w:rsid w:val="00D46156"/>
    <w:rsid w:val="00D56522"/>
    <w:rsid w:val="00D65754"/>
    <w:rsid w:val="00D81904"/>
    <w:rsid w:val="00D91731"/>
    <w:rsid w:val="00D920C2"/>
    <w:rsid w:val="00DA7E67"/>
    <w:rsid w:val="00DC31B1"/>
    <w:rsid w:val="00DD139D"/>
    <w:rsid w:val="00DD5B14"/>
    <w:rsid w:val="00DE4AA8"/>
    <w:rsid w:val="00DE76F0"/>
    <w:rsid w:val="00DF22FC"/>
    <w:rsid w:val="00E27A1C"/>
    <w:rsid w:val="00E65405"/>
    <w:rsid w:val="00E851A7"/>
    <w:rsid w:val="00EA3C39"/>
    <w:rsid w:val="00EB4B68"/>
    <w:rsid w:val="00ED0A5C"/>
    <w:rsid w:val="00ED47A9"/>
    <w:rsid w:val="00ED5A78"/>
    <w:rsid w:val="00EE4017"/>
    <w:rsid w:val="00EE7EBE"/>
    <w:rsid w:val="00F0323E"/>
    <w:rsid w:val="00F51251"/>
    <w:rsid w:val="00F536C8"/>
    <w:rsid w:val="00F71876"/>
    <w:rsid w:val="00F81D8C"/>
    <w:rsid w:val="00FA25DD"/>
    <w:rsid w:val="00FA6575"/>
    <w:rsid w:val="00FC1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EEBF0"/>
  <w15:docId w15:val="{BB6CE47A-B0E1-4678-8F23-BA9F676A9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72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7298"/>
    <w:rPr>
      <w:rFonts w:ascii="Tahoma" w:hAnsi="Tahoma" w:cs="Tahoma"/>
      <w:sz w:val="16"/>
      <w:szCs w:val="16"/>
    </w:rPr>
  </w:style>
  <w:style w:type="table" w:styleId="TableGrid">
    <w:name w:val="Table Grid"/>
    <w:basedOn w:val="TableNormal"/>
    <w:uiPriority w:val="39"/>
    <w:rsid w:val="0068729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B61BD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251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jpeg"/><Relationship Id="rId24" Type="http://schemas.openxmlformats.org/officeDocument/2006/relationships/image" Target="media/image20.emf"/><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emf"/><Relationship Id="rId27" Type="http://schemas.openxmlformats.org/officeDocument/2006/relationships/hyperlink" Target="https://www.eol.ucar.edu/system/files/Proxy%20User%20Guide.pdf"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F3800662-7E1A-42A3-8333-91642B3E0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30</Pages>
  <Words>4621</Words>
  <Characters>26340</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NCAR</Company>
  <LinksUpToDate>false</LinksUpToDate>
  <CharactersWithSpaces>30900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ortega</dc:creator>
  <cp:lastModifiedBy>HP</cp:lastModifiedBy>
  <cp:revision>10</cp:revision>
  <cp:lastPrinted>2019-02-10T23:05:00Z</cp:lastPrinted>
  <dcterms:created xsi:type="dcterms:W3CDTF">2019-03-03T19:38:00Z</dcterms:created>
  <dcterms:modified xsi:type="dcterms:W3CDTF">2019-05-05T23:29:00Z</dcterms:modified>
</cp:coreProperties>
</file>