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68393" w14:textId="77777777" w:rsidR="003C3072" w:rsidRPr="00940EF9" w:rsidRDefault="003C3072" w:rsidP="00940EF9">
      <w:pPr>
        <w:spacing w:line="480" w:lineRule="auto"/>
        <w:ind w:firstLineChars="200" w:firstLine="480"/>
        <w:jc w:val="left"/>
        <w:rPr>
          <w:rFonts w:ascii="Times New Roman" w:hAnsi="Times New Roman" w:cs="Times New Roman"/>
          <w:sz w:val="24"/>
          <w:szCs w:val="24"/>
        </w:rPr>
      </w:pPr>
      <w:r w:rsidRPr="00940EF9">
        <w:rPr>
          <w:rFonts w:ascii="Times New Roman" w:hAnsi="Times New Roman" w:cs="Times New Roman"/>
          <w:sz w:val="24"/>
          <w:szCs w:val="24"/>
        </w:rPr>
        <w:t>Supplementary Information</w:t>
      </w:r>
    </w:p>
    <w:p w14:paraId="02E28DE6" w14:textId="4D728140" w:rsidR="003C3072" w:rsidRPr="00940EF9" w:rsidRDefault="003C3072" w:rsidP="00940EF9">
      <w:pPr>
        <w:spacing w:line="480" w:lineRule="auto"/>
        <w:ind w:firstLineChars="200" w:firstLine="480"/>
        <w:jc w:val="left"/>
        <w:rPr>
          <w:rFonts w:ascii="Times New Roman" w:hAnsi="Times New Roman" w:cs="Times New Roman"/>
          <w:color w:val="000000" w:themeColor="text1"/>
          <w:sz w:val="24"/>
          <w:szCs w:val="24"/>
        </w:rPr>
      </w:pPr>
      <w:r w:rsidRPr="00940EF9">
        <w:rPr>
          <w:rFonts w:ascii="Times New Roman" w:hAnsi="Times New Roman" w:cs="Times New Roman"/>
          <w:color w:val="000000" w:themeColor="text1"/>
          <w:sz w:val="24"/>
          <w:szCs w:val="24"/>
        </w:rPr>
        <w:t xml:space="preserve">1. </w:t>
      </w:r>
      <w:r w:rsidRPr="00940EF9">
        <w:rPr>
          <w:rFonts w:ascii="Times New Roman" w:hAnsi="Times New Roman" w:cs="Times New Roman"/>
          <w:sz w:val="24"/>
          <w:szCs w:val="24"/>
        </w:rPr>
        <w:t>Quantification of PHC-degrading genes and 16S rDNA</w:t>
      </w:r>
    </w:p>
    <w:p w14:paraId="486A6ED2" w14:textId="77777777" w:rsidR="003C3072" w:rsidRPr="00940EF9" w:rsidRDefault="003C3072" w:rsidP="00940EF9">
      <w:pPr>
        <w:spacing w:line="480" w:lineRule="auto"/>
        <w:ind w:firstLineChars="200" w:firstLine="480"/>
        <w:jc w:val="left"/>
        <w:rPr>
          <w:rFonts w:ascii="Times New Roman" w:hAnsi="Times New Roman" w:cs="Times New Roman"/>
          <w:color w:val="000000" w:themeColor="text1"/>
          <w:sz w:val="24"/>
          <w:szCs w:val="24"/>
        </w:rPr>
      </w:pPr>
      <w:r w:rsidRPr="00940EF9">
        <w:rPr>
          <w:rFonts w:ascii="Times New Roman" w:hAnsi="Times New Roman" w:cs="Times New Roman"/>
          <w:color w:val="000000" w:themeColor="text1"/>
          <w:sz w:val="24"/>
          <w:szCs w:val="24"/>
        </w:rPr>
        <w:t>1.1 DNA extraction and general PCR</w:t>
      </w:r>
    </w:p>
    <w:p w14:paraId="362A45F5" w14:textId="77777777" w:rsidR="003C3072" w:rsidRPr="00940EF9" w:rsidRDefault="003C3072" w:rsidP="00940EF9">
      <w:pPr>
        <w:spacing w:line="480" w:lineRule="auto"/>
        <w:ind w:firstLineChars="200" w:firstLine="480"/>
        <w:jc w:val="left"/>
        <w:rPr>
          <w:rFonts w:ascii="Times New Roman" w:eastAsia="SimSun" w:hAnsi="Times New Roman" w:cs="Times New Roman"/>
          <w:color w:val="000000" w:themeColor="text1"/>
          <w:sz w:val="24"/>
          <w:szCs w:val="24"/>
        </w:rPr>
      </w:pPr>
      <w:r w:rsidRPr="00940EF9">
        <w:rPr>
          <w:rFonts w:ascii="Times New Roman" w:hAnsi="Times New Roman" w:cs="Times New Roman"/>
          <w:color w:val="000000" w:themeColor="text1"/>
          <w:sz w:val="24"/>
          <w:szCs w:val="24"/>
        </w:rPr>
        <w:t>DNA was extracted from the soil microbes by use of E.Z.N.A. Soil DNA Soil Kit (OMEGA, USA) following the procedures recommended by the the manufacturer’s manual</w:t>
      </w:r>
      <w:r w:rsidRPr="00940EF9">
        <w:rPr>
          <w:rFonts w:ascii="Times New Roman" w:hAnsi="Times New Roman" w:cs="Times New Roman"/>
          <w:sz w:val="24"/>
          <w:szCs w:val="24"/>
        </w:rPr>
        <w:t xml:space="preserve">. </w:t>
      </w:r>
      <w:r w:rsidRPr="00940EF9">
        <w:rPr>
          <w:rFonts w:ascii="Times New Roman" w:hAnsi="Times New Roman" w:cs="Times New Roman"/>
          <w:color w:val="000000" w:themeColor="text1"/>
          <w:sz w:val="24"/>
          <w:szCs w:val="24"/>
        </w:rPr>
        <w:t>General PCR was constructed in 25</w:t>
      </w:r>
      <w:bookmarkStart w:id="0" w:name="OLE_LINK7"/>
      <w:bookmarkStart w:id="1" w:name="OLE_LINK8"/>
      <w:r w:rsidRPr="00940EF9">
        <w:rPr>
          <w:rFonts w:ascii="Times New Roman" w:hAnsi="Times New Roman" w:cs="Times New Roman"/>
          <w:color w:val="000000" w:themeColor="text1"/>
          <w:sz w:val="24"/>
          <w:szCs w:val="24"/>
        </w:rPr>
        <w:t xml:space="preserve"> </w:t>
      </w:r>
      <w:r w:rsidRPr="00940EF9">
        <w:rPr>
          <w:rFonts w:ascii="Times New Roman" w:hAnsi="Times New Roman" w:cs="Times New Roman"/>
          <w:sz w:val="24"/>
          <w:szCs w:val="24"/>
        </w:rPr>
        <w:t>µL</w:t>
      </w:r>
      <w:bookmarkEnd w:id="0"/>
      <w:bookmarkEnd w:id="1"/>
      <w:r w:rsidRPr="00940EF9">
        <w:rPr>
          <w:rFonts w:ascii="Times New Roman" w:hAnsi="Times New Roman" w:cs="Times New Roman"/>
          <w:color w:val="FF0000"/>
          <w:sz w:val="24"/>
          <w:szCs w:val="24"/>
        </w:rPr>
        <w:t xml:space="preserve"> </w:t>
      </w:r>
      <w:r w:rsidRPr="00940EF9">
        <w:rPr>
          <w:rFonts w:ascii="Times New Roman" w:hAnsi="Times New Roman" w:cs="Times New Roman"/>
          <w:color w:val="000000" w:themeColor="text1"/>
          <w:sz w:val="24"/>
          <w:szCs w:val="24"/>
        </w:rPr>
        <w:t xml:space="preserve">reaction volumes containing 12.5 </w:t>
      </w:r>
      <w:bookmarkStart w:id="2" w:name="OLE_LINK11"/>
      <w:bookmarkStart w:id="3" w:name="OLE_LINK12"/>
      <w:r w:rsidRPr="00940EF9">
        <w:rPr>
          <w:rFonts w:ascii="Times New Roman" w:hAnsi="Times New Roman" w:cs="Times New Roman"/>
          <w:sz w:val="24"/>
          <w:szCs w:val="24"/>
        </w:rPr>
        <w:t>µL</w:t>
      </w:r>
      <w:bookmarkEnd w:id="2"/>
      <w:bookmarkEnd w:id="3"/>
      <w:r w:rsidRPr="00940EF9">
        <w:rPr>
          <w:rFonts w:ascii="Times New Roman" w:hAnsi="Times New Roman" w:cs="Times New Roman"/>
          <w:color w:val="000000" w:themeColor="text1"/>
          <w:sz w:val="24"/>
          <w:szCs w:val="24"/>
        </w:rPr>
        <w:t xml:space="preserve"> of 2</w:t>
      </w:r>
      <w:r w:rsidRPr="00940EF9">
        <w:rPr>
          <w:rFonts w:ascii="Times New Roman" w:eastAsia="SimSun" w:hAnsi="Times New Roman" w:cs="Times New Roman"/>
          <w:color w:val="000000" w:themeColor="text1"/>
          <w:sz w:val="24"/>
          <w:szCs w:val="24"/>
        </w:rPr>
        <w:t>×</w:t>
      </w:r>
      <w:r w:rsidRPr="00940EF9">
        <w:rPr>
          <w:rFonts w:ascii="Times New Roman" w:hAnsi="Times New Roman" w:cs="Times New Roman"/>
          <w:color w:val="000000" w:themeColor="text1"/>
          <w:sz w:val="24"/>
          <w:szCs w:val="24"/>
        </w:rPr>
        <w:t xml:space="preserve"> Master Mix (</w:t>
      </w:r>
      <w:proofErr w:type="spellStart"/>
      <w:r w:rsidRPr="00940EF9">
        <w:rPr>
          <w:rFonts w:ascii="Times New Roman" w:hAnsi="Times New Roman" w:cs="Times New Roman"/>
          <w:color w:val="000000" w:themeColor="text1"/>
          <w:sz w:val="24"/>
          <w:szCs w:val="24"/>
        </w:rPr>
        <w:t>Promega</w:t>
      </w:r>
      <w:proofErr w:type="spellEnd"/>
      <w:r w:rsidRPr="00940EF9">
        <w:rPr>
          <w:rFonts w:ascii="Times New Roman" w:hAnsi="Times New Roman" w:cs="Times New Roman"/>
          <w:color w:val="000000" w:themeColor="text1"/>
          <w:sz w:val="24"/>
          <w:szCs w:val="24"/>
        </w:rPr>
        <w:t xml:space="preserve">, USA), 0.2 </w:t>
      </w:r>
      <w:r w:rsidRPr="00940EF9">
        <w:rPr>
          <w:rFonts w:ascii="Times New Roman" w:hAnsi="Times New Roman" w:cs="Times New Roman"/>
          <w:sz w:val="24"/>
          <w:szCs w:val="24"/>
        </w:rPr>
        <w:t xml:space="preserve">µM of each primer and 1µL of template DNA. The PCR amplification was carried out in an S1000 Thermal Cycler (Bio-Rad, USA) with the following protocols: initial denaturation at 95 </w:t>
      </w:r>
      <w:r w:rsidRPr="00940EF9">
        <w:rPr>
          <w:rFonts w:ascii="MS Mincho" w:eastAsia="MS Mincho" w:hAnsi="MS Mincho" w:cs="MS Mincho"/>
          <w:sz w:val="24"/>
          <w:szCs w:val="24"/>
        </w:rPr>
        <w:t>℃</w:t>
      </w:r>
      <w:r w:rsidRPr="00940EF9">
        <w:rPr>
          <w:rFonts w:ascii="Times New Roman" w:eastAsia="SimSun" w:hAnsi="Times New Roman" w:cs="Times New Roman"/>
          <w:sz w:val="24"/>
          <w:szCs w:val="24"/>
        </w:rPr>
        <w:t xml:space="preserve"> </w:t>
      </w:r>
      <w:r w:rsidRPr="00940EF9">
        <w:rPr>
          <w:rFonts w:ascii="Times New Roman" w:hAnsi="Times New Roman" w:cs="Times New Roman"/>
          <w:sz w:val="24"/>
          <w:szCs w:val="24"/>
        </w:rPr>
        <w:t>for 5 min, followed by 35cycles of denaturing (95</w:t>
      </w:r>
      <w:r w:rsidRPr="00940EF9">
        <w:rPr>
          <w:rFonts w:ascii="MS Mincho" w:eastAsia="MS Mincho" w:hAnsi="MS Mincho" w:cs="MS Mincho"/>
          <w:sz w:val="24"/>
          <w:szCs w:val="24"/>
        </w:rPr>
        <w:t>℃</w:t>
      </w:r>
      <w:r w:rsidRPr="00940EF9">
        <w:rPr>
          <w:rFonts w:ascii="Times New Roman" w:eastAsia="SimSun" w:hAnsi="Times New Roman" w:cs="Times New Roman"/>
          <w:sz w:val="24"/>
          <w:szCs w:val="24"/>
        </w:rPr>
        <w:t xml:space="preserve"> </w:t>
      </w:r>
      <w:r w:rsidRPr="00940EF9">
        <w:rPr>
          <w:rFonts w:ascii="Times New Roman" w:hAnsi="Times New Roman" w:cs="Times New Roman"/>
          <w:sz w:val="24"/>
          <w:szCs w:val="24"/>
        </w:rPr>
        <w:t xml:space="preserve">for 30 s and </w:t>
      </w:r>
      <w:r w:rsidRPr="00940EF9">
        <w:rPr>
          <w:rFonts w:ascii="Times New Roman" w:hAnsi="Times New Roman" w:cs="Times New Roman"/>
          <w:color w:val="000000" w:themeColor="text1"/>
          <w:sz w:val="24"/>
          <w:szCs w:val="24"/>
        </w:rPr>
        <w:t xml:space="preserve">30 s at the annealing temperature specified in S1), and ended with an extension at 72 °C for 7 min. PCR products were detected using 1.5% (w/v) agarose gel electrophoresis and examined by comparison with DNA Mark </w:t>
      </w:r>
      <w:r w:rsidRPr="00940EF9">
        <w:rPr>
          <w:rFonts w:ascii="Times New Roman" w:eastAsia="SimSun" w:hAnsi="Times New Roman" w:cs="Times New Roman"/>
          <w:color w:val="000000" w:themeColor="text1"/>
          <w:sz w:val="24"/>
          <w:szCs w:val="24"/>
        </w:rPr>
        <w:t>I (</w:t>
      </w:r>
      <w:proofErr w:type="spellStart"/>
      <w:r w:rsidRPr="00940EF9">
        <w:rPr>
          <w:rFonts w:ascii="Times New Roman" w:eastAsia="SimSun" w:hAnsi="Times New Roman" w:cs="Times New Roman"/>
          <w:color w:val="000000" w:themeColor="text1"/>
          <w:sz w:val="24"/>
          <w:szCs w:val="24"/>
        </w:rPr>
        <w:t>TransGen</w:t>
      </w:r>
      <w:proofErr w:type="spellEnd"/>
      <w:r w:rsidRPr="00940EF9">
        <w:rPr>
          <w:rFonts w:ascii="Times New Roman" w:eastAsia="SimSun" w:hAnsi="Times New Roman" w:cs="Times New Roman"/>
          <w:color w:val="000000" w:themeColor="text1"/>
          <w:sz w:val="24"/>
          <w:szCs w:val="24"/>
        </w:rPr>
        <w:t>, China).</w:t>
      </w:r>
    </w:p>
    <w:p w14:paraId="0ECAA66B" w14:textId="77777777" w:rsidR="003C3072" w:rsidRPr="00940EF9" w:rsidRDefault="003C3072" w:rsidP="00940EF9">
      <w:pPr>
        <w:spacing w:line="480" w:lineRule="auto"/>
        <w:ind w:firstLineChars="200" w:firstLine="480"/>
        <w:jc w:val="left"/>
        <w:rPr>
          <w:rFonts w:ascii="Times New Roman" w:eastAsia="SimSun" w:hAnsi="Times New Roman" w:cs="Times New Roman"/>
          <w:color w:val="000000" w:themeColor="text1"/>
          <w:sz w:val="24"/>
          <w:szCs w:val="24"/>
        </w:rPr>
      </w:pPr>
      <w:r w:rsidRPr="00940EF9">
        <w:rPr>
          <w:rFonts w:ascii="Times New Roman" w:eastAsia="SimSun" w:hAnsi="Times New Roman" w:cs="Times New Roman"/>
          <w:color w:val="000000" w:themeColor="text1"/>
          <w:sz w:val="24"/>
          <w:szCs w:val="24"/>
        </w:rPr>
        <w:t>1.2 Plasmid preparation and construction of standard curves</w:t>
      </w:r>
    </w:p>
    <w:p w14:paraId="0F5F0541" w14:textId="77777777" w:rsidR="003C3072" w:rsidRPr="00940EF9" w:rsidRDefault="003C3072" w:rsidP="00940EF9">
      <w:pPr>
        <w:spacing w:line="480" w:lineRule="auto"/>
        <w:ind w:firstLineChars="200" w:firstLine="480"/>
        <w:jc w:val="left"/>
        <w:rPr>
          <w:rFonts w:ascii="Times New Roman" w:eastAsia="SimSun" w:hAnsi="Times New Roman" w:cs="Times New Roman"/>
          <w:color w:val="000000" w:themeColor="text1"/>
          <w:sz w:val="24"/>
          <w:szCs w:val="24"/>
        </w:rPr>
      </w:pPr>
      <w:r w:rsidRPr="00940EF9">
        <w:rPr>
          <w:rFonts w:ascii="Times New Roman" w:eastAsia="SimSun" w:hAnsi="Times New Roman" w:cs="Times New Roman"/>
          <w:color w:val="000000" w:themeColor="text1"/>
          <w:sz w:val="24"/>
          <w:szCs w:val="24"/>
        </w:rPr>
        <w:t xml:space="preserve">Agarose gel was recovered using Gel Extraction Kit (Omega) to obtain the target DNA. Then the DNA fragment was combined with </w:t>
      </w:r>
      <w:proofErr w:type="spellStart"/>
      <w:r w:rsidRPr="00940EF9">
        <w:rPr>
          <w:rFonts w:ascii="Times New Roman" w:eastAsia="SimSun" w:hAnsi="Times New Roman" w:cs="Times New Roman"/>
          <w:color w:val="000000" w:themeColor="text1"/>
          <w:sz w:val="24"/>
          <w:szCs w:val="24"/>
        </w:rPr>
        <w:t>pEASY</w:t>
      </w:r>
      <w:proofErr w:type="spellEnd"/>
      <w:r w:rsidRPr="00940EF9">
        <w:rPr>
          <w:rFonts w:ascii="Times New Roman" w:eastAsia="SimSun" w:hAnsi="Times New Roman" w:cs="Times New Roman"/>
          <w:color w:val="000000" w:themeColor="text1"/>
          <w:sz w:val="24"/>
          <w:szCs w:val="24"/>
        </w:rPr>
        <w:t>®-T1 Cloning Vector (</w:t>
      </w:r>
      <w:proofErr w:type="spellStart"/>
      <w:r w:rsidRPr="00940EF9">
        <w:rPr>
          <w:rFonts w:ascii="Times New Roman" w:eastAsia="SimSun" w:hAnsi="Times New Roman" w:cs="Times New Roman"/>
          <w:color w:val="000000" w:themeColor="text1"/>
          <w:sz w:val="24"/>
          <w:szCs w:val="24"/>
        </w:rPr>
        <w:t>TransGen</w:t>
      </w:r>
      <w:proofErr w:type="spellEnd"/>
      <w:r w:rsidRPr="00940EF9">
        <w:rPr>
          <w:rFonts w:ascii="Times New Roman" w:eastAsia="SimSun" w:hAnsi="Times New Roman" w:cs="Times New Roman"/>
          <w:color w:val="000000" w:themeColor="text1"/>
          <w:sz w:val="24"/>
          <w:szCs w:val="24"/>
        </w:rPr>
        <w:t>, China) and transformed into Phage Resistant Chemically Competent Cell (</w:t>
      </w:r>
      <w:proofErr w:type="spellStart"/>
      <w:r w:rsidRPr="00940EF9">
        <w:rPr>
          <w:rFonts w:ascii="Times New Roman" w:eastAsia="SimSun" w:hAnsi="Times New Roman" w:cs="Times New Roman"/>
          <w:color w:val="000000" w:themeColor="text1"/>
          <w:sz w:val="24"/>
          <w:szCs w:val="24"/>
        </w:rPr>
        <w:t>TransGen</w:t>
      </w:r>
      <w:proofErr w:type="spellEnd"/>
      <w:r w:rsidRPr="00940EF9">
        <w:rPr>
          <w:rFonts w:ascii="Times New Roman" w:eastAsia="SimSun" w:hAnsi="Times New Roman" w:cs="Times New Roman"/>
          <w:color w:val="000000" w:themeColor="text1"/>
          <w:sz w:val="24"/>
          <w:szCs w:val="24"/>
        </w:rPr>
        <w:t xml:space="preserve">, China) following the manufacturer’s instructions. Blue-white selection based on plate culture was conducted to acquire the positive clones. Plasmid carrying target genes were extracted and verified by use of Plasmid Kit (OMEGA, USA) and agarose gel electrophoresis. Concentration and quality of the plasmids was determined using a </w:t>
      </w:r>
      <w:proofErr w:type="spellStart"/>
      <w:r w:rsidRPr="00940EF9">
        <w:rPr>
          <w:rFonts w:ascii="Times New Roman" w:eastAsia="SimSun" w:hAnsi="Times New Roman" w:cs="Times New Roman"/>
          <w:color w:val="000000" w:themeColor="text1"/>
          <w:sz w:val="24"/>
          <w:szCs w:val="24"/>
        </w:rPr>
        <w:t>biophotometers</w:t>
      </w:r>
      <w:proofErr w:type="spellEnd"/>
      <w:r w:rsidRPr="00940EF9">
        <w:rPr>
          <w:rFonts w:ascii="Times New Roman" w:eastAsia="SimSun" w:hAnsi="Times New Roman" w:cs="Times New Roman"/>
          <w:color w:val="000000" w:themeColor="text1"/>
          <w:sz w:val="24"/>
          <w:szCs w:val="24"/>
        </w:rPr>
        <w:t xml:space="preserve"> analyzer (</w:t>
      </w:r>
      <w:proofErr w:type="spellStart"/>
      <w:r w:rsidRPr="00940EF9">
        <w:rPr>
          <w:rFonts w:ascii="Times New Roman" w:eastAsia="SimSun" w:hAnsi="Times New Roman" w:cs="Times New Roman"/>
          <w:color w:val="000000" w:themeColor="text1"/>
          <w:sz w:val="24"/>
          <w:szCs w:val="24"/>
        </w:rPr>
        <w:t>Ependorf</w:t>
      </w:r>
      <w:proofErr w:type="spellEnd"/>
      <w:r w:rsidRPr="00940EF9">
        <w:rPr>
          <w:rFonts w:ascii="Times New Roman" w:eastAsia="SimSun" w:hAnsi="Times New Roman" w:cs="Times New Roman"/>
          <w:color w:val="000000" w:themeColor="text1"/>
          <w:sz w:val="24"/>
          <w:szCs w:val="24"/>
        </w:rPr>
        <w:t xml:space="preserve">, Germany). Gene copy number per microliter of plasmid solution could be calculated directly according to lengths of the vector and the target genes. Then the </w:t>
      </w:r>
      <w:r w:rsidRPr="00940EF9">
        <w:rPr>
          <w:rFonts w:ascii="Times New Roman" w:eastAsia="SimSun" w:hAnsi="Times New Roman" w:cs="Times New Roman"/>
          <w:color w:val="000000" w:themeColor="text1"/>
          <w:sz w:val="24"/>
          <w:szCs w:val="24"/>
        </w:rPr>
        <w:lastRenderedPageBreak/>
        <w:t xml:space="preserve">ten-fold-serial plasmids dilutions for every set of primers were amplified through q-PCR to construct the standard curves of gene copy </w:t>
      </w:r>
      <w:proofErr w:type="gramStart"/>
      <w:r w:rsidRPr="00940EF9">
        <w:rPr>
          <w:rFonts w:ascii="Times New Roman" w:eastAsia="SimSun" w:hAnsi="Times New Roman" w:cs="Times New Roman"/>
          <w:color w:val="000000" w:themeColor="text1"/>
          <w:sz w:val="24"/>
          <w:szCs w:val="24"/>
        </w:rPr>
        <w:t>number</w:t>
      </w:r>
      <w:proofErr w:type="gramEnd"/>
      <w:r w:rsidRPr="00940EF9">
        <w:rPr>
          <w:rFonts w:ascii="Times New Roman" w:eastAsia="SimSun" w:hAnsi="Times New Roman" w:cs="Times New Roman"/>
          <w:color w:val="000000" w:themeColor="text1"/>
          <w:sz w:val="24"/>
          <w:szCs w:val="24"/>
        </w:rPr>
        <w:t>-Ct value.</w:t>
      </w:r>
    </w:p>
    <w:p w14:paraId="4B5952CC" w14:textId="77777777" w:rsidR="003C3072" w:rsidRPr="00940EF9" w:rsidRDefault="003C3072" w:rsidP="00940EF9">
      <w:pPr>
        <w:spacing w:line="480" w:lineRule="auto"/>
        <w:ind w:firstLineChars="200" w:firstLine="480"/>
        <w:jc w:val="left"/>
        <w:rPr>
          <w:rFonts w:ascii="Times New Roman" w:eastAsia="SimSun" w:hAnsi="Times New Roman" w:cs="Times New Roman"/>
          <w:color w:val="000000" w:themeColor="text1"/>
          <w:sz w:val="24"/>
          <w:szCs w:val="24"/>
        </w:rPr>
      </w:pPr>
      <w:r w:rsidRPr="00940EF9">
        <w:rPr>
          <w:rFonts w:ascii="Times New Roman" w:eastAsia="SimSun" w:hAnsi="Times New Roman" w:cs="Times New Roman"/>
          <w:color w:val="000000" w:themeColor="text1"/>
          <w:sz w:val="24"/>
          <w:szCs w:val="24"/>
        </w:rPr>
        <w:t>1.3 Real-time q-PCR</w:t>
      </w:r>
    </w:p>
    <w:p w14:paraId="3CCA4130" w14:textId="0CAA2D6E" w:rsidR="003C3072" w:rsidRPr="00940EF9" w:rsidRDefault="003C3072" w:rsidP="00940EF9">
      <w:pPr>
        <w:spacing w:line="480" w:lineRule="auto"/>
        <w:ind w:firstLineChars="200" w:firstLine="480"/>
        <w:jc w:val="left"/>
        <w:rPr>
          <w:rFonts w:ascii="Times New Roman" w:hAnsi="Times New Roman" w:cs="Times New Roman"/>
          <w:sz w:val="24"/>
          <w:szCs w:val="24"/>
        </w:rPr>
      </w:pPr>
      <w:r w:rsidRPr="00940EF9">
        <w:rPr>
          <w:rFonts w:ascii="Times New Roman" w:eastAsia="SimSun" w:hAnsi="Times New Roman" w:cs="Times New Roman"/>
          <w:color w:val="000000" w:themeColor="text1"/>
          <w:sz w:val="24"/>
          <w:szCs w:val="24"/>
        </w:rPr>
        <w:t xml:space="preserve">Real-time q-PCR was performed in </w:t>
      </w:r>
      <w:bookmarkStart w:id="4" w:name="OLE_LINK2"/>
      <w:bookmarkStart w:id="5" w:name="OLE_LINK9"/>
      <w:proofErr w:type="spellStart"/>
      <w:r w:rsidRPr="00940EF9">
        <w:rPr>
          <w:rFonts w:ascii="Times New Roman" w:hAnsi="Times New Roman" w:cs="Times New Roman"/>
          <w:sz w:val="24"/>
          <w:szCs w:val="24"/>
        </w:rPr>
        <w:t>iCycler</w:t>
      </w:r>
      <w:proofErr w:type="spellEnd"/>
      <w:r w:rsidRPr="00940EF9">
        <w:rPr>
          <w:rFonts w:ascii="Times New Roman" w:hAnsi="Times New Roman" w:cs="Times New Roman"/>
          <w:sz w:val="24"/>
          <w:szCs w:val="24"/>
        </w:rPr>
        <w:t xml:space="preserve"> Thermal Cycler</w:t>
      </w:r>
      <w:bookmarkEnd w:id="4"/>
      <w:bookmarkEnd w:id="5"/>
      <w:r w:rsidRPr="00940EF9">
        <w:rPr>
          <w:rFonts w:ascii="Times New Roman" w:hAnsi="Times New Roman" w:cs="Times New Roman"/>
          <w:color w:val="FF0000"/>
          <w:sz w:val="24"/>
          <w:szCs w:val="24"/>
        </w:rPr>
        <w:t xml:space="preserve"> </w:t>
      </w:r>
      <w:r w:rsidR="00606305" w:rsidRPr="00940EF9">
        <w:rPr>
          <w:rFonts w:ascii="Times New Roman" w:hAnsi="Times New Roman" w:cs="Times New Roman"/>
          <w:sz w:val="24"/>
          <w:szCs w:val="24"/>
        </w:rPr>
        <w:t xml:space="preserve">(Bio-Rad, </w:t>
      </w:r>
      <w:r w:rsidRPr="00940EF9">
        <w:rPr>
          <w:rFonts w:ascii="Times New Roman" w:hAnsi="Times New Roman" w:cs="Times New Roman"/>
          <w:sz w:val="24"/>
          <w:szCs w:val="24"/>
        </w:rPr>
        <w:t xml:space="preserve">USA) with </w:t>
      </w:r>
      <w:r w:rsidRPr="00940EF9">
        <w:rPr>
          <w:rFonts w:ascii="Times New Roman" w:hAnsi="Times New Roman" w:cs="Times New Roman"/>
          <w:color w:val="000000" w:themeColor="text1"/>
          <w:sz w:val="24"/>
          <w:szCs w:val="24"/>
        </w:rPr>
        <w:t xml:space="preserve">25 </w:t>
      </w:r>
      <w:r w:rsidRPr="00940EF9">
        <w:rPr>
          <w:rFonts w:ascii="Times New Roman" w:hAnsi="Times New Roman" w:cs="Times New Roman"/>
          <w:sz w:val="24"/>
          <w:szCs w:val="24"/>
        </w:rPr>
        <w:t>µL</w:t>
      </w:r>
      <w:r w:rsidRPr="00940EF9">
        <w:rPr>
          <w:rFonts w:ascii="Times New Roman" w:hAnsi="Times New Roman" w:cs="Times New Roman"/>
          <w:color w:val="FF0000"/>
          <w:sz w:val="24"/>
          <w:szCs w:val="24"/>
        </w:rPr>
        <w:t xml:space="preserve"> </w:t>
      </w:r>
      <w:r w:rsidRPr="00940EF9">
        <w:rPr>
          <w:rFonts w:ascii="Times New Roman" w:hAnsi="Times New Roman" w:cs="Times New Roman"/>
          <w:color w:val="000000" w:themeColor="text1"/>
          <w:sz w:val="24"/>
          <w:szCs w:val="24"/>
        </w:rPr>
        <w:t xml:space="preserve">reaction volumes containing 12.5 </w:t>
      </w:r>
      <w:r w:rsidRPr="00940EF9">
        <w:rPr>
          <w:rFonts w:ascii="Times New Roman" w:hAnsi="Times New Roman" w:cs="Times New Roman"/>
          <w:sz w:val="24"/>
          <w:szCs w:val="24"/>
        </w:rPr>
        <w:t>µL</w:t>
      </w:r>
      <w:r w:rsidRPr="00940EF9">
        <w:rPr>
          <w:rFonts w:ascii="Times New Roman" w:hAnsi="Times New Roman" w:cs="Times New Roman"/>
          <w:color w:val="000000" w:themeColor="text1"/>
          <w:sz w:val="24"/>
          <w:szCs w:val="24"/>
        </w:rPr>
        <w:t xml:space="preserve"> of SYBR Premix Ex </w:t>
      </w:r>
      <w:proofErr w:type="spellStart"/>
      <w:r w:rsidRPr="00940EF9">
        <w:rPr>
          <w:rFonts w:ascii="Times New Roman" w:hAnsi="Times New Roman" w:cs="Times New Roman"/>
          <w:color w:val="000000" w:themeColor="text1"/>
          <w:sz w:val="24"/>
          <w:szCs w:val="24"/>
        </w:rPr>
        <w:t>Taq</w:t>
      </w:r>
      <w:proofErr w:type="spellEnd"/>
      <w:r w:rsidRPr="00940EF9">
        <w:rPr>
          <w:rFonts w:ascii="Times New Roman" w:hAnsi="Times New Roman" w:cs="Times New Roman"/>
          <w:color w:val="000000" w:themeColor="text1"/>
          <w:sz w:val="24"/>
          <w:szCs w:val="24"/>
        </w:rPr>
        <w:t xml:space="preserve"> II (Takara, Japan), 0.2 </w:t>
      </w:r>
      <w:r w:rsidRPr="00940EF9">
        <w:rPr>
          <w:rFonts w:ascii="Times New Roman" w:hAnsi="Times New Roman" w:cs="Times New Roman"/>
          <w:sz w:val="24"/>
          <w:szCs w:val="24"/>
        </w:rPr>
        <w:t>µM of each primer and 1µL of template DNA (</w:t>
      </w:r>
      <w:r w:rsidRPr="00940EF9">
        <w:rPr>
          <w:rFonts w:ascii="Times New Roman" w:eastAsia="SimSun" w:hAnsi="Times New Roman" w:cs="Times New Roman"/>
          <w:color w:val="000000" w:themeColor="text1"/>
          <w:sz w:val="24"/>
          <w:szCs w:val="24"/>
        </w:rPr>
        <w:t>ten-fold-serial plasmids dilutions used for construction of standard curves, soil DNA for quantification of target genes and sterile water for negative control, respectively</w:t>
      </w:r>
      <w:r w:rsidRPr="00940EF9">
        <w:rPr>
          <w:rFonts w:ascii="Times New Roman" w:hAnsi="Times New Roman" w:cs="Times New Roman"/>
          <w:sz w:val="24"/>
          <w:szCs w:val="24"/>
        </w:rPr>
        <w:t xml:space="preserve">). Real-time qPCR protocols were set as follows: initial denaturation at 95 </w:t>
      </w:r>
      <w:r w:rsidRPr="00940EF9">
        <w:rPr>
          <w:rFonts w:ascii="MS Mincho" w:eastAsia="MS Mincho" w:hAnsi="MS Mincho" w:cs="MS Mincho"/>
          <w:sz w:val="24"/>
          <w:szCs w:val="24"/>
        </w:rPr>
        <w:t>℃</w:t>
      </w:r>
      <w:r w:rsidRPr="00940EF9">
        <w:rPr>
          <w:rFonts w:ascii="Times New Roman" w:eastAsia="SimSun" w:hAnsi="Times New Roman" w:cs="Times New Roman"/>
          <w:sz w:val="24"/>
          <w:szCs w:val="24"/>
        </w:rPr>
        <w:t xml:space="preserve"> </w:t>
      </w:r>
      <w:r w:rsidRPr="00940EF9">
        <w:rPr>
          <w:rFonts w:ascii="Times New Roman" w:hAnsi="Times New Roman" w:cs="Times New Roman"/>
          <w:sz w:val="24"/>
          <w:szCs w:val="24"/>
        </w:rPr>
        <w:t>for 5 min, followed by 40 cycles of 3 steps including 95</w:t>
      </w:r>
      <w:r w:rsidRPr="00940EF9">
        <w:rPr>
          <w:rFonts w:ascii="MS Mincho" w:eastAsia="MS Mincho" w:hAnsi="MS Mincho" w:cs="MS Mincho"/>
          <w:sz w:val="24"/>
          <w:szCs w:val="24"/>
        </w:rPr>
        <w:t>℃</w:t>
      </w:r>
      <w:r w:rsidRPr="00940EF9">
        <w:rPr>
          <w:rFonts w:ascii="Times New Roman" w:eastAsia="SimSun" w:hAnsi="Times New Roman" w:cs="Times New Roman"/>
          <w:sz w:val="24"/>
          <w:szCs w:val="24"/>
        </w:rPr>
        <w:t xml:space="preserve"> </w:t>
      </w:r>
      <w:r w:rsidRPr="00940EF9">
        <w:rPr>
          <w:rFonts w:ascii="Times New Roman" w:hAnsi="Times New Roman" w:cs="Times New Roman"/>
          <w:sz w:val="24"/>
          <w:szCs w:val="24"/>
        </w:rPr>
        <w:t xml:space="preserve">for 30 s, </w:t>
      </w:r>
      <w:r w:rsidRPr="00940EF9">
        <w:rPr>
          <w:rFonts w:ascii="Times New Roman" w:hAnsi="Times New Roman" w:cs="Times New Roman"/>
          <w:color w:val="000000" w:themeColor="text1"/>
          <w:sz w:val="24"/>
          <w:szCs w:val="24"/>
        </w:rPr>
        <w:t xml:space="preserve">30 s at the annealing temperature for each set of primers specified in S1 and an extension at 72 °C for 30 s, when </w:t>
      </w:r>
      <w:r w:rsidRPr="00940EF9">
        <w:rPr>
          <w:rFonts w:ascii="Times New Roman" w:eastAsia="SimSun" w:hAnsi="Times New Roman" w:cs="Times New Roman"/>
          <w:color w:val="000000" w:themeColor="text1"/>
          <w:sz w:val="24"/>
          <w:szCs w:val="24"/>
        </w:rPr>
        <w:t>the fluorescence signal was first read</w:t>
      </w:r>
      <w:r w:rsidRPr="00940EF9">
        <w:rPr>
          <w:rFonts w:ascii="Times New Roman" w:hAnsi="Times New Roman" w:cs="Times New Roman"/>
          <w:sz w:val="24"/>
          <w:szCs w:val="24"/>
        </w:rPr>
        <w:t xml:space="preserve">. The final step lasted for 7 min at </w:t>
      </w:r>
      <w:r w:rsidRPr="00940EF9">
        <w:rPr>
          <w:rFonts w:ascii="Times New Roman" w:hAnsi="Times New Roman" w:cs="Times New Roman"/>
          <w:color w:val="000000" w:themeColor="text1"/>
          <w:sz w:val="24"/>
          <w:szCs w:val="24"/>
        </w:rPr>
        <w:t xml:space="preserve">72 °C. </w:t>
      </w:r>
      <w:bookmarkStart w:id="6" w:name="OLE_LINK1"/>
      <w:r w:rsidRPr="00940EF9">
        <w:rPr>
          <w:rFonts w:ascii="Times New Roman" w:hAnsi="Times New Roman" w:cs="Times New Roman"/>
          <w:color w:val="000000" w:themeColor="text1"/>
          <w:sz w:val="24"/>
          <w:szCs w:val="24"/>
        </w:rPr>
        <w:t xml:space="preserve">Quality of the q-PCR procedure was measured </w:t>
      </w:r>
      <w:r w:rsidRPr="00940EF9">
        <w:rPr>
          <w:rFonts w:ascii="Times New Roman" w:hAnsi="Times New Roman" w:cs="Times New Roman"/>
          <w:sz w:val="24"/>
          <w:szCs w:val="24"/>
        </w:rPr>
        <w:t>by read of the SYBR Green I signal</w:t>
      </w:r>
      <w:r w:rsidRPr="00940EF9">
        <w:rPr>
          <w:rFonts w:ascii="Times New Roman" w:hAnsi="Times New Roman" w:cs="Times New Roman"/>
          <w:color w:val="000000" w:themeColor="text1"/>
          <w:sz w:val="24"/>
          <w:szCs w:val="24"/>
        </w:rPr>
        <w:t xml:space="preserve"> by a melt curve analysis</w:t>
      </w:r>
      <w:bookmarkEnd w:id="6"/>
      <w:r w:rsidRPr="00940EF9">
        <w:rPr>
          <w:rFonts w:ascii="Times New Roman" w:hAnsi="Times New Roman" w:cs="Times New Roman"/>
          <w:color w:val="000000" w:themeColor="text1"/>
          <w:sz w:val="24"/>
          <w:szCs w:val="24"/>
        </w:rPr>
        <w:t xml:space="preserve"> after the final step with temperature ramping from</w:t>
      </w:r>
      <w:r w:rsidRPr="00940EF9">
        <w:rPr>
          <w:rFonts w:ascii="Times New Roman" w:hAnsi="Times New Roman" w:cs="Times New Roman"/>
          <w:sz w:val="24"/>
          <w:szCs w:val="24"/>
        </w:rPr>
        <w:t xml:space="preserve"> 55</w:t>
      </w:r>
      <w:r w:rsidRPr="00940EF9">
        <w:rPr>
          <w:rFonts w:ascii="MS Mincho" w:eastAsia="MS Mincho" w:hAnsi="MS Mincho" w:cs="MS Mincho"/>
          <w:sz w:val="24"/>
          <w:szCs w:val="24"/>
        </w:rPr>
        <w:t>℃</w:t>
      </w:r>
      <w:r w:rsidRPr="00940EF9">
        <w:rPr>
          <w:rFonts w:ascii="Times New Roman" w:hAnsi="Times New Roman" w:cs="Times New Roman"/>
          <w:sz w:val="24"/>
          <w:szCs w:val="24"/>
        </w:rPr>
        <w:t xml:space="preserve"> to 95</w:t>
      </w:r>
      <w:r w:rsidRPr="00940EF9">
        <w:rPr>
          <w:rFonts w:ascii="MS Mincho" w:eastAsia="MS Mincho" w:hAnsi="MS Mincho" w:cs="MS Mincho"/>
          <w:sz w:val="24"/>
          <w:szCs w:val="24"/>
        </w:rPr>
        <w:t>℃</w:t>
      </w:r>
      <w:r w:rsidRPr="00940EF9">
        <w:rPr>
          <w:rFonts w:ascii="Times New Roman" w:hAnsi="Times New Roman" w:cs="Times New Roman"/>
          <w:color w:val="000000" w:themeColor="text1"/>
          <w:sz w:val="24"/>
          <w:szCs w:val="24"/>
        </w:rPr>
        <w:t xml:space="preserve"> at the speed of 0.5 °C/10 s.</w:t>
      </w:r>
    </w:p>
    <w:p w14:paraId="3633A98D" w14:textId="77777777" w:rsidR="003C3072" w:rsidRPr="00940EF9" w:rsidRDefault="003C3072" w:rsidP="00940EF9">
      <w:pPr>
        <w:spacing w:line="480" w:lineRule="auto"/>
        <w:ind w:firstLineChars="200" w:firstLine="480"/>
        <w:jc w:val="left"/>
        <w:rPr>
          <w:rFonts w:ascii="Times New Roman" w:hAnsi="Times New Roman" w:cs="Times New Roman"/>
          <w:sz w:val="24"/>
          <w:szCs w:val="24"/>
        </w:rPr>
      </w:pPr>
      <w:r w:rsidRPr="00940EF9">
        <w:rPr>
          <w:rFonts w:ascii="Times New Roman" w:hAnsi="Times New Roman" w:cs="Times New Roman"/>
          <w:sz w:val="24"/>
          <w:szCs w:val="24"/>
        </w:rPr>
        <w:t>1.4 Quantification of genes from sample soil microbes</w:t>
      </w:r>
    </w:p>
    <w:p w14:paraId="76FC5B43" w14:textId="77777777" w:rsidR="003C3072" w:rsidRPr="00940EF9" w:rsidRDefault="003C3072" w:rsidP="00940EF9">
      <w:pPr>
        <w:spacing w:line="480" w:lineRule="auto"/>
        <w:ind w:firstLineChars="200" w:firstLine="480"/>
        <w:jc w:val="left"/>
        <w:rPr>
          <w:rFonts w:ascii="Times New Roman" w:hAnsi="Times New Roman" w:cs="Times New Roman"/>
          <w:sz w:val="24"/>
          <w:szCs w:val="24"/>
        </w:rPr>
      </w:pPr>
      <w:r w:rsidRPr="00940EF9">
        <w:rPr>
          <w:rFonts w:ascii="Times New Roman" w:hAnsi="Times New Roman" w:cs="Times New Roman"/>
          <w:sz w:val="24"/>
          <w:szCs w:val="24"/>
        </w:rPr>
        <w:t>Real-time q-PCR was carried out to quantify 16S rDNA, alkane and PAH degrading genes. Reaction volumes and temperature protocols for q-PCR were the same as that for the standard curves, except that DNA extracted from sample soil microbes were added as template DNA.</w:t>
      </w:r>
    </w:p>
    <w:p w14:paraId="4A461FC3" w14:textId="77777777" w:rsidR="003C3072" w:rsidRPr="00940EF9" w:rsidRDefault="003C3072" w:rsidP="00940EF9">
      <w:pPr>
        <w:spacing w:line="480" w:lineRule="auto"/>
        <w:ind w:firstLineChars="200" w:firstLine="480"/>
        <w:jc w:val="left"/>
        <w:rPr>
          <w:rFonts w:ascii="Times New Roman" w:hAnsi="Times New Roman" w:cs="Times New Roman"/>
          <w:color w:val="000000" w:themeColor="text1"/>
          <w:sz w:val="24"/>
          <w:szCs w:val="24"/>
        </w:rPr>
      </w:pPr>
      <w:r w:rsidRPr="00940EF9">
        <w:rPr>
          <w:rFonts w:ascii="Times New Roman" w:hAnsi="Times New Roman" w:cs="Times New Roman"/>
          <w:sz w:val="24"/>
          <w:szCs w:val="24"/>
        </w:rPr>
        <w:t xml:space="preserve">Data were analyzed using the CF Manager Software (Bio-Rad, US). Ct values were compared with the standard curves to calculate the gene copy number of 16S rDNA, alkane and PAH degrading genes. Each DNA sample from experimental soil microbes was run in </w:t>
      </w:r>
      <w:r w:rsidRPr="00940EF9">
        <w:rPr>
          <w:rFonts w:ascii="Times New Roman" w:hAnsi="Times New Roman" w:cs="Times New Roman"/>
          <w:sz w:val="24"/>
          <w:szCs w:val="24"/>
        </w:rPr>
        <w:lastRenderedPageBreak/>
        <w:t xml:space="preserve">triplicate. </w:t>
      </w:r>
      <w:r w:rsidRPr="00940EF9">
        <w:rPr>
          <w:rFonts w:ascii="Times New Roman" w:hAnsi="Times New Roman" w:cs="Times New Roman"/>
          <w:color w:val="000000" w:themeColor="text1"/>
          <w:sz w:val="24"/>
          <w:szCs w:val="24"/>
        </w:rPr>
        <w:t xml:space="preserve">Quality of the q-PCR procedure was measured </w:t>
      </w:r>
      <w:r w:rsidRPr="00940EF9">
        <w:rPr>
          <w:rFonts w:ascii="Times New Roman" w:hAnsi="Times New Roman" w:cs="Times New Roman"/>
          <w:sz w:val="24"/>
          <w:szCs w:val="24"/>
        </w:rPr>
        <w:t>by read of the SYBR Green I signal</w:t>
      </w:r>
      <w:r w:rsidRPr="00940EF9">
        <w:rPr>
          <w:rFonts w:ascii="Times New Roman" w:hAnsi="Times New Roman" w:cs="Times New Roman"/>
          <w:color w:val="000000" w:themeColor="text1"/>
          <w:sz w:val="24"/>
          <w:szCs w:val="24"/>
        </w:rPr>
        <w:t xml:space="preserve"> by a melt curve analysis.</w:t>
      </w:r>
    </w:p>
    <w:p w14:paraId="13AC5518" w14:textId="77777777" w:rsidR="003C3072" w:rsidRPr="00940EF9" w:rsidRDefault="003C3072" w:rsidP="008D045D">
      <w:pPr>
        <w:spacing w:line="480" w:lineRule="auto"/>
        <w:ind w:firstLineChars="200" w:firstLine="480"/>
        <w:jc w:val="left"/>
        <w:rPr>
          <w:rFonts w:ascii="Times New Roman" w:hAnsi="Times New Roman" w:cs="Times New Roman"/>
          <w:color w:val="000000" w:themeColor="text1"/>
          <w:sz w:val="24"/>
          <w:szCs w:val="24"/>
        </w:rPr>
      </w:pPr>
    </w:p>
    <w:p w14:paraId="55492FE4" w14:textId="77777777" w:rsidR="003C3072" w:rsidRPr="00940EF9" w:rsidRDefault="003C3072" w:rsidP="008D045D">
      <w:pPr>
        <w:spacing w:line="480" w:lineRule="auto"/>
        <w:ind w:firstLineChars="200" w:firstLine="480"/>
        <w:jc w:val="left"/>
        <w:rPr>
          <w:rFonts w:ascii="Times New Roman" w:hAnsi="Times New Roman" w:cs="Times New Roman"/>
          <w:color w:val="000000" w:themeColor="text1"/>
          <w:sz w:val="24"/>
          <w:szCs w:val="24"/>
        </w:rPr>
      </w:pPr>
    </w:p>
    <w:p w14:paraId="73BF242D" w14:textId="77777777" w:rsidR="003C3072" w:rsidRDefault="003C3072" w:rsidP="008D045D">
      <w:pPr>
        <w:spacing w:line="480" w:lineRule="auto"/>
        <w:ind w:firstLineChars="200" w:firstLine="480"/>
        <w:jc w:val="left"/>
        <w:rPr>
          <w:color w:val="000000" w:themeColor="text1"/>
          <w:sz w:val="24"/>
          <w:szCs w:val="24"/>
        </w:rPr>
      </w:pPr>
    </w:p>
    <w:p w14:paraId="06DBD733" w14:textId="77777777" w:rsidR="003C3072" w:rsidRDefault="003C3072" w:rsidP="008D045D">
      <w:pPr>
        <w:spacing w:line="480" w:lineRule="auto"/>
        <w:ind w:firstLineChars="200" w:firstLine="480"/>
        <w:jc w:val="left"/>
        <w:rPr>
          <w:color w:val="000000" w:themeColor="text1"/>
          <w:sz w:val="24"/>
          <w:szCs w:val="24"/>
        </w:rPr>
      </w:pPr>
    </w:p>
    <w:p w14:paraId="3ADB74F4" w14:textId="77777777" w:rsidR="003C3072" w:rsidRPr="00FF28AE" w:rsidRDefault="003C3072" w:rsidP="008D045D">
      <w:pPr>
        <w:spacing w:line="480" w:lineRule="auto"/>
        <w:ind w:firstLineChars="200" w:firstLine="480"/>
        <w:jc w:val="left"/>
        <w:rPr>
          <w:color w:val="000000" w:themeColor="text1"/>
          <w:sz w:val="24"/>
          <w:szCs w:val="24"/>
        </w:rPr>
      </w:pPr>
      <w:r>
        <w:rPr>
          <w:color w:val="000000" w:themeColor="text1"/>
          <w:sz w:val="24"/>
          <w:szCs w:val="24"/>
        </w:rPr>
        <w:br w:type="page"/>
      </w:r>
    </w:p>
    <w:p w14:paraId="10227BAD" w14:textId="78276D69" w:rsidR="003C3072" w:rsidRPr="00940EF9" w:rsidRDefault="003C3072" w:rsidP="00940EF9">
      <w:pPr>
        <w:spacing w:line="480" w:lineRule="auto"/>
        <w:ind w:firstLineChars="200" w:firstLine="480"/>
        <w:jc w:val="center"/>
        <w:rPr>
          <w:rFonts w:ascii="Times New Roman" w:hAnsi="Times New Roman" w:cs="Times New Roman"/>
          <w:sz w:val="24"/>
          <w:szCs w:val="24"/>
        </w:rPr>
      </w:pPr>
      <w:r w:rsidRPr="00940EF9">
        <w:rPr>
          <w:rFonts w:ascii="Times New Roman" w:hAnsi="Times New Roman" w:cs="Times New Roman"/>
          <w:sz w:val="24"/>
          <w:szCs w:val="24"/>
        </w:rPr>
        <w:lastRenderedPageBreak/>
        <w:t xml:space="preserve">Table S1 </w:t>
      </w:r>
      <w:r w:rsidR="00E57313" w:rsidRPr="00940EF9">
        <w:rPr>
          <w:rFonts w:ascii="Times New Roman" w:hAnsi="Times New Roman" w:cs="Times New Roman" w:hint="eastAsia"/>
          <w:sz w:val="24"/>
          <w:szCs w:val="24"/>
        </w:rPr>
        <w:t>S</w:t>
      </w:r>
      <w:r w:rsidRPr="00940EF9">
        <w:rPr>
          <w:rFonts w:ascii="Times New Roman" w:hAnsi="Times New Roman" w:cs="Times New Roman"/>
          <w:sz w:val="24"/>
          <w:szCs w:val="24"/>
        </w:rPr>
        <w:t>oil physicochemical parameters</w:t>
      </w:r>
    </w:p>
    <w:tbl>
      <w:tblPr>
        <w:tblW w:w="7674" w:type="dxa"/>
        <w:jc w:val="center"/>
        <w:tblBorders>
          <w:top w:val="single" w:sz="4" w:space="0" w:color="auto"/>
          <w:bottom w:val="single" w:sz="4" w:space="0" w:color="auto"/>
        </w:tblBorders>
        <w:tblLayout w:type="fixed"/>
        <w:tblLook w:val="04A0" w:firstRow="1" w:lastRow="0" w:firstColumn="1" w:lastColumn="0" w:noHBand="0" w:noVBand="1"/>
      </w:tblPr>
      <w:tblGrid>
        <w:gridCol w:w="1628"/>
        <w:gridCol w:w="877"/>
        <w:gridCol w:w="840"/>
        <w:gridCol w:w="600"/>
        <w:gridCol w:w="840"/>
        <w:gridCol w:w="960"/>
        <w:gridCol w:w="906"/>
        <w:gridCol w:w="1023"/>
      </w:tblGrid>
      <w:tr w:rsidR="003C3072" w:rsidRPr="00150685" w14:paraId="00A415C0" w14:textId="77777777" w:rsidTr="00897122">
        <w:trPr>
          <w:trHeight w:val="722"/>
          <w:jc w:val="center"/>
        </w:trPr>
        <w:tc>
          <w:tcPr>
            <w:tcW w:w="1628" w:type="dxa"/>
            <w:tcBorders>
              <w:top w:val="single" w:sz="4" w:space="0" w:color="auto"/>
              <w:left w:val="nil"/>
              <w:bottom w:val="single" w:sz="4" w:space="0" w:color="auto"/>
              <w:right w:val="nil"/>
            </w:tcBorders>
            <w:hideMark/>
          </w:tcPr>
          <w:p w14:paraId="15EF56D2" w14:textId="77777777" w:rsidR="003C3072" w:rsidRPr="00BE4ECB" w:rsidRDefault="003C3072" w:rsidP="008D045D">
            <w:pPr>
              <w:widowControl/>
              <w:spacing w:line="480" w:lineRule="auto"/>
              <w:jc w:val="left"/>
              <w:rPr>
                <w:rFonts w:ascii="Times New Roman" w:eastAsia="SimSun" w:hAnsi="Times New Roman" w:cs="Times New Roman"/>
                <w:sz w:val="18"/>
                <w:szCs w:val="18"/>
              </w:rPr>
            </w:pPr>
          </w:p>
        </w:tc>
        <w:tc>
          <w:tcPr>
            <w:tcW w:w="877" w:type="dxa"/>
            <w:tcBorders>
              <w:top w:val="single" w:sz="4" w:space="0" w:color="auto"/>
              <w:left w:val="nil"/>
              <w:bottom w:val="single" w:sz="4" w:space="0" w:color="auto"/>
              <w:right w:val="nil"/>
            </w:tcBorders>
            <w:hideMark/>
          </w:tcPr>
          <w:p w14:paraId="19E267E5" w14:textId="77777777" w:rsidR="003C3072" w:rsidRPr="00BE4ECB" w:rsidRDefault="003C3072" w:rsidP="008D045D">
            <w:pPr>
              <w:widowControl/>
              <w:spacing w:line="480" w:lineRule="auto"/>
              <w:jc w:val="left"/>
              <w:rPr>
                <w:rFonts w:ascii="Times New Roman" w:hAnsi="Times New Roman" w:cs="Times New Roman"/>
                <w:color w:val="000000"/>
                <w:kern w:val="0"/>
                <w:sz w:val="18"/>
                <w:szCs w:val="18"/>
              </w:rPr>
            </w:pPr>
            <w:r w:rsidRPr="00BE4ECB">
              <w:rPr>
                <w:rFonts w:ascii="Times New Roman" w:hAnsi="Times New Roman" w:cs="Times New Roman"/>
                <w:color w:val="000000"/>
                <w:kern w:val="0"/>
                <w:sz w:val="18"/>
                <w:szCs w:val="18"/>
              </w:rPr>
              <w:t>TPH</w:t>
            </w:r>
          </w:p>
          <w:p w14:paraId="1DB8791C" w14:textId="77777777" w:rsidR="003C3072" w:rsidRPr="00BE4ECB" w:rsidRDefault="003C3072" w:rsidP="008D045D">
            <w:pPr>
              <w:spacing w:line="480" w:lineRule="auto"/>
              <w:jc w:val="left"/>
              <w:rPr>
                <w:rFonts w:ascii="Times New Roman" w:eastAsia="SimSun" w:hAnsi="Times New Roman" w:cs="Times New Roman"/>
                <w:color w:val="000000"/>
                <w:kern w:val="0"/>
                <w:sz w:val="18"/>
                <w:szCs w:val="18"/>
              </w:rPr>
            </w:pPr>
            <w:r w:rsidRPr="00BE4ECB">
              <w:rPr>
                <w:rFonts w:ascii="Times New Roman" w:hAnsi="Times New Roman" w:cs="Times New Roman"/>
                <w:color w:val="000000"/>
                <w:kern w:val="0"/>
                <w:sz w:val="18"/>
                <w:szCs w:val="18"/>
              </w:rPr>
              <w:t>(mg/kg)</w:t>
            </w:r>
          </w:p>
        </w:tc>
        <w:tc>
          <w:tcPr>
            <w:tcW w:w="840" w:type="dxa"/>
            <w:tcBorders>
              <w:top w:val="single" w:sz="4" w:space="0" w:color="auto"/>
              <w:left w:val="nil"/>
              <w:bottom w:val="single" w:sz="4" w:space="0" w:color="auto"/>
              <w:right w:val="nil"/>
            </w:tcBorders>
          </w:tcPr>
          <w:p w14:paraId="490AF47F" w14:textId="77777777" w:rsidR="003C3072" w:rsidRPr="00BE4ECB" w:rsidRDefault="003C3072" w:rsidP="008D045D">
            <w:pPr>
              <w:widowControl/>
              <w:spacing w:line="480" w:lineRule="auto"/>
              <w:jc w:val="left"/>
              <w:rPr>
                <w:rFonts w:ascii="Times New Roman" w:hAnsi="Times New Roman" w:cs="Times New Roman"/>
                <w:color w:val="000000"/>
                <w:kern w:val="0"/>
                <w:sz w:val="18"/>
                <w:szCs w:val="18"/>
              </w:rPr>
            </w:pPr>
            <w:r w:rsidRPr="00BE4ECB">
              <w:rPr>
                <w:rFonts w:ascii="Times New Roman" w:hAnsi="Times New Roman" w:cs="Times New Roman"/>
                <w:color w:val="000000"/>
                <w:kern w:val="0"/>
                <w:sz w:val="18"/>
                <w:szCs w:val="18"/>
              </w:rPr>
              <w:t>Salinity</w:t>
            </w:r>
          </w:p>
          <w:p w14:paraId="4452975C" w14:textId="77777777" w:rsidR="003C3072" w:rsidRPr="00BE4ECB" w:rsidRDefault="003C3072" w:rsidP="008D045D">
            <w:pPr>
              <w:widowControl/>
              <w:spacing w:line="480" w:lineRule="auto"/>
              <w:jc w:val="left"/>
              <w:rPr>
                <w:rFonts w:ascii="Times New Roman" w:eastAsia="SimSun" w:hAnsi="Times New Roman" w:cs="Times New Roman"/>
                <w:color w:val="000000"/>
                <w:kern w:val="0"/>
                <w:sz w:val="18"/>
                <w:szCs w:val="18"/>
              </w:rPr>
            </w:pPr>
            <w:r w:rsidRPr="00BE4ECB">
              <w:rPr>
                <w:rFonts w:ascii="Times New Roman" w:hAnsi="Times New Roman" w:cs="Times New Roman"/>
                <w:color w:val="000000"/>
                <w:kern w:val="0"/>
                <w:sz w:val="18"/>
                <w:szCs w:val="18"/>
              </w:rPr>
              <w:t>(mg/kg)</w:t>
            </w:r>
          </w:p>
        </w:tc>
        <w:tc>
          <w:tcPr>
            <w:tcW w:w="600" w:type="dxa"/>
            <w:tcBorders>
              <w:top w:val="single" w:sz="4" w:space="0" w:color="auto"/>
              <w:left w:val="nil"/>
              <w:bottom w:val="single" w:sz="4" w:space="0" w:color="auto"/>
              <w:right w:val="nil"/>
            </w:tcBorders>
          </w:tcPr>
          <w:p w14:paraId="2F857B7D" w14:textId="77777777" w:rsidR="003C3072" w:rsidRPr="00BE4ECB" w:rsidRDefault="003C3072" w:rsidP="008D045D">
            <w:pPr>
              <w:widowControl/>
              <w:spacing w:line="480" w:lineRule="auto"/>
              <w:jc w:val="left"/>
              <w:rPr>
                <w:rFonts w:ascii="Times New Roman" w:eastAsia="SimSun" w:hAnsi="Times New Roman" w:cs="Times New Roman"/>
                <w:color w:val="000000"/>
                <w:kern w:val="0"/>
                <w:sz w:val="18"/>
                <w:szCs w:val="18"/>
              </w:rPr>
            </w:pPr>
            <w:r w:rsidRPr="00BE4ECB">
              <w:rPr>
                <w:rFonts w:ascii="Times New Roman" w:hAnsi="Times New Roman" w:cs="Times New Roman"/>
                <w:color w:val="000000"/>
                <w:kern w:val="0"/>
                <w:sz w:val="18"/>
                <w:szCs w:val="18"/>
              </w:rPr>
              <w:t>pH</w:t>
            </w:r>
          </w:p>
        </w:tc>
        <w:tc>
          <w:tcPr>
            <w:tcW w:w="840" w:type="dxa"/>
            <w:tcBorders>
              <w:top w:val="single" w:sz="4" w:space="0" w:color="auto"/>
              <w:left w:val="nil"/>
              <w:bottom w:val="single" w:sz="4" w:space="0" w:color="auto"/>
              <w:right w:val="nil"/>
            </w:tcBorders>
            <w:hideMark/>
          </w:tcPr>
          <w:p w14:paraId="2EDF46CC" w14:textId="77777777" w:rsidR="003C3072" w:rsidRPr="00BE4ECB" w:rsidRDefault="003C3072" w:rsidP="008D045D">
            <w:pPr>
              <w:widowControl/>
              <w:spacing w:line="480" w:lineRule="auto"/>
              <w:jc w:val="left"/>
              <w:rPr>
                <w:rFonts w:ascii="Times New Roman" w:hAnsi="Times New Roman" w:cs="Times New Roman"/>
                <w:color w:val="000000"/>
                <w:kern w:val="0"/>
                <w:sz w:val="18"/>
                <w:szCs w:val="18"/>
              </w:rPr>
            </w:pPr>
            <w:r w:rsidRPr="00BE4ECB">
              <w:rPr>
                <w:rFonts w:ascii="Times New Roman" w:hAnsi="Times New Roman" w:cs="Times New Roman"/>
                <w:color w:val="000000"/>
                <w:kern w:val="0"/>
                <w:sz w:val="18"/>
                <w:szCs w:val="18"/>
              </w:rPr>
              <w:t>Total N</w:t>
            </w:r>
          </w:p>
          <w:p w14:paraId="46ABD886" w14:textId="77777777" w:rsidR="003C3072" w:rsidRPr="00BE4ECB" w:rsidRDefault="003C3072" w:rsidP="008D045D">
            <w:pPr>
              <w:spacing w:line="480" w:lineRule="auto"/>
              <w:jc w:val="left"/>
              <w:rPr>
                <w:rFonts w:ascii="Times New Roman" w:eastAsia="SimSun" w:hAnsi="Times New Roman" w:cs="Times New Roman"/>
                <w:color w:val="000000"/>
                <w:kern w:val="0"/>
                <w:sz w:val="18"/>
                <w:szCs w:val="18"/>
              </w:rPr>
            </w:pPr>
            <w:r w:rsidRPr="00BE4ECB">
              <w:rPr>
                <w:rFonts w:ascii="Times New Roman" w:hAnsi="Times New Roman" w:cs="Times New Roman"/>
                <w:color w:val="000000"/>
                <w:kern w:val="0"/>
                <w:sz w:val="18"/>
                <w:szCs w:val="18"/>
              </w:rPr>
              <w:t>(mg/kg)</w:t>
            </w:r>
          </w:p>
        </w:tc>
        <w:tc>
          <w:tcPr>
            <w:tcW w:w="960" w:type="dxa"/>
            <w:tcBorders>
              <w:top w:val="single" w:sz="4" w:space="0" w:color="auto"/>
              <w:left w:val="nil"/>
              <w:bottom w:val="single" w:sz="4" w:space="0" w:color="auto"/>
              <w:right w:val="nil"/>
            </w:tcBorders>
            <w:hideMark/>
          </w:tcPr>
          <w:p w14:paraId="499E7368" w14:textId="77777777" w:rsidR="003C3072" w:rsidRPr="00BE4ECB" w:rsidRDefault="003C3072" w:rsidP="008D045D">
            <w:pPr>
              <w:widowControl/>
              <w:spacing w:line="480" w:lineRule="auto"/>
              <w:jc w:val="left"/>
              <w:rPr>
                <w:rFonts w:ascii="Times New Roman" w:hAnsi="Times New Roman" w:cs="Times New Roman"/>
                <w:color w:val="000000"/>
                <w:kern w:val="0"/>
                <w:sz w:val="18"/>
                <w:szCs w:val="18"/>
              </w:rPr>
            </w:pPr>
            <w:r w:rsidRPr="00BE4ECB">
              <w:rPr>
                <w:rFonts w:ascii="Times New Roman" w:hAnsi="Times New Roman" w:cs="Times New Roman"/>
                <w:color w:val="000000"/>
                <w:kern w:val="0"/>
                <w:sz w:val="18"/>
                <w:szCs w:val="18"/>
              </w:rPr>
              <w:t>Total P</w:t>
            </w:r>
          </w:p>
          <w:p w14:paraId="5EBE37BE" w14:textId="77777777" w:rsidR="003C3072" w:rsidRPr="00BE4ECB" w:rsidRDefault="003C3072" w:rsidP="008D045D">
            <w:pPr>
              <w:spacing w:line="480" w:lineRule="auto"/>
              <w:jc w:val="left"/>
              <w:rPr>
                <w:rFonts w:ascii="Times New Roman" w:eastAsia="SimSun" w:hAnsi="Times New Roman" w:cs="Times New Roman"/>
                <w:color w:val="000000"/>
                <w:kern w:val="0"/>
                <w:sz w:val="18"/>
                <w:szCs w:val="18"/>
              </w:rPr>
            </w:pPr>
            <w:r w:rsidRPr="00BE4ECB">
              <w:rPr>
                <w:rFonts w:ascii="Times New Roman" w:hAnsi="Times New Roman" w:cs="Times New Roman"/>
                <w:color w:val="000000"/>
                <w:kern w:val="0"/>
                <w:sz w:val="18"/>
                <w:szCs w:val="18"/>
              </w:rPr>
              <w:t>(mg/kg)</w:t>
            </w:r>
          </w:p>
        </w:tc>
        <w:tc>
          <w:tcPr>
            <w:tcW w:w="906" w:type="dxa"/>
            <w:tcBorders>
              <w:top w:val="single" w:sz="4" w:space="0" w:color="auto"/>
              <w:left w:val="nil"/>
              <w:bottom w:val="single" w:sz="4" w:space="0" w:color="auto"/>
              <w:right w:val="nil"/>
            </w:tcBorders>
          </w:tcPr>
          <w:p w14:paraId="426D617E" w14:textId="77777777" w:rsidR="003C3072" w:rsidRPr="00BE4ECB" w:rsidRDefault="003C3072" w:rsidP="008D045D">
            <w:pPr>
              <w:widowControl/>
              <w:spacing w:line="480" w:lineRule="auto"/>
              <w:jc w:val="left"/>
              <w:rPr>
                <w:rFonts w:ascii="Times New Roman" w:hAnsi="Times New Roman" w:cs="Times New Roman"/>
                <w:color w:val="000000"/>
                <w:kern w:val="0"/>
                <w:sz w:val="18"/>
                <w:szCs w:val="18"/>
              </w:rPr>
            </w:pPr>
            <w:r w:rsidRPr="00BE4ECB">
              <w:rPr>
                <w:rFonts w:ascii="Times New Roman" w:hAnsi="Times New Roman" w:cs="Times New Roman"/>
                <w:color w:val="000000"/>
                <w:kern w:val="0"/>
                <w:sz w:val="18"/>
                <w:szCs w:val="18"/>
              </w:rPr>
              <w:t>Total K</w:t>
            </w:r>
          </w:p>
          <w:p w14:paraId="79420712" w14:textId="77777777" w:rsidR="003C3072" w:rsidRPr="00BE4ECB" w:rsidRDefault="003C3072" w:rsidP="008D045D">
            <w:pPr>
              <w:widowControl/>
              <w:spacing w:line="480" w:lineRule="auto"/>
              <w:jc w:val="left"/>
              <w:rPr>
                <w:rFonts w:ascii="Times New Roman" w:hAnsi="Times New Roman" w:cs="Times New Roman"/>
                <w:color w:val="000000"/>
                <w:kern w:val="0"/>
                <w:sz w:val="18"/>
                <w:szCs w:val="18"/>
              </w:rPr>
            </w:pPr>
            <w:r w:rsidRPr="00BE4ECB">
              <w:rPr>
                <w:rFonts w:ascii="Times New Roman" w:hAnsi="Times New Roman" w:cs="Times New Roman"/>
                <w:color w:val="000000"/>
                <w:kern w:val="0"/>
                <w:sz w:val="18"/>
                <w:szCs w:val="18"/>
              </w:rPr>
              <w:t>(mg/kg)</w:t>
            </w:r>
          </w:p>
        </w:tc>
        <w:tc>
          <w:tcPr>
            <w:tcW w:w="1023" w:type="dxa"/>
            <w:tcBorders>
              <w:top w:val="single" w:sz="4" w:space="0" w:color="auto"/>
              <w:left w:val="nil"/>
              <w:bottom w:val="single" w:sz="4" w:space="0" w:color="auto"/>
              <w:right w:val="nil"/>
            </w:tcBorders>
          </w:tcPr>
          <w:p w14:paraId="751637BF" w14:textId="77777777" w:rsidR="003C3072" w:rsidRPr="00BE4ECB" w:rsidRDefault="003C3072" w:rsidP="008D045D">
            <w:pPr>
              <w:widowControl/>
              <w:spacing w:line="480" w:lineRule="auto"/>
              <w:jc w:val="left"/>
              <w:rPr>
                <w:rFonts w:ascii="Times New Roman" w:hAnsi="Times New Roman" w:cs="Times New Roman"/>
                <w:color w:val="000000"/>
                <w:kern w:val="0"/>
                <w:sz w:val="18"/>
                <w:szCs w:val="18"/>
              </w:rPr>
            </w:pPr>
            <w:r w:rsidRPr="00BE4ECB">
              <w:rPr>
                <w:rFonts w:ascii="Times New Roman" w:hAnsi="Times New Roman" w:cs="Times New Roman"/>
                <w:color w:val="000000"/>
                <w:kern w:val="0"/>
                <w:sz w:val="18"/>
                <w:szCs w:val="18"/>
              </w:rPr>
              <w:t>CEC</w:t>
            </w:r>
          </w:p>
          <w:p w14:paraId="70657E1D" w14:textId="77777777" w:rsidR="003C3072" w:rsidRPr="00BE4ECB" w:rsidRDefault="003C3072" w:rsidP="008D045D">
            <w:pPr>
              <w:widowControl/>
              <w:spacing w:line="480" w:lineRule="auto"/>
              <w:jc w:val="left"/>
              <w:rPr>
                <w:rFonts w:ascii="Times New Roman" w:hAnsi="Times New Roman" w:cs="Times New Roman"/>
                <w:color w:val="000000"/>
                <w:kern w:val="0"/>
                <w:sz w:val="18"/>
                <w:szCs w:val="18"/>
              </w:rPr>
            </w:pPr>
            <w:r w:rsidRPr="00BE4ECB">
              <w:rPr>
                <w:rFonts w:ascii="Times New Roman" w:hAnsi="Times New Roman" w:cs="Times New Roman"/>
                <w:color w:val="000000"/>
                <w:kern w:val="0"/>
                <w:sz w:val="18"/>
                <w:szCs w:val="18"/>
              </w:rPr>
              <w:t>(</w:t>
            </w:r>
            <w:proofErr w:type="spellStart"/>
            <w:r w:rsidRPr="00BE4ECB">
              <w:rPr>
                <w:rFonts w:ascii="Times New Roman" w:hAnsi="Times New Roman" w:cs="Times New Roman"/>
                <w:color w:val="000000"/>
                <w:kern w:val="0"/>
                <w:sz w:val="18"/>
                <w:szCs w:val="18"/>
              </w:rPr>
              <w:t>mmol</w:t>
            </w:r>
            <w:proofErr w:type="spellEnd"/>
            <w:r w:rsidRPr="00BE4ECB">
              <w:rPr>
                <w:rFonts w:ascii="Times New Roman" w:hAnsi="Times New Roman" w:cs="Times New Roman"/>
                <w:color w:val="000000"/>
                <w:kern w:val="0"/>
                <w:sz w:val="18"/>
                <w:szCs w:val="18"/>
              </w:rPr>
              <w:t>/kg)</w:t>
            </w:r>
          </w:p>
        </w:tc>
      </w:tr>
      <w:tr w:rsidR="003C3072" w:rsidRPr="00150685" w14:paraId="684037C7" w14:textId="77777777" w:rsidTr="00897122">
        <w:trPr>
          <w:trHeight w:val="470"/>
          <w:jc w:val="center"/>
        </w:trPr>
        <w:tc>
          <w:tcPr>
            <w:tcW w:w="1628" w:type="dxa"/>
            <w:tcBorders>
              <w:top w:val="single" w:sz="4" w:space="0" w:color="auto"/>
              <w:left w:val="nil"/>
              <w:bottom w:val="nil"/>
              <w:right w:val="nil"/>
            </w:tcBorders>
            <w:hideMark/>
          </w:tcPr>
          <w:p w14:paraId="31E319ED" w14:textId="77777777" w:rsidR="003C3072" w:rsidRPr="00BE4ECB" w:rsidRDefault="003C3072" w:rsidP="008D045D">
            <w:pPr>
              <w:widowControl/>
              <w:spacing w:line="480" w:lineRule="auto"/>
              <w:jc w:val="left"/>
              <w:rPr>
                <w:rFonts w:ascii="Times New Roman" w:eastAsia="SimSun" w:hAnsi="Times New Roman" w:cs="Times New Roman"/>
                <w:color w:val="000000"/>
                <w:kern w:val="0"/>
                <w:sz w:val="18"/>
                <w:szCs w:val="18"/>
              </w:rPr>
            </w:pPr>
            <w:r w:rsidRPr="00BE4ECB">
              <w:rPr>
                <w:rFonts w:ascii="Times New Roman" w:hAnsi="Times New Roman" w:cs="Times New Roman"/>
                <w:color w:val="000000"/>
                <w:kern w:val="0"/>
                <w:sz w:val="18"/>
                <w:szCs w:val="18"/>
              </w:rPr>
              <w:t>Clean soils</w:t>
            </w:r>
          </w:p>
        </w:tc>
        <w:tc>
          <w:tcPr>
            <w:tcW w:w="877" w:type="dxa"/>
            <w:tcBorders>
              <w:top w:val="single" w:sz="4" w:space="0" w:color="auto"/>
              <w:left w:val="nil"/>
              <w:bottom w:val="nil"/>
              <w:right w:val="nil"/>
            </w:tcBorders>
            <w:hideMark/>
          </w:tcPr>
          <w:p w14:paraId="70667542" w14:textId="77777777" w:rsidR="003C3072" w:rsidRPr="00BE4ECB" w:rsidRDefault="003C3072" w:rsidP="008D045D">
            <w:pPr>
              <w:widowControl/>
              <w:spacing w:line="480" w:lineRule="auto"/>
              <w:jc w:val="left"/>
              <w:rPr>
                <w:rFonts w:ascii="Times New Roman" w:eastAsia="SimSun" w:hAnsi="Times New Roman" w:cs="Times New Roman"/>
                <w:color w:val="000000"/>
                <w:kern w:val="0"/>
                <w:sz w:val="18"/>
                <w:szCs w:val="18"/>
              </w:rPr>
            </w:pPr>
            <w:r w:rsidRPr="00BE4ECB">
              <w:rPr>
                <w:rFonts w:ascii="Times New Roman" w:hAnsi="Times New Roman" w:cs="Times New Roman"/>
                <w:color w:val="000000"/>
                <w:kern w:val="0"/>
                <w:sz w:val="18"/>
                <w:szCs w:val="18"/>
              </w:rPr>
              <w:t>0</w:t>
            </w:r>
          </w:p>
        </w:tc>
        <w:tc>
          <w:tcPr>
            <w:tcW w:w="840" w:type="dxa"/>
            <w:tcBorders>
              <w:top w:val="single" w:sz="4" w:space="0" w:color="auto"/>
              <w:left w:val="nil"/>
              <w:bottom w:val="nil"/>
              <w:right w:val="nil"/>
            </w:tcBorders>
          </w:tcPr>
          <w:p w14:paraId="25AD5A5B" w14:textId="77777777" w:rsidR="003C3072" w:rsidRPr="00BE4ECB" w:rsidRDefault="003C3072" w:rsidP="008D045D">
            <w:pPr>
              <w:widowControl/>
              <w:spacing w:line="480" w:lineRule="auto"/>
              <w:jc w:val="left"/>
              <w:rPr>
                <w:rFonts w:ascii="Times New Roman" w:eastAsia="SimSun" w:hAnsi="Times New Roman" w:cs="Times New Roman"/>
                <w:color w:val="000000"/>
                <w:kern w:val="0"/>
                <w:sz w:val="18"/>
                <w:szCs w:val="18"/>
              </w:rPr>
            </w:pPr>
            <w:r w:rsidRPr="00BE4ECB">
              <w:rPr>
                <w:rFonts w:ascii="Times New Roman" w:eastAsia="SimSun" w:hAnsi="Times New Roman" w:cs="Times New Roman"/>
                <w:color w:val="000000"/>
                <w:kern w:val="0"/>
                <w:sz w:val="18"/>
                <w:szCs w:val="18"/>
              </w:rPr>
              <w:t>326</w:t>
            </w:r>
          </w:p>
        </w:tc>
        <w:tc>
          <w:tcPr>
            <w:tcW w:w="600" w:type="dxa"/>
            <w:tcBorders>
              <w:top w:val="single" w:sz="4" w:space="0" w:color="auto"/>
              <w:left w:val="nil"/>
              <w:bottom w:val="nil"/>
              <w:right w:val="nil"/>
            </w:tcBorders>
          </w:tcPr>
          <w:p w14:paraId="06700A30" w14:textId="77777777" w:rsidR="003C3072" w:rsidRPr="00BE4ECB" w:rsidRDefault="003C3072" w:rsidP="008D045D">
            <w:pPr>
              <w:widowControl/>
              <w:spacing w:line="480" w:lineRule="auto"/>
              <w:jc w:val="left"/>
              <w:rPr>
                <w:rFonts w:ascii="Times New Roman" w:eastAsia="SimSun" w:hAnsi="Times New Roman" w:cs="Times New Roman"/>
                <w:color w:val="000000"/>
                <w:kern w:val="0"/>
                <w:sz w:val="18"/>
                <w:szCs w:val="18"/>
              </w:rPr>
            </w:pPr>
            <w:r w:rsidRPr="00BE4ECB">
              <w:rPr>
                <w:rFonts w:ascii="Times New Roman" w:hAnsi="Times New Roman" w:cs="Times New Roman"/>
                <w:color w:val="000000"/>
                <w:kern w:val="0"/>
                <w:sz w:val="18"/>
                <w:szCs w:val="18"/>
              </w:rPr>
              <w:t>7.65</w:t>
            </w:r>
          </w:p>
        </w:tc>
        <w:tc>
          <w:tcPr>
            <w:tcW w:w="840" w:type="dxa"/>
            <w:tcBorders>
              <w:top w:val="single" w:sz="4" w:space="0" w:color="auto"/>
              <w:left w:val="nil"/>
              <w:bottom w:val="nil"/>
              <w:right w:val="nil"/>
            </w:tcBorders>
            <w:hideMark/>
          </w:tcPr>
          <w:p w14:paraId="13437E99" w14:textId="77777777" w:rsidR="003C3072" w:rsidRPr="00BE4ECB" w:rsidRDefault="003C3072" w:rsidP="008D045D">
            <w:pPr>
              <w:widowControl/>
              <w:spacing w:line="480" w:lineRule="auto"/>
              <w:jc w:val="left"/>
              <w:rPr>
                <w:rFonts w:ascii="Times New Roman" w:eastAsia="SimSun" w:hAnsi="Times New Roman" w:cs="Times New Roman"/>
                <w:color w:val="000000"/>
                <w:kern w:val="0"/>
                <w:sz w:val="18"/>
                <w:szCs w:val="18"/>
              </w:rPr>
            </w:pPr>
            <w:r w:rsidRPr="00BE4ECB">
              <w:rPr>
                <w:rFonts w:ascii="Times New Roman" w:eastAsia="SimSun" w:hAnsi="Times New Roman" w:cs="Times New Roman"/>
                <w:color w:val="000000"/>
                <w:kern w:val="0"/>
                <w:sz w:val="18"/>
                <w:szCs w:val="18"/>
              </w:rPr>
              <w:t>1467</w:t>
            </w:r>
          </w:p>
        </w:tc>
        <w:tc>
          <w:tcPr>
            <w:tcW w:w="960" w:type="dxa"/>
            <w:tcBorders>
              <w:top w:val="single" w:sz="4" w:space="0" w:color="auto"/>
              <w:left w:val="nil"/>
              <w:bottom w:val="nil"/>
              <w:right w:val="nil"/>
            </w:tcBorders>
            <w:hideMark/>
          </w:tcPr>
          <w:p w14:paraId="1F5C7F0A" w14:textId="77777777" w:rsidR="003C3072" w:rsidRPr="00BE4ECB" w:rsidRDefault="003C3072" w:rsidP="008D045D">
            <w:pPr>
              <w:widowControl/>
              <w:spacing w:line="480" w:lineRule="auto"/>
              <w:jc w:val="left"/>
              <w:rPr>
                <w:rFonts w:ascii="Times New Roman" w:eastAsia="SimSun" w:hAnsi="Times New Roman" w:cs="Times New Roman"/>
                <w:color w:val="000000"/>
                <w:kern w:val="0"/>
                <w:sz w:val="18"/>
                <w:szCs w:val="18"/>
              </w:rPr>
            </w:pPr>
            <w:r w:rsidRPr="00BE4ECB">
              <w:rPr>
                <w:rFonts w:ascii="Times New Roman" w:hAnsi="Times New Roman" w:cs="Times New Roman"/>
                <w:color w:val="000000"/>
                <w:kern w:val="0"/>
                <w:sz w:val="18"/>
                <w:szCs w:val="18"/>
              </w:rPr>
              <w:t>0.1119</w:t>
            </w:r>
          </w:p>
        </w:tc>
        <w:tc>
          <w:tcPr>
            <w:tcW w:w="906" w:type="dxa"/>
            <w:tcBorders>
              <w:top w:val="single" w:sz="4" w:space="0" w:color="auto"/>
              <w:left w:val="nil"/>
              <w:bottom w:val="nil"/>
              <w:right w:val="nil"/>
            </w:tcBorders>
          </w:tcPr>
          <w:p w14:paraId="3A8252BD" w14:textId="77777777" w:rsidR="003C3072" w:rsidRPr="00BE4ECB" w:rsidRDefault="003C3072" w:rsidP="008D045D">
            <w:pPr>
              <w:widowControl/>
              <w:spacing w:line="480" w:lineRule="auto"/>
              <w:jc w:val="left"/>
              <w:rPr>
                <w:rFonts w:ascii="Times New Roman" w:hAnsi="Times New Roman" w:cs="Times New Roman"/>
                <w:color w:val="000000"/>
                <w:kern w:val="0"/>
                <w:sz w:val="18"/>
                <w:szCs w:val="18"/>
              </w:rPr>
            </w:pPr>
            <w:r w:rsidRPr="00BE4ECB">
              <w:rPr>
                <w:rFonts w:ascii="Times New Roman" w:hAnsi="Times New Roman" w:cs="Times New Roman"/>
                <w:color w:val="000000"/>
                <w:kern w:val="0"/>
                <w:sz w:val="18"/>
                <w:szCs w:val="18"/>
              </w:rPr>
              <w:t>10862</w:t>
            </w:r>
          </w:p>
        </w:tc>
        <w:tc>
          <w:tcPr>
            <w:tcW w:w="1023" w:type="dxa"/>
            <w:tcBorders>
              <w:top w:val="single" w:sz="4" w:space="0" w:color="auto"/>
              <w:left w:val="nil"/>
              <w:bottom w:val="nil"/>
              <w:right w:val="nil"/>
            </w:tcBorders>
          </w:tcPr>
          <w:p w14:paraId="34ACE7AA" w14:textId="77777777" w:rsidR="003C3072" w:rsidRPr="00BE4ECB" w:rsidRDefault="003C3072" w:rsidP="008D045D">
            <w:pPr>
              <w:widowControl/>
              <w:spacing w:line="480" w:lineRule="auto"/>
              <w:jc w:val="left"/>
              <w:rPr>
                <w:rFonts w:ascii="Times New Roman" w:hAnsi="Times New Roman" w:cs="Times New Roman"/>
                <w:color w:val="000000"/>
                <w:kern w:val="0"/>
                <w:sz w:val="18"/>
                <w:szCs w:val="18"/>
              </w:rPr>
            </w:pPr>
            <w:r w:rsidRPr="00BE4ECB">
              <w:rPr>
                <w:rFonts w:ascii="Times New Roman" w:hAnsi="Times New Roman" w:cs="Times New Roman"/>
                <w:color w:val="000000"/>
                <w:kern w:val="0"/>
                <w:sz w:val="18"/>
                <w:szCs w:val="18"/>
              </w:rPr>
              <w:t>146.5</w:t>
            </w:r>
          </w:p>
        </w:tc>
      </w:tr>
      <w:tr w:rsidR="003C3072" w:rsidRPr="00150685" w14:paraId="027B4A67" w14:textId="77777777" w:rsidTr="00897122">
        <w:trPr>
          <w:trHeight w:val="324"/>
          <w:jc w:val="center"/>
        </w:trPr>
        <w:tc>
          <w:tcPr>
            <w:tcW w:w="1628" w:type="dxa"/>
            <w:tcBorders>
              <w:top w:val="nil"/>
              <w:left w:val="nil"/>
              <w:bottom w:val="single" w:sz="4" w:space="0" w:color="auto"/>
              <w:right w:val="nil"/>
            </w:tcBorders>
            <w:hideMark/>
          </w:tcPr>
          <w:p w14:paraId="02A8B107" w14:textId="77777777" w:rsidR="003C3072" w:rsidRPr="00BE4ECB" w:rsidRDefault="003C3072" w:rsidP="008D045D">
            <w:pPr>
              <w:widowControl/>
              <w:spacing w:line="480" w:lineRule="auto"/>
              <w:jc w:val="left"/>
              <w:rPr>
                <w:rFonts w:ascii="Times New Roman" w:eastAsia="SimSun" w:hAnsi="Times New Roman" w:cs="Times New Roman"/>
                <w:color w:val="000000"/>
                <w:kern w:val="0"/>
                <w:sz w:val="18"/>
                <w:szCs w:val="18"/>
              </w:rPr>
            </w:pPr>
            <w:r w:rsidRPr="00BE4ECB">
              <w:rPr>
                <w:rFonts w:ascii="Times New Roman" w:hAnsi="Times New Roman" w:cs="Times New Roman"/>
                <w:color w:val="000000"/>
                <w:kern w:val="0"/>
                <w:sz w:val="18"/>
                <w:szCs w:val="18"/>
              </w:rPr>
              <w:t>Contaminated soils</w:t>
            </w:r>
          </w:p>
        </w:tc>
        <w:tc>
          <w:tcPr>
            <w:tcW w:w="877" w:type="dxa"/>
            <w:tcBorders>
              <w:top w:val="nil"/>
              <w:left w:val="nil"/>
              <w:bottom w:val="single" w:sz="4" w:space="0" w:color="auto"/>
              <w:right w:val="nil"/>
            </w:tcBorders>
            <w:hideMark/>
          </w:tcPr>
          <w:p w14:paraId="1C9C03F4" w14:textId="77777777" w:rsidR="003C3072" w:rsidRPr="00BE4ECB" w:rsidRDefault="003C3072" w:rsidP="008D045D">
            <w:pPr>
              <w:widowControl/>
              <w:spacing w:line="480" w:lineRule="auto"/>
              <w:jc w:val="left"/>
              <w:rPr>
                <w:rFonts w:ascii="Times New Roman" w:eastAsia="SimSun" w:hAnsi="Times New Roman" w:cs="Times New Roman"/>
                <w:color w:val="000000"/>
                <w:kern w:val="0"/>
                <w:sz w:val="18"/>
                <w:szCs w:val="18"/>
              </w:rPr>
            </w:pPr>
            <w:r w:rsidRPr="00BE4ECB">
              <w:rPr>
                <w:rFonts w:ascii="Times New Roman" w:hAnsi="Times New Roman" w:cs="Times New Roman"/>
                <w:color w:val="000000"/>
                <w:kern w:val="0"/>
                <w:sz w:val="18"/>
                <w:szCs w:val="18"/>
              </w:rPr>
              <w:t>65986</w:t>
            </w:r>
          </w:p>
        </w:tc>
        <w:tc>
          <w:tcPr>
            <w:tcW w:w="840" w:type="dxa"/>
            <w:tcBorders>
              <w:top w:val="nil"/>
              <w:left w:val="nil"/>
              <w:bottom w:val="single" w:sz="4" w:space="0" w:color="auto"/>
              <w:right w:val="nil"/>
            </w:tcBorders>
          </w:tcPr>
          <w:p w14:paraId="28507A24" w14:textId="77777777" w:rsidR="003C3072" w:rsidRPr="00BE4ECB" w:rsidRDefault="003C3072" w:rsidP="008D045D">
            <w:pPr>
              <w:widowControl/>
              <w:spacing w:line="480" w:lineRule="auto"/>
              <w:jc w:val="left"/>
              <w:rPr>
                <w:rFonts w:ascii="Times New Roman" w:eastAsia="SimSun" w:hAnsi="Times New Roman" w:cs="Times New Roman"/>
                <w:color w:val="000000"/>
                <w:kern w:val="0"/>
                <w:sz w:val="18"/>
                <w:szCs w:val="18"/>
              </w:rPr>
            </w:pPr>
            <w:r w:rsidRPr="00BE4ECB">
              <w:rPr>
                <w:rFonts w:ascii="Times New Roman" w:hAnsi="Times New Roman" w:cs="Times New Roman"/>
                <w:color w:val="000000"/>
                <w:kern w:val="0"/>
                <w:sz w:val="18"/>
                <w:szCs w:val="18"/>
              </w:rPr>
              <w:t>8981</w:t>
            </w:r>
          </w:p>
        </w:tc>
        <w:tc>
          <w:tcPr>
            <w:tcW w:w="600" w:type="dxa"/>
            <w:tcBorders>
              <w:top w:val="nil"/>
              <w:left w:val="nil"/>
              <w:bottom w:val="single" w:sz="4" w:space="0" w:color="auto"/>
              <w:right w:val="nil"/>
            </w:tcBorders>
          </w:tcPr>
          <w:p w14:paraId="326A8109" w14:textId="77777777" w:rsidR="003C3072" w:rsidRPr="00BE4ECB" w:rsidRDefault="003C3072" w:rsidP="008D045D">
            <w:pPr>
              <w:widowControl/>
              <w:spacing w:line="480" w:lineRule="auto"/>
              <w:jc w:val="left"/>
              <w:rPr>
                <w:rFonts w:ascii="Times New Roman" w:eastAsia="SimSun" w:hAnsi="Times New Roman" w:cs="Times New Roman"/>
                <w:color w:val="000000"/>
                <w:kern w:val="0"/>
                <w:sz w:val="18"/>
                <w:szCs w:val="18"/>
              </w:rPr>
            </w:pPr>
            <w:r w:rsidRPr="00BE4ECB">
              <w:rPr>
                <w:rFonts w:ascii="Times New Roman" w:hAnsi="Times New Roman" w:cs="Times New Roman"/>
                <w:color w:val="000000"/>
                <w:kern w:val="0"/>
                <w:sz w:val="18"/>
                <w:szCs w:val="18"/>
              </w:rPr>
              <w:t>8.37</w:t>
            </w:r>
          </w:p>
        </w:tc>
        <w:tc>
          <w:tcPr>
            <w:tcW w:w="840" w:type="dxa"/>
            <w:tcBorders>
              <w:top w:val="nil"/>
              <w:left w:val="nil"/>
              <w:bottom w:val="single" w:sz="4" w:space="0" w:color="auto"/>
              <w:right w:val="nil"/>
            </w:tcBorders>
            <w:hideMark/>
          </w:tcPr>
          <w:p w14:paraId="3AE4F476" w14:textId="77777777" w:rsidR="003C3072" w:rsidRPr="00BE4ECB" w:rsidRDefault="003C3072" w:rsidP="008D045D">
            <w:pPr>
              <w:widowControl/>
              <w:spacing w:line="480" w:lineRule="auto"/>
              <w:jc w:val="left"/>
              <w:rPr>
                <w:rFonts w:ascii="Times New Roman" w:eastAsia="SimSun" w:hAnsi="Times New Roman" w:cs="Times New Roman"/>
                <w:color w:val="000000"/>
                <w:kern w:val="0"/>
                <w:sz w:val="18"/>
                <w:szCs w:val="18"/>
              </w:rPr>
            </w:pPr>
            <w:r w:rsidRPr="00BE4ECB">
              <w:rPr>
                <w:rFonts w:ascii="Times New Roman" w:hAnsi="Times New Roman" w:cs="Times New Roman"/>
                <w:color w:val="000000"/>
                <w:kern w:val="0"/>
                <w:sz w:val="18"/>
                <w:szCs w:val="18"/>
              </w:rPr>
              <w:t>445</w:t>
            </w:r>
          </w:p>
        </w:tc>
        <w:tc>
          <w:tcPr>
            <w:tcW w:w="960" w:type="dxa"/>
            <w:tcBorders>
              <w:top w:val="nil"/>
              <w:left w:val="nil"/>
              <w:bottom w:val="single" w:sz="4" w:space="0" w:color="auto"/>
              <w:right w:val="nil"/>
            </w:tcBorders>
            <w:hideMark/>
          </w:tcPr>
          <w:p w14:paraId="7C832390" w14:textId="77777777" w:rsidR="003C3072" w:rsidRPr="00BE4ECB" w:rsidRDefault="003C3072" w:rsidP="008D045D">
            <w:pPr>
              <w:widowControl/>
              <w:spacing w:line="480" w:lineRule="auto"/>
              <w:jc w:val="left"/>
              <w:rPr>
                <w:rFonts w:ascii="Times New Roman" w:eastAsia="SimSun" w:hAnsi="Times New Roman" w:cs="Times New Roman"/>
                <w:color w:val="000000"/>
                <w:kern w:val="0"/>
                <w:sz w:val="18"/>
                <w:szCs w:val="18"/>
              </w:rPr>
            </w:pPr>
            <w:r w:rsidRPr="00BE4ECB">
              <w:rPr>
                <w:rFonts w:ascii="Times New Roman" w:hAnsi="Times New Roman" w:cs="Times New Roman"/>
                <w:color w:val="000000"/>
                <w:kern w:val="0"/>
                <w:sz w:val="18"/>
                <w:szCs w:val="18"/>
              </w:rPr>
              <w:t>0.0948</w:t>
            </w:r>
          </w:p>
        </w:tc>
        <w:tc>
          <w:tcPr>
            <w:tcW w:w="906" w:type="dxa"/>
            <w:tcBorders>
              <w:top w:val="nil"/>
              <w:left w:val="nil"/>
              <w:bottom w:val="single" w:sz="4" w:space="0" w:color="auto"/>
              <w:right w:val="nil"/>
            </w:tcBorders>
          </w:tcPr>
          <w:p w14:paraId="4DF83D34" w14:textId="77777777" w:rsidR="003C3072" w:rsidRPr="00BE4ECB" w:rsidRDefault="003C3072" w:rsidP="008D045D">
            <w:pPr>
              <w:widowControl/>
              <w:spacing w:line="480" w:lineRule="auto"/>
              <w:jc w:val="left"/>
              <w:rPr>
                <w:rFonts w:ascii="Times New Roman" w:hAnsi="Times New Roman" w:cs="Times New Roman"/>
                <w:color w:val="000000"/>
                <w:kern w:val="0"/>
                <w:sz w:val="18"/>
                <w:szCs w:val="18"/>
              </w:rPr>
            </w:pPr>
            <w:r w:rsidRPr="00BE4ECB">
              <w:rPr>
                <w:rFonts w:ascii="Times New Roman" w:hAnsi="Times New Roman" w:cs="Times New Roman"/>
                <w:color w:val="000000"/>
                <w:kern w:val="0"/>
                <w:sz w:val="18"/>
                <w:szCs w:val="18"/>
              </w:rPr>
              <w:t>24607</w:t>
            </w:r>
          </w:p>
        </w:tc>
        <w:tc>
          <w:tcPr>
            <w:tcW w:w="1023" w:type="dxa"/>
            <w:tcBorders>
              <w:top w:val="nil"/>
              <w:left w:val="nil"/>
              <w:bottom w:val="single" w:sz="4" w:space="0" w:color="auto"/>
              <w:right w:val="nil"/>
            </w:tcBorders>
          </w:tcPr>
          <w:p w14:paraId="4750D153" w14:textId="77777777" w:rsidR="003C3072" w:rsidRPr="00BE4ECB" w:rsidRDefault="003C3072" w:rsidP="008D045D">
            <w:pPr>
              <w:widowControl/>
              <w:spacing w:line="480" w:lineRule="auto"/>
              <w:jc w:val="left"/>
              <w:rPr>
                <w:rFonts w:ascii="Times New Roman" w:hAnsi="Times New Roman" w:cs="Times New Roman"/>
                <w:color w:val="000000"/>
                <w:kern w:val="0"/>
                <w:sz w:val="18"/>
                <w:szCs w:val="18"/>
              </w:rPr>
            </w:pPr>
            <w:r w:rsidRPr="00BE4ECB">
              <w:rPr>
                <w:rFonts w:ascii="Times New Roman" w:hAnsi="Times New Roman" w:cs="Times New Roman"/>
                <w:color w:val="000000"/>
                <w:kern w:val="0"/>
                <w:sz w:val="18"/>
                <w:szCs w:val="18"/>
              </w:rPr>
              <w:t>95.4</w:t>
            </w:r>
          </w:p>
        </w:tc>
      </w:tr>
    </w:tbl>
    <w:p w14:paraId="4EE1FE73" w14:textId="77777777" w:rsidR="003C3072" w:rsidRDefault="003C3072" w:rsidP="008D045D">
      <w:pPr>
        <w:spacing w:line="480" w:lineRule="auto"/>
        <w:ind w:firstLineChars="200" w:firstLine="480"/>
        <w:jc w:val="left"/>
        <w:rPr>
          <w:sz w:val="24"/>
          <w:szCs w:val="24"/>
        </w:rPr>
      </w:pPr>
    </w:p>
    <w:p w14:paraId="4EEB61FD" w14:textId="77777777" w:rsidR="003C3072" w:rsidRPr="00940EF9" w:rsidRDefault="003C3072" w:rsidP="00940EF9">
      <w:pPr>
        <w:spacing w:line="480" w:lineRule="auto"/>
        <w:ind w:firstLineChars="200" w:firstLine="480"/>
        <w:jc w:val="center"/>
        <w:rPr>
          <w:rFonts w:ascii="Times New Roman" w:hAnsi="Times New Roman" w:cs="Times New Roman"/>
          <w:sz w:val="24"/>
          <w:szCs w:val="24"/>
        </w:rPr>
      </w:pPr>
      <w:r w:rsidRPr="00940EF9">
        <w:rPr>
          <w:rFonts w:ascii="Times New Roman" w:hAnsi="Times New Roman" w:cs="Times New Roman"/>
          <w:sz w:val="24"/>
          <w:szCs w:val="24"/>
        </w:rPr>
        <w:t>Table S2 Characteristics of PCR primer sets used in this study</w:t>
      </w:r>
    </w:p>
    <w:tbl>
      <w:tblPr>
        <w:tblStyle w:val="a7"/>
        <w:tblW w:w="9923"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3"/>
        <w:gridCol w:w="2020"/>
        <w:gridCol w:w="3367"/>
        <w:gridCol w:w="992"/>
        <w:gridCol w:w="1102"/>
        <w:gridCol w:w="989"/>
      </w:tblGrid>
      <w:tr w:rsidR="003417B9" w:rsidRPr="00BE4ECB" w14:paraId="7918B9C3" w14:textId="77777777" w:rsidTr="003417B9">
        <w:trPr>
          <w:trHeight w:val="842"/>
          <w:jc w:val="center"/>
        </w:trPr>
        <w:tc>
          <w:tcPr>
            <w:tcW w:w="1453" w:type="dxa"/>
            <w:tcBorders>
              <w:top w:val="single" w:sz="4" w:space="0" w:color="auto"/>
              <w:bottom w:val="single" w:sz="4" w:space="0" w:color="auto"/>
            </w:tcBorders>
            <w:vAlign w:val="center"/>
          </w:tcPr>
          <w:p w14:paraId="371AFA15" w14:textId="77777777" w:rsidR="003C3072" w:rsidRPr="00BE4ECB" w:rsidRDefault="003C3072" w:rsidP="008D045D">
            <w:pPr>
              <w:spacing w:line="480" w:lineRule="auto"/>
              <w:jc w:val="left"/>
              <w:rPr>
                <w:rFonts w:ascii="Times New Roman" w:hAnsi="Times New Roman" w:cs="Times New Roman"/>
                <w:sz w:val="16"/>
                <w:szCs w:val="16"/>
              </w:rPr>
            </w:pPr>
            <w:bookmarkStart w:id="7" w:name="OLE_LINK62"/>
            <w:bookmarkStart w:id="8" w:name="OLE_LINK63"/>
            <w:r w:rsidRPr="00BE4ECB">
              <w:rPr>
                <w:rFonts w:ascii="Times New Roman" w:hAnsi="Times New Roman" w:cs="Times New Roman"/>
                <w:sz w:val="16"/>
                <w:szCs w:val="16"/>
              </w:rPr>
              <w:t>Primer</w:t>
            </w:r>
          </w:p>
        </w:tc>
        <w:tc>
          <w:tcPr>
            <w:tcW w:w="2020" w:type="dxa"/>
            <w:tcBorders>
              <w:top w:val="single" w:sz="4" w:space="0" w:color="auto"/>
              <w:bottom w:val="single" w:sz="4" w:space="0" w:color="auto"/>
            </w:tcBorders>
            <w:vAlign w:val="center"/>
          </w:tcPr>
          <w:p w14:paraId="20F8C2EF" w14:textId="77777777" w:rsidR="003C3072" w:rsidRPr="00BE4ECB" w:rsidRDefault="003C3072" w:rsidP="008D045D">
            <w:pPr>
              <w:spacing w:line="480" w:lineRule="auto"/>
              <w:jc w:val="left"/>
              <w:rPr>
                <w:rFonts w:ascii="Times New Roman" w:hAnsi="Times New Roman" w:cs="Times New Roman"/>
                <w:sz w:val="16"/>
                <w:szCs w:val="16"/>
              </w:rPr>
            </w:pPr>
            <w:r w:rsidRPr="00BE4ECB">
              <w:rPr>
                <w:rFonts w:ascii="Times New Roman" w:hAnsi="Times New Roman" w:cs="Times New Roman"/>
                <w:sz w:val="16"/>
                <w:szCs w:val="16"/>
              </w:rPr>
              <w:t>Target gene</w:t>
            </w:r>
          </w:p>
        </w:tc>
        <w:tc>
          <w:tcPr>
            <w:tcW w:w="3367" w:type="dxa"/>
            <w:tcBorders>
              <w:top w:val="single" w:sz="4" w:space="0" w:color="auto"/>
              <w:bottom w:val="single" w:sz="4" w:space="0" w:color="auto"/>
            </w:tcBorders>
            <w:vAlign w:val="center"/>
          </w:tcPr>
          <w:p w14:paraId="7B025D4D" w14:textId="24928C45" w:rsidR="003C3072" w:rsidRPr="00BE4ECB" w:rsidRDefault="003C3072" w:rsidP="008D045D">
            <w:pPr>
              <w:spacing w:line="480" w:lineRule="auto"/>
              <w:jc w:val="left"/>
              <w:rPr>
                <w:rFonts w:ascii="Times New Roman" w:hAnsi="Times New Roman" w:cs="Times New Roman"/>
                <w:sz w:val="16"/>
                <w:szCs w:val="16"/>
              </w:rPr>
            </w:pPr>
            <w:r w:rsidRPr="00BE4ECB">
              <w:rPr>
                <w:rFonts w:ascii="Times New Roman" w:hAnsi="Times New Roman" w:cs="Times New Roman"/>
                <w:sz w:val="16"/>
                <w:szCs w:val="16"/>
              </w:rPr>
              <w:t>Sequence</w:t>
            </w:r>
            <w:r w:rsidR="00940EF9">
              <w:rPr>
                <w:rFonts w:ascii="Times New Roman" w:hAnsi="Times New Roman" w:cs="Times New Roman"/>
                <w:sz w:val="16"/>
                <w:szCs w:val="16"/>
              </w:rPr>
              <w:t xml:space="preserve"> </w:t>
            </w:r>
            <w:r w:rsidRPr="00BE4ECB">
              <w:rPr>
                <w:rFonts w:ascii="Times New Roman" w:hAnsi="Times New Roman" w:cs="Times New Roman"/>
                <w:sz w:val="16"/>
                <w:szCs w:val="16"/>
              </w:rPr>
              <w:t>(5'→3')</w:t>
            </w:r>
          </w:p>
        </w:tc>
        <w:tc>
          <w:tcPr>
            <w:tcW w:w="992" w:type="dxa"/>
            <w:tcBorders>
              <w:top w:val="single" w:sz="4" w:space="0" w:color="auto"/>
              <w:bottom w:val="single" w:sz="4" w:space="0" w:color="auto"/>
            </w:tcBorders>
            <w:vAlign w:val="center"/>
          </w:tcPr>
          <w:p w14:paraId="0962ABE0" w14:textId="3F533B86" w:rsidR="00940EF9" w:rsidRDefault="00940EF9" w:rsidP="003417B9">
            <w:pPr>
              <w:spacing w:line="480" w:lineRule="auto"/>
              <w:jc w:val="center"/>
              <w:rPr>
                <w:rFonts w:ascii="Times New Roman" w:hAnsi="Times New Roman" w:cs="Times New Roman"/>
                <w:sz w:val="16"/>
                <w:szCs w:val="16"/>
              </w:rPr>
            </w:pPr>
            <w:r>
              <w:rPr>
                <w:rFonts w:ascii="Times New Roman" w:hAnsi="Times New Roman" w:cs="Times New Roman"/>
                <w:sz w:val="16"/>
                <w:szCs w:val="16"/>
              </w:rPr>
              <w:t>Amplicon</w:t>
            </w:r>
          </w:p>
          <w:p w14:paraId="4CDB7B29" w14:textId="2C60812C" w:rsidR="003C3072" w:rsidRPr="00BE4ECB" w:rsidRDefault="00940EF9" w:rsidP="003417B9">
            <w:pPr>
              <w:spacing w:line="480" w:lineRule="auto"/>
              <w:jc w:val="center"/>
              <w:rPr>
                <w:rFonts w:ascii="Times New Roman" w:hAnsi="Times New Roman" w:cs="Times New Roman"/>
                <w:sz w:val="16"/>
                <w:szCs w:val="16"/>
              </w:rPr>
            </w:pPr>
            <w:r w:rsidRPr="00BE4ECB">
              <w:rPr>
                <w:rFonts w:ascii="Times New Roman" w:hAnsi="Times New Roman" w:cs="Times New Roman"/>
                <w:sz w:val="16"/>
                <w:szCs w:val="16"/>
              </w:rPr>
              <w:t>S</w:t>
            </w:r>
            <w:r w:rsidR="003C3072" w:rsidRPr="00BE4ECB">
              <w:rPr>
                <w:rFonts w:ascii="Times New Roman" w:hAnsi="Times New Roman" w:cs="Times New Roman"/>
                <w:sz w:val="16"/>
                <w:szCs w:val="16"/>
              </w:rPr>
              <w:t>ize</w:t>
            </w:r>
          </w:p>
        </w:tc>
        <w:tc>
          <w:tcPr>
            <w:tcW w:w="1102" w:type="dxa"/>
            <w:tcBorders>
              <w:top w:val="single" w:sz="4" w:space="0" w:color="auto"/>
              <w:bottom w:val="single" w:sz="4" w:space="0" w:color="auto"/>
            </w:tcBorders>
            <w:vAlign w:val="center"/>
          </w:tcPr>
          <w:p w14:paraId="7F427431" w14:textId="08F78D21" w:rsidR="00940EF9" w:rsidRDefault="00940EF9" w:rsidP="003417B9">
            <w:pPr>
              <w:spacing w:line="480" w:lineRule="auto"/>
              <w:jc w:val="center"/>
              <w:rPr>
                <w:rFonts w:ascii="Times New Roman" w:hAnsi="Times New Roman" w:cs="Times New Roman"/>
                <w:sz w:val="16"/>
                <w:szCs w:val="16"/>
              </w:rPr>
            </w:pPr>
            <w:r>
              <w:rPr>
                <w:rFonts w:ascii="Times New Roman" w:hAnsi="Times New Roman" w:cs="Times New Roman"/>
                <w:sz w:val="16"/>
                <w:szCs w:val="16"/>
              </w:rPr>
              <w:t>Annealing</w:t>
            </w:r>
          </w:p>
          <w:p w14:paraId="68A6C552" w14:textId="6B1AA3C0" w:rsidR="003C3072" w:rsidRPr="00BE4ECB" w:rsidRDefault="00940EF9" w:rsidP="003417B9">
            <w:pPr>
              <w:spacing w:line="480" w:lineRule="auto"/>
              <w:jc w:val="center"/>
              <w:rPr>
                <w:rFonts w:ascii="Times New Roman" w:hAnsi="Times New Roman" w:cs="Times New Roman"/>
                <w:sz w:val="16"/>
                <w:szCs w:val="16"/>
              </w:rPr>
            </w:pPr>
            <w:r w:rsidRPr="00BE4ECB">
              <w:rPr>
                <w:rFonts w:ascii="Times New Roman" w:hAnsi="Times New Roman" w:cs="Times New Roman"/>
                <w:sz w:val="16"/>
                <w:szCs w:val="16"/>
              </w:rPr>
              <w:t>T</w:t>
            </w:r>
            <w:r w:rsidR="003C3072" w:rsidRPr="00BE4ECB">
              <w:rPr>
                <w:rFonts w:ascii="Times New Roman" w:hAnsi="Times New Roman" w:cs="Times New Roman"/>
                <w:sz w:val="16"/>
                <w:szCs w:val="16"/>
              </w:rPr>
              <w:t>emperature</w:t>
            </w:r>
          </w:p>
        </w:tc>
        <w:tc>
          <w:tcPr>
            <w:tcW w:w="989" w:type="dxa"/>
            <w:tcBorders>
              <w:top w:val="single" w:sz="4" w:space="0" w:color="auto"/>
              <w:bottom w:val="single" w:sz="4" w:space="0" w:color="auto"/>
            </w:tcBorders>
            <w:vAlign w:val="center"/>
          </w:tcPr>
          <w:p w14:paraId="60ECD79E" w14:textId="77777777" w:rsidR="003C3072" w:rsidRPr="00BE4ECB" w:rsidRDefault="003C3072" w:rsidP="003417B9">
            <w:pPr>
              <w:spacing w:line="480" w:lineRule="auto"/>
              <w:jc w:val="center"/>
              <w:rPr>
                <w:rFonts w:ascii="Times New Roman" w:hAnsi="Times New Roman" w:cs="Times New Roman"/>
                <w:sz w:val="16"/>
                <w:szCs w:val="16"/>
              </w:rPr>
            </w:pPr>
            <w:r w:rsidRPr="00BE4ECB">
              <w:rPr>
                <w:rFonts w:ascii="Times New Roman" w:hAnsi="Times New Roman" w:cs="Times New Roman"/>
                <w:sz w:val="16"/>
                <w:szCs w:val="16"/>
              </w:rPr>
              <w:t>Reference</w:t>
            </w:r>
          </w:p>
        </w:tc>
      </w:tr>
      <w:tr w:rsidR="003417B9" w:rsidRPr="00BE4ECB" w14:paraId="57C06943" w14:textId="77777777" w:rsidTr="003417B9">
        <w:trPr>
          <w:trHeight w:val="362"/>
          <w:jc w:val="center"/>
        </w:trPr>
        <w:tc>
          <w:tcPr>
            <w:tcW w:w="1453" w:type="dxa"/>
            <w:tcBorders>
              <w:top w:val="single" w:sz="4" w:space="0" w:color="auto"/>
              <w:bottom w:val="nil"/>
            </w:tcBorders>
            <w:vAlign w:val="center"/>
          </w:tcPr>
          <w:p w14:paraId="449B6739" w14:textId="6F16FD50" w:rsidR="003C3072" w:rsidRPr="00BE4ECB" w:rsidRDefault="003C3072" w:rsidP="003417B9">
            <w:pPr>
              <w:spacing w:line="480" w:lineRule="auto"/>
              <w:jc w:val="left"/>
              <w:rPr>
                <w:rFonts w:ascii="Times New Roman" w:hAnsi="Times New Roman" w:cs="Times New Roman"/>
                <w:sz w:val="16"/>
                <w:szCs w:val="16"/>
              </w:rPr>
            </w:pPr>
            <w:r w:rsidRPr="00BE4ECB">
              <w:rPr>
                <w:rFonts w:ascii="Times New Roman" w:hAnsi="Times New Roman" w:cs="Times New Roman"/>
                <w:sz w:val="16"/>
                <w:szCs w:val="16"/>
              </w:rPr>
              <w:t>1369F</w:t>
            </w:r>
          </w:p>
        </w:tc>
        <w:tc>
          <w:tcPr>
            <w:tcW w:w="2020" w:type="dxa"/>
            <w:vMerge w:val="restart"/>
            <w:tcBorders>
              <w:top w:val="single" w:sz="4" w:space="0" w:color="auto"/>
              <w:bottom w:val="nil"/>
            </w:tcBorders>
            <w:vAlign w:val="center"/>
          </w:tcPr>
          <w:p w14:paraId="18D3D970" w14:textId="77777777" w:rsidR="003C3072" w:rsidRPr="00BE4ECB" w:rsidRDefault="003C3072" w:rsidP="003417B9">
            <w:pPr>
              <w:spacing w:line="480" w:lineRule="auto"/>
              <w:jc w:val="left"/>
              <w:rPr>
                <w:rFonts w:ascii="Times New Roman" w:hAnsi="Times New Roman" w:cs="Times New Roman"/>
                <w:sz w:val="16"/>
                <w:szCs w:val="16"/>
              </w:rPr>
            </w:pPr>
            <w:r w:rsidRPr="00BE4ECB">
              <w:rPr>
                <w:rFonts w:ascii="Times New Roman" w:hAnsi="Times New Roman" w:cs="Times New Roman"/>
                <w:sz w:val="16"/>
                <w:szCs w:val="16"/>
              </w:rPr>
              <w:t>16S rDNA</w:t>
            </w:r>
          </w:p>
        </w:tc>
        <w:tc>
          <w:tcPr>
            <w:tcW w:w="3367" w:type="dxa"/>
            <w:tcBorders>
              <w:top w:val="single" w:sz="4" w:space="0" w:color="auto"/>
              <w:bottom w:val="nil"/>
            </w:tcBorders>
            <w:vAlign w:val="center"/>
          </w:tcPr>
          <w:p w14:paraId="12496E77" w14:textId="77777777" w:rsidR="003C3072" w:rsidRPr="00BE4ECB" w:rsidRDefault="003C3072" w:rsidP="008D045D">
            <w:pPr>
              <w:spacing w:line="480" w:lineRule="auto"/>
              <w:jc w:val="left"/>
              <w:rPr>
                <w:rFonts w:ascii="Times New Roman" w:hAnsi="Times New Roman" w:cs="Times New Roman"/>
                <w:sz w:val="16"/>
                <w:szCs w:val="16"/>
              </w:rPr>
            </w:pPr>
            <w:r w:rsidRPr="00BE4ECB">
              <w:rPr>
                <w:rFonts w:ascii="Times New Roman" w:hAnsi="Times New Roman" w:cs="Times New Roman"/>
                <w:sz w:val="16"/>
                <w:szCs w:val="16"/>
              </w:rPr>
              <w:t>CGGTGAATACGTTCYCGG</w:t>
            </w:r>
          </w:p>
        </w:tc>
        <w:tc>
          <w:tcPr>
            <w:tcW w:w="992" w:type="dxa"/>
            <w:vMerge w:val="restart"/>
            <w:tcBorders>
              <w:top w:val="single" w:sz="4" w:space="0" w:color="auto"/>
              <w:bottom w:val="nil"/>
            </w:tcBorders>
            <w:vAlign w:val="center"/>
          </w:tcPr>
          <w:p w14:paraId="261F775D" w14:textId="6E022DC5" w:rsidR="003C3072" w:rsidRPr="00BE4ECB" w:rsidRDefault="003C3072" w:rsidP="003417B9">
            <w:pPr>
              <w:spacing w:line="480" w:lineRule="auto"/>
              <w:jc w:val="center"/>
              <w:rPr>
                <w:rFonts w:ascii="Times New Roman" w:hAnsi="Times New Roman" w:cs="Times New Roman"/>
                <w:sz w:val="16"/>
                <w:szCs w:val="16"/>
              </w:rPr>
            </w:pPr>
            <w:r w:rsidRPr="00BE4ECB">
              <w:rPr>
                <w:rFonts w:ascii="Times New Roman" w:hAnsi="Times New Roman" w:cs="Times New Roman"/>
                <w:sz w:val="16"/>
                <w:szCs w:val="16"/>
              </w:rPr>
              <w:t>123</w:t>
            </w:r>
            <w:r w:rsidR="003417B9" w:rsidRPr="00BE4ECB">
              <w:rPr>
                <w:rFonts w:ascii="Times New Roman" w:hAnsi="Times New Roman" w:cs="Times New Roman"/>
                <w:sz w:val="16"/>
                <w:szCs w:val="16"/>
              </w:rPr>
              <w:t>bp</w:t>
            </w:r>
          </w:p>
        </w:tc>
        <w:tc>
          <w:tcPr>
            <w:tcW w:w="1102" w:type="dxa"/>
            <w:vMerge w:val="restart"/>
            <w:tcBorders>
              <w:top w:val="single" w:sz="4" w:space="0" w:color="auto"/>
              <w:bottom w:val="nil"/>
            </w:tcBorders>
            <w:vAlign w:val="center"/>
          </w:tcPr>
          <w:p w14:paraId="2033041A" w14:textId="3AC5DBEE" w:rsidR="003C3072" w:rsidRPr="00BE4ECB" w:rsidRDefault="003C3072" w:rsidP="003417B9">
            <w:pPr>
              <w:spacing w:line="480" w:lineRule="auto"/>
              <w:jc w:val="center"/>
              <w:rPr>
                <w:rFonts w:ascii="Times New Roman" w:hAnsi="Times New Roman" w:cs="Times New Roman"/>
                <w:sz w:val="16"/>
                <w:szCs w:val="16"/>
              </w:rPr>
            </w:pPr>
            <w:r w:rsidRPr="00BE4ECB">
              <w:rPr>
                <w:rFonts w:ascii="Times New Roman" w:hAnsi="Times New Roman" w:cs="Times New Roman"/>
                <w:sz w:val="16"/>
                <w:szCs w:val="16"/>
              </w:rPr>
              <w:t>56</w:t>
            </w:r>
            <w:r w:rsidR="003417B9" w:rsidRPr="00BE4ECB">
              <w:rPr>
                <w:rFonts w:ascii="Times New Roman" w:hAnsi="Times New Roman" w:cs="Times New Roman"/>
                <w:sz w:val="16"/>
                <w:szCs w:val="16"/>
              </w:rPr>
              <w:t>°C</w:t>
            </w:r>
          </w:p>
        </w:tc>
        <w:tc>
          <w:tcPr>
            <w:tcW w:w="989" w:type="dxa"/>
            <w:vMerge w:val="restart"/>
            <w:tcBorders>
              <w:top w:val="single" w:sz="4" w:space="0" w:color="auto"/>
              <w:bottom w:val="nil"/>
            </w:tcBorders>
            <w:vAlign w:val="center"/>
          </w:tcPr>
          <w:p w14:paraId="603120B3" w14:textId="77777777" w:rsidR="003C3072" w:rsidRPr="00BE4ECB" w:rsidRDefault="003C3072" w:rsidP="003417B9">
            <w:pPr>
              <w:spacing w:line="480" w:lineRule="auto"/>
              <w:jc w:val="center"/>
              <w:rPr>
                <w:rFonts w:ascii="Times New Roman" w:hAnsi="Times New Roman" w:cs="Times New Roman"/>
                <w:sz w:val="16"/>
                <w:szCs w:val="16"/>
              </w:rPr>
            </w:pPr>
            <w:r w:rsidRPr="00BE4ECB">
              <w:rPr>
                <w:rFonts w:ascii="Times New Roman" w:hAnsi="Times New Roman" w:cs="Times New Roman"/>
                <w:sz w:val="16"/>
                <w:szCs w:val="16"/>
              </w:rPr>
              <w:fldChar w:fldCharType="begin"/>
            </w:r>
            <w:r w:rsidR="008012B3" w:rsidRPr="00BE4ECB">
              <w:rPr>
                <w:rFonts w:ascii="Times New Roman" w:hAnsi="Times New Roman" w:cs="Times New Roman"/>
                <w:sz w:val="16"/>
                <w:szCs w:val="16"/>
              </w:rPr>
              <w:instrText xml:space="preserve"> ADDIN EN.CITE &lt;EndNote&gt;&lt;Cite&gt;&lt;Author&gt;Suzuki&lt;/Author&gt;&lt;Year&gt;2000&lt;/Year&gt;&lt;RecNum&gt;2427&lt;/RecNum&gt;&lt;DisplayText&gt;[1]&lt;/DisplayText&gt;&lt;record&gt;&lt;rec-number&gt;2427&lt;/rec-number&gt;&lt;foreign-keys&gt;&lt;key app="EN" db-id="tswxtppdv5ftsret5rrvv595s5s05zdx9f95"&gt;2427&lt;/key&gt;&lt;/foreign-keys&gt;&lt;ref-type name="Journal Article"&gt;17&lt;/ref-type&gt;&lt;contributors&gt;&lt;authors&gt;&lt;author&gt;Suzuki, M. T.&lt;/author&gt;&lt;author&gt;Taylor, L. T.&lt;/author&gt;&lt;author&gt;DeLong, E. F.&lt;/author&gt;&lt;/authors&gt;&lt;/contributors&gt;&lt;auth-address&gt;Monterey Bay Aquarium Res Inst, Moss Landing, CA 95039 USA&lt;/auth-address&gt;&lt;titles&gt;&lt;title&gt;Quantitative analysis of small-subunit rRNA genes in mixed microbial populations via 5 &amp;apos;-nuclease assays&lt;/title&gt;&lt;secondary-title&gt;Applied and Environmental Microbiology&lt;/secondary-title&gt;&lt;alt-title&gt;Appl Environ Microb&lt;/alt-title&gt;&lt;/titles&gt;&lt;periodical&gt;&lt;full-title&gt;Applied and Environmental Microbiology&lt;/full-title&gt;&lt;abbr-1&gt;Appl. Environ. Microbiol.&lt;/abbr-1&gt;&lt;abbr-2&gt;Appl Environ Microbiol&lt;/abbr-2&gt;&lt;abbr-3&gt;Applied &amp;amp; Environmental Microbiology&lt;/abbr-3&gt;&lt;/periodical&gt;&lt;pages&gt;4605-4614&lt;/pages&gt;&lt;volume&gt;66&lt;/volume&gt;&lt;number&gt;11&lt;/number&gt;&lt;keywords&gt;&lt;keyword&gt;16s ribosomal-rna&lt;/keyword&gt;&lt;keyword&gt;marine planktonic archaea&lt;/keyword&gt;&lt;keyword&gt;picoplankton community&lt;/keyword&gt;&lt;keyword&gt;diversity&lt;/keyword&gt;&lt;keyword&gt;pcr&lt;/keyword&gt;&lt;keyword&gt;hybridization&lt;/keyword&gt;&lt;keyword&gt;probes&lt;/keyword&gt;&lt;keyword&gt;cells&lt;/keyword&gt;&lt;keyword&gt;bacterioplankton&lt;/keyword&gt;&lt;keyword&gt;identification&lt;/keyword&gt;&lt;/keywords&gt;&lt;dates&gt;&lt;year&gt;2000&lt;/year&gt;&lt;pub-dates&gt;&lt;date&gt;Nov&lt;/date&gt;&lt;/pub-dates&gt;&lt;/dates&gt;&lt;isbn&gt;0099-2240&lt;/isbn&gt;&lt;accession-num&gt;WOS:000165055300002&lt;/accession-num&gt;&lt;urls&gt;&lt;related-urls&gt;&lt;url&gt;&amp;lt;Go to ISI&amp;gt;://WOS:000165055300002&lt;/url&gt;&lt;url&gt;http://aem.asm.org/content/66/11/4605.full.pdf&lt;/url&gt;&lt;/related-urls&gt;&lt;/urls&gt;&lt;electronic-resource-num&gt;Doi 10.1128/Aem.66.11.4605-4614.2000&lt;/electronic-resource-num&gt;&lt;language&gt;English&lt;/language&gt;&lt;/record&gt;&lt;/Cite&gt;&lt;/EndNote&gt;</w:instrText>
            </w:r>
            <w:r w:rsidRPr="00BE4ECB">
              <w:rPr>
                <w:rFonts w:ascii="Times New Roman" w:hAnsi="Times New Roman" w:cs="Times New Roman"/>
                <w:sz w:val="16"/>
                <w:szCs w:val="16"/>
              </w:rPr>
              <w:fldChar w:fldCharType="separate"/>
            </w:r>
            <w:r w:rsidR="008012B3" w:rsidRPr="00BE4ECB">
              <w:rPr>
                <w:rFonts w:ascii="Times New Roman" w:hAnsi="Times New Roman" w:cs="Times New Roman"/>
                <w:noProof/>
                <w:sz w:val="16"/>
                <w:szCs w:val="16"/>
              </w:rPr>
              <w:t>[</w:t>
            </w:r>
            <w:hyperlink w:anchor="_ENREF_1" w:tooltip="Suzuki, 2000 #2427" w:history="1">
              <w:r w:rsidR="008012B3" w:rsidRPr="00BE4ECB">
                <w:rPr>
                  <w:rFonts w:ascii="Times New Roman" w:hAnsi="Times New Roman" w:cs="Times New Roman"/>
                  <w:noProof/>
                  <w:sz w:val="16"/>
                  <w:szCs w:val="16"/>
                </w:rPr>
                <w:t>1</w:t>
              </w:r>
            </w:hyperlink>
            <w:r w:rsidR="008012B3" w:rsidRPr="00BE4ECB">
              <w:rPr>
                <w:rFonts w:ascii="Times New Roman" w:hAnsi="Times New Roman" w:cs="Times New Roman"/>
                <w:noProof/>
                <w:sz w:val="16"/>
                <w:szCs w:val="16"/>
              </w:rPr>
              <w:t>]</w:t>
            </w:r>
            <w:r w:rsidRPr="00BE4ECB">
              <w:rPr>
                <w:rFonts w:ascii="Times New Roman" w:hAnsi="Times New Roman" w:cs="Times New Roman"/>
                <w:sz w:val="16"/>
                <w:szCs w:val="16"/>
              </w:rPr>
              <w:fldChar w:fldCharType="end"/>
            </w:r>
          </w:p>
        </w:tc>
      </w:tr>
      <w:tr w:rsidR="003417B9" w:rsidRPr="00BE4ECB" w14:paraId="5E30D341" w14:textId="77777777" w:rsidTr="003417B9">
        <w:trPr>
          <w:jc w:val="center"/>
        </w:trPr>
        <w:tc>
          <w:tcPr>
            <w:tcW w:w="1453" w:type="dxa"/>
            <w:tcBorders>
              <w:top w:val="nil"/>
              <w:bottom w:val="nil"/>
            </w:tcBorders>
            <w:vAlign w:val="center"/>
          </w:tcPr>
          <w:p w14:paraId="0B93214F" w14:textId="3DA14669" w:rsidR="003C3072" w:rsidRPr="00BE4ECB" w:rsidRDefault="003C3072" w:rsidP="003417B9">
            <w:pPr>
              <w:spacing w:line="480" w:lineRule="auto"/>
              <w:jc w:val="left"/>
              <w:rPr>
                <w:rFonts w:ascii="Times New Roman" w:hAnsi="Times New Roman" w:cs="Times New Roman"/>
                <w:sz w:val="16"/>
                <w:szCs w:val="16"/>
              </w:rPr>
            </w:pPr>
            <w:r w:rsidRPr="00BE4ECB">
              <w:rPr>
                <w:rFonts w:ascii="Times New Roman" w:hAnsi="Times New Roman" w:cs="Times New Roman"/>
                <w:sz w:val="16"/>
                <w:szCs w:val="16"/>
              </w:rPr>
              <w:t>1492R</w:t>
            </w:r>
          </w:p>
        </w:tc>
        <w:tc>
          <w:tcPr>
            <w:tcW w:w="2020" w:type="dxa"/>
            <w:vMerge/>
            <w:tcBorders>
              <w:top w:val="nil"/>
              <w:bottom w:val="nil"/>
            </w:tcBorders>
            <w:vAlign w:val="center"/>
          </w:tcPr>
          <w:p w14:paraId="267191BE" w14:textId="77777777" w:rsidR="003C3072" w:rsidRPr="00BE4ECB" w:rsidRDefault="003C3072" w:rsidP="003417B9">
            <w:pPr>
              <w:spacing w:line="480" w:lineRule="auto"/>
              <w:jc w:val="left"/>
              <w:rPr>
                <w:rFonts w:ascii="Times New Roman" w:hAnsi="Times New Roman" w:cs="Times New Roman"/>
                <w:sz w:val="16"/>
                <w:szCs w:val="16"/>
              </w:rPr>
            </w:pPr>
          </w:p>
        </w:tc>
        <w:tc>
          <w:tcPr>
            <w:tcW w:w="3367" w:type="dxa"/>
            <w:tcBorders>
              <w:top w:val="nil"/>
              <w:bottom w:val="nil"/>
            </w:tcBorders>
            <w:vAlign w:val="center"/>
          </w:tcPr>
          <w:p w14:paraId="6DF0E8C8" w14:textId="77777777" w:rsidR="003C3072" w:rsidRPr="00BE4ECB" w:rsidRDefault="003C3072" w:rsidP="008D045D">
            <w:pPr>
              <w:spacing w:line="480" w:lineRule="auto"/>
              <w:jc w:val="left"/>
              <w:rPr>
                <w:rFonts w:ascii="Times New Roman" w:hAnsi="Times New Roman" w:cs="Times New Roman"/>
                <w:sz w:val="16"/>
                <w:szCs w:val="16"/>
              </w:rPr>
            </w:pPr>
            <w:r w:rsidRPr="00BE4ECB">
              <w:rPr>
                <w:rFonts w:ascii="Times New Roman" w:hAnsi="Times New Roman" w:cs="Times New Roman"/>
                <w:sz w:val="16"/>
                <w:szCs w:val="16"/>
              </w:rPr>
              <w:t>GGWTACCTTGTTACGACTT</w:t>
            </w:r>
          </w:p>
        </w:tc>
        <w:tc>
          <w:tcPr>
            <w:tcW w:w="992" w:type="dxa"/>
            <w:vMerge/>
            <w:tcBorders>
              <w:top w:val="nil"/>
              <w:bottom w:val="nil"/>
            </w:tcBorders>
            <w:vAlign w:val="center"/>
          </w:tcPr>
          <w:p w14:paraId="4E1F3ACA" w14:textId="77777777" w:rsidR="003C3072" w:rsidRPr="00BE4ECB" w:rsidRDefault="003C3072" w:rsidP="003417B9">
            <w:pPr>
              <w:spacing w:line="480" w:lineRule="auto"/>
              <w:jc w:val="center"/>
              <w:rPr>
                <w:rFonts w:ascii="Times New Roman" w:hAnsi="Times New Roman" w:cs="Times New Roman"/>
                <w:sz w:val="16"/>
                <w:szCs w:val="16"/>
              </w:rPr>
            </w:pPr>
          </w:p>
        </w:tc>
        <w:tc>
          <w:tcPr>
            <w:tcW w:w="1102" w:type="dxa"/>
            <w:vMerge/>
            <w:tcBorders>
              <w:top w:val="nil"/>
              <w:bottom w:val="nil"/>
            </w:tcBorders>
            <w:vAlign w:val="center"/>
          </w:tcPr>
          <w:p w14:paraId="1F1F3439" w14:textId="77777777" w:rsidR="003C3072" w:rsidRPr="00BE4ECB" w:rsidRDefault="003C3072" w:rsidP="003417B9">
            <w:pPr>
              <w:spacing w:line="480" w:lineRule="auto"/>
              <w:jc w:val="center"/>
              <w:rPr>
                <w:rFonts w:ascii="Times New Roman" w:hAnsi="Times New Roman" w:cs="Times New Roman"/>
                <w:sz w:val="16"/>
                <w:szCs w:val="16"/>
              </w:rPr>
            </w:pPr>
          </w:p>
        </w:tc>
        <w:tc>
          <w:tcPr>
            <w:tcW w:w="989" w:type="dxa"/>
            <w:vMerge/>
            <w:tcBorders>
              <w:top w:val="nil"/>
              <w:bottom w:val="nil"/>
            </w:tcBorders>
            <w:vAlign w:val="center"/>
          </w:tcPr>
          <w:p w14:paraId="0B232436" w14:textId="77777777" w:rsidR="003C3072" w:rsidRPr="00BE4ECB" w:rsidRDefault="003C3072" w:rsidP="003417B9">
            <w:pPr>
              <w:spacing w:line="480" w:lineRule="auto"/>
              <w:jc w:val="center"/>
              <w:rPr>
                <w:rFonts w:ascii="Times New Roman" w:hAnsi="Times New Roman" w:cs="Times New Roman"/>
                <w:sz w:val="16"/>
                <w:szCs w:val="16"/>
              </w:rPr>
            </w:pPr>
          </w:p>
        </w:tc>
      </w:tr>
      <w:tr w:rsidR="003417B9" w:rsidRPr="00BE4ECB" w14:paraId="391E289A" w14:textId="77777777" w:rsidTr="003417B9">
        <w:trPr>
          <w:jc w:val="center"/>
        </w:trPr>
        <w:tc>
          <w:tcPr>
            <w:tcW w:w="1453" w:type="dxa"/>
            <w:tcBorders>
              <w:top w:val="nil"/>
              <w:bottom w:val="nil"/>
            </w:tcBorders>
            <w:vAlign w:val="center"/>
          </w:tcPr>
          <w:p w14:paraId="122541D4" w14:textId="6B62763C" w:rsidR="003C3072" w:rsidRPr="00BE4ECB" w:rsidRDefault="000A37BC" w:rsidP="003417B9">
            <w:pPr>
              <w:spacing w:line="480" w:lineRule="auto"/>
              <w:jc w:val="left"/>
              <w:rPr>
                <w:rFonts w:ascii="Times New Roman" w:hAnsi="Times New Roman" w:cs="Times New Roman"/>
                <w:sz w:val="16"/>
                <w:szCs w:val="16"/>
              </w:rPr>
            </w:pPr>
            <w:proofErr w:type="spellStart"/>
            <w:r w:rsidRPr="00BE4ECB">
              <w:rPr>
                <w:rFonts w:ascii="Times New Roman" w:hAnsi="Times New Roman" w:cs="Times New Roman"/>
                <w:sz w:val="16"/>
                <w:szCs w:val="16"/>
              </w:rPr>
              <w:t>A</w:t>
            </w:r>
            <w:r w:rsidR="00E279F0" w:rsidRPr="00BE4ECB">
              <w:rPr>
                <w:rFonts w:ascii="Times New Roman" w:hAnsi="Times New Roman" w:cs="Times New Roman"/>
                <w:sz w:val="16"/>
                <w:szCs w:val="16"/>
              </w:rPr>
              <w:t>lkB</w:t>
            </w:r>
            <w:r w:rsidR="003C3072" w:rsidRPr="00BE4ECB">
              <w:rPr>
                <w:rFonts w:ascii="Times New Roman" w:hAnsi="Times New Roman" w:cs="Times New Roman"/>
                <w:sz w:val="16"/>
                <w:szCs w:val="16"/>
              </w:rPr>
              <w:t>F</w:t>
            </w:r>
            <w:proofErr w:type="spellEnd"/>
          </w:p>
        </w:tc>
        <w:tc>
          <w:tcPr>
            <w:tcW w:w="2020" w:type="dxa"/>
            <w:vMerge w:val="restart"/>
            <w:tcBorders>
              <w:top w:val="nil"/>
              <w:bottom w:val="nil"/>
            </w:tcBorders>
            <w:vAlign w:val="center"/>
          </w:tcPr>
          <w:p w14:paraId="3A5B13FE" w14:textId="77777777" w:rsidR="003C3072" w:rsidRPr="00BE4ECB" w:rsidRDefault="003C3072" w:rsidP="003417B9">
            <w:pPr>
              <w:spacing w:line="480" w:lineRule="auto"/>
              <w:jc w:val="left"/>
              <w:rPr>
                <w:rFonts w:ascii="Times New Roman" w:hAnsi="Times New Roman" w:cs="Times New Roman"/>
                <w:sz w:val="16"/>
                <w:szCs w:val="16"/>
              </w:rPr>
            </w:pPr>
            <w:r w:rsidRPr="00BE4ECB">
              <w:rPr>
                <w:rFonts w:ascii="Times New Roman" w:hAnsi="Times New Roman" w:cs="Times New Roman"/>
                <w:sz w:val="16"/>
                <w:szCs w:val="16"/>
              </w:rPr>
              <w:t>Alkane mono-oxygenase</w:t>
            </w:r>
          </w:p>
        </w:tc>
        <w:tc>
          <w:tcPr>
            <w:tcW w:w="3367" w:type="dxa"/>
            <w:tcBorders>
              <w:top w:val="nil"/>
              <w:bottom w:val="nil"/>
            </w:tcBorders>
            <w:vAlign w:val="center"/>
          </w:tcPr>
          <w:p w14:paraId="531AD708" w14:textId="77777777" w:rsidR="003C3072" w:rsidRPr="00BE4ECB" w:rsidRDefault="003C3072" w:rsidP="008D045D">
            <w:pPr>
              <w:spacing w:line="480" w:lineRule="auto"/>
              <w:jc w:val="left"/>
              <w:rPr>
                <w:rFonts w:ascii="Times New Roman" w:hAnsi="Times New Roman" w:cs="Times New Roman"/>
                <w:sz w:val="16"/>
                <w:szCs w:val="16"/>
              </w:rPr>
            </w:pPr>
            <w:r w:rsidRPr="00BE4ECB">
              <w:rPr>
                <w:rFonts w:ascii="Times New Roman" w:hAnsi="Times New Roman" w:cs="Times New Roman"/>
                <w:sz w:val="16"/>
                <w:szCs w:val="16"/>
              </w:rPr>
              <w:t>AACTACMTCGARCAYTACGG</w:t>
            </w:r>
          </w:p>
        </w:tc>
        <w:tc>
          <w:tcPr>
            <w:tcW w:w="992" w:type="dxa"/>
            <w:vMerge w:val="restart"/>
            <w:tcBorders>
              <w:top w:val="nil"/>
              <w:bottom w:val="nil"/>
            </w:tcBorders>
            <w:vAlign w:val="center"/>
          </w:tcPr>
          <w:p w14:paraId="47B82CFD" w14:textId="64A2C118" w:rsidR="003C3072" w:rsidRPr="00BE4ECB" w:rsidRDefault="003C3072" w:rsidP="003417B9">
            <w:pPr>
              <w:spacing w:line="480" w:lineRule="auto"/>
              <w:jc w:val="center"/>
              <w:rPr>
                <w:rFonts w:ascii="Times New Roman" w:hAnsi="Times New Roman" w:cs="Times New Roman"/>
                <w:sz w:val="16"/>
                <w:szCs w:val="16"/>
              </w:rPr>
            </w:pPr>
            <w:r w:rsidRPr="00BE4ECB">
              <w:rPr>
                <w:rFonts w:ascii="Times New Roman" w:hAnsi="Times New Roman" w:cs="Times New Roman"/>
                <w:sz w:val="16"/>
                <w:szCs w:val="16"/>
              </w:rPr>
              <w:t>100</w:t>
            </w:r>
            <w:r w:rsidR="003417B9" w:rsidRPr="00BE4ECB">
              <w:rPr>
                <w:rFonts w:ascii="Times New Roman" w:hAnsi="Times New Roman" w:cs="Times New Roman"/>
                <w:sz w:val="16"/>
                <w:szCs w:val="16"/>
              </w:rPr>
              <w:t>bp</w:t>
            </w:r>
          </w:p>
        </w:tc>
        <w:tc>
          <w:tcPr>
            <w:tcW w:w="1102" w:type="dxa"/>
            <w:vMerge w:val="restart"/>
            <w:tcBorders>
              <w:top w:val="nil"/>
              <w:bottom w:val="nil"/>
            </w:tcBorders>
            <w:vAlign w:val="center"/>
          </w:tcPr>
          <w:p w14:paraId="7FA2D301" w14:textId="53931DDD" w:rsidR="003C3072" w:rsidRPr="00BE4ECB" w:rsidRDefault="003C3072" w:rsidP="003417B9">
            <w:pPr>
              <w:spacing w:line="480" w:lineRule="auto"/>
              <w:jc w:val="center"/>
              <w:rPr>
                <w:rFonts w:ascii="Times New Roman" w:hAnsi="Times New Roman" w:cs="Times New Roman"/>
                <w:sz w:val="16"/>
                <w:szCs w:val="16"/>
              </w:rPr>
            </w:pPr>
            <w:r w:rsidRPr="00BE4ECB">
              <w:rPr>
                <w:rFonts w:ascii="Times New Roman" w:hAnsi="Times New Roman" w:cs="Times New Roman"/>
                <w:sz w:val="16"/>
                <w:szCs w:val="16"/>
              </w:rPr>
              <w:t>50</w:t>
            </w:r>
            <w:r w:rsidR="003417B9" w:rsidRPr="00BE4ECB">
              <w:rPr>
                <w:rFonts w:ascii="Times New Roman" w:hAnsi="Times New Roman" w:cs="Times New Roman"/>
                <w:sz w:val="16"/>
                <w:szCs w:val="16"/>
              </w:rPr>
              <w:t>°C</w:t>
            </w:r>
          </w:p>
        </w:tc>
        <w:tc>
          <w:tcPr>
            <w:tcW w:w="989" w:type="dxa"/>
            <w:vMerge w:val="restart"/>
            <w:tcBorders>
              <w:top w:val="nil"/>
              <w:bottom w:val="nil"/>
            </w:tcBorders>
            <w:vAlign w:val="center"/>
          </w:tcPr>
          <w:p w14:paraId="2485B930" w14:textId="77777777" w:rsidR="003C3072" w:rsidRPr="00BE4ECB" w:rsidRDefault="003C3072" w:rsidP="003417B9">
            <w:pPr>
              <w:spacing w:line="480" w:lineRule="auto"/>
              <w:jc w:val="center"/>
              <w:rPr>
                <w:rFonts w:ascii="Times New Roman" w:hAnsi="Times New Roman" w:cs="Times New Roman"/>
                <w:sz w:val="16"/>
                <w:szCs w:val="16"/>
              </w:rPr>
            </w:pPr>
            <w:r w:rsidRPr="00BE4ECB">
              <w:rPr>
                <w:rFonts w:ascii="Times New Roman" w:hAnsi="Times New Roman" w:cs="Times New Roman"/>
                <w:sz w:val="16"/>
                <w:szCs w:val="16"/>
              </w:rPr>
              <w:fldChar w:fldCharType="begin">
                <w:fldData xml:space="preserve">PEVuZE5vdGU+PENpdGU+PEF1dGhvcj5Qb3dlbGw8L0F1dGhvcj48WWVhcj4yMDEwPC9ZZWFyPjxS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</w:fldData>
              </w:fldChar>
            </w:r>
            <w:r w:rsidR="008012B3" w:rsidRPr="00BE4ECB">
              <w:rPr>
                <w:rFonts w:ascii="Times New Roman" w:hAnsi="Times New Roman" w:cs="Times New Roman"/>
                <w:sz w:val="16"/>
                <w:szCs w:val="16"/>
              </w:rPr>
              <w:instrText xml:space="preserve"> ADDIN EN.CITE </w:instrText>
            </w:r>
            <w:r w:rsidR="008012B3" w:rsidRPr="00BE4ECB">
              <w:rPr>
                <w:rFonts w:ascii="Times New Roman" w:hAnsi="Times New Roman" w:cs="Times New Roman"/>
                <w:sz w:val="16"/>
                <w:szCs w:val="16"/>
              </w:rPr>
              <w:fldChar w:fldCharType="begin">
                <w:fldData xml:space="preserve">PEVuZE5vdGU+PENpdGU+PEF1dGhvcj5Qb3dlbGw8L0F1dGhvcj48WWVhcj4yMDEwPC9ZZWFyPjxS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</w:fldData>
              </w:fldChar>
            </w:r>
            <w:r w:rsidR="008012B3" w:rsidRPr="00BE4ECB">
              <w:rPr>
                <w:rFonts w:ascii="Times New Roman" w:hAnsi="Times New Roman" w:cs="Times New Roman"/>
                <w:sz w:val="16"/>
                <w:szCs w:val="16"/>
              </w:rPr>
              <w:instrText xml:space="preserve"> ADDIN EN.CITE.DATA </w:instrText>
            </w:r>
            <w:r w:rsidR="008012B3" w:rsidRPr="00BE4ECB">
              <w:rPr>
                <w:rFonts w:ascii="Times New Roman" w:hAnsi="Times New Roman" w:cs="Times New Roman"/>
                <w:sz w:val="16"/>
                <w:szCs w:val="16"/>
              </w:rPr>
            </w:r>
            <w:r w:rsidR="008012B3" w:rsidRPr="00BE4ECB">
              <w:rPr>
                <w:rFonts w:ascii="Times New Roman" w:hAnsi="Times New Roman" w:cs="Times New Roman"/>
                <w:sz w:val="16"/>
                <w:szCs w:val="16"/>
              </w:rPr>
              <w:fldChar w:fldCharType="end"/>
            </w:r>
            <w:r w:rsidRPr="00BE4ECB">
              <w:rPr>
                <w:rFonts w:ascii="Times New Roman" w:hAnsi="Times New Roman" w:cs="Times New Roman"/>
                <w:sz w:val="16"/>
                <w:szCs w:val="16"/>
              </w:rPr>
            </w:r>
            <w:r w:rsidRPr="00BE4ECB">
              <w:rPr>
                <w:rFonts w:ascii="Times New Roman" w:hAnsi="Times New Roman" w:cs="Times New Roman"/>
                <w:sz w:val="16"/>
                <w:szCs w:val="16"/>
              </w:rPr>
              <w:fldChar w:fldCharType="separate"/>
            </w:r>
            <w:r w:rsidR="008012B3" w:rsidRPr="00BE4ECB">
              <w:rPr>
                <w:rFonts w:ascii="Times New Roman" w:hAnsi="Times New Roman" w:cs="Times New Roman"/>
                <w:noProof/>
                <w:sz w:val="16"/>
                <w:szCs w:val="16"/>
              </w:rPr>
              <w:t>[</w:t>
            </w:r>
            <w:hyperlink w:anchor="_ENREF_2" w:tooltip="Powell, 2010 #2426" w:history="1">
              <w:r w:rsidR="008012B3" w:rsidRPr="00BE4ECB">
                <w:rPr>
                  <w:rFonts w:ascii="Times New Roman" w:hAnsi="Times New Roman" w:cs="Times New Roman"/>
                  <w:noProof/>
                  <w:sz w:val="16"/>
                  <w:szCs w:val="16"/>
                </w:rPr>
                <w:t>2</w:t>
              </w:r>
            </w:hyperlink>
            <w:r w:rsidR="008012B3" w:rsidRPr="00BE4ECB">
              <w:rPr>
                <w:rFonts w:ascii="Times New Roman" w:hAnsi="Times New Roman" w:cs="Times New Roman"/>
                <w:noProof/>
                <w:sz w:val="16"/>
                <w:szCs w:val="16"/>
              </w:rPr>
              <w:t>]</w:t>
            </w:r>
            <w:r w:rsidRPr="00BE4ECB">
              <w:rPr>
                <w:rFonts w:ascii="Times New Roman" w:hAnsi="Times New Roman" w:cs="Times New Roman"/>
                <w:sz w:val="16"/>
                <w:szCs w:val="16"/>
              </w:rPr>
              <w:fldChar w:fldCharType="end"/>
            </w:r>
          </w:p>
        </w:tc>
      </w:tr>
      <w:tr w:rsidR="003417B9" w:rsidRPr="00BE4ECB" w14:paraId="3A67E888" w14:textId="77777777" w:rsidTr="003417B9">
        <w:trPr>
          <w:jc w:val="center"/>
        </w:trPr>
        <w:tc>
          <w:tcPr>
            <w:tcW w:w="1453" w:type="dxa"/>
            <w:tcBorders>
              <w:top w:val="nil"/>
              <w:bottom w:val="nil"/>
            </w:tcBorders>
            <w:vAlign w:val="center"/>
          </w:tcPr>
          <w:p w14:paraId="55085E55" w14:textId="3B5EC466" w:rsidR="003C3072" w:rsidRPr="00BE4ECB" w:rsidRDefault="000A37BC" w:rsidP="003417B9">
            <w:pPr>
              <w:spacing w:line="480" w:lineRule="auto"/>
              <w:jc w:val="left"/>
              <w:rPr>
                <w:rFonts w:ascii="Times New Roman" w:hAnsi="Times New Roman" w:cs="Times New Roman"/>
                <w:sz w:val="16"/>
                <w:szCs w:val="16"/>
              </w:rPr>
            </w:pPr>
            <w:proofErr w:type="spellStart"/>
            <w:r w:rsidRPr="00BE4ECB">
              <w:rPr>
                <w:rFonts w:ascii="Times New Roman" w:hAnsi="Times New Roman" w:cs="Times New Roman"/>
                <w:sz w:val="16"/>
                <w:szCs w:val="16"/>
              </w:rPr>
              <w:t>A</w:t>
            </w:r>
            <w:r w:rsidR="004C3AC9" w:rsidRPr="00BE4ECB">
              <w:rPr>
                <w:rFonts w:ascii="Times New Roman" w:hAnsi="Times New Roman" w:cs="Times New Roman"/>
                <w:sz w:val="16"/>
                <w:szCs w:val="16"/>
              </w:rPr>
              <w:t>lkB</w:t>
            </w:r>
            <w:r w:rsidR="003C3072" w:rsidRPr="00BE4ECB">
              <w:rPr>
                <w:rFonts w:ascii="Times New Roman" w:hAnsi="Times New Roman" w:cs="Times New Roman"/>
                <w:sz w:val="16"/>
                <w:szCs w:val="16"/>
              </w:rPr>
              <w:t>R</w:t>
            </w:r>
            <w:proofErr w:type="spellEnd"/>
          </w:p>
        </w:tc>
        <w:tc>
          <w:tcPr>
            <w:tcW w:w="2020" w:type="dxa"/>
            <w:vMerge/>
            <w:tcBorders>
              <w:top w:val="nil"/>
              <w:bottom w:val="nil"/>
            </w:tcBorders>
            <w:vAlign w:val="center"/>
          </w:tcPr>
          <w:p w14:paraId="3D17BA2C" w14:textId="77777777" w:rsidR="003C3072" w:rsidRPr="00BE4ECB" w:rsidRDefault="003C3072" w:rsidP="003417B9">
            <w:pPr>
              <w:spacing w:line="480" w:lineRule="auto"/>
              <w:jc w:val="left"/>
              <w:rPr>
                <w:rFonts w:ascii="Times New Roman" w:hAnsi="Times New Roman" w:cs="Times New Roman"/>
                <w:sz w:val="16"/>
                <w:szCs w:val="16"/>
              </w:rPr>
            </w:pPr>
          </w:p>
        </w:tc>
        <w:tc>
          <w:tcPr>
            <w:tcW w:w="3367" w:type="dxa"/>
            <w:tcBorders>
              <w:top w:val="nil"/>
              <w:bottom w:val="nil"/>
            </w:tcBorders>
            <w:vAlign w:val="center"/>
          </w:tcPr>
          <w:p w14:paraId="524DF4E9" w14:textId="77777777" w:rsidR="003C3072" w:rsidRPr="00BE4ECB" w:rsidRDefault="003C3072" w:rsidP="008D045D">
            <w:pPr>
              <w:spacing w:line="480" w:lineRule="auto"/>
              <w:jc w:val="left"/>
              <w:rPr>
                <w:rFonts w:ascii="Times New Roman" w:hAnsi="Times New Roman" w:cs="Times New Roman"/>
                <w:sz w:val="16"/>
                <w:szCs w:val="16"/>
              </w:rPr>
            </w:pPr>
            <w:r w:rsidRPr="00BE4ECB">
              <w:rPr>
                <w:rFonts w:ascii="Times New Roman" w:hAnsi="Times New Roman" w:cs="Times New Roman"/>
                <w:sz w:val="16"/>
                <w:szCs w:val="16"/>
              </w:rPr>
              <w:t>TGAMGATGTGGTYRCTGTTCC</w:t>
            </w:r>
          </w:p>
        </w:tc>
        <w:tc>
          <w:tcPr>
            <w:tcW w:w="992" w:type="dxa"/>
            <w:vMerge/>
            <w:tcBorders>
              <w:top w:val="nil"/>
              <w:bottom w:val="nil"/>
            </w:tcBorders>
            <w:vAlign w:val="center"/>
          </w:tcPr>
          <w:p w14:paraId="13B98110" w14:textId="77777777" w:rsidR="003C3072" w:rsidRPr="00BE4ECB" w:rsidRDefault="003C3072" w:rsidP="003417B9">
            <w:pPr>
              <w:spacing w:line="480" w:lineRule="auto"/>
              <w:jc w:val="center"/>
              <w:rPr>
                <w:rFonts w:ascii="Times New Roman" w:hAnsi="Times New Roman" w:cs="Times New Roman"/>
                <w:sz w:val="16"/>
                <w:szCs w:val="16"/>
              </w:rPr>
            </w:pPr>
          </w:p>
        </w:tc>
        <w:tc>
          <w:tcPr>
            <w:tcW w:w="1102" w:type="dxa"/>
            <w:vMerge/>
            <w:tcBorders>
              <w:top w:val="nil"/>
              <w:bottom w:val="nil"/>
            </w:tcBorders>
            <w:vAlign w:val="center"/>
          </w:tcPr>
          <w:p w14:paraId="4E99044D" w14:textId="77777777" w:rsidR="003C3072" w:rsidRPr="00BE4ECB" w:rsidRDefault="003C3072" w:rsidP="003417B9">
            <w:pPr>
              <w:spacing w:line="480" w:lineRule="auto"/>
              <w:jc w:val="center"/>
              <w:rPr>
                <w:rFonts w:ascii="Times New Roman" w:hAnsi="Times New Roman" w:cs="Times New Roman"/>
                <w:sz w:val="16"/>
                <w:szCs w:val="16"/>
              </w:rPr>
            </w:pPr>
          </w:p>
        </w:tc>
        <w:tc>
          <w:tcPr>
            <w:tcW w:w="989" w:type="dxa"/>
            <w:vMerge/>
            <w:tcBorders>
              <w:top w:val="nil"/>
              <w:bottom w:val="nil"/>
            </w:tcBorders>
            <w:vAlign w:val="center"/>
          </w:tcPr>
          <w:p w14:paraId="5F46CE5E" w14:textId="77777777" w:rsidR="003C3072" w:rsidRPr="00BE4ECB" w:rsidRDefault="003C3072" w:rsidP="003417B9">
            <w:pPr>
              <w:spacing w:line="480" w:lineRule="auto"/>
              <w:jc w:val="center"/>
              <w:rPr>
                <w:rFonts w:ascii="Times New Roman" w:hAnsi="Times New Roman" w:cs="Times New Roman"/>
                <w:sz w:val="16"/>
                <w:szCs w:val="16"/>
              </w:rPr>
            </w:pPr>
          </w:p>
        </w:tc>
      </w:tr>
      <w:tr w:rsidR="003417B9" w:rsidRPr="00BE4ECB" w14:paraId="5949C394" w14:textId="77777777" w:rsidTr="003417B9">
        <w:trPr>
          <w:trHeight w:val="374"/>
          <w:jc w:val="center"/>
        </w:trPr>
        <w:tc>
          <w:tcPr>
            <w:tcW w:w="1453" w:type="dxa"/>
            <w:tcBorders>
              <w:top w:val="nil"/>
              <w:bottom w:val="nil"/>
            </w:tcBorders>
            <w:vAlign w:val="center"/>
          </w:tcPr>
          <w:p w14:paraId="3F5070F7" w14:textId="6000D7BA" w:rsidR="003C3072" w:rsidRPr="00BE4ECB" w:rsidRDefault="003C3072" w:rsidP="003417B9">
            <w:pPr>
              <w:spacing w:line="480" w:lineRule="auto"/>
              <w:jc w:val="left"/>
              <w:rPr>
                <w:rFonts w:ascii="Times New Roman" w:hAnsi="Times New Roman" w:cs="Times New Roman"/>
                <w:sz w:val="16"/>
                <w:szCs w:val="16"/>
              </w:rPr>
            </w:pPr>
            <w:r w:rsidRPr="00BE4ECB">
              <w:rPr>
                <w:rFonts w:ascii="Times New Roman" w:hAnsi="Times New Roman" w:cs="Times New Roman"/>
                <w:sz w:val="16"/>
                <w:szCs w:val="16"/>
              </w:rPr>
              <w:t>PAH-RHD</w:t>
            </w:r>
            <w:r w:rsidRPr="00BE4ECB">
              <w:rPr>
                <w:rFonts w:ascii="Times New Roman" w:hAnsi="Times New Roman" w:cs="Times New Roman"/>
                <w:sz w:val="16"/>
                <w:szCs w:val="16"/>
                <w:vertAlign w:val="subscript"/>
              </w:rPr>
              <w:t>α</w:t>
            </w:r>
            <w:r w:rsidR="003417B9">
              <w:rPr>
                <w:rFonts w:ascii="Times New Roman" w:hAnsi="Times New Roman" w:cs="Times New Roman"/>
                <w:sz w:val="16"/>
                <w:szCs w:val="16"/>
              </w:rPr>
              <w:t>-</w:t>
            </w:r>
            <w:r w:rsidRPr="00BE4ECB">
              <w:rPr>
                <w:rFonts w:ascii="Times New Roman" w:hAnsi="Times New Roman" w:cs="Times New Roman"/>
                <w:sz w:val="16"/>
                <w:szCs w:val="16"/>
              </w:rPr>
              <w:t>GNF</w:t>
            </w:r>
          </w:p>
        </w:tc>
        <w:tc>
          <w:tcPr>
            <w:tcW w:w="2020" w:type="dxa"/>
            <w:vMerge w:val="restart"/>
            <w:tcBorders>
              <w:top w:val="nil"/>
              <w:bottom w:val="nil"/>
            </w:tcBorders>
            <w:vAlign w:val="center"/>
          </w:tcPr>
          <w:p w14:paraId="0C0A791E" w14:textId="77777777" w:rsidR="003C3072" w:rsidRPr="00BE4ECB" w:rsidRDefault="003C3072" w:rsidP="003417B9">
            <w:pPr>
              <w:spacing w:line="480" w:lineRule="auto"/>
              <w:jc w:val="left"/>
              <w:rPr>
                <w:rFonts w:ascii="Times New Roman" w:hAnsi="Times New Roman" w:cs="Times New Roman"/>
                <w:sz w:val="16"/>
                <w:szCs w:val="16"/>
              </w:rPr>
            </w:pPr>
            <w:r w:rsidRPr="00BE4ECB">
              <w:rPr>
                <w:rFonts w:ascii="Times New Roman" w:hAnsi="Times New Roman" w:cs="Times New Roman"/>
                <w:sz w:val="16"/>
                <w:szCs w:val="16"/>
              </w:rPr>
              <w:t>Gram negative PAH-RHDα</w:t>
            </w:r>
          </w:p>
        </w:tc>
        <w:tc>
          <w:tcPr>
            <w:tcW w:w="3367" w:type="dxa"/>
            <w:tcBorders>
              <w:top w:val="nil"/>
              <w:bottom w:val="nil"/>
            </w:tcBorders>
            <w:vAlign w:val="center"/>
          </w:tcPr>
          <w:p w14:paraId="08D52F05" w14:textId="77777777" w:rsidR="003C3072" w:rsidRPr="00BE4ECB" w:rsidRDefault="003C3072" w:rsidP="008D045D">
            <w:pPr>
              <w:spacing w:line="480" w:lineRule="auto"/>
              <w:jc w:val="left"/>
              <w:rPr>
                <w:rFonts w:ascii="Times New Roman" w:hAnsi="Times New Roman" w:cs="Times New Roman"/>
                <w:sz w:val="16"/>
                <w:szCs w:val="16"/>
              </w:rPr>
            </w:pPr>
            <w:r w:rsidRPr="00BE4ECB">
              <w:rPr>
                <w:rFonts w:ascii="Times New Roman" w:hAnsi="Times New Roman" w:cs="Times New Roman"/>
                <w:sz w:val="16"/>
                <w:szCs w:val="16"/>
              </w:rPr>
              <w:t>GAGATGCATACCACGTKGGTTGGA</w:t>
            </w:r>
          </w:p>
        </w:tc>
        <w:tc>
          <w:tcPr>
            <w:tcW w:w="992" w:type="dxa"/>
            <w:vMerge w:val="restart"/>
            <w:tcBorders>
              <w:top w:val="nil"/>
              <w:bottom w:val="nil"/>
            </w:tcBorders>
            <w:vAlign w:val="center"/>
          </w:tcPr>
          <w:p w14:paraId="7579925A" w14:textId="52D6B087" w:rsidR="003C3072" w:rsidRPr="00BE4ECB" w:rsidRDefault="003C3072" w:rsidP="003417B9">
            <w:pPr>
              <w:spacing w:line="480" w:lineRule="auto"/>
              <w:jc w:val="center"/>
              <w:rPr>
                <w:rFonts w:ascii="Times New Roman" w:hAnsi="Times New Roman" w:cs="Times New Roman"/>
                <w:sz w:val="16"/>
                <w:szCs w:val="16"/>
              </w:rPr>
            </w:pPr>
            <w:r w:rsidRPr="00BE4ECB">
              <w:rPr>
                <w:rFonts w:ascii="Times New Roman" w:hAnsi="Times New Roman" w:cs="Times New Roman"/>
                <w:sz w:val="16"/>
                <w:szCs w:val="16"/>
              </w:rPr>
              <w:t>306</w:t>
            </w:r>
            <w:r w:rsidR="003417B9" w:rsidRPr="00BE4ECB">
              <w:rPr>
                <w:rFonts w:ascii="Times New Roman" w:hAnsi="Times New Roman" w:cs="Times New Roman"/>
                <w:sz w:val="16"/>
                <w:szCs w:val="16"/>
              </w:rPr>
              <w:t>bp</w:t>
            </w:r>
          </w:p>
        </w:tc>
        <w:tc>
          <w:tcPr>
            <w:tcW w:w="1102" w:type="dxa"/>
            <w:vMerge w:val="restart"/>
            <w:tcBorders>
              <w:top w:val="nil"/>
              <w:bottom w:val="nil"/>
            </w:tcBorders>
            <w:vAlign w:val="center"/>
          </w:tcPr>
          <w:p w14:paraId="53F08818" w14:textId="4DED9069" w:rsidR="003C3072" w:rsidRPr="00BE4ECB" w:rsidRDefault="003C3072" w:rsidP="003417B9">
            <w:pPr>
              <w:spacing w:line="480" w:lineRule="auto"/>
              <w:jc w:val="center"/>
              <w:rPr>
                <w:rFonts w:ascii="Times New Roman" w:hAnsi="Times New Roman" w:cs="Times New Roman"/>
                <w:sz w:val="16"/>
                <w:szCs w:val="16"/>
              </w:rPr>
            </w:pPr>
            <w:r w:rsidRPr="00BE4ECB">
              <w:rPr>
                <w:rFonts w:ascii="Times New Roman" w:hAnsi="Times New Roman" w:cs="Times New Roman"/>
                <w:sz w:val="16"/>
                <w:szCs w:val="16"/>
              </w:rPr>
              <w:t>57</w:t>
            </w:r>
            <w:r w:rsidR="003417B9" w:rsidRPr="00BE4ECB">
              <w:rPr>
                <w:rFonts w:ascii="Times New Roman" w:hAnsi="Times New Roman" w:cs="Times New Roman"/>
                <w:sz w:val="16"/>
                <w:szCs w:val="16"/>
              </w:rPr>
              <w:t>°C</w:t>
            </w:r>
          </w:p>
        </w:tc>
        <w:tc>
          <w:tcPr>
            <w:tcW w:w="989" w:type="dxa"/>
            <w:vMerge w:val="restart"/>
            <w:tcBorders>
              <w:top w:val="nil"/>
              <w:bottom w:val="nil"/>
            </w:tcBorders>
            <w:vAlign w:val="center"/>
          </w:tcPr>
          <w:p w14:paraId="4DA1F53B" w14:textId="77777777" w:rsidR="003C3072" w:rsidRPr="00BE4ECB" w:rsidRDefault="003C3072" w:rsidP="003417B9">
            <w:pPr>
              <w:spacing w:line="480" w:lineRule="auto"/>
              <w:jc w:val="center"/>
              <w:rPr>
                <w:rFonts w:ascii="Times New Roman" w:hAnsi="Times New Roman" w:cs="Times New Roman"/>
                <w:sz w:val="16"/>
                <w:szCs w:val="16"/>
              </w:rPr>
            </w:pPr>
            <w:r w:rsidRPr="00BE4ECB">
              <w:rPr>
                <w:rFonts w:ascii="Times New Roman" w:hAnsi="Times New Roman" w:cs="Times New Roman"/>
                <w:sz w:val="16"/>
                <w:szCs w:val="16"/>
              </w:rPr>
              <w:fldChar w:fldCharType="begin"/>
            </w:r>
            <w:r w:rsidR="008012B3" w:rsidRPr="00BE4ECB">
              <w:rPr>
                <w:rFonts w:ascii="Times New Roman" w:hAnsi="Times New Roman" w:cs="Times New Roman"/>
                <w:sz w:val="16"/>
                <w:szCs w:val="16"/>
              </w:rPr>
              <w:instrText xml:space="preserve"> ADDIN EN.CITE &lt;EndNote&gt;&lt;Cite&gt;&lt;Author&gt;Cébron&lt;/Author&gt;&lt;Year&gt;2008&lt;/Year&gt;&lt;RecNum&gt;1859&lt;/RecNum&gt;&lt;DisplayText&gt;[3]&lt;/DisplayText&gt;&lt;record&gt;&lt;rec-number&gt;1859&lt;/rec-number&gt;&lt;foreign-keys&gt;&lt;key app="EN" db-id="tswxtppdv5ftsret5rrvv595s5s05zdx9f95"&gt;1859&lt;/key&gt;&lt;/foreign-keys&gt;&lt;ref-type name="Journal Article"&gt;17&lt;/ref-type&gt;&lt;contributors&gt;&lt;authors&gt;&lt;author&gt;  &amp;#x9; Cébron, Aurélie&lt;/author&gt;&lt;author&gt;Norini, Marie-Paule&lt;/author&gt;&lt;author&gt;Beguiristain, Thierry&lt;/author&gt;&lt;author&gt;Leyval, Corinne   &amp;#x9; Cébron, Aurélie&lt;/author&gt;&lt;author&gt;Norini, Marie-Paule&lt;/author&gt;&lt;author&gt;Beguiristain, Thierry&lt;/author&gt;&lt;author&gt;Leyval, Corinne &lt;/author&gt;&lt;/authors&gt;&lt;/contributors&gt;&lt;titles&gt;&lt;title&gt;Real-Time PCR quantification of PAH-ring hydroxylating dioxygenase (PAH-RHDα) genes from Gram positive and Gram negative bacteria in soil and sediment samples&lt;/title&gt;&lt;secondary-title&gt;Journal of Microbiological Methods&lt;/secondary-title&gt;&lt;/titles&gt;&lt;periodical&gt;&lt;full-title&gt;Journal of Microbiological Methods&lt;/full-title&gt;&lt;abbr-1&gt;J. Microbiol. Methods&lt;/abbr-1&gt;&lt;abbr-2&gt;J Microbiol Methods&lt;/abbr-2&gt;&lt;/periodical&gt;&lt;pages&gt;148-159&lt;/pages&gt;&lt;volume&gt;73&lt;/volume&gt;&lt;number&gt;2&lt;/number&gt;&lt;keywords&gt;&lt;keyword&gt;PAH-bacterial degraders&lt;/keyword&gt;&lt;keyword&gt;PAH-ring hydroxylating dioxygenase alpha subunit (PAH-RHDα)&lt;/keyword&gt;&lt;keyword&gt;Real-Time PCR&lt;/keyword&gt;&lt;keyword&gt;Soil&lt;/keyword&gt;&lt;keyword&gt;Sediment&lt;/keyword&gt;&lt;/keywords&gt;&lt;dates&gt;&lt;year&gt;2008&lt;/year&gt;&lt;/dates&gt;&lt;isbn&gt;0167-7012&lt;/isbn&gt;&lt;urls&gt;&lt;related-urls&gt;&lt;url&gt;http://www.sciencedirect.com/science/article/pii/S0167701208000286&lt;/url&gt;&lt;/related-urls&gt;&lt;/urls&gt;&lt;electronic-resource-num&gt;http://dx.doi.org/10.1016/j.mimet.2008.01.009&lt;/electronic-resource-num&gt;&lt;/record&gt;&lt;/Cite&gt;&lt;/EndNote&gt;</w:instrText>
            </w:r>
            <w:r w:rsidRPr="00BE4ECB">
              <w:rPr>
                <w:rFonts w:ascii="Times New Roman" w:hAnsi="Times New Roman" w:cs="Times New Roman"/>
                <w:sz w:val="16"/>
                <w:szCs w:val="16"/>
              </w:rPr>
              <w:fldChar w:fldCharType="separate"/>
            </w:r>
            <w:r w:rsidR="008012B3" w:rsidRPr="00BE4ECB">
              <w:rPr>
                <w:rFonts w:ascii="Times New Roman" w:hAnsi="Times New Roman" w:cs="Times New Roman"/>
                <w:noProof/>
                <w:sz w:val="16"/>
                <w:szCs w:val="16"/>
              </w:rPr>
              <w:t>[</w:t>
            </w:r>
            <w:hyperlink w:anchor="_ENREF_3" w:tooltip="Cébron, 2008 #1859" w:history="1">
              <w:r w:rsidR="008012B3" w:rsidRPr="00BE4ECB">
                <w:rPr>
                  <w:rFonts w:ascii="Times New Roman" w:hAnsi="Times New Roman" w:cs="Times New Roman"/>
                  <w:noProof/>
                  <w:sz w:val="16"/>
                  <w:szCs w:val="16"/>
                </w:rPr>
                <w:t>3</w:t>
              </w:r>
            </w:hyperlink>
            <w:r w:rsidR="008012B3" w:rsidRPr="00BE4ECB">
              <w:rPr>
                <w:rFonts w:ascii="Times New Roman" w:hAnsi="Times New Roman" w:cs="Times New Roman"/>
                <w:noProof/>
                <w:sz w:val="16"/>
                <w:szCs w:val="16"/>
              </w:rPr>
              <w:t>]</w:t>
            </w:r>
            <w:r w:rsidRPr="00BE4ECB">
              <w:rPr>
                <w:rFonts w:ascii="Times New Roman" w:hAnsi="Times New Roman" w:cs="Times New Roman"/>
                <w:sz w:val="16"/>
                <w:szCs w:val="16"/>
              </w:rPr>
              <w:fldChar w:fldCharType="end"/>
            </w:r>
          </w:p>
        </w:tc>
      </w:tr>
      <w:tr w:rsidR="003417B9" w:rsidRPr="00BE4ECB" w14:paraId="7F247062" w14:textId="77777777" w:rsidTr="003417B9">
        <w:trPr>
          <w:trHeight w:val="276"/>
          <w:jc w:val="center"/>
        </w:trPr>
        <w:tc>
          <w:tcPr>
            <w:tcW w:w="1453" w:type="dxa"/>
            <w:tcBorders>
              <w:top w:val="nil"/>
              <w:bottom w:val="nil"/>
            </w:tcBorders>
            <w:vAlign w:val="center"/>
          </w:tcPr>
          <w:p w14:paraId="7DE0FB39" w14:textId="0947D3B9" w:rsidR="003C3072" w:rsidRPr="00BE4ECB" w:rsidRDefault="003417B9" w:rsidP="003417B9">
            <w:pPr>
              <w:spacing w:line="480" w:lineRule="auto"/>
              <w:jc w:val="left"/>
              <w:rPr>
                <w:rFonts w:ascii="Times New Roman" w:hAnsi="Times New Roman" w:cs="Times New Roman"/>
                <w:sz w:val="16"/>
                <w:szCs w:val="16"/>
              </w:rPr>
            </w:pPr>
            <w:r>
              <w:rPr>
                <w:rFonts w:ascii="Times New Roman" w:hAnsi="Times New Roman" w:cs="Times New Roman"/>
                <w:sz w:val="16"/>
                <w:szCs w:val="16"/>
              </w:rPr>
              <w:t>PAH-RHD</w:t>
            </w:r>
            <w:r w:rsidRPr="003417B9">
              <w:rPr>
                <w:rFonts w:ascii="Times New Roman" w:hAnsi="Times New Roman" w:cs="Times New Roman"/>
                <w:sz w:val="16"/>
                <w:szCs w:val="16"/>
                <w:vertAlign w:val="subscript"/>
              </w:rPr>
              <w:t>α</w:t>
            </w:r>
            <w:r>
              <w:rPr>
                <w:rFonts w:ascii="Times New Roman" w:hAnsi="Times New Roman" w:cs="Times New Roman"/>
                <w:sz w:val="16"/>
                <w:szCs w:val="16"/>
              </w:rPr>
              <w:t>-</w:t>
            </w:r>
            <w:r w:rsidR="003C3072" w:rsidRPr="00BE4ECB">
              <w:rPr>
                <w:rFonts w:ascii="Times New Roman" w:hAnsi="Times New Roman" w:cs="Times New Roman"/>
                <w:sz w:val="16"/>
                <w:szCs w:val="16"/>
              </w:rPr>
              <w:t>GNR</w:t>
            </w:r>
          </w:p>
        </w:tc>
        <w:tc>
          <w:tcPr>
            <w:tcW w:w="2020" w:type="dxa"/>
            <w:vMerge/>
            <w:tcBorders>
              <w:top w:val="nil"/>
              <w:bottom w:val="nil"/>
            </w:tcBorders>
            <w:vAlign w:val="center"/>
          </w:tcPr>
          <w:p w14:paraId="3B12C094" w14:textId="77777777" w:rsidR="003C3072" w:rsidRPr="00BE4ECB" w:rsidRDefault="003C3072" w:rsidP="003417B9">
            <w:pPr>
              <w:spacing w:line="480" w:lineRule="auto"/>
              <w:jc w:val="left"/>
              <w:rPr>
                <w:rFonts w:ascii="Times New Roman" w:hAnsi="Times New Roman" w:cs="Times New Roman"/>
                <w:sz w:val="16"/>
                <w:szCs w:val="16"/>
              </w:rPr>
            </w:pPr>
          </w:p>
        </w:tc>
        <w:tc>
          <w:tcPr>
            <w:tcW w:w="3367" w:type="dxa"/>
            <w:tcBorders>
              <w:top w:val="nil"/>
              <w:bottom w:val="nil"/>
            </w:tcBorders>
            <w:vAlign w:val="center"/>
          </w:tcPr>
          <w:p w14:paraId="5972C5CE" w14:textId="77777777" w:rsidR="003C3072" w:rsidRPr="00BE4ECB" w:rsidRDefault="003C3072" w:rsidP="008D045D">
            <w:pPr>
              <w:spacing w:line="480" w:lineRule="auto"/>
              <w:jc w:val="left"/>
              <w:rPr>
                <w:rFonts w:ascii="Times New Roman" w:hAnsi="Times New Roman" w:cs="Times New Roman"/>
                <w:sz w:val="16"/>
                <w:szCs w:val="16"/>
              </w:rPr>
            </w:pPr>
            <w:r w:rsidRPr="00BE4ECB">
              <w:rPr>
                <w:rFonts w:ascii="Times New Roman" w:hAnsi="Times New Roman" w:cs="Times New Roman"/>
                <w:sz w:val="16"/>
                <w:szCs w:val="16"/>
              </w:rPr>
              <w:t>AGCTGTTGTTCGGGAAGAYWGTGCMGTT</w:t>
            </w:r>
          </w:p>
        </w:tc>
        <w:tc>
          <w:tcPr>
            <w:tcW w:w="992" w:type="dxa"/>
            <w:vMerge/>
            <w:tcBorders>
              <w:top w:val="nil"/>
              <w:bottom w:val="nil"/>
            </w:tcBorders>
            <w:vAlign w:val="center"/>
          </w:tcPr>
          <w:p w14:paraId="231B5A16" w14:textId="77777777" w:rsidR="003C3072" w:rsidRPr="00BE4ECB" w:rsidRDefault="003C3072" w:rsidP="003417B9">
            <w:pPr>
              <w:spacing w:line="480" w:lineRule="auto"/>
              <w:jc w:val="center"/>
              <w:rPr>
                <w:rFonts w:ascii="Times New Roman" w:hAnsi="Times New Roman" w:cs="Times New Roman"/>
                <w:sz w:val="16"/>
                <w:szCs w:val="16"/>
              </w:rPr>
            </w:pPr>
          </w:p>
        </w:tc>
        <w:tc>
          <w:tcPr>
            <w:tcW w:w="1102" w:type="dxa"/>
            <w:vMerge/>
            <w:tcBorders>
              <w:top w:val="nil"/>
              <w:bottom w:val="nil"/>
            </w:tcBorders>
            <w:vAlign w:val="center"/>
          </w:tcPr>
          <w:p w14:paraId="6B5BC732" w14:textId="77777777" w:rsidR="003C3072" w:rsidRPr="00BE4ECB" w:rsidRDefault="003C3072" w:rsidP="003417B9">
            <w:pPr>
              <w:spacing w:line="480" w:lineRule="auto"/>
              <w:jc w:val="center"/>
              <w:rPr>
                <w:rFonts w:ascii="Times New Roman" w:hAnsi="Times New Roman" w:cs="Times New Roman"/>
                <w:sz w:val="16"/>
                <w:szCs w:val="16"/>
              </w:rPr>
            </w:pPr>
          </w:p>
        </w:tc>
        <w:tc>
          <w:tcPr>
            <w:tcW w:w="989" w:type="dxa"/>
            <w:vMerge/>
            <w:tcBorders>
              <w:top w:val="nil"/>
              <w:bottom w:val="nil"/>
            </w:tcBorders>
            <w:vAlign w:val="center"/>
          </w:tcPr>
          <w:p w14:paraId="3AF5B4C3" w14:textId="77777777" w:rsidR="003C3072" w:rsidRPr="00BE4ECB" w:rsidRDefault="003C3072" w:rsidP="003417B9">
            <w:pPr>
              <w:spacing w:line="480" w:lineRule="auto"/>
              <w:jc w:val="center"/>
              <w:rPr>
                <w:rFonts w:ascii="Times New Roman" w:hAnsi="Times New Roman" w:cs="Times New Roman"/>
                <w:sz w:val="16"/>
                <w:szCs w:val="16"/>
              </w:rPr>
            </w:pPr>
          </w:p>
        </w:tc>
      </w:tr>
      <w:tr w:rsidR="003417B9" w:rsidRPr="00BE4ECB" w14:paraId="2D356407" w14:textId="77777777" w:rsidTr="003417B9">
        <w:trPr>
          <w:trHeight w:val="266"/>
          <w:jc w:val="center"/>
        </w:trPr>
        <w:tc>
          <w:tcPr>
            <w:tcW w:w="1453" w:type="dxa"/>
            <w:tcBorders>
              <w:top w:val="nil"/>
              <w:bottom w:val="nil"/>
            </w:tcBorders>
            <w:vAlign w:val="center"/>
          </w:tcPr>
          <w:p w14:paraId="33F84DBF" w14:textId="0267BACC" w:rsidR="003C3072" w:rsidRPr="00BE4ECB" w:rsidRDefault="003C3072" w:rsidP="003417B9">
            <w:pPr>
              <w:spacing w:line="480" w:lineRule="auto"/>
              <w:jc w:val="left"/>
              <w:rPr>
                <w:rFonts w:ascii="Times New Roman" w:hAnsi="Times New Roman" w:cs="Times New Roman"/>
                <w:sz w:val="16"/>
                <w:szCs w:val="16"/>
              </w:rPr>
            </w:pPr>
            <w:r w:rsidRPr="00BE4ECB">
              <w:rPr>
                <w:rFonts w:ascii="Times New Roman" w:hAnsi="Times New Roman" w:cs="Times New Roman"/>
                <w:sz w:val="16"/>
                <w:szCs w:val="16"/>
              </w:rPr>
              <w:t>PAH-RHD</w:t>
            </w:r>
            <w:r w:rsidRPr="00BE4ECB">
              <w:rPr>
                <w:rFonts w:ascii="Times New Roman" w:hAnsi="Times New Roman" w:cs="Times New Roman"/>
                <w:sz w:val="16"/>
                <w:szCs w:val="16"/>
                <w:vertAlign w:val="subscript"/>
              </w:rPr>
              <w:t>α</w:t>
            </w:r>
            <w:r w:rsidR="003417B9">
              <w:rPr>
                <w:rFonts w:ascii="Times New Roman" w:hAnsi="Times New Roman" w:cs="Times New Roman"/>
                <w:sz w:val="16"/>
                <w:szCs w:val="16"/>
              </w:rPr>
              <w:t>-</w:t>
            </w:r>
            <w:r w:rsidRPr="00BE4ECB">
              <w:rPr>
                <w:rFonts w:ascii="Times New Roman" w:hAnsi="Times New Roman" w:cs="Times New Roman"/>
                <w:sz w:val="16"/>
                <w:szCs w:val="16"/>
              </w:rPr>
              <w:t>GPF</w:t>
            </w:r>
          </w:p>
        </w:tc>
        <w:tc>
          <w:tcPr>
            <w:tcW w:w="2020" w:type="dxa"/>
            <w:vMerge w:val="restart"/>
            <w:tcBorders>
              <w:top w:val="nil"/>
              <w:bottom w:val="nil"/>
            </w:tcBorders>
            <w:vAlign w:val="center"/>
          </w:tcPr>
          <w:p w14:paraId="57CB72D3" w14:textId="77777777" w:rsidR="003C3072" w:rsidRPr="00BE4ECB" w:rsidRDefault="003C3072" w:rsidP="003417B9">
            <w:pPr>
              <w:spacing w:line="480" w:lineRule="auto"/>
              <w:jc w:val="left"/>
              <w:rPr>
                <w:rFonts w:ascii="Times New Roman" w:hAnsi="Times New Roman" w:cs="Times New Roman"/>
                <w:sz w:val="16"/>
                <w:szCs w:val="16"/>
              </w:rPr>
            </w:pPr>
            <w:r w:rsidRPr="00BE4ECB">
              <w:rPr>
                <w:rFonts w:ascii="Times New Roman" w:hAnsi="Times New Roman" w:cs="Times New Roman"/>
                <w:sz w:val="16"/>
                <w:szCs w:val="16"/>
              </w:rPr>
              <w:t>Gram negative PAH-RHDα</w:t>
            </w:r>
          </w:p>
        </w:tc>
        <w:tc>
          <w:tcPr>
            <w:tcW w:w="3367" w:type="dxa"/>
            <w:tcBorders>
              <w:top w:val="nil"/>
              <w:bottom w:val="nil"/>
            </w:tcBorders>
            <w:vAlign w:val="center"/>
          </w:tcPr>
          <w:p w14:paraId="3300EBB5" w14:textId="77777777" w:rsidR="003C3072" w:rsidRPr="00BE4ECB" w:rsidRDefault="003C3072" w:rsidP="008D045D">
            <w:pPr>
              <w:spacing w:line="480" w:lineRule="auto"/>
              <w:jc w:val="left"/>
              <w:rPr>
                <w:rFonts w:ascii="Times New Roman" w:hAnsi="Times New Roman" w:cs="Times New Roman"/>
                <w:sz w:val="16"/>
                <w:szCs w:val="16"/>
              </w:rPr>
            </w:pPr>
            <w:r w:rsidRPr="00BE4ECB">
              <w:rPr>
                <w:rFonts w:ascii="Times New Roman" w:hAnsi="Times New Roman" w:cs="Times New Roman"/>
                <w:sz w:val="16"/>
                <w:szCs w:val="16"/>
              </w:rPr>
              <w:t>CGG CGC CGA CAA YTT YGT NGG</w:t>
            </w:r>
          </w:p>
        </w:tc>
        <w:tc>
          <w:tcPr>
            <w:tcW w:w="992" w:type="dxa"/>
            <w:vMerge w:val="restart"/>
            <w:tcBorders>
              <w:top w:val="nil"/>
              <w:bottom w:val="nil"/>
            </w:tcBorders>
            <w:vAlign w:val="center"/>
          </w:tcPr>
          <w:p w14:paraId="455F5D8A" w14:textId="113EF9B9" w:rsidR="003C3072" w:rsidRPr="00BE4ECB" w:rsidRDefault="003C3072" w:rsidP="003417B9">
            <w:pPr>
              <w:spacing w:line="480" w:lineRule="auto"/>
              <w:jc w:val="center"/>
              <w:rPr>
                <w:rFonts w:ascii="Times New Roman" w:hAnsi="Times New Roman" w:cs="Times New Roman"/>
                <w:sz w:val="16"/>
                <w:szCs w:val="16"/>
              </w:rPr>
            </w:pPr>
            <w:r w:rsidRPr="00BE4ECB">
              <w:rPr>
                <w:rFonts w:ascii="Times New Roman" w:hAnsi="Times New Roman" w:cs="Times New Roman"/>
                <w:sz w:val="16"/>
                <w:szCs w:val="16"/>
              </w:rPr>
              <w:t>292</w:t>
            </w:r>
            <w:r w:rsidR="003417B9" w:rsidRPr="00BE4ECB">
              <w:rPr>
                <w:rFonts w:ascii="Times New Roman" w:hAnsi="Times New Roman" w:cs="Times New Roman"/>
                <w:sz w:val="16"/>
                <w:szCs w:val="16"/>
              </w:rPr>
              <w:t>bp</w:t>
            </w:r>
          </w:p>
        </w:tc>
        <w:tc>
          <w:tcPr>
            <w:tcW w:w="1102" w:type="dxa"/>
            <w:vMerge w:val="restart"/>
            <w:tcBorders>
              <w:top w:val="nil"/>
              <w:bottom w:val="nil"/>
            </w:tcBorders>
            <w:vAlign w:val="center"/>
          </w:tcPr>
          <w:p w14:paraId="7694485A" w14:textId="2DC9DFEA" w:rsidR="003C3072" w:rsidRPr="00BE4ECB" w:rsidRDefault="003C3072" w:rsidP="003417B9">
            <w:pPr>
              <w:spacing w:line="480" w:lineRule="auto"/>
              <w:jc w:val="center"/>
              <w:rPr>
                <w:rFonts w:ascii="Times New Roman" w:hAnsi="Times New Roman" w:cs="Times New Roman"/>
                <w:sz w:val="16"/>
                <w:szCs w:val="16"/>
              </w:rPr>
            </w:pPr>
            <w:r w:rsidRPr="00BE4ECB">
              <w:rPr>
                <w:rFonts w:ascii="Times New Roman" w:hAnsi="Times New Roman" w:cs="Times New Roman"/>
                <w:sz w:val="16"/>
                <w:szCs w:val="16"/>
              </w:rPr>
              <w:t>54</w:t>
            </w:r>
            <w:r w:rsidR="003417B9" w:rsidRPr="00BE4ECB">
              <w:rPr>
                <w:rFonts w:ascii="Times New Roman" w:hAnsi="Times New Roman" w:cs="Times New Roman"/>
                <w:sz w:val="16"/>
                <w:szCs w:val="16"/>
              </w:rPr>
              <w:t>°C</w:t>
            </w:r>
          </w:p>
        </w:tc>
        <w:tc>
          <w:tcPr>
            <w:tcW w:w="989" w:type="dxa"/>
            <w:vMerge w:val="restart"/>
            <w:tcBorders>
              <w:top w:val="nil"/>
              <w:bottom w:val="nil"/>
            </w:tcBorders>
            <w:vAlign w:val="center"/>
          </w:tcPr>
          <w:p w14:paraId="31A8A101" w14:textId="77777777" w:rsidR="003C3072" w:rsidRPr="00BE4ECB" w:rsidRDefault="003C3072" w:rsidP="003417B9">
            <w:pPr>
              <w:spacing w:line="480" w:lineRule="auto"/>
              <w:jc w:val="center"/>
              <w:rPr>
                <w:rFonts w:ascii="Times New Roman" w:hAnsi="Times New Roman" w:cs="Times New Roman"/>
                <w:sz w:val="16"/>
                <w:szCs w:val="16"/>
              </w:rPr>
            </w:pPr>
            <w:r w:rsidRPr="00BE4ECB">
              <w:rPr>
                <w:rFonts w:ascii="Times New Roman" w:hAnsi="Times New Roman" w:cs="Times New Roman"/>
                <w:sz w:val="16"/>
                <w:szCs w:val="16"/>
              </w:rPr>
              <w:fldChar w:fldCharType="begin"/>
            </w:r>
            <w:r w:rsidR="008012B3" w:rsidRPr="00BE4ECB">
              <w:rPr>
                <w:rFonts w:ascii="Times New Roman" w:hAnsi="Times New Roman" w:cs="Times New Roman"/>
                <w:sz w:val="16"/>
                <w:szCs w:val="16"/>
              </w:rPr>
              <w:instrText xml:space="preserve"> ADDIN EN.CITE &lt;EndNote&gt;&lt;Cite&gt;&lt;Author&gt;Cébron&lt;/Author&gt;&lt;Year&gt;2008&lt;/Year&gt;&lt;RecNum&gt;1859&lt;/RecNum&gt;&lt;DisplayText&gt;[3]&lt;/DisplayText&gt;&lt;record&gt;&lt;rec-number&gt;1859&lt;/rec-number&gt;&lt;foreign-keys&gt;&lt;key app="EN" db-id="tswxtppdv5ftsret5rrvv595s5s05zdx9f95"&gt;1859&lt;/key&gt;&lt;/foreign-keys&gt;&lt;ref-type name="Journal Article"&gt;17&lt;/ref-type&gt;&lt;contributors&gt;&lt;authors&gt;&lt;author&gt;  &amp;#x9; Cébron, Aurélie&lt;/author&gt;&lt;author&gt;Norini, Marie-Paule&lt;/author&gt;&lt;author&gt;Beguiristain, Thierry&lt;/author&gt;&lt;author&gt;Leyval, Corinne   &amp;#x9; Cébron, Aurélie&lt;/author&gt;&lt;author&gt;Norini, Marie-Paule&lt;/author&gt;&lt;author&gt;Beguiristain, Thierry&lt;/author&gt;&lt;author&gt;Leyval, Corinne &lt;/author&gt;&lt;/authors&gt;&lt;/contributors&gt;&lt;titles&gt;&lt;title&gt;Real-Time PCR quantification of PAH-ring hydroxylating dioxygenase (PAH-RHDα) genes from Gram positive and Gram negative bacteria in soil and sediment samples&lt;/title&gt;&lt;secondary-title&gt;Journal of Microbiological Methods&lt;/secondary-title&gt;&lt;/titles&gt;&lt;periodical&gt;&lt;full-title&gt;Journal of Microbiological Methods&lt;/full-title&gt;&lt;abbr-1&gt;J. Microbiol. Methods&lt;/abbr-1&gt;&lt;abbr-2&gt;J Microbiol Methods&lt;/abbr-2&gt;&lt;/periodical&gt;&lt;pages&gt;148-159&lt;/pages&gt;&lt;volume&gt;73&lt;/volume&gt;&lt;number&gt;2&lt;/number&gt;&lt;keywords&gt;&lt;keyword&gt;PAH-bacterial degraders&lt;/keyword&gt;&lt;keyword&gt;PAH-ring hydroxylating dioxygenase alpha subunit (PAH-RHDα)&lt;/keyword&gt;&lt;keyword&gt;Real-Time PCR&lt;/keyword&gt;&lt;keyword&gt;Soil&lt;/keyword&gt;&lt;keyword&gt;Sediment&lt;/keyword&gt;&lt;/keywords&gt;&lt;dates&gt;&lt;year&gt;2008&lt;/year&gt;&lt;/dates&gt;&lt;isbn&gt;0167-7012&lt;/isbn&gt;&lt;urls&gt;&lt;related-urls&gt;&lt;url&gt;http://www.sciencedirect.com/science/article/pii/S0167701208000286&lt;/url&gt;&lt;/related-urls&gt;&lt;/urls&gt;&lt;electronic-resource-num&gt;http://dx.doi.org/10.1016/j.mimet.2008.01.009&lt;/electronic-resource-num&gt;&lt;/record&gt;&lt;/Cite&gt;&lt;/EndNote&gt;</w:instrText>
            </w:r>
            <w:r w:rsidRPr="00BE4ECB">
              <w:rPr>
                <w:rFonts w:ascii="Times New Roman" w:hAnsi="Times New Roman" w:cs="Times New Roman"/>
                <w:sz w:val="16"/>
                <w:szCs w:val="16"/>
              </w:rPr>
              <w:fldChar w:fldCharType="separate"/>
            </w:r>
            <w:r w:rsidR="008012B3" w:rsidRPr="00BE4ECB">
              <w:rPr>
                <w:rFonts w:ascii="Times New Roman" w:hAnsi="Times New Roman" w:cs="Times New Roman"/>
                <w:noProof/>
                <w:sz w:val="16"/>
                <w:szCs w:val="16"/>
              </w:rPr>
              <w:t>[</w:t>
            </w:r>
            <w:hyperlink w:anchor="_ENREF_3" w:tooltip="Cébron, 2008 #1859" w:history="1">
              <w:r w:rsidR="008012B3" w:rsidRPr="00BE4ECB">
                <w:rPr>
                  <w:rFonts w:ascii="Times New Roman" w:hAnsi="Times New Roman" w:cs="Times New Roman"/>
                  <w:noProof/>
                  <w:sz w:val="16"/>
                  <w:szCs w:val="16"/>
                </w:rPr>
                <w:t>3</w:t>
              </w:r>
            </w:hyperlink>
            <w:r w:rsidR="008012B3" w:rsidRPr="00BE4ECB">
              <w:rPr>
                <w:rFonts w:ascii="Times New Roman" w:hAnsi="Times New Roman" w:cs="Times New Roman"/>
                <w:noProof/>
                <w:sz w:val="16"/>
                <w:szCs w:val="16"/>
              </w:rPr>
              <w:t>]</w:t>
            </w:r>
            <w:r w:rsidRPr="00BE4ECB">
              <w:rPr>
                <w:rFonts w:ascii="Times New Roman" w:hAnsi="Times New Roman" w:cs="Times New Roman"/>
                <w:sz w:val="16"/>
                <w:szCs w:val="16"/>
              </w:rPr>
              <w:fldChar w:fldCharType="end"/>
            </w:r>
          </w:p>
        </w:tc>
      </w:tr>
      <w:tr w:rsidR="003417B9" w:rsidRPr="00BE4ECB" w14:paraId="01073FC1" w14:textId="77777777" w:rsidTr="003417B9">
        <w:trPr>
          <w:trHeight w:val="288"/>
          <w:jc w:val="center"/>
        </w:trPr>
        <w:tc>
          <w:tcPr>
            <w:tcW w:w="1453" w:type="dxa"/>
            <w:tcBorders>
              <w:top w:val="nil"/>
            </w:tcBorders>
            <w:vAlign w:val="center"/>
          </w:tcPr>
          <w:p w14:paraId="744B3103" w14:textId="2554F63A" w:rsidR="003C3072" w:rsidRPr="00BE4ECB" w:rsidRDefault="003C3072" w:rsidP="003417B9">
            <w:pPr>
              <w:spacing w:line="480" w:lineRule="auto"/>
              <w:jc w:val="left"/>
              <w:rPr>
                <w:rFonts w:ascii="Times New Roman" w:hAnsi="Times New Roman" w:cs="Times New Roman"/>
                <w:sz w:val="16"/>
                <w:szCs w:val="16"/>
              </w:rPr>
            </w:pPr>
            <w:r w:rsidRPr="00BE4ECB">
              <w:rPr>
                <w:rFonts w:ascii="Times New Roman" w:hAnsi="Times New Roman" w:cs="Times New Roman"/>
                <w:sz w:val="16"/>
                <w:szCs w:val="16"/>
              </w:rPr>
              <w:t>PAH-RHD</w:t>
            </w:r>
            <w:r w:rsidRPr="00BE4ECB">
              <w:rPr>
                <w:rFonts w:ascii="Times New Roman" w:hAnsi="Times New Roman" w:cs="Times New Roman"/>
                <w:sz w:val="16"/>
                <w:szCs w:val="16"/>
                <w:vertAlign w:val="subscript"/>
              </w:rPr>
              <w:t>α</w:t>
            </w:r>
            <w:r w:rsidR="003417B9">
              <w:rPr>
                <w:rFonts w:ascii="Times New Roman" w:hAnsi="Times New Roman" w:cs="Times New Roman"/>
                <w:sz w:val="16"/>
                <w:szCs w:val="16"/>
              </w:rPr>
              <w:t>-</w:t>
            </w:r>
            <w:r w:rsidRPr="00BE4ECB">
              <w:rPr>
                <w:rFonts w:ascii="Times New Roman" w:hAnsi="Times New Roman" w:cs="Times New Roman"/>
                <w:sz w:val="16"/>
                <w:szCs w:val="16"/>
              </w:rPr>
              <w:t>GPR</w:t>
            </w:r>
          </w:p>
        </w:tc>
        <w:tc>
          <w:tcPr>
            <w:tcW w:w="2020" w:type="dxa"/>
            <w:vMerge/>
            <w:tcBorders>
              <w:top w:val="nil"/>
            </w:tcBorders>
            <w:vAlign w:val="center"/>
          </w:tcPr>
          <w:p w14:paraId="03A44371" w14:textId="77777777" w:rsidR="003C3072" w:rsidRPr="00BE4ECB" w:rsidRDefault="003C3072" w:rsidP="008D045D">
            <w:pPr>
              <w:spacing w:line="480" w:lineRule="auto"/>
              <w:jc w:val="left"/>
              <w:rPr>
                <w:rFonts w:ascii="Times New Roman" w:hAnsi="Times New Roman" w:cs="Times New Roman"/>
                <w:sz w:val="16"/>
                <w:szCs w:val="16"/>
              </w:rPr>
            </w:pPr>
          </w:p>
        </w:tc>
        <w:tc>
          <w:tcPr>
            <w:tcW w:w="3367" w:type="dxa"/>
            <w:tcBorders>
              <w:top w:val="nil"/>
            </w:tcBorders>
            <w:vAlign w:val="center"/>
          </w:tcPr>
          <w:p w14:paraId="4FBC098F" w14:textId="77777777" w:rsidR="003C3072" w:rsidRPr="00BE4ECB" w:rsidRDefault="003C3072" w:rsidP="008D045D">
            <w:pPr>
              <w:spacing w:line="480" w:lineRule="auto"/>
              <w:jc w:val="left"/>
              <w:rPr>
                <w:rFonts w:ascii="Times New Roman" w:hAnsi="Times New Roman" w:cs="Times New Roman"/>
                <w:sz w:val="16"/>
                <w:szCs w:val="16"/>
              </w:rPr>
            </w:pPr>
            <w:r w:rsidRPr="00BE4ECB">
              <w:rPr>
                <w:rFonts w:ascii="Times New Roman" w:hAnsi="Times New Roman" w:cs="Times New Roman"/>
                <w:sz w:val="16"/>
                <w:szCs w:val="16"/>
              </w:rPr>
              <w:t>GGG GAA CAC GGT GCC RTG DAT RAA</w:t>
            </w:r>
          </w:p>
        </w:tc>
        <w:tc>
          <w:tcPr>
            <w:tcW w:w="992" w:type="dxa"/>
            <w:vMerge/>
            <w:tcBorders>
              <w:top w:val="nil"/>
            </w:tcBorders>
            <w:vAlign w:val="center"/>
          </w:tcPr>
          <w:p w14:paraId="7BC7A609" w14:textId="77777777" w:rsidR="003C3072" w:rsidRPr="00BE4ECB" w:rsidRDefault="003C3072" w:rsidP="003417B9">
            <w:pPr>
              <w:spacing w:line="480" w:lineRule="auto"/>
              <w:jc w:val="center"/>
              <w:rPr>
                <w:rFonts w:ascii="Times New Roman" w:hAnsi="Times New Roman" w:cs="Times New Roman"/>
                <w:sz w:val="16"/>
                <w:szCs w:val="16"/>
              </w:rPr>
            </w:pPr>
          </w:p>
        </w:tc>
        <w:tc>
          <w:tcPr>
            <w:tcW w:w="1102" w:type="dxa"/>
            <w:vMerge/>
            <w:tcBorders>
              <w:top w:val="nil"/>
            </w:tcBorders>
            <w:vAlign w:val="center"/>
          </w:tcPr>
          <w:p w14:paraId="3539A779" w14:textId="77777777" w:rsidR="003C3072" w:rsidRPr="00BE4ECB" w:rsidRDefault="003C3072" w:rsidP="003417B9">
            <w:pPr>
              <w:spacing w:line="480" w:lineRule="auto"/>
              <w:jc w:val="center"/>
              <w:rPr>
                <w:rFonts w:ascii="Times New Roman" w:hAnsi="Times New Roman" w:cs="Times New Roman"/>
                <w:sz w:val="16"/>
                <w:szCs w:val="16"/>
              </w:rPr>
            </w:pPr>
          </w:p>
        </w:tc>
        <w:tc>
          <w:tcPr>
            <w:tcW w:w="989" w:type="dxa"/>
            <w:vMerge/>
            <w:tcBorders>
              <w:top w:val="nil"/>
            </w:tcBorders>
            <w:vAlign w:val="center"/>
          </w:tcPr>
          <w:p w14:paraId="7FDA9EB3" w14:textId="77777777" w:rsidR="003C3072" w:rsidRPr="00BE4ECB" w:rsidRDefault="003C3072" w:rsidP="003417B9">
            <w:pPr>
              <w:spacing w:line="480" w:lineRule="auto"/>
              <w:jc w:val="center"/>
              <w:rPr>
                <w:rFonts w:ascii="Times New Roman" w:hAnsi="Times New Roman" w:cs="Times New Roman"/>
                <w:sz w:val="16"/>
                <w:szCs w:val="16"/>
              </w:rPr>
            </w:pPr>
          </w:p>
        </w:tc>
      </w:tr>
      <w:bookmarkEnd w:id="7"/>
      <w:bookmarkEnd w:id="8"/>
    </w:tbl>
    <w:p w14:paraId="178B39B2" w14:textId="77777777" w:rsidR="000B7A39" w:rsidRDefault="000B7A39" w:rsidP="008D045D">
      <w:pPr>
        <w:spacing w:line="480" w:lineRule="auto"/>
        <w:jc w:val="left"/>
        <w:rPr>
          <w:sz w:val="24"/>
          <w:szCs w:val="24"/>
        </w:rPr>
        <w:sectPr w:rsidR="000B7A39" w:rsidSect="000B7A39">
          <w:footerReference w:type="even" r:id="rId6"/>
          <w:footerReference w:type="default" r:id="rId7"/>
          <w:pgSz w:w="11906" w:h="16838"/>
          <w:pgMar w:top="1440" w:right="1440" w:bottom="1440" w:left="1440" w:header="851" w:footer="992" w:gutter="0"/>
          <w:cols w:space="425"/>
          <w:docGrid w:type="lines" w:linePitch="312"/>
        </w:sectPr>
      </w:pPr>
    </w:p>
    <w:p w14:paraId="3CC51DC2" w14:textId="4536060D" w:rsidR="00091F65" w:rsidRPr="00940EF9" w:rsidRDefault="004E0C74" w:rsidP="00940EF9">
      <w:pPr>
        <w:spacing w:line="480" w:lineRule="auto"/>
        <w:jc w:val="center"/>
        <w:rPr>
          <w:rFonts w:ascii="Times New Roman" w:hAnsi="Times New Roman" w:cs="Times New Roman"/>
          <w:sz w:val="24"/>
          <w:szCs w:val="24"/>
        </w:rPr>
      </w:pPr>
      <w:r w:rsidRPr="00940EF9">
        <w:rPr>
          <w:rFonts w:ascii="Times New Roman" w:hAnsi="Times New Roman" w:cs="Times New Roman"/>
          <w:sz w:val="24"/>
          <w:szCs w:val="24"/>
        </w:rPr>
        <w:lastRenderedPageBreak/>
        <w:t xml:space="preserve">Table S3 </w:t>
      </w:r>
      <w:r w:rsidR="003732E2" w:rsidRPr="00940EF9">
        <w:rPr>
          <w:rFonts w:ascii="Times New Roman" w:hAnsi="Times New Roman" w:cs="Times New Roman" w:hint="eastAsia"/>
          <w:color w:val="000000"/>
          <w:sz w:val="24"/>
          <w:szCs w:val="24"/>
        </w:rPr>
        <w:t>Gene copy numbers</w:t>
      </w:r>
      <w:r w:rsidR="00DF5760" w:rsidRPr="00940EF9">
        <w:rPr>
          <w:rFonts w:ascii="Times New Roman" w:hAnsi="Times New Roman" w:cs="Times New Roman"/>
          <w:color w:val="000000"/>
          <w:sz w:val="24"/>
          <w:szCs w:val="24"/>
        </w:rPr>
        <w:t xml:space="preserve"> of</w:t>
      </w:r>
      <w:r w:rsidR="003732E2" w:rsidRPr="00940EF9">
        <w:rPr>
          <w:rFonts w:ascii="Times New Roman" w:hAnsi="Times New Roman" w:cs="Times New Roman" w:hint="eastAsia"/>
          <w:color w:val="000000"/>
          <w:sz w:val="24"/>
          <w:szCs w:val="24"/>
        </w:rPr>
        <w:t xml:space="preserve"> </w:t>
      </w:r>
      <w:proofErr w:type="spellStart"/>
      <w:r w:rsidRPr="00940EF9">
        <w:rPr>
          <w:rFonts w:ascii="Times New Roman" w:hAnsi="Times New Roman" w:cs="Times New Roman"/>
          <w:color w:val="000000"/>
          <w:sz w:val="24"/>
          <w:szCs w:val="24"/>
        </w:rPr>
        <w:t>AlkB</w:t>
      </w:r>
      <w:proofErr w:type="spellEnd"/>
      <w:r w:rsidRPr="00940EF9">
        <w:rPr>
          <w:rFonts w:ascii="Times New Roman" w:hAnsi="Times New Roman" w:cs="Times New Roman"/>
          <w:color w:val="000000"/>
          <w:sz w:val="24"/>
          <w:szCs w:val="24"/>
        </w:rPr>
        <w:t xml:space="preserve"> and PAH-RHD</w:t>
      </w:r>
      <w:r w:rsidRPr="00940EF9">
        <w:rPr>
          <w:rFonts w:ascii="Times New Roman" w:hAnsi="Times New Roman" w:cs="Times New Roman"/>
          <w:color w:val="000000"/>
          <w:sz w:val="24"/>
          <w:szCs w:val="24"/>
          <w:vertAlign w:val="subscript"/>
        </w:rPr>
        <w:t>α</w:t>
      </w:r>
      <w:r w:rsidR="003732E2" w:rsidRPr="00940EF9">
        <w:rPr>
          <w:rFonts w:ascii="Times New Roman" w:hAnsi="Times New Roman" w:cs="Times New Roman"/>
          <w:color w:val="000000"/>
          <w:sz w:val="24"/>
          <w:szCs w:val="24"/>
        </w:rPr>
        <w:t xml:space="preserve"> genes</w:t>
      </w:r>
      <w:r w:rsidR="00DF5760" w:rsidRPr="00940EF9">
        <w:rPr>
          <w:rFonts w:ascii="Times New Roman" w:hAnsi="Times New Roman" w:cs="Times New Roman" w:hint="eastAsia"/>
          <w:color w:val="000000"/>
          <w:sz w:val="24"/>
          <w:szCs w:val="24"/>
        </w:rPr>
        <w:t xml:space="preserve"> (normalized to 16S rDNA)</w:t>
      </w:r>
    </w:p>
    <w:tbl>
      <w:tblPr>
        <w:tblStyle w:val="a7"/>
        <w:tblW w:w="1044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1080"/>
        <w:gridCol w:w="1080"/>
        <w:gridCol w:w="1452"/>
        <w:gridCol w:w="1440"/>
        <w:gridCol w:w="1440"/>
        <w:gridCol w:w="1320"/>
        <w:gridCol w:w="1080"/>
        <w:gridCol w:w="1080"/>
      </w:tblGrid>
      <w:tr w:rsidR="00DF5760" w:rsidRPr="00091F65" w14:paraId="57C8DC28" w14:textId="77777777" w:rsidTr="00DF5760">
        <w:trPr>
          <w:jc w:val="center"/>
        </w:trPr>
        <w:tc>
          <w:tcPr>
            <w:tcW w:w="468" w:type="dxa"/>
            <w:tcBorders>
              <w:top w:val="single" w:sz="4" w:space="0" w:color="auto"/>
              <w:bottom w:val="single" w:sz="4" w:space="0" w:color="auto"/>
            </w:tcBorders>
          </w:tcPr>
          <w:p w14:paraId="1E0DD427" w14:textId="77777777" w:rsidR="00DF5760" w:rsidRPr="00091F65" w:rsidRDefault="00DF5760" w:rsidP="008D045D">
            <w:pPr>
              <w:spacing w:line="480" w:lineRule="auto"/>
              <w:jc w:val="left"/>
              <w:rPr>
                <w:rFonts w:ascii="Times New Roman" w:hAnsi="Times New Roman" w:cs="Times New Roman"/>
                <w:sz w:val="18"/>
                <w:szCs w:val="18"/>
              </w:rPr>
            </w:pPr>
          </w:p>
        </w:tc>
        <w:tc>
          <w:tcPr>
            <w:tcW w:w="1080" w:type="dxa"/>
            <w:tcBorders>
              <w:top w:val="single" w:sz="4" w:space="0" w:color="auto"/>
              <w:bottom w:val="single" w:sz="4" w:space="0" w:color="auto"/>
            </w:tcBorders>
          </w:tcPr>
          <w:p w14:paraId="1390A633" w14:textId="79E0E81F" w:rsidR="00DF5760" w:rsidRPr="00091F65" w:rsidRDefault="00DF5760" w:rsidP="008D045D">
            <w:pPr>
              <w:spacing w:line="480" w:lineRule="auto"/>
              <w:jc w:val="left"/>
              <w:rPr>
                <w:rFonts w:ascii="Times New Roman" w:hAnsi="Times New Roman" w:cs="Times New Roman"/>
                <w:sz w:val="18"/>
                <w:szCs w:val="18"/>
              </w:rPr>
            </w:pPr>
            <w:r>
              <w:rPr>
                <w:rFonts w:ascii="Times New Roman" w:eastAsia="SimSun" w:hAnsi="Times New Roman" w:cs="Times New Roman" w:hint="eastAsia"/>
                <w:color w:val="000000"/>
                <w:kern w:val="0"/>
                <w:sz w:val="18"/>
                <w:szCs w:val="18"/>
              </w:rPr>
              <w:t>(%)</w:t>
            </w:r>
            <w:proofErr w:type="spellStart"/>
            <w:r>
              <w:rPr>
                <w:rFonts w:ascii="Times New Roman" w:eastAsia="SimSun" w:hAnsi="Times New Roman" w:cs="Times New Roman"/>
                <w:color w:val="000000"/>
                <w:kern w:val="0"/>
                <w:sz w:val="18"/>
                <w:szCs w:val="18"/>
              </w:rPr>
              <w:t>AlkB</w:t>
            </w:r>
            <w:proofErr w:type="spellEnd"/>
            <w:r>
              <w:rPr>
                <w:rFonts w:ascii="Times New Roman" w:eastAsia="SimSun" w:hAnsi="Times New Roman" w:cs="Times New Roman"/>
                <w:color w:val="000000"/>
                <w:kern w:val="0"/>
                <w:sz w:val="18"/>
                <w:szCs w:val="18"/>
              </w:rPr>
              <w:t>-</w:t>
            </w:r>
            <w:r>
              <w:rPr>
                <w:rFonts w:ascii="Times New Roman" w:eastAsia="SimSun" w:hAnsi="Times New Roman" w:cs="Times New Roman" w:hint="eastAsia"/>
                <w:color w:val="000000"/>
                <w:kern w:val="0"/>
                <w:sz w:val="18"/>
                <w:szCs w:val="18"/>
              </w:rPr>
              <w:t>H</w:t>
            </w:r>
          </w:p>
        </w:tc>
        <w:tc>
          <w:tcPr>
            <w:tcW w:w="1080" w:type="dxa"/>
            <w:tcBorders>
              <w:top w:val="single" w:sz="4" w:space="0" w:color="auto"/>
              <w:bottom w:val="single" w:sz="4" w:space="0" w:color="auto"/>
            </w:tcBorders>
          </w:tcPr>
          <w:p w14:paraId="2F44B7B0" w14:textId="2B4CF2BC" w:rsidR="00DF5760" w:rsidRPr="00091F65" w:rsidRDefault="00DF5760" w:rsidP="008D045D">
            <w:pPr>
              <w:spacing w:line="480" w:lineRule="auto"/>
              <w:jc w:val="left"/>
              <w:rPr>
                <w:rFonts w:ascii="Times New Roman" w:hAnsi="Times New Roman" w:cs="Times New Roman"/>
                <w:sz w:val="18"/>
                <w:szCs w:val="18"/>
              </w:rPr>
            </w:pPr>
            <w:r>
              <w:rPr>
                <w:rFonts w:ascii="Times New Roman" w:eastAsia="SimSun" w:hAnsi="Times New Roman" w:cs="Times New Roman" w:hint="eastAsia"/>
                <w:color w:val="000000"/>
                <w:kern w:val="0"/>
                <w:sz w:val="18"/>
                <w:szCs w:val="18"/>
              </w:rPr>
              <w:t>(%)</w:t>
            </w:r>
            <w:proofErr w:type="spellStart"/>
            <w:r>
              <w:rPr>
                <w:rFonts w:ascii="Times New Roman" w:eastAsia="SimSun" w:hAnsi="Times New Roman" w:cs="Times New Roman"/>
                <w:color w:val="000000"/>
                <w:kern w:val="0"/>
                <w:sz w:val="18"/>
                <w:szCs w:val="18"/>
              </w:rPr>
              <w:t>AlkB</w:t>
            </w:r>
            <w:proofErr w:type="spellEnd"/>
            <w:r>
              <w:rPr>
                <w:rFonts w:ascii="Times New Roman" w:eastAsia="SimSun" w:hAnsi="Times New Roman" w:cs="Times New Roman"/>
                <w:color w:val="000000"/>
                <w:kern w:val="0"/>
                <w:sz w:val="18"/>
                <w:szCs w:val="18"/>
              </w:rPr>
              <w:t>-</w:t>
            </w:r>
            <w:r>
              <w:rPr>
                <w:rFonts w:ascii="Times New Roman" w:eastAsia="SimSun" w:hAnsi="Times New Roman" w:cs="Times New Roman" w:hint="eastAsia"/>
                <w:color w:val="000000"/>
                <w:kern w:val="0"/>
                <w:sz w:val="18"/>
                <w:szCs w:val="18"/>
              </w:rPr>
              <w:t>C</w:t>
            </w:r>
          </w:p>
        </w:tc>
        <w:tc>
          <w:tcPr>
            <w:tcW w:w="1452" w:type="dxa"/>
            <w:tcBorders>
              <w:top w:val="single" w:sz="4" w:space="0" w:color="auto"/>
              <w:bottom w:val="single" w:sz="4" w:space="0" w:color="auto"/>
            </w:tcBorders>
          </w:tcPr>
          <w:p w14:paraId="7A47A783" w14:textId="27ED8467" w:rsidR="00DF5760" w:rsidRPr="00091F65" w:rsidRDefault="00DF5760" w:rsidP="008D045D">
            <w:pPr>
              <w:spacing w:line="480" w:lineRule="auto"/>
              <w:jc w:val="left"/>
              <w:rPr>
                <w:rFonts w:ascii="Times New Roman" w:hAnsi="Times New Roman" w:cs="Times New Roman"/>
                <w:sz w:val="18"/>
                <w:szCs w:val="18"/>
              </w:rPr>
            </w:pPr>
            <w:r>
              <w:rPr>
                <w:rFonts w:ascii="Times New Roman" w:eastAsia="SimSun" w:hAnsi="Times New Roman" w:cs="Times New Roman" w:hint="eastAsia"/>
                <w:color w:val="000000"/>
                <w:kern w:val="0"/>
                <w:sz w:val="18"/>
                <w:szCs w:val="18"/>
              </w:rPr>
              <w:t>(%)</w:t>
            </w:r>
            <w:r>
              <w:rPr>
                <w:rFonts w:ascii="Times New Roman" w:eastAsia="SimSun" w:hAnsi="Times New Roman" w:cs="Times New Roman"/>
                <w:color w:val="000000"/>
                <w:kern w:val="0"/>
                <w:sz w:val="18"/>
                <w:szCs w:val="18"/>
              </w:rPr>
              <w:t>PAH-GN-</w:t>
            </w:r>
            <w:r>
              <w:rPr>
                <w:rFonts w:ascii="Times New Roman" w:eastAsia="SimSun" w:hAnsi="Times New Roman" w:cs="Times New Roman" w:hint="eastAsia"/>
                <w:color w:val="000000"/>
                <w:kern w:val="0"/>
                <w:sz w:val="18"/>
                <w:szCs w:val="18"/>
              </w:rPr>
              <w:t>H</w:t>
            </w:r>
          </w:p>
        </w:tc>
        <w:tc>
          <w:tcPr>
            <w:tcW w:w="1440" w:type="dxa"/>
            <w:tcBorders>
              <w:top w:val="single" w:sz="4" w:space="0" w:color="auto"/>
              <w:bottom w:val="single" w:sz="4" w:space="0" w:color="auto"/>
            </w:tcBorders>
          </w:tcPr>
          <w:p w14:paraId="29F23EDB" w14:textId="26324BF5" w:rsidR="00DF5760" w:rsidRPr="00091F65" w:rsidRDefault="00DF5760" w:rsidP="008D045D">
            <w:pPr>
              <w:spacing w:line="480" w:lineRule="auto"/>
              <w:jc w:val="left"/>
              <w:rPr>
                <w:rFonts w:ascii="Times New Roman" w:hAnsi="Times New Roman" w:cs="Times New Roman"/>
                <w:sz w:val="18"/>
                <w:szCs w:val="18"/>
              </w:rPr>
            </w:pPr>
            <w:r>
              <w:rPr>
                <w:rFonts w:ascii="Times New Roman" w:eastAsia="SimSun" w:hAnsi="Times New Roman" w:cs="Times New Roman" w:hint="eastAsia"/>
                <w:color w:val="000000"/>
                <w:kern w:val="0"/>
                <w:sz w:val="18"/>
                <w:szCs w:val="18"/>
              </w:rPr>
              <w:t>(%)</w:t>
            </w:r>
            <w:r>
              <w:rPr>
                <w:rFonts w:ascii="Times New Roman" w:eastAsia="SimSun" w:hAnsi="Times New Roman" w:cs="Times New Roman"/>
                <w:color w:val="000000"/>
                <w:kern w:val="0"/>
                <w:sz w:val="18"/>
                <w:szCs w:val="18"/>
              </w:rPr>
              <w:t>PAH-GN-</w:t>
            </w:r>
            <w:r>
              <w:rPr>
                <w:rFonts w:ascii="Times New Roman" w:eastAsia="SimSun" w:hAnsi="Times New Roman" w:cs="Times New Roman" w:hint="eastAsia"/>
                <w:color w:val="000000"/>
                <w:kern w:val="0"/>
                <w:sz w:val="18"/>
                <w:szCs w:val="18"/>
              </w:rPr>
              <w:t>C</w:t>
            </w:r>
          </w:p>
        </w:tc>
        <w:tc>
          <w:tcPr>
            <w:tcW w:w="1440" w:type="dxa"/>
            <w:tcBorders>
              <w:top w:val="single" w:sz="4" w:space="0" w:color="auto"/>
              <w:bottom w:val="single" w:sz="4" w:space="0" w:color="auto"/>
            </w:tcBorders>
          </w:tcPr>
          <w:p w14:paraId="4D62318C" w14:textId="03F07DBC" w:rsidR="00DF5760" w:rsidRPr="00091F65" w:rsidRDefault="00DF5760" w:rsidP="008D045D">
            <w:pPr>
              <w:spacing w:line="480" w:lineRule="auto"/>
              <w:jc w:val="left"/>
              <w:rPr>
                <w:rFonts w:ascii="Times New Roman" w:hAnsi="Times New Roman" w:cs="Times New Roman"/>
                <w:sz w:val="18"/>
                <w:szCs w:val="18"/>
              </w:rPr>
            </w:pPr>
            <w:r>
              <w:rPr>
                <w:rFonts w:ascii="Times New Roman" w:eastAsia="SimSun" w:hAnsi="Times New Roman" w:cs="Times New Roman" w:hint="eastAsia"/>
                <w:color w:val="000000"/>
                <w:kern w:val="0"/>
                <w:sz w:val="18"/>
                <w:szCs w:val="18"/>
              </w:rPr>
              <w:t>(%)</w:t>
            </w:r>
            <w:r>
              <w:rPr>
                <w:rFonts w:ascii="Times New Roman" w:eastAsia="SimSun" w:hAnsi="Times New Roman" w:cs="Times New Roman"/>
                <w:color w:val="000000"/>
                <w:kern w:val="0"/>
                <w:sz w:val="18"/>
                <w:szCs w:val="18"/>
              </w:rPr>
              <w:t>PAH-GP-</w:t>
            </w:r>
            <w:r>
              <w:rPr>
                <w:rFonts w:ascii="Times New Roman" w:eastAsia="SimSun" w:hAnsi="Times New Roman" w:cs="Times New Roman" w:hint="eastAsia"/>
                <w:color w:val="000000"/>
                <w:kern w:val="0"/>
                <w:sz w:val="18"/>
                <w:szCs w:val="18"/>
              </w:rPr>
              <w:t>H</w:t>
            </w:r>
          </w:p>
        </w:tc>
        <w:tc>
          <w:tcPr>
            <w:tcW w:w="1320" w:type="dxa"/>
            <w:tcBorders>
              <w:top w:val="single" w:sz="4" w:space="0" w:color="auto"/>
              <w:bottom w:val="single" w:sz="4" w:space="0" w:color="auto"/>
            </w:tcBorders>
          </w:tcPr>
          <w:p w14:paraId="4B13A778" w14:textId="1B5612B3" w:rsidR="00DF5760" w:rsidRPr="00091F65" w:rsidRDefault="00DF5760" w:rsidP="008D045D">
            <w:pPr>
              <w:spacing w:line="480" w:lineRule="auto"/>
              <w:jc w:val="left"/>
              <w:rPr>
                <w:rFonts w:ascii="Times New Roman" w:hAnsi="Times New Roman" w:cs="Times New Roman"/>
                <w:sz w:val="18"/>
                <w:szCs w:val="18"/>
              </w:rPr>
            </w:pPr>
            <w:r>
              <w:rPr>
                <w:rFonts w:ascii="Times New Roman" w:eastAsia="SimSun" w:hAnsi="Times New Roman" w:cs="Times New Roman" w:hint="eastAsia"/>
                <w:color w:val="000000"/>
                <w:kern w:val="0"/>
                <w:sz w:val="18"/>
                <w:szCs w:val="18"/>
              </w:rPr>
              <w:t>(%)</w:t>
            </w:r>
            <w:r>
              <w:rPr>
                <w:rFonts w:ascii="Times New Roman" w:eastAsia="SimSun" w:hAnsi="Times New Roman" w:cs="Times New Roman"/>
                <w:color w:val="000000"/>
                <w:kern w:val="0"/>
                <w:sz w:val="18"/>
                <w:szCs w:val="18"/>
              </w:rPr>
              <w:t>PAH-GP-</w:t>
            </w:r>
            <w:r>
              <w:rPr>
                <w:rFonts w:ascii="Times New Roman" w:eastAsia="SimSun" w:hAnsi="Times New Roman" w:cs="Times New Roman" w:hint="eastAsia"/>
                <w:color w:val="000000"/>
                <w:kern w:val="0"/>
                <w:sz w:val="18"/>
                <w:szCs w:val="18"/>
              </w:rPr>
              <w:t>C</w:t>
            </w:r>
          </w:p>
        </w:tc>
        <w:tc>
          <w:tcPr>
            <w:tcW w:w="1080" w:type="dxa"/>
            <w:tcBorders>
              <w:top w:val="single" w:sz="4" w:space="0" w:color="auto"/>
              <w:bottom w:val="single" w:sz="4" w:space="0" w:color="auto"/>
            </w:tcBorders>
          </w:tcPr>
          <w:p w14:paraId="4C0C77BE" w14:textId="5C26A7E8" w:rsidR="00DF5760" w:rsidRPr="00091F65" w:rsidRDefault="00DF5760" w:rsidP="008D045D">
            <w:pPr>
              <w:spacing w:line="480" w:lineRule="auto"/>
              <w:jc w:val="left"/>
              <w:rPr>
                <w:rFonts w:ascii="Times New Roman" w:hAnsi="Times New Roman" w:cs="Times New Roman"/>
                <w:sz w:val="18"/>
                <w:szCs w:val="18"/>
              </w:rPr>
            </w:pPr>
            <w:r>
              <w:rPr>
                <w:rFonts w:ascii="Times New Roman" w:eastAsia="SimSun" w:hAnsi="Times New Roman" w:cs="Times New Roman" w:hint="eastAsia"/>
                <w:color w:val="000000"/>
                <w:kern w:val="0"/>
                <w:sz w:val="18"/>
                <w:szCs w:val="18"/>
              </w:rPr>
              <w:t>(%)</w:t>
            </w:r>
            <w:r>
              <w:rPr>
                <w:rFonts w:ascii="Times New Roman" w:eastAsia="SimSun" w:hAnsi="Times New Roman" w:cs="Times New Roman"/>
                <w:color w:val="000000"/>
                <w:kern w:val="0"/>
                <w:sz w:val="18"/>
                <w:szCs w:val="18"/>
              </w:rPr>
              <w:t>PAH-</w:t>
            </w:r>
            <w:r>
              <w:rPr>
                <w:rFonts w:ascii="Times New Roman" w:eastAsia="SimSun" w:hAnsi="Times New Roman" w:cs="Times New Roman" w:hint="eastAsia"/>
                <w:color w:val="000000"/>
                <w:kern w:val="0"/>
                <w:sz w:val="18"/>
                <w:szCs w:val="18"/>
              </w:rPr>
              <w:t>H</w:t>
            </w:r>
          </w:p>
        </w:tc>
        <w:tc>
          <w:tcPr>
            <w:tcW w:w="1080" w:type="dxa"/>
            <w:tcBorders>
              <w:top w:val="single" w:sz="4" w:space="0" w:color="auto"/>
              <w:bottom w:val="single" w:sz="4" w:space="0" w:color="auto"/>
            </w:tcBorders>
          </w:tcPr>
          <w:p w14:paraId="155A8300" w14:textId="087B0FEB" w:rsidR="00DF5760" w:rsidRPr="00091F65" w:rsidRDefault="00DF5760" w:rsidP="008D045D">
            <w:pPr>
              <w:spacing w:line="480" w:lineRule="auto"/>
              <w:jc w:val="left"/>
              <w:rPr>
                <w:rFonts w:ascii="Times New Roman" w:hAnsi="Times New Roman" w:cs="Times New Roman"/>
                <w:sz w:val="18"/>
                <w:szCs w:val="18"/>
              </w:rPr>
            </w:pPr>
            <w:r>
              <w:rPr>
                <w:rFonts w:ascii="Times New Roman" w:eastAsia="SimSun" w:hAnsi="Times New Roman" w:cs="Times New Roman" w:hint="eastAsia"/>
                <w:color w:val="000000"/>
                <w:kern w:val="0"/>
                <w:sz w:val="18"/>
                <w:szCs w:val="18"/>
              </w:rPr>
              <w:t>(%)</w:t>
            </w:r>
            <w:r>
              <w:rPr>
                <w:rFonts w:ascii="Times New Roman" w:eastAsia="SimSun" w:hAnsi="Times New Roman" w:cs="Times New Roman"/>
                <w:color w:val="000000"/>
                <w:kern w:val="0"/>
                <w:sz w:val="18"/>
                <w:szCs w:val="18"/>
              </w:rPr>
              <w:t>PAH-</w:t>
            </w:r>
            <w:r>
              <w:rPr>
                <w:rFonts w:ascii="Times New Roman" w:eastAsia="SimSun" w:hAnsi="Times New Roman" w:cs="Times New Roman" w:hint="eastAsia"/>
                <w:color w:val="000000"/>
                <w:kern w:val="0"/>
                <w:sz w:val="18"/>
                <w:szCs w:val="18"/>
              </w:rPr>
              <w:t>C</w:t>
            </w:r>
          </w:p>
        </w:tc>
      </w:tr>
      <w:tr w:rsidR="00DF5760" w:rsidRPr="00091F65" w14:paraId="03B9D197" w14:textId="77777777" w:rsidTr="00DF5760">
        <w:trPr>
          <w:jc w:val="center"/>
        </w:trPr>
        <w:tc>
          <w:tcPr>
            <w:tcW w:w="468" w:type="dxa"/>
            <w:tcBorders>
              <w:top w:val="single" w:sz="4" w:space="0" w:color="auto"/>
            </w:tcBorders>
          </w:tcPr>
          <w:p w14:paraId="27AB1E40" w14:textId="1253B0E8" w:rsidR="00DF5760" w:rsidRPr="00091F65" w:rsidRDefault="00DF5760" w:rsidP="008D045D">
            <w:pPr>
              <w:spacing w:line="480" w:lineRule="auto"/>
              <w:jc w:val="left"/>
              <w:rPr>
                <w:rFonts w:ascii="Times New Roman" w:hAnsi="Times New Roman" w:cs="Times New Roman"/>
                <w:sz w:val="18"/>
                <w:szCs w:val="18"/>
              </w:rPr>
            </w:pPr>
            <w:r w:rsidRPr="00B86C50">
              <w:rPr>
                <w:rFonts w:ascii="Times New Roman" w:eastAsia="SimSun" w:hAnsi="Times New Roman" w:cs="Times New Roman"/>
                <w:color w:val="000000"/>
                <w:kern w:val="0"/>
                <w:sz w:val="18"/>
                <w:szCs w:val="18"/>
              </w:rPr>
              <w:t>T0</w:t>
            </w:r>
          </w:p>
        </w:tc>
        <w:tc>
          <w:tcPr>
            <w:tcW w:w="1080" w:type="dxa"/>
            <w:tcBorders>
              <w:top w:val="single" w:sz="4" w:space="0" w:color="auto"/>
            </w:tcBorders>
          </w:tcPr>
          <w:p w14:paraId="6AB43B83" w14:textId="3F636A88" w:rsidR="00DF5760" w:rsidRPr="00DF5760" w:rsidRDefault="00DF5760" w:rsidP="008D045D">
            <w:pPr>
              <w:spacing w:line="480" w:lineRule="auto"/>
              <w:jc w:val="left"/>
              <w:rPr>
                <w:rFonts w:ascii="Times New Roman" w:eastAsia="SimSun" w:hAnsi="Times New Roman" w:cs="Times New Roman"/>
                <w:color w:val="000000"/>
                <w:kern w:val="0"/>
                <w:sz w:val="18"/>
                <w:szCs w:val="18"/>
              </w:rPr>
            </w:pPr>
            <w:r w:rsidRPr="00DF5760">
              <w:rPr>
                <w:rFonts w:ascii="Times New Roman" w:eastAsia="SimSun" w:hAnsi="Times New Roman" w:cs="Times New Roman" w:hint="eastAsia"/>
                <w:color w:val="000000"/>
                <w:kern w:val="0"/>
                <w:sz w:val="18"/>
                <w:szCs w:val="18"/>
              </w:rPr>
              <w:t>1.99E-06</w:t>
            </w:r>
          </w:p>
        </w:tc>
        <w:tc>
          <w:tcPr>
            <w:tcW w:w="1080" w:type="dxa"/>
            <w:tcBorders>
              <w:top w:val="single" w:sz="4" w:space="0" w:color="auto"/>
            </w:tcBorders>
          </w:tcPr>
          <w:p w14:paraId="1F5C0E9F" w14:textId="2F170101" w:rsidR="00DF5760" w:rsidRPr="00DF5760" w:rsidRDefault="00DF5760" w:rsidP="008D045D">
            <w:pPr>
              <w:spacing w:line="480" w:lineRule="auto"/>
              <w:jc w:val="left"/>
              <w:rPr>
                <w:rFonts w:ascii="Times New Roman" w:eastAsia="SimSun" w:hAnsi="Times New Roman" w:cs="Times New Roman"/>
                <w:color w:val="000000"/>
                <w:kern w:val="0"/>
                <w:sz w:val="18"/>
                <w:szCs w:val="18"/>
              </w:rPr>
            </w:pPr>
            <w:r w:rsidRPr="00DF5760">
              <w:rPr>
                <w:rFonts w:ascii="Times New Roman" w:eastAsia="SimSun" w:hAnsi="Times New Roman" w:cs="Times New Roman" w:hint="eastAsia"/>
                <w:color w:val="000000"/>
                <w:kern w:val="0"/>
                <w:sz w:val="18"/>
                <w:szCs w:val="18"/>
              </w:rPr>
              <w:t>1.92E-06</w:t>
            </w:r>
          </w:p>
        </w:tc>
        <w:tc>
          <w:tcPr>
            <w:tcW w:w="1452" w:type="dxa"/>
            <w:tcBorders>
              <w:top w:val="single" w:sz="4" w:space="0" w:color="auto"/>
            </w:tcBorders>
          </w:tcPr>
          <w:p w14:paraId="29A9B12C" w14:textId="7C6EB5AF" w:rsidR="00DF5760" w:rsidRPr="00DF5760" w:rsidRDefault="00DF5760" w:rsidP="008D045D">
            <w:pPr>
              <w:spacing w:line="480" w:lineRule="auto"/>
              <w:jc w:val="left"/>
              <w:rPr>
                <w:rFonts w:ascii="Times New Roman" w:eastAsia="SimSun" w:hAnsi="Times New Roman" w:cs="Times New Roman"/>
                <w:color w:val="000000"/>
                <w:kern w:val="0"/>
                <w:sz w:val="18"/>
                <w:szCs w:val="18"/>
              </w:rPr>
            </w:pPr>
            <w:r w:rsidRPr="00DF5760">
              <w:rPr>
                <w:rFonts w:ascii="Times New Roman" w:eastAsia="SimSun" w:hAnsi="Times New Roman" w:cs="Times New Roman" w:hint="eastAsia"/>
                <w:color w:val="000000"/>
                <w:kern w:val="0"/>
                <w:sz w:val="18"/>
                <w:szCs w:val="18"/>
              </w:rPr>
              <w:t>4.78E-07</w:t>
            </w:r>
          </w:p>
        </w:tc>
        <w:tc>
          <w:tcPr>
            <w:tcW w:w="1440" w:type="dxa"/>
            <w:tcBorders>
              <w:top w:val="single" w:sz="4" w:space="0" w:color="auto"/>
            </w:tcBorders>
          </w:tcPr>
          <w:p w14:paraId="6DFE9C6E" w14:textId="636DD54B" w:rsidR="00DF5760" w:rsidRPr="00DF5760" w:rsidRDefault="00DF5760" w:rsidP="008D045D">
            <w:pPr>
              <w:spacing w:line="480" w:lineRule="auto"/>
              <w:jc w:val="left"/>
              <w:rPr>
                <w:rFonts w:ascii="Times New Roman" w:eastAsia="SimSun" w:hAnsi="Times New Roman" w:cs="Times New Roman"/>
                <w:color w:val="000000"/>
                <w:kern w:val="0"/>
                <w:sz w:val="18"/>
                <w:szCs w:val="18"/>
              </w:rPr>
            </w:pPr>
            <w:r w:rsidRPr="00DF5760">
              <w:rPr>
                <w:rFonts w:ascii="Times New Roman" w:eastAsia="SimSun" w:hAnsi="Times New Roman" w:cs="Times New Roman" w:hint="eastAsia"/>
                <w:color w:val="000000"/>
                <w:kern w:val="0"/>
                <w:sz w:val="18"/>
                <w:szCs w:val="18"/>
              </w:rPr>
              <w:t>2.99E-07</w:t>
            </w:r>
          </w:p>
        </w:tc>
        <w:tc>
          <w:tcPr>
            <w:tcW w:w="1440" w:type="dxa"/>
            <w:tcBorders>
              <w:top w:val="single" w:sz="4" w:space="0" w:color="auto"/>
            </w:tcBorders>
          </w:tcPr>
          <w:p w14:paraId="5BC411AF" w14:textId="5C7FD052" w:rsidR="00DF5760" w:rsidRPr="00DF5760" w:rsidRDefault="00DF5760" w:rsidP="008D045D">
            <w:pPr>
              <w:spacing w:line="480" w:lineRule="auto"/>
              <w:jc w:val="left"/>
              <w:rPr>
                <w:rFonts w:ascii="Times New Roman" w:eastAsia="SimSun" w:hAnsi="Times New Roman" w:cs="Times New Roman"/>
                <w:color w:val="000000"/>
                <w:kern w:val="0"/>
                <w:sz w:val="18"/>
                <w:szCs w:val="18"/>
              </w:rPr>
            </w:pPr>
            <w:r w:rsidRPr="00DF5760">
              <w:rPr>
                <w:rFonts w:ascii="Times New Roman" w:eastAsia="SimSun" w:hAnsi="Times New Roman" w:cs="Times New Roman" w:hint="eastAsia"/>
                <w:color w:val="000000"/>
                <w:kern w:val="0"/>
                <w:sz w:val="18"/>
                <w:szCs w:val="18"/>
              </w:rPr>
              <w:t>5.11E-07</w:t>
            </w:r>
          </w:p>
        </w:tc>
        <w:tc>
          <w:tcPr>
            <w:tcW w:w="1320" w:type="dxa"/>
            <w:tcBorders>
              <w:top w:val="single" w:sz="4" w:space="0" w:color="auto"/>
            </w:tcBorders>
          </w:tcPr>
          <w:p w14:paraId="0BE74BCE" w14:textId="1E6D149F" w:rsidR="00DF5760" w:rsidRPr="00DF5760" w:rsidRDefault="00DF5760" w:rsidP="008D045D">
            <w:pPr>
              <w:spacing w:line="480" w:lineRule="auto"/>
              <w:jc w:val="left"/>
              <w:rPr>
                <w:rFonts w:ascii="Times New Roman" w:eastAsia="SimSun" w:hAnsi="Times New Roman" w:cs="Times New Roman"/>
                <w:color w:val="000000"/>
                <w:kern w:val="0"/>
                <w:sz w:val="18"/>
                <w:szCs w:val="18"/>
              </w:rPr>
            </w:pPr>
            <w:r w:rsidRPr="00DF5760">
              <w:rPr>
                <w:rFonts w:ascii="Times New Roman" w:eastAsia="SimSun" w:hAnsi="Times New Roman" w:cs="Times New Roman" w:hint="eastAsia"/>
                <w:color w:val="000000"/>
                <w:kern w:val="0"/>
                <w:sz w:val="18"/>
                <w:szCs w:val="18"/>
              </w:rPr>
              <w:t>9.11E-07</w:t>
            </w:r>
          </w:p>
        </w:tc>
        <w:tc>
          <w:tcPr>
            <w:tcW w:w="1080" w:type="dxa"/>
            <w:tcBorders>
              <w:top w:val="single" w:sz="4" w:space="0" w:color="auto"/>
            </w:tcBorders>
          </w:tcPr>
          <w:p w14:paraId="4353E086" w14:textId="47158E7A" w:rsidR="00DF5760" w:rsidRPr="00DF5760" w:rsidRDefault="00DF5760" w:rsidP="008D045D">
            <w:pPr>
              <w:spacing w:line="480" w:lineRule="auto"/>
              <w:jc w:val="left"/>
              <w:rPr>
                <w:rFonts w:ascii="Times New Roman" w:eastAsia="SimSun" w:hAnsi="Times New Roman" w:cs="Times New Roman"/>
                <w:color w:val="000000"/>
                <w:kern w:val="0"/>
                <w:sz w:val="18"/>
                <w:szCs w:val="18"/>
              </w:rPr>
            </w:pPr>
            <w:r w:rsidRPr="00DF5760">
              <w:rPr>
                <w:rFonts w:ascii="Times New Roman" w:eastAsia="SimSun" w:hAnsi="Times New Roman" w:cs="Times New Roman" w:hint="eastAsia"/>
                <w:color w:val="000000"/>
                <w:kern w:val="0"/>
                <w:sz w:val="18"/>
                <w:szCs w:val="18"/>
              </w:rPr>
              <w:t>9.89E-07</w:t>
            </w:r>
          </w:p>
        </w:tc>
        <w:tc>
          <w:tcPr>
            <w:tcW w:w="1080" w:type="dxa"/>
            <w:tcBorders>
              <w:top w:val="single" w:sz="4" w:space="0" w:color="auto"/>
            </w:tcBorders>
          </w:tcPr>
          <w:p w14:paraId="03D9417C" w14:textId="03B939B2" w:rsidR="00DF5760" w:rsidRPr="00DF5760" w:rsidRDefault="00DF5760" w:rsidP="008D045D">
            <w:pPr>
              <w:spacing w:line="480" w:lineRule="auto"/>
              <w:jc w:val="left"/>
              <w:rPr>
                <w:rFonts w:ascii="Times New Roman" w:eastAsia="SimSun" w:hAnsi="Times New Roman" w:cs="Times New Roman"/>
                <w:color w:val="000000"/>
                <w:kern w:val="0"/>
                <w:sz w:val="18"/>
                <w:szCs w:val="18"/>
              </w:rPr>
            </w:pPr>
            <w:r w:rsidRPr="00DF5760">
              <w:rPr>
                <w:rFonts w:ascii="Times New Roman" w:eastAsia="SimSun" w:hAnsi="Times New Roman" w:cs="Times New Roman" w:hint="eastAsia"/>
                <w:color w:val="000000"/>
                <w:kern w:val="0"/>
                <w:sz w:val="18"/>
                <w:szCs w:val="18"/>
              </w:rPr>
              <w:t>1.21E-06</w:t>
            </w:r>
          </w:p>
        </w:tc>
      </w:tr>
      <w:tr w:rsidR="00DF5760" w:rsidRPr="00091F65" w14:paraId="21DC3D88" w14:textId="77777777" w:rsidTr="00DF5760">
        <w:trPr>
          <w:jc w:val="center"/>
        </w:trPr>
        <w:tc>
          <w:tcPr>
            <w:tcW w:w="468" w:type="dxa"/>
          </w:tcPr>
          <w:p w14:paraId="04CA6B54" w14:textId="4E318300" w:rsidR="00DF5760" w:rsidRPr="00091F65" w:rsidRDefault="00DF5760" w:rsidP="008D045D">
            <w:pPr>
              <w:spacing w:line="480" w:lineRule="auto"/>
              <w:jc w:val="left"/>
              <w:rPr>
                <w:rFonts w:ascii="Times New Roman" w:hAnsi="Times New Roman" w:cs="Times New Roman"/>
                <w:sz w:val="18"/>
                <w:szCs w:val="18"/>
              </w:rPr>
            </w:pPr>
            <w:r w:rsidRPr="00B86C50">
              <w:rPr>
                <w:rFonts w:ascii="Times New Roman" w:eastAsia="SimSun" w:hAnsi="Times New Roman" w:cs="Times New Roman"/>
                <w:color w:val="000000"/>
                <w:kern w:val="0"/>
                <w:sz w:val="18"/>
                <w:szCs w:val="18"/>
              </w:rPr>
              <w:t>T1</w:t>
            </w:r>
          </w:p>
        </w:tc>
        <w:tc>
          <w:tcPr>
            <w:tcW w:w="1080" w:type="dxa"/>
          </w:tcPr>
          <w:p w14:paraId="648428EA" w14:textId="2301C52B" w:rsidR="00DF5760" w:rsidRPr="00DF5760" w:rsidRDefault="00DF5760" w:rsidP="008D045D">
            <w:pPr>
              <w:spacing w:line="480" w:lineRule="auto"/>
              <w:jc w:val="left"/>
              <w:rPr>
                <w:rFonts w:ascii="Times New Roman" w:eastAsia="SimSun" w:hAnsi="Times New Roman" w:cs="Times New Roman"/>
                <w:color w:val="000000"/>
                <w:kern w:val="0"/>
                <w:sz w:val="18"/>
                <w:szCs w:val="18"/>
              </w:rPr>
            </w:pPr>
            <w:r w:rsidRPr="00DF5760">
              <w:rPr>
                <w:rFonts w:ascii="Times New Roman" w:eastAsia="SimSun" w:hAnsi="Times New Roman" w:cs="Times New Roman" w:hint="eastAsia"/>
                <w:color w:val="000000"/>
                <w:kern w:val="0"/>
                <w:sz w:val="18"/>
                <w:szCs w:val="18"/>
              </w:rPr>
              <w:t>3.96E-05</w:t>
            </w:r>
          </w:p>
        </w:tc>
        <w:tc>
          <w:tcPr>
            <w:tcW w:w="1080" w:type="dxa"/>
          </w:tcPr>
          <w:p w14:paraId="3D228A13" w14:textId="0F4CF491" w:rsidR="00DF5760" w:rsidRPr="00DF5760" w:rsidRDefault="00DF5760" w:rsidP="008D045D">
            <w:pPr>
              <w:spacing w:line="480" w:lineRule="auto"/>
              <w:jc w:val="left"/>
              <w:rPr>
                <w:rFonts w:ascii="Times New Roman" w:eastAsia="SimSun" w:hAnsi="Times New Roman" w:cs="Times New Roman"/>
                <w:color w:val="000000"/>
                <w:kern w:val="0"/>
                <w:sz w:val="18"/>
                <w:szCs w:val="18"/>
              </w:rPr>
            </w:pPr>
            <w:r w:rsidRPr="00DF5760">
              <w:rPr>
                <w:rFonts w:ascii="Times New Roman" w:eastAsia="SimSun" w:hAnsi="Times New Roman" w:cs="Times New Roman" w:hint="eastAsia"/>
                <w:color w:val="000000"/>
                <w:kern w:val="0"/>
                <w:sz w:val="18"/>
                <w:szCs w:val="18"/>
              </w:rPr>
              <w:t>8.39E-06</w:t>
            </w:r>
          </w:p>
        </w:tc>
        <w:tc>
          <w:tcPr>
            <w:tcW w:w="1452" w:type="dxa"/>
          </w:tcPr>
          <w:p w14:paraId="7117D869" w14:textId="444DD763" w:rsidR="00DF5760" w:rsidRPr="00DF5760" w:rsidRDefault="00DF5760" w:rsidP="008D045D">
            <w:pPr>
              <w:spacing w:line="480" w:lineRule="auto"/>
              <w:jc w:val="left"/>
              <w:rPr>
                <w:rFonts w:ascii="Times New Roman" w:eastAsia="SimSun" w:hAnsi="Times New Roman" w:cs="Times New Roman"/>
                <w:color w:val="000000"/>
                <w:kern w:val="0"/>
                <w:sz w:val="18"/>
                <w:szCs w:val="18"/>
              </w:rPr>
            </w:pPr>
            <w:r w:rsidRPr="00DF5760">
              <w:rPr>
                <w:rFonts w:ascii="Times New Roman" w:eastAsia="SimSun" w:hAnsi="Times New Roman" w:cs="Times New Roman" w:hint="eastAsia"/>
                <w:color w:val="000000"/>
                <w:kern w:val="0"/>
                <w:sz w:val="18"/>
                <w:szCs w:val="18"/>
              </w:rPr>
              <w:t>7.26E-06</w:t>
            </w:r>
          </w:p>
        </w:tc>
        <w:tc>
          <w:tcPr>
            <w:tcW w:w="1440" w:type="dxa"/>
          </w:tcPr>
          <w:p w14:paraId="3AD6285C" w14:textId="1B66B6C2" w:rsidR="00DF5760" w:rsidRPr="00DF5760" w:rsidRDefault="00DF5760" w:rsidP="008D045D">
            <w:pPr>
              <w:spacing w:line="480" w:lineRule="auto"/>
              <w:jc w:val="left"/>
              <w:rPr>
                <w:rFonts w:ascii="Times New Roman" w:eastAsia="SimSun" w:hAnsi="Times New Roman" w:cs="Times New Roman"/>
                <w:color w:val="000000"/>
                <w:kern w:val="0"/>
                <w:sz w:val="18"/>
                <w:szCs w:val="18"/>
              </w:rPr>
            </w:pPr>
            <w:r w:rsidRPr="00DF5760">
              <w:rPr>
                <w:rFonts w:ascii="Times New Roman" w:eastAsia="SimSun" w:hAnsi="Times New Roman" w:cs="Times New Roman" w:hint="eastAsia"/>
                <w:color w:val="000000"/>
                <w:kern w:val="0"/>
                <w:sz w:val="18"/>
                <w:szCs w:val="18"/>
              </w:rPr>
              <w:t>5.03E-07</w:t>
            </w:r>
          </w:p>
        </w:tc>
        <w:tc>
          <w:tcPr>
            <w:tcW w:w="1440" w:type="dxa"/>
          </w:tcPr>
          <w:p w14:paraId="44D720C5" w14:textId="5EB8B2C0" w:rsidR="00DF5760" w:rsidRPr="00DF5760" w:rsidRDefault="00DF5760" w:rsidP="008D045D">
            <w:pPr>
              <w:spacing w:line="480" w:lineRule="auto"/>
              <w:jc w:val="left"/>
              <w:rPr>
                <w:rFonts w:ascii="Times New Roman" w:eastAsia="SimSun" w:hAnsi="Times New Roman" w:cs="Times New Roman"/>
                <w:color w:val="000000"/>
                <w:kern w:val="0"/>
                <w:sz w:val="18"/>
                <w:szCs w:val="18"/>
              </w:rPr>
            </w:pPr>
            <w:r w:rsidRPr="00DF5760">
              <w:rPr>
                <w:rFonts w:ascii="Times New Roman" w:eastAsia="SimSun" w:hAnsi="Times New Roman" w:cs="Times New Roman" w:hint="eastAsia"/>
                <w:color w:val="000000"/>
                <w:kern w:val="0"/>
                <w:sz w:val="18"/>
                <w:szCs w:val="18"/>
              </w:rPr>
              <w:t>2.30E-06</w:t>
            </w:r>
          </w:p>
        </w:tc>
        <w:tc>
          <w:tcPr>
            <w:tcW w:w="1320" w:type="dxa"/>
          </w:tcPr>
          <w:p w14:paraId="0C110D1F" w14:textId="3C65E278" w:rsidR="00DF5760" w:rsidRPr="00DF5760" w:rsidRDefault="00DF5760" w:rsidP="008D045D">
            <w:pPr>
              <w:spacing w:line="480" w:lineRule="auto"/>
              <w:jc w:val="left"/>
              <w:rPr>
                <w:rFonts w:ascii="Times New Roman" w:eastAsia="SimSun" w:hAnsi="Times New Roman" w:cs="Times New Roman"/>
                <w:color w:val="000000"/>
                <w:kern w:val="0"/>
                <w:sz w:val="18"/>
                <w:szCs w:val="18"/>
              </w:rPr>
            </w:pPr>
            <w:r w:rsidRPr="00DF5760">
              <w:rPr>
                <w:rFonts w:ascii="Times New Roman" w:eastAsia="SimSun" w:hAnsi="Times New Roman" w:cs="Times New Roman" w:hint="eastAsia"/>
                <w:color w:val="000000"/>
                <w:kern w:val="0"/>
                <w:sz w:val="18"/>
                <w:szCs w:val="18"/>
              </w:rPr>
              <w:t>1.57E-06</w:t>
            </w:r>
          </w:p>
        </w:tc>
        <w:tc>
          <w:tcPr>
            <w:tcW w:w="1080" w:type="dxa"/>
          </w:tcPr>
          <w:p w14:paraId="053112CA" w14:textId="3FA6D4C6" w:rsidR="00DF5760" w:rsidRPr="00DF5760" w:rsidRDefault="00DF5760" w:rsidP="008D045D">
            <w:pPr>
              <w:spacing w:line="480" w:lineRule="auto"/>
              <w:jc w:val="left"/>
              <w:rPr>
                <w:rFonts w:ascii="Times New Roman" w:eastAsia="SimSun" w:hAnsi="Times New Roman" w:cs="Times New Roman"/>
                <w:color w:val="000000"/>
                <w:kern w:val="0"/>
                <w:sz w:val="18"/>
                <w:szCs w:val="18"/>
              </w:rPr>
            </w:pPr>
            <w:r w:rsidRPr="00DF5760">
              <w:rPr>
                <w:rFonts w:ascii="Times New Roman" w:eastAsia="SimSun" w:hAnsi="Times New Roman" w:cs="Times New Roman" w:hint="eastAsia"/>
                <w:color w:val="000000"/>
                <w:kern w:val="0"/>
                <w:sz w:val="18"/>
                <w:szCs w:val="18"/>
              </w:rPr>
              <w:t>9.56E-06</w:t>
            </w:r>
          </w:p>
        </w:tc>
        <w:tc>
          <w:tcPr>
            <w:tcW w:w="1080" w:type="dxa"/>
          </w:tcPr>
          <w:p w14:paraId="46AA8F85" w14:textId="032B775E" w:rsidR="00DF5760" w:rsidRPr="00DF5760" w:rsidRDefault="00DF5760" w:rsidP="008D045D">
            <w:pPr>
              <w:spacing w:line="480" w:lineRule="auto"/>
              <w:jc w:val="left"/>
              <w:rPr>
                <w:rFonts w:ascii="Times New Roman" w:eastAsia="SimSun" w:hAnsi="Times New Roman" w:cs="Times New Roman"/>
                <w:color w:val="000000"/>
                <w:kern w:val="0"/>
                <w:sz w:val="18"/>
                <w:szCs w:val="18"/>
              </w:rPr>
            </w:pPr>
            <w:r w:rsidRPr="00DF5760">
              <w:rPr>
                <w:rFonts w:ascii="Times New Roman" w:eastAsia="SimSun" w:hAnsi="Times New Roman" w:cs="Times New Roman" w:hint="eastAsia"/>
                <w:color w:val="000000"/>
                <w:kern w:val="0"/>
                <w:sz w:val="18"/>
                <w:szCs w:val="18"/>
              </w:rPr>
              <w:t>2.08E-06</w:t>
            </w:r>
          </w:p>
        </w:tc>
      </w:tr>
      <w:tr w:rsidR="00DF5760" w:rsidRPr="00091F65" w14:paraId="637D9B28" w14:textId="77777777" w:rsidTr="00DF5760">
        <w:trPr>
          <w:jc w:val="center"/>
        </w:trPr>
        <w:tc>
          <w:tcPr>
            <w:tcW w:w="468" w:type="dxa"/>
          </w:tcPr>
          <w:p w14:paraId="6EF19F21" w14:textId="64930028" w:rsidR="00DF5760" w:rsidRPr="00091F65" w:rsidRDefault="00DF5760" w:rsidP="008D045D">
            <w:pPr>
              <w:spacing w:line="480" w:lineRule="auto"/>
              <w:jc w:val="left"/>
              <w:rPr>
                <w:rFonts w:ascii="Times New Roman" w:hAnsi="Times New Roman" w:cs="Times New Roman"/>
                <w:sz w:val="18"/>
                <w:szCs w:val="18"/>
              </w:rPr>
            </w:pPr>
            <w:r w:rsidRPr="00B86C50">
              <w:rPr>
                <w:rFonts w:ascii="Times New Roman" w:eastAsia="SimSun" w:hAnsi="Times New Roman" w:cs="Times New Roman"/>
                <w:color w:val="000000"/>
                <w:kern w:val="0"/>
                <w:sz w:val="18"/>
                <w:szCs w:val="18"/>
              </w:rPr>
              <w:t>T2</w:t>
            </w:r>
          </w:p>
        </w:tc>
        <w:tc>
          <w:tcPr>
            <w:tcW w:w="1080" w:type="dxa"/>
          </w:tcPr>
          <w:p w14:paraId="46729C2A" w14:textId="0FD31DB0" w:rsidR="00DF5760" w:rsidRPr="00DF5760" w:rsidRDefault="00DF5760" w:rsidP="008D045D">
            <w:pPr>
              <w:spacing w:line="480" w:lineRule="auto"/>
              <w:jc w:val="left"/>
              <w:rPr>
                <w:rFonts w:ascii="Times New Roman" w:eastAsia="SimSun" w:hAnsi="Times New Roman" w:cs="Times New Roman"/>
                <w:color w:val="000000"/>
                <w:kern w:val="0"/>
                <w:sz w:val="18"/>
                <w:szCs w:val="18"/>
              </w:rPr>
            </w:pPr>
            <w:r w:rsidRPr="00DF5760">
              <w:rPr>
                <w:rFonts w:ascii="Times New Roman" w:eastAsia="SimSun" w:hAnsi="Times New Roman" w:cs="Times New Roman" w:hint="eastAsia"/>
                <w:color w:val="000000"/>
                <w:kern w:val="0"/>
                <w:sz w:val="18"/>
                <w:szCs w:val="18"/>
              </w:rPr>
              <w:t>7.03E-05</w:t>
            </w:r>
          </w:p>
        </w:tc>
        <w:tc>
          <w:tcPr>
            <w:tcW w:w="1080" w:type="dxa"/>
          </w:tcPr>
          <w:p w14:paraId="35DDD5BE" w14:textId="750D5618" w:rsidR="00DF5760" w:rsidRPr="00DF5760" w:rsidRDefault="00DF5760" w:rsidP="008D045D">
            <w:pPr>
              <w:spacing w:line="480" w:lineRule="auto"/>
              <w:jc w:val="left"/>
              <w:rPr>
                <w:rFonts w:ascii="Times New Roman" w:eastAsia="SimSun" w:hAnsi="Times New Roman" w:cs="Times New Roman"/>
                <w:color w:val="000000"/>
                <w:kern w:val="0"/>
                <w:sz w:val="18"/>
                <w:szCs w:val="18"/>
              </w:rPr>
            </w:pPr>
            <w:r w:rsidRPr="00DF5760">
              <w:rPr>
                <w:rFonts w:ascii="Times New Roman" w:eastAsia="SimSun" w:hAnsi="Times New Roman" w:cs="Times New Roman" w:hint="eastAsia"/>
                <w:color w:val="000000"/>
                <w:kern w:val="0"/>
                <w:sz w:val="18"/>
                <w:szCs w:val="18"/>
              </w:rPr>
              <w:t>1.29E-05</w:t>
            </w:r>
          </w:p>
        </w:tc>
        <w:tc>
          <w:tcPr>
            <w:tcW w:w="1452" w:type="dxa"/>
          </w:tcPr>
          <w:p w14:paraId="1A5DB5BD" w14:textId="13072742" w:rsidR="00DF5760" w:rsidRPr="00DF5760" w:rsidRDefault="00DF5760" w:rsidP="008D045D">
            <w:pPr>
              <w:spacing w:line="480" w:lineRule="auto"/>
              <w:jc w:val="left"/>
              <w:rPr>
                <w:rFonts w:ascii="Times New Roman" w:eastAsia="SimSun" w:hAnsi="Times New Roman" w:cs="Times New Roman"/>
                <w:color w:val="000000"/>
                <w:kern w:val="0"/>
                <w:sz w:val="18"/>
                <w:szCs w:val="18"/>
              </w:rPr>
            </w:pPr>
            <w:r w:rsidRPr="00DF5760">
              <w:rPr>
                <w:rFonts w:ascii="Times New Roman" w:eastAsia="SimSun" w:hAnsi="Times New Roman" w:cs="Times New Roman" w:hint="eastAsia"/>
                <w:color w:val="000000"/>
                <w:kern w:val="0"/>
                <w:sz w:val="18"/>
                <w:szCs w:val="18"/>
              </w:rPr>
              <w:t>1.25E-05</w:t>
            </w:r>
          </w:p>
        </w:tc>
        <w:tc>
          <w:tcPr>
            <w:tcW w:w="1440" w:type="dxa"/>
          </w:tcPr>
          <w:p w14:paraId="1811D3BA" w14:textId="506DA47E" w:rsidR="00DF5760" w:rsidRPr="00DF5760" w:rsidRDefault="00DF5760" w:rsidP="008D045D">
            <w:pPr>
              <w:spacing w:line="480" w:lineRule="auto"/>
              <w:jc w:val="left"/>
              <w:rPr>
                <w:rFonts w:ascii="Times New Roman" w:eastAsia="SimSun" w:hAnsi="Times New Roman" w:cs="Times New Roman"/>
                <w:color w:val="000000"/>
                <w:kern w:val="0"/>
                <w:sz w:val="18"/>
                <w:szCs w:val="18"/>
              </w:rPr>
            </w:pPr>
            <w:r w:rsidRPr="00DF5760">
              <w:rPr>
                <w:rFonts w:ascii="Times New Roman" w:eastAsia="SimSun" w:hAnsi="Times New Roman" w:cs="Times New Roman" w:hint="eastAsia"/>
                <w:color w:val="000000"/>
                <w:kern w:val="0"/>
                <w:sz w:val="18"/>
                <w:szCs w:val="18"/>
              </w:rPr>
              <w:t>1.92E-06</w:t>
            </w:r>
          </w:p>
        </w:tc>
        <w:tc>
          <w:tcPr>
            <w:tcW w:w="1440" w:type="dxa"/>
          </w:tcPr>
          <w:p w14:paraId="7EF445A8" w14:textId="2FC591F8" w:rsidR="00DF5760" w:rsidRPr="00DF5760" w:rsidRDefault="00DF5760" w:rsidP="008D045D">
            <w:pPr>
              <w:spacing w:line="480" w:lineRule="auto"/>
              <w:jc w:val="left"/>
              <w:rPr>
                <w:rFonts w:ascii="Times New Roman" w:eastAsia="SimSun" w:hAnsi="Times New Roman" w:cs="Times New Roman"/>
                <w:color w:val="000000"/>
                <w:kern w:val="0"/>
                <w:sz w:val="18"/>
                <w:szCs w:val="18"/>
              </w:rPr>
            </w:pPr>
            <w:r w:rsidRPr="00DF5760">
              <w:rPr>
                <w:rFonts w:ascii="Times New Roman" w:eastAsia="SimSun" w:hAnsi="Times New Roman" w:cs="Times New Roman" w:hint="eastAsia"/>
                <w:color w:val="000000"/>
                <w:kern w:val="0"/>
                <w:sz w:val="18"/>
                <w:szCs w:val="18"/>
              </w:rPr>
              <w:t>6.84E-06</w:t>
            </w:r>
          </w:p>
        </w:tc>
        <w:tc>
          <w:tcPr>
            <w:tcW w:w="1320" w:type="dxa"/>
          </w:tcPr>
          <w:p w14:paraId="7C213BFB" w14:textId="49405896" w:rsidR="00DF5760" w:rsidRPr="00DF5760" w:rsidRDefault="00DF5760" w:rsidP="008D045D">
            <w:pPr>
              <w:spacing w:line="480" w:lineRule="auto"/>
              <w:jc w:val="left"/>
              <w:rPr>
                <w:rFonts w:ascii="Times New Roman" w:eastAsia="SimSun" w:hAnsi="Times New Roman" w:cs="Times New Roman"/>
                <w:color w:val="000000"/>
                <w:kern w:val="0"/>
                <w:sz w:val="18"/>
                <w:szCs w:val="18"/>
              </w:rPr>
            </w:pPr>
            <w:r w:rsidRPr="00DF5760">
              <w:rPr>
                <w:rFonts w:ascii="Times New Roman" w:eastAsia="SimSun" w:hAnsi="Times New Roman" w:cs="Times New Roman" w:hint="eastAsia"/>
                <w:color w:val="000000"/>
                <w:kern w:val="0"/>
                <w:sz w:val="18"/>
                <w:szCs w:val="18"/>
              </w:rPr>
              <w:t>2.81E-06</w:t>
            </w:r>
          </w:p>
        </w:tc>
        <w:tc>
          <w:tcPr>
            <w:tcW w:w="1080" w:type="dxa"/>
          </w:tcPr>
          <w:p w14:paraId="2207196D" w14:textId="1AAFD2AC" w:rsidR="00DF5760" w:rsidRPr="00DF5760" w:rsidRDefault="00DF5760" w:rsidP="008D045D">
            <w:pPr>
              <w:spacing w:line="480" w:lineRule="auto"/>
              <w:jc w:val="left"/>
              <w:rPr>
                <w:rFonts w:ascii="Times New Roman" w:eastAsia="SimSun" w:hAnsi="Times New Roman" w:cs="Times New Roman"/>
                <w:color w:val="000000"/>
                <w:kern w:val="0"/>
                <w:sz w:val="18"/>
                <w:szCs w:val="18"/>
              </w:rPr>
            </w:pPr>
            <w:r w:rsidRPr="00DF5760">
              <w:rPr>
                <w:rFonts w:ascii="Times New Roman" w:eastAsia="SimSun" w:hAnsi="Times New Roman" w:cs="Times New Roman" w:hint="eastAsia"/>
                <w:color w:val="000000"/>
                <w:kern w:val="0"/>
                <w:sz w:val="18"/>
                <w:szCs w:val="18"/>
              </w:rPr>
              <w:t>1.93E-05</w:t>
            </w:r>
          </w:p>
        </w:tc>
        <w:tc>
          <w:tcPr>
            <w:tcW w:w="1080" w:type="dxa"/>
          </w:tcPr>
          <w:p w14:paraId="05672D36" w14:textId="48C895C9" w:rsidR="00DF5760" w:rsidRPr="00DF5760" w:rsidRDefault="00DF5760" w:rsidP="008D045D">
            <w:pPr>
              <w:spacing w:line="480" w:lineRule="auto"/>
              <w:jc w:val="left"/>
              <w:rPr>
                <w:rFonts w:ascii="Times New Roman" w:eastAsia="SimSun" w:hAnsi="Times New Roman" w:cs="Times New Roman"/>
                <w:color w:val="000000"/>
                <w:kern w:val="0"/>
                <w:sz w:val="18"/>
                <w:szCs w:val="18"/>
              </w:rPr>
            </w:pPr>
            <w:r w:rsidRPr="00DF5760">
              <w:rPr>
                <w:rFonts w:ascii="Times New Roman" w:eastAsia="SimSun" w:hAnsi="Times New Roman" w:cs="Times New Roman" w:hint="eastAsia"/>
                <w:color w:val="000000"/>
                <w:kern w:val="0"/>
                <w:sz w:val="18"/>
                <w:szCs w:val="18"/>
              </w:rPr>
              <w:t>4.74E-06</w:t>
            </w:r>
          </w:p>
        </w:tc>
      </w:tr>
      <w:tr w:rsidR="00DF5760" w:rsidRPr="00091F65" w14:paraId="48F128C4" w14:textId="77777777" w:rsidTr="00DF5760">
        <w:trPr>
          <w:jc w:val="center"/>
        </w:trPr>
        <w:tc>
          <w:tcPr>
            <w:tcW w:w="468" w:type="dxa"/>
          </w:tcPr>
          <w:p w14:paraId="07BBBEB6" w14:textId="0016C7AB" w:rsidR="00DF5760" w:rsidRPr="00091F65" w:rsidRDefault="00DF5760" w:rsidP="008D045D">
            <w:pPr>
              <w:spacing w:line="480" w:lineRule="auto"/>
              <w:jc w:val="left"/>
              <w:rPr>
                <w:rFonts w:ascii="Times New Roman" w:hAnsi="Times New Roman" w:cs="Times New Roman"/>
                <w:sz w:val="18"/>
                <w:szCs w:val="18"/>
              </w:rPr>
            </w:pPr>
            <w:r w:rsidRPr="00B86C50">
              <w:rPr>
                <w:rFonts w:ascii="Times New Roman" w:eastAsia="SimSun" w:hAnsi="Times New Roman" w:cs="Times New Roman"/>
                <w:color w:val="000000"/>
                <w:kern w:val="0"/>
                <w:sz w:val="18"/>
                <w:szCs w:val="18"/>
              </w:rPr>
              <w:t>T3</w:t>
            </w:r>
          </w:p>
        </w:tc>
        <w:tc>
          <w:tcPr>
            <w:tcW w:w="1080" w:type="dxa"/>
          </w:tcPr>
          <w:p w14:paraId="488FF2EE" w14:textId="3031ACDB" w:rsidR="00DF5760" w:rsidRPr="00DF5760" w:rsidRDefault="00DF5760" w:rsidP="008D045D">
            <w:pPr>
              <w:spacing w:line="480" w:lineRule="auto"/>
              <w:jc w:val="left"/>
              <w:rPr>
                <w:rFonts w:ascii="Times New Roman" w:eastAsia="SimSun" w:hAnsi="Times New Roman" w:cs="Times New Roman"/>
                <w:color w:val="000000"/>
                <w:kern w:val="0"/>
                <w:sz w:val="18"/>
                <w:szCs w:val="18"/>
              </w:rPr>
            </w:pPr>
            <w:r w:rsidRPr="00DF5760">
              <w:rPr>
                <w:rFonts w:ascii="Times New Roman" w:eastAsia="SimSun" w:hAnsi="Times New Roman" w:cs="Times New Roman" w:hint="eastAsia"/>
                <w:color w:val="000000"/>
                <w:kern w:val="0"/>
                <w:sz w:val="18"/>
                <w:szCs w:val="18"/>
              </w:rPr>
              <w:t>1.51E-04</w:t>
            </w:r>
          </w:p>
        </w:tc>
        <w:tc>
          <w:tcPr>
            <w:tcW w:w="1080" w:type="dxa"/>
          </w:tcPr>
          <w:p w14:paraId="556771BF" w14:textId="4C9C1D13" w:rsidR="00DF5760" w:rsidRPr="00DF5760" w:rsidRDefault="00DF5760" w:rsidP="008D045D">
            <w:pPr>
              <w:spacing w:line="480" w:lineRule="auto"/>
              <w:jc w:val="left"/>
              <w:rPr>
                <w:rFonts w:ascii="Times New Roman" w:eastAsia="SimSun" w:hAnsi="Times New Roman" w:cs="Times New Roman"/>
                <w:color w:val="000000"/>
                <w:kern w:val="0"/>
                <w:sz w:val="18"/>
                <w:szCs w:val="18"/>
              </w:rPr>
            </w:pPr>
            <w:r w:rsidRPr="00DF5760">
              <w:rPr>
                <w:rFonts w:ascii="Times New Roman" w:eastAsia="SimSun" w:hAnsi="Times New Roman" w:cs="Times New Roman" w:hint="eastAsia"/>
                <w:color w:val="000000"/>
                <w:kern w:val="0"/>
                <w:sz w:val="18"/>
                <w:szCs w:val="18"/>
              </w:rPr>
              <w:t>3.43E-05</w:t>
            </w:r>
          </w:p>
        </w:tc>
        <w:tc>
          <w:tcPr>
            <w:tcW w:w="1452" w:type="dxa"/>
          </w:tcPr>
          <w:p w14:paraId="7C838BB1" w14:textId="21DA4323" w:rsidR="00DF5760" w:rsidRPr="00DF5760" w:rsidRDefault="00DF5760" w:rsidP="008D045D">
            <w:pPr>
              <w:spacing w:line="480" w:lineRule="auto"/>
              <w:jc w:val="left"/>
              <w:rPr>
                <w:rFonts w:ascii="Times New Roman" w:eastAsia="SimSun" w:hAnsi="Times New Roman" w:cs="Times New Roman"/>
                <w:color w:val="000000"/>
                <w:kern w:val="0"/>
                <w:sz w:val="18"/>
                <w:szCs w:val="18"/>
              </w:rPr>
            </w:pPr>
            <w:r w:rsidRPr="00DF5760">
              <w:rPr>
                <w:rFonts w:ascii="Times New Roman" w:eastAsia="SimSun" w:hAnsi="Times New Roman" w:cs="Times New Roman" w:hint="eastAsia"/>
                <w:color w:val="000000"/>
                <w:kern w:val="0"/>
                <w:sz w:val="18"/>
                <w:szCs w:val="18"/>
              </w:rPr>
              <w:t>2.86E-05</w:t>
            </w:r>
          </w:p>
        </w:tc>
        <w:tc>
          <w:tcPr>
            <w:tcW w:w="1440" w:type="dxa"/>
          </w:tcPr>
          <w:p w14:paraId="5D93074D" w14:textId="1DD3C003" w:rsidR="00DF5760" w:rsidRPr="00DF5760" w:rsidRDefault="00DF5760" w:rsidP="008D045D">
            <w:pPr>
              <w:spacing w:line="480" w:lineRule="auto"/>
              <w:jc w:val="left"/>
              <w:rPr>
                <w:rFonts w:ascii="Times New Roman" w:eastAsia="SimSun" w:hAnsi="Times New Roman" w:cs="Times New Roman"/>
                <w:color w:val="000000"/>
                <w:kern w:val="0"/>
                <w:sz w:val="18"/>
                <w:szCs w:val="18"/>
              </w:rPr>
            </w:pPr>
            <w:r w:rsidRPr="00DF5760">
              <w:rPr>
                <w:rFonts w:ascii="Times New Roman" w:eastAsia="SimSun" w:hAnsi="Times New Roman" w:cs="Times New Roman" w:hint="eastAsia"/>
                <w:color w:val="000000"/>
                <w:kern w:val="0"/>
                <w:sz w:val="18"/>
                <w:szCs w:val="18"/>
              </w:rPr>
              <w:t>5.64E-06</w:t>
            </w:r>
          </w:p>
        </w:tc>
        <w:tc>
          <w:tcPr>
            <w:tcW w:w="1440" w:type="dxa"/>
          </w:tcPr>
          <w:p w14:paraId="6C8BF481" w14:textId="725BFC23" w:rsidR="00DF5760" w:rsidRPr="00DF5760" w:rsidRDefault="00DF5760" w:rsidP="008D045D">
            <w:pPr>
              <w:spacing w:line="480" w:lineRule="auto"/>
              <w:jc w:val="left"/>
              <w:rPr>
                <w:rFonts w:ascii="Times New Roman" w:eastAsia="SimSun" w:hAnsi="Times New Roman" w:cs="Times New Roman"/>
                <w:color w:val="000000"/>
                <w:kern w:val="0"/>
                <w:sz w:val="18"/>
                <w:szCs w:val="18"/>
              </w:rPr>
            </w:pPr>
            <w:r w:rsidRPr="00DF5760">
              <w:rPr>
                <w:rFonts w:ascii="Times New Roman" w:eastAsia="SimSun" w:hAnsi="Times New Roman" w:cs="Times New Roman" w:hint="eastAsia"/>
                <w:color w:val="000000"/>
                <w:kern w:val="0"/>
                <w:sz w:val="18"/>
                <w:szCs w:val="18"/>
              </w:rPr>
              <w:t>9.83E-06</w:t>
            </w:r>
          </w:p>
        </w:tc>
        <w:tc>
          <w:tcPr>
            <w:tcW w:w="1320" w:type="dxa"/>
          </w:tcPr>
          <w:p w14:paraId="502FE968" w14:textId="5B2924F4" w:rsidR="00DF5760" w:rsidRPr="00DF5760" w:rsidRDefault="00B316FF" w:rsidP="008D045D">
            <w:pPr>
              <w:spacing w:line="480" w:lineRule="auto"/>
              <w:jc w:val="left"/>
              <w:rPr>
                <w:rFonts w:ascii="Times New Roman" w:eastAsia="SimSun" w:hAnsi="Times New Roman" w:cs="Times New Roman"/>
                <w:color w:val="000000"/>
                <w:kern w:val="0"/>
                <w:sz w:val="18"/>
                <w:szCs w:val="18"/>
              </w:rPr>
            </w:pPr>
            <w:r>
              <w:rPr>
                <w:rFonts w:ascii="Times New Roman" w:eastAsia="SimSun" w:hAnsi="Times New Roman" w:cs="Times New Roman" w:hint="eastAsia"/>
                <w:color w:val="000000"/>
                <w:kern w:val="0"/>
                <w:sz w:val="18"/>
                <w:szCs w:val="18"/>
              </w:rPr>
              <w:t>5</w:t>
            </w:r>
            <w:r w:rsidR="00DF5760" w:rsidRPr="00DF5760">
              <w:rPr>
                <w:rFonts w:ascii="Times New Roman" w:eastAsia="SimSun" w:hAnsi="Times New Roman" w:cs="Times New Roman" w:hint="eastAsia"/>
                <w:color w:val="000000"/>
                <w:kern w:val="0"/>
                <w:sz w:val="18"/>
                <w:szCs w:val="18"/>
              </w:rPr>
              <w:t>.32E-06</w:t>
            </w:r>
          </w:p>
        </w:tc>
        <w:tc>
          <w:tcPr>
            <w:tcW w:w="1080" w:type="dxa"/>
          </w:tcPr>
          <w:p w14:paraId="591A0DE0" w14:textId="1E710374" w:rsidR="00DF5760" w:rsidRPr="00DF5760" w:rsidRDefault="00DF5760" w:rsidP="008D045D">
            <w:pPr>
              <w:spacing w:line="480" w:lineRule="auto"/>
              <w:jc w:val="left"/>
              <w:rPr>
                <w:rFonts w:ascii="Times New Roman" w:eastAsia="SimSun" w:hAnsi="Times New Roman" w:cs="Times New Roman"/>
                <w:color w:val="000000"/>
                <w:kern w:val="0"/>
                <w:sz w:val="18"/>
                <w:szCs w:val="18"/>
              </w:rPr>
            </w:pPr>
            <w:r w:rsidRPr="00DF5760">
              <w:rPr>
                <w:rFonts w:ascii="Times New Roman" w:eastAsia="SimSun" w:hAnsi="Times New Roman" w:cs="Times New Roman" w:hint="eastAsia"/>
                <w:color w:val="000000"/>
                <w:kern w:val="0"/>
                <w:sz w:val="18"/>
                <w:szCs w:val="18"/>
              </w:rPr>
              <w:t>3.85E-05</w:t>
            </w:r>
          </w:p>
        </w:tc>
        <w:tc>
          <w:tcPr>
            <w:tcW w:w="1080" w:type="dxa"/>
          </w:tcPr>
          <w:p w14:paraId="57933512" w14:textId="403A888D" w:rsidR="00DF5760" w:rsidRPr="00DF5760" w:rsidRDefault="00DF5760" w:rsidP="008D045D">
            <w:pPr>
              <w:spacing w:line="480" w:lineRule="auto"/>
              <w:jc w:val="left"/>
              <w:rPr>
                <w:rFonts w:ascii="Times New Roman" w:eastAsia="SimSun" w:hAnsi="Times New Roman" w:cs="Times New Roman"/>
                <w:color w:val="000000"/>
                <w:kern w:val="0"/>
                <w:sz w:val="18"/>
                <w:szCs w:val="18"/>
              </w:rPr>
            </w:pPr>
            <w:r w:rsidRPr="00DF5760">
              <w:rPr>
                <w:rFonts w:ascii="Times New Roman" w:eastAsia="SimSun" w:hAnsi="Times New Roman" w:cs="Times New Roman" w:hint="eastAsia"/>
                <w:color w:val="000000"/>
                <w:kern w:val="0"/>
                <w:sz w:val="18"/>
                <w:szCs w:val="18"/>
              </w:rPr>
              <w:t>6.96E-06</w:t>
            </w:r>
          </w:p>
        </w:tc>
      </w:tr>
      <w:tr w:rsidR="00DF5760" w:rsidRPr="00091F65" w14:paraId="1D043015" w14:textId="77777777" w:rsidTr="00DF5760">
        <w:trPr>
          <w:jc w:val="center"/>
        </w:trPr>
        <w:tc>
          <w:tcPr>
            <w:tcW w:w="468" w:type="dxa"/>
          </w:tcPr>
          <w:p w14:paraId="3E04A875" w14:textId="7E942923" w:rsidR="00DF5760" w:rsidRPr="00091F65" w:rsidRDefault="00DF5760" w:rsidP="008D045D">
            <w:pPr>
              <w:spacing w:line="480" w:lineRule="auto"/>
              <w:jc w:val="left"/>
              <w:rPr>
                <w:rFonts w:ascii="Times New Roman" w:hAnsi="Times New Roman" w:cs="Times New Roman"/>
                <w:sz w:val="18"/>
                <w:szCs w:val="18"/>
              </w:rPr>
            </w:pPr>
            <w:r w:rsidRPr="00B86C50">
              <w:rPr>
                <w:rFonts w:ascii="Times New Roman" w:eastAsia="SimSun" w:hAnsi="Times New Roman" w:cs="Times New Roman"/>
                <w:color w:val="000000"/>
                <w:kern w:val="0"/>
                <w:sz w:val="18"/>
                <w:szCs w:val="18"/>
              </w:rPr>
              <w:t>T4</w:t>
            </w:r>
          </w:p>
        </w:tc>
        <w:tc>
          <w:tcPr>
            <w:tcW w:w="1080" w:type="dxa"/>
          </w:tcPr>
          <w:p w14:paraId="53BF664C" w14:textId="164865CD" w:rsidR="00DF5760" w:rsidRPr="00DF5760" w:rsidRDefault="00DF5760" w:rsidP="008D045D">
            <w:pPr>
              <w:spacing w:line="480" w:lineRule="auto"/>
              <w:jc w:val="left"/>
              <w:rPr>
                <w:rFonts w:ascii="Times New Roman" w:eastAsia="SimSun" w:hAnsi="Times New Roman" w:cs="Times New Roman"/>
                <w:color w:val="000000"/>
                <w:kern w:val="0"/>
                <w:sz w:val="18"/>
                <w:szCs w:val="18"/>
              </w:rPr>
            </w:pPr>
            <w:r w:rsidRPr="00DF5760">
              <w:rPr>
                <w:rFonts w:ascii="Times New Roman" w:eastAsia="SimSun" w:hAnsi="Times New Roman" w:cs="Times New Roman" w:hint="eastAsia"/>
                <w:color w:val="000000"/>
                <w:kern w:val="0"/>
                <w:sz w:val="18"/>
                <w:szCs w:val="18"/>
              </w:rPr>
              <w:t>1.56E-04</w:t>
            </w:r>
          </w:p>
        </w:tc>
        <w:tc>
          <w:tcPr>
            <w:tcW w:w="1080" w:type="dxa"/>
          </w:tcPr>
          <w:p w14:paraId="70C44A9F" w14:textId="4D8CED7B" w:rsidR="00DF5760" w:rsidRPr="00DF5760" w:rsidRDefault="00DF5760" w:rsidP="008D045D">
            <w:pPr>
              <w:spacing w:line="480" w:lineRule="auto"/>
              <w:jc w:val="left"/>
              <w:rPr>
                <w:rFonts w:ascii="Times New Roman" w:eastAsia="SimSun" w:hAnsi="Times New Roman" w:cs="Times New Roman"/>
                <w:color w:val="000000"/>
                <w:kern w:val="0"/>
                <w:sz w:val="18"/>
                <w:szCs w:val="18"/>
              </w:rPr>
            </w:pPr>
            <w:r w:rsidRPr="00DF5760">
              <w:rPr>
                <w:rFonts w:ascii="Times New Roman" w:eastAsia="SimSun" w:hAnsi="Times New Roman" w:cs="Times New Roman" w:hint="eastAsia"/>
                <w:color w:val="000000"/>
                <w:kern w:val="0"/>
                <w:sz w:val="18"/>
                <w:szCs w:val="18"/>
              </w:rPr>
              <w:t>2.28E-05</w:t>
            </w:r>
          </w:p>
        </w:tc>
        <w:tc>
          <w:tcPr>
            <w:tcW w:w="1452" w:type="dxa"/>
          </w:tcPr>
          <w:p w14:paraId="356FADDF" w14:textId="52740AC7" w:rsidR="00DF5760" w:rsidRPr="00DF5760" w:rsidRDefault="00DF5760" w:rsidP="008D045D">
            <w:pPr>
              <w:spacing w:line="480" w:lineRule="auto"/>
              <w:jc w:val="left"/>
              <w:rPr>
                <w:rFonts w:ascii="Times New Roman" w:eastAsia="SimSun" w:hAnsi="Times New Roman" w:cs="Times New Roman"/>
                <w:color w:val="000000"/>
                <w:kern w:val="0"/>
                <w:sz w:val="18"/>
                <w:szCs w:val="18"/>
              </w:rPr>
            </w:pPr>
            <w:r w:rsidRPr="00DF5760">
              <w:rPr>
                <w:rFonts w:ascii="Times New Roman" w:eastAsia="SimSun" w:hAnsi="Times New Roman" w:cs="Times New Roman" w:hint="eastAsia"/>
                <w:color w:val="000000"/>
                <w:kern w:val="0"/>
                <w:sz w:val="18"/>
                <w:szCs w:val="18"/>
              </w:rPr>
              <w:t>7.83E-05</w:t>
            </w:r>
          </w:p>
        </w:tc>
        <w:tc>
          <w:tcPr>
            <w:tcW w:w="1440" w:type="dxa"/>
          </w:tcPr>
          <w:p w14:paraId="186E2472" w14:textId="677741D5" w:rsidR="00DF5760" w:rsidRPr="00DF5760" w:rsidRDefault="00DF5760" w:rsidP="008D045D">
            <w:pPr>
              <w:spacing w:line="480" w:lineRule="auto"/>
              <w:jc w:val="left"/>
              <w:rPr>
                <w:rFonts w:ascii="Times New Roman" w:eastAsia="SimSun" w:hAnsi="Times New Roman" w:cs="Times New Roman"/>
                <w:color w:val="000000"/>
                <w:kern w:val="0"/>
                <w:sz w:val="18"/>
                <w:szCs w:val="18"/>
              </w:rPr>
            </w:pPr>
            <w:r w:rsidRPr="00DF5760">
              <w:rPr>
                <w:rFonts w:ascii="Times New Roman" w:eastAsia="SimSun" w:hAnsi="Times New Roman" w:cs="Times New Roman" w:hint="eastAsia"/>
                <w:color w:val="000000"/>
                <w:kern w:val="0"/>
                <w:sz w:val="18"/>
                <w:szCs w:val="18"/>
              </w:rPr>
              <w:t>7.08E-06</w:t>
            </w:r>
          </w:p>
        </w:tc>
        <w:tc>
          <w:tcPr>
            <w:tcW w:w="1440" w:type="dxa"/>
          </w:tcPr>
          <w:p w14:paraId="5478FA7C" w14:textId="5ADC870D" w:rsidR="00DF5760" w:rsidRPr="00DF5760" w:rsidRDefault="00DF5760" w:rsidP="008D045D">
            <w:pPr>
              <w:spacing w:line="480" w:lineRule="auto"/>
              <w:jc w:val="left"/>
              <w:rPr>
                <w:rFonts w:ascii="Times New Roman" w:eastAsia="SimSun" w:hAnsi="Times New Roman" w:cs="Times New Roman"/>
                <w:color w:val="000000"/>
                <w:kern w:val="0"/>
                <w:sz w:val="18"/>
                <w:szCs w:val="18"/>
              </w:rPr>
            </w:pPr>
            <w:r w:rsidRPr="00DF5760">
              <w:rPr>
                <w:rFonts w:ascii="Times New Roman" w:eastAsia="SimSun" w:hAnsi="Times New Roman" w:cs="Times New Roman" w:hint="eastAsia"/>
                <w:color w:val="000000"/>
                <w:kern w:val="0"/>
                <w:sz w:val="18"/>
                <w:szCs w:val="18"/>
              </w:rPr>
              <w:t>1.43E-05</w:t>
            </w:r>
          </w:p>
        </w:tc>
        <w:tc>
          <w:tcPr>
            <w:tcW w:w="1320" w:type="dxa"/>
          </w:tcPr>
          <w:p w14:paraId="402E556B" w14:textId="7F56977D" w:rsidR="00DF5760" w:rsidRPr="00DF5760" w:rsidRDefault="00DF5760" w:rsidP="008D045D">
            <w:pPr>
              <w:spacing w:line="480" w:lineRule="auto"/>
              <w:jc w:val="left"/>
              <w:rPr>
                <w:rFonts w:ascii="Times New Roman" w:eastAsia="SimSun" w:hAnsi="Times New Roman" w:cs="Times New Roman"/>
                <w:color w:val="000000"/>
                <w:kern w:val="0"/>
                <w:sz w:val="18"/>
                <w:szCs w:val="18"/>
              </w:rPr>
            </w:pPr>
            <w:r w:rsidRPr="00DF5760">
              <w:rPr>
                <w:rFonts w:ascii="Times New Roman" w:eastAsia="SimSun" w:hAnsi="Times New Roman" w:cs="Times New Roman" w:hint="eastAsia"/>
                <w:color w:val="000000"/>
                <w:kern w:val="0"/>
                <w:sz w:val="18"/>
                <w:szCs w:val="18"/>
              </w:rPr>
              <w:t>7.78E-06</w:t>
            </w:r>
          </w:p>
        </w:tc>
        <w:tc>
          <w:tcPr>
            <w:tcW w:w="1080" w:type="dxa"/>
          </w:tcPr>
          <w:p w14:paraId="4C8FB2B3" w14:textId="03F68377" w:rsidR="00DF5760" w:rsidRPr="00DF5760" w:rsidRDefault="00DF5760" w:rsidP="008D045D">
            <w:pPr>
              <w:spacing w:line="480" w:lineRule="auto"/>
              <w:jc w:val="left"/>
              <w:rPr>
                <w:rFonts w:ascii="Times New Roman" w:eastAsia="SimSun" w:hAnsi="Times New Roman" w:cs="Times New Roman"/>
                <w:color w:val="000000"/>
                <w:kern w:val="0"/>
                <w:sz w:val="18"/>
                <w:szCs w:val="18"/>
              </w:rPr>
            </w:pPr>
            <w:r w:rsidRPr="00DF5760">
              <w:rPr>
                <w:rFonts w:ascii="Times New Roman" w:eastAsia="SimSun" w:hAnsi="Times New Roman" w:cs="Times New Roman" w:hint="eastAsia"/>
                <w:color w:val="000000"/>
                <w:kern w:val="0"/>
                <w:sz w:val="18"/>
                <w:szCs w:val="18"/>
              </w:rPr>
              <w:t>9.26E-05</w:t>
            </w:r>
          </w:p>
        </w:tc>
        <w:tc>
          <w:tcPr>
            <w:tcW w:w="1080" w:type="dxa"/>
          </w:tcPr>
          <w:p w14:paraId="3FC76C25" w14:textId="1F847D49" w:rsidR="00DF5760" w:rsidRPr="00DF5760" w:rsidRDefault="00DF5760" w:rsidP="008D045D">
            <w:pPr>
              <w:spacing w:line="480" w:lineRule="auto"/>
              <w:jc w:val="left"/>
              <w:rPr>
                <w:rFonts w:ascii="Times New Roman" w:eastAsia="SimSun" w:hAnsi="Times New Roman" w:cs="Times New Roman"/>
                <w:color w:val="000000"/>
                <w:kern w:val="0"/>
                <w:sz w:val="18"/>
                <w:szCs w:val="18"/>
              </w:rPr>
            </w:pPr>
            <w:r w:rsidRPr="00DF5760">
              <w:rPr>
                <w:rFonts w:ascii="Times New Roman" w:eastAsia="SimSun" w:hAnsi="Times New Roman" w:cs="Times New Roman" w:hint="eastAsia"/>
                <w:color w:val="000000"/>
                <w:kern w:val="0"/>
                <w:sz w:val="18"/>
                <w:szCs w:val="18"/>
              </w:rPr>
              <w:t>1.49E-05</w:t>
            </w:r>
          </w:p>
        </w:tc>
      </w:tr>
    </w:tbl>
    <w:p w14:paraId="48F9FD24" w14:textId="427A0BF2" w:rsidR="003A5AEE" w:rsidRPr="003A5D22" w:rsidRDefault="003A5AEE" w:rsidP="008D045D">
      <w:pPr>
        <w:spacing w:line="480" w:lineRule="auto"/>
        <w:jc w:val="left"/>
        <w:rPr>
          <w:rFonts w:ascii="Times New Roman" w:hAnsi="Times New Roman" w:cs="Times New Roman"/>
          <w:sz w:val="24"/>
          <w:szCs w:val="24"/>
        </w:rPr>
      </w:pPr>
      <w:r w:rsidRPr="003A5D22">
        <w:rPr>
          <w:rFonts w:ascii="Times New Roman" w:hAnsi="Times New Roman" w:cs="Times New Roman" w:hint="eastAsia"/>
          <w:sz w:val="24"/>
          <w:szCs w:val="24"/>
        </w:rPr>
        <w:t xml:space="preserve">-H, </w:t>
      </w:r>
      <w:r w:rsidR="00DF5760" w:rsidRPr="003A5D22">
        <w:rPr>
          <w:rFonts w:ascii="Times New Roman" w:hAnsi="Times New Roman" w:cs="Times New Roman" w:hint="eastAsia"/>
          <w:sz w:val="24"/>
          <w:szCs w:val="24"/>
        </w:rPr>
        <w:t xml:space="preserve">phytoremediation </w:t>
      </w:r>
      <w:r w:rsidRPr="003A5D22">
        <w:rPr>
          <w:rFonts w:ascii="Times New Roman" w:hAnsi="Times New Roman" w:cs="Times New Roman" w:hint="eastAsia"/>
          <w:sz w:val="24"/>
          <w:szCs w:val="24"/>
        </w:rPr>
        <w:t xml:space="preserve">treatments planted with </w:t>
      </w:r>
      <w:r w:rsidRPr="003A5D22">
        <w:rPr>
          <w:rFonts w:ascii="Times New Roman" w:hAnsi="Times New Roman" w:cs="Times New Roman"/>
          <w:i/>
          <w:sz w:val="24"/>
          <w:szCs w:val="24"/>
        </w:rPr>
        <w:t xml:space="preserve">H. </w:t>
      </w:r>
      <w:proofErr w:type="spellStart"/>
      <w:r w:rsidRPr="003A5D22">
        <w:rPr>
          <w:rFonts w:ascii="Times New Roman" w:hAnsi="Times New Roman" w:cs="Times New Roman"/>
          <w:i/>
          <w:sz w:val="24"/>
          <w:szCs w:val="24"/>
        </w:rPr>
        <w:t>spectabile</w:t>
      </w:r>
      <w:proofErr w:type="spellEnd"/>
      <w:r w:rsidRPr="003A5D22">
        <w:rPr>
          <w:rFonts w:ascii="Times New Roman" w:hAnsi="Times New Roman" w:cs="Times New Roman" w:hint="eastAsia"/>
          <w:sz w:val="24"/>
          <w:szCs w:val="24"/>
        </w:rPr>
        <w:t>; -C</w:t>
      </w:r>
      <w:r w:rsidR="00DF5760" w:rsidRPr="003A5D22">
        <w:rPr>
          <w:rFonts w:ascii="Times New Roman" w:hAnsi="Times New Roman" w:cs="Times New Roman" w:hint="eastAsia"/>
          <w:sz w:val="24"/>
          <w:szCs w:val="24"/>
        </w:rPr>
        <w:t xml:space="preserve">, </w:t>
      </w:r>
      <w:r w:rsidRPr="003A5D22">
        <w:rPr>
          <w:rFonts w:ascii="Times New Roman" w:hAnsi="Times New Roman" w:cs="Times New Roman" w:hint="eastAsia"/>
          <w:sz w:val="24"/>
          <w:szCs w:val="24"/>
        </w:rPr>
        <w:t xml:space="preserve">control </w:t>
      </w:r>
      <w:r w:rsidR="00DF5760" w:rsidRPr="003A5D22">
        <w:rPr>
          <w:rFonts w:ascii="Times New Roman" w:hAnsi="Times New Roman" w:cs="Times New Roman" w:hint="eastAsia"/>
          <w:sz w:val="24"/>
          <w:szCs w:val="24"/>
        </w:rPr>
        <w:t>treatments</w:t>
      </w:r>
      <w:r w:rsidRPr="003A5D22">
        <w:rPr>
          <w:rFonts w:ascii="Times New Roman" w:hAnsi="Times New Roman" w:cs="Times New Roman" w:hint="eastAsia"/>
          <w:sz w:val="24"/>
          <w:szCs w:val="24"/>
        </w:rPr>
        <w:t>;</w:t>
      </w:r>
      <w:r w:rsidR="0046193A" w:rsidRPr="003A5D22">
        <w:rPr>
          <w:rFonts w:ascii="Times New Roman" w:hAnsi="Times New Roman" w:cs="Times New Roman"/>
          <w:sz w:val="24"/>
          <w:szCs w:val="24"/>
        </w:rPr>
        <w:t xml:space="preserve"> </w:t>
      </w:r>
      <w:r w:rsidR="000559A9" w:rsidRPr="003A5D22">
        <w:rPr>
          <w:rFonts w:ascii="Times New Roman" w:hAnsi="Times New Roman" w:cs="Times New Roman" w:hint="eastAsia"/>
          <w:sz w:val="24"/>
          <w:szCs w:val="24"/>
        </w:rPr>
        <w:t>%</w:t>
      </w:r>
      <w:r w:rsidR="00DF5760" w:rsidRPr="003A5D22">
        <w:rPr>
          <w:rFonts w:ascii="Times New Roman" w:hAnsi="Times New Roman" w:cs="Times New Roman" w:hint="eastAsia"/>
          <w:sz w:val="24"/>
          <w:szCs w:val="24"/>
        </w:rPr>
        <w:t>,</w:t>
      </w:r>
      <w:r w:rsidR="003A5D22">
        <w:rPr>
          <w:rFonts w:ascii="Times New Roman" w:hAnsi="Times New Roman" w:cs="Times New Roman" w:hint="eastAsia"/>
          <w:sz w:val="24"/>
          <w:szCs w:val="24"/>
        </w:rPr>
        <w:t xml:space="preserve"> </w:t>
      </w:r>
      <w:r w:rsidRPr="003A5D22">
        <w:rPr>
          <w:rFonts w:ascii="Times New Roman" w:hAnsi="Times New Roman" w:cs="Times New Roman" w:hint="eastAsia"/>
          <w:sz w:val="24"/>
          <w:szCs w:val="24"/>
        </w:rPr>
        <w:t>(</w:t>
      </w:r>
      <w:r w:rsidR="00DF5760" w:rsidRPr="003A5D22">
        <w:rPr>
          <w:rFonts w:ascii="Times New Roman" w:hAnsi="Times New Roman" w:cs="Times New Roman" w:hint="eastAsia"/>
          <w:sz w:val="24"/>
          <w:szCs w:val="24"/>
        </w:rPr>
        <w:t>degrading gene copy numbers</w:t>
      </w:r>
      <w:r w:rsidRPr="003A5D22">
        <w:rPr>
          <w:rFonts w:ascii="Times New Roman" w:hAnsi="Times New Roman" w:cs="Times New Roman" w:hint="eastAsia"/>
          <w:sz w:val="24"/>
          <w:szCs w:val="24"/>
        </w:rPr>
        <w:t xml:space="preserve">) </w:t>
      </w:r>
      <w:r w:rsidR="00DF5760" w:rsidRPr="003A5D22">
        <w:rPr>
          <w:rFonts w:ascii="Times New Roman" w:hAnsi="Times New Roman" w:cs="Times New Roman" w:hint="eastAsia"/>
          <w:sz w:val="24"/>
          <w:szCs w:val="24"/>
        </w:rPr>
        <w:t xml:space="preserve">/ </w:t>
      </w:r>
      <w:r w:rsidR="000559A9" w:rsidRPr="003A5D22">
        <w:rPr>
          <w:rFonts w:ascii="Times New Roman" w:hAnsi="Times New Roman" w:cs="Times New Roman" w:hint="eastAsia"/>
          <w:sz w:val="24"/>
          <w:szCs w:val="24"/>
        </w:rPr>
        <w:t>(16S rDNA copy numbers)</w:t>
      </w:r>
      <w:r w:rsidR="000559A9" w:rsidRPr="003A5D22">
        <w:rPr>
          <w:rFonts w:ascii="Times New Roman" w:hAnsi="Times New Roman" w:cs="Times New Roman"/>
          <w:sz w:val="24"/>
          <w:szCs w:val="24"/>
        </w:rPr>
        <w:t>.</w:t>
      </w:r>
    </w:p>
    <w:p w14:paraId="433B50A8" w14:textId="16874BF4" w:rsidR="0046193A" w:rsidRDefault="0046193A">
      <w:pPr>
        <w:widowControl/>
        <w:jc w:val="left"/>
        <w:rPr>
          <w:szCs w:val="21"/>
        </w:rPr>
      </w:pPr>
      <w:r>
        <w:rPr>
          <w:szCs w:val="21"/>
        </w:rPr>
        <w:br w:type="page"/>
      </w:r>
    </w:p>
    <w:p w14:paraId="2FC0D7C5" w14:textId="74200BDC" w:rsidR="00B87377" w:rsidRPr="0046193A" w:rsidRDefault="007300C6" w:rsidP="008D045D">
      <w:pPr>
        <w:spacing w:line="480" w:lineRule="auto"/>
        <w:jc w:val="left"/>
        <w:rPr>
          <w:rFonts w:ascii="Times New Roman" w:hAnsi="Times New Roman" w:cs="Times New Roman"/>
          <w:sz w:val="24"/>
          <w:szCs w:val="24"/>
        </w:rPr>
      </w:pPr>
      <w:bookmarkStart w:id="9" w:name="OLE_LINK40"/>
      <w:bookmarkStart w:id="10" w:name="OLE_LINK41"/>
      <w:r w:rsidRPr="0046193A">
        <w:rPr>
          <w:rFonts w:ascii="Times New Roman" w:hAnsi="Times New Roman" w:cs="Times New Roman"/>
          <w:sz w:val="24"/>
          <w:szCs w:val="24"/>
        </w:rPr>
        <w:lastRenderedPageBreak/>
        <w:t>Table</w:t>
      </w:r>
      <w:r w:rsidR="00DE4A94" w:rsidRPr="0046193A">
        <w:rPr>
          <w:rFonts w:ascii="Times New Roman" w:hAnsi="Times New Roman" w:cs="Times New Roman"/>
          <w:sz w:val="24"/>
          <w:szCs w:val="24"/>
        </w:rPr>
        <w:t xml:space="preserve"> S4</w:t>
      </w:r>
      <w:r w:rsidRPr="0046193A">
        <w:rPr>
          <w:rFonts w:ascii="Times New Roman" w:hAnsi="Times New Roman" w:cs="Times New Roman"/>
          <w:sz w:val="24"/>
          <w:szCs w:val="24"/>
        </w:rPr>
        <w:t xml:space="preserve"> Pearson correlation matrix between</w:t>
      </w:r>
      <w:bookmarkEnd w:id="9"/>
      <w:bookmarkEnd w:id="10"/>
      <w:r w:rsidR="00B87377" w:rsidRPr="0046193A">
        <w:rPr>
          <w:rFonts w:ascii="Times New Roman" w:hAnsi="Times New Roman" w:cs="Times New Roman"/>
          <w:sz w:val="24"/>
          <w:szCs w:val="24"/>
        </w:rPr>
        <w:t xml:space="preserve"> </w:t>
      </w:r>
      <w:r w:rsidR="000D2490" w:rsidRPr="0046193A">
        <w:rPr>
          <w:rFonts w:ascii="Times New Roman" w:hAnsi="Times New Roman" w:cs="Times New Roman"/>
          <w:sz w:val="24"/>
          <w:szCs w:val="24"/>
        </w:rPr>
        <w:t>TPH</w:t>
      </w:r>
      <w:r w:rsidR="00B87377" w:rsidRPr="0046193A">
        <w:rPr>
          <w:rFonts w:ascii="Times New Roman" w:hAnsi="Times New Roman" w:cs="Times New Roman"/>
          <w:sz w:val="24"/>
          <w:szCs w:val="24"/>
        </w:rPr>
        <w:t xml:space="preserve"> concentration and degrading gene numbers</w:t>
      </w:r>
    </w:p>
    <w:tbl>
      <w:tblPr>
        <w:tblW w:w="8093" w:type="dxa"/>
        <w:jc w:val="center"/>
        <w:tblLayout w:type="fixed"/>
        <w:tblLook w:val="04A0" w:firstRow="1" w:lastRow="0" w:firstColumn="1" w:lastColumn="0" w:noHBand="0" w:noVBand="1"/>
      </w:tblPr>
      <w:tblGrid>
        <w:gridCol w:w="1701"/>
        <w:gridCol w:w="973"/>
        <w:gridCol w:w="1701"/>
        <w:gridCol w:w="1619"/>
        <w:gridCol w:w="1303"/>
        <w:gridCol w:w="796"/>
      </w:tblGrid>
      <w:tr w:rsidR="005E4D03" w:rsidRPr="005E4D03" w14:paraId="38A57D4B" w14:textId="77777777" w:rsidTr="005E4D03">
        <w:trPr>
          <w:trHeight w:val="300"/>
          <w:jc w:val="center"/>
        </w:trPr>
        <w:tc>
          <w:tcPr>
            <w:tcW w:w="1701" w:type="dxa"/>
            <w:tcBorders>
              <w:top w:val="single" w:sz="4" w:space="0" w:color="auto"/>
              <w:left w:val="nil"/>
              <w:bottom w:val="single" w:sz="4" w:space="0" w:color="auto"/>
              <w:right w:val="nil"/>
            </w:tcBorders>
            <w:shd w:val="clear" w:color="auto" w:fill="auto"/>
            <w:vAlign w:val="center"/>
            <w:hideMark/>
          </w:tcPr>
          <w:p w14:paraId="3500EFE9" w14:textId="77777777"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r w:rsidRPr="005E4D03">
              <w:rPr>
                <w:rFonts w:ascii="Times New Roman" w:eastAsia="MingLiU" w:hAnsi="Times New Roman" w:cs="Times New Roman"/>
                <w:color w:val="000000"/>
                <w:kern w:val="0"/>
                <w:szCs w:val="21"/>
              </w:rPr>
              <w:t>Index</w:t>
            </w:r>
          </w:p>
        </w:tc>
        <w:tc>
          <w:tcPr>
            <w:tcW w:w="973" w:type="dxa"/>
            <w:tcBorders>
              <w:top w:val="single" w:sz="4" w:space="0" w:color="auto"/>
              <w:left w:val="nil"/>
              <w:bottom w:val="single" w:sz="4" w:space="0" w:color="auto"/>
              <w:right w:val="nil"/>
            </w:tcBorders>
            <w:shd w:val="clear" w:color="auto" w:fill="auto"/>
            <w:vAlign w:val="center"/>
            <w:hideMark/>
          </w:tcPr>
          <w:p w14:paraId="00008834" w14:textId="712F1E21"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proofErr w:type="spellStart"/>
            <w:r w:rsidRPr="005E4D03">
              <w:rPr>
                <w:rFonts w:ascii="Times New Roman" w:eastAsia="MingLiU" w:hAnsi="Times New Roman" w:cs="Times New Roman"/>
                <w:color w:val="000000"/>
                <w:kern w:val="0"/>
                <w:szCs w:val="21"/>
              </w:rPr>
              <w:t>Alkb</w:t>
            </w:r>
            <w:proofErr w:type="spellEnd"/>
          </w:p>
        </w:tc>
        <w:tc>
          <w:tcPr>
            <w:tcW w:w="1701" w:type="dxa"/>
            <w:tcBorders>
              <w:top w:val="single" w:sz="4" w:space="0" w:color="auto"/>
              <w:left w:val="nil"/>
              <w:bottom w:val="single" w:sz="4" w:space="0" w:color="auto"/>
              <w:right w:val="nil"/>
            </w:tcBorders>
            <w:shd w:val="clear" w:color="auto" w:fill="auto"/>
            <w:vAlign w:val="center"/>
            <w:hideMark/>
          </w:tcPr>
          <w:p w14:paraId="2F75DC1A" w14:textId="751DBB48"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r w:rsidRPr="005E4D03">
              <w:rPr>
                <w:rFonts w:ascii="Times New Roman" w:eastAsia="MingLiU" w:hAnsi="Times New Roman" w:cs="Times New Roman"/>
                <w:color w:val="000000"/>
                <w:kern w:val="0"/>
                <w:szCs w:val="21"/>
              </w:rPr>
              <w:t>PAH-RHD</w:t>
            </w:r>
            <w:r w:rsidRPr="005E4D03">
              <w:rPr>
                <w:rFonts w:ascii="Times New Roman" w:eastAsia="MingLiU" w:hAnsi="Times New Roman" w:cs="Times New Roman"/>
                <w:color w:val="000000"/>
                <w:kern w:val="0"/>
                <w:szCs w:val="21"/>
                <w:vertAlign w:val="subscript"/>
              </w:rPr>
              <w:t>α</w:t>
            </w:r>
            <w:r w:rsidRPr="005E4D03">
              <w:rPr>
                <w:rFonts w:ascii="Times New Roman" w:eastAsia="MingLiU" w:hAnsi="Times New Roman" w:cs="Times New Roman"/>
                <w:color w:val="000000"/>
                <w:kern w:val="0"/>
                <w:szCs w:val="21"/>
              </w:rPr>
              <w:t>-GN</w:t>
            </w:r>
          </w:p>
        </w:tc>
        <w:tc>
          <w:tcPr>
            <w:tcW w:w="1619" w:type="dxa"/>
            <w:tcBorders>
              <w:top w:val="single" w:sz="4" w:space="0" w:color="auto"/>
              <w:left w:val="nil"/>
              <w:bottom w:val="single" w:sz="4" w:space="0" w:color="auto"/>
              <w:right w:val="nil"/>
            </w:tcBorders>
            <w:shd w:val="clear" w:color="auto" w:fill="auto"/>
            <w:vAlign w:val="center"/>
            <w:hideMark/>
          </w:tcPr>
          <w:p w14:paraId="5789A78A" w14:textId="05A168FB"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r w:rsidRPr="005E4D03">
              <w:rPr>
                <w:rFonts w:ascii="Times New Roman" w:eastAsia="MingLiU" w:hAnsi="Times New Roman" w:cs="Times New Roman"/>
                <w:color w:val="000000"/>
                <w:kern w:val="0"/>
                <w:szCs w:val="21"/>
              </w:rPr>
              <w:t>PAH-RHD</w:t>
            </w:r>
            <w:r w:rsidRPr="005E4D03">
              <w:rPr>
                <w:rFonts w:ascii="Times New Roman" w:eastAsia="MingLiU" w:hAnsi="Times New Roman" w:cs="Times New Roman"/>
                <w:color w:val="000000"/>
                <w:kern w:val="0"/>
                <w:szCs w:val="21"/>
                <w:vertAlign w:val="subscript"/>
              </w:rPr>
              <w:t>α</w:t>
            </w:r>
            <w:r w:rsidRPr="005E4D03">
              <w:rPr>
                <w:rFonts w:ascii="Times New Roman" w:eastAsia="MingLiU" w:hAnsi="Times New Roman" w:cs="Times New Roman"/>
                <w:color w:val="000000"/>
                <w:kern w:val="0"/>
                <w:szCs w:val="21"/>
              </w:rPr>
              <w:t>-GP</w:t>
            </w:r>
          </w:p>
        </w:tc>
        <w:tc>
          <w:tcPr>
            <w:tcW w:w="1303" w:type="dxa"/>
            <w:tcBorders>
              <w:top w:val="single" w:sz="4" w:space="0" w:color="auto"/>
              <w:left w:val="nil"/>
              <w:bottom w:val="single" w:sz="4" w:space="0" w:color="auto"/>
              <w:right w:val="nil"/>
            </w:tcBorders>
            <w:shd w:val="clear" w:color="auto" w:fill="auto"/>
            <w:vAlign w:val="center"/>
            <w:hideMark/>
          </w:tcPr>
          <w:p w14:paraId="56ED3572" w14:textId="62B81B40"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r w:rsidRPr="005E4D03">
              <w:rPr>
                <w:rFonts w:ascii="Times New Roman" w:eastAsia="MingLiU" w:hAnsi="Times New Roman" w:cs="Times New Roman"/>
                <w:color w:val="000000"/>
                <w:kern w:val="0"/>
                <w:szCs w:val="21"/>
              </w:rPr>
              <w:t>PAH-RHD</w:t>
            </w:r>
            <w:r w:rsidRPr="005E4D03">
              <w:rPr>
                <w:rFonts w:ascii="Times New Roman" w:eastAsia="MingLiU" w:hAnsi="Times New Roman" w:cs="Times New Roman"/>
                <w:color w:val="000000"/>
                <w:kern w:val="0"/>
                <w:szCs w:val="21"/>
                <w:vertAlign w:val="subscript"/>
              </w:rPr>
              <w:t>α</w:t>
            </w:r>
          </w:p>
        </w:tc>
        <w:tc>
          <w:tcPr>
            <w:tcW w:w="796" w:type="dxa"/>
            <w:tcBorders>
              <w:top w:val="single" w:sz="4" w:space="0" w:color="auto"/>
              <w:left w:val="nil"/>
              <w:bottom w:val="single" w:sz="4" w:space="0" w:color="auto"/>
              <w:right w:val="nil"/>
            </w:tcBorders>
            <w:shd w:val="clear" w:color="auto" w:fill="auto"/>
            <w:vAlign w:val="center"/>
            <w:hideMark/>
          </w:tcPr>
          <w:p w14:paraId="652827DC" w14:textId="09AC7E58"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r w:rsidRPr="005E4D03">
              <w:rPr>
                <w:rFonts w:ascii="Times New Roman" w:eastAsia="MingLiU" w:hAnsi="Times New Roman" w:cs="Times New Roman"/>
                <w:color w:val="000000"/>
                <w:kern w:val="0"/>
                <w:szCs w:val="21"/>
              </w:rPr>
              <w:t>TPH</w:t>
            </w:r>
          </w:p>
        </w:tc>
      </w:tr>
      <w:tr w:rsidR="005E4D03" w:rsidRPr="005E4D03" w14:paraId="7FF2FE7F" w14:textId="77777777" w:rsidTr="005E4D03">
        <w:trPr>
          <w:trHeight w:val="300"/>
          <w:jc w:val="center"/>
        </w:trPr>
        <w:tc>
          <w:tcPr>
            <w:tcW w:w="1701" w:type="dxa"/>
            <w:vMerge w:val="restart"/>
            <w:tcBorders>
              <w:top w:val="single" w:sz="4" w:space="0" w:color="auto"/>
              <w:left w:val="nil"/>
              <w:bottom w:val="nil"/>
              <w:right w:val="nil"/>
            </w:tcBorders>
            <w:shd w:val="clear" w:color="auto" w:fill="auto"/>
            <w:vAlign w:val="center"/>
            <w:hideMark/>
          </w:tcPr>
          <w:p w14:paraId="3FC48A5A" w14:textId="7494E2FF"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proofErr w:type="spellStart"/>
            <w:r w:rsidRPr="005E4D03">
              <w:rPr>
                <w:rFonts w:ascii="Times New Roman" w:eastAsia="MingLiU" w:hAnsi="Times New Roman" w:cs="Times New Roman"/>
                <w:color w:val="000000"/>
                <w:kern w:val="0"/>
                <w:szCs w:val="21"/>
              </w:rPr>
              <w:t>AlkB</w:t>
            </w:r>
            <w:proofErr w:type="spellEnd"/>
          </w:p>
        </w:tc>
        <w:tc>
          <w:tcPr>
            <w:tcW w:w="973" w:type="dxa"/>
            <w:vMerge w:val="restart"/>
            <w:tcBorders>
              <w:top w:val="single" w:sz="4" w:space="0" w:color="auto"/>
              <w:left w:val="nil"/>
              <w:bottom w:val="nil"/>
              <w:right w:val="nil"/>
            </w:tcBorders>
            <w:shd w:val="clear" w:color="auto" w:fill="auto"/>
            <w:noWrap/>
            <w:vAlign w:val="center"/>
            <w:hideMark/>
          </w:tcPr>
          <w:p w14:paraId="71FC6BF2" w14:textId="77777777"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r w:rsidRPr="005E4D03">
              <w:rPr>
                <w:rFonts w:ascii="Times New Roman" w:eastAsia="MingLiU" w:hAnsi="Times New Roman" w:cs="Times New Roman"/>
                <w:color w:val="000000"/>
                <w:kern w:val="0"/>
                <w:szCs w:val="21"/>
              </w:rPr>
              <w:t>1</w:t>
            </w:r>
          </w:p>
        </w:tc>
        <w:tc>
          <w:tcPr>
            <w:tcW w:w="1701" w:type="dxa"/>
            <w:tcBorders>
              <w:top w:val="single" w:sz="4" w:space="0" w:color="auto"/>
              <w:left w:val="nil"/>
              <w:bottom w:val="nil"/>
              <w:right w:val="nil"/>
            </w:tcBorders>
            <w:shd w:val="clear" w:color="auto" w:fill="auto"/>
            <w:noWrap/>
            <w:vAlign w:val="center"/>
            <w:hideMark/>
          </w:tcPr>
          <w:p w14:paraId="7BC6072A" w14:textId="77777777"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p>
        </w:tc>
        <w:tc>
          <w:tcPr>
            <w:tcW w:w="1619" w:type="dxa"/>
            <w:tcBorders>
              <w:top w:val="single" w:sz="4" w:space="0" w:color="auto"/>
              <w:left w:val="nil"/>
              <w:bottom w:val="nil"/>
              <w:right w:val="nil"/>
            </w:tcBorders>
            <w:shd w:val="clear" w:color="auto" w:fill="auto"/>
            <w:noWrap/>
            <w:vAlign w:val="center"/>
            <w:hideMark/>
          </w:tcPr>
          <w:p w14:paraId="770DD7F5" w14:textId="77777777"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p>
        </w:tc>
        <w:tc>
          <w:tcPr>
            <w:tcW w:w="1303" w:type="dxa"/>
            <w:tcBorders>
              <w:top w:val="single" w:sz="4" w:space="0" w:color="auto"/>
              <w:left w:val="nil"/>
              <w:bottom w:val="nil"/>
              <w:right w:val="nil"/>
            </w:tcBorders>
            <w:shd w:val="clear" w:color="auto" w:fill="auto"/>
            <w:noWrap/>
            <w:vAlign w:val="center"/>
            <w:hideMark/>
          </w:tcPr>
          <w:p w14:paraId="6922BC06" w14:textId="77777777"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p>
        </w:tc>
        <w:tc>
          <w:tcPr>
            <w:tcW w:w="796" w:type="dxa"/>
            <w:tcBorders>
              <w:top w:val="single" w:sz="4" w:space="0" w:color="auto"/>
              <w:left w:val="nil"/>
              <w:bottom w:val="nil"/>
              <w:right w:val="nil"/>
            </w:tcBorders>
            <w:shd w:val="clear" w:color="auto" w:fill="auto"/>
            <w:noWrap/>
            <w:vAlign w:val="center"/>
            <w:hideMark/>
          </w:tcPr>
          <w:p w14:paraId="74943347" w14:textId="77777777"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p>
        </w:tc>
      </w:tr>
      <w:tr w:rsidR="005E4D03" w:rsidRPr="005E4D03" w14:paraId="601B7FF8" w14:textId="77777777" w:rsidTr="005E4D03">
        <w:trPr>
          <w:trHeight w:val="300"/>
          <w:jc w:val="center"/>
        </w:trPr>
        <w:tc>
          <w:tcPr>
            <w:tcW w:w="1701" w:type="dxa"/>
            <w:vMerge/>
            <w:tcBorders>
              <w:top w:val="nil"/>
              <w:left w:val="nil"/>
              <w:bottom w:val="nil"/>
              <w:right w:val="nil"/>
            </w:tcBorders>
            <w:vAlign w:val="center"/>
            <w:hideMark/>
          </w:tcPr>
          <w:p w14:paraId="281A55E9" w14:textId="77777777"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p>
        </w:tc>
        <w:tc>
          <w:tcPr>
            <w:tcW w:w="973" w:type="dxa"/>
            <w:vMerge/>
            <w:tcBorders>
              <w:top w:val="nil"/>
              <w:left w:val="nil"/>
              <w:bottom w:val="nil"/>
              <w:right w:val="nil"/>
            </w:tcBorders>
            <w:vAlign w:val="center"/>
            <w:hideMark/>
          </w:tcPr>
          <w:p w14:paraId="155E8438" w14:textId="77777777"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p>
        </w:tc>
        <w:tc>
          <w:tcPr>
            <w:tcW w:w="1701" w:type="dxa"/>
            <w:tcBorders>
              <w:top w:val="nil"/>
              <w:left w:val="nil"/>
              <w:bottom w:val="nil"/>
              <w:right w:val="nil"/>
            </w:tcBorders>
            <w:shd w:val="clear" w:color="auto" w:fill="auto"/>
            <w:noWrap/>
            <w:vAlign w:val="center"/>
            <w:hideMark/>
          </w:tcPr>
          <w:p w14:paraId="66031123" w14:textId="77777777"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p>
        </w:tc>
        <w:tc>
          <w:tcPr>
            <w:tcW w:w="1619" w:type="dxa"/>
            <w:tcBorders>
              <w:top w:val="nil"/>
              <w:left w:val="nil"/>
              <w:bottom w:val="nil"/>
              <w:right w:val="nil"/>
            </w:tcBorders>
            <w:shd w:val="clear" w:color="auto" w:fill="auto"/>
            <w:noWrap/>
            <w:vAlign w:val="center"/>
            <w:hideMark/>
          </w:tcPr>
          <w:p w14:paraId="1EB55FC8" w14:textId="77777777"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p>
        </w:tc>
        <w:tc>
          <w:tcPr>
            <w:tcW w:w="1303" w:type="dxa"/>
            <w:tcBorders>
              <w:top w:val="nil"/>
              <w:left w:val="nil"/>
              <w:bottom w:val="nil"/>
              <w:right w:val="nil"/>
            </w:tcBorders>
            <w:shd w:val="clear" w:color="auto" w:fill="auto"/>
            <w:noWrap/>
            <w:vAlign w:val="center"/>
            <w:hideMark/>
          </w:tcPr>
          <w:p w14:paraId="2F283CFF" w14:textId="77777777"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p>
        </w:tc>
        <w:tc>
          <w:tcPr>
            <w:tcW w:w="796" w:type="dxa"/>
            <w:tcBorders>
              <w:top w:val="nil"/>
              <w:left w:val="nil"/>
              <w:bottom w:val="nil"/>
              <w:right w:val="nil"/>
            </w:tcBorders>
            <w:shd w:val="clear" w:color="auto" w:fill="auto"/>
            <w:noWrap/>
            <w:vAlign w:val="center"/>
            <w:hideMark/>
          </w:tcPr>
          <w:p w14:paraId="35B8C519" w14:textId="77777777"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p>
        </w:tc>
      </w:tr>
      <w:tr w:rsidR="005E4D03" w:rsidRPr="005E4D03" w14:paraId="183A737B" w14:textId="77777777" w:rsidTr="005E4D03">
        <w:trPr>
          <w:trHeight w:val="300"/>
          <w:jc w:val="center"/>
        </w:trPr>
        <w:tc>
          <w:tcPr>
            <w:tcW w:w="1701" w:type="dxa"/>
            <w:vMerge w:val="restart"/>
            <w:tcBorders>
              <w:top w:val="nil"/>
              <w:left w:val="nil"/>
              <w:bottom w:val="nil"/>
              <w:right w:val="nil"/>
            </w:tcBorders>
            <w:shd w:val="clear" w:color="auto" w:fill="auto"/>
            <w:vAlign w:val="center"/>
            <w:hideMark/>
          </w:tcPr>
          <w:p w14:paraId="1A09297C" w14:textId="1F3B1000"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r w:rsidRPr="005E4D03">
              <w:rPr>
                <w:rFonts w:ascii="Times New Roman" w:eastAsia="MingLiU" w:hAnsi="Times New Roman" w:cs="Times New Roman"/>
                <w:color w:val="000000"/>
                <w:kern w:val="0"/>
                <w:szCs w:val="21"/>
              </w:rPr>
              <w:t>PAH-RHD</w:t>
            </w:r>
            <w:r w:rsidRPr="005E4D03">
              <w:rPr>
                <w:rFonts w:ascii="Times New Roman" w:eastAsia="MingLiU" w:hAnsi="Times New Roman" w:cs="Times New Roman"/>
                <w:color w:val="000000"/>
                <w:kern w:val="0"/>
                <w:szCs w:val="21"/>
                <w:vertAlign w:val="subscript"/>
              </w:rPr>
              <w:t>α</w:t>
            </w:r>
            <w:r w:rsidRPr="005E4D03">
              <w:rPr>
                <w:rFonts w:ascii="Times New Roman" w:eastAsia="MingLiU" w:hAnsi="Times New Roman" w:cs="Times New Roman"/>
                <w:color w:val="000000"/>
                <w:kern w:val="0"/>
                <w:szCs w:val="21"/>
              </w:rPr>
              <w:t>-GN</w:t>
            </w:r>
          </w:p>
        </w:tc>
        <w:tc>
          <w:tcPr>
            <w:tcW w:w="973" w:type="dxa"/>
            <w:tcBorders>
              <w:top w:val="nil"/>
              <w:left w:val="nil"/>
              <w:bottom w:val="nil"/>
              <w:right w:val="nil"/>
            </w:tcBorders>
            <w:shd w:val="clear" w:color="auto" w:fill="auto"/>
            <w:noWrap/>
            <w:vAlign w:val="center"/>
            <w:hideMark/>
          </w:tcPr>
          <w:p w14:paraId="6C892C19" w14:textId="7DA579DD"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r w:rsidRPr="005E4D03">
              <w:rPr>
                <w:rFonts w:ascii="Times New Roman" w:eastAsia="MingLiU" w:hAnsi="Times New Roman" w:cs="Times New Roman"/>
                <w:color w:val="000000"/>
                <w:kern w:val="0"/>
                <w:szCs w:val="21"/>
              </w:rPr>
              <w:t>0.9</w:t>
            </w:r>
            <w:r w:rsidR="005E4D03">
              <w:rPr>
                <w:rFonts w:ascii="Times New Roman" w:eastAsia="MingLiU" w:hAnsi="Times New Roman" w:cs="Times New Roman"/>
                <w:color w:val="000000"/>
                <w:kern w:val="0"/>
                <w:szCs w:val="21"/>
              </w:rPr>
              <w:t>75</w:t>
            </w:r>
            <w:r w:rsidRPr="005E4D03">
              <w:rPr>
                <w:rFonts w:ascii="Times New Roman" w:eastAsia="MingLiU" w:hAnsi="Times New Roman" w:cs="Times New Roman"/>
                <w:color w:val="000000"/>
                <w:kern w:val="0"/>
                <w:szCs w:val="21"/>
                <w:vertAlign w:val="superscript"/>
              </w:rPr>
              <w:t>*</w:t>
            </w:r>
          </w:p>
        </w:tc>
        <w:tc>
          <w:tcPr>
            <w:tcW w:w="1701" w:type="dxa"/>
            <w:vMerge w:val="restart"/>
            <w:tcBorders>
              <w:top w:val="nil"/>
              <w:left w:val="nil"/>
              <w:bottom w:val="nil"/>
              <w:right w:val="nil"/>
            </w:tcBorders>
            <w:shd w:val="clear" w:color="auto" w:fill="auto"/>
            <w:noWrap/>
            <w:vAlign w:val="center"/>
            <w:hideMark/>
          </w:tcPr>
          <w:p w14:paraId="656DA1CF" w14:textId="77777777"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r w:rsidRPr="005E4D03">
              <w:rPr>
                <w:rFonts w:ascii="Times New Roman" w:eastAsia="MingLiU" w:hAnsi="Times New Roman" w:cs="Times New Roman"/>
                <w:color w:val="000000"/>
                <w:kern w:val="0"/>
                <w:szCs w:val="21"/>
              </w:rPr>
              <w:t>1</w:t>
            </w:r>
          </w:p>
        </w:tc>
        <w:tc>
          <w:tcPr>
            <w:tcW w:w="1619" w:type="dxa"/>
            <w:tcBorders>
              <w:top w:val="nil"/>
              <w:left w:val="nil"/>
              <w:bottom w:val="nil"/>
              <w:right w:val="nil"/>
            </w:tcBorders>
            <w:shd w:val="clear" w:color="auto" w:fill="auto"/>
            <w:noWrap/>
            <w:vAlign w:val="center"/>
            <w:hideMark/>
          </w:tcPr>
          <w:p w14:paraId="39E55D3D" w14:textId="77777777"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p>
        </w:tc>
        <w:tc>
          <w:tcPr>
            <w:tcW w:w="1303" w:type="dxa"/>
            <w:tcBorders>
              <w:top w:val="nil"/>
              <w:left w:val="nil"/>
              <w:bottom w:val="nil"/>
              <w:right w:val="nil"/>
            </w:tcBorders>
            <w:shd w:val="clear" w:color="auto" w:fill="auto"/>
            <w:noWrap/>
            <w:vAlign w:val="center"/>
            <w:hideMark/>
          </w:tcPr>
          <w:p w14:paraId="2F36BB3D" w14:textId="77777777"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p>
        </w:tc>
        <w:tc>
          <w:tcPr>
            <w:tcW w:w="796" w:type="dxa"/>
            <w:tcBorders>
              <w:top w:val="nil"/>
              <w:left w:val="nil"/>
              <w:bottom w:val="nil"/>
              <w:right w:val="nil"/>
            </w:tcBorders>
            <w:shd w:val="clear" w:color="auto" w:fill="auto"/>
            <w:noWrap/>
            <w:vAlign w:val="center"/>
            <w:hideMark/>
          </w:tcPr>
          <w:p w14:paraId="61B9D0F9" w14:textId="77777777"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p>
        </w:tc>
      </w:tr>
      <w:tr w:rsidR="005E4D03" w:rsidRPr="005E4D03" w14:paraId="76F2D3E4" w14:textId="77777777" w:rsidTr="005E4D03">
        <w:trPr>
          <w:trHeight w:val="300"/>
          <w:jc w:val="center"/>
        </w:trPr>
        <w:tc>
          <w:tcPr>
            <w:tcW w:w="1701" w:type="dxa"/>
            <w:vMerge/>
            <w:tcBorders>
              <w:top w:val="nil"/>
              <w:left w:val="nil"/>
              <w:bottom w:val="nil"/>
              <w:right w:val="nil"/>
            </w:tcBorders>
            <w:vAlign w:val="center"/>
            <w:hideMark/>
          </w:tcPr>
          <w:p w14:paraId="156CFD2B" w14:textId="77777777"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p>
        </w:tc>
        <w:tc>
          <w:tcPr>
            <w:tcW w:w="973" w:type="dxa"/>
            <w:tcBorders>
              <w:top w:val="nil"/>
              <w:left w:val="nil"/>
              <w:bottom w:val="nil"/>
              <w:right w:val="nil"/>
            </w:tcBorders>
            <w:shd w:val="clear" w:color="auto" w:fill="auto"/>
            <w:noWrap/>
            <w:vAlign w:val="center"/>
            <w:hideMark/>
          </w:tcPr>
          <w:p w14:paraId="1139190A" w14:textId="4D6B8D45" w:rsidR="000D2490" w:rsidRPr="005E4D03" w:rsidRDefault="005E4D03" w:rsidP="008D045D">
            <w:pPr>
              <w:widowControl/>
              <w:spacing w:line="480" w:lineRule="auto"/>
              <w:jc w:val="left"/>
              <w:rPr>
                <w:rFonts w:ascii="Times New Roman" w:eastAsia="MingLiU" w:hAnsi="Times New Roman" w:cs="Times New Roman"/>
                <w:color w:val="000000"/>
                <w:kern w:val="0"/>
                <w:szCs w:val="21"/>
              </w:rPr>
            </w:pPr>
            <w:r>
              <w:rPr>
                <w:rFonts w:ascii="Times New Roman" w:eastAsia="MingLiU" w:hAnsi="Times New Roman" w:cs="Times New Roman"/>
                <w:color w:val="000000"/>
                <w:kern w:val="0"/>
                <w:szCs w:val="21"/>
              </w:rPr>
              <w:t>0.025</w:t>
            </w:r>
          </w:p>
        </w:tc>
        <w:tc>
          <w:tcPr>
            <w:tcW w:w="1701" w:type="dxa"/>
            <w:vMerge/>
            <w:tcBorders>
              <w:top w:val="nil"/>
              <w:left w:val="nil"/>
              <w:bottom w:val="nil"/>
              <w:right w:val="nil"/>
            </w:tcBorders>
            <w:vAlign w:val="center"/>
            <w:hideMark/>
          </w:tcPr>
          <w:p w14:paraId="568253DF" w14:textId="77777777"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p>
        </w:tc>
        <w:tc>
          <w:tcPr>
            <w:tcW w:w="1619" w:type="dxa"/>
            <w:tcBorders>
              <w:top w:val="nil"/>
              <w:left w:val="nil"/>
              <w:bottom w:val="nil"/>
              <w:right w:val="nil"/>
            </w:tcBorders>
            <w:shd w:val="clear" w:color="auto" w:fill="auto"/>
            <w:noWrap/>
            <w:vAlign w:val="center"/>
            <w:hideMark/>
          </w:tcPr>
          <w:p w14:paraId="60D8778A" w14:textId="77777777"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p>
        </w:tc>
        <w:tc>
          <w:tcPr>
            <w:tcW w:w="1303" w:type="dxa"/>
            <w:tcBorders>
              <w:top w:val="nil"/>
              <w:left w:val="nil"/>
              <w:bottom w:val="nil"/>
              <w:right w:val="nil"/>
            </w:tcBorders>
            <w:shd w:val="clear" w:color="auto" w:fill="auto"/>
            <w:noWrap/>
            <w:vAlign w:val="center"/>
            <w:hideMark/>
          </w:tcPr>
          <w:p w14:paraId="6B6EC7B1" w14:textId="77777777"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p>
        </w:tc>
        <w:tc>
          <w:tcPr>
            <w:tcW w:w="796" w:type="dxa"/>
            <w:tcBorders>
              <w:top w:val="nil"/>
              <w:left w:val="nil"/>
              <w:bottom w:val="nil"/>
              <w:right w:val="nil"/>
            </w:tcBorders>
            <w:shd w:val="clear" w:color="auto" w:fill="auto"/>
            <w:noWrap/>
            <w:vAlign w:val="center"/>
            <w:hideMark/>
          </w:tcPr>
          <w:p w14:paraId="13EFB3FC" w14:textId="77777777"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p>
        </w:tc>
      </w:tr>
      <w:tr w:rsidR="005E4D03" w:rsidRPr="005E4D03" w14:paraId="3629A3B3" w14:textId="77777777" w:rsidTr="005E4D03">
        <w:trPr>
          <w:trHeight w:val="300"/>
          <w:jc w:val="center"/>
        </w:trPr>
        <w:tc>
          <w:tcPr>
            <w:tcW w:w="1701" w:type="dxa"/>
            <w:vMerge w:val="restart"/>
            <w:tcBorders>
              <w:top w:val="nil"/>
              <w:left w:val="nil"/>
              <w:bottom w:val="nil"/>
              <w:right w:val="nil"/>
            </w:tcBorders>
            <w:shd w:val="clear" w:color="auto" w:fill="auto"/>
            <w:vAlign w:val="center"/>
            <w:hideMark/>
          </w:tcPr>
          <w:p w14:paraId="5CB7C870" w14:textId="513189F3"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r w:rsidRPr="005E4D03">
              <w:rPr>
                <w:rFonts w:ascii="Times New Roman" w:eastAsia="MingLiU" w:hAnsi="Times New Roman" w:cs="Times New Roman"/>
                <w:color w:val="000000"/>
                <w:kern w:val="0"/>
                <w:szCs w:val="21"/>
              </w:rPr>
              <w:t>PAH-RHD</w:t>
            </w:r>
            <w:r w:rsidRPr="005E4D03">
              <w:rPr>
                <w:rFonts w:ascii="Times New Roman" w:eastAsia="MingLiU" w:hAnsi="Times New Roman" w:cs="Times New Roman"/>
                <w:color w:val="000000"/>
                <w:kern w:val="0"/>
                <w:szCs w:val="21"/>
                <w:vertAlign w:val="subscript"/>
              </w:rPr>
              <w:t>α</w:t>
            </w:r>
            <w:r w:rsidRPr="005E4D03">
              <w:rPr>
                <w:rFonts w:ascii="Times New Roman" w:eastAsia="MingLiU" w:hAnsi="Times New Roman" w:cs="Times New Roman"/>
                <w:color w:val="000000"/>
                <w:kern w:val="0"/>
                <w:szCs w:val="21"/>
              </w:rPr>
              <w:t>-GP</w:t>
            </w:r>
          </w:p>
        </w:tc>
        <w:tc>
          <w:tcPr>
            <w:tcW w:w="973" w:type="dxa"/>
            <w:tcBorders>
              <w:top w:val="nil"/>
              <w:left w:val="nil"/>
              <w:bottom w:val="nil"/>
              <w:right w:val="nil"/>
            </w:tcBorders>
            <w:shd w:val="clear" w:color="auto" w:fill="auto"/>
            <w:noWrap/>
            <w:vAlign w:val="center"/>
            <w:hideMark/>
          </w:tcPr>
          <w:p w14:paraId="11915F36" w14:textId="0B0EF260"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r w:rsidRPr="005E4D03">
              <w:rPr>
                <w:rFonts w:ascii="Times New Roman" w:eastAsia="MingLiU" w:hAnsi="Times New Roman" w:cs="Times New Roman"/>
                <w:color w:val="000000"/>
                <w:kern w:val="0"/>
                <w:szCs w:val="21"/>
              </w:rPr>
              <w:t>0.9</w:t>
            </w:r>
            <w:r w:rsidR="005E4D03">
              <w:rPr>
                <w:rFonts w:ascii="Times New Roman" w:eastAsia="MingLiU" w:hAnsi="Times New Roman" w:cs="Times New Roman"/>
                <w:color w:val="000000"/>
                <w:kern w:val="0"/>
                <w:szCs w:val="21"/>
              </w:rPr>
              <w:t>69</w:t>
            </w:r>
            <w:r w:rsidRPr="005E4D03">
              <w:rPr>
                <w:rFonts w:ascii="Times New Roman" w:eastAsia="MingLiU" w:hAnsi="Times New Roman" w:cs="Times New Roman"/>
                <w:color w:val="000000"/>
                <w:kern w:val="0"/>
                <w:szCs w:val="21"/>
                <w:vertAlign w:val="superscript"/>
              </w:rPr>
              <w:t>*</w:t>
            </w:r>
          </w:p>
        </w:tc>
        <w:tc>
          <w:tcPr>
            <w:tcW w:w="1701" w:type="dxa"/>
            <w:tcBorders>
              <w:top w:val="nil"/>
              <w:left w:val="nil"/>
              <w:bottom w:val="nil"/>
              <w:right w:val="nil"/>
            </w:tcBorders>
            <w:shd w:val="clear" w:color="auto" w:fill="auto"/>
            <w:noWrap/>
            <w:vAlign w:val="center"/>
            <w:hideMark/>
          </w:tcPr>
          <w:p w14:paraId="10FE4B06" w14:textId="0CC49929"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r w:rsidRPr="005E4D03">
              <w:rPr>
                <w:rFonts w:ascii="Times New Roman" w:eastAsia="MingLiU" w:hAnsi="Times New Roman" w:cs="Times New Roman"/>
                <w:color w:val="000000"/>
                <w:kern w:val="0"/>
                <w:szCs w:val="21"/>
              </w:rPr>
              <w:t>0.9</w:t>
            </w:r>
            <w:r w:rsidR="005E4D03">
              <w:rPr>
                <w:rFonts w:ascii="Times New Roman" w:eastAsia="MingLiU" w:hAnsi="Times New Roman" w:cs="Times New Roman"/>
                <w:color w:val="000000"/>
                <w:kern w:val="0"/>
                <w:szCs w:val="21"/>
              </w:rPr>
              <w:t>18</w:t>
            </w:r>
          </w:p>
        </w:tc>
        <w:tc>
          <w:tcPr>
            <w:tcW w:w="1619" w:type="dxa"/>
            <w:vMerge w:val="restart"/>
            <w:tcBorders>
              <w:top w:val="nil"/>
              <w:left w:val="nil"/>
              <w:bottom w:val="nil"/>
              <w:right w:val="nil"/>
            </w:tcBorders>
            <w:shd w:val="clear" w:color="auto" w:fill="auto"/>
            <w:noWrap/>
            <w:vAlign w:val="center"/>
            <w:hideMark/>
          </w:tcPr>
          <w:p w14:paraId="0690E5B2" w14:textId="77777777"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r w:rsidRPr="005E4D03">
              <w:rPr>
                <w:rFonts w:ascii="Times New Roman" w:eastAsia="MingLiU" w:hAnsi="Times New Roman" w:cs="Times New Roman"/>
                <w:color w:val="000000"/>
                <w:kern w:val="0"/>
                <w:szCs w:val="21"/>
              </w:rPr>
              <w:t>1</w:t>
            </w:r>
          </w:p>
        </w:tc>
        <w:tc>
          <w:tcPr>
            <w:tcW w:w="1303" w:type="dxa"/>
            <w:tcBorders>
              <w:top w:val="nil"/>
              <w:left w:val="nil"/>
              <w:bottom w:val="nil"/>
              <w:right w:val="nil"/>
            </w:tcBorders>
            <w:shd w:val="clear" w:color="auto" w:fill="auto"/>
            <w:noWrap/>
            <w:vAlign w:val="center"/>
            <w:hideMark/>
          </w:tcPr>
          <w:p w14:paraId="7FC8A032" w14:textId="77777777"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p>
        </w:tc>
        <w:tc>
          <w:tcPr>
            <w:tcW w:w="796" w:type="dxa"/>
            <w:tcBorders>
              <w:top w:val="nil"/>
              <w:left w:val="nil"/>
              <w:bottom w:val="nil"/>
              <w:right w:val="nil"/>
            </w:tcBorders>
            <w:shd w:val="clear" w:color="auto" w:fill="auto"/>
            <w:noWrap/>
            <w:vAlign w:val="center"/>
            <w:hideMark/>
          </w:tcPr>
          <w:p w14:paraId="4EB6A9C1" w14:textId="77777777"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p>
        </w:tc>
      </w:tr>
      <w:tr w:rsidR="005E4D03" w:rsidRPr="005E4D03" w14:paraId="3D5C00FA" w14:textId="77777777" w:rsidTr="005E4D03">
        <w:trPr>
          <w:trHeight w:val="300"/>
          <w:jc w:val="center"/>
        </w:trPr>
        <w:tc>
          <w:tcPr>
            <w:tcW w:w="1701" w:type="dxa"/>
            <w:vMerge/>
            <w:tcBorders>
              <w:top w:val="nil"/>
              <w:left w:val="nil"/>
              <w:bottom w:val="nil"/>
              <w:right w:val="nil"/>
            </w:tcBorders>
            <w:vAlign w:val="center"/>
            <w:hideMark/>
          </w:tcPr>
          <w:p w14:paraId="7679E9C8" w14:textId="77777777"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p>
        </w:tc>
        <w:tc>
          <w:tcPr>
            <w:tcW w:w="973" w:type="dxa"/>
            <w:tcBorders>
              <w:top w:val="nil"/>
              <w:left w:val="nil"/>
              <w:bottom w:val="nil"/>
              <w:right w:val="nil"/>
            </w:tcBorders>
            <w:shd w:val="clear" w:color="auto" w:fill="auto"/>
            <w:noWrap/>
            <w:vAlign w:val="center"/>
            <w:hideMark/>
          </w:tcPr>
          <w:p w14:paraId="3E0AA31B" w14:textId="32177E36" w:rsidR="000D2490" w:rsidRPr="005E4D03" w:rsidRDefault="005E4D03" w:rsidP="008D045D">
            <w:pPr>
              <w:widowControl/>
              <w:spacing w:line="480" w:lineRule="auto"/>
              <w:jc w:val="left"/>
              <w:rPr>
                <w:rFonts w:ascii="Times New Roman" w:eastAsia="MingLiU" w:hAnsi="Times New Roman" w:cs="Times New Roman"/>
                <w:color w:val="000000"/>
                <w:kern w:val="0"/>
                <w:szCs w:val="21"/>
              </w:rPr>
            </w:pPr>
            <w:r>
              <w:rPr>
                <w:rFonts w:ascii="Times New Roman" w:eastAsia="MingLiU" w:hAnsi="Times New Roman" w:cs="Times New Roman"/>
                <w:color w:val="000000"/>
                <w:kern w:val="0"/>
                <w:szCs w:val="21"/>
              </w:rPr>
              <w:t>0.031</w:t>
            </w:r>
          </w:p>
        </w:tc>
        <w:tc>
          <w:tcPr>
            <w:tcW w:w="1701" w:type="dxa"/>
            <w:tcBorders>
              <w:top w:val="nil"/>
              <w:left w:val="nil"/>
              <w:bottom w:val="nil"/>
              <w:right w:val="nil"/>
            </w:tcBorders>
            <w:shd w:val="clear" w:color="auto" w:fill="auto"/>
            <w:noWrap/>
            <w:vAlign w:val="center"/>
            <w:hideMark/>
          </w:tcPr>
          <w:p w14:paraId="3920099E" w14:textId="4A51B7E8" w:rsidR="000D2490" w:rsidRPr="005E4D03" w:rsidRDefault="005E4D03" w:rsidP="008D045D">
            <w:pPr>
              <w:widowControl/>
              <w:spacing w:line="480" w:lineRule="auto"/>
              <w:jc w:val="left"/>
              <w:rPr>
                <w:rFonts w:ascii="Times New Roman" w:eastAsia="MingLiU" w:hAnsi="Times New Roman" w:cs="Times New Roman"/>
                <w:color w:val="000000"/>
                <w:kern w:val="0"/>
                <w:szCs w:val="21"/>
              </w:rPr>
            </w:pPr>
            <w:r>
              <w:rPr>
                <w:rFonts w:ascii="Times New Roman" w:eastAsia="MingLiU" w:hAnsi="Times New Roman" w:cs="Times New Roman"/>
                <w:color w:val="000000"/>
                <w:kern w:val="0"/>
                <w:szCs w:val="21"/>
              </w:rPr>
              <w:t>0.082</w:t>
            </w:r>
          </w:p>
        </w:tc>
        <w:tc>
          <w:tcPr>
            <w:tcW w:w="1619" w:type="dxa"/>
            <w:vMerge/>
            <w:tcBorders>
              <w:top w:val="nil"/>
              <w:left w:val="nil"/>
              <w:bottom w:val="nil"/>
              <w:right w:val="nil"/>
            </w:tcBorders>
            <w:vAlign w:val="center"/>
            <w:hideMark/>
          </w:tcPr>
          <w:p w14:paraId="1D1DBED4" w14:textId="77777777"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p>
        </w:tc>
        <w:tc>
          <w:tcPr>
            <w:tcW w:w="1303" w:type="dxa"/>
            <w:tcBorders>
              <w:top w:val="nil"/>
              <w:left w:val="nil"/>
              <w:bottom w:val="nil"/>
              <w:right w:val="nil"/>
            </w:tcBorders>
            <w:shd w:val="clear" w:color="auto" w:fill="auto"/>
            <w:noWrap/>
            <w:vAlign w:val="center"/>
            <w:hideMark/>
          </w:tcPr>
          <w:p w14:paraId="192E88FC" w14:textId="77777777"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p>
        </w:tc>
        <w:tc>
          <w:tcPr>
            <w:tcW w:w="796" w:type="dxa"/>
            <w:tcBorders>
              <w:top w:val="nil"/>
              <w:left w:val="nil"/>
              <w:bottom w:val="nil"/>
              <w:right w:val="nil"/>
            </w:tcBorders>
            <w:shd w:val="clear" w:color="auto" w:fill="auto"/>
            <w:noWrap/>
            <w:vAlign w:val="center"/>
            <w:hideMark/>
          </w:tcPr>
          <w:p w14:paraId="2949E757" w14:textId="77777777"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p>
        </w:tc>
      </w:tr>
      <w:tr w:rsidR="005E4D03" w:rsidRPr="005E4D03" w14:paraId="47BB7CD1" w14:textId="77777777" w:rsidTr="005E4D03">
        <w:trPr>
          <w:trHeight w:val="300"/>
          <w:jc w:val="center"/>
        </w:trPr>
        <w:tc>
          <w:tcPr>
            <w:tcW w:w="1701" w:type="dxa"/>
            <w:vMerge w:val="restart"/>
            <w:tcBorders>
              <w:top w:val="nil"/>
              <w:left w:val="nil"/>
              <w:bottom w:val="nil"/>
              <w:right w:val="nil"/>
            </w:tcBorders>
            <w:shd w:val="clear" w:color="auto" w:fill="auto"/>
            <w:vAlign w:val="center"/>
            <w:hideMark/>
          </w:tcPr>
          <w:p w14:paraId="0D9E4D5E" w14:textId="35F899EE"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r w:rsidRPr="005E4D03">
              <w:rPr>
                <w:rFonts w:ascii="Times New Roman" w:eastAsia="MingLiU" w:hAnsi="Times New Roman" w:cs="Times New Roman"/>
                <w:color w:val="000000"/>
                <w:kern w:val="0"/>
                <w:szCs w:val="21"/>
              </w:rPr>
              <w:t>PAH-RHD</w:t>
            </w:r>
            <w:r w:rsidRPr="005E4D03">
              <w:rPr>
                <w:rFonts w:ascii="Times New Roman" w:eastAsia="MingLiU" w:hAnsi="Times New Roman" w:cs="Times New Roman"/>
                <w:color w:val="000000"/>
                <w:kern w:val="0"/>
                <w:szCs w:val="21"/>
                <w:vertAlign w:val="subscript"/>
              </w:rPr>
              <w:t>α</w:t>
            </w:r>
          </w:p>
        </w:tc>
        <w:tc>
          <w:tcPr>
            <w:tcW w:w="973" w:type="dxa"/>
            <w:tcBorders>
              <w:top w:val="nil"/>
              <w:left w:val="nil"/>
              <w:bottom w:val="nil"/>
              <w:right w:val="nil"/>
            </w:tcBorders>
            <w:shd w:val="clear" w:color="auto" w:fill="auto"/>
            <w:noWrap/>
            <w:vAlign w:val="center"/>
            <w:hideMark/>
          </w:tcPr>
          <w:p w14:paraId="0D0ABAC3" w14:textId="0F0C9F2B"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r w:rsidRPr="005E4D03">
              <w:rPr>
                <w:rFonts w:ascii="Times New Roman" w:eastAsia="MingLiU" w:hAnsi="Times New Roman" w:cs="Times New Roman"/>
                <w:color w:val="000000"/>
                <w:kern w:val="0"/>
                <w:szCs w:val="21"/>
              </w:rPr>
              <w:t>0.9</w:t>
            </w:r>
            <w:r w:rsidR="005E4D03">
              <w:rPr>
                <w:rFonts w:ascii="Times New Roman" w:eastAsia="MingLiU" w:hAnsi="Times New Roman" w:cs="Times New Roman"/>
                <w:color w:val="000000"/>
                <w:kern w:val="0"/>
                <w:szCs w:val="21"/>
              </w:rPr>
              <w:t>84</w:t>
            </w:r>
            <w:r w:rsidRPr="005E4D03">
              <w:rPr>
                <w:rFonts w:ascii="Times New Roman" w:eastAsia="MingLiU" w:hAnsi="Times New Roman" w:cs="Times New Roman"/>
                <w:color w:val="000000"/>
                <w:kern w:val="0"/>
                <w:szCs w:val="21"/>
                <w:vertAlign w:val="superscript"/>
              </w:rPr>
              <w:t>*</w:t>
            </w:r>
          </w:p>
        </w:tc>
        <w:tc>
          <w:tcPr>
            <w:tcW w:w="1701" w:type="dxa"/>
            <w:tcBorders>
              <w:top w:val="nil"/>
              <w:left w:val="nil"/>
              <w:bottom w:val="nil"/>
              <w:right w:val="nil"/>
            </w:tcBorders>
            <w:shd w:val="clear" w:color="auto" w:fill="auto"/>
            <w:noWrap/>
            <w:vAlign w:val="center"/>
            <w:hideMark/>
          </w:tcPr>
          <w:p w14:paraId="6FAB7360" w14:textId="7B3E5F4B"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r w:rsidRPr="005E4D03">
              <w:rPr>
                <w:rFonts w:ascii="Times New Roman" w:eastAsia="MingLiU" w:hAnsi="Times New Roman" w:cs="Times New Roman"/>
                <w:color w:val="000000"/>
                <w:kern w:val="0"/>
                <w:szCs w:val="21"/>
              </w:rPr>
              <w:t>0.9</w:t>
            </w:r>
            <w:r w:rsidR="005E4D03">
              <w:rPr>
                <w:rFonts w:ascii="Times New Roman" w:eastAsia="MingLiU" w:hAnsi="Times New Roman" w:cs="Times New Roman"/>
                <w:color w:val="000000"/>
                <w:kern w:val="0"/>
                <w:szCs w:val="21"/>
              </w:rPr>
              <w:t>99</w:t>
            </w:r>
            <w:r w:rsidRPr="005E4D03">
              <w:rPr>
                <w:rFonts w:ascii="Times New Roman" w:eastAsia="MingLiU" w:hAnsi="Times New Roman" w:cs="Times New Roman"/>
                <w:color w:val="000000"/>
                <w:kern w:val="0"/>
                <w:szCs w:val="21"/>
                <w:vertAlign w:val="superscript"/>
              </w:rPr>
              <w:t>*</w:t>
            </w:r>
            <w:r w:rsidR="005E4D03" w:rsidRPr="005E4D03">
              <w:rPr>
                <w:rFonts w:ascii="Times New Roman" w:eastAsia="MingLiU" w:hAnsi="Times New Roman" w:cs="Times New Roman"/>
                <w:color w:val="000000"/>
                <w:kern w:val="0"/>
                <w:szCs w:val="21"/>
                <w:vertAlign w:val="superscript"/>
              </w:rPr>
              <w:t>*</w:t>
            </w:r>
          </w:p>
        </w:tc>
        <w:tc>
          <w:tcPr>
            <w:tcW w:w="1619" w:type="dxa"/>
            <w:tcBorders>
              <w:top w:val="nil"/>
              <w:left w:val="nil"/>
              <w:bottom w:val="nil"/>
              <w:right w:val="nil"/>
            </w:tcBorders>
            <w:shd w:val="clear" w:color="auto" w:fill="auto"/>
            <w:noWrap/>
            <w:vAlign w:val="center"/>
            <w:hideMark/>
          </w:tcPr>
          <w:p w14:paraId="1F760DFB" w14:textId="0B7B41A1"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r w:rsidRPr="005E4D03">
              <w:rPr>
                <w:rFonts w:ascii="Times New Roman" w:eastAsia="MingLiU" w:hAnsi="Times New Roman" w:cs="Times New Roman"/>
                <w:color w:val="000000"/>
                <w:kern w:val="0"/>
                <w:szCs w:val="21"/>
              </w:rPr>
              <w:t>0.9</w:t>
            </w:r>
            <w:r w:rsidR="005E4D03">
              <w:rPr>
                <w:rFonts w:ascii="Times New Roman" w:eastAsia="MingLiU" w:hAnsi="Times New Roman" w:cs="Times New Roman"/>
                <w:color w:val="000000"/>
                <w:kern w:val="0"/>
                <w:szCs w:val="21"/>
              </w:rPr>
              <w:t>38</w:t>
            </w:r>
          </w:p>
        </w:tc>
        <w:tc>
          <w:tcPr>
            <w:tcW w:w="1303" w:type="dxa"/>
            <w:vMerge w:val="restart"/>
            <w:tcBorders>
              <w:top w:val="nil"/>
              <w:left w:val="nil"/>
              <w:bottom w:val="nil"/>
              <w:right w:val="nil"/>
            </w:tcBorders>
            <w:shd w:val="clear" w:color="auto" w:fill="auto"/>
            <w:noWrap/>
            <w:vAlign w:val="center"/>
            <w:hideMark/>
          </w:tcPr>
          <w:p w14:paraId="0F032370" w14:textId="77777777"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r w:rsidRPr="005E4D03">
              <w:rPr>
                <w:rFonts w:ascii="Times New Roman" w:eastAsia="MingLiU" w:hAnsi="Times New Roman" w:cs="Times New Roman"/>
                <w:color w:val="000000"/>
                <w:kern w:val="0"/>
                <w:szCs w:val="21"/>
              </w:rPr>
              <w:t>1</w:t>
            </w:r>
          </w:p>
        </w:tc>
        <w:tc>
          <w:tcPr>
            <w:tcW w:w="796" w:type="dxa"/>
            <w:tcBorders>
              <w:top w:val="nil"/>
              <w:left w:val="nil"/>
              <w:bottom w:val="nil"/>
              <w:right w:val="nil"/>
            </w:tcBorders>
            <w:shd w:val="clear" w:color="auto" w:fill="auto"/>
            <w:noWrap/>
            <w:vAlign w:val="center"/>
            <w:hideMark/>
          </w:tcPr>
          <w:p w14:paraId="06733D95" w14:textId="77777777"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p>
        </w:tc>
      </w:tr>
      <w:tr w:rsidR="005E4D03" w:rsidRPr="005E4D03" w14:paraId="214BF1C9" w14:textId="77777777" w:rsidTr="005E4D03">
        <w:trPr>
          <w:trHeight w:val="300"/>
          <w:jc w:val="center"/>
        </w:trPr>
        <w:tc>
          <w:tcPr>
            <w:tcW w:w="1701" w:type="dxa"/>
            <w:vMerge/>
            <w:tcBorders>
              <w:top w:val="nil"/>
              <w:left w:val="nil"/>
              <w:bottom w:val="nil"/>
              <w:right w:val="nil"/>
            </w:tcBorders>
            <w:vAlign w:val="center"/>
            <w:hideMark/>
          </w:tcPr>
          <w:p w14:paraId="7EB03A29" w14:textId="77777777"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p>
        </w:tc>
        <w:tc>
          <w:tcPr>
            <w:tcW w:w="973" w:type="dxa"/>
            <w:tcBorders>
              <w:top w:val="nil"/>
              <w:left w:val="nil"/>
              <w:bottom w:val="nil"/>
              <w:right w:val="nil"/>
            </w:tcBorders>
            <w:shd w:val="clear" w:color="auto" w:fill="auto"/>
            <w:noWrap/>
            <w:vAlign w:val="center"/>
            <w:hideMark/>
          </w:tcPr>
          <w:p w14:paraId="49B427BC" w14:textId="3C091466" w:rsidR="000D2490" w:rsidRPr="005E4D03" w:rsidRDefault="005E4D03" w:rsidP="008D045D">
            <w:pPr>
              <w:widowControl/>
              <w:spacing w:line="480" w:lineRule="auto"/>
              <w:jc w:val="left"/>
              <w:rPr>
                <w:rFonts w:ascii="Times New Roman" w:eastAsia="MingLiU" w:hAnsi="Times New Roman" w:cs="Times New Roman"/>
                <w:color w:val="000000"/>
                <w:kern w:val="0"/>
                <w:szCs w:val="21"/>
              </w:rPr>
            </w:pPr>
            <w:r>
              <w:rPr>
                <w:rFonts w:ascii="Times New Roman" w:eastAsia="MingLiU" w:hAnsi="Times New Roman" w:cs="Times New Roman"/>
                <w:color w:val="000000"/>
                <w:kern w:val="0"/>
                <w:szCs w:val="21"/>
              </w:rPr>
              <w:t>0.016</w:t>
            </w:r>
          </w:p>
        </w:tc>
        <w:tc>
          <w:tcPr>
            <w:tcW w:w="1701" w:type="dxa"/>
            <w:tcBorders>
              <w:top w:val="nil"/>
              <w:left w:val="nil"/>
              <w:bottom w:val="nil"/>
              <w:right w:val="nil"/>
            </w:tcBorders>
            <w:shd w:val="clear" w:color="auto" w:fill="auto"/>
            <w:noWrap/>
            <w:vAlign w:val="center"/>
            <w:hideMark/>
          </w:tcPr>
          <w:p w14:paraId="1F65466B" w14:textId="43607415" w:rsidR="000D2490" w:rsidRPr="005E4D03" w:rsidRDefault="005E4D03" w:rsidP="008D045D">
            <w:pPr>
              <w:widowControl/>
              <w:spacing w:line="480" w:lineRule="auto"/>
              <w:jc w:val="left"/>
              <w:rPr>
                <w:rFonts w:ascii="Times New Roman" w:eastAsia="MingLiU" w:hAnsi="Times New Roman" w:cs="Times New Roman"/>
                <w:color w:val="000000"/>
                <w:kern w:val="0"/>
                <w:szCs w:val="21"/>
              </w:rPr>
            </w:pPr>
            <w:r>
              <w:rPr>
                <w:rFonts w:ascii="Times New Roman" w:eastAsia="MingLiU" w:hAnsi="Times New Roman" w:cs="Times New Roman"/>
                <w:color w:val="000000"/>
                <w:kern w:val="0"/>
                <w:szCs w:val="21"/>
              </w:rPr>
              <w:t>0.001</w:t>
            </w:r>
          </w:p>
        </w:tc>
        <w:tc>
          <w:tcPr>
            <w:tcW w:w="1619" w:type="dxa"/>
            <w:tcBorders>
              <w:top w:val="nil"/>
              <w:left w:val="nil"/>
              <w:bottom w:val="nil"/>
              <w:right w:val="nil"/>
            </w:tcBorders>
            <w:shd w:val="clear" w:color="auto" w:fill="auto"/>
            <w:noWrap/>
            <w:vAlign w:val="center"/>
            <w:hideMark/>
          </w:tcPr>
          <w:p w14:paraId="0B4B38A9" w14:textId="66521A1A" w:rsidR="000D2490" w:rsidRPr="005E4D03" w:rsidRDefault="005E4D03" w:rsidP="008D045D">
            <w:pPr>
              <w:widowControl/>
              <w:spacing w:line="480" w:lineRule="auto"/>
              <w:jc w:val="left"/>
              <w:rPr>
                <w:rFonts w:ascii="Times New Roman" w:eastAsia="MingLiU" w:hAnsi="Times New Roman" w:cs="Times New Roman"/>
                <w:color w:val="000000"/>
                <w:kern w:val="0"/>
                <w:szCs w:val="21"/>
              </w:rPr>
            </w:pPr>
            <w:r>
              <w:rPr>
                <w:rFonts w:ascii="Times New Roman" w:eastAsia="MingLiU" w:hAnsi="Times New Roman" w:cs="Times New Roman"/>
                <w:color w:val="000000"/>
                <w:kern w:val="0"/>
                <w:szCs w:val="21"/>
              </w:rPr>
              <w:t>0.062</w:t>
            </w:r>
          </w:p>
        </w:tc>
        <w:tc>
          <w:tcPr>
            <w:tcW w:w="1303" w:type="dxa"/>
            <w:vMerge/>
            <w:tcBorders>
              <w:top w:val="nil"/>
              <w:left w:val="nil"/>
              <w:bottom w:val="nil"/>
              <w:right w:val="nil"/>
            </w:tcBorders>
            <w:vAlign w:val="center"/>
            <w:hideMark/>
          </w:tcPr>
          <w:p w14:paraId="5FC9714D" w14:textId="77777777"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p>
        </w:tc>
        <w:tc>
          <w:tcPr>
            <w:tcW w:w="796" w:type="dxa"/>
            <w:tcBorders>
              <w:top w:val="nil"/>
              <w:left w:val="nil"/>
              <w:bottom w:val="nil"/>
              <w:right w:val="nil"/>
            </w:tcBorders>
            <w:shd w:val="clear" w:color="auto" w:fill="auto"/>
            <w:noWrap/>
            <w:vAlign w:val="center"/>
            <w:hideMark/>
          </w:tcPr>
          <w:p w14:paraId="4E0C82DE" w14:textId="77777777"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p>
        </w:tc>
      </w:tr>
      <w:tr w:rsidR="005E4D03" w:rsidRPr="005E4D03" w14:paraId="621E4416" w14:textId="77777777" w:rsidTr="005E4D03">
        <w:trPr>
          <w:trHeight w:val="300"/>
          <w:jc w:val="center"/>
        </w:trPr>
        <w:tc>
          <w:tcPr>
            <w:tcW w:w="1701" w:type="dxa"/>
            <w:vMerge w:val="restart"/>
            <w:tcBorders>
              <w:top w:val="nil"/>
              <w:left w:val="nil"/>
              <w:bottom w:val="nil"/>
              <w:right w:val="nil"/>
            </w:tcBorders>
            <w:shd w:val="clear" w:color="auto" w:fill="auto"/>
            <w:vAlign w:val="center"/>
            <w:hideMark/>
          </w:tcPr>
          <w:p w14:paraId="798768EF" w14:textId="54670034"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r w:rsidRPr="005E4D03">
              <w:rPr>
                <w:rFonts w:ascii="Times New Roman" w:eastAsia="MingLiU" w:hAnsi="Times New Roman" w:cs="Times New Roman"/>
                <w:color w:val="000000"/>
                <w:kern w:val="0"/>
                <w:szCs w:val="21"/>
              </w:rPr>
              <w:t>TPH</w:t>
            </w:r>
          </w:p>
        </w:tc>
        <w:tc>
          <w:tcPr>
            <w:tcW w:w="973" w:type="dxa"/>
            <w:tcBorders>
              <w:top w:val="nil"/>
              <w:left w:val="nil"/>
              <w:bottom w:val="nil"/>
              <w:right w:val="nil"/>
            </w:tcBorders>
            <w:shd w:val="clear" w:color="auto" w:fill="auto"/>
            <w:noWrap/>
            <w:vAlign w:val="center"/>
            <w:hideMark/>
          </w:tcPr>
          <w:p w14:paraId="5AD18C83" w14:textId="02CF172F" w:rsidR="000D2490" w:rsidRPr="005E4D03" w:rsidRDefault="005E4D03" w:rsidP="008D045D">
            <w:pPr>
              <w:widowControl/>
              <w:spacing w:line="480" w:lineRule="auto"/>
              <w:jc w:val="left"/>
              <w:rPr>
                <w:rFonts w:ascii="Times New Roman" w:eastAsia="MingLiU" w:hAnsi="Times New Roman" w:cs="Times New Roman"/>
                <w:color w:val="000000"/>
                <w:kern w:val="0"/>
                <w:szCs w:val="21"/>
              </w:rPr>
            </w:pPr>
            <w:r>
              <w:rPr>
                <w:rFonts w:ascii="Times New Roman" w:eastAsia="MingLiU" w:hAnsi="Times New Roman" w:cs="Times New Roman"/>
                <w:color w:val="000000"/>
                <w:kern w:val="0"/>
                <w:szCs w:val="21"/>
              </w:rPr>
              <w:t>0.998</w:t>
            </w:r>
            <w:r w:rsidR="000D2490" w:rsidRPr="005E4D03">
              <w:rPr>
                <w:rFonts w:ascii="Times New Roman" w:eastAsia="MingLiU" w:hAnsi="Times New Roman" w:cs="Times New Roman"/>
                <w:color w:val="000000"/>
                <w:kern w:val="0"/>
                <w:szCs w:val="21"/>
                <w:vertAlign w:val="superscript"/>
              </w:rPr>
              <w:t>*</w:t>
            </w:r>
            <w:r w:rsidRPr="005E4D03">
              <w:rPr>
                <w:rFonts w:ascii="Times New Roman" w:eastAsia="MingLiU" w:hAnsi="Times New Roman" w:cs="Times New Roman"/>
                <w:color w:val="000000"/>
                <w:kern w:val="0"/>
                <w:szCs w:val="21"/>
                <w:vertAlign w:val="superscript"/>
              </w:rPr>
              <w:t>*</w:t>
            </w:r>
          </w:p>
        </w:tc>
        <w:tc>
          <w:tcPr>
            <w:tcW w:w="1701" w:type="dxa"/>
            <w:tcBorders>
              <w:top w:val="nil"/>
              <w:left w:val="nil"/>
              <w:bottom w:val="nil"/>
              <w:right w:val="nil"/>
            </w:tcBorders>
            <w:shd w:val="clear" w:color="auto" w:fill="auto"/>
            <w:noWrap/>
            <w:vAlign w:val="center"/>
            <w:hideMark/>
          </w:tcPr>
          <w:p w14:paraId="340868D0" w14:textId="5E58B4A6"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r w:rsidRPr="005E4D03">
              <w:rPr>
                <w:rFonts w:ascii="Times New Roman" w:eastAsia="MingLiU" w:hAnsi="Times New Roman" w:cs="Times New Roman"/>
                <w:color w:val="000000"/>
                <w:kern w:val="0"/>
                <w:szCs w:val="21"/>
              </w:rPr>
              <w:t>0.9</w:t>
            </w:r>
            <w:r w:rsidR="005E4D03">
              <w:rPr>
                <w:rFonts w:ascii="Times New Roman" w:eastAsia="MingLiU" w:hAnsi="Times New Roman" w:cs="Times New Roman"/>
                <w:color w:val="000000"/>
                <w:kern w:val="0"/>
                <w:szCs w:val="21"/>
              </w:rPr>
              <w:t>79</w:t>
            </w:r>
            <w:r w:rsidRPr="005E4D03">
              <w:rPr>
                <w:rFonts w:ascii="Times New Roman" w:eastAsia="MingLiU" w:hAnsi="Times New Roman" w:cs="Times New Roman"/>
                <w:color w:val="000000"/>
                <w:kern w:val="0"/>
                <w:szCs w:val="21"/>
                <w:vertAlign w:val="superscript"/>
              </w:rPr>
              <w:t>*</w:t>
            </w:r>
          </w:p>
        </w:tc>
        <w:tc>
          <w:tcPr>
            <w:tcW w:w="1619" w:type="dxa"/>
            <w:tcBorders>
              <w:top w:val="nil"/>
              <w:left w:val="nil"/>
              <w:bottom w:val="nil"/>
              <w:right w:val="nil"/>
            </w:tcBorders>
            <w:shd w:val="clear" w:color="auto" w:fill="auto"/>
            <w:noWrap/>
            <w:vAlign w:val="center"/>
            <w:hideMark/>
          </w:tcPr>
          <w:p w14:paraId="41A9CAA1" w14:textId="5EC3A83E"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r w:rsidRPr="005E4D03">
              <w:rPr>
                <w:rFonts w:ascii="Times New Roman" w:eastAsia="MingLiU" w:hAnsi="Times New Roman" w:cs="Times New Roman"/>
                <w:color w:val="000000"/>
                <w:kern w:val="0"/>
                <w:szCs w:val="21"/>
              </w:rPr>
              <w:t>0.9</w:t>
            </w:r>
            <w:r w:rsidR="005E4D03">
              <w:rPr>
                <w:rFonts w:ascii="Times New Roman" w:eastAsia="MingLiU" w:hAnsi="Times New Roman" w:cs="Times New Roman"/>
                <w:color w:val="000000"/>
                <w:kern w:val="0"/>
                <w:szCs w:val="21"/>
              </w:rPr>
              <w:t>77</w:t>
            </w:r>
            <w:r w:rsidRPr="005E4D03">
              <w:rPr>
                <w:rFonts w:ascii="Times New Roman" w:eastAsia="MingLiU" w:hAnsi="Times New Roman" w:cs="Times New Roman"/>
                <w:color w:val="000000"/>
                <w:kern w:val="0"/>
                <w:szCs w:val="21"/>
                <w:vertAlign w:val="superscript"/>
              </w:rPr>
              <w:t>*</w:t>
            </w:r>
          </w:p>
        </w:tc>
        <w:tc>
          <w:tcPr>
            <w:tcW w:w="1303" w:type="dxa"/>
            <w:tcBorders>
              <w:top w:val="nil"/>
              <w:left w:val="nil"/>
              <w:bottom w:val="nil"/>
              <w:right w:val="nil"/>
            </w:tcBorders>
            <w:shd w:val="clear" w:color="auto" w:fill="auto"/>
            <w:noWrap/>
            <w:vAlign w:val="center"/>
            <w:hideMark/>
          </w:tcPr>
          <w:p w14:paraId="29CF5EE0" w14:textId="2DCE47DD" w:rsidR="000D2490" w:rsidRPr="005E4D03" w:rsidRDefault="005E4D03" w:rsidP="008D045D">
            <w:pPr>
              <w:widowControl/>
              <w:spacing w:line="480" w:lineRule="auto"/>
              <w:jc w:val="left"/>
              <w:rPr>
                <w:rFonts w:ascii="Times New Roman" w:eastAsia="MingLiU" w:hAnsi="Times New Roman" w:cs="Times New Roman"/>
                <w:color w:val="000000"/>
                <w:kern w:val="0"/>
                <w:szCs w:val="21"/>
              </w:rPr>
            </w:pPr>
            <w:r>
              <w:rPr>
                <w:rFonts w:ascii="Times New Roman" w:eastAsia="MingLiU" w:hAnsi="Times New Roman" w:cs="Times New Roman"/>
                <w:color w:val="000000"/>
                <w:kern w:val="0"/>
                <w:szCs w:val="21"/>
              </w:rPr>
              <w:t>0.98</w:t>
            </w:r>
            <w:r w:rsidR="000D2490" w:rsidRPr="005E4D03">
              <w:rPr>
                <w:rFonts w:ascii="Times New Roman" w:eastAsia="MingLiU" w:hAnsi="Times New Roman" w:cs="Times New Roman"/>
                <w:color w:val="000000"/>
                <w:kern w:val="0"/>
                <w:szCs w:val="21"/>
              </w:rPr>
              <w:t>8</w:t>
            </w:r>
            <w:r w:rsidR="000D2490" w:rsidRPr="005E4D03">
              <w:rPr>
                <w:rFonts w:ascii="Times New Roman" w:eastAsia="MingLiU" w:hAnsi="Times New Roman" w:cs="Times New Roman"/>
                <w:color w:val="000000"/>
                <w:kern w:val="0"/>
                <w:szCs w:val="21"/>
                <w:vertAlign w:val="superscript"/>
              </w:rPr>
              <w:t>*</w:t>
            </w:r>
          </w:p>
        </w:tc>
        <w:tc>
          <w:tcPr>
            <w:tcW w:w="796" w:type="dxa"/>
            <w:tcBorders>
              <w:top w:val="nil"/>
              <w:left w:val="nil"/>
              <w:bottom w:val="nil"/>
              <w:right w:val="nil"/>
            </w:tcBorders>
            <w:shd w:val="clear" w:color="auto" w:fill="auto"/>
            <w:noWrap/>
            <w:vAlign w:val="center"/>
            <w:hideMark/>
          </w:tcPr>
          <w:p w14:paraId="13778FCB" w14:textId="77777777"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r w:rsidRPr="005E4D03">
              <w:rPr>
                <w:rFonts w:ascii="Times New Roman" w:eastAsia="MingLiU" w:hAnsi="Times New Roman" w:cs="Times New Roman"/>
                <w:color w:val="000000"/>
                <w:kern w:val="0"/>
                <w:szCs w:val="21"/>
              </w:rPr>
              <w:t>1</w:t>
            </w:r>
          </w:p>
        </w:tc>
      </w:tr>
      <w:tr w:rsidR="005E4D03" w:rsidRPr="005E4D03" w14:paraId="7656CB56" w14:textId="77777777" w:rsidTr="005E4D03">
        <w:trPr>
          <w:trHeight w:val="300"/>
          <w:jc w:val="center"/>
        </w:trPr>
        <w:tc>
          <w:tcPr>
            <w:tcW w:w="1701" w:type="dxa"/>
            <w:vMerge/>
            <w:tcBorders>
              <w:top w:val="nil"/>
              <w:left w:val="nil"/>
              <w:bottom w:val="single" w:sz="4" w:space="0" w:color="000000"/>
              <w:right w:val="nil"/>
            </w:tcBorders>
            <w:vAlign w:val="center"/>
            <w:hideMark/>
          </w:tcPr>
          <w:p w14:paraId="4A5BD5F6" w14:textId="77777777"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p>
        </w:tc>
        <w:tc>
          <w:tcPr>
            <w:tcW w:w="973" w:type="dxa"/>
            <w:tcBorders>
              <w:top w:val="nil"/>
              <w:left w:val="nil"/>
              <w:bottom w:val="single" w:sz="4" w:space="0" w:color="auto"/>
              <w:right w:val="nil"/>
            </w:tcBorders>
            <w:shd w:val="clear" w:color="auto" w:fill="auto"/>
            <w:noWrap/>
            <w:vAlign w:val="center"/>
            <w:hideMark/>
          </w:tcPr>
          <w:p w14:paraId="402C0C5E" w14:textId="76C0346E" w:rsidR="000D2490" w:rsidRPr="005E4D03" w:rsidRDefault="005E4D03" w:rsidP="008D045D">
            <w:pPr>
              <w:widowControl/>
              <w:spacing w:line="480" w:lineRule="auto"/>
              <w:jc w:val="left"/>
              <w:rPr>
                <w:rFonts w:ascii="Times New Roman" w:eastAsia="MingLiU" w:hAnsi="Times New Roman" w:cs="Times New Roman"/>
                <w:color w:val="000000"/>
                <w:kern w:val="0"/>
                <w:szCs w:val="21"/>
              </w:rPr>
            </w:pPr>
            <w:r>
              <w:rPr>
                <w:rFonts w:ascii="Times New Roman" w:eastAsia="MingLiU" w:hAnsi="Times New Roman" w:cs="Times New Roman"/>
                <w:color w:val="000000"/>
                <w:kern w:val="0"/>
                <w:szCs w:val="21"/>
              </w:rPr>
              <w:t>0.001</w:t>
            </w:r>
          </w:p>
        </w:tc>
        <w:tc>
          <w:tcPr>
            <w:tcW w:w="1701" w:type="dxa"/>
            <w:tcBorders>
              <w:top w:val="nil"/>
              <w:left w:val="nil"/>
              <w:bottom w:val="single" w:sz="4" w:space="0" w:color="auto"/>
              <w:right w:val="nil"/>
            </w:tcBorders>
            <w:shd w:val="clear" w:color="auto" w:fill="auto"/>
            <w:noWrap/>
            <w:vAlign w:val="center"/>
            <w:hideMark/>
          </w:tcPr>
          <w:p w14:paraId="74E34F5B" w14:textId="468A1381" w:rsidR="000D2490" w:rsidRPr="005E4D03" w:rsidRDefault="005E4D03" w:rsidP="008D045D">
            <w:pPr>
              <w:widowControl/>
              <w:spacing w:line="480" w:lineRule="auto"/>
              <w:jc w:val="left"/>
              <w:rPr>
                <w:rFonts w:ascii="Times New Roman" w:eastAsia="MingLiU" w:hAnsi="Times New Roman" w:cs="Times New Roman"/>
                <w:color w:val="000000"/>
                <w:kern w:val="0"/>
                <w:szCs w:val="21"/>
              </w:rPr>
            </w:pPr>
            <w:r>
              <w:rPr>
                <w:rFonts w:ascii="Times New Roman" w:eastAsia="MingLiU" w:hAnsi="Times New Roman" w:cs="Times New Roman"/>
                <w:color w:val="000000"/>
                <w:kern w:val="0"/>
                <w:szCs w:val="21"/>
              </w:rPr>
              <w:t>0.021</w:t>
            </w:r>
          </w:p>
        </w:tc>
        <w:tc>
          <w:tcPr>
            <w:tcW w:w="1619" w:type="dxa"/>
            <w:tcBorders>
              <w:top w:val="nil"/>
              <w:left w:val="nil"/>
              <w:bottom w:val="single" w:sz="4" w:space="0" w:color="auto"/>
              <w:right w:val="nil"/>
            </w:tcBorders>
            <w:shd w:val="clear" w:color="auto" w:fill="auto"/>
            <w:noWrap/>
            <w:vAlign w:val="center"/>
            <w:hideMark/>
          </w:tcPr>
          <w:p w14:paraId="4F6854C3" w14:textId="46A849C2" w:rsidR="000D2490" w:rsidRPr="005E4D03" w:rsidRDefault="005E4D03" w:rsidP="008D045D">
            <w:pPr>
              <w:widowControl/>
              <w:spacing w:line="480" w:lineRule="auto"/>
              <w:jc w:val="left"/>
              <w:rPr>
                <w:rFonts w:ascii="Times New Roman" w:eastAsia="MingLiU" w:hAnsi="Times New Roman" w:cs="Times New Roman"/>
                <w:color w:val="000000"/>
                <w:kern w:val="0"/>
                <w:szCs w:val="21"/>
              </w:rPr>
            </w:pPr>
            <w:r>
              <w:rPr>
                <w:rFonts w:ascii="Times New Roman" w:eastAsia="MingLiU" w:hAnsi="Times New Roman" w:cs="Times New Roman"/>
                <w:color w:val="000000"/>
                <w:kern w:val="0"/>
                <w:szCs w:val="21"/>
              </w:rPr>
              <w:t>0.023</w:t>
            </w:r>
          </w:p>
        </w:tc>
        <w:tc>
          <w:tcPr>
            <w:tcW w:w="1303" w:type="dxa"/>
            <w:tcBorders>
              <w:top w:val="nil"/>
              <w:left w:val="nil"/>
              <w:bottom w:val="single" w:sz="4" w:space="0" w:color="auto"/>
              <w:right w:val="nil"/>
            </w:tcBorders>
            <w:shd w:val="clear" w:color="auto" w:fill="auto"/>
            <w:noWrap/>
            <w:vAlign w:val="center"/>
            <w:hideMark/>
          </w:tcPr>
          <w:p w14:paraId="70889CAC" w14:textId="41228399" w:rsidR="000D2490" w:rsidRPr="005E4D03" w:rsidRDefault="005E4D03" w:rsidP="008D045D">
            <w:pPr>
              <w:widowControl/>
              <w:spacing w:line="480" w:lineRule="auto"/>
              <w:jc w:val="left"/>
              <w:rPr>
                <w:rFonts w:ascii="Times New Roman" w:eastAsia="MingLiU" w:hAnsi="Times New Roman" w:cs="Times New Roman"/>
                <w:color w:val="000000"/>
                <w:kern w:val="0"/>
                <w:szCs w:val="21"/>
              </w:rPr>
            </w:pPr>
            <w:r>
              <w:rPr>
                <w:rFonts w:ascii="Times New Roman" w:eastAsia="MingLiU" w:hAnsi="Times New Roman" w:cs="Times New Roman"/>
                <w:color w:val="000000"/>
                <w:kern w:val="0"/>
                <w:szCs w:val="21"/>
              </w:rPr>
              <w:t>0.012</w:t>
            </w:r>
          </w:p>
        </w:tc>
        <w:tc>
          <w:tcPr>
            <w:tcW w:w="796" w:type="dxa"/>
            <w:tcBorders>
              <w:top w:val="nil"/>
              <w:left w:val="nil"/>
              <w:bottom w:val="single" w:sz="4" w:space="0" w:color="auto"/>
              <w:right w:val="nil"/>
            </w:tcBorders>
            <w:shd w:val="clear" w:color="auto" w:fill="auto"/>
            <w:noWrap/>
            <w:vAlign w:val="center"/>
            <w:hideMark/>
          </w:tcPr>
          <w:p w14:paraId="43EF5889" w14:textId="641F628A" w:rsidR="000D2490" w:rsidRPr="005E4D03" w:rsidRDefault="000D2490" w:rsidP="008D045D">
            <w:pPr>
              <w:widowControl/>
              <w:spacing w:line="480" w:lineRule="auto"/>
              <w:jc w:val="left"/>
              <w:rPr>
                <w:rFonts w:ascii="Times New Roman" w:eastAsia="MingLiU" w:hAnsi="Times New Roman" w:cs="Times New Roman"/>
                <w:color w:val="000000"/>
                <w:kern w:val="0"/>
                <w:szCs w:val="21"/>
              </w:rPr>
            </w:pPr>
          </w:p>
        </w:tc>
      </w:tr>
    </w:tbl>
    <w:p w14:paraId="3EE67C8A" w14:textId="452A41D7" w:rsidR="000710EE" w:rsidRPr="003A5D22" w:rsidRDefault="007300C6" w:rsidP="008D045D">
      <w:pPr>
        <w:spacing w:line="480" w:lineRule="auto"/>
        <w:jc w:val="left"/>
        <w:rPr>
          <w:rFonts w:ascii="Times New Roman" w:hAnsi="Times New Roman" w:cs="Times New Roman"/>
          <w:sz w:val="24"/>
          <w:szCs w:val="24"/>
        </w:rPr>
      </w:pPr>
      <w:r w:rsidRPr="0046193A">
        <w:rPr>
          <w:rFonts w:ascii="Times New Roman" w:hAnsi="Times New Roman" w:cs="Times New Roman"/>
          <w:sz w:val="24"/>
          <w:szCs w:val="24"/>
        </w:rPr>
        <w:t>*Correlation is significant at the 0.05 level</w:t>
      </w:r>
      <w:r w:rsidR="0046193A">
        <w:rPr>
          <w:rFonts w:ascii="Times New Roman" w:hAnsi="Times New Roman" w:cs="Times New Roman"/>
          <w:sz w:val="24"/>
          <w:szCs w:val="24"/>
        </w:rPr>
        <w:t xml:space="preserve"> </w:t>
      </w:r>
      <w:r w:rsidR="0046193A" w:rsidRPr="0046193A">
        <w:rPr>
          <w:rFonts w:ascii="Times New Roman" w:hAnsi="Times New Roman" w:cs="Times New Roman"/>
          <w:sz w:val="24"/>
          <w:szCs w:val="24"/>
        </w:rPr>
        <w:t>(2-tailed)</w:t>
      </w:r>
      <w:r w:rsidR="000D2490" w:rsidRPr="0046193A">
        <w:rPr>
          <w:rFonts w:ascii="Times New Roman" w:hAnsi="Times New Roman" w:cs="Times New Roman"/>
          <w:sz w:val="24"/>
          <w:szCs w:val="24"/>
        </w:rPr>
        <w:t>;</w:t>
      </w:r>
      <w:r w:rsidR="0046193A" w:rsidRPr="0046193A">
        <w:rPr>
          <w:rFonts w:ascii="Times New Roman" w:hAnsi="Times New Roman" w:cs="Times New Roman"/>
          <w:sz w:val="24"/>
          <w:szCs w:val="24"/>
        </w:rPr>
        <w:t xml:space="preserve"> </w:t>
      </w:r>
      <w:r w:rsidRPr="0046193A">
        <w:rPr>
          <w:rFonts w:ascii="Times New Roman" w:hAnsi="Times New Roman" w:cs="Times New Roman"/>
          <w:sz w:val="24"/>
          <w:szCs w:val="24"/>
        </w:rPr>
        <w:t>**Correlation is significant at the 0.01 level (2-tailed).</w:t>
      </w:r>
    </w:p>
    <w:p w14:paraId="2B448AC2" w14:textId="77777777" w:rsidR="003C3072" w:rsidRDefault="000710EE" w:rsidP="00DF71F1">
      <w:pPr>
        <w:spacing w:line="480" w:lineRule="auto"/>
        <w:jc w:val="center"/>
        <w:rPr>
          <w:sz w:val="24"/>
          <w:szCs w:val="24"/>
        </w:rPr>
      </w:pPr>
      <w:r>
        <w:rPr>
          <w:noProof/>
        </w:rPr>
        <w:lastRenderedPageBreak/>
        <w:drawing>
          <wp:inline distT="0" distB="0" distL="0" distR="0" wp14:anchorId="0F95AAA3" wp14:editId="7BBFE4A3">
            <wp:extent cx="5274310" cy="4219448"/>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4219448"/>
                    </a:xfrm>
                    <a:prstGeom prst="rect">
                      <a:avLst/>
                    </a:prstGeom>
                  </pic:spPr>
                </pic:pic>
              </a:graphicData>
            </a:graphic>
          </wp:inline>
        </w:drawing>
      </w:r>
    </w:p>
    <w:p w14:paraId="4F84ED21" w14:textId="35517A2C" w:rsidR="003C3072" w:rsidRPr="0046193A" w:rsidRDefault="00875B5E" w:rsidP="008D045D">
      <w:pPr>
        <w:spacing w:line="480" w:lineRule="auto"/>
        <w:jc w:val="left"/>
        <w:rPr>
          <w:rFonts w:ascii="Times New Roman" w:hAnsi="Times New Roman" w:cs="Times New Roman"/>
          <w:sz w:val="24"/>
          <w:szCs w:val="24"/>
        </w:rPr>
      </w:pPr>
      <w:r w:rsidRPr="0046193A">
        <w:rPr>
          <w:rFonts w:ascii="Times New Roman" w:hAnsi="Times New Roman" w:cs="Times New Roman"/>
          <w:sz w:val="24"/>
          <w:szCs w:val="24"/>
        </w:rPr>
        <w:t>Figure S</w:t>
      </w:r>
      <w:r w:rsidRPr="0046193A">
        <w:rPr>
          <w:rFonts w:ascii="Times New Roman" w:hAnsi="Times New Roman" w:cs="Times New Roman" w:hint="eastAsia"/>
          <w:sz w:val="24"/>
          <w:szCs w:val="24"/>
        </w:rPr>
        <w:t>1</w:t>
      </w:r>
      <w:r w:rsidR="003E023A" w:rsidRPr="0046193A">
        <w:rPr>
          <w:rFonts w:ascii="Times New Roman" w:hAnsi="Times New Roman" w:cs="Times New Roman"/>
          <w:sz w:val="24"/>
          <w:szCs w:val="24"/>
        </w:rPr>
        <w:t xml:space="preserve"> </w:t>
      </w:r>
      <w:r w:rsidR="00F30C25" w:rsidRPr="0046193A">
        <w:rPr>
          <w:rFonts w:ascii="Times New Roman" w:hAnsi="Times New Roman" w:cs="Times New Roman"/>
          <w:sz w:val="24"/>
          <w:szCs w:val="24"/>
        </w:rPr>
        <w:t>D</w:t>
      </w:r>
      <w:r w:rsidR="003E023A" w:rsidRPr="0046193A">
        <w:rPr>
          <w:rFonts w:ascii="Times New Roman" w:hAnsi="Times New Roman" w:cs="Times New Roman"/>
          <w:sz w:val="24"/>
          <w:szCs w:val="24"/>
        </w:rPr>
        <w:t>istribution bar</w:t>
      </w:r>
      <w:r w:rsidR="00F30C25" w:rsidRPr="0046193A">
        <w:rPr>
          <w:rFonts w:ascii="Times New Roman" w:hAnsi="Times New Roman" w:cs="Times New Roman"/>
          <w:sz w:val="24"/>
          <w:szCs w:val="24"/>
        </w:rPr>
        <w:t xml:space="preserve"> </w:t>
      </w:r>
      <w:r w:rsidR="003E023A" w:rsidRPr="0046193A">
        <w:rPr>
          <w:rFonts w:ascii="Times New Roman" w:hAnsi="Times New Roman" w:cs="Times New Roman"/>
          <w:sz w:val="24"/>
          <w:szCs w:val="24"/>
        </w:rPr>
        <w:t xml:space="preserve">plot of </w:t>
      </w:r>
      <w:r w:rsidR="00F700A3" w:rsidRPr="0046193A">
        <w:rPr>
          <w:rFonts w:ascii="Times New Roman" w:hAnsi="Times New Roman" w:cs="Times New Roman"/>
          <w:sz w:val="24"/>
          <w:szCs w:val="24"/>
        </w:rPr>
        <w:t xml:space="preserve">bacterial </w:t>
      </w:r>
      <w:r w:rsidR="002F6725" w:rsidRPr="0046193A">
        <w:rPr>
          <w:rFonts w:ascii="Times New Roman" w:hAnsi="Times New Roman" w:cs="Times New Roman"/>
          <w:sz w:val="24"/>
          <w:szCs w:val="24"/>
        </w:rPr>
        <w:t>c</w:t>
      </w:r>
      <w:r w:rsidR="00AF211A" w:rsidRPr="0046193A">
        <w:rPr>
          <w:rFonts w:ascii="Times New Roman" w:hAnsi="Times New Roman" w:cs="Times New Roman"/>
          <w:sz w:val="24"/>
          <w:szCs w:val="24"/>
        </w:rPr>
        <w:t>ommunities among different treatments</w:t>
      </w:r>
      <w:r w:rsidR="00091F65" w:rsidRPr="0046193A">
        <w:rPr>
          <w:rFonts w:ascii="Times New Roman" w:hAnsi="Times New Roman" w:cs="Times New Roman"/>
          <w:sz w:val="24"/>
          <w:szCs w:val="24"/>
        </w:rPr>
        <w:t xml:space="preserve"> at class level</w:t>
      </w:r>
      <w:bookmarkStart w:id="11" w:name="OLE_LINK61"/>
      <w:r w:rsidR="0046193A">
        <w:rPr>
          <w:rFonts w:ascii="Times New Roman" w:hAnsi="Times New Roman" w:cs="Times New Roman"/>
          <w:sz w:val="24"/>
          <w:szCs w:val="24"/>
        </w:rPr>
        <w:t xml:space="preserve">. </w:t>
      </w:r>
      <w:r w:rsidR="00F700A3" w:rsidRPr="0046193A">
        <w:rPr>
          <w:rFonts w:ascii="Times New Roman" w:hAnsi="Times New Roman" w:cs="Times New Roman"/>
          <w:sz w:val="24"/>
          <w:szCs w:val="24"/>
        </w:rPr>
        <w:t xml:space="preserve">Taxonomic composition out of the top 14 </w:t>
      </w:r>
      <w:r w:rsidR="00AF211A" w:rsidRPr="0046193A">
        <w:rPr>
          <w:rFonts w:ascii="Times New Roman" w:hAnsi="Times New Roman" w:cs="Times New Roman"/>
          <w:sz w:val="24"/>
          <w:szCs w:val="24"/>
        </w:rPr>
        <w:t xml:space="preserve">classes </w:t>
      </w:r>
      <w:r w:rsidR="00F700A3" w:rsidRPr="0046193A">
        <w:rPr>
          <w:rFonts w:ascii="Times New Roman" w:hAnsi="Times New Roman" w:cs="Times New Roman"/>
          <w:sz w:val="24"/>
          <w:szCs w:val="24"/>
        </w:rPr>
        <w:t xml:space="preserve">were grouped as “other”; Sequences that could not be classified into any known group </w:t>
      </w:r>
      <w:r w:rsidR="00163800" w:rsidRPr="0046193A">
        <w:rPr>
          <w:rFonts w:ascii="Times New Roman" w:hAnsi="Times New Roman" w:cs="Times New Roman"/>
          <w:sz w:val="24"/>
          <w:szCs w:val="24"/>
        </w:rPr>
        <w:t>were assigned as “unclassified”</w:t>
      </w:r>
      <w:r w:rsidR="00F700A3" w:rsidRPr="0046193A">
        <w:rPr>
          <w:rFonts w:ascii="Times New Roman" w:hAnsi="Times New Roman" w:cs="Times New Roman"/>
          <w:sz w:val="24"/>
          <w:szCs w:val="24"/>
        </w:rPr>
        <w:t>.</w:t>
      </w:r>
      <w:bookmarkEnd w:id="11"/>
    </w:p>
    <w:p w14:paraId="08595B3A" w14:textId="77777777" w:rsidR="00875B5E" w:rsidRDefault="00875B5E" w:rsidP="008D045D">
      <w:pPr>
        <w:spacing w:line="480" w:lineRule="auto"/>
        <w:jc w:val="left"/>
        <w:rPr>
          <w:rFonts w:ascii="Times New Roman" w:hAnsi="Times New Roman" w:cs="Times New Roman"/>
          <w:szCs w:val="21"/>
        </w:rPr>
      </w:pPr>
    </w:p>
    <w:p w14:paraId="670D6CF3" w14:textId="77777777" w:rsidR="00875B5E" w:rsidRDefault="00875B5E" w:rsidP="008D045D">
      <w:pPr>
        <w:spacing w:line="480" w:lineRule="auto"/>
        <w:jc w:val="left"/>
        <w:rPr>
          <w:rFonts w:ascii="Times New Roman" w:hAnsi="Times New Roman" w:cs="Times New Roman"/>
          <w:szCs w:val="21"/>
        </w:rPr>
      </w:pPr>
    </w:p>
    <w:p w14:paraId="09199EEA" w14:textId="77777777" w:rsidR="00875B5E" w:rsidRDefault="00875B5E" w:rsidP="008D045D">
      <w:pPr>
        <w:spacing w:line="480" w:lineRule="auto"/>
        <w:jc w:val="left"/>
        <w:rPr>
          <w:rFonts w:ascii="Times New Roman" w:hAnsi="Times New Roman" w:cs="Times New Roman"/>
          <w:szCs w:val="21"/>
        </w:rPr>
      </w:pPr>
    </w:p>
    <w:p w14:paraId="36F23B6B" w14:textId="77777777" w:rsidR="00875B5E" w:rsidRDefault="00875B5E" w:rsidP="008D045D">
      <w:pPr>
        <w:spacing w:line="480" w:lineRule="auto"/>
        <w:jc w:val="left"/>
        <w:rPr>
          <w:rFonts w:ascii="Times New Roman" w:hAnsi="Times New Roman" w:cs="Times New Roman"/>
          <w:szCs w:val="21"/>
        </w:rPr>
      </w:pPr>
    </w:p>
    <w:p w14:paraId="05DE4B7F" w14:textId="77777777" w:rsidR="00875B5E" w:rsidRDefault="00875B5E" w:rsidP="008D045D">
      <w:pPr>
        <w:spacing w:line="480" w:lineRule="auto"/>
        <w:jc w:val="left"/>
        <w:rPr>
          <w:rFonts w:ascii="Times New Roman" w:hAnsi="Times New Roman" w:cs="Times New Roman"/>
          <w:szCs w:val="21"/>
        </w:rPr>
      </w:pPr>
    </w:p>
    <w:p w14:paraId="3C02EF86" w14:textId="77777777" w:rsidR="00875B5E" w:rsidRDefault="00875B5E" w:rsidP="008D045D">
      <w:pPr>
        <w:spacing w:line="480" w:lineRule="auto"/>
        <w:jc w:val="left"/>
        <w:rPr>
          <w:rFonts w:ascii="Times New Roman" w:hAnsi="Times New Roman" w:cs="Times New Roman"/>
          <w:szCs w:val="21"/>
        </w:rPr>
      </w:pPr>
    </w:p>
    <w:p w14:paraId="57ABBDD9" w14:textId="77777777" w:rsidR="00875B5E" w:rsidRDefault="00875B5E" w:rsidP="008D045D">
      <w:pPr>
        <w:spacing w:line="480" w:lineRule="auto"/>
        <w:jc w:val="left"/>
        <w:rPr>
          <w:rFonts w:ascii="Times New Roman" w:hAnsi="Times New Roman" w:cs="Times New Roman"/>
          <w:szCs w:val="21"/>
        </w:rPr>
      </w:pPr>
    </w:p>
    <w:p w14:paraId="7C65C158" w14:textId="77777777" w:rsidR="00875B5E" w:rsidRDefault="00875B5E" w:rsidP="008D045D">
      <w:pPr>
        <w:spacing w:line="480" w:lineRule="auto"/>
        <w:ind w:firstLine="180"/>
        <w:jc w:val="left"/>
      </w:pPr>
      <w:r>
        <w:rPr>
          <w:noProof/>
        </w:rPr>
        <w:lastRenderedPageBreak/>
        <w:drawing>
          <wp:inline distT="0" distB="0" distL="0" distR="0" wp14:anchorId="710E9799" wp14:editId="57DAAAF6">
            <wp:extent cx="2436450" cy="1850517"/>
            <wp:effectExtent l="0" t="0" r="2540" b="3810"/>
            <wp:docPr id="14" name="Picture 14" descr="../../../../../Desktop/new%20paper/figures/16s%20standard%20curv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ktop/new%20paper/figures/16s%20standard%20curv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3195" cy="1863235"/>
                    </a:xfrm>
                    <a:prstGeom prst="rect">
                      <a:avLst/>
                    </a:prstGeom>
                    <a:noFill/>
                    <a:ln>
                      <a:noFill/>
                    </a:ln>
                  </pic:spPr>
                </pic:pic>
              </a:graphicData>
            </a:graphic>
          </wp:inline>
        </w:drawing>
      </w:r>
      <w:r>
        <w:rPr>
          <w:rFonts w:hint="eastAsia"/>
        </w:rPr>
        <w:t xml:space="preserve"> </w:t>
      </w:r>
      <w:r>
        <w:rPr>
          <w:rFonts w:hint="eastAsia"/>
          <w:noProof/>
        </w:rPr>
        <w:drawing>
          <wp:inline distT="0" distB="0" distL="0" distR="0" wp14:anchorId="7ADD8C3C" wp14:editId="2059D714">
            <wp:extent cx="2412492" cy="1832321"/>
            <wp:effectExtent l="0" t="0" r="635" b="0"/>
            <wp:docPr id="23" name="Picture 23" descr="../../../../../Desktop/new%20paper/figures/alk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ktop/new%20paper/figures/alkB.pd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4867" cy="1872101"/>
                    </a:xfrm>
                    <a:prstGeom prst="rect">
                      <a:avLst/>
                    </a:prstGeom>
                    <a:noFill/>
                    <a:ln>
                      <a:noFill/>
                    </a:ln>
                  </pic:spPr>
                </pic:pic>
              </a:graphicData>
            </a:graphic>
          </wp:inline>
        </w:drawing>
      </w:r>
    </w:p>
    <w:p w14:paraId="1F85F4D7" w14:textId="62A59BB3" w:rsidR="00875B5E" w:rsidRDefault="00875B5E" w:rsidP="0046193A">
      <w:pPr>
        <w:spacing w:line="480" w:lineRule="auto"/>
        <w:ind w:firstLine="180"/>
        <w:jc w:val="left"/>
        <w:rPr>
          <w:sz w:val="24"/>
          <w:szCs w:val="24"/>
        </w:rPr>
      </w:pPr>
      <w:r>
        <w:rPr>
          <w:noProof/>
          <w:sz w:val="24"/>
          <w:szCs w:val="24"/>
        </w:rPr>
        <w:drawing>
          <wp:inline distT="0" distB="0" distL="0" distR="0" wp14:anchorId="319CE8B7" wp14:editId="6B989523">
            <wp:extent cx="2455732" cy="1819148"/>
            <wp:effectExtent l="0" t="0" r="8255" b="10160"/>
            <wp:docPr id="20" name="Picture 20" descr="../../../../../Desktop/new%20paper/figures/pah-gn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ktop/new%20paper/figures/pah-gn1.pd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5812" cy="1826615"/>
                    </a:xfrm>
                    <a:prstGeom prst="rect">
                      <a:avLst/>
                    </a:prstGeom>
                    <a:noFill/>
                    <a:ln>
                      <a:noFill/>
                    </a:ln>
                  </pic:spPr>
                </pic:pic>
              </a:graphicData>
            </a:graphic>
          </wp:inline>
        </w:drawing>
      </w:r>
      <w:r>
        <w:rPr>
          <w:noProof/>
          <w:sz w:val="24"/>
          <w:szCs w:val="24"/>
        </w:rPr>
        <w:drawing>
          <wp:inline distT="0" distB="0" distL="0" distR="0" wp14:anchorId="579E45B1" wp14:editId="6DE47961">
            <wp:extent cx="2476929" cy="1846199"/>
            <wp:effectExtent l="0" t="0" r="12700" b="8255"/>
            <wp:docPr id="22" name="Picture 22" descr="../../../../../Desktop/new%20paper/figures/pah-gp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ktop/new%20paper/figures/pah-gp1.pd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257" cy="1862841"/>
                    </a:xfrm>
                    <a:prstGeom prst="rect">
                      <a:avLst/>
                    </a:prstGeom>
                    <a:noFill/>
                    <a:ln>
                      <a:noFill/>
                    </a:ln>
                  </pic:spPr>
                </pic:pic>
              </a:graphicData>
            </a:graphic>
          </wp:inline>
        </w:drawing>
      </w:r>
    </w:p>
    <w:p w14:paraId="729F0353" w14:textId="6DFCF490" w:rsidR="00875B5E" w:rsidRPr="00875B5E" w:rsidRDefault="0046193A" w:rsidP="0046193A">
      <w:pPr>
        <w:spacing w:line="480" w:lineRule="auto"/>
        <w:jc w:val="center"/>
        <w:rPr>
          <w:rFonts w:ascii="Times New Roman" w:hAnsi="Times New Roman" w:cs="Times New Roman"/>
          <w:szCs w:val="21"/>
        </w:rPr>
      </w:pPr>
      <w:bookmarkStart w:id="12" w:name="_GoBack"/>
      <w:bookmarkEnd w:id="12"/>
      <w:r w:rsidRPr="0046193A">
        <w:rPr>
          <w:rFonts w:ascii="Times New Roman" w:hAnsi="Times New Roman" w:cs="Times New Roman"/>
          <w:sz w:val="24"/>
          <w:szCs w:val="24"/>
        </w:rPr>
        <w:t>Figure S</w:t>
      </w:r>
      <w:r w:rsidRPr="0046193A">
        <w:rPr>
          <w:rFonts w:ascii="Times New Roman" w:hAnsi="Times New Roman" w:cs="Times New Roman" w:hint="eastAsia"/>
          <w:sz w:val="24"/>
          <w:szCs w:val="24"/>
        </w:rPr>
        <w:t>2</w:t>
      </w:r>
      <w:r w:rsidRPr="0046193A">
        <w:rPr>
          <w:rFonts w:ascii="Times New Roman" w:hAnsi="Times New Roman" w:cs="Times New Roman"/>
          <w:sz w:val="24"/>
          <w:szCs w:val="24"/>
        </w:rPr>
        <w:t xml:space="preserve"> Standard curves of 16S rDNA (a), </w:t>
      </w:r>
      <w:proofErr w:type="spellStart"/>
      <w:r w:rsidRPr="0046193A">
        <w:rPr>
          <w:rFonts w:ascii="Times New Roman" w:hAnsi="Times New Roman" w:cs="Times New Roman"/>
          <w:sz w:val="24"/>
          <w:szCs w:val="24"/>
        </w:rPr>
        <w:t>AlkB</w:t>
      </w:r>
      <w:proofErr w:type="spellEnd"/>
      <w:r w:rsidRPr="0046193A">
        <w:rPr>
          <w:rFonts w:ascii="Times New Roman" w:hAnsi="Times New Roman" w:cs="Times New Roman"/>
          <w:sz w:val="24"/>
          <w:szCs w:val="24"/>
        </w:rPr>
        <w:t xml:space="preserve"> (b), PAH-RHD</w:t>
      </w:r>
      <w:bookmarkStart w:id="13" w:name="OLE_LINK46"/>
      <w:bookmarkStart w:id="14" w:name="OLE_LINK47"/>
      <w:r w:rsidRPr="0046193A">
        <w:rPr>
          <w:rFonts w:ascii="Times New Roman" w:hAnsi="Times New Roman" w:cs="Times New Roman"/>
          <w:sz w:val="24"/>
          <w:szCs w:val="24"/>
          <w:vertAlign w:val="subscript"/>
        </w:rPr>
        <w:sym w:font="Symbol" w:char="F061"/>
      </w:r>
      <w:bookmarkEnd w:id="13"/>
      <w:bookmarkEnd w:id="14"/>
      <w:r w:rsidR="00DA7AE3">
        <w:rPr>
          <w:rFonts w:ascii="Times New Roman" w:hAnsi="Times New Roman" w:cs="Times New Roman"/>
          <w:sz w:val="24"/>
          <w:szCs w:val="24"/>
        </w:rPr>
        <w:t xml:space="preserve">-GN (c) and </w:t>
      </w:r>
      <w:r w:rsidRPr="0046193A">
        <w:rPr>
          <w:rFonts w:ascii="Times New Roman" w:hAnsi="Times New Roman" w:cs="Times New Roman"/>
          <w:sz w:val="24"/>
          <w:szCs w:val="24"/>
        </w:rPr>
        <w:t>PAH-RHD</w:t>
      </w:r>
      <w:r w:rsidRPr="0046193A">
        <w:rPr>
          <w:rFonts w:ascii="Times New Roman" w:hAnsi="Times New Roman" w:cs="Times New Roman"/>
          <w:sz w:val="24"/>
          <w:szCs w:val="24"/>
          <w:vertAlign w:val="subscript"/>
        </w:rPr>
        <w:sym w:font="Symbol" w:char="F061"/>
      </w:r>
      <w:r w:rsidRPr="0046193A">
        <w:rPr>
          <w:rFonts w:ascii="Times New Roman" w:hAnsi="Times New Roman" w:cs="Times New Roman"/>
          <w:sz w:val="24"/>
          <w:szCs w:val="24"/>
        </w:rPr>
        <w:t>-GP (d)</w:t>
      </w:r>
    </w:p>
    <w:p w14:paraId="594F6AA8" w14:textId="77777777" w:rsidR="00875B5E" w:rsidRDefault="00875B5E" w:rsidP="008D045D">
      <w:pPr>
        <w:spacing w:line="480" w:lineRule="auto"/>
        <w:jc w:val="left"/>
        <w:rPr>
          <w:rFonts w:ascii="Times New Roman" w:hAnsi="Times New Roman" w:cs="Times New Roman"/>
          <w:szCs w:val="21"/>
        </w:rPr>
      </w:pPr>
    </w:p>
    <w:p w14:paraId="56BB9143" w14:textId="77777777" w:rsidR="00875B5E" w:rsidRDefault="00875B5E" w:rsidP="008D045D">
      <w:pPr>
        <w:spacing w:line="480" w:lineRule="auto"/>
        <w:jc w:val="left"/>
        <w:rPr>
          <w:rFonts w:ascii="Times New Roman" w:hAnsi="Times New Roman" w:cs="Times New Roman"/>
          <w:szCs w:val="21"/>
        </w:rPr>
      </w:pPr>
    </w:p>
    <w:p w14:paraId="74C09632" w14:textId="77777777" w:rsidR="00875B5E" w:rsidRDefault="00875B5E" w:rsidP="008D045D">
      <w:pPr>
        <w:spacing w:line="480" w:lineRule="auto"/>
        <w:jc w:val="left"/>
        <w:rPr>
          <w:rFonts w:ascii="Times New Roman" w:hAnsi="Times New Roman" w:cs="Times New Roman"/>
          <w:szCs w:val="21"/>
        </w:rPr>
      </w:pPr>
    </w:p>
    <w:p w14:paraId="1B4EFAB8" w14:textId="77777777" w:rsidR="00875B5E" w:rsidRDefault="00875B5E" w:rsidP="008D045D">
      <w:pPr>
        <w:spacing w:line="480" w:lineRule="auto"/>
        <w:jc w:val="left"/>
        <w:rPr>
          <w:rFonts w:ascii="Times New Roman" w:hAnsi="Times New Roman" w:cs="Times New Roman"/>
          <w:szCs w:val="21"/>
        </w:rPr>
      </w:pPr>
    </w:p>
    <w:p w14:paraId="3FF536BE" w14:textId="77777777" w:rsidR="00875B5E" w:rsidRDefault="00875B5E" w:rsidP="008D045D">
      <w:pPr>
        <w:spacing w:line="480" w:lineRule="auto"/>
        <w:jc w:val="left"/>
        <w:rPr>
          <w:rFonts w:ascii="Times New Roman" w:hAnsi="Times New Roman" w:cs="Times New Roman"/>
          <w:szCs w:val="21"/>
        </w:rPr>
      </w:pPr>
    </w:p>
    <w:p w14:paraId="23131EDE" w14:textId="77777777" w:rsidR="00875B5E" w:rsidRPr="00091F65" w:rsidRDefault="00875B5E" w:rsidP="008D045D">
      <w:pPr>
        <w:spacing w:line="480" w:lineRule="auto"/>
        <w:jc w:val="left"/>
        <w:rPr>
          <w:szCs w:val="21"/>
        </w:rPr>
      </w:pPr>
    </w:p>
    <w:sectPr w:rsidR="00875B5E" w:rsidRPr="00091F65" w:rsidSect="000B7A39">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CE731" w14:textId="77777777" w:rsidR="007B3170" w:rsidRDefault="007B3170" w:rsidP="00D61DD5">
      <w:r>
        <w:separator/>
      </w:r>
    </w:p>
  </w:endnote>
  <w:endnote w:type="continuationSeparator" w:id="0">
    <w:p w14:paraId="526584B9" w14:textId="77777777" w:rsidR="007B3170" w:rsidRDefault="007B3170" w:rsidP="00D6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MS Mincho">
    <w:panose1 w:val="02020609040205080304"/>
    <w:charset w:val="80"/>
    <w:family w:val="auto"/>
    <w:pitch w:val="variable"/>
    <w:sig w:usb0="E00002FF" w:usb1="6AC7FDFB" w:usb2="08000012" w:usb3="00000000" w:csb0="0002009F" w:csb1="00000000"/>
  </w:font>
  <w:font w:name="MingLiU">
    <w:panose1 w:val="02020509000000000000"/>
    <w:charset w:val="88"/>
    <w:family w:val="auto"/>
    <w:pitch w:val="variable"/>
    <w:sig w:usb0="A00002FF" w:usb1="28CFFCFA" w:usb2="00000016" w:usb3="00000000" w:csb0="00100001"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61348" w14:textId="77777777" w:rsidR="00A8434B" w:rsidRDefault="00A8434B" w:rsidP="00A90907">
    <w:pPr>
      <w:pStyle w:val="a5"/>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3E441929" w14:textId="77777777" w:rsidR="00A8434B" w:rsidRDefault="00A8434B">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09D0E" w14:textId="1C023DAC" w:rsidR="00A8434B" w:rsidRDefault="00A8434B" w:rsidP="00A90907">
    <w:pPr>
      <w:pStyle w:val="a5"/>
      <w:framePr w:wrap="none" w:vAnchor="text" w:hAnchor="margin" w:xAlign="center" w:y="1"/>
      <w:rPr>
        <w:rStyle w:val="af1"/>
      </w:rPr>
    </w:pPr>
    <w:r>
      <w:rPr>
        <w:rStyle w:val="af1"/>
        <w:rFonts w:hint="eastAsia"/>
      </w:rPr>
      <w:t>S</w:t>
    </w:r>
    <w:r>
      <w:rPr>
        <w:rStyle w:val="af1"/>
      </w:rPr>
      <w:fldChar w:fldCharType="begin"/>
    </w:r>
    <w:r>
      <w:rPr>
        <w:rStyle w:val="af1"/>
      </w:rPr>
      <w:instrText xml:space="preserve">PAGE  </w:instrText>
    </w:r>
    <w:r>
      <w:rPr>
        <w:rStyle w:val="af1"/>
      </w:rPr>
      <w:fldChar w:fldCharType="separate"/>
    </w:r>
    <w:r w:rsidR="002C67C0">
      <w:rPr>
        <w:rStyle w:val="af1"/>
        <w:noProof/>
      </w:rPr>
      <w:t>8</w:t>
    </w:r>
    <w:r>
      <w:rPr>
        <w:rStyle w:val="af1"/>
      </w:rPr>
      <w:fldChar w:fldCharType="end"/>
    </w:r>
  </w:p>
  <w:p w14:paraId="48495C24" w14:textId="77777777" w:rsidR="00A8434B" w:rsidRDefault="00A8434B">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F9F60" w14:textId="77777777" w:rsidR="007B3170" w:rsidRDefault="007B3170" w:rsidP="00D61DD5">
      <w:r>
        <w:separator/>
      </w:r>
    </w:p>
  </w:footnote>
  <w:footnote w:type="continuationSeparator" w:id="0">
    <w:p w14:paraId="2610150E" w14:textId="77777777" w:rsidR="007B3170" w:rsidRDefault="007B3170" w:rsidP="00D61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swxtppdv5ftsret5rrvv595s5s05zdx9f95&quot;&gt;My EndNote Library&lt;record-ids&gt;&lt;item&gt;1859&lt;/item&gt;&lt;item&gt;2426&lt;/item&gt;&lt;item&gt;2427&lt;/item&gt;&lt;item&gt;2456&lt;/item&gt;&lt;item&gt;2457&lt;/item&gt;&lt;item&gt;2459&lt;/item&gt;&lt;/record-ids&gt;&lt;/item&gt;&lt;/Libraries&gt;"/>
  </w:docVars>
  <w:rsids>
    <w:rsidRoot w:val="002E625C"/>
    <w:rsid w:val="00052205"/>
    <w:rsid w:val="00052927"/>
    <w:rsid w:val="000559A9"/>
    <w:rsid w:val="000710EE"/>
    <w:rsid w:val="00080108"/>
    <w:rsid w:val="00083877"/>
    <w:rsid w:val="00091F65"/>
    <w:rsid w:val="000A37BC"/>
    <w:rsid w:val="000A591E"/>
    <w:rsid w:val="000B7A39"/>
    <w:rsid w:val="000D2490"/>
    <w:rsid w:val="000E6F91"/>
    <w:rsid w:val="000F0F2B"/>
    <w:rsid w:val="00122A30"/>
    <w:rsid w:val="00134842"/>
    <w:rsid w:val="001539FE"/>
    <w:rsid w:val="00163800"/>
    <w:rsid w:val="00167242"/>
    <w:rsid w:val="001C6F78"/>
    <w:rsid w:val="00266740"/>
    <w:rsid w:val="00287E5D"/>
    <w:rsid w:val="002B581C"/>
    <w:rsid w:val="002C67C0"/>
    <w:rsid w:val="002E625C"/>
    <w:rsid w:val="002F0330"/>
    <w:rsid w:val="002F6725"/>
    <w:rsid w:val="0032411C"/>
    <w:rsid w:val="003417B9"/>
    <w:rsid w:val="003732E2"/>
    <w:rsid w:val="00397CBD"/>
    <w:rsid w:val="003A5AEE"/>
    <w:rsid w:val="003A5D22"/>
    <w:rsid w:val="003B75BD"/>
    <w:rsid w:val="003B7C08"/>
    <w:rsid w:val="003C3072"/>
    <w:rsid w:val="003D3713"/>
    <w:rsid w:val="003E023A"/>
    <w:rsid w:val="003F066E"/>
    <w:rsid w:val="0040490D"/>
    <w:rsid w:val="0040504E"/>
    <w:rsid w:val="004236E5"/>
    <w:rsid w:val="00425491"/>
    <w:rsid w:val="0046193A"/>
    <w:rsid w:val="0046311E"/>
    <w:rsid w:val="004A083F"/>
    <w:rsid w:val="004C3AC9"/>
    <w:rsid w:val="004E0C74"/>
    <w:rsid w:val="004F3BEF"/>
    <w:rsid w:val="00516163"/>
    <w:rsid w:val="00526C49"/>
    <w:rsid w:val="0054412A"/>
    <w:rsid w:val="005472C0"/>
    <w:rsid w:val="005C319B"/>
    <w:rsid w:val="005E4D03"/>
    <w:rsid w:val="00600AF5"/>
    <w:rsid w:val="00606305"/>
    <w:rsid w:val="00616777"/>
    <w:rsid w:val="006C58BB"/>
    <w:rsid w:val="006D0EBE"/>
    <w:rsid w:val="006D3791"/>
    <w:rsid w:val="00703DC9"/>
    <w:rsid w:val="007300C6"/>
    <w:rsid w:val="007709AB"/>
    <w:rsid w:val="0077325A"/>
    <w:rsid w:val="007A3F28"/>
    <w:rsid w:val="007B3170"/>
    <w:rsid w:val="007C2C52"/>
    <w:rsid w:val="007D0B66"/>
    <w:rsid w:val="007D223E"/>
    <w:rsid w:val="008012B3"/>
    <w:rsid w:val="00823873"/>
    <w:rsid w:val="008440BA"/>
    <w:rsid w:val="00862A5C"/>
    <w:rsid w:val="00875B5E"/>
    <w:rsid w:val="0088563A"/>
    <w:rsid w:val="00897122"/>
    <w:rsid w:val="008C6F9B"/>
    <w:rsid w:val="008D045D"/>
    <w:rsid w:val="008D2932"/>
    <w:rsid w:val="008E2103"/>
    <w:rsid w:val="008E4AE6"/>
    <w:rsid w:val="009115AB"/>
    <w:rsid w:val="00916241"/>
    <w:rsid w:val="00933543"/>
    <w:rsid w:val="00937FC6"/>
    <w:rsid w:val="00940EF9"/>
    <w:rsid w:val="00956D8A"/>
    <w:rsid w:val="00963B1E"/>
    <w:rsid w:val="00964059"/>
    <w:rsid w:val="009649D2"/>
    <w:rsid w:val="009C5DDD"/>
    <w:rsid w:val="00A02B74"/>
    <w:rsid w:val="00A25A40"/>
    <w:rsid w:val="00A6088C"/>
    <w:rsid w:val="00A77C53"/>
    <w:rsid w:val="00A8434B"/>
    <w:rsid w:val="00AA0071"/>
    <w:rsid w:val="00AA5C73"/>
    <w:rsid w:val="00AF211A"/>
    <w:rsid w:val="00B15169"/>
    <w:rsid w:val="00B316FF"/>
    <w:rsid w:val="00B52210"/>
    <w:rsid w:val="00B72B34"/>
    <w:rsid w:val="00B86C50"/>
    <w:rsid w:val="00B87377"/>
    <w:rsid w:val="00B913E6"/>
    <w:rsid w:val="00BB0629"/>
    <w:rsid w:val="00BC5061"/>
    <w:rsid w:val="00BE4ECB"/>
    <w:rsid w:val="00BF6F69"/>
    <w:rsid w:val="00C713D9"/>
    <w:rsid w:val="00C75BBB"/>
    <w:rsid w:val="00C97265"/>
    <w:rsid w:val="00CC4DB3"/>
    <w:rsid w:val="00CC4E82"/>
    <w:rsid w:val="00CE651D"/>
    <w:rsid w:val="00D61DD5"/>
    <w:rsid w:val="00D61F34"/>
    <w:rsid w:val="00D72E27"/>
    <w:rsid w:val="00D73EA4"/>
    <w:rsid w:val="00D84BE6"/>
    <w:rsid w:val="00DA7AE3"/>
    <w:rsid w:val="00DE4A94"/>
    <w:rsid w:val="00DF5760"/>
    <w:rsid w:val="00DF71F1"/>
    <w:rsid w:val="00E06725"/>
    <w:rsid w:val="00E208A4"/>
    <w:rsid w:val="00E279F0"/>
    <w:rsid w:val="00E57313"/>
    <w:rsid w:val="00E64046"/>
    <w:rsid w:val="00E974E8"/>
    <w:rsid w:val="00EB4A46"/>
    <w:rsid w:val="00EC2E82"/>
    <w:rsid w:val="00EF60BA"/>
    <w:rsid w:val="00F04731"/>
    <w:rsid w:val="00F16810"/>
    <w:rsid w:val="00F30C25"/>
    <w:rsid w:val="00F43FEB"/>
    <w:rsid w:val="00F46817"/>
    <w:rsid w:val="00F63510"/>
    <w:rsid w:val="00F700A3"/>
    <w:rsid w:val="00FA6576"/>
    <w:rsid w:val="00FB5A1A"/>
    <w:rsid w:val="00FD128A"/>
    <w:rsid w:val="00FE3C25"/>
    <w:rsid w:val="00FF0C86"/>
    <w:rsid w:val="00FF3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E6F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C30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1DD5"/>
    <w:pPr>
      <w:pBdr>
        <w:bottom w:val="single" w:sz="6" w:space="1" w:color="auto"/>
      </w:pBdr>
      <w:tabs>
        <w:tab w:val="center" w:pos="4513"/>
        <w:tab w:val="right" w:pos="9026"/>
      </w:tabs>
      <w:snapToGrid w:val="0"/>
      <w:jc w:val="center"/>
    </w:pPr>
    <w:rPr>
      <w:sz w:val="18"/>
      <w:szCs w:val="18"/>
    </w:rPr>
  </w:style>
  <w:style w:type="character" w:customStyle="1" w:styleId="a4">
    <w:name w:val="页眉字符"/>
    <w:basedOn w:val="a0"/>
    <w:link w:val="a3"/>
    <w:uiPriority w:val="99"/>
    <w:rsid w:val="00D61DD5"/>
    <w:rPr>
      <w:sz w:val="18"/>
      <w:szCs w:val="18"/>
    </w:rPr>
  </w:style>
  <w:style w:type="paragraph" w:styleId="a5">
    <w:name w:val="footer"/>
    <w:basedOn w:val="a"/>
    <w:link w:val="a6"/>
    <w:uiPriority w:val="99"/>
    <w:unhideWhenUsed/>
    <w:rsid w:val="00D61DD5"/>
    <w:pPr>
      <w:tabs>
        <w:tab w:val="center" w:pos="4513"/>
        <w:tab w:val="right" w:pos="9026"/>
      </w:tabs>
      <w:snapToGrid w:val="0"/>
      <w:jc w:val="left"/>
    </w:pPr>
    <w:rPr>
      <w:sz w:val="18"/>
      <w:szCs w:val="18"/>
    </w:rPr>
  </w:style>
  <w:style w:type="character" w:customStyle="1" w:styleId="a6">
    <w:name w:val="页脚字符"/>
    <w:basedOn w:val="a0"/>
    <w:link w:val="a5"/>
    <w:uiPriority w:val="99"/>
    <w:rsid w:val="00D61DD5"/>
    <w:rPr>
      <w:sz w:val="18"/>
      <w:szCs w:val="18"/>
    </w:rPr>
  </w:style>
  <w:style w:type="table" w:styleId="a7">
    <w:name w:val="Table Grid"/>
    <w:basedOn w:val="a1"/>
    <w:uiPriority w:val="59"/>
    <w:rsid w:val="003C3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710EE"/>
    <w:rPr>
      <w:sz w:val="18"/>
      <w:szCs w:val="18"/>
    </w:rPr>
  </w:style>
  <w:style w:type="character" w:customStyle="1" w:styleId="a9">
    <w:name w:val="批注框文本字符"/>
    <w:basedOn w:val="a0"/>
    <w:link w:val="a8"/>
    <w:uiPriority w:val="99"/>
    <w:semiHidden/>
    <w:rsid w:val="000710EE"/>
    <w:rPr>
      <w:sz w:val="18"/>
      <w:szCs w:val="18"/>
    </w:rPr>
  </w:style>
  <w:style w:type="paragraph" w:customStyle="1" w:styleId="EndNoteBibliographyTitle">
    <w:name w:val="EndNote Bibliography Title"/>
    <w:basedOn w:val="a"/>
    <w:link w:val="EndNoteBibliographyTitleChar"/>
    <w:rsid w:val="008012B3"/>
    <w:pPr>
      <w:jc w:val="center"/>
    </w:pPr>
    <w:rPr>
      <w:rFonts w:ascii="Calibri" w:hAnsi="Calibri"/>
      <w:noProof/>
      <w:sz w:val="20"/>
    </w:rPr>
  </w:style>
  <w:style w:type="character" w:customStyle="1" w:styleId="EndNoteBibliographyTitleChar">
    <w:name w:val="EndNote Bibliography Title Char"/>
    <w:basedOn w:val="a0"/>
    <w:link w:val="EndNoteBibliographyTitle"/>
    <w:rsid w:val="008012B3"/>
    <w:rPr>
      <w:rFonts w:ascii="Calibri" w:hAnsi="Calibri"/>
      <w:noProof/>
      <w:sz w:val="20"/>
    </w:rPr>
  </w:style>
  <w:style w:type="paragraph" w:customStyle="1" w:styleId="EndNoteBibliography">
    <w:name w:val="EndNote Bibliography"/>
    <w:basedOn w:val="a"/>
    <w:link w:val="EndNoteBibliographyChar"/>
    <w:rsid w:val="008012B3"/>
    <w:rPr>
      <w:rFonts w:ascii="Calibri" w:hAnsi="Calibri"/>
      <w:noProof/>
      <w:sz w:val="20"/>
    </w:rPr>
  </w:style>
  <w:style w:type="character" w:customStyle="1" w:styleId="EndNoteBibliographyChar">
    <w:name w:val="EndNote Bibliography Char"/>
    <w:basedOn w:val="a0"/>
    <w:link w:val="EndNoteBibliography"/>
    <w:rsid w:val="008012B3"/>
    <w:rPr>
      <w:rFonts w:ascii="Calibri" w:hAnsi="Calibri"/>
      <w:noProof/>
      <w:sz w:val="20"/>
    </w:rPr>
  </w:style>
  <w:style w:type="character" w:styleId="aa">
    <w:name w:val="Hyperlink"/>
    <w:basedOn w:val="a0"/>
    <w:uiPriority w:val="99"/>
    <w:unhideWhenUsed/>
    <w:rsid w:val="008012B3"/>
    <w:rPr>
      <w:color w:val="0000FF" w:themeColor="hyperlink"/>
      <w:u w:val="single"/>
    </w:rPr>
  </w:style>
  <w:style w:type="character" w:styleId="ab">
    <w:name w:val="annotation reference"/>
    <w:basedOn w:val="a0"/>
    <w:uiPriority w:val="99"/>
    <w:semiHidden/>
    <w:unhideWhenUsed/>
    <w:rsid w:val="00D72E27"/>
    <w:rPr>
      <w:sz w:val="18"/>
      <w:szCs w:val="18"/>
    </w:rPr>
  </w:style>
  <w:style w:type="paragraph" w:styleId="ac">
    <w:name w:val="annotation text"/>
    <w:basedOn w:val="a"/>
    <w:link w:val="ad"/>
    <w:uiPriority w:val="99"/>
    <w:semiHidden/>
    <w:unhideWhenUsed/>
    <w:rsid w:val="00D72E27"/>
    <w:rPr>
      <w:sz w:val="24"/>
      <w:szCs w:val="24"/>
    </w:rPr>
  </w:style>
  <w:style w:type="character" w:customStyle="1" w:styleId="ad">
    <w:name w:val="批注文字字符"/>
    <w:basedOn w:val="a0"/>
    <w:link w:val="ac"/>
    <w:uiPriority w:val="99"/>
    <w:semiHidden/>
    <w:rsid w:val="00D72E27"/>
    <w:rPr>
      <w:sz w:val="24"/>
      <w:szCs w:val="24"/>
    </w:rPr>
  </w:style>
  <w:style w:type="paragraph" w:styleId="ae">
    <w:name w:val="annotation subject"/>
    <w:basedOn w:val="ac"/>
    <w:next w:val="ac"/>
    <w:link w:val="af"/>
    <w:uiPriority w:val="99"/>
    <w:semiHidden/>
    <w:unhideWhenUsed/>
    <w:rsid w:val="00D72E27"/>
    <w:rPr>
      <w:b/>
      <w:bCs/>
      <w:sz w:val="20"/>
      <w:szCs w:val="20"/>
    </w:rPr>
  </w:style>
  <w:style w:type="character" w:customStyle="1" w:styleId="af">
    <w:name w:val="批注主题字符"/>
    <w:basedOn w:val="ad"/>
    <w:link w:val="ae"/>
    <w:uiPriority w:val="99"/>
    <w:semiHidden/>
    <w:rsid w:val="00D72E27"/>
    <w:rPr>
      <w:b/>
      <w:bCs/>
      <w:sz w:val="20"/>
      <w:szCs w:val="20"/>
    </w:rPr>
  </w:style>
  <w:style w:type="paragraph" w:styleId="af0">
    <w:name w:val="No Spacing"/>
    <w:uiPriority w:val="1"/>
    <w:qFormat/>
    <w:rsid w:val="004E0C74"/>
    <w:pPr>
      <w:widowControl w:val="0"/>
      <w:jc w:val="both"/>
    </w:pPr>
  </w:style>
  <w:style w:type="character" w:styleId="af1">
    <w:name w:val="page number"/>
    <w:basedOn w:val="a0"/>
    <w:uiPriority w:val="99"/>
    <w:semiHidden/>
    <w:unhideWhenUsed/>
    <w:rsid w:val="00A84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111">
      <w:bodyDiv w:val="1"/>
      <w:marLeft w:val="0"/>
      <w:marRight w:val="0"/>
      <w:marTop w:val="0"/>
      <w:marBottom w:val="0"/>
      <w:divBdr>
        <w:top w:val="none" w:sz="0" w:space="0" w:color="auto"/>
        <w:left w:val="none" w:sz="0" w:space="0" w:color="auto"/>
        <w:bottom w:val="none" w:sz="0" w:space="0" w:color="auto"/>
        <w:right w:val="none" w:sz="0" w:space="0" w:color="auto"/>
      </w:divBdr>
    </w:div>
    <w:div w:id="207030981">
      <w:bodyDiv w:val="1"/>
      <w:marLeft w:val="0"/>
      <w:marRight w:val="0"/>
      <w:marTop w:val="0"/>
      <w:marBottom w:val="0"/>
      <w:divBdr>
        <w:top w:val="none" w:sz="0" w:space="0" w:color="auto"/>
        <w:left w:val="none" w:sz="0" w:space="0" w:color="auto"/>
        <w:bottom w:val="none" w:sz="0" w:space="0" w:color="auto"/>
        <w:right w:val="none" w:sz="0" w:space="0" w:color="auto"/>
      </w:divBdr>
    </w:div>
    <w:div w:id="461386717">
      <w:bodyDiv w:val="1"/>
      <w:marLeft w:val="0"/>
      <w:marRight w:val="0"/>
      <w:marTop w:val="0"/>
      <w:marBottom w:val="0"/>
      <w:divBdr>
        <w:top w:val="none" w:sz="0" w:space="0" w:color="auto"/>
        <w:left w:val="none" w:sz="0" w:space="0" w:color="auto"/>
        <w:bottom w:val="none" w:sz="0" w:space="0" w:color="auto"/>
        <w:right w:val="none" w:sz="0" w:space="0" w:color="auto"/>
      </w:divBdr>
    </w:div>
    <w:div w:id="1268733990">
      <w:bodyDiv w:val="1"/>
      <w:marLeft w:val="0"/>
      <w:marRight w:val="0"/>
      <w:marTop w:val="0"/>
      <w:marBottom w:val="0"/>
      <w:divBdr>
        <w:top w:val="none" w:sz="0" w:space="0" w:color="auto"/>
        <w:left w:val="none" w:sz="0" w:space="0" w:color="auto"/>
        <w:bottom w:val="none" w:sz="0" w:space="0" w:color="auto"/>
        <w:right w:val="none" w:sz="0" w:space="0" w:color="auto"/>
      </w:divBdr>
    </w:div>
    <w:div w:id="17477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987</TotalTime>
  <Pages>8</Pages>
  <Words>1670</Words>
  <Characters>9523</Characters>
  <Application>Microsoft Macintosh Word</Application>
  <DocSecurity>0</DocSecurity>
  <Lines>79</Lines>
  <Paragraphs>22</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 Office User</cp:lastModifiedBy>
  <cp:revision>8</cp:revision>
  <dcterms:created xsi:type="dcterms:W3CDTF">2017-01-26T16:49:00Z</dcterms:created>
  <dcterms:modified xsi:type="dcterms:W3CDTF">2018-07-19T12:58:00Z</dcterms:modified>
</cp:coreProperties>
</file>