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899"/>
        <w:gridCol w:w="849"/>
        <w:gridCol w:w="991"/>
        <w:gridCol w:w="854"/>
        <w:gridCol w:w="991"/>
        <w:gridCol w:w="711"/>
        <w:gridCol w:w="851"/>
        <w:gridCol w:w="851"/>
        <w:gridCol w:w="566"/>
        <w:gridCol w:w="568"/>
        <w:gridCol w:w="711"/>
        <w:gridCol w:w="706"/>
        <w:gridCol w:w="1277"/>
        <w:gridCol w:w="709"/>
        <w:gridCol w:w="991"/>
        <w:gridCol w:w="961"/>
      </w:tblGrid>
      <w:tr w:rsidR="008E0CE2" w:rsidRPr="006300E2" w14:paraId="003B1EAE" w14:textId="77777777" w:rsidTr="00D62895">
        <w:trPr>
          <w:trHeight w:val="278"/>
          <w:tblHeader/>
        </w:trPr>
        <w:tc>
          <w:tcPr>
            <w:tcW w:w="5000" w:type="pct"/>
            <w:gridSpan w:val="17"/>
            <w:tcBorders>
              <w:top w:val="nil"/>
              <w:left w:val="nil"/>
              <w:bottom w:val="single" w:sz="4" w:space="0" w:color="auto"/>
              <w:right w:val="nil"/>
            </w:tcBorders>
            <w:shd w:val="clear" w:color="auto" w:fill="auto"/>
            <w:vAlign w:val="center"/>
          </w:tcPr>
          <w:p w14:paraId="4C2345D7" w14:textId="77777777" w:rsidR="008E0CE2" w:rsidRPr="00B30F4C" w:rsidRDefault="008E0CE2" w:rsidP="00D62895">
            <w:pPr>
              <w:spacing w:after="0" w:line="240" w:lineRule="auto"/>
              <w:rPr>
                <w:rFonts w:ascii="Verdana" w:eastAsia="Times New Roman" w:hAnsi="Verdana" w:cs="Calibri"/>
                <w:b/>
                <w:bCs/>
                <w:color w:val="000000"/>
                <w:sz w:val="8"/>
                <w:szCs w:val="14"/>
                <w:lang w:val="en-GB" w:eastAsia="en-GB"/>
              </w:rPr>
            </w:pPr>
            <w:r w:rsidRPr="00D62895">
              <w:rPr>
                <w:rFonts w:ascii="Verdana" w:eastAsia="Times New Roman" w:hAnsi="Verdana" w:cs="Calibri"/>
                <w:b/>
                <w:bCs/>
                <w:color w:val="000000"/>
                <w:sz w:val="16"/>
                <w:szCs w:val="14"/>
                <w:lang w:val="en-GB" w:eastAsia="en-GB"/>
              </w:rPr>
              <w:t xml:space="preserve">Table S1: List of </w:t>
            </w:r>
            <w:r w:rsidR="00BF35FB" w:rsidRPr="00D62895">
              <w:rPr>
                <w:rFonts w:ascii="Verdana" w:eastAsia="Times New Roman" w:hAnsi="Verdana" w:cs="Calibri"/>
                <w:b/>
                <w:bCs/>
                <w:color w:val="000000"/>
                <w:sz w:val="16"/>
                <w:szCs w:val="14"/>
                <w:lang w:val="en-GB" w:eastAsia="en-GB"/>
              </w:rPr>
              <w:t>I</w:t>
            </w:r>
            <w:r w:rsidRPr="00D62895">
              <w:rPr>
                <w:rFonts w:ascii="Verdana" w:eastAsia="Times New Roman" w:hAnsi="Verdana" w:cs="Calibri"/>
                <w:b/>
                <w:bCs/>
                <w:color w:val="000000"/>
                <w:sz w:val="16"/>
                <w:szCs w:val="14"/>
                <w:lang w:val="en-GB" w:eastAsia="en-GB"/>
              </w:rPr>
              <w:t xml:space="preserve">ncluded </w:t>
            </w:r>
            <w:r w:rsidR="00BF35FB" w:rsidRPr="00D62895">
              <w:rPr>
                <w:rFonts w:ascii="Verdana" w:eastAsia="Times New Roman" w:hAnsi="Verdana" w:cs="Calibri"/>
                <w:b/>
                <w:bCs/>
                <w:color w:val="000000"/>
                <w:sz w:val="16"/>
                <w:szCs w:val="14"/>
                <w:lang w:val="en-GB" w:eastAsia="en-GB"/>
              </w:rPr>
              <w:t>S</w:t>
            </w:r>
            <w:r w:rsidRPr="00D62895">
              <w:rPr>
                <w:rFonts w:ascii="Verdana" w:eastAsia="Times New Roman" w:hAnsi="Verdana" w:cs="Calibri"/>
                <w:b/>
                <w:bCs/>
                <w:color w:val="000000"/>
                <w:sz w:val="16"/>
                <w:szCs w:val="14"/>
                <w:lang w:val="en-GB" w:eastAsia="en-GB"/>
              </w:rPr>
              <w:t>tudies</w:t>
            </w:r>
          </w:p>
        </w:tc>
      </w:tr>
      <w:tr w:rsidR="009A58A6" w:rsidRPr="006300E2" w14:paraId="4BA1694B" w14:textId="77777777" w:rsidTr="00D62895">
        <w:trPr>
          <w:trHeight w:val="278"/>
          <w:tblHeader/>
        </w:trPr>
        <w:tc>
          <w:tcPr>
            <w:tcW w:w="184" w:type="pct"/>
            <w:vMerge w:val="restart"/>
            <w:tcBorders>
              <w:top w:val="single" w:sz="4" w:space="0" w:color="auto"/>
            </w:tcBorders>
            <w:shd w:val="clear" w:color="000000" w:fill="DDEBF7"/>
            <w:vAlign w:val="center"/>
            <w:hideMark/>
          </w:tcPr>
          <w:p w14:paraId="771496F4"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Study No.</w:t>
            </w:r>
          </w:p>
        </w:tc>
        <w:tc>
          <w:tcPr>
            <w:tcW w:w="321" w:type="pct"/>
            <w:vMerge w:val="restart"/>
            <w:tcBorders>
              <w:top w:val="single" w:sz="4" w:space="0" w:color="auto"/>
            </w:tcBorders>
            <w:shd w:val="clear" w:color="000000" w:fill="DDEBF7"/>
            <w:vAlign w:val="center"/>
            <w:hideMark/>
          </w:tcPr>
          <w:p w14:paraId="6BF0131D"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Type of Drug</w:t>
            </w:r>
          </w:p>
        </w:tc>
        <w:tc>
          <w:tcPr>
            <w:tcW w:w="303" w:type="pct"/>
            <w:vMerge w:val="restart"/>
            <w:tcBorders>
              <w:top w:val="single" w:sz="4" w:space="0" w:color="auto"/>
            </w:tcBorders>
            <w:shd w:val="clear" w:color="000000" w:fill="DDEBF7"/>
            <w:vAlign w:val="center"/>
          </w:tcPr>
          <w:p w14:paraId="741A2D27" w14:textId="77777777" w:rsidR="00987971" w:rsidRPr="00B30F4C" w:rsidDel="009D4C2A"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FSR Date</w:t>
            </w:r>
          </w:p>
        </w:tc>
        <w:tc>
          <w:tcPr>
            <w:tcW w:w="354" w:type="pct"/>
            <w:vMerge w:val="restart"/>
            <w:tcBorders>
              <w:top w:val="single" w:sz="4" w:space="0" w:color="auto"/>
            </w:tcBorders>
            <w:shd w:val="clear" w:color="000000" w:fill="DDEBF7"/>
            <w:vAlign w:val="center"/>
          </w:tcPr>
          <w:p w14:paraId="2B43277B" w14:textId="77777777" w:rsidR="00987971" w:rsidRPr="00B30F4C" w:rsidDel="009D4C2A"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Data Collection Period</w:t>
            </w:r>
          </w:p>
        </w:tc>
        <w:tc>
          <w:tcPr>
            <w:tcW w:w="305" w:type="pct"/>
            <w:vMerge w:val="restart"/>
            <w:tcBorders>
              <w:top w:val="single" w:sz="4" w:space="0" w:color="auto"/>
            </w:tcBorders>
            <w:shd w:val="clear" w:color="000000" w:fill="DDEBF7"/>
            <w:vAlign w:val="center"/>
            <w:hideMark/>
          </w:tcPr>
          <w:p w14:paraId="4A4E6C54"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Type of RMM</w:t>
            </w:r>
            <w:r w:rsidR="00CF73A1">
              <w:rPr>
                <w:rFonts w:ascii="Verdana" w:eastAsia="Times New Roman" w:hAnsi="Verdana" w:cs="Calibri"/>
                <w:b/>
                <w:bCs/>
                <w:color w:val="000000"/>
                <w:sz w:val="8"/>
                <w:szCs w:val="14"/>
                <w:lang w:val="en-GB" w:eastAsia="en-GB"/>
              </w:rPr>
              <w:t>*</w:t>
            </w:r>
          </w:p>
        </w:tc>
        <w:tc>
          <w:tcPr>
            <w:tcW w:w="354" w:type="pct"/>
            <w:vMerge w:val="restart"/>
            <w:tcBorders>
              <w:top w:val="single" w:sz="4" w:space="0" w:color="auto"/>
            </w:tcBorders>
            <w:shd w:val="clear" w:color="000000" w:fill="DDEBF7"/>
            <w:vAlign w:val="center"/>
          </w:tcPr>
          <w:p w14:paraId="3D9EB9C4"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Timing of aRMMs</w:t>
            </w:r>
            <w:r w:rsidR="00CF73A1">
              <w:rPr>
                <w:rFonts w:ascii="Verdana" w:eastAsia="Times New Roman" w:hAnsi="Verdana" w:cs="Calibri"/>
                <w:b/>
                <w:bCs/>
                <w:color w:val="000000"/>
                <w:sz w:val="8"/>
                <w:szCs w:val="14"/>
                <w:lang w:val="en-GB" w:eastAsia="en-GB"/>
              </w:rPr>
              <w:t>*</w:t>
            </w:r>
            <w:r w:rsidRPr="00B30F4C">
              <w:rPr>
                <w:rFonts w:ascii="Verdana" w:eastAsia="Times New Roman" w:hAnsi="Verdana" w:cs="Calibri"/>
                <w:b/>
                <w:bCs/>
                <w:color w:val="000000"/>
                <w:sz w:val="8"/>
                <w:szCs w:val="14"/>
                <w:lang w:val="en-GB" w:eastAsia="en-GB"/>
              </w:rPr>
              <w:t xml:space="preserve"> </w:t>
            </w:r>
          </w:p>
        </w:tc>
        <w:tc>
          <w:tcPr>
            <w:tcW w:w="254" w:type="pct"/>
            <w:vMerge w:val="restart"/>
            <w:tcBorders>
              <w:top w:val="single" w:sz="4" w:space="0" w:color="auto"/>
            </w:tcBorders>
            <w:shd w:val="clear" w:color="000000" w:fill="DDEBF7"/>
          </w:tcPr>
          <w:p w14:paraId="0D497996"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p>
          <w:p w14:paraId="56CA19C0" w14:textId="77777777" w:rsidR="00987971" w:rsidRPr="00B30F4C" w:rsidRDefault="00987971" w:rsidP="00B30F4C">
            <w:pPr>
              <w:spacing w:line="240" w:lineRule="auto"/>
              <w:jc w:val="center"/>
              <w:rPr>
                <w:rFonts w:ascii="Verdana" w:eastAsia="Times New Roman" w:hAnsi="Verdana" w:cs="Calibri"/>
                <w:sz w:val="8"/>
                <w:szCs w:val="14"/>
                <w:lang w:val="en-GB" w:eastAsia="en-GB"/>
              </w:rPr>
            </w:pPr>
            <w:r w:rsidRPr="00B30F4C">
              <w:rPr>
                <w:rFonts w:ascii="Verdana" w:eastAsia="Times New Roman" w:hAnsi="Verdana" w:cs="Calibri"/>
                <w:b/>
                <w:bCs/>
                <w:color w:val="000000"/>
                <w:sz w:val="8"/>
                <w:szCs w:val="14"/>
                <w:lang w:val="en-GB" w:eastAsia="en-GB"/>
              </w:rPr>
              <w:t>No. of targeted safety concerns</w:t>
            </w:r>
            <w:r w:rsidR="00CF73A1">
              <w:rPr>
                <w:rFonts w:ascii="Verdana" w:eastAsia="Times New Roman" w:hAnsi="Verdana" w:cs="Calibri"/>
                <w:b/>
                <w:bCs/>
                <w:color w:val="000000"/>
                <w:sz w:val="8"/>
                <w:szCs w:val="14"/>
                <w:lang w:val="en-GB" w:eastAsia="en-GB"/>
              </w:rPr>
              <w:t>*</w:t>
            </w:r>
          </w:p>
        </w:tc>
        <w:tc>
          <w:tcPr>
            <w:tcW w:w="304" w:type="pct"/>
            <w:vMerge w:val="restart"/>
            <w:tcBorders>
              <w:top w:val="single" w:sz="4" w:space="0" w:color="auto"/>
            </w:tcBorders>
            <w:shd w:val="clear" w:color="000000" w:fill="DDEBF7"/>
            <w:vAlign w:val="center"/>
            <w:hideMark/>
          </w:tcPr>
          <w:p w14:paraId="224AC5AD" w14:textId="77777777" w:rsidR="00987971" w:rsidRPr="00B30F4C" w:rsidRDefault="00987971" w:rsidP="00840571">
            <w:pPr>
              <w:spacing w:after="0" w:line="240" w:lineRule="auto"/>
              <w:jc w:val="center"/>
              <w:rPr>
                <w:rFonts w:ascii="Verdana" w:eastAsia="Times New Roman" w:hAnsi="Verdana" w:cs="Calibri"/>
                <w:b/>
                <w:bCs/>
                <w:color w:val="000000"/>
                <w:sz w:val="8"/>
                <w:szCs w:val="14"/>
                <w:vertAlign w:val="superscript"/>
                <w:lang w:val="en-GB" w:eastAsia="en-GB"/>
              </w:rPr>
            </w:pPr>
            <w:r w:rsidRPr="00B30F4C">
              <w:rPr>
                <w:rFonts w:ascii="Verdana" w:eastAsia="Times New Roman" w:hAnsi="Verdana" w:cs="Calibri"/>
                <w:b/>
                <w:bCs/>
                <w:color w:val="000000"/>
                <w:sz w:val="8"/>
                <w:szCs w:val="14"/>
                <w:lang w:val="en-GB" w:eastAsia="en-GB"/>
              </w:rPr>
              <w:t xml:space="preserve">RMP </w:t>
            </w:r>
            <w:proofErr w:type="spellStart"/>
            <w:r w:rsidRPr="00B30F4C">
              <w:rPr>
                <w:rFonts w:ascii="Verdana" w:eastAsia="Times New Roman" w:hAnsi="Verdana" w:cs="Calibri"/>
                <w:b/>
                <w:bCs/>
                <w:color w:val="000000"/>
                <w:sz w:val="8"/>
                <w:szCs w:val="14"/>
                <w:lang w:val="en-GB" w:eastAsia="en-GB"/>
              </w:rPr>
              <w:t>Category</w:t>
            </w:r>
            <w:r w:rsidRPr="00B30F4C">
              <w:rPr>
                <w:rFonts w:ascii="Verdana" w:eastAsia="Times New Roman" w:hAnsi="Verdana" w:cs="Calibri"/>
                <w:b/>
                <w:bCs/>
                <w:color w:val="000000"/>
                <w:sz w:val="8"/>
                <w:szCs w:val="14"/>
                <w:vertAlign w:val="superscript"/>
                <w:lang w:val="en-GB" w:eastAsia="en-GB"/>
              </w:rPr>
              <w:t>a</w:t>
            </w:r>
            <w:proofErr w:type="spellEnd"/>
          </w:p>
        </w:tc>
        <w:tc>
          <w:tcPr>
            <w:tcW w:w="304" w:type="pct"/>
            <w:vMerge w:val="restart"/>
            <w:tcBorders>
              <w:top w:val="single" w:sz="4" w:space="0" w:color="auto"/>
            </w:tcBorders>
            <w:shd w:val="clear" w:color="000000" w:fill="DDEBF7"/>
            <w:vAlign w:val="center"/>
            <w:hideMark/>
          </w:tcPr>
          <w:p w14:paraId="298E390B"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Study requested by a regulator</w:t>
            </w:r>
          </w:p>
        </w:tc>
        <w:tc>
          <w:tcPr>
            <w:tcW w:w="202" w:type="pct"/>
            <w:vMerge w:val="restart"/>
            <w:tcBorders>
              <w:top w:val="single" w:sz="4" w:space="0" w:color="auto"/>
            </w:tcBorders>
            <w:shd w:val="clear" w:color="000000" w:fill="DDEBF7"/>
            <w:vAlign w:val="center"/>
            <w:hideMark/>
          </w:tcPr>
          <w:p w14:paraId="502F2181"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Study design</w:t>
            </w:r>
          </w:p>
        </w:tc>
        <w:tc>
          <w:tcPr>
            <w:tcW w:w="457" w:type="pct"/>
            <w:gridSpan w:val="2"/>
            <w:tcBorders>
              <w:top w:val="single" w:sz="4" w:space="0" w:color="auto"/>
            </w:tcBorders>
            <w:shd w:val="clear" w:color="000000" w:fill="DDEBF7"/>
            <w:vAlign w:val="center"/>
          </w:tcPr>
          <w:p w14:paraId="3B2528C8"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No. countries</w:t>
            </w:r>
          </w:p>
        </w:tc>
        <w:tc>
          <w:tcPr>
            <w:tcW w:w="252" w:type="pct"/>
            <w:vMerge w:val="restart"/>
            <w:tcBorders>
              <w:top w:val="single" w:sz="4" w:space="0" w:color="auto"/>
            </w:tcBorders>
            <w:shd w:val="clear" w:color="000000" w:fill="DDEBF7"/>
            <w:vAlign w:val="center"/>
          </w:tcPr>
          <w:p w14:paraId="1B9A4F1C"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Type of Survey</w:t>
            </w:r>
          </w:p>
        </w:tc>
        <w:tc>
          <w:tcPr>
            <w:tcW w:w="456" w:type="pct"/>
            <w:vMerge w:val="restart"/>
            <w:tcBorders>
              <w:top w:val="single" w:sz="4" w:space="0" w:color="auto"/>
            </w:tcBorders>
            <w:shd w:val="clear" w:color="000000" w:fill="DDEBF7"/>
            <w:vAlign w:val="center"/>
            <w:hideMark/>
          </w:tcPr>
          <w:p w14:paraId="09D99F78"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Target population</w:t>
            </w:r>
          </w:p>
        </w:tc>
        <w:tc>
          <w:tcPr>
            <w:tcW w:w="607" w:type="pct"/>
            <w:gridSpan w:val="2"/>
            <w:tcBorders>
              <w:top w:val="single" w:sz="4" w:space="0" w:color="auto"/>
            </w:tcBorders>
            <w:shd w:val="clear" w:color="000000" w:fill="DDEBF7"/>
            <w:vAlign w:val="center"/>
          </w:tcPr>
          <w:p w14:paraId="7CC77E34" w14:textId="77777777" w:rsidR="00987971" w:rsidRPr="00B30F4C" w:rsidDel="000A374F"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Sample size</w:t>
            </w:r>
          </w:p>
        </w:tc>
        <w:tc>
          <w:tcPr>
            <w:tcW w:w="343" w:type="pct"/>
            <w:vMerge w:val="restart"/>
            <w:tcBorders>
              <w:top w:val="single" w:sz="4" w:space="0" w:color="auto"/>
            </w:tcBorders>
            <w:shd w:val="clear" w:color="000000" w:fill="DDEBF7"/>
            <w:vAlign w:val="center"/>
          </w:tcPr>
          <w:p w14:paraId="0C419943" w14:textId="77777777" w:rsidR="00987971" w:rsidRPr="00B30F4C" w:rsidRDefault="00987971" w:rsidP="00840571">
            <w:pPr>
              <w:spacing w:after="0" w:line="240" w:lineRule="auto"/>
              <w:jc w:val="center"/>
              <w:rPr>
                <w:rFonts w:ascii="Verdana" w:eastAsia="Times New Roman" w:hAnsi="Verdana" w:cs="Calibri"/>
                <w:b/>
                <w:bCs/>
                <w:color w:val="000000"/>
                <w:sz w:val="8"/>
                <w:szCs w:val="14"/>
                <w:lang w:val="en-GB" w:eastAsia="en-GB"/>
              </w:rPr>
            </w:pPr>
            <w:r w:rsidRPr="00B30F4C">
              <w:rPr>
                <w:rFonts w:ascii="Verdana" w:eastAsia="Times New Roman" w:hAnsi="Verdana" w:cs="Calibri"/>
                <w:b/>
                <w:bCs/>
                <w:color w:val="000000"/>
                <w:sz w:val="8"/>
                <w:szCs w:val="14"/>
                <w:lang w:val="en-GB" w:eastAsia="en-GB"/>
              </w:rPr>
              <w:t xml:space="preserve">Process indicators </w:t>
            </w:r>
            <w:r w:rsidR="00B00528">
              <w:rPr>
                <w:rFonts w:ascii="Verdana" w:eastAsia="Times New Roman" w:hAnsi="Verdana" w:cs="Calibri"/>
                <w:b/>
                <w:bCs/>
                <w:color w:val="000000"/>
                <w:sz w:val="8"/>
                <w:szCs w:val="14"/>
                <w:lang w:val="en-GB" w:eastAsia="en-GB"/>
              </w:rPr>
              <w:t xml:space="preserve">with </w:t>
            </w:r>
            <w:proofErr w:type="spellStart"/>
            <w:r w:rsidR="00B00528">
              <w:rPr>
                <w:rFonts w:ascii="Verdana" w:eastAsia="Times New Roman" w:hAnsi="Verdana" w:cs="Calibri"/>
                <w:b/>
                <w:bCs/>
                <w:color w:val="000000"/>
                <w:sz w:val="8"/>
                <w:szCs w:val="14"/>
                <w:lang w:val="en-GB" w:eastAsia="en-GB"/>
              </w:rPr>
              <w:t>results</w:t>
            </w:r>
            <w:r w:rsidR="005C3111" w:rsidRPr="000216F8">
              <w:rPr>
                <w:rFonts w:ascii="Verdana" w:eastAsia="Times New Roman" w:hAnsi="Verdana" w:cs="Calibri"/>
                <w:b/>
                <w:bCs/>
                <w:color w:val="000000"/>
                <w:sz w:val="8"/>
                <w:szCs w:val="14"/>
                <w:vertAlign w:val="superscript"/>
                <w:lang w:val="en-GB" w:eastAsia="en-GB"/>
              </w:rPr>
              <w:t>e</w:t>
            </w:r>
            <w:proofErr w:type="spellEnd"/>
          </w:p>
        </w:tc>
      </w:tr>
      <w:tr w:rsidR="009A58A6" w:rsidRPr="006300E2" w14:paraId="40B953F7" w14:textId="77777777" w:rsidTr="000216F8">
        <w:trPr>
          <w:trHeight w:val="127"/>
          <w:tblHeader/>
        </w:trPr>
        <w:tc>
          <w:tcPr>
            <w:tcW w:w="184" w:type="pct"/>
            <w:vMerge/>
            <w:shd w:val="clear" w:color="auto" w:fill="auto"/>
            <w:vAlign w:val="center"/>
          </w:tcPr>
          <w:p w14:paraId="0A5146CE" w14:textId="77777777" w:rsidR="00D10B47" w:rsidRPr="00B30F4C" w:rsidRDefault="00D10B47" w:rsidP="004671FF">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6B15F72B"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44B81E83"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66776506" w14:textId="77777777" w:rsidR="00D10B47" w:rsidRPr="00B30F4C" w:rsidRDefault="00D10B47" w:rsidP="004671FF">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0D6B846E"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70C41CFD"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254" w:type="pct"/>
            <w:vMerge/>
          </w:tcPr>
          <w:p w14:paraId="2E991C7C"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42E67D37"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1F5E7B5A"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06AEF368"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203" w:type="pct"/>
            <w:shd w:val="clear" w:color="000000" w:fill="DDEBF7"/>
            <w:vAlign w:val="center"/>
          </w:tcPr>
          <w:p w14:paraId="00BC89BE" w14:textId="77777777" w:rsidR="00D10B47" w:rsidRPr="000216F8" w:rsidRDefault="00D10B47" w:rsidP="007159E7">
            <w:pPr>
              <w:spacing w:after="0" w:line="240" w:lineRule="auto"/>
              <w:jc w:val="center"/>
              <w:rPr>
                <w:rFonts w:ascii="Verdana" w:eastAsia="Times New Roman" w:hAnsi="Verdana" w:cs="Calibri"/>
                <w:b/>
                <w:color w:val="000000"/>
                <w:sz w:val="8"/>
                <w:szCs w:val="14"/>
                <w:lang w:val="en-GB" w:eastAsia="en-GB"/>
              </w:rPr>
            </w:pPr>
            <w:r w:rsidRPr="000216F8">
              <w:rPr>
                <w:rFonts w:ascii="Verdana" w:eastAsia="Times New Roman" w:hAnsi="Verdana" w:cs="Calibri"/>
                <w:b/>
                <w:color w:val="000000"/>
                <w:sz w:val="8"/>
                <w:szCs w:val="14"/>
                <w:lang w:val="en-GB" w:eastAsia="en-GB"/>
              </w:rPr>
              <w:t xml:space="preserve">N </w:t>
            </w:r>
            <w:proofErr w:type="spellStart"/>
            <w:r w:rsidRPr="000216F8">
              <w:rPr>
                <w:rFonts w:ascii="Verdana" w:eastAsia="Times New Roman" w:hAnsi="Verdana" w:cs="Calibri"/>
                <w:b/>
                <w:color w:val="000000"/>
                <w:sz w:val="8"/>
                <w:szCs w:val="14"/>
                <w:lang w:val="en-GB" w:eastAsia="en-GB"/>
              </w:rPr>
              <w:t>Target</w:t>
            </w:r>
            <w:r w:rsidR="009A1840">
              <w:rPr>
                <w:rFonts w:ascii="Verdana" w:eastAsia="Times New Roman" w:hAnsi="Verdana" w:cs="Calibri"/>
                <w:b/>
                <w:color w:val="000000"/>
                <w:sz w:val="8"/>
                <w:szCs w:val="14"/>
                <w:vertAlign w:val="superscript"/>
                <w:lang w:val="en-GB" w:eastAsia="en-GB"/>
              </w:rPr>
              <w:t>d</w:t>
            </w:r>
            <w:proofErr w:type="spellEnd"/>
          </w:p>
        </w:tc>
        <w:tc>
          <w:tcPr>
            <w:tcW w:w="254" w:type="pct"/>
            <w:shd w:val="clear" w:color="000000" w:fill="DDEBF7"/>
            <w:vAlign w:val="center"/>
          </w:tcPr>
          <w:p w14:paraId="5BFCF0E6" w14:textId="77777777" w:rsidR="00D10B47" w:rsidRPr="000216F8" w:rsidRDefault="00D10B47" w:rsidP="007159E7">
            <w:pPr>
              <w:spacing w:after="0" w:line="240" w:lineRule="auto"/>
              <w:jc w:val="center"/>
              <w:rPr>
                <w:rFonts w:ascii="Verdana" w:eastAsia="Times New Roman" w:hAnsi="Verdana" w:cs="Calibri"/>
                <w:b/>
                <w:color w:val="000000"/>
                <w:sz w:val="8"/>
                <w:szCs w:val="14"/>
                <w:lang w:val="en-GB" w:eastAsia="en-GB"/>
              </w:rPr>
            </w:pPr>
            <w:r w:rsidRPr="000216F8">
              <w:rPr>
                <w:rFonts w:ascii="Verdana" w:eastAsia="Times New Roman" w:hAnsi="Verdana" w:cs="Calibri"/>
                <w:b/>
                <w:color w:val="000000"/>
                <w:sz w:val="8"/>
                <w:szCs w:val="14"/>
                <w:lang w:val="en-GB" w:eastAsia="en-GB"/>
              </w:rPr>
              <w:t>N Involved</w:t>
            </w:r>
            <w:r w:rsidR="00D17129">
              <w:rPr>
                <w:rFonts w:ascii="Verdana" w:eastAsia="Times New Roman" w:hAnsi="Verdana" w:cs="Calibri"/>
                <w:b/>
                <w:color w:val="000000"/>
                <w:sz w:val="8"/>
                <w:szCs w:val="14"/>
                <w:lang w:val="en-GB" w:eastAsia="en-GB"/>
              </w:rPr>
              <w:t xml:space="preserve"> </w:t>
            </w:r>
          </w:p>
        </w:tc>
        <w:tc>
          <w:tcPr>
            <w:tcW w:w="252" w:type="pct"/>
            <w:vMerge/>
            <w:vAlign w:val="center"/>
          </w:tcPr>
          <w:p w14:paraId="11B28E36"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456" w:type="pct"/>
            <w:vMerge/>
            <w:shd w:val="clear" w:color="auto" w:fill="auto"/>
            <w:vAlign w:val="center"/>
          </w:tcPr>
          <w:p w14:paraId="0A0666B7"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c>
          <w:tcPr>
            <w:tcW w:w="253" w:type="pct"/>
            <w:shd w:val="clear" w:color="auto" w:fill="DEEAF6" w:themeFill="accent5" w:themeFillTint="33"/>
            <w:vAlign w:val="center"/>
          </w:tcPr>
          <w:p w14:paraId="329F3DB1" w14:textId="77777777" w:rsidR="00D10B47" w:rsidRPr="00B30F4C" w:rsidRDefault="00D10B47" w:rsidP="00840571">
            <w:pPr>
              <w:spacing w:after="0" w:line="240" w:lineRule="auto"/>
              <w:jc w:val="center"/>
              <w:rPr>
                <w:rFonts w:ascii="Verdana" w:eastAsia="Times New Roman" w:hAnsi="Verdana" w:cs="Calibri"/>
                <w:b/>
                <w:color w:val="000000"/>
                <w:sz w:val="8"/>
                <w:szCs w:val="14"/>
                <w:lang w:val="en-GB" w:eastAsia="en-GB"/>
              </w:rPr>
            </w:pPr>
            <w:r>
              <w:rPr>
                <w:rFonts w:ascii="Verdana" w:eastAsia="Times New Roman" w:hAnsi="Verdana" w:cs="Calibri"/>
                <w:b/>
                <w:color w:val="000000"/>
                <w:sz w:val="8"/>
                <w:szCs w:val="14"/>
                <w:lang w:val="en-GB" w:eastAsia="en-GB"/>
              </w:rPr>
              <w:t xml:space="preserve">N </w:t>
            </w:r>
            <w:proofErr w:type="spellStart"/>
            <w:r w:rsidRPr="00B30F4C">
              <w:rPr>
                <w:rFonts w:ascii="Verdana" w:eastAsia="Times New Roman" w:hAnsi="Verdana" w:cs="Calibri"/>
                <w:b/>
                <w:color w:val="000000"/>
                <w:sz w:val="8"/>
                <w:szCs w:val="14"/>
                <w:lang w:val="en-GB" w:eastAsia="en-GB"/>
              </w:rPr>
              <w:t>Target</w:t>
            </w:r>
            <w:r w:rsidR="009A1840">
              <w:rPr>
                <w:rFonts w:ascii="Verdana" w:eastAsia="Times New Roman" w:hAnsi="Verdana" w:cs="Calibri"/>
                <w:b/>
                <w:color w:val="000000"/>
                <w:sz w:val="8"/>
                <w:szCs w:val="14"/>
                <w:vertAlign w:val="superscript"/>
                <w:lang w:val="en-GB" w:eastAsia="en-GB"/>
              </w:rPr>
              <w:t>d</w:t>
            </w:r>
            <w:proofErr w:type="spellEnd"/>
          </w:p>
        </w:tc>
        <w:tc>
          <w:tcPr>
            <w:tcW w:w="354" w:type="pct"/>
            <w:shd w:val="clear" w:color="auto" w:fill="DEEAF6" w:themeFill="accent5" w:themeFillTint="33"/>
            <w:vAlign w:val="center"/>
          </w:tcPr>
          <w:p w14:paraId="220E8685" w14:textId="77777777" w:rsidR="00D10B47" w:rsidRPr="00B30F4C" w:rsidRDefault="00D10B47" w:rsidP="00840571">
            <w:pPr>
              <w:spacing w:after="0" w:line="240" w:lineRule="auto"/>
              <w:jc w:val="center"/>
              <w:rPr>
                <w:rFonts w:ascii="Verdana" w:eastAsia="Times New Roman" w:hAnsi="Verdana" w:cs="Calibri"/>
                <w:b/>
                <w:color w:val="000000"/>
                <w:sz w:val="8"/>
                <w:szCs w:val="14"/>
                <w:lang w:val="en-GB" w:eastAsia="en-GB"/>
              </w:rPr>
            </w:pPr>
            <w:r>
              <w:rPr>
                <w:rFonts w:ascii="Verdana" w:eastAsia="Times New Roman" w:hAnsi="Verdana" w:cs="Calibri"/>
                <w:b/>
                <w:color w:val="000000"/>
                <w:sz w:val="8"/>
                <w:szCs w:val="14"/>
                <w:lang w:val="en-GB" w:eastAsia="en-GB"/>
              </w:rPr>
              <w:t xml:space="preserve">N </w:t>
            </w:r>
            <w:r w:rsidRPr="00B30F4C">
              <w:rPr>
                <w:rFonts w:ascii="Verdana" w:eastAsia="Times New Roman" w:hAnsi="Verdana" w:cs="Calibri"/>
                <w:b/>
                <w:color w:val="000000"/>
                <w:sz w:val="8"/>
                <w:szCs w:val="14"/>
                <w:lang w:val="en-GB" w:eastAsia="en-GB"/>
              </w:rPr>
              <w:t>Completers</w:t>
            </w:r>
            <w:r>
              <w:rPr>
                <w:rFonts w:ascii="Verdana" w:eastAsia="Times New Roman" w:hAnsi="Verdana" w:cs="Calibri"/>
                <w:b/>
                <w:color w:val="000000"/>
                <w:sz w:val="8"/>
                <w:szCs w:val="14"/>
                <w:lang w:val="en-GB" w:eastAsia="en-GB"/>
              </w:rPr>
              <w:t xml:space="preserve"> (%</w:t>
            </w:r>
            <w:r w:rsidR="00D17129">
              <w:rPr>
                <w:rFonts w:ascii="Verdana" w:eastAsia="Times New Roman" w:hAnsi="Verdana" w:cs="Calibri"/>
                <w:b/>
                <w:color w:val="000000"/>
                <w:sz w:val="8"/>
                <w:szCs w:val="14"/>
                <w:lang w:val="en-GB" w:eastAsia="en-GB"/>
              </w:rPr>
              <w:t xml:space="preserve"> </w:t>
            </w:r>
            <w:r>
              <w:rPr>
                <w:rFonts w:ascii="Verdana" w:eastAsia="Times New Roman" w:hAnsi="Verdana" w:cs="Calibri"/>
                <w:b/>
                <w:color w:val="000000"/>
                <w:sz w:val="8"/>
                <w:szCs w:val="14"/>
                <w:lang w:val="en-GB" w:eastAsia="en-GB"/>
              </w:rPr>
              <w:t>targeted)</w:t>
            </w:r>
          </w:p>
        </w:tc>
        <w:tc>
          <w:tcPr>
            <w:tcW w:w="343" w:type="pct"/>
            <w:vMerge/>
            <w:vAlign w:val="center"/>
          </w:tcPr>
          <w:p w14:paraId="224B6047" w14:textId="77777777" w:rsidR="00D10B47" w:rsidRPr="00B30F4C" w:rsidRDefault="00D10B47" w:rsidP="004671FF">
            <w:pPr>
              <w:spacing w:after="0" w:line="240" w:lineRule="auto"/>
              <w:jc w:val="center"/>
              <w:rPr>
                <w:rFonts w:ascii="Verdana" w:eastAsia="Times New Roman" w:hAnsi="Verdana" w:cs="Calibri"/>
                <w:color w:val="000000"/>
                <w:sz w:val="8"/>
                <w:szCs w:val="14"/>
                <w:lang w:val="en-GB" w:eastAsia="en-GB"/>
              </w:rPr>
            </w:pPr>
          </w:p>
        </w:tc>
      </w:tr>
      <w:tr w:rsidR="009A58A6" w:rsidRPr="006300E2" w14:paraId="2E307D13" w14:textId="77777777" w:rsidTr="000216F8">
        <w:trPr>
          <w:trHeight w:val="555"/>
        </w:trPr>
        <w:tc>
          <w:tcPr>
            <w:tcW w:w="184" w:type="pct"/>
            <w:shd w:val="clear" w:color="auto" w:fill="auto"/>
            <w:vAlign w:val="center"/>
            <w:hideMark/>
          </w:tcPr>
          <w:p w14:paraId="20D71235" w14:textId="32AF943B" w:rsidR="00452501" w:rsidRPr="00B30F4C" w:rsidRDefault="00452501"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{"citationItems":[{"id":"ITEM-1","itemData":{"URL":"http://www.encepp.eu/encepp/viewResource.htm?id=14677","accessed":{"date-parts":[["2018","10","4"]]},"id":"ITEM-1","issued":{"date-parts":[["0"]]},"title":"Evaluation of the effectiveness of additional risk minimisation measures (aRMMs) that aim to reduce the risks of phototoxicity, squamous cell carcinoma (SCC) of the skin and hepatic toxicity in patients receiving voriconazole in the European Union (EU)","type":"webpage"},"uris":["http://www.mendeley.com/documents/?uuid=1b7ba215-428a-3e25-bf77-415270fa39a7"]}],"mendeley":{"formattedCitation":"[24]","manualFormatting":"[31]","plainTextFormattedCitation":"[24]","previouslyFormattedCitation":"[24]"},"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31</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75E24F2C"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Antifungal</w:t>
            </w:r>
          </w:p>
        </w:tc>
        <w:tc>
          <w:tcPr>
            <w:tcW w:w="303" w:type="pct"/>
            <w:vAlign w:val="center"/>
          </w:tcPr>
          <w:p w14:paraId="0604359C"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17/05/2016</w:t>
            </w:r>
          </w:p>
        </w:tc>
        <w:tc>
          <w:tcPr>
            <w:tcW w:w="354" w:type="pct"/>
            <w:vAlign w:val="center"/>
          </w:tcPr>
          <w:p w14:paraId="6A89676E"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6 months:</w:t>
            </w:r>
            <w:r w:rsidRPr="00B30F4C">
              <w:rPr>
                <w:rFonts w:ascii="Verdana" w:eastAsia="Times New Roman" w:hAnsi="Verdana" w:cs="Calibri"/>
                <w:color w:val="000000"/>
                <w:sz w:val="8"/>
                <w:szCs w:val="14"/>
                <w:lang w:val="en-GB" w:eastAsia="en-GB"/>
              </w:rPr>
              <w:t xml:space="preserve"> 02/09/2015 – 29/02/2016</w:t>
            </w:r>
          </w:p>
        </w:tc>
        <w:tc>
          <w:tcPr>
            <w:tcW w:w="305" w:type="pct"/>
            <w:shd w:val="clear" w:color="auto" w:fill="auto"/>
            <w:vAlign w:val="center"/>
            <w:hideMark/>
          </w:tcPr>
          <w:p w14:paraId="3451C4EC"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 HCP Brochure/ Leaflet/ Guide, HCP Checklist</w:t>
            </w:r>
          </w:p>
        </w:tc>
        <w:tc>
          <w:tcPr>
            <w:tcW w:w="354" w:type="pct"/>
            <w:vAlign w:val="center"/>
          </w:tcPr>
          <w:p w14:paraId="3FFC6308" w14:textId="77777777" w:rsidR="00452501" w:rsidRPr="00B30F4C" w:rsidRDefault="00452501" w:rsidP="004671FF">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After drug </w:t>
            </w:r>
            <w:r w:rsidRPr="00B30F4C" w:rsidDel="000A374F">
              <w:rPr>
                <w:rFonts w:ascii="Verdana" w:eastAsia="Times New Roman" w:hAnsi="Verdana" w:cs="Calibri"/>
                <w:color w:val="000000"/>
                <w:sz w:val="8"/>
                <w:szCs w:val="14"/>
                <w:lang w:val="en-GB" w:eastAsia="en-GB"/>
              </w:rPr>
              <w:t>A</w:t>
            </w:r>
            <w:r w:rsidRPr="00B30F4C">
              <w:rPr>
                <w:rFonts w:ascii="Verdana" w:eastAsia="Times New Roman" w:hAnsi="Verdana" w:cs="Calibri"/>
                <w:color w:val="000000"/>
                <w:sz w:val="8"/>
                <w:szCs w:val="14"/>
                <w:lang w:val="en-GB" w:eastAsia="en-GB"/>
              </w:rPr>
              <w:t>pproval</w:t>
            </w:r>
          </w:p>
        </w:tc>
        <w:tc>
          <w:tcPr>
            <w:tcW w:w="254" w:type="pct"/>
            <w:vAlign w:val="center"/>
          </w:tcPr>
          <w:p w14:paraId="507006D1" w14:textId="77777777" w:rsidR="00452501" w:rsidRPr="00B30F4C" w:rsidRDefault="00452501" w:rsidP="004671FF">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w:t>
            </w:r>
          </w:p>
        </w:tc>
        <w:tc>
          <w:tcPr>
            <w:tcW w:w="304" w:type="pct"/>
            <w:shd w:val="clear" w:color="auto" w:fill="auto"/>
            <w:vAlign w:val="center"/>
            <w:hideMark/>
          </w:tcPr>
          <w:p w14:paraId="74C262C1"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shd w:val="clear" w:color="auto" w:fill="auto"/>
            <w:vAlign w:val="center"/>
            <w:hideMark/>
          </w:tcPr>
          <w:p w14:paraId="6053765B"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7CF05ECA"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2C717481" w14:textId="77777777" w:rsidR="00452501" w:rsidRPr="00B30F4C" w:rsidRDefault="00452501" w:rsidP="004671FF">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10</w:t>
            </w:r>
          </w:p>
        </w:tc>
        <w:tc>
          <w:tcPr>
            <w:tcW w:w="254" w:type="pct"/>
            <w:vAlign w:val="center"/>
          </w:tcPr>
          <w:p w14:paraId="178F3BED" w14:textId="77777777" w:rsidR="00452501" w:rsidRPr="00B30F4C" w:rsidRDefault="00D17129" w:rsidP="004671FF">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10 (</w:t>
            </w:r>
            <w:r w:rsidR="005136DA">
              <w:rPr>
                <w:rFonts w:ascii="Verdana" w:eastAsia="Times New Roman" w:hAnsi="Verdana" w:cs="Calibri"/>
                <w:color w:val="000000"/>
                <w:sz w:val="8"/>
                <w:szCs w:val="14"/>
                <w:lang w:val="en-GB" w:eastAsia="en-GB"/>
              </w:rPr>
              <w:t>FR, DE, UK, IT, NL, HU, DK, IE, ES, AT</w:t>
            </w:r>
            <w:r>
              <w:rPr>
                <w:rFonts w:ascii="Verdana" w:eastAsia="Times New Roman" w:hAnsi="Verdana" w:cs="Calibri"/>
                <w:color w:val="000000"/>
                <w:sz w:val="8"/>
                <w:szCs w:val="14"/>
                <w:lang w:val="en-GB" w:eastAsia="en-GB"/>
              </w:rPr>
              <w:t>)</w:t>
            </w:r>
          </w:p>
        </w:tc>
        <w:tc>
          <w:tcPr>
            <w:tcW w:w="252" w:type="pct"/>
            <w:vAlign w:val="center"/>
          </w:tcPr>
          <w:p w14:paraId="6CFABC60"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6A19A170"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drug experience</w:t>
            </w:r>
          </w:p>
        </w:tc>
        <w:tc>
          <w:tcPr>
            <w:tcW w:w="253" w:type="pct"/>
            <w:vAlign w:val="center"/>
          </w:tcPr>
          <w:p w14:paraId="74533B8C"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750</w:t>
            </w:r>
          </w:p>
        </w:tc>
        <w:tc>
          <w:tcPr>
            <w:tcW w:w="354" w:type="pct"/>
            <w:vAlign w:val="center"/>
          </w:tcPr>
          <w:p w14:paraId="38205F59"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332</w:t>
            </w:r>
            <w:r>
              <w:rPr>
                <w:rFonts w:ascii="Verdana" w:eastAsia="Times New Roman" w:hAnsi="Verdana" w:cs="Calibri"/>
                <w:color w:val="000000"/>
                <w:sz w:val="8"/>
                <w:szCs w:val="14"/>
                <w:lang w:val="en-GB" w:eastAsia="en-GB"/>
              </w:rPr>
              <w:t xml:space="preserve"> (44.3)</w:t>
            </w:r>
          </w:p>
        </w:tc>
        <w:tc>
          <w:tcPr>
            <w:tcW w:w="343" w:type="pct"/>
            <w:vAlign w:val="center"/>
          </w:tcPr>
          <w:p w14:paraId="4CF6ABFA" w14:textId="77777777" w:rsidR="00452501" w:rsidRPr="00B30F4C" w:rsidRDefault="00452501">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use, reading, knowledge, behaviour</w:t>
            </w:r>
          </w:p>
        </w:tc>
      </w:tr>
      <w:tr w:rsidR="009A58A6" w:rsidRPr="006300E2" w14:paraId="54CA8F75" w14:textId="77777777" w:rsidTr="000216F8">
        <w:trPr>
          <w:trHeight w:val="540"/>
        </w:trPr>
        <w:tc>
          <w:tcPr>
            <w:tcW w:w="184" w:type="pct"/>
            <w:shd w:val="clear" w:color="auto" w:fill="auto"/>
            <w:vAlign w:val="center"/>
            <w:hideMark/>
          </w:tcPr>
          <w:p w14:paraId="153B00EC" w14:textId="16017CB6" w:rsidR="00D17129" w:rsidRPr="00B30F4C" w:rsidRDefault="00D17129"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{"citationItems":[{"id":"ITEM-1","itemData":{"URL":"http://www.encepp.eu/encepp/viewResource.htm?id=7518","accessed":{"date-parts":[["2018","10","4"]]},"id":"ITEM-1","issued":{"date-parts":[["0"]]},"title":"Assessment of physician behaviour regarding metabolic monitoring of patients treated with SEROQUEL® (quetiapine fumarate) Tablets and SEROQUEL® (quetiapine fumarate) Extended Release Tablets in selected countries in the European Union (EU)","type":"webpage"},"uris":["http://www.mendeley.com/documents/?uuid=49d10539-e429-32ba-8789-57cf935e6360"]}],"mendeley":{"formattedCitation":"[25]","manualFormatting":"[32]","plainTextFormattedCitation":"[25]","previouslyFormattedCitation":"[25]"},"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32</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139F07FF"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Antipsychotic</w:t>
            </w:r>
          </w:p>
        </w:tc>
        <w:tc>
          <w:tcPr>
            <w:tcW w:w="303" w:type="pct"/>
            <w:vAlign w:val="center"/>
          </w:tcPr>
          <w:p w14:paraId="57028632"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10/12/2013</w:t>
            </w:r>
          </w:p>
        </w:tc>
        <w:tc>
          <w:tcPr>
            <w:tcW w:w="354" w:type="pct"/>
            <w:vAlign w:val="center"/>
          </w:tcPr>
          <w:p w14:paraId="16E30DB9"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3.5 months:</w:t>
            </w:r>
            <w:r w:rsidRPr="00B30F4C">
              <w:rPr>
                <w:rFonts w:ascii="Verdana" w:eastAsia="Times New Roman" w:hAnsi="Verdana" w:cs="Calibri"/>
                <w:color w:val="000000"/>
                <w:sz w:val="8"/>
                <w:szCs w:val="14"/>
                <w:lang w:val="en-GB" w:eastAsia="en-GB"/>
              </w:rPr>
              <w:t xml:space="preserve"> 19/06/2013 -27/09/2013</w:t>
            </w:r>
          </w:p>
        </w:tc>
        <w:tc>
          <w:tcPr>
            <w:tcW w:w="305" w:type="pct"/>
            <w:shd w:val="clear" w:color="auto" w:fill="auto"/>
            <w:vAlign w:val="center"/>
            <w:hideMark/>
          </w:tcPr>
          <w:p w14:paraId="1F9238B8"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 Patient Brochure/ Leaflet/ Guide</w:t>
            </w:r>
          </w:p>
        </w:tc>
        <w:tc>
          <w:tcPr>
            <w:tcW w:w="354" w:type="pct"/>
            <w:vAlign w:val="center"/>
          </w:tcPr>
          <w:p w14:paraId="47969B66" w14:textId="77777777" w:rsidR="00D17129" w:rsidRPr="00B30F4C" w:rsidDel="00604C9A" w:rsidRDefault="00D17129" w:rsidP="004671FF">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With new safety signal/ precautions</w:t>
            </w:r>
          </w:p>
        </w:tc>
        <w:tc>
          <w:tcPr>
            <w:tcW w:w="254" w:type="pct"/>
            <w:vAlign w:val="center"/>
          </w:tcPr>
          <w:p w14:paraId="77D46680" w14:textId="77777777" w:rsidR="00D17129" w:rsidRPr="00B30F4C" w:rsidDel="00604C9A" w:rsidRDefault="00D17129" w:rsidP="004671FF">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2A6D4386"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3CC42B72"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Netherlands</w:t>
            </w:r>
          </w:p>
        </w:tc>
        <w:tc>
          <w:tcPr>
            <w:tcW w:w="202" w:type="pct"/>
            <w:shd w:val="clear" w:color="auto" w:fill="auto"/>
            <w:vAlign w:val="center"/>
            <w:hideMark/>
          </w:tcPr>
          <w:p w14:paraId="4CC37DFE"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02C5615A" w14:textId="77777777" w:rsidR="00D17129" w:rsidRPr="00B30F4C" w:rsidRDefault="00D17129" w:rsidP="004671FF">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w:t>
            </w:r>
          </w:p>
        </w:tc>
        <w:tc>
          <w:tcPr>
            <w:tcW w:w="254" w:type="pct"/>
            <w:vAlign w:val="center"/>
          </w:tcPr>
          <w:p w14:paraId="693478A2" w14:textId="77777777" w:rsidR="00D17129" w:rsidRPr="00763D54" w:rsidRDefault="005206CE" w:rsidP="004671FF">
            <w:pPr>
              <w:spacing w:after="0" w:line="240" w:lineRule="auto"/>
              <w:jc w:val="center"/>
              <w:rPr>
                <w:rFonts w:ascii="Verdana" w:hAnsi="Verdana"/>
                <w:color w:val="000000"/>
                <w:sz w:val="8"/>
                <w:lang w:val="es-ES_tradnl"/>
              </w:rPr>
            </w:pPr>
            <w:r w:rsidRPr="00763D54">
              <w:rPr>
                <w:rFonts w:ascii="Verdana" w:hAnsi="Verdana"/>
                <w:color w:val="000000"/>
                <w:sz w:val="8"/>
                <w:lang w:val="es-ES_tradnl"/>
              </w:rPr>
              <w:t>8 (AT, DE, HU, IT, ES, RO, UK, SE)</w:t>
            </w:r>
          </w:p>
        </w:tc>
        <w:tc>
          <w:tcPr>
            <w:tcW w:w="252" w:type="pct"/>
            <w:vAlign w:val="center"/>
          </w:tcPr>
          <w:p w14:paraId="1D04CEE0"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5C8120B2"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with and w/o drug experience</w:t>
            </w:r>
          </w:p>
        </w:tc>
        <w:tc>
          <w:tcPr>
            <w:tcW w:w="253" w:type="pct"/>
            <w:vAlign w:val="center"/>
          </w:tcPr>
          <w:p w14:paraId="60D024C7"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800</w:t>
            </w:r>
          </w:p>
        </w:tc>
        <w:tc>
          <w:tcPr>
            <w:tcW w:w="354" w:type="pct"/>
            <w:vAlign w:val="center"/>
          </w:tcPr>
          <w:p w14:paraId="2C1FD783"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800</w:t>
            </w:r>
            <w:r>
              <w:rPr>
                <w:rFonts w:ascii="Verdana" w:eastAsia="Times New Roman" w:hAnsi="Verdana" w:cs="Calibri"/>
                <w:color w:val="000000"/>
                <w:sz w:val="8"/>
                <w:szCs w:val="14"/>
                <w:lang w:val="en-GB" w:eastAsia="en-GB"/>
              </w:rPr>
              <w:t xml:space="preserve"> (100.0)</w:t>
            </w:r>
          </w:p>
        </w:tc>
        <w:tc>
          <w:tcPr>
            <w:tcW w:w="343" w:type="pct"/>
            <w:vAlign w:val="center"/>
          </w:tcPr>
          <w:p w14:paraId="5C9B81AC" w14:textId="77777777" w:rsidR="00D17129" w:rsidRPr="00B30F4C" w:rsidRDefault="00D17129">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reading, behaviour</w:t>
            </w:r>
          </w:p>
        </w:tc>
      </w:tr>
      <w:tr w:rsidR="009A58A6" w:rsidRPr="006300E2" w14:paraId="6CEBD91A" w14:textId="77777777" w:rsidTr="000216F8">
        <w:trPr>
          <w:trHeight w:val="217"/>
        </w:trPr>
        <w:tc>
          <w:tcPr>
            <w:tcW w:w="184" w:type="pct"/>
            <w:vMerge w:val="restart"/>
            <w:shd w:val="clear" w:color="auto" w:fill="auto"/>
            <w:vAlign w:val="center"/>
            <w:hideMark/>
          </w:tcPr>
          <w:p w14:paraId="79EE4B86" w14:textId="398D752A" w:rsidR="00D17129" w:rsidRPr="00B30F4C" w:rsidRDefault="00D17129"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3</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"http://www.encepp.eu/encepp/viewResource.htm?id=12992", "accessed" : { "date-parts" : [ [ "2018", "10", "4" ] ] }, "id" : "ITEM-1", "issued" : { "date-parts" : [ [ "0" ] ] }, "title" : "Post-authorisation study to evaluate the effectiveness of the risk minimisation activities in the treatment of SPAF", "type" : "webpage" }, "uris" : [ "http://www.mendeley.com/documents/?uuid=70b6323f-0277-31a8-8aff-7ce25ff1883e" ] } ], "mendeley" : { "formattedCitation" : "[26]", "plainTextFormattedCitation" : "[26]", "previouslyFormattedCitation" : "[26]"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885477">
              <w:rPr>
                <w:rFonts w:ascii="Verdana" w:eastAsia="Times New Roman" w:hAnsi="Verdana" w:cs="Calibri"/>
                <w:noProof/>
                <w:color w:val="000000"/>
                <w:sz w:val="8"/>
                <w:szCs w:val="14"/>
                <w:lang w:val="en-GB" w:eastAsia="en-GB"/>
              </w:rPr>
              <w:t>[33</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vMerge w:val="restart"/>
            <w:shd w:val="clear" w:color="auto" w:fill="auto"/>
            <w:vAlign w:val="center"/>
            <w:hideMark/>
          </w:tcPr>
          <w:p w14:paraId="45D45395"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Antithrombotic</w:t>
            </w:r>
          </w:p>
        </w:tc>
        <w:tc>
          <w:tcPr>
            <w:tcW w:w="303" w:type="pct"/>
            <w:vMerge w:val="restart"/>
            <w:vAlign w:val="center"/>
          </w:tcPr>
          <w:p w14:paraId="7D97575D"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12/02/2016</w:t>
            </w:r>
          </w:p>
        </w:tc>
        <w:tc>
          <w:tcPr>
            <w:tcW w:w="354" w:type="pct"/>
            <w:vMerge w:val="restart"/>
            <w:vAlign w:val="center"/>
          </w:tcPr>
          <w:p w14:paraId="31FF7BA1"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7 months:</w:t>
            </w:r>
            <w:r w:rsidRPr="00B30F4C">
              <w:rPr>
                <w:rFonts w:ascii="Verdana" w:eastAsia="Times New Roman" w:hAnsi="Verdana" w:cs="Calibri"/>
                <w:color w:val="000000"/>
                <w:sz w:val="8"/>
                <w:szCs w:val="14"/>
                <w:lang w:val="en-GB" w:eastAsia="en-GB"/>
              </w:rPr>
              <w:t xml:space="preserve"> 12/02/2015 </w:t>
            </w:r>
            <w:r>
              <w:rPr>
                <w:rFonts w:ascii="Verdana" w:eastAsia="Times New Roman" w:hAnsi="Verdana" w:cs="Calibri"/>
                <w:color w:val="000000"/>
                <w:sz w:val="8"/>
                <w:szCs w:val="14"/>
                <w:lang w:val="en-GB" w:eastAsia="en-GB"/>
              </w:rPr>
              <w:t>–</w:t>
            </w:r>
            <w:r w:rsidRPr="00B30F4C">
              <w:rPr>
                <w:rFonts w:ascii="Verdana" w:eastAsia="Times New Roman" w:hAnsi="Verdana" w:cs="Calibri"/>
                <w:color w:val="000000"/>
                <w:sz w:val="8"/>
                <w:szCs w:val="14"/>
                <w:lang w:val="en-GB" w:eastAsia="en-GB"/>
              </w:rPr>
              <w:t xml:space="preserve"> 17/09/2015</w:t>
            </w:r>
          </w:p>
        </w:tc>
        <w:tc>
          <w:tcPr>
            <w:tcW w:w="305" w:type="pct"/>
            <w:vMerge w:val="restart"/>
            <w:shd w:val="clear" w:color="auto" w:fill="auto"/>
            <w:vAlign w:val="center"/>
            <w:hideMark/>
          </w:tcPr>
          <w:p w14:paraId="3136983F"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 HCP Brochure/ Leaflet/ Guide</w:t>
            </w:r>
          </w:p>
        </w:tc>
        <w:tc>
          <w:tcPr>
            <w:tcW w:w="354" w:type="pct"/>
            <w:vMerge w:val="restart"/>
            <w:vAlign w:val="center"/>
          </w:tcPr>
          <w:p w14:paraId="167B6AAD" w14:textId="77777777" w:rsidR="00D17129" w:rsidRPr="00B30F4C" w:rsidRDefault="00D17129"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 xml:space="preserve">At </w:t>
            </w:r>
            <w:r w:rsidRPr="00B30F4C" w:rsidDel="000A374F">
              <w:rPr>
                <w:rFonts w:ascii="Verdana" w:eastAsia="Times New Roman" w:hAnsi="Verdana" w:cs="Calibri"/>
                <w:color w:val="000000"/>
                <w:sz w:val="8"/>
                <w:szCs w:val="14"/>
                <w:lang w:val="en-GB" w:eastAsia="en-GB"/>
              </w:rPr>
              <w:t xml:space="preserve">approval </w:t>
            </w:r>
            <w:r w:rsidRPr="00B30F4C">
              <w:rPr>
                <w:rFonts w:ascii="Verdana" w:eastAsia="Times New Roman" w:hAnsi="Verdana" w:cs="Calibri"/>
                <w:color w:val="000000"/>
                <w:sz w:val="8"/>
                <w:szCs w:val="14"/>
                <w:lang w:val="en-GB" w:eastAsia="en-GB"/>
              </w:rPr>
              <w:t>extension of indication</w:t>
            </w:r>
          </w:p>
        </w:tc>
        <w:tc>
          <w:tcPr>
            <w:tcW w:w="254" w:type="pct"/>
            <w:vMerge w:val="restart"/>
            <w:vAlign w:val="center"/>
          </w:tcPr>
          <w:p w14:paraId="17B834C2" w14:textId="77777777" w:rsidR="00D17129" w:rsidRPr="00B30F4C" w:rsidRDefault="00D17129"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1</w:t>
            </w:r>
          </w:p>
        </w:tc>
        <w:tc>
          <w:tcPr>
            <w:tcW w:w="304" w:type="pct"/>
            <w:vMerge w:val="restart"/>
            <w:shd w:val="clear" w:color="auto" w:fill="auto"/>
            <w:vAlign w:val="center"/>
            <w:hideMark/>
          </w:tcPr>
          <w:p w14:paraId="10CCBC03"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vMerge w:val="restart"/>
            <w:shd w:val="clear" w:color="auto" w:fill="auto"/>
            <w:vAlign w:val="center"/>
            <w:hideMark/>
          </w:tcPr>
          <w:p w14:paraId="19558826"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vMerge w:val="restart"/>
            <w:shd w:val="clear" w:color="auto" w:fill="auto"/>
            <w:vAlign w:val="center"/>
            <w:hideMark/>
          </w:tcPr>
          <w:p w14:paraId="0154D11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2DE6AE3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9</w:t>
            </w:r>
          </w:p>
        </w:tc>
        <w:tc>
          <w:tcPr>
            <w:tcW w:w="254" w:type="pct"/>
            <w:vMerge w:val="restart"/>
            <w:vAlign w:val="center"/>
          </w:tcPr>
          <w:p w14:paraId="05B6FAD5" w14:textId="77777777" w:rsidR="00D17129" w:rsidRPr="000216F8" w:rsidRDefault="00D17129"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8 (</w:t>
            </w:r>
            <w:r w:rsidR="005136DA" w:rsidRPr="000216F8">
              <w:rPr>
                <w:rFonts w:ascii="Verdana" w:eastAsia="Times New Roman" w:hAnsi="Verdana" w:cs="Calibri"/>
                <w:color w:val="000000"/>
                <w:sz w:val="8"/>
                <w:szCs w:val="14"/>
                <w:lang w:val="es-ES" w:eastAsia="en-GB"/>
              </w:rPr>
              <w:t>UK, DE, ES, FR, DK, BG, CZ, SK</w:t>
            </w:r>
            <w:r w:rsidRPr="000216F8">
              <w:rPr>
                <w:rFonts w:ascii="Verdana" w:eastAsia="Times New Roman" w:hAnsi="Verdana" w:cs="Calibri"/>
                <w:color w:val="000000"/>
                <w:sz w:val="8"/>
                <w:szCs w:val="14"/>
                <w:lang w:val="es-ES" w:eastAsia="en-GB"/>
              </w:rPr>
              <w:t>)</w:t>
            </w:r>
          </w:p>
        </w:tc>
        <w:tc>
          <w:tcPr>
            <w:tcW w:w="252" w:type="pct"/>
            <w:vAlign w:val="center"/>
          </w:tcPr>
          <w:p w14:paraId="57C183D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p w14:paraId="35EC0272"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456" w:type="pct"/>
            <w:vAlign w:val="center"/>
          </w:tcPr>
          <w:p w14:paraId="3A26B312"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GPs, specialists with drug experience </w:t>
            </w:r>
          </w:p>
        </w:tc>
        <w:tc>
          <w:tcPr>
            <w:tcW w:w="253" w:type="pct"/>
            <w:vAlign w:val="center"/>
          </w:tcPr>
          <w:p w14:paraId="79B08357"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400</w:t>
            </w:r>
          </w:p>
        </w:tc>
        <w:tc>
          <w:tcPr>
            <w:tcW w:w="354" w:type="pct"/>
            <w:vAlign w:val="center"/>
          </w:tcPr>
          <w:p w14:paraId="03AB9D97"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411</w:t>
            </w:r>
            <w:r>
              <w:rPr>
                <w:rFonts w:ascii="Verdana" w:eastAsia="Times New Roman" w:hAnsi="Verdana" w:cs="Calibri"/>
                <w:color w:val="000000"/>
                <w:sz w:val="8"/>
                <w:szCs w:val="14"/>
                <w:lang w:val="en-GB" w:eastAsia="en-GB"/>
              </w:rPr>
              <w:t xml:space="preserve"> (100.0)</w:t>
            </w:r>
          </w:p>
        </w:tc>
        <w:tc>
          <w:tcPr>
            <w:tcW w:w="343" w:type="pct"/>
            <w:vAlign w:val="center"/>
          </w:tcPr>
          <w:p w14:paraId="69C95C6E"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use, reading, knowledge</w:t>
            </w:r>
          </w:p>
        </w:tc>
      </w:tr>
      <w:tr w:rsidR="009A58A6" w:rsidRPr="006300E2" w14:paraId="37710920" w14:textId="77777777" w:rsidTr="000216F8">
        <w:trPr>
          <w:trHeight w:val="216"/>
        </w:trPr>
        <w:tc>
          <w:tcPr>
            <w:tcW w:w="184" w:type="pct"/>
            <w:vMerge/>
            <w:shd w:val="clear" w:color="auto" w:fill="auto"/>
            <w:vAlign w:val="center"/>
          </w:tcPr>
          <w:p w14:paraId="2EF49EED" w14:textId="77777777" w:rsidR="00D17129" w:rsidRPr="00B30F4C" w:rsidRDefault="00D17129"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7981B3E6" w14:textId="77777777" w:rsidR="00D17129" w:rsidRPr="00B30F4C" w:rsidDel="00057572"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7FDF7B88"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3B930FB6" w14:textId="77777777" w:rsidR="00D17129" w:rsidRPr="00B30F4C" w:rsidRDefault="00D17129" w:rsidP="008642BD">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13CE83F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74A9AC8A"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2C4D161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2455D9E9" w14:textId="77777777" w:rsidR="00D17129" w:rsidRPr="00B30F4C" w:rsidRDefault="00D17129" w:rsidP="008642BD">
            <w:pPr>
              <w:spacing w:after="0" w:line="240" w:lineRule="auto"/>
              <w:jc w:val="center"/>
              <w:rPr>
                <w:rFonts w:ascii="Verdana" w:eastAsia="Times New Roman" w:hAnsi="Verdana" w:cs="Calibri"/>
                <w:color w:val="000000"/>
                <w:sz w:val="8"/>
                <w:szCs w:val="14"/>
                <w:highlight w:val="yellow"/>
                <w:lang w:val="en-GB" w:eastAsia="en-GB"/>
              </w:rPr>
            </w:pPr>
          </w:p>
        </w:tc>
        <w:tc>
          <w:tcPr>
            <w:tcW w:w="304" w:type="pct"/>
            <w:vMerge/>
            <w:shd w:val="clear" w:color="auto" w:fill="auto"/>
            <w:vAlign w:val="center"/>
          </w:tcPr>
          <w:p w14:paraId="0C9579C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5D6E126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62C5A37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531D9540"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30F3A3D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sidR="005C3111">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vAlign w:val="center"/>
          </w:tcPr>
          <w:p w14:paraId="0DE18F61"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w:t>
            </w:r>
            <w:r w:rsidR="00BF07D5">
              <w:rPr>
                <w:rFonts w:ascii="Verdana" w:eastAsia="Times New Roman" w:hAnsi="Verdana" w:cs="Calibri"/>
                <w:color w:val="000000"/>
                <w:sz w:val="8"/>
                <w:szCs w:val="14"/>
                <w:lang w:val="en-GB" w:eastAsia="en-GB"/>
              </w:rPr>
              <w:t>give</w:t>
            </w:r>
            <w:r w:rsidRPr="00B30F4C">
              <w:rPr>
                <w:rFonts w:ascii="Verdana" w:eastAsia="Times New Roman" w:hAnsi="Verdana" w:cs="Calibri"/>
                <w:color w:val="000000"/>
                <w:sz w:val="8"/>
                <w:szCs w:val="14"/>
                <w:lang w:val="en-GB" w:eastAsia="en-GB"/>
              </w:rPr>
              <w:t>rs</w:t>
            </w:r>
          </w:p>
        </w:tc>
        <w:tc>
          <w:tcPr>
            <w:tcW w:w="253" w:type="pct"/>
            <w:vAlign w:val="center"/>
          </w:tcPr>
          <w:p w14:paraId="21464406"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800</w:t>
            </w:r>
          </w:p>
        </w:tc>
        <w:tc>
          <w:tcPr>
            <w:tcW w:w="354" w:type="pct"/>
            <w:vAlign w:val="center"/>
          </w:tcPr>
          <w:p w14:paraId="1FAC4E1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802</w:t>
            </w:r>
            <w:r>
              <w:rPr>
                <w:rFonts w:ascii="Verdana" w:eastAsia="Times New Roman" w:hAnsi="Verdana" w:cs="Calibri"/>
                <w:color w:val="000000"/>
                <w:sz w:val="8"/>
                <w:szCs w:val="14"/>
                <w:lang w:val="en-GB" w:eastAsia="en-GB"/>
              </w:rPr>
              <w:t xml:space="preserve"> (100.0)</w:t>
            </w:r>
          </w:p>
        </w:tc>
        <w:tc>
          <w:tcPr>
            <w:tcW w:w="343" w:type="pct"/>
            <w:vAlign w:val="center"/>
          </w:tcPr>
          <w:p w14:paraId="303D36EE"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reading, knowledge</w:t>
            </w:r>
          </w:p>
        </w:tc>
      </w:tr>
      <w:tr w:rsidR="009A58A6" w:rsidRPr="006300E2" w14:paraId="1A3D7FB4" w14:textId="77777777" w:rsidTr="000216F8">
        <w:trPr>
          <w:trHeight w:val="510"/>
        </w:trPr>
        <w:tc>
          <w:tcPr>
            <w:tcW w:w="184" w:type="pct"/>
            <w:shd w:val="clear" w:color="auto" w:fill="auto"/>
            <w:vAlign w:val="center"/>
            <w:hideMark/>
          </w:tcPr>
          <w:p w14:paraId="0677E11A" w14:textId="029F43C3" w:rsidR="00D17129" w:rsidRPr="00B30F4C" w:rsidRDefault="00D17129"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4</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"http://www.encepp.eu/encepp/viewResource.htm?id=14684", "accessed" : { "date-parts" : [ [ "2018", "10", "4" ] ] }, "id" : "ITEM-1", "issued" : { "date-parts" : [ [ "0" ] ] }, "title" : "Post Authorization Safety Study: Knowledge about safety precautions among physicians in Denmark prescribing CPA/EE products", "type" : "webpage" }, "uris" : [ "http://www.mendeley.com/documents/?uuid=13174814-1141-30a0-8cbb-549cf393bd86" ] } ], "mendeley" : { "formattedCitation" : "[27]", "plainTextFormattedCitation" : "[27]", "previouslyFormattedCitation" : "[27]"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34</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40035912"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Antiandrogen</w:t>
            </w:r>
          </w:p>
        </w:tc>
        <w:tc>
          <w:tcPr>
            <w:tcW w:w="303" w:type="pct"/>
            <w:vAlign w:val="center"/>
          </w:tcPr>
          <w:p w14:paraId="5B7CCAF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20/04/2015</w:t>
            </w:r>
          </w:p>
        </w:tc>
        <w:tc>
          <w:tcPr>
            <w:tcW w:w="354" w:type="pct"/>
            <w:vAlign w:val="center"/>
          </w:tcPr>
          <w:p w14:paraId="5D839E94"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11.5 months:</w:t>
            </w:r>
            <w:r w:rsidRPr="00B30F4C">
              <w:rPr>
                <w:rFonts w:ascii="Verdana" w:eastAsia="Times New Roman" w:hAnsi="Verdana" w:cs="Calibri"/>
                <w:color w:val="000000"/>
                <w:sz w:val="8"/>
                <w:szCs w:val="14"/>
                <w:lang w:val="en-GB" w:eastAsia="en-GB"/>
              </w:rPr>
              <w:t xml:space="preserve"> 14/02/2014 </w:t>
            </w:r>
            <w:r>
              <w:rPr>
                <w:rFonts w:ascii="Verdana" w:eastAsia="Times New Roman" w:hAnsi="Verdana" w:cs="Calibri"/>
                <w:color w:val="000000"/>
                <w:sz w:val="8"/>
                <w:szCs w:val="14"/>
                <w:lang w:val="en-GB" w:eastAsia="en-GB"/>
              </w:rPr>
              <w:t>–</w:t>
            </w:r>
            <w:r w:rsidRPr="00B30F4C">
              <w:rPr>
                <w:rFonts w:ascii="Verdana" w:eastAsia="Times New Roman" w:hAnsi="Verdana" w:cs="Calibri"/>
                <w:color w:val="000000"/>
                <w:sz w:val="8"/>
                <w:szCs w:val="14"/>
                <w:lang w:val="en-GB" w:eastAsia="en-GB"/>
              </w:rPr>
              <w:t xml:space="preserve"> 30/01/2015</w:t>
            </w:r>
          </w:p>
        </w:tc>
        <w:tc>
          <w:tcPr>
            <w:tcW w:w="305" w:type="pct"/>
            <w:shd w:val="clear" w:color="auto" w:fill="auto"/>
            <w:vAlign w:val="center"/>
            <w:hideMark/>
          </w:tcPr>
          <w:p w14:paraId="1D6771BA"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DHPC, HCP Brochure/ Leaflet/ Guide</w:t>
            </w:r>
          </w:p>
        </w:tc>
        <w:tc>
          <w:tcPr>
            <w:tcW w:w="354" w:type="pct"/>
            <w:vAlign w:val="center"/>
          </w:tcPr>
          <w:p w14:paraId="2482BDDF"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After new safety signal/ precautions</w:t>
            </w:r>
          </w:p>
        </w:tc>
        <w:tc>
          <w:tcPr>
            <w:tcW w:w="254" w:type="pct"/>
            <w:vAlign w:val="center"/>
          </w:tcPr>
          <w:p w14:paraId="46BACA8F"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w:t>
            </w:r>
          </w:p>
        </w:tc>
        <w:tc>
          <w:tcPr>
            <w:tcW w:w="304" w:type="pct"/>
            <w:shd w:val="clear" w:color="auto" w:fill="auto"/>
            <w:vAlign w:val="center"/>
            <w:hideMark/>
          </w:tcPr>
          <w:p w14:paraId="06F9B2C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shd w:val="clear" w:color="auto" w:fill="auto"/>
            <w:vAlign w:val="center"/>
            <w:hideMark/>
          </w:tcPr>
          <w:p w14:paraId="344C6C8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72ECA15A"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7AF6F4E0"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254" w:type="pct"/>
            <w:vAlign w:val="center"/>
          </w:tcPr>
          <w:p w14:paraId="6F1D26E4"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1</w:t>
            </w:r>
            <w:r w:rsidR="005136DA">
              <w:rPr>
                <w:rFonts w:ascii="Verdana" w:eastAsia="Times New Roman" w:hAnsi="Verdana" w:cs="Calibri"/>
                <w:color w:val="000000"/>
                <w:sz w:val="8"/>
                <w:szCs w:val="14"/>
                <w:lang w:val="en-GB" w:eastAsia="en-GB"/>
              </w:rPr>
              <w:t xml:space="preserve"> (DK)</w:t>
            </w:r>
          </w:p>
        </w:tc>
        <w:tc>
          <w:tcPr>
            <w:tcW w:w="252" w:type="pct"/>
            <w:vAlign w:val="center"/>
          </w:tcPr>
          <w:p w14:paraId="4C69D9D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13D7AF75"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with drug experience</w:t>
            </w:r>
          </w:p>
        </w:tc>
        <w:tc>
          <w:tcPr>
            <w:tcW w:w="253" w:type="pct"/>
            <w:vAlign w:val="center"/>
          </w:tcPr>
          <w:p w14:paraId="5472C982"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25-75</w:t>
            </w:r>
            <w:r w:rsidRPr="00B30F4C">
              <w:rPr>
                <w:rFonts w:ascii="Verdana" w:eastAsia="Times New Roman" w:hAnsi="Verdana" w:cs="Calibri"/>
                <w:color w:val="000000"/>
                <w:sz w:val="8"/>
                <w:szCs w:val="14"/>
                <w:vertAlign w:val="superscript"/>
                <w:lang w:val="en-GB" w:eastAsia="en-GB"/>
              </w:rPr>
              <w:t>b</w:t>
            </w:r>
          </w:p>
        </w:tc>
        <w:tc>
          <w:tcPr>
            <w:tcW w:w="354" w:type="pct"/>
            <w:vAlign w:val="center"/>
          </w:tcPr>
          <w:p w14:paraId="52A96E4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32</w:t>
            </w:r>
            <w:r>
              <w:rPr>
                <w:rFonts w:ascii="Verdana" w:eastAsia="Times New Roman" w:hAnsi="Verdana" w:cs="Calibri"/>
                <w:color w:val="000000"/>
                <w:sz w:val="8"/>
                <w:szCs w:val="14"/>
                <w:lang w:val="en-GB" w:eastAsia="en-GB"/>
              </w:rPr>
              <w:t xml:space="preserve"> (100.0)</w:t>
            </w:r>
          </w:p>
        </w:tc>
        <w:tc>
          <w:tcPr>
            <w:tcW w:w="343" w:type="pct"/>
            <w:vAlign w:val="center"/>
          </w:tcPr>
          <w:p w14:paraId="48F92CEE"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Knowledge</w:t>
            </w:r>
          </w:p>
        </w:tc>
      </w:tr>
      <w:tr w:rsidR="009A58A6" w:rsidRPr="006300E2" w14:paraId="27D37045" w14:textId="77777777" w:rsidTr="000216F8">
        <w:trPr>
          <w:trHeight w:val="217"/>
        </w:trPr>
        <w:tc>
          <w:tcPr>
            <w:tcW w:w="184" w:type="pct"/>
            <w:vMerge w:val="restart"/>
            <w:shd w:val="clear" w:color="auto" w:fill="auto"/>
            <w:vAlign w:val="center"/>
            <w:hideMark/>
          </w:tcPr>
          <w:p w14:paraId="4458DCAE" w14:textId="3E9442B7" w:rsidR="00D17129" w:rsidRPr="00B30F4C" w:rsidRDefault="00D17129"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5</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"http://www.encepp.eu/encepp/viewResource.htm?id=9225", "accessed" : { "date-parts" : [ [ "2018", "10", "4" ] ] }, "id" : "ITEM-1", "issued" : { "date-parts" : [ [ "0" ] ] }, "title" : "WEUKBRE5744: European Survey of Patient and Prescriber Understanding of Risks Associated with TROBALT\u2122", "type" : "webpage" }, "uris" : [ "http://www.mendeley.com/documents/?uuid=d1bd44d7-0bdf-3920-8954-b700fb281347" ] } ], "mendeley" : { "formattedCitation" : "[28]", "plainTextFormattedCitation" : "[28]", "previouslyFormattedCitation" : "[28]"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35</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vMerge w:val="restart"/>
            <w:shd w:val="clear" w:color="auto" w:fill="auto"/>
            <w:vAlign w:val="center"/>
            <w:hideMark/>
          </w:tcPr>
          <w:p w14:paraId="2016D335"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Antiepileptic</w:t>
            </w:r>
          </w:p>
        </w:tc>
        <w:tc>
          <w:tcPr>
            <w:tcW w:w="303" w:type="pct"/>
            <w:vMerge w:val="restart"/>
            <w:vAlign w:val="center"/>
          </w:tcPr>
          <w:p w14:paraId="26B1637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31/01/2014</w:t>
            </w:r>
          </w:p>
        </w:tc>
        <w:tc>
          <w:tcPr>
            <w:tcW w:w="354" w:type="pct"/>
            <w:vMerge w:val="restart"/>
            <w:vAlign w:val="center"/>
          </w:tcPr>
          <w:p w14:paraId="7E424D9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12.5 months:</w:t>
            </w:r>
            <w:r w:rsidRPr="00B30F4C">
              <w:rPr>
                <w:rFonts w:ascii="Verdana" w:eastAsia="Times New Roman" w:hAnsi="Verdana" w:cs="Calibri"/>
                <w:color w:val="000000"/>
                <w:sz w:val="8"/>
                <w:szCs w:val="14"/>
                <w:lang w:val="en-GB" w:eastAsia="en-GB"/>
              </w:rPr>
              <w:t xml:space="preserve"> 18/09/2012 </w:t>
            </w:r>
            <w:r>
              <w:rPr>
                <w:rFonts w:ascii="Verdana" w:eastAsia="Times New Roman" w:hAnsi="Verdana" w:cs="Calibri"/>
                <w:color w:val="000000"/>
                <w:sz w:val="8"/>
                <w:szCs w:val="14"/>
                <w:lang w:val="en-GB" w:eastAsia="en-GB"/>
              </w:rPr>
              <w:t>–</w:t>
            </w:r>
            <w:r w:rsidRPr="00B30F4C">
              <w:rPr>
                <w:rFonts w:ascii="Verdana" w:eastAsia="Times New Roman" w:hAnsi="Verdana" w:cs="Calibri"/>
                <w:color w:val="000000"/>
                <w:sz w:val="8"/>
                <w:szCs w:val="14"/>
                <w:lang w:val="en-GB" w:eastAsia="en-GB"/>
              </w:rPr>
              <w:t xml:space="preserve"> 04/10/2013</w:t>
            </w:r>
          </w:p>
        </w:tc>
        <w:tc>
          <w:tcPr>
            <w:tcW w:w="305" w:type="pct"/>
            <w:vMerge w:val="restart"/>
            <w:shd w:val="clear" w:color="auto" w:fill="auto"/>
            <w:vAlign w:val="center"/>
            <w:hideMark/>
          </w:tcPr>
          <w:p w14:paraId="50A8310A"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w:t>
            </w:r>
          </w:p>
        </w:tc>
        <w:tc>
          <w:tcPr>
            <w:tcW w:w="354" w:type="pct"/>
            <w:vMerge w:val="restart"/>
            <w:vAlign w:val="center"/>
          </w:tcPr>
          <w:p w14:paraId="5F6E1EAD"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Merge w:val="restart"/>
            <w:vAlign w:val="center"/>
          </w:tcPr>
          <w:p w14:paraId="1E9BCF15"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w:t>
            </w:r>
          </w:p>
        </w:tc>
        <w:tc>
          <w:tcPr>
            <w:tcW w:w="304" w:type="pct"/>
            <w:vMerge w:val="restart"/>
            <w:shd w:val="clear" w:color="auto" w:fill="auto"/>
            <w:vAlign w:val="center"/>
            <w:hideMark/>
          </w:tcPr>
          <w:p w14:paraId="5A64123F"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vMerge w:val="restart"/>
            <w:shd w:val="clear" w:color="auto" w:fill="auto"/>
            <w:vAlign w:val="center"/>
            <w:hideMark/>
          </w:tcPr>
          <w:p w14:paraId="4C1CEEE0"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w:t>
            </w:r>
          </w:p>
        </w:tc>
        <w:tc>
          <w:tcPr>
            <w:tcW w:w="202" w:type="pct"/>
            <w:vMerge w:val="restart"/>
            <w:shd w:val="clear" w:color="auto" w:fill="auto"/>
            <w:vAlign w:val="center"/>
            <w:hideMark/>
          </w:tcPr>
          <w:p w14:paraId="0D04E81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104940C2"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w:t>
            </w:r>
          </w:p>
        </w:tc>
        <w:tc>
          <w:tcPr>
            <w:tcW w:w="254" w:type="pct"/>
            <w:vMerge w:val="restart"/>
            <w:vAlign w:val="center"/>
          </w:tcPr>
          <w:p w14:paraId="654609FF" w14:textId="77777777" w:rsidR="00D17129" w:rsidRPr="000216F8" w:rsidRDefault="00D17129"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8 (UK, DE, DK</w:t>
            </w:r>
            <w:r w:rsidR="005136DA" w:rsidRPr="000216F8">
              <w:rPr>
                <w:rFonts w:ascii="Verdana" w:eastAsia="Times New Roman" w:hAnsi="Verdana" w:cs="Calibri"/>
                <w:color w:val="000000"/>
                <w:sz w:val="8"/>
                <w:szCs w:val="14"/>
                <w:lang w:val="es-ES" w:eastAsia="en-GB"/>
              </w:rPr>
              <w:t>, ES, CH, SE, NO, SK</w:t>
            </w:r>
            <w:r w:rsidRPr="000216F8">
              <w:rPr>
                <w:rFonts w:ascii="Verdana" w:eastAsia="Times New Roman" w:hAnsi="Verdana" w:cs="Calibri"/>
                <w:color w:val="000000"/>
                <w:sz w:val="8"/>
                <w:szCs w:val="14"/>
                <w:lang w:val="es-ES" w:eastAsia="en-GB"/>
              </w:rPr>
              <w:t>)</w:t>
            </w:r>
          </w:p>
        </w:tc>
        <w:tc>
          <w:tcPr>
            <w:tcW w:w="252" w:type="pct"/>
            <w:vAlign w:val="center"/>
          </w:tcPr>
          <w:p w14:paraId="4AFA6C54"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p w14:paraId="041AB38D"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456" w:type="pct"/>
            <w:vAlign w:val="center"/>
          </w:tcPr>
          <w:p w14:paraId="0F66E452"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and w/o drug experience</w:t>
            </w:r>
          </w:p>
        </w:tc>
        <w:tc>
          <w:tcPr>
            <w:tcW w:w="253" w:type="pct"/>
            <w:vAlign w:val="center"/>
          </w:tcPr>
          <w:p w14:paraId="7951C4D3"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300</w:t>
            </w:r>
          </w:p>
        </w:tc>
        <w:tc>
          <w:tcPr>
            <w:tcW w:w="354" w:type="pct"/>
            <w:vAlign w:val="center"/>
          </w:tcPr>
          <w:p w14:paraId="50F8C4D8"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2</w:t>
            </w:r>
            <w:r w:rsidRPr="00B30F4C">
              <w:rPr>
                <w:rFonts w:ascii="Verdana" w:eastAsia="Times New Roman" w:hAnsi="Verdana" w:cs="Calibri"/>
                <w:color w:val="000000"/>
                <w:sz w:val="8"/>
                <w:szCs w:val="14"/>
                <w:lang w:val="en-GB" w:eastAsia="en-GB"/>
              </w:rPr>
              <w:t>94</w:t>
            </w:r>
            <w:r>
              <w:rPr>
                <w:rFonts w:ascii="Verdana" w:eastAsia="Times New Roman" w:hAnsi="Verdana" w:cs="Calibri"/>
                <w:color w:val="000000"/>
                <w:sz w:val="8"/>
                <w:szCs w:val="14"/>
                <w:lang w:val="en-GB" w:eastAsia="en-GB"/>
              </w:rPr>
              <w:t xml:space="preserve"> (98.0)</w:t>
            </w:r>
          </w:p>
        </w:tc>
        <w:tc>
          <w:tcPr>
            <w:tcW w:w="343" w:type="pct"/>
            <w:vAlign w:val="center"/>
          </w:tcPr>
          <w:p w14:paraId="72A4656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Reading, knowledge</w:t>
            </w:r>
          </w:p>
        </w:tc>
      </w:tr>
      <w:tr w:rsidR="009A58A6" w:rsidRPr="006300E2" w14:paraId="4E7482A4" w14:textId="77777777" w:rsidTr="000216F8">
        <w:trPr>
          <w:trHeight w:val="216"/>
        </w:trPr>
        <w:tc>
          <w:tcPr>
            <w:tcW w:w="184" w:type="pct"/>
            <w:vMerge/>
            <w:shd w:val="clear" w:color="auto" w:fill="auto"/>
            <w:vAlign w:val="center"/>
          </w:tcPr>
          <w:p w14:paraId="7586DC1B" w14:textId="77777777" w:rsidR="00D17129" w:rsidRPr="00B30F4C" w:rsidRDefault="00D17129"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51B6FE3B" w14:textId="77777777" w:rsidR="00D17129" w:rsidRPr="00B30F4C" w:rsidDel="00057572"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7443F22D"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6DAE92E5" w14:textId="77777777" w:rsidR="00D17129" w:rsidRPr="00B30F4C" w:rsidRDefault="00D17129" w:rsidP="008642BD">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5D46406B"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6B2231FE"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19E4D769"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7B288D9D"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5DCDC242" w14:textId="77777777" w:rsidR="00D17129" w:rsidRPr="00B30F4C" w:rsidDel="00342209"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39A2527E"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2343708F"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6D41EE0C"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155622DF"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sidR="005C3111">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vAlign w:val="center"/>
          </w:tcPr>
          <w:p w14:paraId="248476B1"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w:t>
            </w:r>
            <w:r w:rsidR="00BF07D5">
              <w:rPr>
                <w:rFonts w:ascii="Verdana" w:eastAsia="Times New Roman" w:hAnsi="Verdana" w:cs="Calibri"/>
                <w:color w:val="000000"/>
                <w:sz w:val="8"/>
                <w:szCs w:val="14"/>
                <w:lang w:val="en-GB" w:eastAsia="en-GB"/>
              </w:rPr>
              <w:t>give</w:t>
            </w:r>
            <w:r w:rsidRPr="00B30F4C">
              <w:rPr>
                <w:rFonts w:ascii="Verdana" w:eastAsia="Times New Roman" w:hAnsi="Verdana" w:cs="Calibri"/>
                <w:color w:val="000000"/>
                <w:sz w:val="8"/>
                <w:szCs w:val="14"/>
                <w:lang w:val="en-GB" w:eastAsia="en-GB"/>
              </w:rPr>
              <w:t>rs</w:t>
            </w:r>
          </w:p>
        </w:tc>
        <w:tc>
          <w:tcPr>
            <w:tcW w:w="950" w:type="pct"/>
            <w:gridSpan w:val="3"/>
            <w:vAlign w:val="center"/>
          </w:tcPr>
          <w:p w14:paraId="08CA2831" w14:textId="77777777" w:rsidR="00D17129" w:rsidRPr="00B30F4C" w:rsidRDefault="00D17129"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Not reported due to low recruitment</w:t>
            </w:r>
          </w:p>
        </w:tc>
      </w:tr>
      <w:tr w:rsidR="009A58A6" w:rsidRPr="006300E2" w14:paraId="408B798A" w14:textId="77777777" w:rsidTr="000216F8">
        <w:trPr>
          <w:trHeight w:val="540"/>
        </w:trPr>
        <w:tc>
          <w:tcPr>
            <w:tcW w:w="184" w:type="pct"/>
            <w:shd w:val="clear" w:color="auto" w:fill="auto"/>
            <w:vAlign w:val="center"/>
            <w:hideMark/>
          </w:tcPr>
          <w:p w14:paraId="66C4B92C" w14:textId="3F32016E" w:rsidR="005136DA" w:rsidRPr="00B30F4C" w:rsidRDefault="005136DA"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6</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"http://www.encepp.eu/encepp/viewResource.htm?id=12224", "accessed" : { "date-parts" : [ [ "2018", "10", "4" ] ] }, "id" : "ITEM-1", "issued" : { "date-parts" : [ [ "0" ] ] }, "title" : "PRJ2250: Survey of prescriber understanding of risks associated with TROBALT", "type" : "webpage" }, "uris" : [ "http://www.mendeley.com/documents/?uuid=b175b599-db26-32fe-bb26-72ec053b33d3" ] } ], "mendeley" : { "formattedCitation" : "[29]", "plainTextFormattedCitation" : "[29]", "previouslyFormattedCitation" : "[29]"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36</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2400C6E5"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Antiepileptic</w:t>
            </w:r>
          </w:p>
        </w:tc>
        <w:tc>
          <w:tcPr>
            <w:tcW w:w="303" w:type="pct"/>
            <w:vAlign w:val="center"/>
          </w:tcPr>
          <w:p w14:paraId="4CDB06F9"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26/08/2015</w:t>
            </w:r>
          </w:p>
        </w:tc>
        <w:tc>
          <w:tcPr>
            <w:tcW w:w="354" w:type="pct"/>
            <w:vAlign w:val="center"/>
          </w:tcPr>
          <w:p w14:paraId="09A758C0" w14:textId="77777777" w:rsidR="005136DA" w:rsidRPr="000216F8" w:rsidRDefault="005136DA" w:rsidP="008642BD">
            <w:pPr>
              <w:spacing w:after="0" w:line="240" w:lineRule="auto"/>
              <w:jc w:val="center"/>
              <w:rPr>
                <w:rFonts w:ascii="Verdana" w:eastAsia="Times New Roman" w:hAnsi="Verdana" w:cs="Calibri"/>
                <w:b/>
                <w:color w:val="000000"/>
                <w:sz w:val="8"/>
                <w:szCs w:val="14"/>
                <w:lang w:val="en-GB" w:eastAsia="en-GB"/>
              </w:rPr>
            </w:pPr>
            <w:r w:rsidRPr="000216F8">
              <w:rPr>
                <w:rFonts w:ascii="Verdana" w:eastAsia="Times New Roman" w:hAnsi="Verdana" w:cs="Calibri"/>
                <w:b/>
                <w:color w:val="000000"/>
                <w:sz w:val="8"/>
                <w:szCs w:val="14"/>
                <w:lang w:val="en-GB" w:eastAsia="en-GB"/>
              </w:rPr>
              <w:t>4 months:</w:t>
            </w:r>
          </w:p>
          <w:p w14:paraId="74046C81" w14:textId="77777777" w:rsidR="005136DA" w:rsidRPr="00B30F4C" w:rsidDel="00342209" w:rsidRDefault="005136DA" w:rsidP="008642BD">
            <w:pPr>
              <w:spacing w:after="0" w:line="240" w:lineRule="auto"/>
              <w:jc w:val="center"/>
              <w:rPr>
                <w:rFonts w:ascii="Verdana" w:eastAsia="Times New Roman" w:hAnsi="Verdana" w:cs="Calibri"/>
                <w:color w:val="000000"/>
                <w:sz w:val="8"/>
                <w:szCs w:val="14"/>
                <w:lang w:val="en-GB" w:eastAsia="en-GB"/>
              </w:rPr>
            </w:pPr>
            <w:r w:rsidRPr="00CF73A1">
              <w:rPr>
                <w:rFonts w:ascii="Verdana" w:eastAsia="Times New Roman" w:hAnsi="Verdana" w:cs="Calibri"/>
                <w:color w:val="000000"/>
                <w:sz w:val="8"/>
                <w:szCs w:val="14"/>
                <w:lang w:val="en-GB" w:eastAsia="en-GB"/>
              </w:rPr>
              <w:t>24/09/2014 - 30/01/2015</w:t>
            </w:r>
          </w:p>
        </w:tc>
        <w:tc>
          <w:tcPr>
            <w:tcW w:w="305" w:type="pct"/>
            <w:shd w:val="clear" w:color="auto" w:fill="auto"/>
            <w:vAlign w:val="center"/>
            <w:hideMark/>
          </w:tcPr>
          <w:p w14:paraId="68C377E3"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w:t>
            </w:r>
          </w:p>
        </w:tc>
        <w:tc>
          <w:tcPr>
            <w:tcW w:w="354" w:type="pct"/>
            <w:vAlign w:val="center"/>
          </w:tcPr>
          <w:p w14:paraId="2DDB3661"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After label changes/ restriction indication/</w:t>
            </w:r>
            <w:r w:rsidRPr="00B30F4C" w:rsidDel="000A374F">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new safety signal</w:t>
            </w:r>
          </w:p>
        </w:tc>
        <w:tc>
          <w:tcPr>
            <w:tcW w:w="254" w:type="pct"/>
            <w:vAlign w:val="center"/>
          </w:tcPr>
          <w:p w14:paraId="4DC1E4D4"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w:t>
            </w:r>
          </w:p>
        </w:tc>
        <w:tc>
          <w:tcPr>
            <w:tcW w:w="304" w:type="pct"/>
            <w:shd w:val="clear" w:color="auto" w:fill="auto"/>
            <w:vAlign w:val="center"/>
            <w:hideMark/>
          </w:tcPr>
          <w:p w14:paraId="22747EB2"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shd w:val="clear" w:color="auto" w:fill="auto"/>
            <w:vAlign w:val="center"/>
            <w:hideMark/>
          </w:tcPr>
          <w:p w14:paraId="6A2D38CB"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w:t>
            </w:r>
          </w:p>
        </w:tc>
        <w:tc>
          <w:tcPr>
            <w:tcW w:w="202" w:type="pct"/>
            <w:shd w:val="clear" w:color="auto" w:fill="auto"/>
            <w:vAlign w:val="center"/>
            <w:hideMark/>
          </w:tcPr>
          <w:p w14:paraId="63E8C48C"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73C911E9"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7</w:t>
            </w:r>
          </w:p>
        </w:tc>
        <w:tc>
          <w:tcPr>
            <w:tcW w:w="254" w:type="pct"/>
            <w:vAlign w:val="center"/>
          </w:tcPr>
          <w:p w14:paraId="03C11CCC" w14:textId="77777777" w:rsidR="005136DA" w:rsidRPr="007159E7" w:rsidRDefault="005136DA"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7 (BE, UK, ES, CH, NO, SK and China)</w:t>
            </w:r>
          </w:p>
        </w:tc>
        <w:tc>
          <w:tcPr>
            <w:tcW w:w="252" w:type="pct"/>
            <w:vAlign w:val="center"/>
          </w:tcPr>
          <w:p w14:paraId="227A690C"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4D1CA7E8"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and w/o drug experience</w:t>
            </w:r>
          </w:p>
        </w:tc>
        <w:tc>
          <w:tcPr>
            <w:tcW w:w="253" w:type="pct"/>
            <w:vAlign w:val="center"/>
          </w:tcPr>
          <w:p w14:paraId="5F62521C" w14:textId="77777777" w:rsidR="005136DA" w:rsidRPr="00B30F4C" w:rsidDel="000A374F"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400</w:t>
            </w:r>
          </w:p>
        </w:tc>
        <w:tc>
          <w:tcPr>
            <w:tcW w:w="354" w:type="pct"/>
            <w:vAlign w:val="center"/>
          </w:tcPr>
          <w:p w14:paraId="59F4EC6A" w14:textId="77777777" w:rsidR="005136DA" w:rsidRPr="00B30F4C" w:rsidDel="000A374F"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414</w:t>
            </w:r>
            <w:r>
              <w:rPr>
                <w:rFonts w:ascii="Verdana" w:eastAsia="Times New Roman" w:hAnsi="Verdana" w:cs="Calibri"/>
                <w:color w:val="000000"/>
                <w:sz w:val="8"/>
                <w:szCs w:val="14"/>
                <w:lang w:val="en-GB" w:eastAsia="en-GB"/>
              </w:rPr>
              <w:t xml:space="preserve"> (100.0)</w:t>
            </w:r>
          </w:p>
        </w:tc>
        <w:tc>
          <w:tcPr>
            <w:tcW w:w="343" w:type="pct"/>
            <w:vAlign w:val="center"/>
          </w:tcPr>
          <w:p w14:paraId="241E7C18"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knowledge</w:t>
            </w:r>
          </w:p>
        </w:tc>
      </w:tr>
      <w:tr w:rsidR="009A58A6" w:rsidRPr="006300E2" w14:paraId="276A06CB" w14:textId="77777777" w:rsidTr="000216F8">
        <w:trPr>
          <w:trHeight w:val="300"/>
        </w:trPr>
        <w:tc>
          <w:tcPr>
            <w:tcW w:w="184" w:type="pct"/>
            <w:shd w:val="clear" w:color="auto" w:fill="auto"/>
            <w:vAlign w:val="center"/>
            <w:hideMark/>
          </w:tcPr>
          <w:p w14:paraId="41C26E49" w14:textId="42633848" w:rsidR="005136DA" w:rsidRPr="00B30F4C" w:rsidRDefault="005136DA"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7</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{"citationItems":[{"id":"ITEM-1","itemData":{"URL":"http://www.encepp.eu/encepp/viewResource.htm?id=8936","accessed":{"date-parts":[["2018","10","4"]]},"id":"ITEM-1","issued":{"date-parts":[["0"]]},"title":"Physician Survey to Assess Effectiveness of Strattera Risk Minimisation Activities in Prescribers Treating Adult Patients with ADHD","type":"webpage"},"uris":["http://www.mendeley.com/documents/?uuid=7dcdd561-d04b-3843-887c-7542d43d5d95"]}],"mendeley":{"formattedCitation":"[30]","manualFormatting":"[37]","plainTextFormattedCitation":"[30]","previouslyFormattedCitation":"[30]"},"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37</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5B0DC77A"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Psychostimulant for ADHD and nootropics</w:t>
            </w:r>
          </w:p>
        </w:tc>
        <w:tc>
          <w:tcPr>
            <w:tcW w:w="303" w:type="pct"/>
            <w:vAlign w:val="center"/>
          </w:tcPr>
          <w:p w14:paraId="3AAA6ECF"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20/11/2014</w:t>
            </w:r>
          </w:p>
        </w:tc>
        <w:tc>
          <w:tcPr>
            <w:tcW w:w="354" w:type="pct"/>
            <w:vAlign w:val="center"/>
          </w:tcPr>
          <w:p w14:paraId="3769CCB9"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3 months:</w:t>
            </w:r>
            <w:r w:rsidRPr="00B30F4C">
              <w:rPr>
                <w:rFonts w:ascii="Verdana" w:eastAsia="Times New Roman" w:hAnsi="Verdana" w:cs="Calibri"/>
                <w:color w:val="000000"/>
                <w:sz w:val="8"/>
                <w:szCs w:val="14"/>
                <w:lang w:val="en-GB" w:eastAsia="en-GB"/>
              </w:rPr>
              <w:t xml:space="preserve"> 30/06/2014 </w:t>
            </w:r>
            <w:r>
              <w:rPr>
                <w:rFonts w:ascii="Verdana" w:eastAsia="Times New Roman" w:hAnsi="Verdana" w:cs="Calibri"/>
                <w:color w:val="000000"/>
                <w:sz w:val="8"/>
                <w:szCs w:val="14"/>
                <w:lang w:val="en-GB" w:eastAsia="en-GB"/>
              </w:rPr>
              <w:t>–</w:t>
            </w:r>
            <w:r w:rsidRPr="00B30F4C">
              <w:rPr>
                <w:rFonts w:ascii="Verdana" w:eastAsia="Times New Roman" w:hAnsi="Verdana" w:cs="Calibri"/>
                <w:color w:val="000000"/>
                <w:sz w:val="8"/>
                <w:szCs w:val="14"/>
                <w:lang w:val="en-GB" w:eastAsia="en-GB"/>
              </w:rPr>
              <w:t xml:space="preserve"> 30/09/2014</w:t>
            </w:r>
          </w:p>
        </w:tc>
        <w:tc>
          <w:tcPr>
            <w:tcW w:w="305" w:type="pct"/>
            <w:shd w:val="clear" w:color="auto" w:fill="auto"/>
            <w:vAlign w:val="center"/>
            <w:hideMark/>
          </w:tcPr>
          <w:p w14:paraId="70DFA0A8"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w:t>
            </w:r>
          </w:p>
        </w:tc>
        <w:tc>
          <w:tcPr>
            <w:tcW w:w="354" w:type="pct"/>
            <w:vAlign w:val="center"/>
          </w:tcPr>
          <w:p w14:paraId="4E2349DC"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extension of indication</w:t>
            </w:r>
          </w:p>
        </w:tc>
        <w:tc>
          <w:tcPr>
            <w:tcW w:w="254" w:type="pct"/>
            <w:vAlign w:val="center"/>
          </w:tcPr>
          <w:p w14:paraId="3AD56E7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w:t>
            </w:r>
          </w:p>
        </w:tc>
        <w:tc>
          <w:tcPr>
            <w:tcW w:w="304" w:type="pct"/>
            <w:shd w:val="clear" w:color="auto" w:fill="auto"/>
            <w:vAlign w:val="center"/>
            <w:hideMark/>
          </w:tcPr>
          <w:p w14:paraId="28FA9FA5"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31CB586E"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610C457B"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2ED2718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w:t>
            </w:r>
          </w:p>
        </w:tc>
        <w:tc>
          <w:tcPr>
            <w:tcW w:w="254" w:type="pct"/>
            <w:vAlign w:val="center"/>
          </w:tcPr>
          <w:p w14:paraId="5A5911F7" w14:textId="77777777" w:rsidR="005136DA" w:rsidRPr="000216F8" w:rsidRDefault="005136DA" w:rsidP="008642BD">
            <w:pPr>
              <w:spacing w:after="0" w:line="240" w:lineRule="auto"/>
              <w:jc w:val="center"/>
              <w:rPr>
                <w:rFonts w:ascii="Verdana" w:eastAsia="Times New Roman" w:hAnsi="Verdana" w:cs="Calibri"/>
                <w:color w:val="000000"/>
                <w:sz w:val="8"/>
                <w:szCs w:val="14"/>
                <w:lang w:val="es-ES" w:eastAsia="en-GB"/>
              </w:rPr>
            </w:pPr>
            <w:r>
              <w:rPr>
                <w:rFonts w:ascii="Verdana" w:eastAsia="Times New Roman" w:hAnsi="Verdana" w:cs="Calibri"/>
                <w:color w:val="000000"/>
                <w:sz w:val="8"/>
                <w:szCs w:val="14"/>
                <w:lang w:val="es-ES" w:eastAsia="en-GB"/>
              </w:rPr>
              <w:t xml:space="preserve">5 </w:t>
            </w:r>
            <w:r w:rsidRPr="000216F8">
              <w:rPr>
                <w:rFonts w:ascii="Verdana" w:eastAsia="Times New Roman" w:hAnsi="Verdana" w:cs="Calibri"/>
                <w:color w:val="000000"/>
                <w:sz w:val="8"/>
                <w:szCs w:val="14"/>
                <w:lang w:val="es-ES" w:eastAsia="en-GB"/>
              </w:rPr>
              <w:t>(DK, NL, ES, SE, UK</w:t>
            </w:r>
            <w:r>
              <w:rPr>
                <w:rFonts w:ascii="Verdana" w:eastAsia="Times New Roman" w:hAnsi="Verdana" w:cs="Calibri"/>
                <w:color w:val="000000"/>
                <w:sz w:val="8"/>
                <w:szCs w:val="14"/>
                <w:lang w:val="es-ES" w:eastAsia="en-GB"/>
              </w:rPr>
              <w:t>)</w:t>
            </w:r>
          </w:p>
        </w:tc>
        <w:tc>
          <w:tcPr>
            <w:tcW w:w="252" w:type="pct"/>
            <w:vAlign w:val="center"/>
          </w:tcPr>
          <w:p w14:paraId="26132219"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470FEC1A"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drug experience</w:t>
            </w:r>
          </w:p>
        </w:tc>
        <w:tc>
          <w:tcPr>
            <w:tcW w:w="253" w:type="pct"/>
            <w:vAlign w:val="center"/>
          </w:tcPr>
          <w:p w14:paraId="48E1852D"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250</w:t>
            </w:r>
          </w:p>
        </w:tc>
        <w:tc>
          <w:tcPr>
            <w:tcW w:w="354" w:type="pct"/>
            <w:vAlign w:val="center"/>
          </w:tcPr>
          <w:p w14:paraId="0EBEE02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250</w:t>
            </w:r>
            <w:r>
              <w:rPr>
                <w:rFonts w:ascii="Verdana" w:eastAsia="Times New Roman" w:hAnsi="Verdana" w:cs="Calibri"/>
                <w:color w:val="000000"/>
                <w:sz w:val="8"/>
                <w:szCs w:val="14"/>
                <w:lang w:val="en-GB" w:eastAsia="en-GB"/>
              </w:rPr>
              <w:t xml:space="preserve"> (100.0)</w:t>
            </w:r>
          </w:p>
        </w:tc>
        <w:tc>
          <w:tcPr>
            <w:tcW w:w="343" w:type="pct"/>
            <w:vAlign w:val="center"/>
          </w:tcPr>
          <w:p w14:paraId="4BA8D7C2"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Use, knowledge, </w:t>
            </w:r>
            <w:proofErr w:type="spellStart"/>
            <w:r w:rsidRPr="00B30F4C">
              <w:rPr>
                <w:rFonts w:ascii="Verdana" w:eastAsia="Times New Roman" w:hAnsi="Verdana" w:cs="Calibri"/>
                <w:color w:val="000000"/>
                <w:sz w:val="8"/>
                <w:szCs w:val="14"/>
                <w:lang w:val="en-GB" w:eastAsia="en-GB"/>
              </w:rPr>
              <w:t>bahaviour</w:t>
            </w:r>
            <w:proofErr w:type="spellEnd"/>
          </w:p>
        </w:tc>
      </w:tr>
      <w:tr w:rsidR="009A58A6" w:rsidRPr="006300E2" w14:paraId="7BC63017" w14:textId="77777777" w:rsidTr="000216F8">
        <w:trPr>
          <w:trHeight w:val="323"/>
        </w:trPr>
        <w:tc>
          <w:tcPr>
            <w:tcW w:w="184" w:type="pct"/>
            <w:vMerge w:val="restart"/>
            <w:shd w:val="clear" w:color="auto" w:fill="auto"/>
            <w:vAlign w:val="center"/>
            <w:hideMark/>
          </w:tcPr>
          <w:p w14:paraId="29936101" w14:textId="3AEA3BE1" w:rsidR="005136DA" w:rsidRPr="00B30F4C" w:rsidRDefault="005136DA"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8</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"http://www.encepp.eu/encepp/viewResource.htm?id=8929", "accessed" : { "date-parts" : [ [ "2018", "10", "4" ] ] }, "id" : "ITEM-1", "issued" : { "date-parts" : [ [ "0" ] ] }, "title" : "Physician Survey to Re-assess Effectiveness of Strattera Risk Minimisation Activities", "type" : "webpage" }, "uris" : [ "http://www.mendeley.com/documents/?uuid=71c71373-4f86-345a-bef0-766685b1037e" ] } ], "mendeley" : { "formattedCitation" : "[31]", "plainTextFormattedCitation" : "[31]", "previouslyFormattedCitation" : "[31]"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[3</w:t>
            </w:r>
            <w:r w:rsidR="00885477">
              <w:rPr>
                <w:rFonts w:ascii="Verdana" w:eastAsia="Times New Roman" w:hAnsi="Verdana" w:cs="Calibri"/>
                <w:noProof/>
                <w:color w:val="000000"/>
                <w:sz w:val="8"/>
                <w:szCs w:val="14"/>
                <w:lang w:val="en-GB" w:eastAsia="en-GB"/>
              </w:rPr>
              <w:t>8</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vMerge w:val="restart"/>
            <w:shd w:val="clear" w:color="auto" w:fill="auto"/>
            <w:vAlign w:val="center"/>
            <w:hideMark/>
          </w:tcPr>
          <w:p w14:paraId="15FD333D"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Psychostimulant for ADHD and nootropics</w:t>
            </w:r>
          </w:p>
        </w:tc>
        <w:tc>
          <w:tcPr>
            <w:tcW w:w="303" w:type="pct"/>
            <w:vMerge w:val="restart"/>
            <w:vAlign w:val="center"/>
          </w:tcPr>
          <w:p w14:paraId="2DA376C4"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27</w:t>
            </w:r>
            <w:r w:rsidRPr="00B30F4C">
              <w:rPr>
                <w:rFonts w:ascii="Verdana" w:eastAsia="Times New Roman" w:hAnsi="Verdana" w:cs="Calibri"/>
                <w:color w:val="000000"/>
                <w:sz w:val="8"/>
                <w:szCs w:val="14"/>
                <w:lang w:val="en-GB" w:eastAsia="en-GB"/>
              </w:rPr>
              <w:t>/03/2014</w:t>
            </w:r>
          </w:p>
        </w:tc>
        <w:tc>
          <w:tcPr>
            <w:tcW w:w="354" w:type="pct"/>
            <w:vMerge w:val="restart"/>
            <w:vAlign w:val="center"/>
          </w:tcPr>
          <w:p w14:paraId="730FFB3E" w14:textId="77777777" w:rsidR="005136DA" w:rsidRPr="000216F8" w:rsidRDefault="005136DA"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Wave 1</w:t>
            </w:r>
          </w:p>
          <w:p w14:paraId="472662A6" w14:textId="77777777" w:rsidR="005136DA" w:rsidRPr="000216F8" w:rsidRDefault="005136DA"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unknown</w:t>
            </w:r>
          </w:p>
          <w:p w14:paraId="26A34E27" w14:textId="77777777" w:rsidR="005136DA" w:rsidRPr="000216F8" w:rsidRDefault="005136DA" w:rsidP="008642BD">
            <w:pPr>
              <w:spacing w:after="0" w:line="240" w:lineRule="auto"/>
              <w:jc w:val="center"/>
              <w:rPr>
                <w:rFonts w:ascii="Verdana" w:eastAsia="Times New Roman" w:hAnsi="Verdana" w:cs="Calibri"/>
                <w:color w:val="000000"/>
                <w:sz w:val="8"/>
                <w:szCs w:val="14"/>
                <w:lang w:val="en-GB" w:eastAsia="en-GB"/>
              </w:rPr>
            </w:pPr>
          </w:p>
          <w:p w14:paraId="61F9EB75" w14:textId="77777777" w:rsidR="005136DA" w:rsidRPr="000216F8" w:rsidRDefault="005136DA"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Wave 2</w:t>
            </w:r>
          </w:p>
          <w:p w14:paraId="4BCAD7AC"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7F3D35">
              <w:rPr>
                <w:rFonts w:ascii="Verdana" w:eastAsia="Times New Roman" w:hAnsi="Verdana" w:cs="Calibri"/>
                <w:b/>
                <w:color w:val="000000"/>
                <w:sz w:val="8"/>
                <w:szCs w:val="14"/>
                <w:lang w:val="en-GB" w:eastAsia="en-GB"/>
              </w:rPr>
              <w:t>2 months:</w:t>
            </w:r>
            <w:r w:rsidRPr="007F3D35">
              <w:rPr>
                <w:rFonts w:ascii="Verdana" w:eastAsia="Times New Roman" w:hAnsi="Verdana" w:cs="Calibri"/>
                <w:color w:val="000000"/>
                <w:sz w:val="8"/>
                <w:szCs w:val="14"/>
                <w:lang w:val="en-GB" w:eastAsia="en-GB"/>
              </w:rPr>
              <w:t xml:space="preserve"> 16/09/2013 - 22/11/2013</w:t>
            </w:r>
          </w:p>
        </w:tc>
        <w:tc>
          <w:tcPr>
            <w:tcW w:w="305" w:type="pct"/>
            <w:vMerge w:val="restart"/>
            <w:shd w:val="clear" w:color="auto" w:fill="auto"/>
            <w:vAlign w:val="center"/>
            <w:hideMark/>
          </w:tcPr>
          <w:p w14:paraId="3FC0B81A"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DHPC, HCP Brochure/ Leaflet/ Guide</w:t>
            </w:r>
          </w:p>
        </w:tc>
        <w:tc>
          <w:tcPr>
            <w:tcW w:w="354" w:type="pct"/>
            <w:vMerge w:val="restart"/>
            <w:vAlign w:val="center"/>
          </w:tcPr>
          <w:p w14:paraId="5F639662"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After label changes/</w:t>
            </w:r>
            <w:r w:rsidRPr="00B30F4C" w:rsidDel="000A374F">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new safety signal</w:t>
            </w:r>
          </w:p>
        </w:tc>
        <w:tc>
          <w:tcPr>
            <w:tcW w:w="254" w:type="pct"/>
            <w:vMerge w:val="restart"/>
            <w:vAlign w:val="center"/>
          </w:tcPr>
          <w:p w14:paraId="0A8D1EBF"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w:t>
            </w:r>
          </w:p>
        </w:tc>
        <w:tc>
          <w:tcPr>
            <w:tcW w:w="304" w:type="pct"/>
            <w:vMerge w:val="restart"/>
            <w:shd w:val="clear" w:color="auto" w:fill="auto"/>
            <w:vAlign w:val="center"/>
            <w:hideMark/>
          </w:tcPr>
          <w:p w14:paraId="62E1438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vMerge w:val="restart"/>
            <w:shd w:val="clear" w:color="auto" w:fill="auto"/>
            <w:vAlign w:val="center"/>
            <w:hideMark/>
          </w:tcPr>
          <w:p w14:paraId="76E7759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w:t>
            </w:r>
          </w:p>
        </w:tc>
        <w:tc>
          <w:tcPr>
            <w:tcW w:w="202" w:type="pct"/>
            <w:vMerge w:val="restart"/>
            <w:shd w:val="clear" w:color="auto" w:fill="auto"/>
            <w:vAlign w:val="center"/>
            <w:hideMark/>
          </w:tcPr>
          <w:p w14:paraId="289717DF"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multi-wave </w:t>
            </w:r>
          </w:p>
        </w:tc>
        <w:tc>
          <w:tcPr>
            <w:tcW w:w="203" w:type="pct"/>
            <w:vMerge w:val="restart"/>
            <w:vAlign w:val="center"/>
          </w:tcPr>
          <w:p w14:paraId="477B7CC9"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w:t>
            </w:r>
          </w:p>
        </w:tc>
        <w:tc>
          <w:tcPr>
            <w:tcW w:w="254" w:type="pct"/>
            <w:vMerge w:val="restart"/>
            <w:vAlign w:val="center"/>
          </w:tcPr>
          <w:p w14:paraId="676EFC64" w14:textId="77777777" w:rsidR="005136DA" w:rsidRPr="000216F8" w:rsidRDefault="005136DA" w:rsidP="008642BD">
            <w:pPr>
              <w:spacing w:after="0" w:line="240" w:lineRule="auto"/>
              <w:jc w:val="center"/>
              <w:rPr>
                <w:rFonts w:ascii="Verdana" w:eastAsia="Times New Roman" w:hAnsi="Verdana" w:cs="Calibri"/>
                <w:color w:val="000000"/>
                <w:sz w:val="8"/>
                <w:szCs w:val="14"/>
                <w:lang w:val="es-ES" w:eastAsia="en-GB"/>
              </w:rPr>
            </w:pPr>
            <w:r>
              <w:rPr>
                <w:rFonts w:ascii="Verdana" w:eastAsia="Times New Roman" w:hAnsi="Verdana" w:cs="Calibri"/>
                <w:color w:val="000000"/>
                <w:sz w:val="8"/>
                <w:szCs w:val="14"/>
                <w:lang w:val="es-ES" w:eastAsia="en-GB"/>
              </w:rPr>
              <w:t xml:space="preserve">5 </w:t>
            </w:r>
            <w:r w:rsidRPr="00381942">
              <w:rPr>
                <w:rFonts w:ascii="Verdana" w:eastAsia="Times New Roman" w:hAnsi="Verdana" w:cs="Calibri"/>
                <w:color w:val="000000"/>
                <w:sz w:val="8"/>
                <w:szCs w:val="14"/>
                <w:lang w:val="es-ES" w:eastAsia="en-GB"/>
              </w:rPr>
              <w:t>(DK, NL, ES, SE, UK</w:t>
            </w:r>
            <w:r>
              <w:rPr>
                <w:rFonts w:ascii="Verdana" w:eastAsia="Times New Roman" w:hAnsi="Verdana" w:cs="Calibri"/>
                <w:color w:val="000000"/>
                <w:sz w:val="8"/>
                <w:szCs w:val="14"/>
                <w:lang w:val="es-ES" w:eastAsia="en-GB"/>
              </w:rPr>
              <w:t>)</w:t>
            </w:r>
          </w:p>
        </w:tc>
        <w:tc>
          <w:tcPr>
            <w:tcW w:w="252" w:type="pct"/>
            <w:vMerge w:val="restart"/>
            <w:vAlign w:val="center"/>
          </w:tcPr>
          <w:p w14:paraId="27D56C36"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vMerge w:val="restart"/>
            <w:shd w:val="clear" w:color="auto" w:fill="auto"/>
            <w:vAlign w:val="center"/>
            <w:hideMark/>
          </w:tcPr>
          <w:p w14:paraId="41A50BF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with drug experience</w:t>
            </w:r>
          </w:p>
        </w:tc>
        <w:tc>
          <w:tcPr>
            <w:tcW w:w="253" w:type="pct"/>
            <w:vAlign w:val="center"/>
          </w:tcPr>
          <w:p w14:paraId="73C8CCFB" w14:textId="77777777" w:rsidR="005136DA" w:rsidRPr="00B30F4C" w:rsidDel="000A374F" w:rsidRDefault="005136DA"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 xml:space="preserve">Wave 1: </w:t>
            </w:r>
            <w:r w:rsidRPr="00B30F4C">
              <w:rPr>
                <w:rFonts w:ascii="Verdana" w:eastAsia="Times New Roman" w:hAnsi="Verdana" w:cs="Calibri"/>
                <w:color w:val="000000"/>
                <w:sz w:val="8"/>
                <w:szCs w:val="14"/>
                <w:lang w:val="en-GB" w:eastAsia="en-GB"/>
              </w:rPr>
              <w:t>550</w:t>
            </w:r>
          </w:p>
        </w:tc>
        <w:tc>
          <w:tcPr>
            <w:tcW w:w="354" w:type="pct"/>
            <w:vAlign w:val="center"/>
          </w:tcPr>
          <w:p w14:paraId="796CB99C" w14:textId="77777777" w:rsidR="005136DA" w:rsidRPr="00B30F4C" w:rsidDel="000A374F"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550</w:t>
            </w:r>
            <w:r>
              <w:rPr>
                <w:rFonts w:ascii="Verdana" w:eastAsia="Times New Roman" w:hAnsi="Verdana" w:cs="Calibri"/>
                <w:color w:val="000000"/>
                <w:sz w:val="8"/>
                <w:szCs w:val="14"/>
                <w:lang w:val="en-GB" w:eastAsia="en-GB"/>
              </w:rPr>
              <w:t xml:space="preserve"> (100.0)</w:t>
            </w:r>
          </w:p>
        </w:tc>
        <w:tc>
          <w:tcPr>
            <w:tcW w:w="343" w:type="pct"/>
            <w:vMerge w:val="restart"/>
            <w:vAlign w:val="center"/>
          </w:tcPr>
          <w:p w14:paraId="5B197C66"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Use, knowledge, </w:t>
            </w:r>
            <w:proofErr w:type="spellStart"/>
            <w:r w:rsidRPr="00B30F4C">
              <w:rPr>
                <w:rFonts w:ascii="Verdana" w:eastAsia="Times New Roman" w:hAnsi="Verdana" w:cs="Calibri"/>
                <w:color w:val="000000"/>
                <w:sz w:val="8"/>
                <w:szCs w:val="14"/>
                <w:lang w:val="en-GB" w:eastAsia="en-GB"/>
              </w:rPr>
              <w:t>bahaviour</w:t>
            </w:r>
            <w:proofErr w:type="spellEnd"/>
          </w:p>
        </w:tc>
      </w:tr>
      <w:tr w:rsidR="009A58A6" w:rsidRPr="006300E2" w14:paraId="4BEFCFD8" w14:textId="77777777" w:rsidTr="000216F8">
        <w:trPr>
          <w:trHeight w:val="187"/>
        </w:trPr>
        <w:tc>
          <w:tcPr>
            <w:tcW w:w="184" w:type="pct"/>
            <w:vMerge/>
            <w:shd w:val="clear" w:color="auto" w:fill="auto"/>
            <w:vAlign w:val="center"/>
          </w:tcPr>
          <w:p w14:paraId="7D2FD6CA" w14:textId="77777777" w:rsidR="005136DA" w:rsidRPr="00B30F4C" w:rsidRDefault="005136DA"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2F500E14"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2D38D123"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77BBE435" w14:textId="77777777" w:rsidR="005136DA" w:rsidRPr="007F3D35" w:rsidRDefault="005136DA" w:rsidP="008642BD">
            <w:pPr>
              <w:spacing w:after="0" w:line="240" w:lineRule="auto"/>
              <w:jc w:val="center"/>
              <w:rPr>
                <w:rFonts w:ascii="Verdana" w:eastAsia="Times New Roman" w:hAnsi="Verdana" w:cs="Calibri"/>
                <w:color w:val="000000"/>
                <w:sz w:val="8"/>
                <w:szCs w:val="14"/>
                <w:lang w:val="en-GB" w:eastAsia="en-GB"/>
              </w:rPr>
            </w:pPr>
          </w:p>
        </w:tc>
        <w:tc>
          <w:tcPr>
            <w:tcW w:w="305" w:type="pct"/>
            <w:vMerge/>
            <w:shd w:val="clear" w:color="auto" w:fill="auto"/>
            <w:vAlign w:val="center"/>
          </w:tcPr>
          <w:p w14:paraId="7E2EC3CE"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631AAE18"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1195BD1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3883E43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36D5CE32"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435415F4"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0BDAF78D"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6A57A1C1"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252" w:type="pct"/>
            <w:vMerge/>
            <w:vAlign w:val="center"/>
          </w:tcPr>
          <w:p w14:paraId="3EE55888"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456" w:type="pct"/>
            <w:vMerge/>
            <w:shd w:val="clear" w:color="auto" w:fill="auto"/>
            <w:vAlign w:val="center"/>
          </w:tcPr>
          <w:p w14:paraId="7F82371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c>
          <w:tcPr>
            <w:tcW w:w="253" w:type="pct"/>
            <w:vAlign w:val="center"/>
          </w:tcPr>
          <w:p w14:paraId="418762F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Wave 2: 750</w:t>
            </w:r>
          </w:p>
        </w:tc>
        <w:tc>
          <w:tcPr>
            <w:tcW w:w="354" w:type="pct"/>
            <w:vAlign w:val="center"/>
          </w:tcPr>
          <w:p w14:paraId="01EC64D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unknown</w:t>
            </w:r>
          </w:p>
        </w:tc>
        <w:tc>
          <w:tcPr>
            <w:tcW w:w="343" w:type="pct"/>
            <w:vMerge/>
            <w:vAlign w:val="center"/>
          </w:tcPr>
          <w:p w14:paraId="64E54E0A"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p>
        </w:tc>
      </w:tr>
      <w:tr w:rsidR="009A58A6" w:rsidRPr="006300E2" w14:paraId="20473B9D" w14:textId="77777777" w:rsidTr="000216F8">
        <w:trPr>
          <w:trHeight w:val="360"/>
        </w:trPr>
        <w:tc>
          <w:tcPr>
            <w:tcW w:w="184" w:type="pct"/>
            <w:shd w:val="clear" w:color="auto" w:fill="auto"/>
            <w:vAlign w:val="center"/>
            <w:hideMark/>
          </w:tcPr>
          <w:p w14:paraId="4A0565C3" w14:textId="32CBC0E7" w:rsidR="005136DA" w:rsidRPr="00B30F4C" w:rsidRDefault="005136DA"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9</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{"citationItems":[{"id":"ITEM-1","itemData":{"URL":"http://www.encepp.eu/encepp/viewResource.htm?id=9394","accessed":{"date-parts":[["2018","10","4"]]},"id":"ITEM-1","issued":{"date-parts":[["0"]]},"title":"EDURANT / EVIPLERA Health Care Professional Survey","type":"webpage"},"uris":["http://www.mendeley.com/documents/?uuid=1d9dad9d-95d1-330f-8f30-405e0cd72c52"]}],"mendeley":{"formattedCitation":"[32]","manualFormatting":"[39]","plainTextFormattedCitation":"[32]","previouslyFormattedCitation":"[32]"},"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[3</w:t>
            </w:r>
            <w:r w:rsidR="00885477">
              <w:rPr>
                <w:rFonts w:ascii="Verdana" w:eastAsia="Times New Roman" w:hAnsi="Verdana" w:cs="Calibri"/>
                <w:noProof/>
                <w:color w:val="000000"/>
                <w:sz w:val="8"/>
                <w:szCs w:val="14"/>
                <w:lang w:val="en-GB" w:eastAsia="en-GB"/>
              </w:rPr>
              <w:t>9</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4C1DD0F1"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Direct acting antiviral</w:t>
            </w:r>
          </w:p>
        </w:tc>
        <w:tc>
          <w:tcPr>
            <w:tcW w:w="303" w:type="pct"/>
            <w:vAlign w:val="center"/>
          </w:tcPr>
          <w:p w14:paraId="2EE584FE" w14:textId="77777777" w:rsidR="005136DA" w:rsidRPr="00B30F4C" w:rsidDel="009D4C2A"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16/10/2014</w:t>
            </w:r>
          </w:p>
        </w:tc>
        <w:tc>
          <w:tcPr>
            <w:tcW w:w="354" w:type="pct"/>
            <w:vAlign w:val="center"/>
          </w:tcPr>
          <w:p w14:paraId="362BDD24" w14:textId="77777777" w:rsidR="005136DA" w:rsidRPr="00B30F4C" w:rsidDel="009D4C2A"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eastAsia="en-GB"/>
              </w:rPr>
              <w:t>2 months:</w:t>
            </w:r>
            <w:r w:rsidRPr="00B30F4C">
              <w:rPr>
                <w:rFonts w:ascii="Verdana" w:eastAsia="Times New Roman" w:hAnsi="Verdana" w:cs="Calibri"/>
                <w:color w:val="000000"/>
                <w:sz w:val="8"/>
                <w:szCs w:val="14"/>
                <w:lang w:eastAsia="en-GB"/>
              </w:rPr>
              <w:t xml:space="preserve"> 13/01/2014 - 18/03/2014</w:t>
            </w:r>
          </w:p>
        </w:tc>
        <w:tc>
          <w:tcPr>
            <w:tcW w:w="305" w:type="pct"/>
            <w:shd w:val="clear" w:color="auto" w:fill="auto"/>
            <w:vAlign w:val="center"/>
            <w:hideMark/>
          </w:tcPr>
          <w:p w14:paraId="4BCF71E3"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Routine RMM</w:t>
            </w:r>
          </w:p>
        </w:tc>
        <w:tc>
          <w:tcPr>
            <w:tcW w:w="354" w:type="pct"/>
            <w:vAlign w:val="center"/>
          </w:tcPr>
          <w:p w14:paraId="7050FA10"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NA</w:t>
            </w:r>
          </w:p>
        </w:tc>
        <w:tc>
          <w:tcPr>
            <w:tcW w:w="254" w:type="pct"/>
            <w:vAlign w:val="center"/>
          </w:tcPr>
          <w:p w14:paraId="6D96278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34775FA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629D5C03"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49DFD0D5"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2A5B4AE1"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9</w:t>
            </w:r>
          </w:p>
        </w:tc>
        <w:tc>
          <w:tcPr>
            <w:tcW w:w="254" w:type="pct"/>
            <w:vAlign w:val="center"/>
          </w:tcPr>
          <w:p w14:paraId="0B5468DE" w14:textId="77777777" w:rsidR="005136DA" w:rsidRPr="00B30F4C" w:rsidRDefault="009A1840"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 xml:space="preserve">9 </w:t>
            </w:r>
            <w:r w:rsidR="005136DA">
              <w:rPr>
                <w:rFonts w:ascii="Verdana" w:eastAsia="Times New Roman" w:hAnsi="Verdana" w:cs="Calibri"/>
                <w:color w:val="000000"/>
                <w:sz w:val="8"/>
                <w:szCs w:val="14"/>
                <w:lang w:val="en-GB" w:eastAsia="en-GB"/>
              </w:rPr>
              <w:t>(A</w:t>
            </w:r>
            <w:r>
              <w:rPr>
                <w:rFonts w:ascii="Verdana" w:eastAsia="Times New Roman" w:hAnsi="Verdana" w:cs="Calibri"/>
                <w:color w:val="000000"/>
                <w:sz w:val="8"/>
                <w:szCs w:val="14"/>
                <w:lang w:val="en-GB" w:eastAsia="en-GB"/>
              </w:rPr>
              <w:t>T, BE, DK, FR, DE, NO, SE, NL, UK)</w:t>
            </w:r>
          </w:p>
        </w:tc>
        <w:tc>
          <w:tcPr>
            <w:tcW w:w="252" w:type="pct"/>
            <w:vAlign w:val="center"/>
          </w:tcPr>
          <w:p w14:paraId="4047B8EE"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1A8E69B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nurses, pharmacist with drug experience</w:t>
            </w:r>
          </w:p>
        </w:tc>
        <w:tc>
          <w:tcPr>
            <w:tcW w:w="253" w:type="pct"/>
            <w:vAlign w:val="center"/>
          </w:tcPr>
          <w:p w14:paraId="647A507E"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289</w:t>
            </w:r>
          </w:p>
        </w:tc>
        <w:tc>
          <w:tcPr>
            <w:tcW w:w="354" w:type="pct"/>
            <w:vAlign w:val="center"/>
          </w:tcPr>
          <w:p w14:paraId="436EE8C2"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323</w:t>
            </w:r>
            <w:r>
              <w:rPr>
                <w:rFonts w:ascii="Verdana" w:eastAsia="Times New Roman" w:hAnsi="Verdana" w:cs="Calibri"/>
                <w:color w:val="000000"/>
                <w:sz w:val="8"/>
                <w:szCs w:val="14"/>
                <w:lang w:val="en-GB" w:eastAsia="en-GB"/>
              </w:rPr>
              <w:t xml:space="preserve"> (100.0)</w:t>
            </w:r>
          </w:p>
        </w:tc>
        <w:tc>
          <w:tcPr>
            <w:tcW w:w="343" w:type="pct"/>
            <w:vAlign w:val="center"/>
          </w:tcPr>
          <w:p w14:paraId="10E44567" w14:textId="77777777" w:rsidR="005136DA" w:rsidRPr="00B30F4C" w:rsidRDefault="005136DA"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Knowledge</w:t>
            </w:r>
          </w:p>
        </w:tc>
      </w:tr>
      <w:tr w:rsidR="009A58A6" w:rsidRPr="006300E2" w14:paraId="623E7F64" w14:textId="77777777" w:rsidTr="000216F8">
        <w:trPr>
          <w:trHeight w:val="300"/>
        </w:trPr>
        <w:tc>
          <w:tcPr>
            <w:tcW w:w="184" w:type="pct"/>
            <w:shd w:val="clear" w:color="auto" w:fill="auto"/>
            <w:vAlign w:val="center"/>
            <w:hideMark/>
          </w:tcPr>
          <w:p w14:paraId="67C6BC8A" w14:textId="5C322BD3" w:rsidR="009A1840" w:rsidRPr="00B30F4C" w:rsidRDefault="009A1840"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10</w:t>
            </w:r>
          </w:p>
        </w:tc>
        <w:tc>
          <w:tcPr>
            <w:tcW w:w="321" w:type="pct"/>
            <w:shd w:val="clear" w:color="auto" w:fill="auto"/>
            <w:vAlign w:val="center"/>
            <w:hideMark/>
          </w:tcPr>
          <w:p w14:paraId="4E3BF76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Arial" w:eastAsia="Times New Roman" w:hAnsi="Arial" w:cs="Arial"/>
                <w:color w:val="000000"/>
                <w:sz w:val="8"/>
                <w:szCs w:val="14"/>
                <w:lang w:val="en-GB" w:eastAsia="en-GB"/>
              </w:rPr>
              <w:t>‎</w:t>
            </w:r>
            <w:r w:rsidRPr="00B30F4C">
              <w:rPr>
                <w:rFonts w:ascii="Verdana" w:eastAsia="Times New Roman" w:hAnsi="Verdana" w:cs="Calibri"/>
                <w:color w:val="000000"/>
                <w:sz w:val="8"/>
                <w:szCs w:val="14"/>
                <w:lang w:val="en-GB" w:eastAsia="en-GB"/>
              </w:rPr>
              <w:t>Drug affecting bone structure and mineralisation</w:t>
            </w:r>
          </w:p>
        </w:tc>
        <w:tc>
          <w:tcPr>
            <w:tcW w:w="303" w:type="pct"/>
            <w:vAlign w:val="center"/>
          </w:tcPr>
          <w:p w14:paraId="6D8F6BF5" w14:textId="77777777" w:rsidR="009A1840" w:rsidRPr="00B30F4C" w:rsidDel="009D4C2A"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10/09/2015</w:t>
            </w:r>
          </w:p>
        </w:tc>
        <w:tc>
          <w:tcPr>
            <w:tcW w:w="354" w:type="pct"/>
            <w:vAlign w:val="center"/>
          </w:tcPr>
          <w:p w14:paraId="322D76A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Round 1 </w:t>
            </w:r>
          </w:p>
          <w:p w14:paraId="152E1786"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5.5 months:</w:t>
            </w:r>
            <w:r w:rsidRPr="00B30F4C">
              <w:rPr>
                <w:rFonts w:ascii="Verdana" w:eastAsia="Times New Roman" w:hAnsi="Verdana" w:cs="Calibri"/>
                <w:color w:val="000000"/>
                <w:sz w:val="8"/>
                <w:szCs w:val="14"/>
                <w:lang w:val="en-GB" w:eastAsia="en-GB"/>
              </w:rPr>
              <w:t xml:space="preserve"> 01/01/2013 - 12/06/2013</w:t>
            </w:r>
          </w:p>
          <w:p w14:paraId="2449394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p w14:paraId="2826810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Round 2 </w:t>
            </w:r>
          </w:p>
          <w:p w14:paraId="6831B506" w14:textId="77777777" w:rsidR="009A1840" w:rsidRPr="00B30F4C" w:rsidDel="009D4C2A"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8.5 months:</w:t>
            </w:r>
            <w:r w:rsidRPr="00B30F4C">
              <w:rPr>
                <w:rFonts w:ascii="Verdana" w:eastAsia="Times New Roman" w:hAnsi="Verdana" w:cs="Calibri"/>
                <w:color w:val="000000"/>
                <w:sz w:val="8"/>
                <w:szCs w:val="14"/>
                <w:lang w:val="en-GB" w:eastAsia="en-GB"/>
              </w:rPr>
              <w:t xml:space="preserve"> 28/08/2013 - 15/05/2014</w:t>
            </w:r>
          </w:p>
        </w:tc>
        <w:tc>
          <w:tcPr>
            <w:tcW w:w="305" w:type="pct"/>
            <w:shd w:val="clear" w:color="auto" w:fill="auto"/>
            <w:vAlign w:val="center"/>
            <w:hideMark/>
          </w:tcPr>
          <w:p w14:paraId="55FA973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Routine RMM</w:t>
            </w:r>
          </w:p>
        </w:tc>
        <w:tc>
          <w:tcPr>
            <w:tcW w:w="354" w:type="pct"/>
            <w:vAlign w:val="center"/>
          </w:tcPr>
          <w:p w14:paraId="09874836"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NA</w:t>
            </w:r>
          </w:p>
        </w:tc>
        <w:tc>
          <w:tcPr>
            <w:tcW w:w="254" w:type="pct"/>
            <w:vAlign w:val="center"/>
          </w:tcPr>
          <w:p w14:paraId="25E9FA7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1C3964B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60D9AC0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w:t>
            </w:r>
          </w:p>
        </w:tc>
        <w:tc>
          <w:tcPr>
            <w:tcW w:w="202" w:type="pct"/>
            <w:shd w:val="clear" w:color="auto" w:fill="auto"/>
            <w:vAlign w:val="center"/>
            <w:hideMark/>
          </w:tcPr>
          <w:p w14:paraId="19A86EF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multi-wave </w:t>
            </w:r>
          </w:p>
        </w:tc>
        <w:tc>
          <w:tcPr>
            <w:tcW w:w="203" w:type="pct"/>
            <w:vAlign w:val="center"/>
          </w:tcPr>
          <w:p w14:paraId="6DB4DF7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9</w:t>
            </w:r>
          </w:p>
        </w:tc>
        <w:tc>
          <w:tcPr>
            <w:tcW w:w="254" w:type="pct"/>
            <w:vAlign w:val="center"/>
          </w:tcPr>
          <w:p w14:paraId="4EED3F0E" w14:textId="77777777" w:rsidR="009A1840" w:rsidRPr="000216F8" w:rsidRDefault="009A1840"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 xml:space="preserve">9 (FI, </w:t>
            </w:r>
            <w:r>
              <w:rPr>
                <w:rFonts w:ascii="Verdana" w:eastAsia="Times New Roman" w:hAnsi="Verdana" w:cs="Calibri"/>
                <w:color w:val="000000"/>
                <w:sz w:val="8"/>
                <w:szCs w:val="14"/>
                <w:lang w:val="es-ES" w:eastAsia="en-GB"/>
              </w:rPr>
              <w:t>FR</w:t>
            </w:r>
            <w:r w:rsidRPr="000216F8">
              <w:rPr>
                <w:rFonts w:ascii="Verdana" w:eastAsia="Times New Roman" w:hAnsi="Verdana" w:cs="Calibri"/>
                <w:color w:val="000000"/>
                <w:sz w:val="8"/>
                <w:szCs w:val="14"/>
                <w:lang w:val="es-ES" w:eastAsia="en-GB"/>
              </w:rPr>
              <w:t>, D</w:t>
            </w:r>
            <w:r>
              <w:rPr>
                <w:rFonts w:ascii="Verdana" w:eastAsia="Times New Roman" w:hAnsi="Verdana" w:cs="Calibri"/>
                <w:color w:val="000000"/>
                <w:sz w:val="8"/>
                <w:szCs w:val="14"/>
                <w:lang w:val="es-ES" w:eastAsia="en-GB"/>
              </w:rPr>
              <w:t>E</w:t>
            </w:r>
            <w:r w:rsidRPr="000216F8">
              <w:rPr>
                <w:rFonts w:ascii="Verdana" w:eastAsia="Times New Roman" w:hAnsi="Verdana" w:cs="Calibri"/>
                <w:color w:val="000000"/>
                <w:sz w:val="8"/>
                <w:szCs w:val="14"/>
                <w:lang w:val="es-ES" w:eastAsia="en-GB"/>
              </w:rPr>
              <w:t xml:space="preserve">, </w:t>
            </w:r>
            <w:r>
              <w:rPr>
                <w:rFonts w:ascii="Verdana" w:eastAsia="Times New Roman" w:hAnsi="Verdana" w:cs="Calibri"/>
                <w:color w:val="000000"/>
                <w:sz w:val="8"/>
                <w:szCs w:val="14"/>
                <w:lang w:val="es-ES" w:eastAsia="en-GB"/>
              </w:rPr>
              <w:t>IT</w:t>
            </w:r>
            <w:r w:rsidRPr="000216F8">
              <w:rPr>
                <w:rFonts w:ascii="Verdana" w:eastAsia="Times New Roman" w:hAnsi="Verdana" w:cs="Calibri"/>
                <w:color w:val="000000"/>
                <w:sz w:val="8"/>
                <w:szCs w:val="14"/>
                <w:lang w:val="es-ES" w:eastAsia="en-GB"/>
              </w:rPr>
              <w:t xml:space="preserve">, NO, </w:t>
            </w:r>
            <w:r>
              <w:rPr>
                <w:rFonts w:ascii="Verdana" w:eastAsia="Times New Roman" w:hAnsi="Verdana" w:cs="Calibri"/>
                <w:color w:val="000000"/>
                <w:sz w:val="8"/>
                <w:szCs w:val="14"/>
                <w:lang w:val="es-ES" w:eastAsia="en-GB"/>
              </w:rPr>
              <w:t>ES</w:t>
            </w:r>
            <w:r w:rsidRPr="000216F8">
              <w:rPr>
                <w:rFonts w:ascii="Verdana" w:eastAsia="Times New Roman" w:hAnsi="Verdana" w:cs="Calibri"/>
                <w:color w:val="000000"/>
                <w:sz w:val="8"/>
                <w:szCs w:val="14"/>
                <w:lang w:val="es-ES" w:eastAsia="en-GB"/>
              </w:rPr>
              <w:t xml:space="preserve">, </w:t>
            </w:r>
            <w:r>
              <w:rPr>
                <w:rFonts w:ascii="Verdana" w:eastAsia="Times New Roman" w:hAnsi="Verdana" w:cs="Calibri"/>
                <w:color w:val="000000"/>
                <w:sz w:val="8"/>
                <w:szCs w:val="14"/>
                <w:lang w:val="es-ES" w:eastAsia="en-GB"/>
              </w:rPr>
              <w:t>SE</w:t>
            </w:r>
            <w:r w:rsidRPr="000216F8">
              <w:rPr>
                <w:rFonts w:ascii="Verdana" w:eastAsia="Times New Roman" w:hAnsi="Verdana" w:cs="Calibri"/>
                <w:color w:val="000000"/>
                <w:sz w:val="8"/>
                <w:szCs w:val="14"/>
                <w:lang w:val="es-ES" w:eastAsia="en-GB"/>
              </w:rPr>
              <w:t>, UK)</w:t>
            </w:r>
          </w:p>
        </w:tc>
        <w:tc>
          <w:tcPr>
            <w:tcW w:w="252" w:type="pct"/>
            <w:vAlign w:val="center"/>
          </w:tcPr>
          <w:p w14:paraId="7E98D4B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4825B8D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drug experience</w:t>
            </w:r>
          </w:p>
        </w:tc>
        <w:tc>
          <w:tcPr>
            <w:tcW w:w="253" w:type="pct"/>
            <w:vAlign w:val="center"/>
          </w:tcPr>
          <w:p w14:paraId="6A30DED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420</w:t>
            </w:r>
          </w:p>
        </w:tc>
        <w:tc>
          <w:tcPr>
            <w:tcW w:w="354" w:type="pct"/>
            <w:vAlign w:val="center"/>
          </w:tcPr>
          <w:p w14:paraId="6FE24DB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420</w:t>
            </w:r>
            <w:r>
              <w:rPr>
                <w:rFonts w:ascii="Verdana" w:eastAsia="Times New Roman" w:hAnsi="Verdana" w:cs="Calibri"/>
                <w:color w:val="000000"/>
                <w:sz w:val="8"/>
                <w:szCs w:val="14"/>
                <w:lang w:val="en-GB" w:eastAsia="en-GB"/>
              </w:rPr>
              <w:t xml:space="preserve"> (100.0)</w:t>
            </w:r>
          </w:p>
        </w:tc>
        <w:tc>
          <w:tcPr>
            <w:tcW w:w="343" w:type="pct"/>
            <w:vAlign w:val="center"/>
          </w:tcPr>
          <w:p w14:paraId="57CCAE1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Knowledge</w:t>
            </w:r>
          </w:p>
        </w:tc>
      </w:tr>
      <w:tr w:rsidR="009A58A6" w:rsidRPr="006300E2" w14:paraId="212B41DC" w14:textId="77777777" w:rsidTr="000216F8">
        <w:trPr>
          <w:trHeight w:val="360"/>
        </w:trPr>
        <w:tc>
          <w:tcPr>
            <w:tcW w:w="184" w:type="pct"/>
            <w:shd w:val="clear" w:color="auto" w:fill="auto"/>
            <w:vAlign w:val="center"/>
            <w:hideMark/>
          </w:tcPr>
          <w:p w14:paraId="12AA0888" w14:textId="7C38DB05" w:rsidR="009A1840" w:rsidRPr="00B30F4C" w:rsidRDefault="009A1840"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11</w:t>
            </w:r>
          </w:p>
        </w:tc>
        <w:tc>
          <w:tcPr>
            <w:tcW w:w="321" w:type="pct"/>
            <w:shd w:val="clear" w:color="auto" w:fill="auto"/>
            <w:vAlign w:val="center"/>
            <w:hideMark/>
          </w:tcPr>
          <w:p w14:paraId="2015FDC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Antimalarial</w:t>
            </w:r>
          </w:p>
        </w:tc>
        <w:tc>
          <w:tcPr>
            <w:tcW w:w="303" w:type="pct"/>
            <w:vAlign w:val="center"/>
          </w:tcPr>
          <w:p w14:paraId="06B5BA3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26/06/2015</w:t>
            </w:r>
          </w:p>
        </w:tc>
        <w:tc>
          <w:tcPr>
            <w:tcW w:w="354" w:type="pct"/>
            <w:vAlign w:val="center"/>
          </w:tcPr>
          <w:p w14:paraId="04B5EB0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12-month survey</w:t>
            </w:r>
          </w:p>
          <w:p w14:paraId="52057E72" w14:textId="77777777" w:rsidR="009A1840" w:rsidRPr="00B30F4C" w:rsidRDefault="009A1840"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7 months:</w:t>
            </w:r>
          </w:p>
          <w:p w14:paraId="37D0C9A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 09/2013 - 03/2014</w:t>
            </w:r>
          </w:p>
          <w:p w14:paraId="5FD42D1B"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p w14:paraId="69D35C2B"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24-month survey</w:t>
            </w:r>
          </w:p>
          <w:p w14:paraId="6C83C50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5 months:</w:t>
            </w:r>
            <w:r w:rsidRPr="00B30F4C">
              <w:rPr>
                <w:rFonts w:ascii="Verdana" w:eastAsia="Times New Roman" w:hAnsi="Verdana" w:cs="Calibri"/>
                <w:color w:val="000000"/>
                <w:sz w:val="8"/>
                <w:szCs w:val="14"/>
                <w:lang w:val="en-GB" w:eastAsia="en-GB"/>
              </w:rPr>
              <w:t xml:space="preserve"> 11/2014 - 03/2015</w:t>
            </w:r>
          </w:p>
        </w:tc>
        <w:tc>
          <w:tcPr>
            <w:tcW w:w="305" w:type="pct"/>
            <w:shd w:val="clear" w:color="auto" w:fill="auto"/>
            <w:vAlign w:val="center"/>
            <w:hideMark/>
          </w:tcPr>
          <w:p w14:paraId="162A442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w:t>
            </w:r>
          </w:p>
        </w:tc>
        <w:tc>
          <w:tcPr>
            <w:tcW w:w="354" w:type="pct"/>
            <w:vAlign w:val="center"/>
          </w:tcPr>
          <w:p w14:paraId="6E8494C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Align w:val="center"/>
          </w:tcPr>
          <w:p w14:paraId="6F4D957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w:t>
            </w:r>
          </w:p>
        </w:tc>
        <w:tc>
          <w:tcPr>
            <w:tcW w:w="304" w:type="pct"/>
            <w:shd w:val="clear" w:color="auto" w:fill="auto"/>
            <w:vAlign w:val="center"/>
            <w:hideMark/>
          </w:tcPr>
          <w:p w14:paraId="0E6C3FD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69DAD35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0AEA39C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multi-wave </w:t>
            </w:r>
          </w:p>
        </w:tc>
        <w:tc>
          <w:tcPr>
            <w:tcW w:w="203" w:type="pct"/>
            <w:vAlign w:val="center"/>
          </w:tcPr>
          <w:p w14:paraId="56B6345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w:t>
            </w:r>
          </w:p>
        </w:tc>
        <w:tc>
          <w:tcPr>
            <w:tcW w:w="254" w:type="pct"/>
            <w:vAlign w:val="center"/>
          </w:tcPr>
          <w:p w14:paraId="2703EE2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3 (FR, DE, IT)</w:t>
            </w:r>
          </w:p>
        </w:tc>
        <w:tc>
          <w:tcPr>
            <w:tcW w:w="252" w:type="pct"/>
            <w:vAlign w:val="center"/>
          </w:tcPr>
          <w:p w14:paraId="5CD3957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3C19235C"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pharmacist</w:t>
            </w:r>
            <w:r w:rsidR="00BF35FB">
              <w:rPr>
                <w:rFonts w:ascii="Verdana" w:eastAsia="Times New Roman" w:hAnsi="Verdana" w:cs="Calibri"/>
                <w:color w:val="000000"/>
                <w:sz w:val="8"/>
                <w:szCs w:val="14"/>
                <w:lang w:val="en-GB" w:eastAsia="en-GB"/>
              </w:rPr>
              <w:t>,</w:t>
            </w:r>
            <w:r w:rsidRPr="00B30F4C">
              <w:rPr>
                <w:rFonts w:ascii="Verdana" w:eastAsia="Times New Roman" w:hAnsi="Verdana" w:cs="Calibri"/>
                <w:color w:val="000000"/>
                <w:sz w:val="8"/>
                <w:szCs w:val="14"/>
                <w:lang w:val="en-GB" w:eastAsia="en-GB"/>
              </w:rPr>
              <w:t xml:space="preserve"> with and w/o drug experience</w:t>
            </w:r>
          </w:p>
        </w:tc>
        <w:tc>
          <w:tcPr>
            <w:tcW w:w="253" w:type="pct"/>
            <w:vAlign w:val="center"/>
          </w:tcPr>
          <w:p w14:paraId="2B6E5E4F"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180</w:t>
            </w:r>
          </w:p>
        </w:tc>
        <w:tc>
          <w:tcPr>
            <w:tcW w:w="354" w:type="pct"/>
            <w:vAlign w:val="center"/>
          </w:tcPr>
          <w:p w14:paraId="4424C70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77</w:t>
            </w:r>
            <w:r>
              <w:rPr>
                <w:rFonts w:ascii="Verdana" w:eastAsia="Times New Roman" w:hAnsi="Verdana" w:cs="Calibri"/>
                <w:color w:val="000000"/>
                <w:sz w:val="8"/>
                <w:szCs w:val="14"/>
                <w:lang w:val="en-GB" w:eastAsia="en-GB"/>
              </w:rPr>
              <w:t xml:space="preserve"> (42.8)</w:t>
            </w:r>
          </w:p>
        </w:tc>
        <w:tc>
          <w:tcPr>
            <w:tcW w:w="343" w:type="pct"/>
            <w:vAlign w:val="center"/>
          </w:tcPr>
          <w:p w14:paraId="51F4389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knowledge</w:t>
            </w:r>
          </w:p>
        </w:tc>
      </w:tr>
      <w:tr w:rsidR="009A58A6" w:rsidRPr="006300E2" w14:paraId="38B373CD" w14:textId="77777777" w:rsidTr="000216F8">
        <w:trPr>
          <w:trHeight w:val="300"/>
        </w:trPr>
        <w:tc>
          <w:tcPr>
            <w:tcW w:w="184" w:type="pct"/>
            <w:shd w:val="clear" w:color="auto" w:fill="auto"/>
            <w:vAlign w:val="center"/>
            <w:hideMark/>
          </w:tcPr>
          <w:p w14:paraId="138A6253" w14:textId="3AD249B1" w:rsidR="009A1840" w:rsidRPr="00B30F4C" w:rsidRDefault="009A1840"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12</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{"citationItems":[{"id":"ITEM-1","itemData":{"URL":"http://www.encepp.eu/encepp/viewResource.htm?id=9925","accessed":{"date-parts":[["2018","10","4"]]},"id":"ITEM-1","issued":{"date-parts":[["0"]]},"title":"Evaluation of the Effectiveness of Risk Minimisation Measures: A Survey among Health Care Professionals to Assess their Knowledge and Attitudes on Prescribing Conditions of Instanyl® in France and the Netherlands","type":"webpage"},"uris":["http://www.mendeley.com/documents/?uuid=593666c0-43d9-386f-91a8-b0f4b79c4457"]}],"mendeley":{"formattedCitation":"[34]","manualFormatting":"[40]","plainTextFormattedCitation":"[34]","previouslyFormattedCitation":"[34]"},"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40</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3EEAD5FB"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Opioid</w:t>
            </w:r>
          </w:p>
        </w:tc>
        <w:tc>
          <w:tcPr>
            <w:tcW w:w="303" w:type="pct"/>
            <w:vAlign w:val="center"/>
          </w:tcPr>
          <w:p w14:paraId="521FD12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16/11/2016</w:t>
            </w:r>
          </w:p>
        </w:tc>
        <w:tc>
          <w:tcPr>
            <w:tcW w:w="354" w:type="pct"/>
            <w:vAlign w:val="center"/>
          </w:tcPr>
          <w:p w14:paraId="29A6BBC0" w14:textId="77777777" w:rsidR="009A1840" w:rsidRPr="00B30F4C" w:rsidRDefault="009A1840"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6.5 months:</w:t>
            </w:r>
          </w:p>
          <w:p w14:paraId="7C7D89A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01/04/2015 - 15/10/2015</w:t>
            </w:r>
          </w:p>
        </w:tc>
        <w:tc>
          <w:tcPr>
            <w:tcW w:w="305" w:type="pct"/>
            <w:shd w:val="clear" w:color="auto" w:fill="auto"/>
            <w:vAlign w:val="center"/>
            <w:hideMark/>
          </w:tcPr>
          <w:p w14:paraId="7716510F"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w:t>
            </w:r>
          </w:p>
        </w:tc>
        <w:tc>
          <w:tcPr>
            <w:tcW w:w="354" w:type="pct"/>
            <w:vAlign w:val="center"/>
          </w:tcPr>
          <w:p w14:paraId="2E30AFA6" w14:textId="77777777" w:rsidR="009A1840" w:rsidRPr="00B30F4C" w:rsidRDefault="009A1840"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At product launch</w:t>
            </w:r>
          </w:p>
        </w:tc>
        <w:tc>
          <w:tcPr>
            <w:tcW w:w="254" w:type="pct"/>
            <w:vAlign w:val="center"/>
          </w:tcPr>
          <w:p w14:paraId="1CCF4F3F" w14:textId="77777777" w:rsidR="009A1840" w:rsidRPr="00B30F4C" w:rsidRDefault="009A1840"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5</w:t>
            </w:r>
          </w:p>
        </w:tc>
        <w:tc>
          <w:tcPr>
            <w:tcW w:w="304" w:type="pct"/>
            <w:shd w:val="clear" w:color="auto" w:fill="auto"/>
            <w:vAlign w:val="center"/>
            <w:hideMark/>
          </w:tcPr>
          <w:p w14:paraId="581FD27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57DB04DD"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08566B0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7653BB3C"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w:t>
            </w:r>
          </w:p>
        </w:tc>
        <w:tc>
          <w:tcPr>
            <w:tcW w:w="254" w:type="pct"/>
            <w:vAlign w:val="center"/>
          </w:tcPr>
          <w:p w14:paraId="0542DDA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2 (FR, NL)</w:t>
            </w:r>
          </w:p>
        </w:tc>
        <w:tc>
          <w:tcPr>
            <w:tcW w:w="252" w:type="pct"/>
            <w:vAlign w:val="center"/>
          </w:tcPr>
          <w:p w14:paraId="713DA55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64FC960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with and w/o drug experience</w:t>
            </w:r>
          </w:p>
        </w:tc>
        <w:tc>
          <w:tcPr>
            <w:tcW w:w="253" w:type="pct"/>
            <w:vAlign w:val="center"/>
          </w:tcPr>
          <w:p w14:paraId="491476F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267</w:t>
            </w:r>
          </w:p>
        </w:tc>
        <w:tc>
          <w:tcPr>
            <w:tcW w:w="354" w:type="pct"/>
            <w:vAlign w:val="center"/>
          </w:tcPr>
          <w:p w14:paraId="3124B53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310</w:t>
            </w:r>
            <w:r>
              <w:rPr>
                <w:rFonts w:ascii="Verdana" w:eastAsia="Times New Roman" w:hAnsi="Verdana" w:cs="Calibri"/>
                <w:color w:val="000000"/>
                <w:sz w:val="8"/>
                <w:szCs w:val="14"/>
                <w:lang w:val="en-GB" w:eastAsia="en-GB"/>
              </w:rPr>
              <w:t xml:space="preserve"> (100.0)</w:t>
            </w:r>
          </w:p>
        </w:tc>
        <w:tc>
          <w:tcPr>
            <w:tcW w:w="343" w:type="pct"/>
            <w:vAlign w:val="center"/>
          </w:tcPr>
          <w:p w14:paraId="68484CB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use, knowledge</w:t>
            </w:r>
          </w:p>
        </w:tc>
      </w:tr>
      <w:tr w:rsidR="009A58A6" w:rsidRPr="006300E2" w14:paraId="2F10AB48" w14:textId="77777777" w:rsidTr="000216F8">
        <w:trPr>
          <w:trHeight w:val="287"/>
        </w:trPr>
        <w:tc>
          <w:tcPr>
            <w:tcW w:w="184" w:type="pct"/>
            <w:vMerge w:val="restart"/>
            <w:shd w:val="clear" w:color="auto" w:fill="auto"/>
            <w:vAlign w:val="center"/>
            <w:hideMark/>
          </w:tcPr>
          <w:p w14:paraId="576E5437" w14:textId="578898D4" w:rsidR="009A1840" w:rsidRPr="00B30F4C" w:rsidRDefault="009A1840"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13</w:t>
            </w:r>
          </w:p>
        </w:tc>
        <w:tc>
          <w:tcPr>
            <w:tcW w:w="321" w:type="pct"/>
            <w:vMerge w:val="restart"/>
            <w:shd w:val="clear" w:color="auto" w:fill="auto"/>
            <w:vAlign w:val="center"/>
            <w:hideMark/>
          </w:tcPr>
          <w:p w14:paraId="3EA1AC8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Antineoplastic agent</w:t>
            </w:r>
          </w:p>
        </w:tc>
        <w:tc>
          <w:tcPr>
            <w:tcW w:w="303" w:type="pct"/>
            <w:vMerge w:val="restart"/>
            <w:vAlign w:val="center"/>
          </w:tcPr>
          <w:p w14:paraId="5B649C1F"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19/11/2015</w:t>
            </w:r>
          </w:p>
        </w:tc>
        <w:tc>
          <w:tcPr>
            <w:tcW w:w="354" w:type="pct"/>
            <w:vMerge w:val="restart"/>
            <w:vAlign w:val="center"/>
          </w:tcPr>
          <w:p w14:paraId="3DC62C6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17 months:</w:t>
            </w:r>
            <w:r w:rsidRPr="00B30F4C">
              <w:rPr>
                <w:rFonts w:ascii="Verdana" w:eastAsia="Times New Roman" w:hAnsi="Verdana" w:cs="Calibri"/>
                <w:color w:val="000000"/>
                <w:sz w:val="8"/>
                <w:szCs w:val="14"/>
                <w:lang w:val="en-GB" w:eastAsia="en-GB"/>
              </w:rPr>
              <w:t xml:space="preserve"> 10/04/2014 - 11/09/2015</w:t>
            </w:r>
          </w:p>
        </w:tc>
        <w:tc>
          <w:tcPr>
            <w:tcW w:w="305" w:type="pct"/>
            <w:vMerge w:val="restart"/>
            <w:shd w:val="clear" w:color="auto" w:fill="auto"/>
            <w:vAlign w:val="center"/>
            <w:hideMark/>
          </w:tcPr>
          <w:p w14:paraId="76A133E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 Patient Brochure/ Leaflet/ Guide</w:t>
            </w:r>
          </w:p>
        </w:tc>
        <w:tc>
          <w:tcPr>
            <w:tcW w:w="354" w:type="pct"/>
            <w:vMerge w:val="restart"/>
            <w:vAlign w:val="center"/>
          </w:tcPr>
          <w:p w14:paraId="21519E6E" w14:textId="77777777" w:rsidR="009A1840" w:rsidRPr="00B30F4C" w:rsidDel="00604C9A"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Merge w:val="restart"/>
            <w:vAlign w:val="center"/>
          </w:tcPr>
          <w:p w14:paraId="5337B6B4" w14:textId="77777777" w:rsidR="009A1840" w:rsidRPr="00B30F4C" w:rsidDel="00604C9A"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6</w:t>
            </w:r>
          </w:p>
        </w:tc>
        <w:tc>
          <w:tcPr>
            <w:tcW w:w="304" w:type="pct"/>
            <w:vMerge w:val="restart"/>
            <w:shd w:val="clear" w:color="auto" w:fill="auto"/>
            <w:vAlign w:val="center"/>
            <w:hideMark/>
          </w:tcPr>
          <w:p w14:paraId="1B6901F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unknown</w:t>
            </w:r>
          </w:p>
        </w:tc>
        <w:tc>
          <w:tcPr>
            <w:tcW w:w="304" w:type="pct"/>
            <w:vMerge w:val="restart"/>
            <w:shd w:val="clear" w:color="auto" w:fill="auto"/>
            <w:vAlign w:val="center"/>
            <w:hideMark/>
          </w:tcPr>
          <w:p w14:paraId="267C394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vMerge w:val="restart"/>
            <w:shd w:val="clear" w:color="auto" w:fill="auto"/>
            <w:vAlign w:val="center"/>
            <w:hideMark/>
          </w:tcPr>
          <w:p w14:paraId="06ADC0D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52CAE6F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13</w:t>
            </w:r>
          </w:p>
        </w:tc>
        <w:tc>
          <w:tcPr>
            <w:tcW w:w="254" w:type="pct"/>
            <w:vMerge w:val="restart"/>
            <w:vAlign w:val="center"/>
          </w:tcPr>
          <w:p w14:paraId="4D0B982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10 (AT, BE, FR, DE, IE, IT, ES, SE, NL, UK)</w:t>
            </w:r>
          </w:p>
        </w:tc>
        <w:tc>
          <w:tcPr>
            <w:tcW w:w="252" w:type="pct"/>
            <w:vAlign w:val="center"/>
          </w:tcPr>
          <w:p w14:paraId="50D8E4C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p w14:paraId="2BCCE97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456" w:type="pct"/>
            <w:vAlign w:val="center"/>
          </w:tcPr>
          <w:p w14:paraId="6F24CE1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S</w:t>
            </w:r>
            <w:r w:rsidRPr="00B30F4C">
              <w:rPr>
                <w:rFonts w:ascii="Verdana" w:eastAsia="Times New Roman" w:hAnsi="Verdana" w:cs="Calibri"/>
                <w:color w:val="000000"/>
                <w:sz w:val="8"/>
                <w:szCs w:val="14"/>
                <w:lang w:val="en-GB" w:eastAsia="en-GB"/>
              </w:rPr>
              <w:t>pecialists, with drug experience</w:t>
            </w:r>
            <w:r w:rsidRPr="00B30F4C" w:rsidDel="00C8690A">
              <w:rPr>
                <w:rFonts w:ascii="Verdana" w:eastAsia="Times New Roman" w:hAnsi="Verdana" w:cs="Calibri"/>
                <w:color w:val="000000"/>
                <w:sz w:val="8"/>
                <w:szCs w:val="14"/>
                <w:lang w:val="en-GB" w:eastAsia="en-GB"/>
              </w:rPr>
              <w:t xml:space="preserve"> </w:t>
            </w:r>
          </w:p>
        </w:tc>
        <w:tc>
          <w:tcPr>
            <w:tcW w:w="253" w:type="pct"/>
            <w:vAlign w:val="center"/>
          </w:tcPr>
          <w:p w14:paraId="72036F7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105-115</w:t>
            </w:r>
            <w:r w:rsidRPr="00B30F4C">
              <w:rPr>
                <w:rFonts w:ascii="Verdana" w:eastAsia="Times New Roman" w:hAnsi="Verdana" w:cs="Calibri"/>
                <w:color w:val="000000"/>
                <w:sz w:val="8"/>
                <w:szCs w:val="14"/>
                <w:vertAlign w:val="superscript"/>
                <w:lang w:val="en-GB" w:eastAsia="en-GB"/>
              </w:rPr>
              <w:t>c</w:t>
            </w:r>
          </w:p>
        </w:tc>
        <w:tc>
          <w:tcPr>
            <w:tcW w:w="354" w:type="pct"/>
            <w:vAlign w:val="center"/>
          </w:tcPr>
          <w:p w14:paraId="08D744A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94</w:t>
            </w:r>
            <w:r>
              <w:rPr>
                <w:rFonts w:ascii="Verdana" w:eastAsia="Times New Roman" w:hAnsi="Verdana" w:cs="Calibri"/>
                <w:color w:val="000000"/>
                <w:sz w:val="8"/>
                <w:szCs w:val="14"/>
                <w:lang w:val="en-GB" w:eastAsia="en-GB"/>
              </w:rPr>
              <w:t xml:space="preserve"> (89.5)</w:t>
            </w:r>
          </w:p>
        </w:tc>
        <w:tc>
          <w:tcPr>
            <w:tcW w:w="343" w:type="pct"/>
            <w:vAlign w:val="center"/>
          </w:tcPr>
          <w:p w14:paraId="4571853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use, reading, knowledge, behaviour</w:t>
            </w:r>
          </w:p>
        </w:tc>
      </w:tr>
      <w:tr w:rsidR="009A58A6" w:rsidRPr="006300E2" w14:paraId="7CE41D54" w14:textId="77777777" w:rsidTr="000216F8">
        <w:trPr>
          <w:trHeight w:val="287"/>
        </w:trPr>
        <w:tc>
          <w:tcPr>
            <w:tcW w:w="184" w:type="pct"/>
            <w:vMerge/>
            <w:shd w:val="clear" w:color="auto" w:fill="auto"/>
            <w:vAlign w:val="center"/>
          </w:tcPr>
          <w:p w14:paraId="2D87BF40" w14:textId="77777777" w:rsidR="009A1840" w:rsidRPr="00B30F4C" w:rsidRDefault="009A1840"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4BC0C8C6" w14:textId="77777777" w:rsidR="009A1840" w:rsidRPr="00B30F4C" w:rsidDel="00057572"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3DE33B8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51709871" w14:textId="77777777" w:rsidR="009A1840" w:rsidRPr="00B30F4C" w:rsidRDefault="009A1840" w:rsidP="008642BD">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6795096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5B97ADC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64F1BB6C"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28B0172C" w14:textId="77777777" w:rsidR="009A1840" w:rsidRPr="00B30F4C" w:rsidDel="00604C9A"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0675ACE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6B77036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4FCAF01E"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376A9D6B"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1025E8A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sidR="005C3111">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vAlign w:val="center"/>
          </w:tcPr>
          <w:p w14:paraId="195A9C1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w:t>
            </w:r>
            <w:r w:rsidR="00BF07D5">
              <w:rPr>
                <w:rFonts w:ascii="Verdana" w:eastAsia="Times New Roman" w:hAnsi="Verdana" w:cs="Calibri"/>
                <w:color w:val="000000"/>
                <w:sz w:val="8"/>
                <w:szCs w:val="14"/>
                <w:lang w:val="en-GB" w:eastAsia="en-GB"/>
              </w:rPr>
              <w:t>give</w:t>
            </w:r>
            <w:r w:rsidRPr="00B30F4C">
              <w:rPr>
                <w:rFonts w:ascii="Verdana" w:eastAsia="Times New Roman" w:hAnsi="Verdana" w:cs="Calibri"/>
                <w:color w:val="000000"/>
                <w:sz w:val="8"/>
                <w:szCs w:val="14"/>
                <w:lang w:val="en-GB" w:eastAsia="en-GB"/>
              </w:rPr>
              <w:t xml:space="preserve">rs </w:t>
            </w:r>
          </w:p>
        </w:tc>
        <w:tc>
          <w:tcPr>
            <w:tcW w:w="253" w:type="pct"/>
            <w:vAlign w:val="center"/>
          </w:tcPr>
          <w:p w14:paraId="44230741"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28</w:t>
            </w:r>
          </w:p>
        </w:tc>
        <w:tc>
          <w:tcPr>
            <w:tcW w:w="354" w:type="pct"/>
            <w:vAlign w:val="center"/>
          </w:tcPr>
          <w:p w14:paraId="0EDA2DD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28</w:t>
            </w:r>
            <w:r>
              <w:rPr>
                <w:rFonts w:ascii="Verdana" w:eastAsia="Times New Roman" w:hAnsi="Verdana" w:cs="Calibri"/>
                <w:color w:val="000000"/>
                <w:sz w:val="8"/>
                <w:szCs w:val="14"/>
                <w:lang w:val="en-GB" w:eastAsia="en-GB"/>
              </w:rPr>
              <w:t xml:space="preserve"> (100.0)</w:t>
            </w:r>
          </w:p>
        </w:tc>
        <w:tc>
          <w:tcPr>
            <w:tcW w:w="343" w:type="pct"/>
            <w:vAlign w:val="center"/>
          </w:tcPr>
          <w:p w14:paraId="631D7A2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use, knowledge, behaviour</w:t>
            </w:r>
          </w:p>
        </w:tc>
      </w:tr>
      <w:tr w:rsidR="009A58A6" w:rsidRPr="006300E2" w14:paraId="77E4D1BA" w14:textId="77777777" w:rsidTr="000216F8">
        <w:trPr>
          <w:trHeight w:val="610"/>
        </w:trPr>
        <w:tc>
          <w:tcPr>
            <w:tcW w:w="184" w:type="pct"/>
            <w:vMerge w:val="restart"/>
            <w:shd w:val="clear" w:color="auto" w:fill="auto"/>
            <w:vAlign w:val="center"/>
            <w:hideMark/>
          </w:tcPr>
          <w:p w14:paraId="564626AF" w14:textId="27A6F0C6" w:rsidR="009A1840" w:rsidRPr="00B30F4C" w:rsidRDefault="009A1840"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14</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{"citationItems":[{"id":"ITEM-1","itemData":{"id":"ITEM-1","issued":{"date-parts":[["0"]]},"title":"Data on file from MAHs or Regulatory Agencies","type":"book"},"uris":["http://www.mendeley.com/documents/?uuid=8ad0b534-d2f0-4cf3-9373-685eb2c00bd5"]}],"mendeley":{"formattedCitation":"[33]","manualFormatting":"[","plainTextFormattedCitation":"[33]","previouslyFormattedCitation":"[33]"},"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F804F8">
              <w:rPr>
                <w:rFonts w:ascii="Verdana" w:eastAsia="Times New Roman" w:hAnsi="Verdana" w:cs="Calibri"/>
                <w:b/>
                <w:color w:val="000000"/>
                <w:sz w:val="8"/>
                <w:szCs w:val="14"/>
                <w:lang w:val="en-GB" w:eastAsia="en-GB"/>
              </w:rPr>
              <w:fldChar w:fldCharType="end"/>
            </w:r>
          </w:p>
        </w:tc>
        <w:tc>
          <w:tcPr>
            <w:tcW w:w="321" w:type="pct"/>
            <w:vMerge w:val="restart"/>
            <w:shd w:val="clear" w:color="auto" w:fill="auto"/>
            <w:vAlign w:val="center"/>
            <w:hideMark/>
          </w:tcPr>
          <w:p w14:paraId="5C46FB7D"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Antipsychotic</w:t>
            </w:r>
          </w:p>
        </w:tc>
        <w:tc>
          <w:tcPr>
            <w:tcW w:w="303" w:type="pct"/>
            <w:vMerge w:val="restart"/>
            <w:vAlign w:val="center"/>
          </w:tcPr>
          <w:p w14:paraId="2A2AC42D"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23/12/2016</w:t>
            </w:r>
          </w:p>
        </w:tc>
        <w:tc>
          <w:tcPr>
            <w:tcW w:w="354" w:type="pct"/>
            <w:vMerge w:val="restart"/>
            <w:vAlign w:val="center"/>
          </w:tcPr>
          <w:p w14:paraId="45B4BD0D"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Initial stage</w:t>
            </w:r>
          </w:p>
          <w:p w14:paraId="41C5793C"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12 months:</w:t>
            </w:r>
            <w:r w:rsidRPr="00B30F4C">
              <w:rPr>
                <w:rFonts w:ascii="Verdana" w:eastAsia="Times New Roman" w:hAnsi="Verdana" w:cs="Calibri"/>
                <w:color w:val="000000"/>
                <w:sz w:val="8"/>
                <w:szCs w:val="14"/>
                <w:lang w:val="en-GB" w:eastAsia="en-GB"/>
              </w:rPr>
              <w:t xml:space="preserve"> 27/07/2014 - 09/07/2015</w:t>
            </w:r>
          </w:p>
          <w:p w14:paraId="4FC8C0A6"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p w14:paraId="63936F9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Extension </w:t>
            </w:r>
          </w:p>
          <w:p w14:paraId="2A2C615A" w14:textId="77777777" w:rsidR="009A1840" w:rsidRPr="00B30F4C" w:rsidRDefault="009A1840"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5.5 months:</w:t>
            </w:r>
          </w:p>
          <w:p w14:paraId="039F725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10/07/2015 - 04/01/2016</w:t>
            </w:r>
          </w:p>
        </w:tc>
        <w:tc>
          <w:tcPr>
            <w:tcW w:w="305" w:type="pct"/>
            <w:vMerge w:val="restart"/>
            <w:shd w:val="clear" w:color="auto" w:fill="auto"/>
            <w:vAlign w:val="center"/>
            <w:hideMark/>
          </w:tcPr>
          <w:p w14:paraId="16F259BC"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 Patient Brochure/ Leaflet/ Guide</w:t>
            </w:r>
          </w:p>
        </w:tc>
        <w:tc>
          <w:tcPr>
            <w:tcW w:w="354" w:type="pct"/>
            <w:vMerge w:val="restart"/>
            <w:vAlign w:val="center"/>
          </w:tcPr>
          <w:p w14:paraId="6A694AE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extension of indication</w:t>
            </w:r>
          </w:p>
        </w:tc>
        <w:tc>
          <w:tcPr>
            <w:tcW w:w="254" w:type="pct"/>
            <w:vMerge w:val="restart"/>
            <w:vAlign w:val="center"/>
          </w:tcPr>
          <w:p w14:paraId="646A5B7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w:t>
            </w:r>
          </w:p>
        </w:tc>
        <w:tc>
          <w:tcPr>
            <w:tcW w:w="304" w:type="pct"/>
            <w:vMerge w:val="restart"/>
            <w:shd w:val="clear" w:color="auto" w:fill="auto"/>
            <w:vAlign w:val="center"/>
            <w:hideMark/>
          </w:tcPr>
          <w:p w14:paraId="5F43301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2</w:t>
            </w:r>
          </w:p>
        </w:tc>
        <w:tc>
          <w:tcPr>
            <w:tcW w:w="304" w:type="pct"/>
            <w:vMerge w:val="restart"/>
            <w:shd w:val="clear" w:color="auto" w:fill="auto"/>
            <w:vAlign w:val="center"/>
            <w:hideMark/>
          </w:tcPr>
          <w:p w14:paraId="2F985F4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vMerge w:val="restart"/>
            <w:shd w:val="clear" w:color="auto" w:fill="auto"/>
            <w:vAlign w:val="center"/>
            <w:hideMark/>
          </w:tcPr>
          <w:p w14:paraId="038C3C34"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35EE51B6" w14:textId="77777777" w:rsidR="009A1840"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r>
              <w:rPr>
                <w:rFonts w:ascii="Verdana" w:eastAsia="Times New Roman" w:hAnsi="Verdana" w:cs="Calibri"/>
                <w:color w:val="000000"/>
                <w:sz w:val="8"/>
                <w:szCs w:val="14"/>
                <w:lang w:val="en-GB" w:eastAsia="en-GB"/>
              </w:rPr>
              <w:t>3</w:t>
            </w:r>
          </w:p>
        </w:tc>
        <w:tc>
          <w:tcPr>
            <w:tcW w:w="254" w:type="pct"/>
            <w:vMerge w:val="restart"/>
            <w:vAlign w:val="center"/>
          </w:tcPr>
          <w:p w14:paraId="12C17D26" w14:textId="77777777" w:rsidR="009A1840" w:rsidRPr="000216F8" w:rsidRDefault="009A1840"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1</w:t>
            </w:r>
            <w:r w:rsidR="00BA33B6">
              <w:rPr>
                <w:rFonts w:ascii="Verdana" w:eastAsia="Times New Roman" w:hAnsi="Verdana" w:cs="Calibri"/>
                <w:color w:val="000000"/>
                <w:sz w:val="8"/>
                <w:szCs w:val="14"/>
                <w:lang w:val="es-ES" w:eastAsia="en-GB"/>
              </w:rPr>
              <w:t>3</w:t>
            </w:r>
            <w:r w:rsidRPr="000216F8">
              <w:rPr>
                <w:rFonts w:ascii="Verdana" w:eastAsia="Times New Roman" w:hAnsi="Verdana" w:cs="Calibri"/>
                <w:color w:val="000000"/>
                <w:sz w:val="8"/>
                <w:szCs w:val="14"/>
                <w:lang w:val="es-ES" w:eastAsia="en-GB"/>
              </w:rPr>
              <w:t xml:space="preserve"> (AT, DE, DK, IE, IT, ES, SE, NO, UK, PT, SI, EL, CY)</w:t>
            </w:r>
          </w:p>
        </w:tc>
        <w:tc>
          <w:tcPr>
            <w:tcW w:w="252" w:type="pct"/>
            <w:vAlign w:val="center"/>
          </w:tcPr>
          <w:p w14:paraId="23EADFF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p w14:paraId="049ED35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456" w:type="pct"/>
            <w:vAlign w:val="center"/>
          </w:tcPr>
          <w:p w14:paraId="5C1D499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nurses, pharmacist with drug experience</w:t>
            </w:r>
          </w:p>
        </w:tc>
        <w:tc>
          <w:tcPr>
            <w:tcW w:w="253" w:type="pct"/>
            <w:vAlign w:val="center"/>
          </w:tcPr>
          <w:p w14:paraId="6A9D72DB"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150</w:t>
            </w:r>
          </w:p>
        </w:tc>
        <w:tc>
          <w:tcPr>
            <w:tcW w:w="354" w:type="pct"/>
            <w:vAlign w:val="center"/>
          </w:tcPr>
          <w:p w14:paraId="354C3A9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118</w:t>
            </w:r>
            <w:r>
              <w:rPr>
                <w:rFonts w:ascii="Verdana" w:eastAsia="Times New Roman" w:hAnsi="Verdana" w:cs="Calibri"/>
                <w:color w:val="000000"/>
                <w:sz w:val="8"/>
                <w:szCs w:val="14"/>
                <w:lang w:val="en-GB" w:eastAsia="en-GB"/>
              </w:rPr>
              <w:t xml:space="preserve"> (78.7)</w:t>
            </w:r>
          </w:p>
        </w:tc>
        <w:tc>
          <w:tcPr>
            <w:tcW w:w="343" w:type="pct"/>
            <w:vAlign w:val="center"/>
          </w:tcPr>
          <w:p w14:paraId="486F7B9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use, reading, knowledge, behaviour</w:t>
            </w:r>
          </w:p>
        </w:tc>
      </w:tr>
      <w:tr w:rsidR="009A58A6" w:rsidRPr="006300E2" w14:paraId="55F0D06B" w14:textId="77777777" w:rsidTr="000216F8">
        <w:trPr>
          <w:trHeight w:val="609"/>
        </w:trPr>
        <w:tc>
          <w:tcPr>
            <w:tcW w:w="184" w:type="pct"/>
            <w:vMerge/>
            <w:shd w:val="clear" w:color="auto" w:fill="auto"/>
            <w:vAlign w:val="center"/>
          </w:tcPr>
          <w:p w14:paraId="204EBB2B" w14:textId="77777777" w:rsidR="009A1840" w:rsidRPr="00B30F4C" w:rsidRDefault="009A1840"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076F17FF" w14:textId="77777777" w:rsidR="009A1840" w:rsidRPr="00B30F4C" w:rsidDel="00057572"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4BF84E07"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0FD64BD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5" w:type="pct"/>
            <w:vMerge/>
            <w:shd w:val="clear" w:color="auto" w:fill="auto"/>
            <w:vAlign w:val="center"/>
          </w:tcPr>
          <w:p w14:paraId="2B2772A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2365854C"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08B7834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033456B9"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09EFAA76"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4A6B2DA3"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0CC29C9A"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20FE74B2"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5CCFA5B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sidR="005C3111">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vAlign w:val="center"/>
          </w:tcPr>
          <w:p w14:paraId="2514F0D0"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w:t>
            </w:r>
            <w:r w:rsidR="00BF07D5">
              <w:rPr>
                <w:rFonts w:ascii="Verdana" w:eastAsia="Times New Roman" w:hAnsi="Verdana" w:cs="Calibri"/>
                <w:color w:val="000000"/>
                <w:sz w:val="8"/>
                <w:szCs w:val="14"/>
                <w:lang w:val="en-GB" w:eastAsia="en-GB"/>
              </w:rPr>
              <w:t>give</w:t>
            </w:r>
            <w:r w:rsidRPr="00B30F4C">
              <w:rPr>
                <w:rFonts w:ascii="Verdana" w:eastAsia="Times New Roman" w:hAnsi="Verdana" w:cs="Calibri"/>
                <w:color w:val="000000"/>
                <w:sz w:val="8"/>
                <w:szCs w:val="14"/>
                <w:lang w:val="en-GB" w:eastAsia="en-GB"/>
              </w:rPr>
              <w:t>rs,</w:t>
            </w:r>
          </w:p>
        </w:tc>
        <w:tc>
          <w:tcPr>
            <w:tcW w:w="253" w:type="pct"/>
            <w:vAlign w:val="center"/>
          </w:tcPr>
          <w:p w14:paraId="2F673028"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148-158</w:t>
            </w:r>
            <w:r w:rsidRPr="00B30F4C">
              <w:rPr>
                <w:rFonts w:ascii="Verdana" w:eastAsia="Times New Roman" w:hAnsi="Verdana" w:cs="Calibri"/>
                <w:color w:val="000000"/>
                <w:sz w:val="8"/>
                <w:szCs w:val="14"/>
                <w:vertAlign w:val="superscript"/>
                <w:lang w:val="en-GB" w:eastAsia="en-GB"/>
              </w:rPr>
              <w:t>c</w:t>
            </w:r>
          </w:p>
        </w:tc>
        <w:tc>
          <w:tcPr>
            <w:tcW w:w="354" w:type="pct"/>
            <w:vAlign w:val="center"/>
          </w:tcPr>
          <w:p w14:paraId="24AF4B2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16</w:t>
            </w:r>
            <w:r>
              <w:rPr>
                <w:rFonts w:ascii="Verdana" w:eastAsia="Times New Roman" w:hAnsi="Verdana" w:cs="Calibri"/>
                <w:color w:val="000000"/>
                <w:sz w:val="8"/>
                <w:szCs w:val="14"/>
                <w:lang w:val="en-GB" w:eastAsia="en-GB"/>
              </w:rPr>
              <w:t xml:space="preserve"> (10.8)</w:t>
            </w:r>
          </w:p>
        </w:tc>
        <w:tc>
          <w:tcPr>
            <w:tcW w:w="343" w:type="pct"/>
            <w:vAlign w:val="center"/>
          </w:tcPr>
          <w:p w14:paraId="73E29165" w14:textId="77777777" w:rsidR="009A1840" w:rsidRPr="00B30F4C" w:rsidRDefault="009A1840"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reading, knowledge, behaviour</w:t>
            </w:r>
          </w:p>
        </w:tc>
      </w:tr>
      <w:tr w:rsidR="009A58A6" w:rsidRPr="006300E2" w14:paraId="5E63FF21" w14:textId="77777777" w:rsidTr="000216F8">
        <w:trPr>
          <w:trHeight w:val="540"/>
        </w:trPr>
        <w:tc>
          <w:tcPr>
            <w:tcW w:w="184" w:type="pct"/>
            <w:shd w:val="clear" w:color="auto" w:fill="auto"/>
            <w:vAlign w:val="center"/>
            <w:hideMark/>
          </w:tcPr>
          <w:p w14:paraId="1278751C" w14:textId="3A409960"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15</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{"citationItems":[{"id":"ITEM-1","itemData":{"URL":"http://www.encepp.eu/encepp/viewResource.htm?id=12800","accessed":{"date-parts":[["2018","10","4"]]},"id":"ITEM-1","issued":{"date-parts":[["0"]]},"title":"Study to Evaluate Physician Knowledge of Safety and Safe Use Information for Diane-35 and Its Generics in Europe: An Observational Post-Authorisation Safety Study","type":"webpage"},"uris":["http://www.mendeley.com/documents/?uuid=6c114ccc-bfb5-3739-b2dd-d41e79956a15"]}],"mendeley":{"formattedCitation":"[35]","manualFormatting":"[41]","plainTextFormattedCitation":"[35]","previouslyFormattedCitation":"[35]"},"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41</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32317DA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Antiandrogen</w:t>
            </w:r>
          </w:p>
        </w:tc>
        <w:tc>
          <w:tcPr>
            <w:tcW w:w="303" w:type="pct"/>
            <w:vAlign w:val="center"/>
          </w:tcPr>
          <w:p w14:paraId="2FAE384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31/05/2016</w:t>
            </w:r>
          </w:p>
        </w:tc>
        <w:tc>
          <w:tcPr>
            <w:tcW w:w="354" w:type="pct"/>
            <w:vAlign w:val="center"/>
          </w:tcPr>
          <w:p w14:paraId="49B1AFA5"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8 months:</w:t>
            </w:r>
          </w:p>
          <w:p w14:paraId="40AC1B18"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26/06/2015 - 21/02/2016</w:t>
            </w:r>
          </w:p>
        </w:tc>
        <w:tc>
          <w:tcPr>
            <w:tcW w:w="305" w:type="pct"/>
            <w:shd w:val="clear" w:color="auto" w:fill="auto"/>
            <w:vAlign w:val="center"/>
            <w:hideMark/>
          </w:tcPr>
          <w:p w14:paraId="25982C8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 DHPC, HCP Brochure/ Leaflet/ Guide</w:t>
            </w:r>
          </w:p>
        </w:tc>
        <w:tc>
          <w:tcPr>
            <w:tcW w:w="354" w:type="pct"/>
            <w:vAlign w:val="center"/>
          </w:tcPr>
          <w:p w14:paraId="59F020F6" w14:textId="77777777" w:rsidR="00BA33B6" w:rsidRPr="00B30F4C" w:rsidRDefault="00BA33B6"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After label changes/ restriction indication/ new</w:t>
            </w:r>
            <w:r w:rsidRPr="00B30F4C" w:rsidDel="000A374F">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safety signal</w:t>
            </w:r>
          </w:p>
        </w:tc>
        <w:tc>
          <w:tcPr>
            <w:tcW w:w="254" w:type="pct"/>
            <w:vAlign w:val="center"/>
          </w:tcPr>
          <w:p w14:paraId="6C2D5DDF" w14:textId="77777777" w:rsidR="00BA33B6" w:rsidRPr="00B30F4C" w:rsidRDefault="00BA33B6"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2377326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Cat 1</w:t>
            </w:r>
          </w:p>
        </w:tc>
        <w:tc>
          <w:tcPr>
            <w:tcW w:w="304" w:type="pct"/>
            <w:shd w:val="clear" w:color="auto" w:fill="auto"/>
            <w:vAlign w:val="center"/>
            <w:hideMark/>
          </w:tcPr>
          <w:p w14:paraId="2ED5F6D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616B198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64C01DB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w:t>
            </w:r>
          </w:p>
        </w:tc>
        <w:tc>
          <w:tcPr>
            <w:tcW w:w="254" w:type="pct"/>
            <w:vAlign w:val="center"/>
          </w:tcPr>
          <w:p w14:paraId="39402FF3" w14:textId="77777777" w:rsidR="00BA33B6" w:rsidRPr="00763D54" w:rsidRDefault="005206CE" w:rsidP="008642BD">
            <w:pPr>
              <w:spacing w:after="0" w:line="240" w:lineRule="auto"/>
              <w:jc w:val="center"/>
              <w:rPr>
                <w:rFonts w:ascii="Verdana" w:hAnsi="Verdana"/>
                <w:color w:val="000000"/>
                <w:sz w:val="8"/>
                <w:lang w:val="de-DE"/>
              </w:rPr>
            </w:pPr>
            <w:r w:rsidRPr="00763D54">
              <w:rPr>
                <w:rFonts w:ascii="Verdana" w:hAnsi="Verdana"/>
                <w:color w:val="000000"/>
                <w:sz w:val="8"/>
                <w:lang w:val="de-DE"/>
              </w:rPr>
              <w:t>5 (AU, CZ, FR, NL, ES)</w:t>
            </w:r>
          </w:p>
        </w:tc>
        <w:tc>
          <w:tcPr>
            <w:tcW w:w="252" w:type="pct"/>
            <w:vAlign w:val="center"/>
          </w:tcPr>
          <w:p w14:paraId="6E7C418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2FEB10D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with drug experience</w:t>
            </w:r>
          </w:p>
        </w:tc>
        <w:tc>
          <w:tcPr>
            <w:tcW w:w="253" w:type="pct"/>
            <w:vAlign w:val="center"/>
          </w:tcPr>
          <w:p w14:paraId="67F0F911" w14:textId="77777777" w:rsidR="00BA33B6" w:rsidRPr="00B30F4C" w:rsidDel="000A374F"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500</w:t>
            </w:r>
          </w:p>
        </w:tc>
        <w:tc>
          <w:tcPr>
            <w:tcW w:w="354" w:type="pct"/>
            <w:vAlign w:val="center"/>
          </w:tcPr>
          <w:p w14:paraId="228FE488" w14:textId="77777777" w:rsidR="00BA33B6" w:rsidRPr="00B30F4C" w:rsidDel="000A374F"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759</w:t>
            </w:r>
            <w:r>
              <w:rPr>
                <w:rFonts w:ascii="Verdana" w:eastAsia="Times New Roman" w:hAnsi="Verdana" w:cs="Calibri"/>
                <w:color w:val="000000"/>
                <w:sz w:val="8"/>
                <w:szCs w:val="14"/>
                <w:lang w:val="en-GB" w:eastAsia="en-GB"/>
              </w:rPr>
              <w:t xml:space="preserve"> (100.0)</w:t>
            </w:r>
          </w:p>
        </w:tc>
        <w:tc>
          <w:tcPr>
            <w:tcW w:w="343" w:type="pct"/>
            <w:vAlign w:val="center"/>
          </w:tcPr>
          <w:p w14:paraId="053F09B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knowledge</w:t>
            </w:r>
          </w:p>
        </w:tc>
      </w:tr>
      <w:tr w:rsidR="009A58A6" w:rsidRPr="006300E2" w14:paraId="40168CEA" w14:textId="77777777" w:rsidTr="000216F8">
        <w:trPr>
          <w:trHeight w:val="300"/>
        </w:trPr>
        <w:tc>
          <w:tcPr>
            <w:tcW w:w="184" w:type="pct"/>
            <w:shd w:val="clear" w:color="auto" w:fill="auto"/>
            <w:vAlign w:val="center"/>
            <w:hideMark/>
          </w:tcPr>
          <w:p w14:paraId="3D3F6C6E" w14:textId="5B739AE1"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16</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{"citationItems":[{"id":"ITEM-1","itemData":{"URL":"http://www.encepp.eu/encepp/viewResource.htm?id=14884","accessed":{"date-parts":[["2018","10","4"]]},"id":"ITEM-1","issued":{"date-parts":[["0"]]},"title":"A cross-sectional study to evaluate the effectiveness of XALKORI Patient Information Brochure among non-small cell lung cancer (NSCLC) patients receiving XALKORI treatment in Europe","type":"webpage"},"uris":["http://www.mendeley.com/documents/?uuid=83dfff29-3376-3ef3-b510-103e334bddd7"]}],"mendeley":{"formattedCitation":"[36]","manualFormatting":"[42]","plainTextFormattedCitation":"[36]","previouslyFormattedCitation":"[36]"},"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42</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452F90D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Antineoplastic agent</w:t>
            </w:r>
          </w:p>
        </w:tc>
        <w:tc>
          <w:tcPr>
            <w:tcW w:w="303" w:type="pct"/>
            <w:vAlign w:val="center"/>
          </w:tcPr>
          <w:p w14:paraId="4CD3D8D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07/03/2017</w:t>
            </w:r>
          </w:p>
        </w:tc>
        <w:tc>
          <w:tcPr>
            <w:tcW w:w="354" w:type="pct"/>
            <w:vAlign w:val="center"/>
          </w:tcPr>
          <w:p w14:paraId="7631FF40"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 xml:space="preserve">24 months: </w:t>
            </w:r>
            <w:r w:rsidRPr="00B30F4C">
              <w:rPr>
                <w:rFonts w:ascii="Verdana" w:eastAsia="Times New Roman" w:hAnsi="Verdana" w:cs="Calibri"/>
                <w:color w:val="000000"/>
                <w:sz w:val="8"/>
                <w:szCs w:val="14"/>
                <w:lang w:val="en-GB" w:eastAsia="en-GB"/>
              </w:rPr>
              <w:t>30/09/2014 - 30/09/2016</w:t>
            </w:r>
          </w:p>
        </w:tc>
        <w:tc>
          <w:tcPr>
            <w:tcW w:w="305" w:type="pct"/>
            <w:shd w:val="clear" w:color="auto" w:fill="auto"/>
            <w:vAlign w:val="center"/>
            <w:hideMark/>
          </w:tcPr>
          <w:p w14:paraId="771A29F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w:t>
            </w:r>
          </w:p>
        </w:tc>
        <w:tc>
          <w:tcPr>
            <w:tcW w:w="354" w:type="pct"/>
            <w:vAlign w:val="center"/>
          </w:tcPr>
          <w:p w14:paraId="41C8E25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Align w:val="center"/>
          </w:tcPr>
          <w:p w14:paraId="529FF5F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12</w:t>
            </w:r>
          </w:p>
        </w:tc>
        <w:tc>
          <w:tcPr>
            <w:tcW w:w="304" w:type="pct"/>
            <w:shd w:val="clear" w:color="auto" w:fill="auto"/>
            <w:vAlign w:val="center"/>
            <w:hideMark/>
          </w:tcPr>
          <w:p w14:paraId="5DAB5D0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shd w:val="clear" w:color="auto" w:fill="auto"/>
            <w:vAlign w:val="center"/>
            <w:hideMark/>
          </w:tcPr>
          <w:p w14:paraId="121C585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6474EA8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7456F5DE"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6</w:t>
            </w:r>
          </w:p>
        </w:tc>
        <w:tc>
          <w:tcPr>
            <w:tcW w:w="254" w:type="pct"/>
            <w:vAlign w:val="center"/>
          </w:tcPr>
          <w:p w14:paraId="47232CE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10 (AT, BE, DK, FR, DE, IE, IT, NL, SE, UK)</w:t>
            </w:r>
          </w:p>
        </w:tc>
        <w:tc>
          <w:tcPr>
            <w:tcW w:w="252" w:type="pct"/>
            <w:vAlign w:val="center"/>
          </w:tcPr>
          <w:p w14:paraId="2B7E591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sidR="005C3111">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shd w:val="clear" w:color="auto" w:fill="auto"/>
            <w:vAlign w:val="center"/>
            <w:hideMark/>
          </w:tcPr>
          <w:p w14:paraId="292C593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Patients/caregivers</w:t>
            </w:r>
          </w:p>
        </w:tc>
        <w:tc>
          <w:tcPr>
            <w:tcW w:w="253" w:type="pct"/>
            <w:vAlign w:val="center"/>
          </w:tcPr>
          <w:p w14:paraId="2566691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25-40</w:t>
            </w:r>
            <w:r w:rsidRPr="00B30F4C">
              <w:rPr>
                <w:rFonts w:ascii="Verdana" w:eastAsia="Times New Roman" w:hAnsi="Verdana" w:cs="Calibri"/>
                <w:color w:val="000000"/>
                <w:sz w:val="8"/>
                <w:szCs w:val="14"/>
                <w:vertAlign w:val="superscript"/>
                <w:lang w:val="en-GB" w:eastAsia="en-GB"/>
              </w:rPr>
              <w:t>b</w:t>
            </w:r>
          </w:p>
        </w:tc>
        <w:tc>
          <w:tcPr>
            <w:tcW w:w="354" w:type="pct"/>
            <w:vAlign w:val="center"/>
          </w:tcPr>
          <w:p w14:paraId="64DB863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39</w:t>
            </w:r>
            <w:r>
              <w:rPr>
                <w:rFonts w:ascii="Verdana" w:eastAsia="Times New Roman" w:hAnsi="Verdana" w:cs="Calibri"/>
                <w:color w:val="000000"/>
                <w:sz w:val="8"/>
                <w:szCs w:val="14"/>
                <w:lang w:val="en-GB" w:eastAsia="en-GB"/>
              </w:rPr>
              <w:t xml:space="preserve"> (100.0)</w:t>
            </w:r>
          </w:p>
        </w:tc>
        <w:tc>
          <w:tcPr>
            <w:tcW w:w="343" w:type="pct"/>
            <w:vAlign w:val="center"/>
          </w:tcPr>
          <w:p w14:paraId="54B85EB8"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use, reading, knowledge</w:t>
            </w:r>
          </w:p>
        </w:tc>
      </w:tr>
      <w:tr w:rsidR="009A58A6" w:rsidRPr="006300E2" w14:paraId="3DA16CD4" w14:textId="77777777" w:rsidTr="000216F8">
        <w:trPr>
          <w:trHeight w:val="300"/>
        </w:trPr>
        <w:tc>
          <w:tcPr>
            <w:tcW w:w="184" w:type="pct"/>
            <w:shd w:val="clear" w:color="auto" w:fill="auto"/>
            <w:vAlign w:val="center"/>
            <w:hideMark/>
          </w:tcPr>
          <w:p w14:paraId="3C28BF34" w14:textId="1E2C7F68"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17</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"http://www.encepp.eu/encepp/viewResource.htm?id=14881", "accessed" : { "date-parts" : [ [ "2018", "10", "4" ] ] }, "id" : "ITEM-1", "issued" : { "date-parts" : [ [ "0" ] ] }, "title" : "A cross-sectional study to evaluate the effectiveness of XALKORI Therapeutic Management Guide among physician prescribing XALKORI in Europe", "type" : "webpage" }, "uris" : [ "http://www.mendeley.com/documents/?uuid=a7ecf153-ac69-3675-aeb0-1237cc2934ef" ] } ], "mendeley" : { "formattedCitation" : "[37]", "plainTextFormattedCitation" : "[37]", "previouslyFormattedCitation" : "[37]"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43</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023C11B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Antineoplastic agent</w:t>
            </w:r>
          </w:p>
        </w:tc>
        <w:tc>
          <w:tcPr>
            <w:tcW w:w="303" w:type="pct"/>
            <w:vAlign w:val="center"/>
          </w:tcPr>
          <w:p w14:paraId="557FB16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07/03/2017</w:t>
            </w:r>
          </w:p>
        </w:tc>
        <w:tc>
          <w:tcPr>
            <w:tcW w:w="354" w:type="pct"/>
            <w:vAlign w:val="center"/>
          </w:tcPr>
          <w:p w14:paraId="1EC5B12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24 months:</w:t>
            </w:r>
            <w:r w:rsidRPr="00B30F4C">
              <w:rPr>
                <w:rFonts w:ascii="Verdana" w:eastAsia="Times New Roman" w:hAnsi="Verdana" w:cs="Calibri"/>
                <w:color w:val="000000"/>
                <w:sz w:val="8"/>
                <w:szCs w:val="14"/>
                <w:lang w:val="en-GB" w:eastAsia="en-GB"/>
              </w:rPr>
              <w:t xml:space="preserve"> 30/09/2014 - 30/09/2016</w:t>
            </w:r>
          </w:p>
        </w:tc>
        <w:tc>
          <w:tcPr>
            <w:tcW w:w="305" w:type="pct"/>
            <w:shd w:val="clear" w:color="auto" w:fill="auto"/>
            <w:vAlign w:val="center"/>
            <w:hideMark/>
          </w:tcPr>
          <w:p w14:paraId="212A3C3A"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w:t>
            </w:r>
          </w:p>
        </w:tc>
        <w:tc>
          <w:tcPr>
            <w:tcW w:w="354" w:type="pct"/>
            <w:vAlign w:val="center"/>
          </w:tcPr>
          <w:p w14:paraId="6C5537B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Align w:val="center"/>
          </w:tcPr>
          <w:p w14:paraId="1C48301E"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12</w:t>
            </w:r>
          </w:p>
        </w:tc>
        <w:tc>
          <w:tcPr>
            <w:tcW w:w="304" w:type="pct"/>
            <w:shd w:val="clear" w:color="auto" w:fill="auto"/>
            <w:vAlign w:val="center"/>
            <w:hideMark/>
          </w:tcPr>
          <w:p w14:paraId="186ABC7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shd w:val="clear" w:color="auto" w:fill="auto"/>
            <w:vAlign w:val="center"/>
            <w:hideMark/>
          </w:tcPr>
          <w:p w14:paraId="51CC618A"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28C6DC3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6FFA6E0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6</w:t>
            </w:r>
          </w:p>
        </w:tc>
        <w:tc>
          <w:tcPr>
            <w:tcW w:w="254" w:type="pct"/>
            <w:vAlign w:val="center"/>
          </w:tcPr>
          <w:p w14:paraId="755C437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10 (AT, BE, DK, FR, DE, IE, IT, NL, SE, UK)</w:t>
            </w:r>
          </w:p>
        </w:tc>
        <w:tc>
          <w:tcPr>
            <w:tcW w:w="252" w:type="pct"/>
            <w:vAlign w:val="center"/>
          </w:tcPr>
          <w:p w14:paraId="6F95BB6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5E42F95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drug experience</w:t>
            </w:r>
          </w:p>
        </w:tc>
        <w:tc>
          <w:tcPr>
            <w:tcW w:w="253" w:type="pct"/>
            <w:vAlign w:val="center"/>
          </w:tcPr>
          <w:p w14:paraId="4A637A5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150</w:t>
            </w:r>
          </w:p>
        </w:tc>
        <w:tc>
          <w:tcPr>
            <w:tcW w:w="354" w:type="pct"/>
            <w:vAlign w:val="center"/>
          </w:tcPr>
          <w:p w14:paraId="6559DE68"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98</w:t>
            </w:r>
            <w:r>
              <w:rPr>
                <w:rFonts w:ascii="Verdana" w:eastAsia="Times New Roman" w:hAnsi="Verdana" w:cs="Calibri"/>
                <w:color w:val="000000"/>
                <w:sz w:val="8"/>
                <w:szCs w:val="14"/>
                <w:lang w:val="en-GB" w:eastAsia="en-GB"/>
              </w:rPr>
              <w:t xml:space="preserve"> (65.3)</w:t>
            </w:r>
          </w:p>
        </w:tc>
        <w:tc>
          <w:tcPr>
            <w:tcW w:w="343" w:type="pct"/>
            <w:vAlign w:val="center"/>
          </w:tcPr>
          <w:p w14:paraId="43B6247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use, reading, knowledge</w:t>
            </w:r>
          </w:p>
        </w:tc>
      </w:tr>
      <w:tr w:rsidR="009A58A6" w:rsidRPr="006300E2" w14:paraId="154F2BC5" w14:textId="77777777" w:rsidTr="000216F8">
        <w:trPr>
          <w:trHeight w:val="360"/>
        </w:trPr>
        <w:tc>
          <w:tcPr>
            <w:tcW w:w="184" w:type="pct"/>
            <w:shd w:val="clear" w:color="auto" w:fill="auto"/>
            <w:vAlign w:val="center"/>
            <w:hideMark/>
          </w:tcPr>
          <w:p w14:paraId="74D8D010" w14:textId="2E03AF07"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18</w:t>
            </w:r>
          </w:p>
        </w:tc>
        <w:tc>
          <w:tcPr>
            <w:tcW w:w="321" w:type="pct"/>
            <w:shd w:val="clear" w:color="auto" w:fill="auto"/>
            <w:vAlign w:val="center"/>
            <w:hideMark/>
          </w:tcPr>
          <w:p w14:paraId="3CB2E7D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Cardiac therapy</w:t>
            </w:r>
          </w:p>
        </w:tc>
        <w:tc>
          <w:tcPr>
            <w:tcW w:w="303" w:type="pct"/>
            <w:vAlign w:val="center"/>
          </w:tcPr>
          <w:p w14:paraId="367581B8"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16/09/2015</w:t>
            </w:r>
          </w:p>
        </w:tc>
        <w:tc>
          <w:tcPr>
            <w:tcW w:w="354" w:type="pct"/>
            <w:vAlign w:val="center"/>
          </w:tcPr>
          <w:p w14:paraId="54FE3C6B"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 months:</w:t>
            </w:r>
          </w:p>
          <w:p w14:paraId="3860C72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21/11/2014 - 15/01/2015</w:t>
            </w:r>
          </w:p>
        </w:tc>
        <w:tc>
          <w:tcPr>
            <w:tcW w:w="305" w:type="pct"/>
            <w:shd w:val="clear" w:color="auto" w:fill="auto"/>
            <w:vAlign w:val="center"/>
            <w:hideMark/>
          </w:tcPr>
          <w:p w14:paraId="73C463A0"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DHPC</w:t>
            </w:r>
          </w:p>
        </w:tc>
        <w:tc>
          <w:tcPr>
            <w:tcW w:w="354" w:type="pct"/>
            <w:vAlign w:val="center"/>
          </w:tcPr>
          <w:p w14:paraId="502EF021" w14:textId="77777777" w:rsidR="00BA33B6" w:rsidRPr="00B30F4C" w:rsidRDefault="00BA33B6"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At restriction of indication</w:t>
            </w:r>
          </w:p>
        </w:tc>
        <w:tc>
          <w:tcPr>
            <w:tcW w:w="254" w:type="pct"/>
            <w:vAlign w:val="center"/>
          </w:tcPr>
          <w:p w14:paraId="33BEF755" w14:textId="77777777" w:rsidR="00BA33B6" w:rsidRPr="00B30F4C" w:rsidRDefault="00BA33B6"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40234D7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255EF8E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477EFA9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6D5FB8A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12</w:t>
            </w:r>
          </w:p>
        </w:tc>
        <w:tc>
          <w:tcPr>
            <w:tcW w:w="254" w:type="pct"/>
            <w:vAlign w:val="center"/>
          </w:tcPr>
          <w:p w14:paraId="0C3B19E3" w14:textId="77777777" w:rsidR="00BA33B6" w:rsidRPr="000216F8" w:rsidRDefault="00BA33B6"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12 (BG, CZ, EE, FR, HU, LV, LT, PL, PT, RO, SK, ES)</w:t>
            </w:r>
          </w:p>
        </w:tc>
        <w:tc>
          <w:tcPr>
            <w:tcW w:w="252" w:type="pct"/>
            <w:vAlign w:val="center"/>
          </w:tcPr>
          <w:p w14:paraId="525CD6D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4EAA7A2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with and w/o drug experience</w:t>
            </w:r>
          </w:p>
        </w:tc>
        <w:tc>
          <w:tcPr>
            <w:tcW w:w="253" w:type="pct"/>
            <w:vAlign w:val="center"/>
          </w:tcPr>
          <w:p w14:paraId="7D1CFCA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1320</w:t>
            </w:r>
          </w:p>
        </w:tc>
        <w:tc>
          <w:tcPr>
            <w:tcW w:w="354" w:type="pct"/>
            <w:vAlign w:val="center"/>
          </w:tcPr>
          <w:p w14:paraId="5C15DF1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1123</w:t>
            </w:r>
            <w:r>
              <w:rPr>
                <w:rFonts w:ascii="Verdana" w:eastAsia="Times New Roman" w:hAnsi="Verdana" w:cs="Calibri"/>
                <w:color w:val="000000"/>
                <w:sz w:val="8"/>
                <w:szCs w:val="14"/>
                <w:lang w:val="en-GB" w:eastAsia="en-GB"/>
              </w:rPr>
              <w:t xml:space="preserve"> (85.1)</w:t>
            </w:r>
          </w:p>
        </w:tc>
        <w:tc>
          <w:tcPr>
            <w:tcW w:w="343" w:type="pct"/>
            <w:vAlign w:val="center"/>
          </w:tcPr>
          <w:p w14:paraId="4E1BA32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knowledge, behaviour</w:t>
            </w:r>
          </w:p>
        </w:tc>
      </w:tr>
      <w:tr w:rsidR="009A58A6" w:rsidRPr="006300E2" w14:paraId="2F3AA756" w14:textId="77777777" w:rsidTr="000216F8">
        <w:trPr>
          <w:trHeight w:val="360"/>
        </w:trPr>
        <w:tc>
          <w:tcPr>
            <w:tcW w:w="184" w:type="pct"/>
            <w:shd w:val="clear" w:color="auto" w:fill="auto"/>
            <w:vAlign w:val="center"/>
            <w:hideMark/>
          </w:tcPr>
          <w:p w14:paraId="194EF02C" w14:textId="4B273D74"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19</w:t>
            </w:r>
            <w:r w:rsidR="00F804F8">
              <w:rPr>
                <w:rFonts w:ascii="Verdana" w:eastAsia="Times New Roman" w:hAnsi="Verdana" w:cs="Calibri"/>
                <w:b/>
                <w:color w:val="000000"/>
                <w:sz w:val="8"/>
                <w:szCs w:val="14"/>
                <w:lang w:val="en-GB" w:eastAsia="en-GB"/>
              </w:rPr>
              <w:fldChar w:fldCharType="begin" w:fldLock="1"/>
            </w:r>
            <w:r w:rsidR="00885477">
              <w:rPr>
                <w:rFonts w:ascii="Verdana" w:eastAsia="Times New Roman" w:hAnsi="Verdana" w:cs="Calibri"/>
                <w:b/>
                <w:color w:val="000000"/>
                <w:sz w:val="8"/>
                <w:szCs w:val="14"/>
                <w:lang w:val="en-GB" w:eastAsia="en-GB"/>
              </w:rPr>
              <w:instrText>ADDIN CSL_CITATION {"citationItems":[{"id":"ITEM-1","itemData":{"URL":"http://www.encepp.eu/encepp/viewResource.htm?id=17698","accessed":{"date-parts":[["2018","10","4"]]},"id":"ITEM-1","issued":{"date-parts":[["0"]]},"title":"A Post-Authorisation Safety Study (PASS) to Assess the Effectiveness of the Risk Minimisation Measures of Domperidone – Physician Survey","type":"webpage"},"uris":["http://www.mendeley.com/documents/?uuid=987bf527-2830-3e56-a5f9-a06c5b5132a5"]}],"mendeley":{"formattedCitation":"[38]","manualFormatting":"[44]","plainTextFormattedCitation":"[38]","previouslyFormattedCitation":"[38]"},"properties":{"noteIndex":0},"schema":"https://github.com/citation-style-language/schema/raw/master/csl-citation.json"}</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44</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shd w:val="clear" w:color="auto" w:fill="auto"/>
            <w:vAlign w:val="center"/>
            <w:hideMark/>
          </w:tcPr>
          <w:p w14:paraId="0460860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Propulsive</w:t>
            </w:r>
          </w:p>
        </w:tc>
        <w:tc>
          <w:tcPr>
            <w:tcW w:w="303" w:type="pct"/>
            <w:vAlign w:val="center"/>
          </w:tcPr>
          <w:p w14:paraId="06027D4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13/06/2017</w:t>
            </w:r>
          </w:p>
        </w:tc>
        <w:tc>
          <w:tcPr>
            <w:tcW w:w="354" w:type="pct"/>
            <w:vAlign w:val="center"/>
          </w:tcPr>
          <w:p w14:paraId="288DED1C"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3 months:</w:t>
            </w:r>
          </w:p>
          <w:p w14:paraId="67CE017E"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04/01/2017 - 31/03/2017</w:t>
            </w:r>
          </w:p>
        </w:tc>
        <w:tc>
          <w:tcPr>
            <w:tcW w:w="305" w:type="pct"/>
            <w:shd w:val="clear" w:color="auto" w:fill="auto"/>
            <w:vAlign w:val="center"/>
            <w:hideMark/>
          </w:tcPr>
          <w:p w14:paraId="651C330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DHPC</w:t>
            </w:r>
          </w:p>
        </w:tc>
        <w:tc>
          <w:tcPr>
            <w:tcW w:w="354" w:type="pct"/>
            <w:vAlign w:val="center"/>
          </w:tcPr>
          <w:p w14:paraId="05DFC30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Align w:val="center"/>
          </w:tcPr>
          <w:p w14:paraId="744ACC8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7495F63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1</w:t>
            </w:r>
          </w:p>
        </w:tc>
        <w:tc>
          <w:tcPr>
            <w:tcW w:w="304" w:type="pct"/>
            <w:shd w:val="clear" w:color="auto" w:fill="auto"/>
            <w:vAlign w:val="center"/>
            <w:hideMark/>
          </w:tcPr>
          <w:p w14:paraId="38148B3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072D2C4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6B083FD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w:t>
            </w:r>
          </w:p>
        </w:tc>
        <w:tc>
          <w:tcPr>
            <w:tcW w:w="254" w:type="pct"/>
            <w:vAlign w:val="center"/>
          </w:tcPr>
          <w:p w14:paraId="3686D13C" w14:textId="77777777" w:rsidR="00BA33B6" w:rsidRPr="000216F8" w:rsidRDefault="00BA33B6"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5 (FR, DE, UK, BE. ES</w:t>
            </w:r>
            <w:r>
              <w:rPr>
                <w:rFonts w:ascii="Verdana" w:eastAsia="Times New Roman" w:hAnsi="Verdana" w:cs="Calibri"/>
                <w:color w:val="000000"/>
                <w:sz w:val="8"/>
                <w:szCs w:val="14"/>
                <w:lang w:val="es-ES" w:eastAsia="en-GB"/>
              </w:rPr>
              <w:t>)</w:t>
            </w:r>
          </w:p>
        </w:tc>
        <w:tc>
          <w:tcPr>
            <w:tcW w:w="252" w:type="pct"/>
            <w:vAlign w:val="center"/>
          </w:tcPr>
          <w:p w14:paraId="6D15BD7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76117F4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with drug experience</w:t>
            </w:r>
          </w:p>
        </w:tc>
        <w:tc>
          <w:tcPr>
            <w:tcW w:w="253" w:type="pct"/>
            <w:vAlign w:val="center"/>
          </w:tcPr>
          <w:p w14:paraId="184D928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1880</w:t>
            </w:r>
          </w:p>
        </w:tc>
        <w:tc>
          <w:tcPr>
            <w:tcW w:w="354" w:type="pct"/>
            <w:vAlign w:val="center"/>
          </w:tcPr>
          <w:p w14:paraId="72FA172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1805</w:t>
            </w:r>
            <w:r>
              <w:rPr>
                <w:rFonts w:ascii="Verdana" w:eastAsia="Times New Roman" w:hAnsi="Verdana" w:cs="Calibri"/>
                <w:color w:val="000000"/>
                <w:sz w:val="8"/>
                <w:szCs w:val="14"/>
                <w:lang w:val="en-GB" w:eastAsia="en-GB"/>
              </w:rPr>
              <w:t xml:space="preserve"> (96.0)</w:t>
            </w:r>
          </w:p>
        </w:tc>
        <w:tc>
          <w:tcPr>
            <w:tcW w:w="343" w:type="pct"/>
            <w:vAlign w:val="center"/>
          </w:tcPr>
          <w:p w14:paraId="7F565CF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knowledge</w:t>
            </w:r>
          </w:p>
        </w:tc>
      </w:tr>
      <w:tr w:rsidR="009A58A6" w:rsidRPr="006300E2" w14:paraId="24A8105D" w14:textId="77777777" w:rsidTr="000216F8">
        <w:trPr>
          <w:trHeight w:val="226"/>
        </w:trPr>
        <w:tc>
          <w:tcPr>
            <w:tcW w:w="184" w:type="pct"/>
            <w:vMerge w:val="restart"/>
            <w:shd w:val="clear" w:color="auto" w:fill="auto"/>
            <w:vAlign w:val="center"/>
            <w:hideMark/>
          </w:tcPr>
          <w:p w14:paraId="78325C17" w14:textId="7CCF912C"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20</w:t>
            </w:r>
            <w:r w:rsidR="00F804F8">
              <w:rPr>
                <w:rFonts w:ascii="Verdana" w:eastAsia="Times New Roman" w:hAnsi="Verdana" w:cs="Calibri"/>
                <w:b/>
                <w:color w:val="000000"/>
                <w:sz w:val="8"/>
                <w:szCs w:val="14"/>
                <w:lang w:val="en-GB" w:eastAsia="en-GB"/>
              </w:rPr>
              <w:fldChar w:fldCharType="begin" w:fldLock="1"/>
            </w:r>
            <w:r w:rsidR="00FA5D5E">
              <w:rPr>
                <w:rFonts w:ascii="Verdana" w:eastAsia="Times New Roman" w:hAnsi="Verdana" w:cs="Calibri"/>
                <w:b/>
                <w:color w:val="000000"/>
                <w:sz w:val="8"/>
                <w:szCs w:val="14"/>
                <w:lang w:val="en-GB" w:eastAsia="en-GB"/>
              </w:rPr>
              <w:instrText>ADDIN CSL_CITATION { "citationItems" : [ { "id" : "ITEM-1", "itemData" : { "URL" : "http://www.encepp.eu/encepp/viewResource.htm?id=14615", "accessed" : { "date-parts" : [ [ "2018", "10", "4" ] ] }, "id" : "ITEM-1", "issued" : { "date-parts" : [ [ "0" ] ] }, "title" : "Healthcare Professional and Patient Surveys to Assess the Effectiveness of Risk Minimisation Measures for Concentrated Insulin Lispro (Humalog 200 units/ml KwikPen; Liprolog 200 units/ml KwikPen)", "type" : "webpage" }, "uris" : [ "http://www.mendeley.com/documents/?uuid=990bfe13-3dc7-3444-b3aa-aa986ba25e9b" ] } ], "mendeley" : { "formattedCitation" : "[39]", "plainTextFormattedCitation" : "[39]", "previouslyFormattedCitation" : "[39]" }, "properties" : { "noteIndex" : 0 }, "schema" : "https://github.com/citation-style-language/schema/raw/master/csl-citation.json" }</w:instrText>
            </w:r>
            <w:r w:rsidR="00F804F8">
              <w:rPr>
                <w:rFonts w:ascii="Verdana" w:eastAsia="Times New Roman" w:hAnsi="Verdana" w:cs="Calibri"/>
                <w:b/>
                <w:color w:val="000000"/>
                <w:sz w:val="8"/>
                <w:szCs w:val="14"/>
                <w:lang w:val="en-GB" w:eastAsia="en-GB"/>
              </w:rPr>
              <w:fldChar w:fldCharType="separate"/>
            </w:r>
            <w:r w:rsidR="003E6A26" w:rsidRPr="003E6A26">
              <w:rPr>
                <w:rFonts w:ascii="Verdana" w:eastAsia="Times New Roman" w:hAnsi="Verdana" w:cs="Calibri"/>
                <w:noProof/>
                <w:color w:val="000000"/>
                <w:sz w:val="8"/>
                <w:szCs w:val="14"/>
                <w:lang w:val="en-GB" w:eastAsia="en-GB"/>
              </w:rPr>
              <w:t>[</w:t>
            </w:r>
            <w:r w:rsidR="00885477">
              <w:rPr>
                <w:rFonts w:ascii="Verdana" w:eastAsia="Times New Roman" w:hAnsi="Verdana" w:cs="Calibri"/>
                <w:noProof/>
                <w:color w:val="000000"/>
                <w:sz w:val="8"/>
                <w:szCs w:val="14"/>
                <w:lang w:val="en-GB" w:eastAsia="en-GB"/>
              </w:rPr>
              <w:t>45</w:t>
            </w:r>
            <w:r w:rsidR="003E6A26" w:rsidRPr="003E6A26">
              <w:rPr>
                <w:rFonts w:ascii="Verdana" w:eastAsia="Times New Roman" w:hAnsi="Verdana" w:cs="Calibri"/>
                <w:noProof/>
                <w:color w:val="000000"/>
                <w:sz w:val="8"/>
                <w:szCs w:val="14"/>
                <w:lang w:val="en-GB" w:eastAsia="en-GB"/>
              </w:rPr>
              <w:t>]</w:t>
            </w:r>
            <w:r w:rsidR="00F804F8">
              <w:rPr>
                <w:rFonts w:ascii="Verdana" w:eastAsia="Times New Roman" w:hAnsi="Verdana" w:cs="Calibri"/>
                <w:b/>
                <w:color w:val="000000"/>
                <w:sz w:val="8"/>
                <w:szCs w:val="14"/>
                <w:lang w:val="en-GB" w:eastAsia="en-GB"/>
              </w:rPr>
              <w:fldChar w:fldCharType="end"/>
            </w:r>
          </w:p>
        </w:tc>
        <w:tc>
          <w:tcPr>
            <w:tcW w:w="321" w:type="pct"/>
            <w:vMerge w:val="restart"/>
            <w:shd w:val="clear" w:color="auto" w:fill="auto"/>
            <w:vAlign w:val="center"/>
            <w:hideMark/>
          </w:tcPr>
          <w:p w14:paraId="3F03D3FE"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Antidiabetic agent</w:t>
            </w:r>
          </w:p>
        </w:tc>
        <w:tc>
          <w:tcPr>
            <w:tcW w:w="303" w:type="pct"/>
            <w:vMerge w:val="restart"/>
            <w:vAlign w:val="center"/>
          </w:tcPr>
          <w:p w14:paraId="10E8980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29/03/2017</w:t>
            </w:r>
          </w:p>
        </w:tc>
        <w:tc>
          <w:tcPr>
            <w:tcW w:w="354" w:type="pct"/>
            <w:vMerge w:val="restart"/>
            <w:vAlign w:val="center"/>
          </w:tcPr>
          <w:p w14:paraId="461C4B4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6.5 months:</w:t>
            </w:r>
            <w:r w:rsidRPr="00B30F4C">
              <w:rPr>
                <w:rFonts w:ascii="Verdana" w:eastAsia="Times New Roman" w:hAnsi="Verdana" w:cs="Calibri"/>
                <w:color w:val="000000"/>
                <w:sz w:val="8"/>
                <w:szCs w:val="14"/>
                <w:lang w:val="en-GB" w:eastAsia="en-GB"/>
              </w:rPr>
              <w:t xml:space="preserve"> 16/05/2016 - 01/12/2016</w:t>
            </w:r>
          </w:p>
        </w:tc>
        <w:tc>
          <w:tcPr>
            <w:tcW w:w="305" w:type="pct"/>
            <w:vMerge w:val="restart"/>
            <w:shd w:val="clear" w:color="auto" w:fill="auto"/>
            <w:vAlign w:val="center"/>
            <w:hideMark/>
          </w:tcPr>
          <w:p w14:paraId="4681F39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DHPC, Patient Brochure/ Leaflet/ Guide</w:t>
            </w:r>
          </w:p>
        </w:tc>
        <w:tc>
          <w:tcPr>
            <w:tcW w:w="354" w:type="pct"/>
            <w:vMerge w:val="restart"/>
            <w:vAlign w:val="center"/>
          </w:tcPr>
          <w:p w14:paraId="026A8BD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new strength</w:t>
            </w:r>
          </w:p>
        </w:tc>
        <w:tc>
          <w:tcPr>
            <w:tcW w:w="254" w:type="pct"/>
            <w:vMerge w:val="restart"/>
            <w:vAlign w:val="center"/>
          </w:tcPr>
          <w:p w14:paraId="4C82D85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304" w:type="pct"/>
            <w:vMerge w:val="restart"/>
            <w:shd w:val="clear" w:color="auto" w:fill="auto"/>
            <w:vAlign w:val="center"/>
            <w:hideMark/>
          </w:tcPr>
          <w:p w14:paraId="52B1A43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vMerge w:val="restart"/>
            <w:shd w:val="clear" w:color="auto" w:fill="auto"/>
            <w:vAlign w:val="center"/>
            <w:hideMark/>
          </w:tcPr>
          <w:p w14:paraId="03F6E94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w:t>
            </w:r>
          </w:p>
        </w:tc>
        <w:tc>
          <w:tcPr>
            <w:tcW w:w="202" w:type="pct"/>
            <w:vMerge w:val="restart"/>
            <w:shd w:val="clear" w:color="auto" w:fill="auto"/>
            <w:vAlign w:val="center"/>
            <w:hideMark/>
          </w:tcPr>
          <w:p w14:paraId="3260A50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40A7117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w:t>
            </w:r>
          </w:p>
        </w:tc>
        <w:tc>
          <w:tcPr>
            <w:tcW w:w="254" w:type="pct"/>
            <w:vMerge w:val="restart"/>
            <w:vAlign w:val="center"/>
          </w:tcPr>
          <w:p w14:paraId="645711D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Pr>
                <w:rFonts w:ascii="Verdana" w:eastAsia="Times New Roman" w:hAnsi="Verdana" w:cs="Calibri"/>
                <w:color w:val="000000"/>
                <w:sz w:val="8"/>
                <w:szCs w:val="14"/>
                <w:lang w:val="en-GB" w:eastAsia="en-GB"/>
              </w:rPr>
              <w:t>3 (FR, DE, SE)</w:t>
            </w:r>
          </w:p>
        </w:tc>
        <w:tc>
          <w:tcPr>
            <w:tcW w:w="252" w:type="pct"/>
            <w:vAlign w:val="center"/>
          </w:tcPr>
          <w:p w14:paraId="7B53999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p w14:paraId="5137990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456" w:type="pct"/>
            <w:vAlign w:val="center"/>
          </w:tcPr>
          <w:p w14:paraId="5CF5BE4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nurses, pharmacist with and w/o drug experience</w:t>
            </w:r>
          </w:p>
        </w:tc>
        <w:tc>
          <w:tcPr>
            <w:tcW w:w="253" w:type="pct"/>
            <w:vAlign w:val="center"/>
          </w:tcPr>
          <w:p w14:paraId="5A90F6B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280</w:t>
            </w:r>
          </w:p>
        </w:tc>
        <w:tc>
          <w:tcPr>
            <w:tcW w:w="354" w:type="pct"/>
            <w:vAlign w:val="center"/>
          </w:tcPr>
          <w:p w14:paraId="0654C2CA"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146</w:t>
            </w:r>
            <w:r>
              <w:rPr>
                <w:rFonts w:ascii="Verdana" w:eastAsia="Times New Roman" w:hAnsi="Verdana" w:cs="Calibri"/>
                <w:color w:val="000000"/>
                <w:sz w:val="8"/>
                <w:szCs w:val="14"/>
                <w:lang w:val="en-GB" w:eastAsia="en-GB"/>
              </w:rPr>
              <w:t xml:space="preserve"> (52.1)</w:t>
            </w:r>
          </w:p>
        </w:tc>
        <w:tc>
          <w:tcPr>
            <w:tcW w:w="343" w:type="pct"/>
            <w:vAlign w:val="center"/>
          </w:tcPr>
          <w:p w14:paraId="7CC174BA"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Awareness, receipt, use, reading, knowledge, behaviour </w:t>
            </w:r>
          </w:p>
        </w:tc>
      </w:tr>
      <w:tr w:rsidR="009A58A6" w:rsidRPr="006300E2" w14:paraId="0C0CCB66" w14:textId="77777777" w:rsidTr="000216F8">
        <w:trPr>
          <w:trHeight w:val="225"/>
        </w:trPr>
        <w:tc>
          <w:tcPr>
            <w:tcW w:w="184" w:type="pct"/>
            <w:vMerge/>
            <w:shd w:val="clear" w:color="auto" w:fill="auto"/>
            <w:vAlign w:val="center"/>
          </w:tcPr>
          <w:p w14:paraId="5E887EF3"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357B0ED6" w14:textId="77777777" w:rsidR="00BA33B6" w:rsidRPr="00B30F4C" w:rsidDel="00552BA8"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4CF50A6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6F9DB38A"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0FFD9AF7"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0F2EA38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0B43B1C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3F0718C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0E4F223A" w14:textId="77777777" w:rsidR="00BA33B6" w:rsidRPr="00B30F4C" w:rsidDel="00342209"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0CE0D5E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287BAA2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2B3C92A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4DD4139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sidR="005C3111">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vAlign w:val="center"/>
          </w:tcPr>
          <w:p w14:paraId="5C00AE1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patients/carers,</w:t>
            </w:r>
          </w:p>
        </w:tc>
        <w:tc>
          <w:tcPr>
            <w:tcW w:w="253" w:type="pct"/>
            <w:vAlign w:val="center"/>
          </w:tcPr>
          <w:p w14:paraId="2124B76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280</w:t>
            </w:r>
          </w:p>
        </w:tc>
        <w:tc>
          <w:tcPr>
            <w:tcW w:w="354" w:type="pct"/>
            <w:vAlign w:val="center"/>
          </w:tcPr>
          <w:p w14:paraId="189D941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7</w:t>
            </w:r>
            <w:r>
              <w:rPr>
                <w:rFonts w:ascii="Verdana" w:eastAsia="Times New Roman" w:hAnsi="Verdana" w:cs="Calibri"/>
                <w:color w:val="000000"/>
                <w:sz w:val="8"/>
                <w:szCs w:val="14"/>
                <w:lang w:val="en-GB" w:eastAsia="en-GB"/>
              </w:rPr>
              <w:t xml:space="preserve"> (2.5)</w:t>
            </w:r>
          </w:p>
        </w:tc>
        <w:tc>
          <w:tcPr>
            <w:tcW w:w="343" w:type="pct"/>
            <w:vAlign w:val="center"/>
          </w:tcPr>
          <w:p w14:paraId="7047C2E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Not reported due to low recruitment</w:t>
            </w:r>
          </w:p>
        </w:tc>
      </w:tr>
      <w:tr w:rsidR="009A58A6" w:rsidRPr="006300E2" w14:paraId="6EF03C8A" w14:textId="77777777" w:rsidTr="000216F8">
        <w:trPr>
          <w:trHeight w:val="510"/>
        </w:trPr>
        <w:tc>
          <w:tcPr>
            <w:tcW w:w="184" w:type="pct"/>
            <w:shd w:val="clear" w:color="auto" w:fill="auto"/>
            <w:vAlign w:val="center"/>
            <w:hideMark/>
          </w:tcPr>
          <w:p w14:paraId="61E3B370" w14:textId="0B6344AB"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21</w:t>
            </w:r>
          </w:p>
        </w:tc>
        <w:tc>
          <w:tcPr>
            <w:tcW w:w="321" w:type="pct"/>
            <w:shd w:val="clear" w:color="auto" w:fill="auto"/>
            <w:vAlign w:val="center"/>
            <w:hideMark/>
          </w:tcPr>
          <w:p w14:paraId="7767B00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Antiviral</w:t>
            </w:r>
          </w:p>
        </w:tc>
        <w:tc>
          <w:tcPr>
            <w:tcW w:w="303" w:type="pct"/>
            <w:vAlign w:val="center"/>
          </w:tcPr>
          <w:p w14:paraId="5FD9867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14/08/2017</w:t>
            </w:r>
          </w:p>
        </w:tc>
        <w:tc>
          <w:tcPr>
            <w:tcW w:w="354" w:type="pct"/>
            <w:vAlign w:val="center"/>
          </w:tcPr>
          <w:p w14:paraId="37084F6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3.5 months:</w:t>
            </w:r>
            <w:r w:rsidRPr="00B30F4C">
              <w:rPr>
                <w:rFonts w:ascii="Verdana" w:eastAsia="Times New Roman" w:hAnsi="Verdana" w:cs="Calibri"/>
                <w:color w:val="000000"/>
                <w:sz w:val="8"/>
                <w:szCs w:val="14"/>
                <w:lang w:val="en-GB" w:eastAsia="en-GB"/>
              </w:rPr>
              <w:t xml:space="preserve"> 25/11/2016 - 07/03/2017</w:t>
            </w:r>
          </w:p>
        </w:tc>
        <w:tc>
          <w:tcPr>
            <w:tcW w:w="305" w:type="pct"/>
            <w:shd w:val="clear" w:color="auto" w:fill="auto"/>
            <w:vAlign w:val="center"/>
            <w:hideMark/>
          </w:tcPr>
          <w:p w14:paraId="54DC24B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DHPC</w:t>
            </w:r>
          </w:p>
        </w:tc>
        <w:tc>
          <w:tcPr>
            <w:tcW w:w="354" w:type="pct"/>
            <w:vAlign w:val="center"/>
          </w:tcPr>
          <w:p w14:paraId="1C7AA1E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After new safety signal</w:t>
            </w:r>
            <w:r w:rsidRPr="00B30F4C" w:rsidDel="000A374F">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 label changes</w:t>
            </w:r>
          </w:p>
        </w:tc>
        <w:tc>
          <w:tcPr>
            <w:tcW w:w="254" w:type="pct"/>
            <w:vAlign w:val="center"/>
          </w:tcPr>
          <w:p w14:paraId="27A2180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w:t>
            </w:r>
          </w:p>
        </w:tc>
        <w:tc>
          <w:tcPr>
            <w:tcW w:w="304" w:type="pct"/>
            <w:shd w:val="clear" w:color="auto" w:fill="auto"/>
            <w:vAlign w:val="center"/>
            <w:hideMark/>
          </w:tcPr>
          <w:p w14:paraId="10816B3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shd w:val="clear" w:color="auto" w:fill="auto"/>
            <w:vAlign w:val="center"/>
            <w:hideMark/>
          </w:tcPr>
          <w:p w14:paraId="4FFBC5B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No</w:t>
            </w:r>
          </w:p>
        </w:tc>
        <w:tc>
          <w:tcPr>
            <w:tcW w:w="202" w:type="pct"/>
            <w:shd w:val="clear" w:color="auto" w:fill="auto"/>
            <w:vAlign w:val="center"/>
            <w:hideMark/>
          </w:tcPr>
          <w:p w14:paraId="08DC22E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Align w:val="center"/>
          </w:tcPr>
          <w:p w14:paraId="00336DE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w:t>
            </w:r>
          </w:p>
        </w:tc>
        <w:tc>
          <w:tcPr>
            <w:tcW w:w="254" w:type="pct"/>
            <w:vAlign w:val="center"/>
          </w:tcPr>
          <w:p w14:paraId="500B1D8A" w14:textId="77777777" w:rsidR="00BA33B6" w:rsidRPr="000216F8" w:rsidRDefault="00BA33B6"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7 (BU, DK, FR, DE, HU, ES, UK)</w:t>
            </w:r>
          </w:p>
        </w:tc>
        <w:tc>
          <w:tcPr>
            <w:tcW w:w="252" w:type="pct"/>
            <w:vAlign w:val="center"/>
          </w:tcPr>
          <w:p w14:paraId="557917F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2198547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pharmacist with and w/o drug experience</w:t>
            </w:r>
          </w:p>
        </w:tc>
        <w:tc>
          <w:tcPr>
            <w:tcW w:w="253" w:type="pct"/>
            <w:vAlign w:val="center"/>
          </w:tcPr>
          <w:p w14:paraId="6BEE1460"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200</w:t>
            </w:r>
          </w:p>
        </w:tc>
        <w:tc>
          <w:tcPr>
            <w:tcW w:w="354" w:type="pct"/>
            <w:vAlign w:val="center"/>
          </w:tcPr>
          <w:p w14:paraId="2790A65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301</w:t>
            </w:r>
            <w:r>
              <w:rPr>
                <w:rFonts w:ascii="Verdana" w:eastAsia="Times New Roman" w:hAnsi="Verdana" w:cs="Calibri"/>
                <w:color w:val="000000"/>
                <w:sz w:val="8"/>
                <w:szCs w:val="14"/>
                <w:lang w:val="en-GB" w:eastAsia="en-GB"/>
              </w:rPr>
              <w:t xml:space="preserve"> (100.0)</w:t>
            </w:r>
          </w:p>
        </w:tc>
        <w:tc>
          <w:tcPr>
            <w:tcW w:w="343" w:type="pct"/>
            <w:vAlign w:val="center"/>
          </w:tcPr>
          <w:p w14:paraId="7349BD4E"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Knowledge, behaviour</w:t>
            </w:r>
          </w:p>
        </w:tc>
      </w:tr>
      <w:tr w:rsidR="009A58A6" w:rsidRPr="006300E2" w14:paraId="349947AA" w14:textId="77777777" w:rsidTr="000216F8">
        <w:trPr>
          <w:trHeight w:val="194"/>
        </w:trPr>
        <w:tc>
          <w:tcPr>
            <w:tcW w:w="184" w:type="pct"/>
            <w:vMerge w:val="restart"/>
            <w:shd w:val="clear" w:color="auto" w:fill="auto"/>
            <w:vAlign w:val="center"/>
            <w:hideMark/>
          </w:tcPr>
          <w:p w14:paraId="114F66DB" w14:textId="53968F86" w:rsidR="00BA33B6" w:rsidRPr="00B30F4C" w:rsidRDefault="00BA33B6"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22</w:t>
            </w:r>
          </w:p>
        </w:tc>
        <w:tc>
          <w:tcPr>
            <w:tcW w:w="321" w:type="pct"/>
            <w:vMerge w:val="restart"/>
            <w:shd w:val="clear" w:color="auto" w:fill="auto"/>
            <w:vAlign w:val="center"/>
            <w:hideMark/>
          </w:tcPr>
          <w:p w14:paraId="2E29A89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Arial" w:eastAsia="Times New Roman" w:hAnsi="Arial" w:cs="Arial"/>
                <w:color w:val="000000"/>
                <w:sz w:val="8"/>
                <w:szCs w:val="14"/>
                <w:lang w:val="en-GB" w:eastAsia="en-GB"/>
              </w:rPr>
              <w:t>‎</w:t>
            </w:r>
            <w:r w:rsidRPr="00B30F4C">
              <w:rPr>
                <w:rFonts w:ascii="Verdana" w:eastAsia="Times New Roman" w:hAnsi="Verdana" w:cs="Calibri"/>
                <w:color w:val="000000"/>
                <w:sz w:val="8"/>
                <w:szCs w:val="14"/>
                <w:lang w:val="en-GB" w:eastAsia="en-GB"/>
              </w:rPr>
              <w:t>Immunosuppressant</w:t>
            </w:r>
          </w:p>
        </w:tc>
        <w:tc>
          <w:tcPr>
            <w:tcW w:w="303" w:type="pct"/>
            <w:vMerge w:val="restart"/>
            <w:vAlign w:val="center"/>
          </w:tcPr>
          <w:p w14:paraId="0F366CB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29/09/2017</w:t>
            </w:r>
          </w:p>
        </w:tc>
        <w:tc>
          <w:tcPr>
            <w:tcW w:w="354" w:type="pct"/>
            <w:vMerge w:val="restart"/>
            <w:vAlign w:val="center"/>
          </w:tcPr>
          <w:p w14:paraId="35F4C47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6 months:</w:t>
            </w:r>
            <w:r w:rsidRPr="00B30F4C">
              <w:rPr>
                <w:rFonts w:ascii="Verdana" w:eastAsia="Times New Roman" w:hAnsi="Verdana" w:cs="Calibri"/>
                <w:color w:val="000000"/>
                <w:sz w:val="8"/>
                <w:szCs w:val="14"/>
                <w:lang w:val="en-GB" w:eastAsia="en-GB"/>
              </w:rPr>
              <w:t xml:space="preserve"> 11/2016 - 04/2017</w:t>
            </w:r>
          </w:p>
        </w:tc>
        <w:tc>
          <w:tcPr>
            <w:tcW w:w="305" w:type="pct"/>
            <w:vMerge w:val="restart"/>
            <w:shd w:val="clear" w:color="auto" w:fill="auto"/>
            <w:vAlign w:val="center"/>
            <w:hideMark/>
          </w:tcPr>
          <w:p w14:paraId="0A215D2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w:t>
            </w:r>
          </w:p>
        </w:tc>
        <w:tc>
          <w:tcPr>
            <w:tcW w:w="354" w:type="pct"/>
            <w:vMerge w:val="restart"/>
            <w:vAlign w:val="center"/>
          </w:tcPr>
          <w:p w14:paraId="3D00425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At product launch</w:t>
            </w:r>
          </w:p>
        </w:tc>
        <w:tc>
          <w:tcPr>
            <w:tcW w:w="254" w:type="pct"/>
            <w:vMerge w:val="restart"/>
            <w:vAlign w:val="center"/>
          </w:tcPr>
          <w:p w14:paraId="4DFCF564"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6</w:t>
            </w:r>
          </w:p>
        </w:tc>
        <w:tc>
          <w:tcPr>
            <w:tcW w:w="304" w:type="pct"/>
            <w:vMerge w:val="restart"/>
            <w:shd w:val="clear" w:color="auto" w:fill="auto"/>
            <w:vAlign w:val="center"/>
            <w:hideMark/>
          </w:tcPr>
          <w:p w14:paraId="7C5EE09B"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Cat 3</w:t>
            </w:r>
          </w:p>
        </w:tc>
        <w:tc>
          <w:tcPr>
            <w:tcW w:w="304" w:type="pct"/>
            <w:vMerge w:val="restart"/>
            <w:shd w:val="clear" w:color="auto" w:fill="auto"/>
            <w:vAlign w:val="center"/>
            <w:hideMark/>
          </w:tcPr>
          <w:p w14:paraId="5EDB8DF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vMerge w:val="restart"/>
            <w:shd w:val="clear" w:color="auto" w:fill="auto"/>
            <w:vAlign w:val="center"/>
            <w:hideMark/>
          </w:tcPr>
          <w:p w14:paraId="27E35AD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582180F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5</w:t>
            </w:r>
          </w:p>
        </w:tc>
        <w:tc>
          <w:tcPr>
            <w:tcW w:w="254" w:type="pct"/>
            <w:vMerge w:val="restart"/>
            <w:vAlign w:val="center"/>
          </w:tcPr>
          <w:p w14:paraId="185E464D" w14:textId="77777777" w:rsidR="00BA33B6" w:rsidRPr="000216F8" w:rsidRDefault="005C3111"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5 (FR, DE, ES, SE, UK</w:t>
            </w:r>
            <w:r>
              <w:rPr>
                <w:rFonts w:ascii="Verdana" w:eastAsia="Times New Roman" w:hAnsi="Verdana" w:cs="Calibri"/>
                <w:color w:val="000000"/>
                <w:sz w:val="8"/>
                <w:szCs w:val="14"/>
                <w:lang w:val="es-ES" w:eastAsia="en-GB"/>
              </w:rPr>
              <w:t>)</w:t>
            </w:r>
          </w:p>
        </w:tc>
        <w:tc>
          <w:tcPr>
            <w:tcW w:w="252" w:type="pct"/>
            <w:vAlign w:val="center"/>
          </w:tcPr>
          <w:p w14:paraId="73BBAA0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vAlign w:val="center"/>
          </w:tcPr>
          <w:p w14:paraId="01768EE9"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nurses with drug experience</w:t>
            </w:r>
          </w:p>
        </w:tc>
        <w:tc>
          <w:tcPr>
            <w:tcW w:w="253" w:type="pct"/>
            <w:vAlign w:val="center"/>
          </w:tcPr>
          <w:p w14:paraId="3C55355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80</w:t>
            </w:r>
          </w:p>
        </w:tc>
        <w:tc>
          <w:tcPr>
            <w:tcW w:w="354" w:type="pct"/>
            <w:vAlign w:val="center"/>
          </w:tcPr>
          <w:p w14:paraId="2BEB58DE"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79</w:t>
            </w:r>
            <w:r>
              <w:rPr>
                <w:rFonts w:ascii="Verdana" w:eastAsia="Times New Roman" w:hAnsi="Verdana" w:cs="Calibri"/>
                <w:color w:val="000000"/>
                <w:sz w:val="8"/>
                <w:szCs w:val="14"/>
                <w:lang w:val="en-GB" w:eastAsia="en-GB"/>
              </w:rPr>
              <w:t xml:space="preserve"> (98.8)</w:t>
            </w:r>
          </w:p>
        </w:tc>
        <w:tc>
          <w:tcPr>
            <w:tcW w:w="343" w:type="pct"/>
            <w:vAlign w:val="center"/>
          </w:tcPr>
          <w:p w14:paraId="7EBD05ED"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Awareness, receipt, use, reading, knowledge, behaviour </w:t>
            </w:r>
          </w:p>
        </w:tc>
      </w:tr>
      <w:tr w:rsidR="009A58A6" w:rsidRPr="006300E2" w14:paraId="1B9CA10A" w14:textId="77777777" w:rsidTr="000216F8">
        <w:trPr>
          <w:trHeight w:val="194"/>
        </w:trPr>
        <w:tc>
          <w:tcPr>
            <w:tcW w:w="184" w:type="pct"/>
            <w:vMerge/>
            <w:shd w:val="clear" w:color="auto" w:fill="auto"/>
            <w:vAlign w:val="center"/>
          </w:tcPr>
          <w:p w14:paraId="775F1441"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1598F71B" w14:textId="77777777" w:rsidR="00BA33B6" w:rsidRPr="00B30F4C" w:rsidRDefault="00BA33B6" w:rsidP="008642BD">
            <w:pPr>
              <w:spacing w:after="0" w:line="240" w:lineRule="auto"/>
              <w:jc w:val="center"/>
              <w:rPr>
                <w:rFonts w:ascii="Arial" w:eastAsia="Times New Roman" w:hAnsi="Arial" w:cs="Arial"/>
                <w:color w:val="000000"/>
                <w:sz w:val="8"/>
                <w:szCs w:val="14"/>
                <w:lang w:val="en-GB" w:eastAsia="en-GB"/>
              </w:rPr>
            </w:pPr>
          </w:p>
        </w:tc>
        <w:tc>
          <w:tcPr>
            <w:tcW w:w="303" w:type="pct"/>
            <w:vMerge/>
            <w:vAlign w:val="center"/>
          </w:tcPr>
          <w:p w14:paraId="284C7318"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17E8209C" w14:textId="77777777" w:rsidR="00BA33B6" w:rsidRPr="00B30F4C" w:rsidRDefault="00BA33B6" w:rsidP="008642BD">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3F37BFB0" w14:textId="77777777" w:rsidR="00BA33B6" w:rsidRPr="00B30F4C" w:rsidDel="00DB3960"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58C1938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1546BFE0"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563BAF91"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4ACB3A8C"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7191E3C6"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04DC17BF"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0A87B4C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132E3D10"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Patient/Caregiver Survey</w:t>
            </w:r>
          </w:p>
        </w:tc>
        <w:tc>
          <w:tcPr>
            <w:tcW w:w="456" w:type="pct"/>
            <w:vAlign w:val="center"/>
          </w:tcPr>
          <w:p w14:paraId="6FE94655"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patients/carers,</w:t>
            </w:r>
          </w:p>
        </w:tc>
        <w:tc>
          <w:tcPr>
            <w:tcW w:w="253" w:type="pct"/>
            <w:vAlign w:val="center"/>
          </w:tcPr>
          <w:p w14:paraId="633C1B92"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400</w:t>
            </w:r>
          </w:p>
        </w:tc>
        <w:tc>
          <w:tcPr>
            <w:tcW w:w="354" w:type="pct"/>
            <w:vAlign w:val="center"/>
          </w:tcPr>
          <w:p w14:paraId="13FA9113"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190</w:t>
            </w:r>
            <w:r>
              <w:rPr>
                <w:rFonts w:ascii="Verdana" w:eastAsia="Times New Roman" w:hAnsi="Verdana" w:cs="Calibri"/>
                <w:color w:val="000000"/>
                <w:sz w:val="8"/>
                <w:szCs w:val="14"/>
                <w:lang w:val="en-GB" w:eastAsia="en-GB"/>
              </w:rPr>
              <w:t xml:space="preserve"> (47.5)</w:t>
            </w:r>
          </w:p>
        </w:tc>
        <w:tc>
          <w:tcPr>
            <w:tcW w:w="343" w:type="pct"/>
            <w:vAlign w:val="center"/>
          </w:tcPr>
          <w:p w14:paraId="0E9C4200" w14:textId="77777777" w:rsidR="00BA33B6" w:rsidRPr="00B30F4C" w:rsidRDefault="00BA33B6"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use, reading, knowledge, behaviour</w:t>
            </w:r>
          </w:p>
        </w:tc>
      </w:tr>
      <w:tr w:rsidR="009A58A6" w:rsidRPr="006300E2" w14:paraId="3FD90B85" w14:textId="77777777" w:rsidTr="000216F8">
        <w:trPr>
          <w:trHeight w:val="289"/>
        </w:trPr>
        <w:tc>
          <w:tcPr>
            <w:tcW w:w="184" w:type="pct"/>
            <w:vMerge w:val="restart"/>
            <w:shd w:val="clear" w:color="auto" w:fill="auto"/>
            <w:vAlign w:val="center"/>
            <w:hideMark/>
          </w:tcPr>
          <w:p w14:paraId="62DAC875" w14:textId="019E454D" w:rsidR="005C3111" w:rsidRPr="00B30F4C" w:rsidRDefault="005C3111"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23</w:t>
            </w:r>
          </w:p>
        </w:tc>
        <w:tc>
          <w:tcPr>
            <w:tcW w:w="321" w:type="pct"/>
            <w:vMerge w:val="restart"/>
            <w:shd w:val="clear" w:color="auto" w:fill="auto"/>
            <w:vAlign w:val="center"/>
            <w:hideMark/>
          </w:tcPr>
          <w:p w14:paraId="7E4929CF"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Antithrombotic agent</w:t>
            </w:r>
          </w:p>
        </w:tc>
        <w:tc>
          <w:tcPr>
            <w:tcW w:w="303" w:type="pct"/>
            <w:vMerge w:val="restart"/>
            <w:vAlign w:val="center"/>
          </w:tcPr>
          <w:p w14:paraId="57D5ED53"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24/05/2017</w:t>
            </w:r>
          </w:p>
        </w:tc>
        <w:tc>
          <w:tcPr>
            <w:tcW w:w="354" w:type="pct"/>
            <w:vMerge w:val="restart"/>
            <w:vAlign w:val="center"/>
          </w:tcPr>
          <w:p w14:paraId="44FE5E32"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18 months:</w:t>
            </w:r>
            <w:r w:rsidRPr="00B30F4C">
              <w:rPr>
                <w:rFonts w:ascii="Verdana" w:eastAsia="Times New Roman" w:hAnsi="Verdana" w:cs="Calibri"/>
                <w:color w:val="000000"/>
                <w:sz w:val="8"/>
                <w:szCs w:val="14"/>
                <w:lang w:val="en-GB" w:eastAsia="en-GB"/>
              </w:rPr>
              <w:t xml:space="preserve"> 26/08/2015 - 26/02/2017</w:t>
            </w:r>
          </w:p>
        </w:tc>
        <w:tc>
          <w:tcPr>
            <w:tcW w:w="305" w:type="pct"/>
            <w:vMerge w:val="restart"/>
            <w:shd w:val="clear" w:color="auto" w:fill="auto"/>
            <w:vAlign w:val="center"/>
            <w:hideMark/>
          </w:tcPr>
          <w:p w14:paraId="6D708438"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 alert card, HCP Brochure/ Leaflet/ Guide</w:t>
            </w:r>
          </w:p>
        </w:tc>
        <w:tc>
          <w:tcPr>
            <w:tcW w:w="354" w:type="pct"/>
            <w:vMerge w:val="restart"/>
            <w:vAlign w:val="center"/>
          </w:tcPr>
          <w:p w14:paraId="108D534E" w14:textId="77777777" w:rsidR="005C3111" w:rsidRPr="00B30F4C" w:rsidRDefault="005C3111"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At product launch</w:t>
            </w:r>
          </w:p>
        </w:tc>
        <w:tc>
          <w:tcPr>
            <w:tcW w:w="254" w:type="pct"/>
            <w:vMerge w:val="restart"/>
            <w:vAlign w:val="center"/>
          </w:tcPr>
          <w:p w14:paraId="18C18DA9" w14:textId="77777777" w:rsidR="005C3111" w:rsidRPr="00B30F4C" w:rsidRDefault="005C3111"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3</w:t>
            </w:r>
          </w:p>
        </w:tc>
        <w:tc>
          <w:tcPr>
            <w:tcW w:w="304" w:type="pct"/>
            <w:vMerge w:val="restart"/>
            <w:shd w:val="clear" w:color="auto" w:fill="auto"/>
            <w:vAlign w:val="center"/>
            <w:hideMark/>
          </w:tcPr>
          <w:p w14:paraId="54645A52"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Cat 3</w:t>
            </w:r>
          </w:p>
        </w:tc>
        <w:tc>
          <w:tcPr>
            <w:tcW w:w="304" w:type="pct"/>
            <w:vMerge w:val="restart"/>
            <w:shd w:val="clear" w:color="auto" w:fill="auto"/>
            <w:vAlign w:val="center"/>
            <w:hideMark/>
          </w:tcPr>
          <w:p w14:paraId="28E9D209"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vMerge w:val="restart"/>
            <w:shd w:val="clear" w:color="auto" w:fill="auto"/>
            <w:vAlign w:val="center"/>
            <w:hideMark/>
          </w:tcPr>
          <w:p w14:paraId="2D2B595F"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one-wave </w:t>
            </w:r>
          </w:p>
        </w:tc>
        <w:tc>
          <w:tcPr>
            <w:tcW w:w="203" w:type="pct"/>
            <w:vMerge w:val="restart"/>
            <w:vAlign w:val="center"/>
          </w:tcPr>
          <w:p w14:paraId="73104A88"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10</w:t>
            </w:r>
          </w:p>
        </w:tc>
        <w:tc>
          <w:tcPr>
            <w:tcW w:w="254" w:type="pct"/>
            <w:vMerge w:val="restart"/>
            <w:vAlign w:val="center"/>
          </w:tcPr>
          <w:p w14:paraId="53082603" w14:textId="77777777" w:rsidR="005C3111" w:rsidRPr="000216F8" w:rsidRDefault="005C3111"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10 (AU, BE, DK, FR, DE, IT, NO, ES, SE</w:t>
            </w:r>
            <w:r>
              <w:rPr>
                <w:rFonts w:ascii="Verdana" w:eastAsia="Times New Roman" w:hAnsi="Verdana" w:cs="Calibri"/>
                <w:color w:val="000000"/>
                <w:sz w:val="8"/>
                <w:szCs w:val="14"/>
                <w:lang w:val="es-ES" w:eastAsia="en-GB"/>
              </w:rPr>
              <w:t>, UK)</w:t>
            </w:r>
          </w:p>
        </w:tc>
        <w:tc>
          <w:tcPr>
            <w:tcW w:w="252" w:type="pct"/>
            <w:vAlign w:val="center"/>
          </w:tcPr>
          <w:p w14:paraId="7AA71C6D"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p w14:paraId="77FA6B8B"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456" w:type="pct"/>
            <w:shd w:val="clear" w:color="auto" w:fill="auto"/>
            <w:vAlign w:val="center"/>
            <w:hideMark/>
          </w:tcPr>
          <w:p w14:paraId="5CFCADB4"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GPs, specialists, nurses, pharmacists</w:t>
            </w:r>
          </w:p>
        </w:tc>
        <w:tc>
          <w:tcPr>
            <w:tcW w:w="253" w:type="pct"/>
            <w:vAlign w:val="center"/>
          </w:tcPr>
          <w:p w14:paraId="64A0B61E"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384</w:t>
            </w:r>
          </w:p>
        </w:tc>
        <w:tc>
          <w:tcPr>
            <w:tcW w:w="354" w:type="pct"/>
            <w:vAlign w:val="center"/>
          </w:tcPr>
          <w:p w14:paraId="0477940A"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370</w:t>
            </w:r>
            <w:r>
              <w:rPr>
                <w:rFonts w:ascii="Verdana" w:eastAsia="Times New Roman" w:hAnsi="Verdana" w:cs="Calibri"/>
                <w:color w:val="000000"/>
                <w:sz w:val="8"/>
                <w:szCs w:val="14"/>
                <w:lang w:val="en-GB" w:eastAsia="en-GB"/>
              </w:rPr>
              <w:t xml:space="preserve"> (96.4)</w:t>
            </w:r>
          </w:p>
        </w:tc>
        <w:tc>
          <w:tcPr>
            <w:tcW w:w="343" w:type="pct"/>
            <w:vAlign w:val="center"/>
          </w:tcPr>
          <w:p w14:paraId="7A76EFC3"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Receipt, use, reading, knowledge, behaviour </w:t>
            </w:r>
          </w:p>
        </w:tc>
      </w:tr>
      <w:tr w:rsidR="009A58A6" w:rsidRPr="006300E2" w14:paraId="46DF7429" w14:textId="77777777" w:rsidTr="000216F8">
        <w:trPr>
          <w:trHeight w:val="289"/>
        </w:trPr>
        <w:tc>
          <w:tcPr>
            <w:tcW w:w="184" w:type="pct"/>
            <w:vMerge/>
            <w:shd w:val="clear" w:color="auto" w:fill="auto"/>
            <w:vAlign w:val="center"/>
          </w:tcPr>
          <w:p w14:paraId="049BB494" w14:textId="77777777" w:rsidR="005C3111" w:rsidRPr="00B30F4C" w:rsidRDefault="005C3111" w:rsidP="008642BD">
            <w:pPr>
              <w:spacing w:after="0" w:line="240" w:lineRule="auto"/>
              <w:jc w:val="center"/>
              <w:rPr>
                <w:rFonts w:ascii="Verdana" w:eastAsia="Times New Roman" w:hAnsi="Verdana" w:cs="Calibri"/>
                <w:b/>
                <w:color w:val="000000"/>
                <w:sz w:val="8"/>
                <w:szCs w:val="14"/>
                <w:lang w:val="en-GB" w:eastAsia="en-GB"/>
              </w:rPr>
            </w:pPr>
          </w:p>
        </w:tc>
        <w:tc>
          <w:tcPr>
            <w:tcW w:w="321" w:type="pct"/>
            <w:vMerge/>
            <w:shd w:val="clear" w:color="auto" w:fill="auto"/>
            <w:vAlign w:val="center"/>
          </w:tcPr>
          <w:p w14:paraId="646B3B46" w14:textId="77777777" w:rsidR="005C3111" w:rsidRPr="00B30F4C" w:rsidDel="00552BA8" w:rsidRDefault="005C3111" w:rsidP="008642BD">
            <w:pPr>
              <w:spacing w:after="0" w:line="240" w:lineRule="auto"/>
              <w:jc w:val="center"/>
              <w:rPr>
                <w:rFonts w:ascii="Verdana" w:eastAsia="Times New Roman" w:hAnsi="Verdana" w:cs="Calibri"/>
                <w:color w:val="000000"/>
                <w:sz w:val="8"/>
                <w:szCs w:val="14"/>
                <w:lang w:val="en-GB" w:eastAsia="en-GB"/>
              </w:rPr>
            </w:pPr>
          </w:p>
        </w:tc>
        <w:tc>
          <w:tcPr>
            <w:tcW w:w="303" w:type="pct"/>
            <w:vMerge/>
            <w:vAlign w:val="center"/>
          </w:tcPr>
          <w:p w14:paraId="00CDDE66"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74D9AD18" w14:textId="77777777" w:rsidR="005C3111" w:rsidRPr="00B30F4C" w:rsidRDefault="005C3111" w:rsidP="008642BD">
            <w:pPr>
              <w:spacing w:after="0" w:line="240" w:lineRule="auto"/>
              <w:jc w:val="center"/>
              <w:rPr>
                <w:rFonts w:ascii="Verdana" w:eastAsia="Times New Roman" w:hAnsi="Verdana" w:cs="Calibri"/>
                <w:b/>
                <w:color w:val="000000"/>
                <w:sz w:val="8"/>
                <w:szCs w:val="14"/>
                <w:lang w:val="en-GB" w:eastAsia="en-GB"/>
              </w:rPr>
            </w:pPr>
          </w:p>
        </w:tc>
        <w:tc>
          <w:tcPr>
            <w:tcW w:w="305" w:type="pct"/>
            <w:vMerge/>
            <w:shd w:val="clear" w:color="auto" w:fill="auto"/>
            <w:vAlign w:val="center"/>
          </w:tcPr>
          <w:p w14:paraId="5DD25AD8"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354" w:type="pct"/>
            <w:vMerge/>
            <w:vAlign w:val="center"/>
          </w:tcPr>
          <w:p w14:paraId="69F3EFDA"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4E4560CD"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304" w:type="pct"/>
            <w:vMerge/>
            <w:shd w:val="clear" w:color="auto" w:fill="auto"/>
            <w:vAlign w:val="center"/>
          </w:tcPr>
          <w:p w14:paraId="569F73CF" w14:textId="77777777" w:rsidR="005C3111" w:rsidRPr="00B30F4C" w:rsidRDefault="005C3111" w:rsidP="008642BD">
            <w:pPr>
              <w:spacing w:after="0" w:line="240" w:lineRule="auto"/>
              <w:jc w:val="center"/>
              <w:rPr>
                <w:rFonts w:ascii="Verdana" w:eastAsia="Times New Roman" w:hAnsi="Verdana" w:cs="Calibri"/>
                <w:color w:val="000000"/>
                <w:sz w:val="8"/>
                <w:szCs w:val="14"/>
                <w:highlight w:val="yellow"/>
                <w:lang w:val="en-GB" w:eastAsia="en-GB"/>
              </w:rPr>
            </w:pPr>
          </w:p>
        </w:tc>
        <w:tc>
          <w:tcPr>
            <w:tcW w:w="304" w:type="pct"/>
            <w:vMerge/>
            <w:shd w:val="clear" w:color="auto" w:fill="auto"/>
            <w:vAlign w:val="center"/>
          </w:tcPr>
          <w:p w14:paraId="3E2AB626"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202" w:type="pct"/>
            <w:vMerge/>
            <w:shd w:val="clear" w:color="auto" w:fill="auto"/>
            <w:vAlign w:val="center"/>
          </w:tcPr>
          <w:p w14:paraId="079AA381"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203" w:type="pct"/>
            <w:vMerge/>
            <w:vAlign w:val="center"/>
          </w:tcPr>
          <w:p w14:paraId="527F3B38"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254" w:type="pct"/>
            <w:vMerge/>
            <w:vAlign w:val="center"/>
          </w:tcPr>
          <w:p w14:paraId="760FA563"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p>
        </w:tc>
        <w:tc>
          <w:tcPr>
            <w:tcW w:w="252" w:type="pct"/>
            <w:vAlign w:val="center"/>
          </w:tcPr>
          <w:p w14:paraId="5148C332"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w:t>
            </w:r>
            <w:r>
              <w:rPr>
                <w:rFonts w:ascii="Verdana" w:eastAsia="Times New Roman" w:hAnsi="Verdana" w:cs="Calibri"/>
                <w:color w:val="000000"/>
                <w:sz w:val="8"/>
                <w:szCs w:val="14"/>
                <w:lang w:val="en-GB" w:eastAsia="en-GB"/>
              </w:rPr>
              <w:t xml:space="preserve"> </w:t>
            </w:r>
            <w:r w:rsidRPr="00B30F4C">
              <w:rPr>
                <w:rFonts w:ascii="Verdana" w:eastAsia="Times New Roman" w:hAnsi="Verdana" w:cs="Calibri"/>
                <w:color w:val="000000"/>
                <w:sz w:val="8"/>
                <w:szCs w:val="14"/>
                <w:lang w:val="en-GB" w:eastAsia="en-GB"/>
              </w:rPr>
              <w:t>Caregiver Survey</w:t>
            </w:r>
          </w:p>
        </w:tc>
        <w:tc>
          <w:tcPr>
            <w:tcW w:w="456" w:type="pct"/>
            <w:shd w:val="clear" w:color="auto" w:fill="auto"/>
            <w:vAlign w:val="center"/>
          </w:tcPr>
          <w:p w14:paraId="6F75354B"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Patients/carers</w:t>
            </w:r>
          </w:p>
        </w:tc>
        <w:tc>
          <w:tcPr>
            <w:tcW w:w="253" w:type="pct"/>
            <w:vAlign w:val="center"/>
          </w:tcPr>
          <w:p w14:paraId="7E8A802B"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192</w:t>
            </w:r>
          </w:p>
        </w:tc>
        <w:tc>
          <w:tcPr>
            <w:tcW w:w="354" w:type="pct"/>
            <w:vAlign w:val="center"/>
          </w:tcPr>
          <w:p w14:paraId="2263F0A0"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125</w:t>
            </w:r>
            <w:r>
              <w:rPr>
                <w:rFonts w:ascii="Verdana" w:eastAsia="Times New Roman" w:hAnsi="Verdana" w:cs="Calibri"/>
                <w:color w:val="000000"/>
                <w:sz w:val="8"/>
                <w:szCs w:val="14"/>
                <w:lang w:val="en-GB" w:eastAsia="en-GB"/>
              </w:rPr>
              <w:t xml:space="preserve"> (65.1)</w:t>
            </w:r>
          </w:p>
        </w:tc>
        <w:tc>
          <w:tcPr>
            <w:tcW w:w="343" w:type="pct"/>
            <w:vAlign w:val="center"/>
          </w:tcPr>
          <w:p w14:paraId="6F12FF77"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Awareness, receipt, use, reading, knowledge, behaviour</w:t>
            </w:r>
          </w:p>
        </w:tc>
      </w:tr>
      <w:tr w:rsidR="009A58A6" w:rsidRPr="006300E2" w14:paraId="27AA4817" w14:textId="77777777" w:rsidTr="000216F8">
        <w:trPr>
          <w:trHeight w:val="360"/>
        </w:trPr>
        <w:tc>
          <w:tcPr>
            <w:tcW w:w="184" w:type="pct"/>
            <w:shd w:val="clear" w:color="auto" w:fill="auto"/>
            <w:vAlign w:val="center"/>
            <w:hideMark/>
          </w:tcPr>
          <w:p w14:paraId="05783385" w14:textId="3757491E" w:rsidR="005C3111" w:rsidRPr="00B30F4C" w:rsidRDefault="005C3111" w:rsidP="00885477">
            <w:pPr>
              <w:spacing w:after="0" w:line="240" w:lineRule="auto"/>
              <w:jc w:val="center"/>
              <w:rPr>
                <w:rFonts w:ascii="Verdana" w:eastAsia="Times New Roman" w:hAnsi="Verdana" w:cs="Calibri"/>
                <w:b/>
                <w:color w:val="000000"/>
                <w:sz w:val="8"/>
                <w:szCs w:val="14"/>
                <w:lang w:val="en-GB" w:eastAsia="en-GB"/>
              </w:rPr>
            </w:pPr>
            <w:r w:rsidRPr="00B30F4C">
              <w:rPr>
                <w:rFonts w:ascii="Verdana" w:eastAsia="Times New Roman" w:hAnsi="Verdana" w:cs="Calibri"/>
                <w:b/>
                <w:color w:val="000000"/>
                <w:sz w:val="8"/>
                <w:szCs w:val="14"/>
                <w:lang w:val="en-GB" w:eastAsia="en-GB"/>
              </w:rPr>
              <w:t>24</w:t>
            </w:r>
          </w:p>
        </w:tc>
        <w:tc>
          <w:tcPr>
            <w:tcW w:w="321" w:type="pct"/>
            <w:shd w:val="clear" w:color="auto" w:fill="auto"/>
            <w:vAlign w:val="center"/>
            <w:hideMark/>
          </w:tcPr>
          <w:p w14:paraId="6F5D3AFF"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Antimycotic for systemic use</w:t>
            </w:r>
          </w:p>
        </w:tc>
        <w:tc>
          <w:tcPr>
            <w:tcW w:w="303" w:type="pct"/>
            <w:vAlign w:val="center"/>
          </w:tcPr>
          <w:p w14:paraId="66AD45FD"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30/05/2017</w:t>
            </w:r>
          </w:p>
        </w:tc>
        <w:tc>
          <w:tcPr>
            <w:tcW w:w="354" w:type="pct"/>
            <w:vAlign w:val="center"/>
          </w:tcPr>
          <w:p w14:paraId="2062F6C5"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Wave 2 only</w:t>
            </w:r>
          </w:p>
          <w:p w14:paraId="0FA1A0B6"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b/>
                <w:color w:val="000000"/>
                <w:sz w:val="8"/>
                <w:szCs w:val="14"/>
                <w:lang w:val="en-GB" w:eastAsia="en-GB"/>
              </w:rPr>
              <w:t>11 months:</w:t>
            </w:r>
            <w:r w:rsidRPr="00B30F4C">
              <w:rPr>
                <w:rFonts w:ascii="Verdana" w:eastAsia="Times New Roman" w:hAnsi="Verdana" w:cs="Calibri"/>
                <w:color w:val="000000"/>
                <w:sz w:val="8"/>
                <w:szCs w:val="14"/>
                <w:lang w:val="en-GB" w:eastAsia="en-GB"/>
              </w:rPr>
              <w:t xml:space="preserve"> 14/03/2016 - 13/02/2017</w:t>
            </w:r>
          </w:p>
        </w:tc>
        <w:tc>
          <w:tcPr>
            <w:tcW w:w="305" w:type="pct"/>
            <w:shd w:val="clear" w:color="auto" w:fill="auto"/>
            <w:vAlign w:val="center"/>
            <w:hideMark/>
          </w:tcPr>
          <w:p w14:paraId="469F21FC"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Brochure/ Leaflet/ Guide</w:t>
            </w:r>
          </w:p>
        </w:tc>
        <w:tc>
          <w:tcPr>
            <w:tcW w:w="354" w:type="pct"/>
            <w:vAlign w:val="center"/>
          </w:tcPr>
          <w:p w14:paraId="61E79F68" w14:textId="77777777" w:rsidR="005C3111" w:rsidRPr="00B30F4C" w:rsidRDefault="005C3111" w:rsidP="008642BD">
            <w:pPr>
              <w:spacing w:after="0" w:line="240" w:lineRule="auto"/>
              <w:jc w:val="center"/>
              <w:rPr>
                <w:rFonts w:ascii="Verdana" w:eastAsia="Times New Roman" w:hAnsi="Verdana" w:cs="Calibri"/>
                <w:color w:val="000000"/>
                <w:sz w:val="8"/>
                <w:szCs w:val="14"/>
                <w:highlight w:val="yellow"/>
                <w:lang w:val="en-GB" w:eastAsia="en-GB"/>
              </w:rPr>
            </w:pPr>
            <w:r w:rsidRPr="00B30F4C">
              <w:rPr>
                <w:rFonts w:ascii="Verdana" w:eastAsia="Times New Roman" w:hAnsi="Verdana" w:cs="Calibri"/>
                <w:color w:val="000000"/>
                <w:sz w:val="8"/>
                <w:szCs w:val="14"/>
                <w:lang w:val="en-GB" w:eastAsia="en-GB"/>
              </w:rPr>
              <w:t>At product launch</w:t>
            </w:r>
          </w:p>
        </w:tc>
        <w:tc>
          <w:tcPr>
            <w:tcW w:w="254" w:type="pct"/>
            <w:vAlign w:val="center"/>
          </w:tcPr>
          <w:p w14:paraId="0DDB30FA" w14:textId="77777777" w:rsidR="005C3111" w:rsidRPr="000216F8" w:rsidRDefault="005C3111" w:rsidP="008642BD">
            <w:pPr>
              <w:spacing w:after="0" w:line="240" w:lineRule="auto"/>
              <w:jc w:val="center"/>
              <w:rPr>
                <w:rFonts w:ascii="Verdana" w:eastAsia="Times New Roman" w:hAnsi="Verdana" w:cs="Calibri"/>
                <w:color w:val="000000"/>
                <w:sz w:val="8"/>
                <w:szCs w:val="14"/>
                <w:lang w:val="en-GB" w:eastAsia="en-GB"/>
              </w:rPr>
            </w:pPr>
            <w:r w:rsidRPr="007159E7">
              <w:rPr>
                <w:rFonts w:ascii="Verdana" w:eastAsia="Times New Roman" w:hAnsi="Verdana" w:cs="Calibri"/>
                <w:color w:val="000000"/>
                <w:sz w:val="8"/>
                <w:szCs w:val="14"/>
                <w:lang w:val="en-GB" w:eastAsia="en-GB"/>
              </w:rPr>
              <w:t>5</w:t>
            </w:r>
          </w:p>
        </w:tc>
        <w:tc>
          <w:tcPr>
            <w:tcW w:w="304" w:type="pct"/>
            <w:shd w:val="clear" w:color="auto" w:fill="auto"/>
            <w:vAlign w:val="center"/>
            <w:hideMark/>
          </w:tcPr>
          <w:p w14:paraId="2CF29248" w14:textId="77777777" w:rsidR="005C3111" w:rsidRPr="007159E7" w:rsidRDefault="005C3111" w:rsidP="008642BD">
            <w:pPr>
              <w:spacing w:after="0" w:line="240" w:lineRule="auto"/>
              <w:jc w:val="center"/>
              <w:rPr>
                <w:rFonts w:ascii="Verdana" w:eastAsia="Times New Roman" w:hAnsi="Verdana" w:cs="Calibri"/>
                <w:color w:val="000000"/>
                <w:sz w:val="8"/>
                <w:szCs w:val="14"/>
                <w:lang w:val="en-GB" w:eastAsia="en-GB"/>
              </w:rPr>
            </w:pPr>
            <w:r w:rsidRPr="000216F8">
              <w:rPr>
                <w:rFonts w:ascii="Verdana" w:eastAsia="Times New Roman" w:hAnsi="Verdana" w:cs="Calibri"/>
                <w:color w:val="000000"/>
                <w:sz w:val="8"/>
                <w:szCs w:val="14"/>
                <w:lang w:val="en-GB" w:eastAsia="en-GB"/>
              </w:rPr>
              <w:t>unknown</w:t>
            </w:r>
          </w:p>
        </w:tc>
        <w:tc>
          <w:tcPr>
            <w:tcW w:w="304" w:type="pct"/>
            <w:shd w:val="clear" w:color="auto" w:fill="auto"/>
            <w:vAlign w:val="center"/>
            <w:hideMark/>
          </w:tcPr>
          <w:p w14:paraId="70E2951E"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EMA</w:t>
            </w:r>
          </w:p>
        </w:tc>
        <w:tc>
          <w:tcPr>
            <w:tcW w:w="202" w:type="pct"/>
            <w:shd w:val="clear" w:color="auto" w:fill="auto"/>
            <w:vAlign w:val="center"/>
            <w:hideMark/>
          </w:tcPr>
          <w:p w14:paraId="3F7F8C3F"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 xml:space="preserve">multi-wave </w:t>
            </w:r>
          </w:p>
        </w:tc>
        <w:tc>
          <w:tcPr>
            <w:tcW w:w="203" w:type="pct"/>
            <w:vAlign w:val="center"/>
          </w:tcPr>
          <w:p w14:paraId="1B34198A"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8</w:t>
            </w:r>
          </w:p>
        </w:tc>
        <w:tc>
          <w:tcPr>
            <w:tcW w:w="254" w:type="pct"/>
            <w:vAlign w:val="center"/>
          </w:tcPr>
          <w:p w14:paraId="38C49601" w14:textId="77777777" w:rsidR="005C3111" w:rsidRPr="000216F8" w:rsidRDefault="005C3111" w:rsidP="008642BD">
            <w:pPr>
              <w:spacing w:after="0" w:line="240" w:lineRule="auto"/>
              <w:jc w:val="center"/>
              <w:rPr>
                <w:rFonts w:ascii="Verdana" w:eastAsia="Times New Roman" w:hAnsi="Verdana" w:cs="Calibri"/>
                <w:color w:val="000000"/>
                <w:sz w:val="8"/>
                <w:szCs w:val="14"/>
                <w:lang w:val="es-ES" w:eastAsia="en-GB"/>
              </w:rPr>
            </w:pPr>
            <w:r w:rsidRPr="000216F8">
              <w:rPr>
                <w:rFonts w:ascii="Verdana" w:eastAsia="Times New Roman" w:hAnsi="Verdana" w:cs="Calibri"/>
                <w:color w:val="000000"/>
                <w:sz w:val="8"/>
                <w:szCs w:val="14"/>
                <w:lang w:val="es-ES" w:eastAsia="en-GB"/>
              </w:rPr>
              <w:t>8 (CZ, FR, DE, EL, IT</w:t>
            </w:r>
            <w:r>
              <w:rPr>
                <w:rFonts w:ascii="Verdana" w:eastAsia="Times New Roman" w:hAnsi="Verdana" w:cs="Calibri"/>
                <w:color w:val="000000"/>
                <w:sz w:val="8"/>
                <w:szCs w:val="14"/>
                <w:lang w:val="es-ES" w:eastAsia="en-GB"/>
              </w:rPr>
              <w:t>, PL, ES, UK)</w:t>
            </w:r>
          </w:p>
        </w:tc>
        <w:tc>
          <w:tcPr>
            <w:tcW w:w="252" w:type="pct"/>
            <w:vAlign w:val="center"/>
          </w:tcPr>
          <w:p w14:paraId="68BB7A27"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HCP Survey</w:t>
            </w:r>
          </w:p>
        </w:tc>
        <w:tc>
          <w:tcPr>
            <w:tcW w:w="456" w:type="pct"/>
            <w:shd w:val="clear" w:color="auto" w:fill="auto"/>
            <w:vAlign w:val="center"/>
            <w:hideMark/>
          </w:tcPr>
          <w:p w14:paraId="7B4A298B"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Specialists with drug experience</w:t>
            </w:r>
          </w:p>
        </w:tc>
        <w:tc>
          <w:tcPr>
            <w:tcW w:w="253" w:type="pct"/>
            <w:vAlign w:val="center"/>
          </w:tcPr>
          <w:p w14:paraId="6728B19B"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340</w:t>
            </w:r>
          </w:p>
        </w:tc>
        <w:tc>
          <w:tcPr>
            <w:tcW w:w="354" w:type="pct"/>
            <w:vAlign w:val="center"/>
          </w:tcPr>
          <w:p w14:paraId="1F3267BE"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246</w:t>
            </w:r>
            <w:r>
              <w:rPr>
                <w:rFonts w:ascii="Verdana" w:eastAsia="Times New Roman" w:hAnsi="Verdana" w:cs="Calibri"/>
                <w:color w:val="000000"/>
                <w:sz w:val="8"/>
                <w:szCs w:val="14"/>
                <w:lang w:val="en-GB" w:eastAsia="en-GB"/>
              </w:rPr>
              <w:t xml:space="preserve"> (100.0)</w:t>
            </w:r>
          </w:p>
        </w:tc>
        <w:tc>
          <w:tcPr>
            <w:tcW w:w="343" w:type="pct"/>
            <w:vAlign w:val="center"/>
          </w:tcPr>
          <w:p w14:paraId="6BC2B518" w14:textId="77777777" w:rsidR="005C3111" w:rsidRPr="00B30F4C" w:rsidRDefault="005C3111" w:rsidP="008642BD">
            <w:pPr>
              <w:spacing w:after="0" w:line="240" w:lineRule="auto"/>
              <w:jc w:val="center"/>
              <w:rPr>
                <w:rFonts w:ascii="Verdana" w:eastAsia="Times New Roman" w:hAnsi="Verdana" w:cs="Calibri"/>
                <w:color w:val="000000"/>
                <w:sz w:val="8"/>
                <w:szCs w:val="14"/>
                <w:lang w:val="en-GB" w:eastAsia="en-GB"/>
              </w:rPr>
            </w:pPr>
            <w:r w:rsidRPr="00B30F4C">
              <w:rPr>
                <w:rFonts w:ascii="Verdana" w:eastAsia="Times New Roman" w:hAnsi="Verdana" w:cs="Calibri"/>
                <w:color w:val="000000"/>
                <w:sz w:val="8"/>
                <w:szCs w:val="14"/>
                <w:lang w:val="en-GB" w:eastAsia="en-GB"/>
              </w:rPr>
              <w:t>Receipt, use, knowledge</w:t>
            </w:r>
          </w:p>
        </w:tc>
      </w:tr>
    </w:tbl>
    <w:p w14:paraId="4A9C6343" w14:textId="77777777" w:rsidR="003827C6" w:rsidRDefault="003827C6" w:rsidP="00304B4F">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2"/>
      </w:tblGrid>
      <w:tr w:rsidR="000D4BBB" w:rsidRPr="00DC6593" w14:paraId="103A7592" w14:textId="77777777" w:rsidTr="00763D54">
        <w:trPr>
          <w:trHeight w:val="360"/>
        </w:trPr>
        <w:tc>
          <w:tcPr>
            <w:tcW w:w="5000" w:type="pct"/>
            <w:vAlign w:val="center"/>
          </w:tcPr>
          <w:p w14:paraId="184BFAEB" w14:textId="0C786D14" w:rsidR="001A51C5" w:rsidRDefault="001A51C5" w:rsidP="00DB3960">
            <w:pPr>
              <w:spacing w:after="0" w:line="240" w:lineRule="auto"/>
              <w:rPr>
                <w:rFonts w:ascii="Verdana" w:eastAsia="Times New Roman" w:hAnsi="Verdana" w:cs="Calibri"/>
                <w:color w:val="000000"/>
                <w:sz w:val="10"/>
                <w:szCs w:val="14"/>
                <w:lang w:eastAsia="en-GB"/>
              </w:rPr>
            </w:pPr>
            <w:r w:rsidRPr="001A51C5">
              <w:rPr>
                <w:rFonts w:ascii="Verdana" w:eastAsia="Times New Roman" w:hAnsi="Verdana" w:cs="Calibri"/>
                <w:b/>
                <w:color w:val="000000"/>
                <w:sz w:val="10"/>
                <w:szCs w:val="14"/>
                <w:lang w:eastAsia="en-GB"/>
              </w:rPr>
              <w:t>NOTE:</w:t>
            </w:r>
            <w:r>
              <w:rPr>
                <w:rFonts w:ascii="Verdana" w:eastAsia="Times New Roman" w:hAnsi="Verdana" w:cs="Calibri"/>
                <w:color w:val="000000"/>
                <w:sz w:val="10"/>
                <w:szCs w:val="14"/>
                <w:lang w:eastAsia="en-GB"/>
              </w:rPr>
              <w:t xml:space="preserve"> Only references for studies with FSRs available in the EU PAS Register are provided. The remaining are kept on file as they were pr</w:t>
            </w:r>
            <w:bookmarkStart w:id="0" w:name="_GoBack"/>
            <w:bookmarkEnd w:id="0"/>
            <w:r>
              <w:rPr>
                <w:rFonts w:ascii="Verdana" w:eastAsia="Times New Roman" w:hAnsi="Verdana" w:cs="Calibri"/>
                <w:color w:val="000000"/>
                <w:sz w:val="10"/>
                <w:szCs w:val="14"/>
                <w:lang w:eastAsia="en-GB"/>
              </w:rPr>
              <w:t>ovided by MAHs or by EMA via freedom of information requests.</w:t>
            </w:r>
          </w:p>
          <w:p w14:paraId="2F901954" w14:textId="77777777" w:rsidR="001A51C5" w:rsidRDefault="001A51C5" w:rsidP="00DB3960">
            <w:pPr>
              <w:spacing w:after="0" w:line="240" w:lineRule="auto"/>
              <w:rPr>
                <w:rFonts w:ascii="Verdana" w:eastAsia="Times New Roman" w:hAnsi="Verdana" w:cs="Calibri"/>
                <w:color w:val="000000"/>
                <w:sz w:val="10"/>
                <w:szCs w:val="14"/>
                <w:lang w:eastAsia="en-GB"/>
              </w:rPr>
            </w:pPr>
          </w:p>
          <w:p w14:paraId="6C98D110" w14:textId="7EAC3592" w:rsidR="00DB3960" w:rsidRDefault="00840571" w:rsidP="00DB3960">
            <w:pPr>
              <w:spacing w:after="0" w:line="240" w:lineRule="auto"/>
              <w:rPr>
                <w:rFonts w:ascii="Verdana" w:eastAsia="Times New Roman" w:hAnsi="Verdana" w:cs="Calibri"/>
                <w:color w:val="000000"/>
                <w:sz w:val="10"/>
                <w:szCs w:val="14"/>
                <w:lang w:eastAsia="en-GB"/>
              </w:rPr>
            </w:pPr>
            <w:r>
              <w:rPr>
                <w:rFonts w:ascii="Verdana" w:eastAsia="Times New Roman" w:hAnsi="Verdana" w:cs="Calibri"/>
                <w:color w:val="000000"/>
                <w:sz w:val="10"/>
                <w:szCs w:val="14"/>
                <w:lang w:eastAsia="en-GB"/>
              </w:rPr>
              <w:t>a-</w:t>
            </w:r>
            <w:r w:rsidR="00DB3960">
              <w:rPr>
                <w:rFonts w:ascii="Verdana" w:eastAsia="Times New Roman" w:hAnsi="Verdana" w:cs="Calibri"/>
                <w:color w:val="000000"/>
                <w:sz w:val="10"/>
                <w:szCs w:val="14"/>
                <w:lang w:eastAsia="en-GB"/>
              </w:rPr>
              <w:t xml:space="preserve">RMP Study </w:t>
            </w:r>
            <w:r w:rsidR="00DB3960" w:rsidRPr="00D00E09">
              <w:rPr>
                <w:rFonts w:ascii="Verdana" w:eastAsia="Times New Roman" w:hAnsi="Verdana" w:cs="Calibri"/>
                <w:color w:val="000000"/>
                <w:sz w:val="10"/>
                <w:szCs w:val="14"/>
                <w:lang w:eastAsia="en-GB"/>
              </w:rPr>
              <w:t>Categories (</w:t>
            </w:r>
            <w:r w:rsidR="00DB3960" w:rsidRPr="000216F8">
              <w:rPr>
                <w:rFonts w:ascii="Verdana" w:eastAsia="Times New Roman" w:hAnsi="Verdana" w:cs="Calibri"/>
                <w:color w:val="000000"/>
                <w:sz w:val="10"/>
                <w:szCs w:val="14"/>
                <w:lang w:eastAsia="en-GB"/>
              </w:rPr>
              <w:t>GVP V</w:t>
            </w:r>
            <w:r w:rsidR="00F804F8" w:rsidRPr="000216F8">
              <w:rPr>
                <w:rFonts w:ascii="Verdana" w:eastAsia="Times New Roman" w:hAnsi="Verdana" w:cs="Calibri"/>
                <w:color w:val="000000"/>
                <w:sz w:val="10"/>
                <w:szCs w:val="14"/>
                <w:lang w:eastAsia="en-GB"/>
              </w:rPr>
              <w:fldChar w:fldCharType="begin" w:fldLock="1"/>
            </w:r>
            <w:r w:rsidR="00FA5D5E">
              <w:rPr>
                <w:rFonts w:ascii="Verdana" w:eastAsia="Times New Roman" w:hAnsi="Verdana" w:cs="Calibri"/>
                <w:color w:val="000000"/>
                <w:sz w:val="10"/>
                <w:szCs w:val="14"/>
                <w:lang w:eastAsia="en-GB"/>
              </w:rPr>
              <w:instrText>ADDIN CSL_CITATION { "citationItems" : [ { "id" : "ITEM-1", "itemData" : { "author" : [ { "dropping-particle" : "", "family" : "European Medicines Agency and Heads of Medicines Agencies", "given" : "", "non-dropping-particle" : "", "parse-names" : false, "suffix" : "" } ], "id" : "ITEM-1", "issued" : { "date-parts" : [ [ "2014" ] ] }, "title" : "Guideline on good pharmacovigilance practices (GVP) Module V \u2013 Risk management systems (Rev 1)", "type" : "report" }, "uris" : [ "http://www.mendeley.com/documents/?uuid=802ab887-a674-4491-9ced-c8b4fa53afdc" ] } ], "mendeley" : { "formattedCitation" : "[40]", "plainTextFormattedCitation" : "[40]", "previouslyFormattedCitation" : "[40]" }, "properties" : { "noteIndex" : 0 }, "schema" : "https://github.com/citation-style-language/schema/raw/master/csl-citation.json" }</w:instrText>
            </w:r>
            <w:r w:rsidR="00F804F8" w:rsidRPr="000216F8">
              <w:rPr>
                <w:rFonts w:ascii="Verdana" w:eastAsia="Times New Roman" w:hAnsi="Verdana" w:cs="Calibri"/>
                <w:color w:val="000000"/>
                <w:sz w:val="10"/>
                <w:szCs w:val="14"/>
                <w:lang w:eastAsia="en-GB"/>
              </w:rPr>
              <w:fldChar w:fldCharType="separate"/>
            </w:r>
            <w:r w:rsidR="003E6A26" w:rsidRPr="003E6A26">
              <w:rPr>
                <w:rFonts w:ascii="Verdana" w:eastAsia="Times New Roman" w:hAnsi="Verdana" w:cs="Calibri"/>
                <w:noProof/>
                <w:color w:val="000000"/>
                <w:sz w:val="10"/>
                <w:szCs w:val="14"/>
                <w:lang w:eastAsia="en-GB"/>
              </w:rPr>
              <w:t>[40]</w:t>
            </w:r>
            <w:r w:rsidR="00F804F8" w:rsidRPr="000216F8">
              <w:rPr>
                <w:rFonts w:ascii="Verdana" w:eastAsia="Times New Roman" w:hAnsi="Verdana" w:cs="Calibri"/>
                <w:color w:val="000000"/>
                <w:sz w:val="10"/>
                <w:szCs w:val="14"/>
                <w:lang w:eastAsia="en-GB"/>
              </w:rPr>
              <w:fldChar w:fldCharType="end"/>
            </w:r>
            <w:r w:rsidR="00DB3960" w:rsidRPr="00D00E09">
              <w:rPr>
                <w:rFonts w:ascii="Verdana" w:eastAsia="Times New Roman" w:hAnsi="Verdana" w:cs="Calibri"/>
                <w:color w:val="000000"/>
                <w:sz w:val="10"/>
                <w:szCs w:val="14"/>
                <w:lang w:eastAsia="en-GB"/>
              </w:rPr>
              <w:t>):</w:t>
            </w:r>
            <w:r w:rsidR="00DB3960">
              <w:rPr>
                <w:rFonts w:ascii="Verdana" w:eastAsia="Times New Roman" w:hAnsi="Verdana" w:cs="Calibri"/>
                <w:color w:val="000000"/>
                <w:sz w:val="10"/>
                <w:szCs w:val="14"/>
                <w:lang w:eastAsia="en-GB"/>
              </w:rPr>
              <w:t xml:space="preserve"> </w:t>
            </w:r>
          </w:p>
          <w:p w14:paraId="3D9936D8" w14:textId="77777777" w:rsidR="00DB3960" w:rsidRPr="00B30F4C" w:rsidRDefault="00DB3960" w:rsidP="00B30F4C">
            <w:pPr>
              <w:pStyle w:val="ListParagraph"/>
              <w:numPr>
                <w:ilvl w:val="0"/>
                <w:numId w:val="8"/>
              </w:numPr>
              <w:spacing w:after="0" w:line="240" w:lineRule="auto"/>
              <w:ind w:left="454" w:hanging="94"/>
              <w:rPr>
                <w:rFonts w:ascii="Verdana" w:eastAsia="Times New Roman" w:hAnsi="Verdana" w:cs="Calibri"/>
                <w:color w:val="000000"/>
                <w:sz w:val="10"/>
                <w:szCs w:val="14"/>
                <w:lang w:val="en-GB" w:eastAsia="en-GB"/>
              </w:rPr>
            </w:pPr>
            <w:r w:rsidRPr="00B30F4C">
              <w:rPr>
                <w:rFonts w:ascii="Verdana" w:eastAsia="Times New Roman" w:hAnsi="Verdana" w:cs="Calibri"/>
                <w:color w:val="000000"/>
                <w:sz w:val="10"/>
                <w:szCs w:val="14"/>
                <w:lang w:val="en-GB" w:eastAsia="en-GB"/>
              </w:rPr>
              <w:t>Category 1: imposed as an obligation in accordance with REG Art 9(4)(</w:t>
            </w:r>
            <w:proofErr w:type="spellStart"/>
            <w:r w:rsidRPr="00B30F4C">
              <w:rPr>
                <w:rFonts w:ascii="Verdana" w:eastAsia="Times New Roman" w:hAnsi="Verdana" w:cs="Calibri"/>
                <w:color w:val="000000"/>
                <w:sz w:val="10"/>
                <w:szCs w:val="14"/>
                <w:lang w:val="en-GB" w:eastAsia="en-GB"/>
              </w:rPr>
              <w:t>cb</w:t>
            </w:r>
            <w:proofErr w:type="spellEnd"/>
            <w:r w:rsidRPr="00B30F4C">
              <w:rPr>
                <w:rFonts w:ascii="Verdana" w:eastAsia="Times New Roman" w:hAnsi="Verdana" w:cs="Calibri"/>
                <w:color w:val="000000"/>
                <w:sz w:val="10"/>
                <w:szCs w:val="14"/>
                <w:lang w:val="en-GB" w:eastAsia="en-GB"/>
              </w:rPr>
              <w:t>) and Art 10a(1)(a) and with DIR Art 21a(b) and Art 22a(1)(a) (category 1 of studies in GVP Module V);</w:t>
            </w:r>
          </w:p>
          <w:p w14:paraId="39D9C2D4" w14:textId="77777777" w:rsidR="00DB3960" w:rsidRPr="00B30F4C" w:rsidRDefault="00DB3960" w:rsidP="00B30F4C">
            <w:pPr>
              <w:pStyle w:val="ListParagraph"/>
              <w:numPr>
                <w:ilvl w:val="0"/>
                <w:numId w:val="8"/>
              </w:numPr>
              <w:spacing w:after="0" w:line="240" w:lineRule="auto"/>
              <w:ind w:left="454" w:hanging="94"/>
              <w:rPr>
                <w:rFonts w:ascii="Verdana" w:eastAsia="Times New Roman" w:hAnsi="Verdana" w:cs="Calibri"/>
                <w:color w:val="000000"/>
                <w:sz w:val="10"/>
                <w:szCs w:val="14"/>
                <w:lang w:val="en-GB" w:eastAsia="en-GB"/>
              </w:rPr>
            </w:pPr>
            <w:r w:rsidRPr="00DB3960">
              <w:rPr>
                <w:rFonts w:ascii="Verdana" w:eastAsia="Times New Roman" w:hAnsi="Verdana" w:cs="Calibri"/>
                <w:color w:val="000000"/>
                <w:sz w:val="10"/>
                <w:szCs w:val="14"/>
                <w:lang w:val="en-GB" w:eastAsia="en-GB"/>
              </w:rPr>
              <w:t xml:space="preserve">Category 2: </w:t>
            </w:r>
            <w:r w:rsidRPr="00B30F4C">
              <w:rPr>
                <w:rFonts w:ascii="Verdana" w:eastAsia="Times New Roman" w:hAnsi="Verdana" w:cs="Calibri"/>
                <w:color w:val="000000"/>
                <w:sz w:val="10"/>
                <w:szCs w:val="14"/>
                <w:lang w:val="en-GB" w:eastAsia="en-GB"/>
              </w:rPr>
              <w:t>imposed as a specific obligation in the framework of a marketing authorisation granted under</w:t>
            </w:r>
            <w:r w:rsidRPr="00DB3960">
              <w:rPr>
                <w:rFonts w:ascii="Verdana" w:eastAsia="Times New Roman" w:hAnsi="Verdana" w:cs="Calibri"/>
                <w:color w:val="000000"/>
                <w:sz w:val="10"/>
                <w:szCs w:val="14"/>
                <w:lang w:val="en-GB" w:eastAsia="en-GB"/>
              </w:rPr>
              <w:t xml:space="preserve"> exceptional circumstances</w:t>
            </w:r>
          </w:p>
          <w:p w14:paraId="721407FE" w14:textId="77777777" w:rsidR="00DB3960" w:rsidRPr="00B30F4C" w:rsidRDefault="00DB3960" w:rsidP="00B30F4C">
            <w:pPr>
              <w:pStyle w:val="ListParagraph"/>
              <w:numPr>
                <w:ilvl w:val="0"/>
                <w:numId w:val="8"/>
              </w:numPr>
              <w:spacing w:after="0" w:line="240" w:lineRule="auto"/>
              <w:ind w:left="454" w:hanging="94"/>
              <w:rPr>
                <w:rFonts w:ascii="Verdana" w:eastAsia="Times New Roman" w:hAnsi="Verdana" w:cs="Calibri"/>
                <w:color w:val="000000"/>
                <w:sz w:val="10"/>
                <w:szCs w:val="14"/>
                <w:lang w:val="en-GB" w:eastAsia="en-GB"/>
              </w:rPr>
            </w:pPr>
            <w:r w:rsidRPr="00DB3960">
              <w:rPr>
                <w:rFonts w:ascii="Verdana" w:eastAsia="Times New Roman" w:hAnsi="Verdana" w:cs="Calibri"/>
                <w:color w:val="000000"/>
                <w:sz w:val="10"/>
                <w:szCs w:val="14"/>
                <w:lang w:val="en-GB" w:eastAsia="en-GB"/>
              </w:rPr>
              <w:t xml:space="preserve">Category 3: required in the risk management plan (RMP) to investigate a safety concern or to evaluate the effectiveness of risk minimisation activities </w:t>
            </w:r>
          </w:p>
          <w:p w14:paraId="05839855" w14:textId="77777777" w:rsidR="000D4BBB" w:rsidRPr="00DB3960" w:rsidRDefault="00DB3960" w:rsidP="00B30F4C">
            <w:pPr>
              <w:pStyle w:val="ListParagraph"/>
              <w:numPr>
                <w:ilvl w:val="0"/>
                <w:numId w:val="8"/>
              </w:numPr>
              <w:spacing w:after="0" w:line="240" w:lineRule="auto"/>
              <w:ind w:left="454" w:hanging="94"/>
              <w:rPr>
                <w:rFonts w:ascii="Verdana" w:eastAsia="Times New Roman" w:hAnsi="Verdana" w:cs="Calibri"/>
                <w:color w:val="000000"/>
                <w:sz w:val="10"/>
                <w:szCs w:val="14"/>
                <w:lang w:val="en-GB" w:eastAsia="en-GB"/>
              </w:rPr>
            </w:pPr>
            <w:r>
              <w:rPr>
                <w:rFonts w:ascii="Verdana" w:eastAsia="Times New Roman" w:hAnsi="Verdana" w:cs="Calibri"/>
                <w:color w:val="000000"/>
                <w:sz w:val="10"/>
                <w:szCs w:val="14"/>
                <w:lang w:val="en-GB" w:eastAsia="en-GB"/>
              </w:rPr>
              <w:t xml:space="preserve">Other: </w:t>
            </w:r>
            <w:r w:rsidRPr="00DB3960">
              <w:rPr>
                <w:rFonts w:ascii="Verdana" w:eastAsia="Times New Roman" w:hAnsi="Verdana" w:cs="Calibri"/>
                <w:color w:val="000000"/>
                <w:sz w:val="10"/>
                <w:szCs w:val="14"/>
                <w:lang w:val="en-GB" w:eastAsia="en-GB"/>
              </w:rPr>
              <w:t>conducted voluntarily by a marketing authorisation holder</w:t>
            </w:r>
          </w:p>
          <w:p w14:paraId="2477AE80" w14:textId="77777777" w:rsidR="00840571" w:rsidRDefault="00840571" w:rsidP="00F619C3">
            <w:pPr>
              <w:spacing w:after="0" w:line="240" w:lineRule="auto"/>
              <w:rPr>
                <w:rFonts w:ascii="Verdana" w:eastAsia="Times New Roman" w:hAnsi="Verdana" w:cs="Calibri"/>
                <w:color w:val="000000"/>
                <w:sz w:val="10"/>
                <w:szCs w:val="14"/>
                <w:lang w:val="en-GB" w:eastAsia="en-GB"/>
              </w:rPr>
            </w:pPr>
            <w:r>
              <w:rPr>
                <w:rFonts w:ascii="Verdana" w:eastAsia="Times New Roman" w:hAnsi="Verdana" w:cs="Calibri"/>
                <w:color w:val="000000"/>
                <w:sz w:val="10"/>
                <w:szCs w:val="14"/>
                <w:lang w:val="en-GB" w:eastAsia="en-GB"/>
              </w:rPr>
              <w:t>b-the upper extreme of the interval was used to calculate the percentage</w:t>
            </w:r>
          </w:p>
          <w:p w14:paraId="1E6E3221" w14:textId="77777777" w:rsidR="00840571" w:rsidRDefault="00840571" w:rsidP="00F619C3">
            <w:pPr>
              <w:spacing w:after="0" w:line="240" w:lineRule="auto"/>
              <w:rPr>
                <w:rFonts w:ascii="Verdana" w:eastAsia="Times New Roman" w:hAnsi="Verdana" w:cs="Calibri"/>
                <w:color w:val="000000"/>
                <w:sz w:val="10"/>
                <w:szCs w:val="14"/>
                <w:lang w:val="en-GB" w:eastAsia="en-GB"/>
              </w:rPr>
            </w:pPr>
            <w:r>
              <w:rPr>
                <w:rFonts w:ascii="Verdana" w:eastAsia="Times New Roman" w:hAnsi="Verdana" w:cs="Calibri"/>
                <w:color w:val="000000"/>
                <w:sz w:val="10"/>
                <w:szCs w:val="14"/>
                <w:lang w:val="en-GB" w:eastAsia="en-GB"/>
              </w:rPr>
              <w:t>c-the lower extreme of the interval was used to calculate the percentage</w:t>
            </w:r>
          </w:p>
          <w:p w14:paraId="0485D65D" w14:textId="77777777" w:rsidR="009A1840" w:rsidRDefault="009A1840" w:rsidP="00F619C3">
            <w:pPr>
              <w:spacing w:after="0" w:line="240" w:lineRule="auto"/>
              <w:rPr>
                <w:rFonts w:ascii="Verdana" w:eastAsia="Times New Roman" w:hAnsi="Verdana" w:cs="Calibri"/>
                <w:color w:val="000000"/>
                <w:sz w:val="10"/>
                <w:szCs w:val="14"/>
                <w:lang w:val="en-GB" w:eastAsia="en-GB"/>
              </w:rPr>
            </w:pPr>
            <w:r>
              <w:rPr>
                <w:rFonts w:ascii="Verdana" w:eastAsia="Times New Roman" w:hAnsi="Verdana" w:cs="Calibri"/>
                <w:color w:val="000000"/>
                <w:sz w:val="10"/>
                <w:szCs w:val="14"/>
                <w:lang w:val="en-GB" w:eastAsia="en-GB"/>
              </w:rPr>
              <w:t>d-Data extracted from Study Protocol</w:t>
            </w:r>
          </w:p>
          <w:p w14:paraId="1D7D4E02" w14:textId="77777777" w:rsidR="005C3111" w:rsidRDefault="005C3111" w:rsidP="00F619C3">
            <w:pPr>
              <w:spacing w:after="0" w:line="240" w:lineRule="auto"/>
              <w:rPr>
                <w:rFonts w:ascii="Verdana" w:eastAsia="Times New Roman" w:hAnsi="Verdana" w:cs="Calibri"/>
                <w:color w:val="000000"/>
                <w:sz w:val="10"/>
                <w:szCs w:val="14"/>
                <w:lang w:val="en-GB" w:eastAsia="en-GB"/>
              </w:rPr>
            </w:pPr>
            <w:r>
              <w:rPr>
                <w:rFonts w:ascii="Verdana" w:eastAsia="Times New Roman" w:hAnsi="Verdana" w:cs="Calibri"/>
                <w:color w:val="000000"/>
                <w:sz w:val="10"/>
                <w:szCs w:val="14"/>
                <w:lang w:val="en-GB" w:eastAsia="en-GB"/>
              </w:rPr>
              <w:t xml:space="preserve">e-Given the variability of terms used across FSRs to name endpoints, the categories presented here relate to what is asked in the question and not the term used in the study documents. We have created 5 survey dimensions (receipt, use, reading, knowledge, behaviour) and assigned process indicators/questions to these.  </w:t>
            </w:r>
          </w:p>
          <w:p w14:paraId="6B265A3F" w14:textId="77777777" w:rsidR="00CF73A1" w:rsidRDefault="00CF73A1" w:rsidP="00F619C3">
            <w:pPr>
              <w:spacing w:after="0" w:line="240" w:lineRule="auto"/>
              <w:rPr>
                <w:rFonts w:ascii="Verdana" w:eastAsia="Times New Roman" w:hAnsi="Verdana" w:cs="Calibri"/>
                <w:color w:val="000000"/>
                <w:sz w:val="10"/>
                <w:szCs w:val="14"/>
                <w:lang w:val="en-GB" w:eastAsia="en-GB"/>
              </w:rPr>
            </w:pPr>
            <w:r>
              <w:rPr>
                <w:rFonts w:ascii="Verdana" w:eastAsia="Times New Roman" w:hAnsi="Verdana" w:cs="Calibri"/>
                <w:color w:val="000000"/>
                <w:sz w:val="10"/>
                <w:szCs w:val="14"/>
                <w:lang w:val="en-GB" w:eastAsia="en-GB"/>
              </w:rPr>
              <w:t>*if these data were not available from FSRs or protocols, the product Summary of Products Characteristics and the EPAR were searched and used as additional sources of information.</w:t>
            </w:r>
          </w:p>
          <w:p w14:paraId="39611394" w14:textId="77777777" w:rsidR="00840571" w:rsidRDefault="00840571" w:rsidP="00F619C3">
            <w:pPr>
              <w:spacing w:after="0" w:line="240" w:lineRule="auto"/>
              <w:rPr>
                <w:rFonts w:ascii="Verdana" w:eastAsia="Times New Roman" w:hAnsi="Verdana" w:cs="Calibri"/>
                <w:color w:val="000000"/>
                <w:sz w:val="10"/>
                <w:szCs w:val="14"/>
                <w:lang w:val="en-GB" w:eastAsia="en-GB"/>
              </w:rPr>
            </w:pPr>
          </w:p>
          <w:p w14:paraId="5C38F5CC" w14:textId="77777777" w:rsidR="000D4BBB" w:rsidRPr="00DC6593" w:rsidRDefault="000D4BBB" w:rsidP="00F619C3">
            <w:pPr>
              <w:spacing w:after="0" w:line="240" w:lineRule="auto"/>
              <w:rPr>
                <w:rFonts w:ascii="Verdana" w:eastAsia="Times New Roman" w:hAnsi="Verdana" w:cs="Calibri"/>
                <w:color w:val="000000"/>
                <w:sz w:val="10"/>
                <w:szCs w:val="14"/>
                <w:lang w:val="en-GB" w:eastAsia="en-GB"/>
              </w:rPr>
            </w:pPr>
            <w:r w:rsidRPr="00DC6593">
              <w:rPr>
                <w:rFonts w:ascii="Verdana" w:eastAsia="Times New Roman" w:hAnsi="Verdana" w:cs="Calibri"/>
                <w:color w:val="000000"/>
                <w:sz w:val="10"/>
                <w:szCs w:val="14"/>
                <w:lang w:val="en-GB" w:eastAsia="en-GB"/>
              </w:rPr>
              <w:t xml:space="preserve">ADHD: attention deficit hyperactivity disorder; aRMM: additional risk minimisation measure; </w:t>
            </w:r>
            <w:r>
              <w:rPr>
                <w:rFonts w:ascii="Verdana" w:eastAsia="Times New Roman" w:hAnsi="Verdana" w:cs="Calibri"/>
                <w:color w:val="000000"/>
                <w:sz w:val="10"/>
                <w:szCs w:val="14"/>
                <w:lang w:val="en-GB" w:eastAsia="en-GB"/>
              </w:rPr>
              <w:t xml:space="preserve">DHPC: dear healthcare professional communication; </w:t>
            </w:r>
            <w:r w:rsidRPr="00DC6593">
              <w:rPr>
                <w:rFonts w:ascii="Verdana" w:eastAsia="Times New Roman" w:hAnsi="Verdana" w:cs="Calibri"/>
                <w:color w:val="000000"/>
                <w:sz w:val="10"/>
                <w:szCs w:val="14"/>
                <w:lang w:val="en-GB" w:eastAsia="en-GB"/>
              </w:rPr>
              <w:t>FSR: final study report; GP: general practitioner; HCP: healthcare professional; PASS: post-authorisation safety study; RMM: risk minimisation measure; RMP: risk management plan</w:t>
            </w:r>
          </w:p>
        </w:tc>
      </w:tr>
    </w:tbl>
    <w:p w14:paraId="2DBD0914" w14:textId="363F9EA8" w:rsidR="0068799E" w:rsidRDefault="0068799E" w:rsidP="0068799E">
      <w:pPr>
        <w:spacing w:line="360" w:lineRule="auto"/>
      </w:pPr>
    </w:p>
    <w:p w14:paraId="41B669A6" w14:textId="77777777" w:rsidR="0068799E" w:rsidRDefault="0068799E" w:rsidP="0068799E">
      <w:pPr>
        <w:spacing w:line="360" w:lineRule="auto"/>
      </w:pPr>
    </w:p>
    <w:p w14:paraId="72028C7B" w14:textId="4110046C" w:rsidR="000D4BBB" w:rsidRPr="0068799E" w:rsidRDefault="0068799E" w:rsidP="0068799E">
      <w:pPr>
        <w:tabs>
          <w:tab w:val="left" w:pos="655"/>
        </w:tabs>
        <w:sectPr w:rsidR="000D4BBB" w:rsidRPr="0068799E" w:rsidSect="001635CF">
          <w:footerReference w:type="default" r:id="rId8"/>
          <w:pgSz w:w="16838" w:h="11906" w:orient="landscape"/>
          <w:pgMar w:top="1701" w:right="1418" w:bottom="1701" w:left="1418" w:header="709" w:footer="709" w:gutter="0"/>
          <w:cols w:space="708"/>
          <w:docGrid w:linePitch="360"/>
        </w:sectPr>
      </w:pPr>
      <w:r>
        <w:tab/>
      </w:r>
    </w:p>
    <w:p w14:paraId="48121018" w14:textId="77777777" w:rsidR="00C266DF" w:rsidRPr="00D922E3" w:rsidRDefault="00C266DF" w:rsidP="0099672B"/>
    <w:sectPr w:rsidR="00C266DF" w:rsidRPr="00D922E3" w:rsidSect="006103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85ED" w14:textId="77777777" w:rsidR="003B73C3" w:rsidRDefault="003B73C3" w:rsidP="002E464B">
      <w:pPr>
        <w:spacing w:after="0" w:line="240" w:lineRule="auto"/>
      </w:pPr>
      <w:r>
        <w:separator/>
      </w:r>
    </w:p>
  </w:endnote>
  <w:endnote w:type="continuationSeparator" w:id="0">
    <w:p w14:paraId="58ED4562" w14:textId="77777777" w:rsidR="003B73C3" w:rsidRDefault="003B73C3" w:rsidP="002E464B">
      <w:pPr>
        <w:spacing w:after="0" w:line="240" w:lineRule="auto"/>
      </w:pPr>
      <w:r>
        <w:continuationSeparator/>
      </w:r>
    </w:p>
  </w:endnote>
  <w:endnote w:type="continuationNotice" w:id="1">
    <w:p w14:paraId="02B0DE3D" w14:textId="77777777" w:rsidR="003B73C3" w:rsidRDefault="003B7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37391"/>
      <w:docPartObj>
        <w:docPartGallery w:val="Page Numbers (Bottom of Page)"/>
        <w:docPartUnique/>
      </w:docPartObj>
    </w:sdtPr>
    <w:sdtEndPr>
      <w:rPr>
        <w:noProof/>
      </w:rPr>
    </w:sdtEndPr>
    <w:sdtContent>
      <w:p w14:paraId="1338CAA8" w14:textId="4575E57C" w:rsidR="0068799E" w:rsidRDefault="0068799E">
        <w:pPr>
          <w:pStyle w:val="Footer"/>
          <w:jc w:val="center"/>
        </w:pPr>
        <w:r>
          <w:rPr>
            <w:noProof/>
          </w:rPr>
          <w:fldChar w:fldCharType="begin"/>
        </w:r>
        <w:r>
          <w:rPr>
            <w:noProof/>
          </w:rPr>
          <w:instrText xml:space="preserve"> PAGE   \* MERGEFORMAT </w:instrText>
        </w:r>
        <w:r>
          <w:rPr>
            <w:noProof/>
          </w:rPr>
          <w:fldChar w:fldCharType="separate"/>
        </w:r>
        <w:r w:rsidR="004E2A25">
          <w:rPr>
            <w:noProof/>
          </w:rPr>
          <w:t>2</w:t>
        </w:r>
        <w:r>
          <w:rPr>
            <w:noProof/>
          </w:rPr>
          <w:fldChar w:fldCharType="end"/>
        </w:r>
      </w:p>
    </w:sdtContent>
  </w:sdt>
  <w:p w14:paraId="04C35A6A" w14:textId="77777777" w:rsidR="0068799E" w:rsidRDefault="0068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F232" w14:textId="77777777" w:rsidR="003B73C3" w:rsidRDefault="003B73C3" w:rsidP="002E464B">
      <w:pPr>
        <w:spacing w:after="0" w:line="240" w:lineRule="auto"/>
      </w:pPr>
      <w:r>
        <w:separator/>
      </w:r>
    </w:p>
  </w:footnote>
  <w:footnote w:type="continuationSeparator" w:id="0">
    <w:p w14:paraId="29E2F62D" w14:textId="77777777" w:rsidR="003B73C3" w:rsidRDefault="003B73C3" w:rsidP="002E464B">
      <w:pPr>
        <w:spacing w:after="0" w:line="240" w:lineRule="auto"/>
      </w:pPr>
      <w:r>
        <w:continuationSeparator/>
      </w:r>
    </w:p>
  </w:footnote>
  <w:footnote w:type="continuationNotice" w:id="1">
    <w:p w14:paraId="53464721" w14:textId="77777777" w:rsidR="003B73C3" w:rsidRDefault="003B73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C7"/>
    <w:multiLevelType w:val="hybridMultilevel"/>
    <w:tmpl w:val="2CA07D84"/>
    <w:lvl w:ilvl="0" w:tplc="04090001">
      <w:start w:val="1"/>
      <w:numFmt w:val="bullet"/>
      <w:lvlText w:val=""/>
      <w:lvlJc w:val="left"/>
      <w:pPr>
        <w:ind w:left="720" w:hanging="360"/>
      </w:pPr>
      <w:rPr>
        <w:rFonts w:ascii="Symbol" w:hAnsi="Symbol" w:hint="default"/>
      </w:rPr>
    </w:lvl>
    <w:lvl w:ilvl="1" w:tplc="9D8CAF6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EAA"/>
    <w:multiLevelType w:val="hybridMultilevel"/>
    <w:tmpl w:val="477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45137"/>
    <w:multiLevelType w:val="hybridMultilevel"/>
    <w:tmpl w:val="DE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40A8"/>
    <w:multiLevelType w:val="hybridMultilevel"/>
    <w:tmpl w:val="CBC4D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65C9C"/>
    <w:multiLevelType w:val="hybridMultilevel"/>
    <w:tmpl w:val="DAFCB7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6B387C"/>
    <w:multiLevelType w:val="hybridMultilevel"/>
    <w:tmpl w:val="369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65B67"/>
    <w:multiLevelType w:val="hybridMultilevel"/>
    <w:tmpl w:val="A1165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B758E"/>
    <w:multiLevelType w:val="hybridMultilevel"/>
    <w:tmpl w:val="1A849EF0"/>
    <w:lvl w:ilvl="0" w:tplc="F4420E8A">
      <w:numFmt w:val="bullet"/>
      <w:lvlText w:val="•"/>
      <w:lvlJc w:val="left"/>
      <w:pPr>
        <w:ind w:left="1065" w:hanging="705"/>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07761"/>
    <w:multiLevelType w:val="hybridMultilevel"/>
    <w:tmpl w:val="585E63A2"/>
    <w:lvl w:ilvl="0" w:tplc="F9908D4E">
      <w:start w:val="36"/>
      <w:numFmt w:val="bullet"/>
      <w:lvlText w:val=""/>
      <w:lvlJc w:val="left"/>
      <w:pPr>
        <w:ind w:left="720" w:hanging="360"/>
      </w:pPr>
      <w:rPr>
        <w:rFonts w:ascii="Symbol" w:eastAsiaTheme="minorHAnsi" w:hAnsi="Symbol" w:cs="Tahoma"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94F22"/>
    <w:multiLevelType w:val="multilevel"/>
    <w:tmpl w:val="D3609A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A47F7B"/>
    <w:multiLevelType w:val="hybridMultilevel"/>
    <w:tmpl w:val="BB0A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0E8B"/>
    <w:multiLevelType w:val="hybridMultilevel"/>
    <w:tmpl w:val="500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C1590"/>
    <w:multiLevelType w:val="hybridMultilevel"/>
    <w:tmpl w:val="B50E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E2A41"/>
    <w:multiLevelType w:val="hybridMultilevel"/>
    <w:tmpl w:val="F0FCB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C55C1"/>
    <w:multiLevelType w:val="hybridMultilevel"/>
    <w:tmpl w:val="3F9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F563F"/>
    <w:multiLevelType w:val="hybridMultilevel"/>
    <w:tmpl w:val="C93A3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D5596E"/>
    <w:multiLevelType w:val="multilevel"/>
    <w:tmpl w:val="13F8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6"/>
  </w:num>
  <w:num w:numId="5">
    <w:abstractNumId w:val="15"/>
  </w:num>
  <w:num w:numId="6">
    <w:abstractNumId w:val="13"/>
  </w:num>
  <w:num w:numId="7">
    <w:abstractNumId w:val="3"/>
  </w:num>
  <w:num w:numId="8">
    <w:abstractNumId w:val="11"/>
  </w:num>
  <w:num w:numId="9">
    <w:abstractNumId w:val="8"/>
  </w:num>
  <w:num w:numId="10">
    <w:abstractNumId w:val="0"/>
  </w:num>
  <w:num w:numId="11">
    <w:abstractNumId w:val="5"/>
  </w:num>
  <w:num w:numId="12">
    <w:abstractNumId w:val="2"/>
  </w:num>
  <w:num w:numId="13">
    <w:abstractNumId w:val="10"/>
  </w:num>
  <w:num w:numId="14">
    <w:abstractNumId w:val="12"/>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EE"/>
    <w:rsid w:val="0000082A"/>
    <w:rsid w:val="00000BF3"/>
    <w:rsid w:val="00001A6B"/>
    <w:rsid w:val="00003B48"/>
    <w:rsid w:val="00003DEB"/>
    <w:rsid w:val="00004B19"/>
    <w:rsid w:val="00004EF4"/>
    <w:rsid w:val="00004FBD"/>
    <w:rsid w:val="000054DF"/>
    <w:rsid w:val="0000631A"/>
    <w:rsid w:val="000068FA"/>
    <w:rsid w:val="00006F45"/>
    <w:rsid w:val="0000725D"/>
    <w:rsid w:val="000073BB"/>
    <w:rsid w:val="0001006C"/>
    <w:rsid w:val="0001073B"/>
    <w:rsid w:val="000121C5"/>
    <w:rsid w:val="0001259B"/>
    <w:rsid w:val="00014221"/>
    <w:rsid w:val="00015D86"/>
    <w:rsid w:val="000174AF"/>
    <w:rsid w:val="00017AB7"/>
    <w:rsid w:val="000216F8"/>
    <w:rsid w:val="00021AA2"/>
    <w:rsid w:val="00022148"/>
    <w:rsid w:val="000228F0"/>
    <w:rsid w:val="00023FB1"/>
    <w:rsid w:val="00025F33"/>
    <w:rsid w:val="00026026"/>
    <w:rsid w:val="0002650A"/>
    <w:rsid w:val="00027ED9"/>
    <w:rsid w:val="00027EF8"/>
    <w:rsid w:val="0003046B"/>
    <w:rsid w:val="00032E5D"/>
    <w:rsid w:val="00033CA7"/>
    <w:rsid w:val="00034434"/>
    <w:rsid w:val="00034A16"/>
    <w:rsid w:val="00035A20"/>
    <w:rsid w:val="00035C5E"/>
    <w:rsid w:val="00036828"/>
    <w:rsid w:val="00036ACE"/>
    <w:rsid w:val="00036D79"/>
    <w:rsid w:val="000379C5"/>
    <w:rsid w:val="00037C50"/>
    <w:rsid w:val="000409D0"/>
    <w:rsid w:val="00040F12"/>
    <w:rsid w:val="00040F68"/>
    <w:rsid w:val="000411E2"/>
    <w:rsid w:val="000416B9"/>
    <w:rsid w:val="00041791"/>
    <w:rsid w:val="00041C1E"/>
    <w:rsid w:val="0004326D"/>
    <w:rsid w:val="000434FE"/>
    <w:rsid w:val="000437F2"/>
    <w:rsid w:val="000439BE"/>
    <w:rsid w:val="00044D42"/>
    <w:rsid w:val="00045042"/>
    <w:rsid w:val="000457DE"/>
    <w:rsid w:val="000458F6"/>
    <w:rsid w:val="000465DD"/>
    <w:rsid w:val="00047461"/>
    <w:rsid w:val="00047FE7"/>
    <w:rsid w:val="000504AA"/>
    <w:rsid w:val="000517A8"/>
    <w:rsid w:val="00051B35"/>
    <w:rsid w:val="0005320D"/>
    <w:rsid w:val="00053428"/>
    <w:rsid w:val="00053C5A"/>
    <w:rsid w:val="00054524"/>
    <w:rsid w:val="0005549E"/>
    <w:rsid w:val="000565B3"/>
    <w:rsid w:val="0005663F"/>
    <w:rsid w:val="00056677"/>
    <w:rsid w:val="00057572"/>
    <w:rsid w:val="00060390"/>
    <w:rsid w:val="00060B69"/>
    <w:rsid w:val="00061EA4"/>
    <w:rsid w:val="000620F6"/>
    <w:rsid w:val="00063380"/>
    <w:rsid w:val="000633EF"/>
    <w:rsid w:val="00063C91"/>
    <w:rsid w:val="0006409A"/>
    <w:rsid w:val="0006479B"/>
    <w:rsid w:val="000649BB"/>
    <w:rsid w:val="000651BD"/>
    <w:rsid w:val="00067FCD"/>
    <w:rsid w:val="00070F26"/>
    <w:rsid w:val="00071419"/>
    <w:rsid w:val="000717EF"/>
    <w:rsid w:val="0007200C"/>
    <w:rsid w:val="000720AE"/>
    <w:rsid w:val="00072856"/>
    <w:rsid w:val="00073781"/>
    <w:rsid w:val="000753AE"/>
    <w:rsid w:val="00075F9F"/>
    <w:rsid w:val="00080E22"/>
    <w:rsid w:val="00081283"/>
    <w:rsid w:val="00081740"/>
    <w:rsid w:val="00083271"/>
    <w:rsid w:val="00083F67"/>
    <w:rsid w:val="00083FDB"/>
    <w:rsid w:val="000845D5"/>
    <w:rsid w:val="000846DA"/>
    <w:rsid w:val="00087923"/>
    <w:rsid w:val="00090E86"/>
    <w:rsid w:val="000921D9"/>
    <w:rsid w:val="0009283A"/>
    <w:rsid w:val="00093788"/>
    <w:rsid w:val="00093B24"/>
    <w:rsid w:val="00095133"/>
    <w:rsid w:val="000956B0"/>
    <w:rsid w:val="0009793E"/>
    <w:rsid w:val="000A0EE3"/>
    <w:rsid w:val="000A1A5A"/>
    <w:rsid w:val="000A2120"/>
    <w:rsid w:val="000A2B0C"/>
    <w:rsid w:val="000A371C"/>
    <w:rsid w:val="000A374F"/>
    <w:rsid w:val="000A6A85"/>
    <w:rsid w:val="000B0556"/>
    <w:rsid w:val="000B05B3"/>
    <w:rsid w:val="000B09BC"/>
    <w:rsid w:val="000B0EDD"/>
    <w:rsid w:val="000B137D"/>
    <w:rsid w:val="000B2D32"/>
    <w:rsid w:val="000B61C1"/>
    <w:rsid w:val="000B7C60"/>
    <w:rsid w:val="000C01EE"/>
    <w:rsid w:val="000C0EFD"/>
    <w:rsid w:val="000C0F90"/>
    <w:rsid w:val="000C15C0"/>
    <w:rsid w:val="000C1869"/>
    <w:rsid w:val="000C2B2E"/>
    <w:rsid w:val="000C2E8F"/>
    <w:rsid w:val="000C33E0"/>
    <w:rsid w:val="000C406D"/>
    <w:rsid w:val="000C605F"/>
    <w:rsid w:val="000C6CD1"/>
    <w:rsid w:val="000C7B22"/>
    <w:rsid w:val="000D02D0"/>
    <w:rsid w:val="000D238A"/>
    <w:rsid w:val="000D342D"/>
    <w:rsid w:val="000D39F7"/>
    <w:rsid w:val="000D4BBB"/>
    <w:rsid w:val="000D5141"/>
    <w:rsid w:val="000D612D"/>
    <w:rsid w:val="000D6D44"/>
    <w:rsid w:val="000E0667"/>
    <w:rsid w:val="000E079E"/>
    <w:rsid w:val="000E0E4A"/>
    <w:rsid w:val="000E13D4"/>
    <w:rsid w:val="000E197C"/>
    <w:rsid w:val="000E32E5"/>
    <w:rsid w:val="000E34BD"/>
    <w:rsid w:val="000E379A"/>
    <w:rsid w:val="000E5697"/>
    <w:rsid w:val="000E6BE6"/>
    <w:rsid w:val="000F0403"/>
    <w:rsid w:val="000F0F57"/>
    <w:rsid w:val="000F16F9"/>
    <w:rsid w:val="000F2734"/>
    <w:rsid w:val="000F27D2"/>
    <w:rsid w:val="000F2BA7"/>
    <w:rsid w:val="000F2C8E"/>
    <w:rsid w:val="000F36D2"/>
    <w:rsid w:val="000F3986"/>
    <w:rsid w:val="000F4C08"/>
    <w:rsid w:val="000F612C"/>
    <w:rsid w:val="000F7591"/>
    <w:rsid w:val="000F7861"/>
    <w:rsid w:val="00100D78"/>
    <w:rsid w:val="0010148E"/>
    <w:rsid w:val="00101951"/>
    <w:rsid w:val="00101E2B"/>
    <w:rsid w:val="00102976"/>
    <w:rsid w:val="00103626"/>
    <w:rsid w:val="00103ACF"/>
    <w:rsid w:val="00104803"/>
    <w:rsid w:val="001049D6"/>
    <w:rsid w:val="00106DEF"/>
    <w:rsid w:val="00106F01"/>
    <w:rsid w:val="0011044C"/>
    <w:rsid w:val="00111176"/>
    <w:rsid w:val="00111246"/>
    <w:rsid w:val="0011168C"/>
    <w:rsid w:val="00111CBD"/>
    <w:rsid w:val="00113F46"/>
    <w:rsid w:val="00115615"/>
    <w:rsid w:val="00115757"/>
    <w:rsid w:val="001172BD"/>
    <w:rsid w:val="00117CB9"/>
    <w:rsid w:val="0012117C"/>
    <w:rsid w:val="00122483"/>
    <w:rsid w:val="00122B3B"/>
    <w:rsid w:val="00124BAD"/>
    <w:rsid w:val="0012662B"/>
    <w:rsid w:val="00126BCE"/>
    <w:rsid w:val="00127DE9"/>
    <w:rsid w:val="001306D3"/>
    <w:rsid w:val="00130C26"/>
    <w:rsid w:val="00132B58"/>
    <w:rsid w:val="001338CF"/>
    <w:rsid w:val="00133F64"/>
    <w:rsid w:val="001341CF"/>
    <w:rsid w:val="00135554"/>
    <w:rsid w:val="00135A09"/>
    <w:rsid w:val="001377A3"/>
    <w:rsid w:val="001405C8"/>
    <w:rsid w:val="00141692"/>
    <w:rsid w:val="00141AE7"/>
    <w:rsid w:val="00143585"/>
    <w:rsid w:val="0014427D"/>
    <w:rsid w:val="00144844"/>
    <w:rsid w:val="00145337"/>
    <w:rsid w:val="00146C46"/>
    <w:rsid w:val="001475FD"/>
    <w:rsid w:val="0014795C"/>
    <w:rsid w:val="001518EE"/>
    <w:rsid w:val="001520C6"/>
    <w:rsid w:val="001530FB"/>
    <w:rsid w:val="00155308"/>
    <w:rsid w:val="00155FEF"/>
    <w:rsid w:val="00156E1F"/>
    <w:rsid w:val="00156FE6"/>
    <w:rsid w:val="00160A94"/>
    <w:rsid w:val="001635CF"/>
    <w:rsid w:val="00164172"/>
    <w:rsid w:val="0016540D"/>
    <w:rsid w:val="00165962"/>
    <w:rsid w:val="0016611E"/>
    <w:rsid w:val="001664F6"/>
    <w:rsid w:val="001672D7"/>
    <w:rsid w:val="00167E7D"/>
    <w:rsid w:val="00167FCF"/>
    <w:rsid w:val="00171250"/>
    <w:rsid w:val="00171A77"/>
    <w:rsid w:val="00171B8B"/>
    <w:rsid w:val="00173AC9"/>
    <w:rsid w:val="00174032"/>
    <w:rsid w:val="0017451E"/>
    <w:rsid w:val="00174B3D"/>
    <w:rsid w:val="00175A69"/>
    <w:rsid w:val="00175A75"/>
    <w:rsid w:val="00176240"/>
    <w:rsid w:val="001762DB"/>
    <w:rsid w:val="00177908"/>
    <w:rsid w:val="00177FAB"/>
    <w:rsid w:val="001801DA"/>
    <w:rsid w:val="00180C12"/>
    <w:rsid w:val="001816DD"/>
    <w:rsid w:val="001821DC"/>
    <w:rsid w:val="00183181"/>
    <w:rsid w:val="00183365"/>
    <w:rsid w:val="00183B7A"/>
    <w:rsid w:val="001844F8"/>
    <w:rsid w:val="0019046F"/>
    <w:rsid w:val="00190AC3"/>
    <w:rsid w:val="001939C3"/>
    <w:rsid w:val="001948F7"/>
    <w:rsid w:val="001962D9"/>
    <w:rsid w:val="0019660D"/>
    <w:rsid w:val="0019784C"/>
    <w:rsid w:val="00197A9B"/>
    <w:rsid w:val="00197E70"/>
    <w:rsid w:val="001A070A"/>
    <w:rsid w:val="001A07D9"/>
    <w:rsid w:val="001A08AB"/>
    <w:rsid w:val="001A0F3D"/>
    <w:rsid w:val="001A318F"/>
    <w:rsid w:val="001A31D7"/>
    <w:rsid w:val="001A4C58"/>
    <w:rsid w:val="001A4DD2"/>
    <w:rsid w:val="001A51C5"/>
    <w:rsid w:val="001A5A46"/>
    <w:rsid w:val="001A5D61"/>
    <w:rsid w:val="001A73F4"/>
    <w:rsid w:val="001A7CEC"/>
    <w:rsid w:val="001B076D"/>
    <w:rsid w:val="001B15E9"/>
    <w:rsid w:val="001B1F00"/>
    <w:rsid w:val="001B2018"/>
    <w:rsid w:val="001B263A"/>
    <w:rsid w:val="001B4768"/>
    <w:rsid w:val="001B4CE8"/>
    <w:rsid w:val="001B522C"/>
    <w:rsid w:val="001B58A3"/>
    <w:rsid w:val="001B617C"/>
    <w:rsid w:val="001B6D95"/>
    <w:rsid w:val="001B736E"/>
    <w:rsid w:val="001C021F"/>
    <w:rsid w:val="001C08AA"/>
    <w:rsid w:val="001C0CEC"/>
    <w:rsid w:val="001C106C"/>
    <w:rsid w:val="001C123D"/>
    <w:rsid w:val="001C3CFA"/>
    <w:rsid w:val="001C495B"/>
    <w:rsid w:val="001C58CF"/>
    <w:rsid w:val="001C603F"/>
    <w:rsid w:val="001C6679"/>
    <w:rsid w:val="001C6921"/>
    <w:rsid w:val="001C6A6F"/>
    <w:rsid w:val="001C7387"/>
    <w:rsid w:val="001D065E"/>
    <w:rsid w:val="001D079C"/>
    <w:rsid w:val="001D1906"/>
    <w:rsid w:val="001D1BAE"/>
    <w:rsid w:val="001D23A0"/>
    <w:rsid w:val="001D2626"/>
    <w:rsid w:val="001D2DC2"/>
    <w:rsid w:val="001D4B67"/>
    <w:rsid w:val="001D53B9"/>
    <w:rsid w:val="001D566F"/>
    <w:rsid w:val="001D5DD5"/>
    <w:rsid w:val="001D6985"/>
    <w:rsid w:val="001E0395"/>
    <w:rsid w:val="001E0E78"/>
    <w:rsid w:val="001E1DE0"/>
    <w:rsid w:val="001E3164"/>
    <w:rsid w:val="001E3F61"/>
    <w:rsid w:val="001E651B"/>
    <w:rsid w:val="001E6B3F"/>
    <w:rsid w:val="001E75D8"/>
    <w:rsid w:val="001E7B49"/>
    <w:rsid w:val="001E7F6A"/>
    <w:rsid w:val="001F0795"/>
    <w:rsid w:val="001F0C49"/>
    <w:rsid w:val="001F135E"/>
    <w:rsid w:val="001F2645"/>
    <w:rsid w:val="001F2C3E"/>
    <w:rsid w:val="001F347C"/>
    <w:rsid w:val="001F3BE0"/>
    <w:rsid w:val="001F3DA0"/>
    <w:rsid w:val="001F3DCF"/>
    <w:rsid w:val="001F409C"/>
    <w:rsid w:val="001F6119"/>
    <w:rsid w:val="001F6379"/>
    <w:rsid w:val="001F646E"/>
    <w:rsid w:val="001F7ACA"/>
    <w:rsid w:val="00200282"/>
    <w:rsid w:val="00200391"/>
    <w:rsid w:val="002009FB"/>
    <w:rsid w:val="00200DD9"/>
    <w:rsid w:val="00201057"/>
    <w:rsid w:val="0020147E"/>
    <w:rsid w:val="0020151C"/>
    <w:rsid w:val="00201FA4"/>
    <w:rsid w:val="00202305"/>
    <w:rsid w:val="0020248A"/>
    <w:rsid w:val="00202608"/>
    <w:rsid w:val="00204052"/>
    <w:rsid w:val="00204463"/>
    <w:rsid w:val="002053C4"/>
    <w:rsid w:val="002054C6"/>
    <w:rsid w:val="00206138"/>
    <w:rsid w:val="00206EF0"/>
    <w:rsid w:val="002072F4"/>
    <w:rsid w:val="00207605"/>
    <w:rsid w:val="00207E07"/>
    <w:rsid w:val="002102E0"/>
    <w:rsid w:val="00210A8B"/>
    <w:rsid w:val="00210DAC"/>
    <w:rsid w:val="002111D9"/>
    <w:rsid w:val="0021258D"/>
    <w:rsid w:val="00212C20"/>
    <w:rsid w:val="00215245"/>
    <w:rsid w:val="00215E62"/>
    <w:rsid w:val="002162C3"/>
    <w:rsid w:val="0021645D"/>
    <w:rsid w:val="002169DB"/>
    <w:rsid w:val="00217F2F"/>
    <w:rsid w:val="00221447"/>
    <w:rsid w:val="002214EF"/>
    <w:rsid w:val="002215AE"/>
    <w:rsid w:val="00222F0B"/>
    <w:rsid w:val="002234D0"/>
    <w:rsid w:val="002235D5"/>
    <w:rsid w:val="00224441"/>
    <w:rsid w:val="002262EB"/>
    <w:rsid w:val="0022701C"/>
    <w:rsid w:val="00227A46"/>
    <w:rsid w:val="00230672"/>
    <w:rsid w:val="00230701"/>
    <w:rsid w:val="002309DB"/>
    <w:rsid w:val="0023261B"/>
    <w:rsid w:val="00233809"/>
    <w:rsid w:val="00233D3F"/>
    <w:rsid w:val="00234715"/>
    <w:rsid w:val="00234814"/>
    <w:rsid w:val="00235680"/>
    <w:rsid w:val="00235BD7"/>
    <w:rsid w:val="002363EE"/>
    <w:rsid w:val="00237A65"/>
    <w:rsid w:val="00237EBD"/>
    <w:rsid w:val="002409BE"/>
    <w:rsid w:val="002411EE"/>
    <w:rsid w:val="00242DFA"/>
    <w:rsid w:val="002436FE"/>
    <w:rsid w:val="002438F5"/>
    <w:rsid w:val="00244D2D"/>
    <w:rsid w:val="002453C1"/>
    <w:rsid w:val="002456F3"/>
    <w:rsid w:val="00246A33"/>
    <w:rsid w:val="00246D60"/>
    <w:rsid w:val="00247064"/>
    <w:rsid w:val="00247F41"/>
    <w:rsid w:val="002503F4"/>
    <w:rsid w:val="00252203"/>
    <w:rsid w:val="0025237A"/>
    <w:rsid w:val="002525FE"/>
    <w:rsid w:val="00253AA9"/>
    <w:rsid w:val="002548B0"/>
    <w:rsid w:val="00254AB2"/>
    <w:rsid w:val="00254DB0"/>
    <w:rsid w:val="00255276"/>
    <w:rsid w:val="00255FD1"/>
    <w:rsid w:val="00256F48"/>
    <w:rsid w:val="002571A5"/>
    <w:rsid w:val="00257243"/>
    <w:rsid w:val="0026081F"/>
    <w:rsid w:val="00260A99"/>
    <w:rsid w:val="00260E61"/>
    <w:rsid w:val="00260E8F"/>
    <w:rsid w:val="00261695"/>
    <w:rsid w:val="0026204D"/>
    <w:rsid w:val="00262AEB"/>
    <w:rsid w:val="0026323A"/>
    <w:rsid w:val="0026377C"/>
    <w:rsid w:val="00263D17"/>
    <w:rsid w:val="00264988"/>
    <w:rsid w:val="00265705"/>
    <w:rsid w:val="002675E2"/>
    <w:rsid w:val="0027032B"/>
    <w:rsid w:val="00270B87"/>
    <w:rsid w:val="00270E40"/>
    <w:rsid w:val="0027167A"/>
    <w:rsid w:val="00271C7E"/>
    <w:rsid w:val="00271F51"/>
    <w:rsid w:val="002724A6"/>
    <w:rsid w:val="00272BA0"/>
    <w:rsid w:val="0027470B"/>
    <w:rsid w:val="00274783"/>
    <w:rsid w:val="00276580"/>
    <w:rsid w:val="002766E2"/>
    <w:rsid w:val="0028164E"/>
    <w:rsid w:val="00283147"/>
    <w:rsid w:val="00285D82"/>
    <w:rsid w:val="00286A71"/>
    <w:rsid w:val="00286F11"/>
    <w:rsid w:val="00287FE2"/>
    <w:rsid w:val="00291AA6"/>
    <w:rsid w:val="00291E0E"/>
    <w:rsid w:val="00293013"/>
    <w:rsid w:val="002955E5"/>
    <w:rsid w:val="002956B9"/>
    <w:rsid w:val="00296A1C"/>
    <w:rsid w:val="00296A47"/>
    <w:rsid w:val="00297959"/>
    <w:rsid w:val="002979B6"/>
    <w:rsid w:val="002A0052"/>
    <w:rsid w:val="002A0105"/>
    <w:rsid w:val="002A09B1"/>
    <w:rsid w:val="002A1AB5"/>
    <w:rsid w:val="002A1FB4"/>
    <w:rsid w:val="002A214C"/>
    <w:rsid w:val="002A286C"/>
    <w:rsid w:val="002A3749"/>
    <w:rsid w:val="002A38F2"/>
    <w:rsid w:val="002A3ACB"/>
    <w:rsid w:val="002A4353"/>
    <w:rsid w:val="002A4C70"/>
    <w:rsid w:val="002A60FD"/>
    <w:rsid w:val="002A6643"/>
    <w:rsid w:val="002A6897"/>
    <w:rsid w:val="002A762F"/>
    <w:rsid w:val="002B00EB"/>
    <w:rsid w:val="002B13A6"/>
    <w:rsid w:val="002B419C"/>
    <w:rsid w:val="002B55F0"/>
    <w:rsid w:val="002B56D2"/>
    <w:rsid w:val="002B6CCB"/>
    <w:rsid w:val="002B7519"/>
    <w:rsid w:val="002B79F7"/>
    <w:rsid w:val="002C0858"/>
    <w:rsid w:val="002C1DFC"/>
    <w:rsid w:val="002C331A"/>
    <w:rsid w:val="002C394D"/>
    <w:rsid w:val="002C45C1"/>
    <w:rsid w:val="002C4D8A"/>
    <w:rsid w:val="002C4EE6"/>
    <w:rsid w:val="002C4FF0"/>
    <w:rsid w:val="002C72DC"/>
    <w:rsid w:val="002C7501"/>
    <w:rsid w:val="002C7806"/>
    <w:rsid w:val="002D076C"/>
    <w:rsid w:val="002D1286"/>
    <w:rsid w:val="002D128B"/>
    <w:rsid w:val="002D15ED"/>
    <w:rsid w:val="002D1A19"/>
    <w:rsid w:val="002D1F55"/>
    <w:rsid w:val="002D2847"/>
    <w:rsid w:val="002D4C27"/>
    <w:rsid w:val="002D65E6"/>
    <w:rsid w:val="002E169E"/>
    <w:rsid w:val="002E1BAE"/>
    <w:rsid w:val="002E2D87"/>
    <w:rsid w:val="002E3C6F"/>
    <w:rsid w:val="002E464B"/>
    <w:rsid w:val="002E56F7"/>
    <w:rsid w:val="002E5D2B"/>
    <w:rsid w:val="002E6C8A"/>
    <w:rsid w:val="002E78F9"/>
    <w:rsid w:val="002F0084"/>
    <w:rsid w:val="002F06AA"/>
    <w:rsid w:val="002F0832"/>
    <w:rsid w:val="002F2370"/>
    <w:rsid w:val="002F4194"/>
    <w:rsid w:val="002F4C65"/>
    <w:rsid w:val="002F5EE0"/>
    <w:rsid w:val="002F5FB8"/>
    <w:rsid w:val="002F642C"/>
    <w:rsid w:val="002F6858"/>
    <w:rsid w:val="002F69A3"/>
    <w:rsid w:val="002F6F4F"/>
    <w:rsid w:val="0030068B"/>
    <w:rsid w:val="00300772"/>
    <w:rsid w:val="00301261"/>
    <w:rsid w:val="00303522"/>
    <w:rsid w:val="00304B4F"/>
    <w:rsid w:val="00305BE7"/>
    <w:rsid w:val="00306C6E"/>
    <w:rsid w:val="00306C8C"/>
    <w:rsid w:val="00310F74"/>
    <w:rsid w:val="00311E97"/>
    <w:rsid w:val="00312067"/>
    <w:rsid w:val="00312455"/>
    <w:rsid w:val="00312C45"/>
    <w:rsid w:val="00315552"/>
    <w:rsid w:val="00320DA6"/>
    <w:rsid w:val="00322A96"/>
    <w:rsid w:val="00322E26"/>
    <w:rsid w:val="00322E34"/>
    <w:rsid w:val="00323DDD"/>
    <w:rsid w:val="00325EAE"/>
    <w:rsid w:val="003263A7"/>
    <w:rsid w:val="00327F01"/>
    <w:rsid w:val="00327F51"/>
    <w:rsid w:val="00330C23"/>
    <w:rsid w:val="003315AC"/>
    <w:rsid w:val="00332408"/>
    <w:rsid w:val="003326F4"/>
    <w:rsid w:val="00332C15"/>
    <w:rsid w:val="00333429"/>
    <w:rsid w:val="00334D02"/>
    <w:rsid w:val="003353C5"/>
    <w:rsid w:val="0033735A"/>
    <w:rsid w:val="003373E3"/>
    <w:rsid w:val="00337BFC"/>
    <w:rsid w:val="00340977"/>
    <w:rsid w:val="003415B8"/>
    <w:rsid w:val="00342209"/>
    <w:rsid w:val="00343327"/>
    <w:rsid w:val="0034384F"/>
    <w:rsid w:val="003441CF"/>
    <w:rsid w:val="0034493F"/>
    <w:rsid w:val="003449FE"/>
    <w:rsid w:val="003451B0"/>
    <w:rsid w:val="00345216"/>
    <w:rsid w:val="0034566D"/>
    <w:rsid w:val="00346E34"/>
    <w:rsid w:val="00347FB4"/>
    <w:rsid w:val="00350682"/>
    <w:rsid w:val="0035100F"/>
    <w:rsid w:val="00351185"/>
    <w:rsid w:val="00351391"/>
    <w:rsid w:val="00351C86"/>
    <w:rsid w:val="0035246F"/>
    <w:rsid w:val="00353CD0"/>
    <w:rsid w:val="003542C3"/>
    <w:rsid w:val="00355558"/>
    <w:rsid w:val="00355B45"/>
    <w:rsid w:val="003570F9"/>
    <w:rsid w:val="00360AF9"/>
    <w:rsid w:val="00361226"/>
    <w:rsid w:val="003621D4"/>
    <w:rsid w:val="0036350F"/>
    <w:rsid w:val="0036447F"/>
    <w:rsid w:val="00364EEA"/>
    <w:rsid w:val="00364F67"/>
    <w:rsid w:val="003651C0"/>
    <w:rsid w:val="003653A3"/>
    <w:rsid w:val="00366242"/>
    <w:rsid w:val="003700C4"/>
    <w:rsid w:val="003705CF"/>
    <w:rsid w:val="003719A0"/>
    <w:rsid w:val="00371F5F"/>
    <w:rsid w:val="0037257B"/>
    <w:rsid w:val="00373467"/>
    <w:rsid w:val="003736A0"/>
    <w:rsid w:val="00374DDF"/>
    <w:rsid w:val="00375BBA"/>
    <w:rsid w:val="00376A8A"/>
    <w:rsid w:val="00377017"/>
    <w:rsid w:val="0037787A"/>
    <w:rsid w:val="0038084D"/>
    <w:rsid w:val="00381218"/>
    <w:rsid w:val="0038243D"/>
    <w:rsid w:val="003824E3"/>
    <w:rsid w:val="003827C6"/>
    <w:rsid w:val="00382999"/>
    <w:rsid w:val="003837F8"/>
    <w:rsid w:val="00385867"/>
    <w:rsid w:val="00386E3E"/>
    <w:rsid w:val="0038731A"/>
    <w:rsid w:val="003873B7"/>
    <w:rsid w:val="00390D81"/>
    <w:rsid w:val="00393BBC"/>
    <w:rsid w:val="00393DFA"/>
    <w:rsid w:val="00395ACE"/>
    <w:rsid w:val="00395E87"/>
    <w:rsid w:val="00397B92"/>
    <w:rsid w:val="00397F17"/>
    <w:rsid w:val="003A0217"/>
    <w:rsid w:val="003A0561"/>
    <w:rsid w:val="003A15EA"/>
    <w:rsid w:val="003A34F9"/>
    <w:rsid w:val="003A4BC0"/>
    <w:rsid w:val="003A5342"/>
    <w:rsid w:val="003B1046"/>
    <w:rsid w:val="003B1ED2"/>
    <w:rsid w:val="003B2277"/>
    <w:rsid w:val="003B22D5"/>
    <w:rsid w:val="003B2C26"/>
    <w:rsid w:val="003B2D82"/>
    <w:rsid w:val="003B43BE"/>
    <w:rsid w:val="003B4846"/>
    <w:rsid w:val="003B5AFC"/>
    <w:rsid w:val="003B5DA3"/>
    <w:rsid w:val="003B6521"/>
    <w:rsid w:val="003B65EC"/>
    <w:rsid w:val="003B6C34"/>
    <w:rsid w:val="003B73C3"/>
    <w:rsid w:val="003B7DCA"/>
    <w:rsid w:val="003C00ED"/>
    <w:rsid w:val="003C1839"/>
    <w:rsid w:val="003C1CCC"/>
    <w:rsid w:val="003C2B2B"/>
    <w:rsid w:val="003C402A"/>
    <w:rsid w:val="003C51A2"/>
    <w:rsid w:val="003C53C0"/>
    <w:rsid w:val="003C618F"/>
    <w:rsid w:val="003C6D3E"/>
    <w:rsid w:val="003D08A8"/>
    <w:rsid w:val="003D0E71"/>
    <w:rsid w:val="003D1B0B"/>
    <w:rsid w:val="003D3F25"/>
    <w:rsid w:val="003D4123"/>
    <w:rsid w:val="003D476E"/>
    <w:rsid w:val="003D5BD7"/>
    <w:rsid w:val="003D721E"/>
    <w:rsid w:val="003E127F"/>
    <w:rsid w:val="003E23AA"/>
    <w:rsid w:val="003E2BFB"/>
    <w:rsid w:val="003E2D69"/>
    <w:rsid w:val="003E487D"/>
    <w:rsid w:val="003E5759"/>
    <w:rsid w:val="003E5CCA"/>
    <w:rsid w:val="003E6A26"/>
    <w:rsid w:val="003E6E7A"/>
    <w:rsid w:val="003F041F"/>
    <w:rsid w:val="003F1412"/>
    <w:rsid w:val="003F15AF"/>
    <w:rsid w:val="003F33F0"/>
    <w:rsid w:val="003F4666"/>
    <w:rsid w:val="003F5160"/>
    <w:rsid w:val="003F68C6"/>
    <w:rsid w:val="003F6BA1"/>
    <w:rsid w:val="003F7064"/>
    <w:rsid w:val="003F7220"/>
    <w:rsid w:val="003F7CD9"/>
    <w:rsid w:val="003F7EF3"/>
    <w:rsid w:val="00400189"/>
    <w:rsid w:val="004004C2"/>
    <w:rsid w:val="0040064A"/>
    <w:rsid w:val="00401329"/>
    <w:rsid w:val="00401C74"/>
    <w:rsid w:val="00401FCE"/>
    <w:rsid w:val="00402266"/>
    <w:rsid w:val="004031A0"/>
    <w:rsid w:val="004039E3"/>
    <w:rsid w:val="00403BA9"/>
    <w:rsid w:val="00403E61"/>
    <w:rsid w:val="00404F48"/>
    <w:rsid w:val="00407C7A"/>
    <w:rsid w:val="00410FE4"/>
    <w:rsid w:val="00411B5D"/>
    <w:rsid w:val="004125C3"/>
    <w:rsid w:val="004140EF"/>
    <w:rsid w:val="00414867"/>
    <w:rsid w:val="004150E6"/>
    <w:rsid w:val="004157E1"/>
    <w:rsid w:val="004166EA"/>
    <w:rsid w:val="0042046C"/>
    <w:rsid w:val="00421BFF"/>
    <w:rsid w:val="004223EF"/>
    <w:rsid w:val="0042267C"/>
    <w:rsid w:val="00424349"/>
    <w:rsid w:val="00425191"/>
    <w:rsid w:val="00427670"/>
    <w:rsid w:val="00427BF7"/>
    <w:rsid w:val="004309E0"/>
    <w:rsid w:val="00430A05"/>
    <w:rsid w:val="00431974"/>
    <w:rsid w:val="00432C26"/>
    <w:rsid w:val="004337AE"/>
    <w:rsid w:val="0043595C"/>
    <w:rsid w:val="00436A86"/>
    <w:rsid w:val="004405EA"/>
    <w:rsid w:val="00441F91"/>
    <w:rsid w:val="00442AF9"/>
    <w:rsid w:val="00443875"/>
    <w:rsid w:val="00443984"/>
    <w:rsid w:val="00444233"/>
    <w:rsid w:val="00444ED9"/>
    <w:rsid w:val="00445410"/>
    <w:rsid w:val="00445445"/>
    <w:rsid w:val="0044679F"/>
    <w:rsid w:val="00446FD7"/>
    <w:rsid w:val="00450B8F"/>
    <w:rsid w:val="00450D4C"/>
    <w:rsid w:val="0045194C"/>
    <w:rsid w:val="00451A96"/>
    <w:rsid w:val="00451E1B"/>
    <w:rsid w:val="00452501"/>
    <w:rsid w:val="0045498E"/>
    <w:rsid w:val="00456945"/>
    <w:rsid w:val="00460713"/>
    <w:rsid w:val="00460A06"/>
    <w:rsid w:val="00460D92"/>
    <w:rsid w:val="00461363"/>
    <w:rsid w:val="004628DA"/>
    <w:rsid w:val="0046348B"/>
    <w:rsid w:val="004634FB"/>
    <w:rsid w:val="004653D1"/>
    <w:rsid w:val="004663ED"/>
    <w:rsid w:val="004671FF"/>
    <w:rsid w:val="0047398A"/>
    <w:rsid w:val="004742F3"/>
    <w:rsid w:val="00474329"/>
    <w:rsid w:val="00474621"/>
    <w:rsid w:val="0047666C"/>
    <w:rsid w:val="00476C71"/>
    <w:rsid w:val="0047757D"/>
    <w:rsid w:val="004807AE"/>
    <w:rsid w:val="004809BE"/>
    <w:rsid w:val="00480C3E"/>
    <w:rsid w:val="00480D60"/>
    <w:rsid w:val="00482D0D"/>
    <w:rsid w:val="0048368E"/>
    <w:rsid w:val="0048425D"/>
    <w:rsid w:val="00487ADC"/>
    <w:rsid w:val="00487F4D"/>
    <w:rsid w:val="004900F5"/>
    <w:rsid w:val="00490343"/>
    <w:rsid w:val="00490DB2"/>
    <w:rsid w:val="0049181F"/>
    <w:rsid w:val="00491864"/>
    <w:rsid w:val="00491BCF"/>
    <w:rsid w:val="00491CB8"/>
    <w:rsid w:val="0049244F"/>
    <w:rsid w:val="00492B19"/>
    <w:rsid w:val="004937F3"/>
    <w:rsid w:val="00493FB2"/>
    <w:rsid w:val="00497201"/>
    <w:rsid w:val="004A0280"/>
    <w:rsid w:val="004A04F3"/>
    <w:rsid w:val="004A12DE"/>
    <w:rsid w:val="004A1D69"/>
    <w:rsid w:val="004A4223"/>
    <w:rsid w:val="004A54A6"/>
    <w:rsid w:val="004A69B7"/>
    <w:rsid w:val="004A6FF1"/>
    <w:rsid w:val="004A7C0A"/>
    <w:rsid w:val="004B0382"/>
    <w:rsid w:val="004B14E6"/>
    <w:rsid w:val="004B1851"/>
    <w:rsid w:val="004B213B"/>
    <w:rsid w:val="004B2C93"/>
    <w:rsid w:val="004B36C9"/>
    <w:rsid w:val="004B3A90"/>
    <w:rsid w:val="004B4F63"/>
    <w:rsid w:val="004B5517"/>
    <w:rsid w:val="004B5E60"/>
    <w:rsid w:val="004B63EE"/>
    <w:rsid w:val="004B6A8F"/>
    <w:rsid w:val="004B6C8F"/>
    <w:rsid w:val="004C120F"/>
    <w:rsid w:val="004C2861"/>
    <w:rsid w:val="004C3337"/>
    <w:rsid w:val="004C76AC"/>
    <w:rsid w:val="004C7906"/>
    <w:rsid w:val="004C7D49"/>
    <w:rsid w:val="004D0591"/>
    <w:rsid w:val="004D0A6B"/>
    <w:rsid w:val="004D1783"/>
    <w:rsid w:val="004D22CA"/>
    <w:rsid w:val="004D36AA"/>
    <w:rsid w:val="004D3B4C"/>
    <w:rsid w:val="004D4C63"/>
    <w:rsid w:val="004D6F98"/>
    <w:rsid w:val="004E0A58"/>
    <w:rsid w:val="004E0D6B"/>
    <w:rsid w:val="004E0EB7"/>
    <w:rsid w:val="004E1C02"/>
    <w:rsid w:val="004E2A25"/>
    <w:rsid w:val="004E3055"/>
    <w:rsid w:val="004E3A33"/>
    <w:rsid w:val="004E3D81"/>
    <w:rsid w:val="004E6259"/>
    <w:rsid w:val="004E67D5"/>
    <w:rsid w:val="004E6F3D"/>
    <w:rsid w:val="004E7248"/>
    <w:rsid w:val="004F096B"/>
    <w:rsid w:val="004F0E1F"/>
    <w:rsid w:val="004F170A"/>
    <w:rsid w:val="004F180F"/>
    <w:rsid w:val="004F2237"/>
    <w:rsid w:val="004F2FF4"/>
    <w:rsid w:val="004F31BC"/>
    <w:rsid w:val="004F59DD"/>
    <w:rsid w:val="004F6450"/>
    <w:rsid w:val="004F6B87"/>
    <w:rsid w:val="005007C4"/>
    <w:rsid w:val="00501798"/>
    <w:rsid w:val="0050199C"/>
    <w:rsid w:val="00502EFA"/>
    <w:rsid w:val="005047B5"/>
    <w:rsid w:val="005047DA"/>
    <w:rsid w:val="005061AA"/>
    <w:rsid w:val="00506C2A"/>
    <w:rsid w:val="00506CD2"/>
    <w:rsid w:val="005077D5"/>
    <w:rsid w:val="005136DA"/>
    <w:rsid w:val="00515EE3"/>
    <w:rsid w:val="00516729"/>
    <w:rsid w:val="005168B8"/>
    <w:rsid w:val="0051708E"/>
    <w:rsid w:val="005174BF"/>
    <w:rsid w:val="00517E6C"/>
    <w:rsid w:val="005202C7"/>
    <w:rsid w:val="005206CE"/>
    <w:rsid w:val="005209BC"/>
    <w:rsid w:val="00521979"/>
    <w:rsid w:val="00521ABA"/>
    <w:rsid w:val="00521C6C"/>
    <w:rsid w:val="00521CB2"/>
    <w:rsid w:val="00522BA8"/>
    <w:rsid w:val="0052567C"/>
    <w:rsid w:val="005272B6"/>
    <w:rsid w:val="005279EB"/>
    <w:rsid w:val="005309C2"/>
    <w:rsid w:val="00530D1F"/>
    <w:rsid w:val="005312C6"/>
    <w:rsid w:val="005327FF"/>
    <w:rsid w:val="00532E5E"/>
    <w:rsid w:val="00536EB1"/>
    <w:rsid w:val="005373F5"/>
    <w:rsid w:val="00540C40"/>
    <w:rsid w:val="00541A80"/>
    <w:rsid w:val="00542095"/>
    <w:rsid w:val="00542187"/>
    <w:rsid w:val="005422C6"/>
    <w:rsid w:val="00542329"/>
    <w:rsid w:val="00542A41"/>
    <w:rsid w:val="00543235"/>
    <w:rsid w:val="00543592"/>
    <w:rsid w:val="005441CA"/>
    <w:rsid w:val="00545FCE"/>
    <w:rsid w:val="005461D9"/>
    <w:rsid w:val="005463F4"/>
    <w:rsid w:val="00546FF7"/>
    <w:rsid w:val="00547CA9"/>
    <w:rsid w:val="00550EAE"/>
    <w:rsid w:val="00551898"/>
    <w:rsid w:val="0055285F"/>
    <w:rsid w:val="0055287B"/>
    <w:rsid w:val="00552BA8"/>
    <w:rsid w:val="005535F0"/>
    <w:rsid w:val="00554101"/>
    <w:rsid w:val="005555FB"/>
    <w:rsid w:val="00556545"/>
    <w:rsid w:val="005565FB"/>
    <w:rsid w:val="00560144"/>
    <w:rsid w:val="00564219"/>
    <w:rsid w:val="005660F5"/>
    <w:rsid w:val="005661CE"/>
    <w:rsid w:val="00566A0D"/>
    <w:rsid w:val="00567EEE"/>
    <w:rsid w:val="0057197B"/>
    <w:rsid w:val="00571FA4"/>
    <w:rsid w:val="00572517"/>
    <w:rsid w:val="00572BE8"/>
    <w:rsid w:val="0057689E"/>
    <w:rsid w:val="005802CD"/>
    <w:rsid w:val="005825C6"/>
    <w:rsid w:val="00582D70"/>
    <w:rsid w:val="00583383"/>
    <w:rsid w:val="0058403B"/>
    <w:rsid w:val="00585F9E"/>
    <w:rsid w:val="00586317"/>
    <w:rsid w:val="00587B40"/>
    <w:rsid w:val="00587C36"/>
    <w:rsid w:val="00592E42"/>
    <w:rsid w:val="00593593"/>
    <w:rsid w:val="00593CCD"/>
    <w:rsid w:val="005941A1"/>
    <w:rsid w:val="00594C94"/>
    <w:rsid w:val="00595676"/>
    <w:rsid w:val="00595BCF"/>
    <w:rsid w:val="00597A9A"/>
    <w:rsid w:val="005A1138"/>
    <w:rsid w:val="005A12BA"/>
    <w:rsid w:val="005A1790"/>
    <w:rsid w:val="005A2CA7"/>
    <w:rsid w:val="005A2DC6"/>
    <w:rsid w:val="005A30DA"/>
    <w:rsid w:val="005A38B3"/>
    <w:rsid w:val="005A3A00"/>
    <w:rsid w:val="005A3CD9"/>
    <w:rsid w:val="005A4698"/>
    <w:rsid w:val="005A5B6A"/>
    <w:rsid w:val="005A6A38"/>
    <w:rsid w:val="005A7BF6"/>
    <w:rsid w:val="005B017A"/>
    <w:rsid w:val="005B098E"/>
    <w:rsid w:val="005B10B4"/>
    <w:rsid w:val="005B1591"/>
    <w:rsid w:val="005B296D"/>
    <w:rsid w:val="005B3513"/>
    <w:rsid w:val="005B3922"/>
    <w:rsid w:val="005B4667"/>
    <w:rsid w:val="005B4862"/>
    <w:rsid w:val="005B5C59"/>
    <w:rsid w:val="005B6193"/>
    <w:rsid w:val="005B6DE0"/>
    <w:rsid w:val="005B71D6"/>
    <w:rsid w:val="005B729C"/>
    <w:rsid w:val="005B74E1"/>
    <w:rsid w:val="005C015F"/>
    <w:rsid w:val="005C04B8"/>
    <w:rsid w:val="005C0A9B"/>
    <w:rsid w:val="005C0B53"/>
    <w:rsid w:val="005C15A8"/>
    <w:rsid w:val="005C239E"/>
    <w:rsid w:val="005C285B"/>
    <w:rsid w:val="005C3111"/>
    <w:rsid w:val="005C41CF"/>
    <w:rsid w:val="005C4913"/>
    <w:rsid w:val="005C520B"/>
    <w:rsid w:val="005C59EE"/>
    <w:rsid w:val="005C6BBC"/>
    <w:rsid w:val="005C7310"/>
    <w:rsid w:val="005C7FB3"/>
    <w:rsid w:val="005D012E"/>
    <w:rsid w:val="005D117B"/>
    <w:rsid w:val="005D194C"/>
    <w:rsid w:val="005D4509"/>
    <w:rsid w:val="005D4D23"/>
    <w:rsid w:val="005D4DD8"/>
    <w:rsid w:val="005D68E8"/>
    <w:rsid w:val="005D78B0"/>
    <w:rsid w:val="005E0B15"/>
    <w:rsid w:val="005E16D0"/>
    <w:rsid w:val="005E34E5"/>
    <w:rsid w:val="005E3A58"/>
    <w:rsid w:val="005E4565"/>
    <w:rsid w:val="005E4768"/>
    <w:rsid w:val="005E619F"/>
    <w:rsid w:val="005E6F6B"/>
    <w:rsid w:val="005E72D9"/>
    <w:rsid w:val="005F012B"/>
    <w:rsid w:val="005F0897"/>
    <w:rsid w:val="005F12AD"/>
    <w:rsid w:val="005F20C1"/>
    <w:rsid w:val="005F306C"/>
    <w:rsid w:val="005F38D5"/>
    <w:rsid w:val="005F5A35"/>
    <w:rsid w:val="005F70E3"/>
    <w:rsid w:val="005F717F"/>
    <w:rsid w:val="00600605"/>
    <w:rsid w:val="00600676"/>
    <w:rsid w:val="00600D33"/>
    <w:rsid w:val="00600EF5"/>
    <w:rsid w:val="006010FE"/>
    <w:rsid w:val="006023EE"/>
    <w:rsid w:val="00602808"/>
    <w:rsid w:val="00603D83"/>
    <w:rsid w:val="0060431A"/>
    <w:rsid w:val="006049D0"/>
    <w:rsid w:val="00604C9A"/>
    <w:rsid w:val="00606EEE"/>
    <w:rsid w:val="006101B4"/>
    <w:rsid w:val="00610323"/>
    <w:rsid w:val="00610785"/>
    <w:rsid w:val="0061089A"/>
    <w:rsid w:val="00610FDD"/>
    <w:rsid w:val="006118C6"/>
    <w:rsid w:val="006164FA"/>
    <w:rsid w:val="00616EFC"/>
    <w:rsid w:val="00617C81"/>
    <w:rsid w:val="00620776"/>
    <w:rsid w:val="00623E09"/>
    <w:rsid w:val="0062421D"/>
    <w:rsid w:val="0062491D"/>
    <w:rsid w:val="00624E6A"/>
    <w:rsid w:val="0062597F"/>
    <w:rsid w:val="00626311"/>
    <w:rsid w:val="006267EC"/>
    <w:rsid w:val="00626A2B"/>
    <w:rsid w:val="0062742E"/>
    <w:rsid w:val="006300E2"/>
    <w:rsid w:val="0063096A"/>
    <w:rsid w:val="00632B71"/>
    <w:rsid w:val="00633B23"/>
    <w:rsid w:val="00634AD3"/>
    <w:rsid w:val="00634D6F"/>
    <w:rsid w:val="00634D8C"/>
    <w:rsid w:val="0063531E"/>
    <w:rsid w:val="0063559B"/>
    <w:rsid w:val="006355C6"/>
    <w:rsid w:val="0063579C"/>
    <w:rsid w:val="006365F7"/>
    <w:rsid w:val="00636768"/>
    <w:rsid w:val="00640ADC"/>
    <w:rsid w:val="00640F7A"/>
    <w:rsid w:val="006443BB"/>
    <w:rsid w:val="00645543"/>
    <w:rsid w:val="00646095"/>
    <w:rsid w:val="00650C08"/>
    <w:rsid w:val="00652126"/>
    <w:rsid w:val="00652933"/>
    <w:rsid w:val="00654B7A"/>
    <w:rsid w:val="00654C7B"/>
    <w:rsid w:val="00655981"/>
    <w:rsid w:val="0065771A"/>
    <w:rsid w:val="0066076F"/>
    <w:rsid w:val="00660877"/>
    <w:rsid w:val="00660F2F"/>
    <w:rsid w:val="00661BC7"/>
    <w:rsid w:val="006630DC"/>
    <w:rsid w:val="006649D1"/>
    <w:rsid w:val="00664E49"/>
    <w:rsid w:val="006653E5"/>
    <w:rsid w:val="00666E4A"/>
    <w:rsid w:val="00670D8B"/>
    <w:rsid w:val="00670D99"/>
    <w:rsid w:val="00672994"/>
    <w:rsid w:val="00673657"/>
    <w:rsid w:val="00673F75"/>
    <w:rsid w:val="00674595"/>
    <w:rsid w:val="006748DF"/>
    <w:rsid w:val="0067572A"/>
    <w:rsid w:val="006768CB"/>
    <w:rsid w:val="00676B6A"/>
    <w:rsid w:val="00677464"/>
    <w:rsid w:val="006775D7"/>
    <w:rsid w:val="006805AD"/>
    <w:rsid w:val="00680D5A"/>
    <w:rsid w:val="00681CCD"/>
    <w:rsid w:val="00681F3A"/>
    <w:rsid w:val="00682504"/>
    <w:rsid w:val="00684197"/>
    <w:rsid w:val="00684791"/>
    <w:rsid w:val="0068799E"/>
    <w:rsid w:val="0069215F"/>
    <w:rsid w:val="00692DD9"/>
    <w:rsid w:val="006932A1"/>
    <w:rsid w:val="006943D2"/>
    <w:rsid w:val="006959C2"/>
    <w:rsid w:val="006975B7"/>
    <w:rsid w:val="006A0B4B"/>
    <w:rsid w:val="006A1462"/>
    <w:rsid w:val="006A3B8F"/>
    <w:rsid w:val="006A5311"/>
    <w:rsid w:val="006A59F9"/>
    <w:rsid w:val="006A64A1"/>
    <w:rsid w:val="006A7291"/>
    <w:rsid w:val="006A79C7"/>
    <w:rsid w:val="006A7EF9"/>
    <w:rsid w:val="006B38B6"/>
    <w:rsid w:val="006B5633"/>
    <w:rsid w:val="006C01A7"/>
    <w:rsid w:val="006C0235"/>
    <w:rsid w:val="006C0C69"/>
    <w:rsid w:val="006C18BB"/>
    <w:rsid w:val="006C40C7"/>
    <w:rsid w:val="006C46DD"/>
    <w:rsid w:val="006C4B7B"/>
    <w:rsid w:val="006C68AA"/>
    <w:rsid w:val="006C69B3"/>
    <w:rsid w:val="006C76D1"/>
    <w:rsid w:val="006D085E"/>
    <w:rsid w:val="006D212A"/>
    <w:rsid w:val="006D21FB"/>
    <w:rsid w:val="006D22EF"/>
    <w:rsid w:val="006D3D0C"/>
    <w:rsid w:val="006D7E08"/>
    <w:rsid w:val="006E1BBD"/>
    <w:rsid w:val="006E2E05"/>
    <w:rsid w:val="006E3499"/>
    <w:rsid w:val="006E3B97"/>
    <w:rsid w:val="006E505A"/>
    <w:rsid w:val="006E529A"/>
    <w:rsid w:val="006E5524"/>
    <w:rsid w:val="006E5E87"/>
    <w:rsid w:val="006E6C99"/>
    <w:rsid w:val="006E734B"/>
    <w:rsid w:val="006E7882"/>
    <w:rsid w:val="006E7B99"/>
    <w:rsid w:val="006E7E5D"/>
    <w:rsid w:val="006E7F3B"/>
    <w:rsid w:val="006F0068"/>
    <w:rsid w:val="006F0DB0"/>
    <w:rsid w:val="006F18E1"/>
    <w:rsid w:val="006F254D"/>
    <w:rsid w:val="006F3903"/>
    <w:rsid w:val="006F69A5"/>
    <w:rsid w:val="006F6CFB"/>
    <w:rsid w:val="00700502"/>
    <w:rsid w:val="007008C2"/>
    <w:rsid w:val="00701177"/>
    <w:rsid w:val="007023A2"/>
    <w:rsid w:val="007028F6"/>
    <w:rsid w:val="00702A26"/>
    <w:rsid w:val="007051FD"/>
    <w:rsid w:val="00707034"/>
    <w:rsid w:val="00710A89"/>
    <w:rsid w:val="00710ECB"/>
    <w:rsid w:val="00711801"/>
    <w:rsid w:val="0071284F"/>
    <w:rsid w:val="00712919"/>
    <w:rsid w:val="007136F2"/>
    <w:rsid w:val="0071387A"/>
    <w:rsid w:val="007138B4"/>
    <w:rsid w:val="007159E7"/>
    <w:rsid w:val="00715F45"/>
    <w:rsid w:val="007163D3"/>
    <w:rsid w:val="00720E1C"/>
    <w:rsid w:val="0072107A"/>
    <w:rsid w:val="00721BAA"/>
    <w:rsid w:val="00721DD3"/>
    <w:rsid w:val="00722EBA"/>
    <w:rsid w:val="007230F8"/>
    <w:rsid w:val="0072345E"/>
    <w:rsid w:val="007234FA"/>
    <w:rsid w:val="00723876"/>
    <w:rsid w:val="00723AC8"/>
    <w:rsid w:val="00724024"/>
    <w:rsid w:val="007252E7"/>
    <w:rsid w:val="007257D7"/>
    <w:rsid w:val="007258E2"/>
    <w:rsid w:val="00727D46"/>
    <w:rsid w:val="00727EB4"/>
    <w:rsid w:val="0073249E"/>
    <w:rsid w:val="00733920"/>
    <w:rsid w:val="0073477E"/>
    <w:rsid w:val="00734A31"/>
    <w:rsid w:val="00734A4F"/>
    <w:rsid w:val="00735748"/>
    <w:rsid w:val="00736D0F"/>
    <w:rsid w:val="00736E95"/>
    <w:rsid w:val="0073786B"/>
    <w:rsid w:val="00737D42"/>
    <w:rsid w:val="00740CAE"/>
    <w:rsid w:val="00741253"/>
    <w:rsid w:val="00742A06"/>
    <w:rsid w:val="00742DDA"/>
    <w:rsid w:val="00743453"/>
    <w:rsid w:val="0074372E"/>
    <w:rsid w:val="0074408A"/>
    <w:rsid w:val="00744EAD"/>
    <w:rsid w:val="0074587C"/>
    <w:rsid w:val="00745DFD"/>
    <w:rsid w:val="007460A8"/>
    <w:rsid w:val="007460BA"/>
    <w:rsid w:val="00746338"/>
    <w:rsid w:val="00746B07"/>
    <w:rsid w:val="007472D3"/>
    <w:rsid w:val="007514CA"/>
    <w:rsid w:val="00752A03"/>
    <w:rsid w:val="0075329A"/>
    <w:rsid w:val="007536B6"/>
    <w:rsid w:val="00753A3F"/>
    <w:rsid w:val="00753F6A"/>
    <w:rsid w:val="0075513E"/>
    <w:rsid w:val="0075557A"/>
    <w:rsid w:val="0075723D"/>
    <w:rsid w:val="007574E7"/>
    <w:rsid w:val="007575A3"/>
    <w:rsid w:val="00760BAD"/>
    <w:rsid w:val="00761EC6"/>
    <w:rsid w:val="00763C39"/>
    <w:rsid w:val="00763D54"/>
    <w:rsid w:val="00763D69"/>
    <w:rsid w:val="00763DB6"/>
    <w:rsid w:val="00764EC3"/>
    <w:rsid w:val="00765747"/>
    <w:rsid w:val="00765901"/>
    <w:rsid w:val="0076612C"/>
    <w:rsid w:val="00766435"/>
    <w:rsid w:val="007712CB"/>
    <w:rsid w:val="007719C2"/>
    <w:rsid w:val="007719FD"/>
    <w:rsid w:val="00772445"/>
    <w:rsid w:val="0077252C"/>
    <w:rsid w:val="00772605"/>
    <w:rsid w:val="00772838"/>
    <w:rsid w:val="007728EC"/>
    <w:rsid w:val="0077348C"/>
    <w:rsid w:val="00773EA2"/>
    <w:rsid w:val="00775CA3"/>
    <w:rsid w:val="007762F8"/>
    <w:rsid w:val="00780076"/>
    <w:rsid w:val="00781759"/>
    <w:rsid w:val="00781B6F"/>
    <w:rsid w:val="0078257E"/>
    <w:rsid w:val="007825DE"/>
    <w:rsid w:val="0078338F"/>
    <w:rsid w:val="007842A7"/>
    <w:rsid w:val="0078462B"/>
    <w:rsid w:val="0078490A"/>
    <w:rsid w:val="00784E10"/>
    <w:rsid w:val="007850DF"/>
    <w:rsid w:val="007874E9"/>
    <w:rsid w:val="007904EE"/>
    <w:rsid w:val="00791ABA"/>
    <w:rsid w:val="00792A6D"/>
    <w:rsid w:val="00793D1C"/>
    <w:rsid w:val="007945B5"/>
    <w:rsid w:val="0079472A"/>
    <w:rsid w:val="00795736"/>
    <w:rsid w:val="00795E85"/>
    <w:rsid w:val="0079608A"/>
    <w:rsid w:val="007961CD"/>
    <w:rsid w:val="00796C54"/>
    <w:rsid w:val="00796DC7"/>
    <w:rsid w:val="007A07C7"/>
    <w:rsid w:val="007A0A89"/>
    <w:rsid w:val="007A0B7C"/>
    <w:rsid w:val="007A1093"/>
    <w:rsid w:val="007A1207"/>
    <w:rsid w:val="007A18B9"/>
    <w:rsid w:val="007A1B30"/>
    <w:rsid w:val="007A1E9A"/>
    <w:rsid w:val="007A274F"/>
    <w:rsid w:val="007A4681"/>
    <w:rsid w:val="007A48A6"/>
    <w:rsid w:val="007A4B19"/>
    <w:rsid w:val="007A4BEE"/>
    <w:rsid w:val="007A63CC"/>
    <w:rsid w:val="007A6BFF"/>
    <w:rsid w:val="007A7201"/>
    <w:rsid w:val="007A7E62"/>
    <w:rsid w:val="007B1AC6"/>
    <w:rsid w:val="007B1B7E"/>
    <w:rsid w:val="007B273A"/>
    <w:rsid w:val="007B3F77"/>
    <w:rsid w:val="007B42B5"/>
    <w:rsid w:val="007B5012"/>
    <w:rsid w:val="007B5087"/>
    <w:rsid w:val="007B54F4"/>
    <w:rsid w:val="007B6B10"/>
    <w:rsid w:val="007B780C"/>
    <w:rsid w:val="007C0604"/>
    <w:rsid w:val="007C344C"/>
    <w:rsid w:val="007C5BC5"/>
    <w:rsid w:val="007C6251"/>
    <w:rsid w:val="007C778B"/>
    <w:rsid w:val="007D13BE"/>
    <w:rsid w:val="007D1420"/>
    <w:rsid w:val="007D2D1C"/>
    <w:rsid w:val="007D3BE7"/>
    <w:rsid w:val="007D3DA0"/>
    <w:rsid w:val="007D47F7"/>
    <w:rsid w:val="007D489F"/>
    <w:rsid w:val="007D5F3C"/>
    <w:rsid w:val="007D7B86"/>
    <w:rsid w:val="007E04D5"/>
    <w:rsid w:val="007E079A"/>
    <w:rsid w:val="007E1301"/>
    <w:rsid w:val="007E1669"/>
    <w:rsid w:val="007E1777"/>
    <w:rsid w:val="007E2231"/>
    <w:rsid w:val="007E2B37"/>
    <w:rsid w:val="007E44E5"/>
    <w:rsid w:val="007E5F5B"/>
    <w:rsid w:val="007E7D46"/>
    <w:rsid w:val="007F0010"/>
    <w:rsid w:val="007F00F1"/>
    <w:rsid w:val="007F1994"/>
    <w:rsid w:val="007F2A33"/>
    <w:rsid w:val="007F3D35"/>
    <w:rsid w:val="007F3F59"/>
    <w:rsid w:val="007F458F"/>
    <w:rsid w:val="007F4FFB"/>
    <w:rsid w:val="007F5AD2"/>
    <w:rsid w:val="007F616A"/>
    <w:rsid w:val="0080160D"/>
    <w:rsid w:val="0080202A"/>
    <w:rsid w:val="008033A6"/>
    <w:rsid w:val="00803EB4"/>
    <w:rsid w:val="008048F0"/>
    <w:rsid w:val="00804EB8"/>
    <w:rsid w:val="008056B3"/>
    <w:rsid w:val="008057C7"/>
    <w:rsid w:val="00805F32"/>
    <w:rsid w:val="00806191"/>
    <w:rsid w:val="00807804"/>
    <w:rsid w:val="00807B3B"/>
    <w:rsid w:val="00810B3B"/>
    <w:rsid w:val="00810F6F"/>
    <w:rsid w:val="008143D8"/>
    <w:rsid w:val="008159BD"/>
    <w:rsid w:val="00815E57"/>
    <w:rsid w:val="00816F57"/>
    <w:rsid w:val="008206C0"/>
    <w:rsid w:val="00820AB0"/>
    <w:rsid w:val="00820ACA"/>
    <w:rsid w:val="008217C5"/>
    <w:rsid w:val="00822C36"/>
    <w:rsid w:val="00822C49"/>
    <w:rsid w:val="0082535A"/>
    <w:rsid w:val="0082572A"/>
    <w:rsid w:val="00825ADA"/>
    <w:rsid w:val="00825D4B"/>
    <w:rsid w:val="00827580"/>
    <w:rsid w:val="00830E38"/>
    <w:rsid w:val="00833114"/>
    <w:rsid w:val="00834194"/>
    <w:rsid w:val="00834B4E"/>
    <w:rsid w:val="0083760B"/>
    <w:rsid w:val="0083776F"/>
    <w:rsid w:val="00837EF7"/>
    <w:rsid w:val="00840571"/>
    <w:rsid w:val="00841DB2"/>
    <w:rsid w:val="00842549"/>
    <w:rsid w:val="008430CA"/>
    <w:rsid w:val="00844D2C"/>
    <w:rsid w:val="008454EA"/>
    <w:rsid w:val="00847BFD"/>
    <w:rsid w:val="0085023B"/>
    <w:rsid w:val="00850293"/>
    <w:rsid w:val="008503DB"/>
    <w:rsid w:val="00851BFD"/>
    <w:rsid w:val="0085232D"/>
    <w:rsid w:val="00852E58"/>
    <w:rsid w:val="0085397B"/>
    <w:rsid w:val="00853F69"/>
    <w:rsid w:val="008558C9"/>
    <w:rsid w:val="00862EA5"/>
    <w:rsid w:val="00863A2D"/>
    <w:rsid w:val="00863C14"/>
    <w:rsid w:val="008642BD"/>
    <w:rsid w:val="00864DEF"/>
    <w:rsid w:val="008658CA"/>
    <w:rsid w:val="008670B0"/>
    <w:rsid w:val="008670E4"/>
    <w:rsid w:val="0087174F"/>
    <w:rsid w:val="0087249C"/>
    <w:rsid w:val="00872E55"/>
    <w:rsid w:val="0087394C"/>
    <w:rsid w:val="00874ACF"/>
    <w:rsid w:val="00875A6D"/>
    <w:rsid w:val="008767C2"/>
    <w:rsid w:val="00876D6B"/>
    <w:rsid w:val="008772BE"/>
    <w:rsid w:val="00880075"/>
    <w:rsid w:val="0088007D"/>
    <w:rsid w:val="00880319"/>
    <w:rsid w:val="00880713"/>
    <w:rsid w:val="008814EB"/>
    <w:rsid w:val="008837C2"/>
    <w:rsid w:val="00883A97"/>
    <w:rsid w:val="00885477"/>
    <w:rsid w:val="00886CE4"/>
    <w:rsid w:val="00886FF9"/>
    <w:rsid w:val="00890E37"/>
    <w:rsid w:val="00890EFB"/>
    <w:rsid w:val="008928D6"/>
    <w:rsid w:val="008937B5"/>
    <w:rsid w:val="00895040"/>
    <w:rsid w:val="00895685"/>
    <w:rsid w:val="00896D4D"/>
    <w:rsid w:val="008A0F7F"/>
    <w:rsid w:val="008A12F7"/>
    <w:rsid w:val="008A46AC"/>
    <w:rsid w:val="008A47EF"/>
    <w:rsid w:val="008A4BC1"/>
    <w:rsid w:val="008A520E"/>
    <w:rsid w:val="008A5AEE"/>
    <w:rsid w:val="008B1C6B"/>
    <w:rsid w:val="008B3349"/>
    <w:rsid w:val="008B33B2"/>
    <w:rsid w:val="008B3A62"/>
    <w:rsid w:val="008B4416"/>
    <w:rsid w:val="008B6936"/>
    <w:rsid w:val="008B7873"/>
    <w:rsid w:val="008B7995"/>
    <w:rsid w:val="008C0B0A"/>
    <w:rsid w:val="008C1684"/>
    <w:rsid w:val="008C2A0B"/>
    <w:rsid w:val="008C2AA3"/>
    <w:rsid w:val="008C3362"/>
    <w:rsid w:val="008C3555"/>
    <w:rsid w:val="008C3ECD"/>
    <w:rsid w:val="008C43C1"/>
    <w:rsid w:val="008C4676"/>
    <w:rsid w:val="008C56BB"/>
    <w:rsid w:val="008C7EDD"/>
    <w:rsid w:val="008D0154"/>
    <w:rsid w:val="008D15DC"/>
    <w:rsid w:val="008D1895"/>
    <w:rsid w:val="008D46A0"/>
    <w:rsid w:val="008D5A56"/>
    <w:rsid w:val="008D5B22"/>
    <w:rsid w:val="008D5BA4"/>
    <w:rsid w:val="008E0CE2"/>
    <w:rsid w:val="008E23B0"/>
    <w:rsid w:val="008E2740"/>
    <w:rsid w:val="008E312F"/>
    <w:rsid w:val="008E5202"/>
    <w:rsid w:val="008E5C37"/>
    <w:rsid w:val="008E67AF"/>
    <w:rsid w:val="008E761B"/>
    <w:rsid w:val="008F10D5"/>
    <w:rsid w:val="008F11B7"/>
    <w:rsid w:val="008F1D92"/>
    <w:rsid w:val="008F224E"/>
    <w:rsid w:val="008F3597"/>
    <w:rsid w:val="008F3819"/>
    <w:rsid w:val="008F3D9C"/>
    <w:rsid w:val="008F4AE5"/>
    <w:rsid w:val="008F5213"/>
    <w:rsid w:val="008F5DCC"/>
    <w:rsid w:val="008F5F0D"/>
    <w:rsid w:val="008F6641"/>
    <w:rsid w:val="008F6AA7"/>
    <w:rsid w:val="008F6B49"/>
    <w:rsid w:val="009014BE"/>
    <w:rsid w:val="00901DE5"/>
    <w:rsid w:val="00902883"/>
    <w:rsid w:val="00902EB8"/>
    <w:rsid w:val="009034F2"/>
    <w:rsid w:val="00903782"/>
    <w:rsid w:val="009045C2"/>
    <w:rsid w:val="00905538"/>
    <w:rsid w:val="00905F6F"/>
    <w:rsid w:val="00907A32"/>
    <w:rsid w:val="00907B4F"/>
    <w:rsid w:val="00910AEF"/>
    <w:rsid w:val="0091100D"/>
    <w:rsid w:val="00911495"/>
    <w:rsid w:val="009127F7"/>
    <w:rsid w:val="00912A40"/>
    <w:rsid w:val="009145F7"/>
    <w:rsid w:val="00916A1C"/>
    <w:rsid w:val="0091701B"/>
    <w:rsid w:val="009172F4"/>
    <w:rsid w:val="00917F4A"/>
    <w:rsid w:val="00921CA6"/>
    <w:rsid w:val="00923B8E"/>
    <w:rsid w:val="00924346"/>
    <w:rsid w:val="00924A84"/>
    <w:rsid w:val="00926236"/>
    <w:rsid w:val="009273A8"/>
    <w:rsid w:val="00931869"/>
    <w:rsid w:val="00931880"/>
    <w:rsid w:val="00936DC6"/>
    <w:rsid w:val="00937201"/>
    <w:rsid w:val="0094103E"/>
    <w:rsid w:val="009427EA"/>
    <w:rsid w:val="00944A3D"/>
    <w:rsid w:val="009460A2"/>
    <w:rsid w:val="009463BA"/>
    <w:rsid w:val="00946B22"/>
    <w:rsid w:val="00951198"/>
    <w:rsid w:val="00951B1B"/>
    <w:rsid w:val="00953624"/>
    <w:rsid w:val="00956783"/>
    <w:rsid w:val="00956FDE"/>
    <w:rsid w:val="00957C37"/>
    <w:rsid w:val="00957EA1"/>
    <w:rsid w:val="0096008B"/>
    <w:rsid w:val="00960DAB"/>
    <w:rsid w:val="00961077"/>
    <w:rsid w:val="009614D4"/>
    <w:rsid w:val="00961D62"/>
    <w:rsid w:val="00962642"/>
    <w:rsid w:val="00962874"/>
    <w:rsid w:val="009629FC"/>
    <w:rsid w:val="00963631"/>
    <w:rsid w:val="009639C5"/>
    <w:rsid w:val="00964DFB"/>
    <w:rsid w:val="00966539"/>
    <w:rsid w:val="00967B67"/>
    <w:rsid w:val="00967BBA"/>
    <w:rsid w:val="00970219"/>
    <w:rsid w:val="00972B02"/>
    <w:rsid w:val="009735F5"/>
    <w:rsid w:val="0097574F"/>
    <w:rsid w:val="00975D9B"/>
    <w:rsid w:val="00976E2C"/>
    <w:rsid w:val="00977191"/>
    <w:rsid w:val="009808E7"/>
    <w:rsid w:val="00981728"/>
    <w:rsid w:val="00982BDF"/>
    <w:rsid w:val="00983822"/>
    <w:rsid w:val="00984BE8"/>
    <w:rsid w:val="00984FCB"/>
    <w:rsid w:val="00985030"/>
    <w:rsid w:val="00985F05"/>
    <w:rsid w:val="00986091"/>
    <w:rsid w:val="009876FF"/>
    <w:rsid w:val="00987971"/>
    <w:rsid w:val="00987BC9"/>
    <w:rsid w:val="00992789"/>
    <w:rsid w:val="009943CD"/>
    <w:rsid w:val="00994923"/>
    <w:rsid w:val="009960E2"/>
    <w:rsid w:val="0099627A"/>
    <w:rsid w:val="0099672B"/>
    <w:rsid w:val="009968A1"/>
    <w:rsid w:val="009968CC"/>
    <w:rsid w:val="009977FE"/>
    <w:rsid w:val="00997F30"/>
    <w:rsid w:val="009A01E6"/>
    <w:rsid w:val="009A0934"/>
    <w:rsid w:val="009A09B2"/>
    <w:rsid w:val="009A1840"/>
    <w:rsid w:val="009A1D45"/>
    <w:rsid w:val="009A1FD2"/>
    <w:rsid w:val="009A2994"/>
    <w:rsid w:val="009A2AA4"/>
    <w:rsid w:val="009A2FE8"/>
    <w:rsid w:val="009A58A6"/>
    <w:rsid w:val="009A673E"/>
    <w:rsid w:val="009B005C"/>
    <w:rsid w:val="009B115F"/>
    <w:rsid w:val="009B23B3"/>
    <w:rsid w:val="009B462A"/>
    <w:rsid w:val="009B53DA"/>
    <w:rsid w:val="009B58C0"/>
    <w:rsid w:val="009B68B9"/>
    <w:rsid w:val="009B68C3"/>
    <w:rsid w:val="009B6F80"/>
    <w:rsid w:val="009C02BF"/>
    <w:rsid w:val="009C08C4"/>
    <w:rsid w:val="009C2BDE"/>
    <w:rsid w:val="009C2F72"/>
    <w:rsid w:val="009C35DE"/>
    <w:rsid w:val="009C5008"/>
    <w:rsid w:val="009C525A"/>
    <w:rsid w:val="009C5FE2"/>
    <w:rsid w:val="009C6C87"/>
    <w:rsid w:val="009C7760"/>
    <w:rsid w:val="009D08F3"/>
    <w:rsid w:val="009D2675"/>
    <w:rsid w:val="009D3CE8"/>
    <w:rsid w:val="009D3F29"/>
    <w:rsid w:val="009D419B"/>
    <w:rsid w:val="009D4C2A"/>
    <w:rsid w:val="009D52AD"/>
    <w:rsid w:val="009D52CE"/>
    <w:rsid w:val="009D6210"/>
    <w:rsid w:val="009D7996"/>
    <w:rsid w:val="009D7E42"/>
    <w:rsid w:val="009E169D"/>
    <w:rsid w:val="009E1E0B"/>
    <w:rsid w:val="009E2651"/>
    <w:rsid w:val="009E26F7"/>
    <w:rsid w:val="009E31CF"/>
    <w:rsid w:val="009E3FA6"/>
    <w:rsid w:val="009E5684"/>
    <w:rsid w:val="009E592D"/>
    <w:rsid w:val="009E5AD7"/>
    <w:rsid w:val="009E5E93"/>
    <w:rsid w:val="009E5ECF"/>
    <w:rsid w:val="009E72A7"/>
    <w:rsid w:val="009F12E4"/>
    <w:rsid w:val="009F1A7C"/>
    <w:rsid w:val="009F1CBC"/>
    <w:rsid w:val="009F35E5"/>
    <w:rsid w:val="009F3AB6"/>
    <w:rsid w:val="009F5196"/>
    <w:rsid w:val="009F5EC0"/>
    <w:rsid w:val="009F6A94"/>
    <w:rsid w:val="009F6F7A"/>
    <w:rsid w:val="009F75F5"/>
    <w:rsid w:val="009F7BC6"/>
    <w:rsid w:val="009F7D6B"/>
    <w:rsid w:val="00A01461"/>
    <w:rsid w:val="00A02A1F"/>
    <w:rsid w:val="00A04050"/>
    <w:rsid w:val="00A041FC"/>
    <w:rsid w:val="00A0528C"/>
    <w:rsid w:val="00A0587E"/>
    <w:rsid w:val="00A079BC"/>
    <w:rsid w:val="00A1065A"/>
    <w:rsid w:val="00A12EFC"/>
    <w:rsid w:val="00A13E05"/>
    <w:rsid w:val="00A1536A"/>
    <w:rsid w:val="00A15C9F"/>
    <w:rsid w:val="00A16561"/>
    <w:rsid w:val="00A1706B"/>
    <w:rsid w:val="00A17DC1"/>
    <w:rsid w:val="00A2411D"/>
    <w:rsid w:val="00A256C8"/>
    <w:rsid w:val="00A2705A"/>
    <w:rsid w:val="00A27C3E"/>
    <w:rsid w:val="00A30890"/>
    <w:rsid w:val="00A33363"/>
    <w:rsid w:val="00A333C1"/>
    <w:rsid w:val="00A33BBE"/>
    <w:rsid w:val="00A34295"/>
    <w:rsid w:val="00A3471A"/>
    <w:rsid w:val="00A36F8F"/>
    <w:rsid w:val="00A37BA1"/>
    <w:rsid w:val="00A427AB"/>
    <w:rsid w:val="00A4340C"/>
    <w:rsid w:val="00A43590"/>
    <w:rsid w:val="00A43B20"/>
    <w:rsid w:val="00A45782"/>
    <w:rsid w:val="00A467B4"/>
    <w:rsid w:val="00A4680E"/>
    <w:rsid w:val="00A46F24"/>
    <w:rsid w:val="00A47375"/>
    <w:rsid w:val="00A47477"/>
    <w:rsid w:val="00A4766A"/>
    <w:rsid w:val="00A47EA6"/>
    <w:rsid w:val="00A47FBE"/>
    <w:rsid w:val="00A50C69"/>
    <w:rsid w:val="00A5239B"/>
    <w:rsid w:val="00A5269A"/>
    <w:rsid w:val="00A535A1"/>
    <w:rsid w:val="00A54056"/>
    <w:rsid w:val="00A54BC9"/>
    <w:rsid w:val="00A55EF5"/>
    <w:rsid w:val="00A56599"/>
    <w:rsid w:val="00A56C84"/>
    <w:rsid w:val="00A57E27"/>
    <w:rsid w:val="00A60537"/>
    <w:rsid w:val="00A60966"/>
    <w:rsid w:val="00A611A5"/>
    <w:rsid w:val="00A616B7"/>
    <w:rsid w:val="00A61829"/>
    <w:rsid w:val="00A62B83"/>
    <w:rsid w:val="00A636E2"/>
    <w:rsid w:val="00A64D44"/>
    <w:rsid w:val="00A657AA"/>
    <w:rsid w:val="00A70AC1"/>
    <w:rsid w:val="00A711B2"/>
    <w:rsid w:val="00A720CE"/>
    <w:rsid w:val="00A72AF7"/>
    <w:rsid w:val="00A72E93"/>
    <w:rsid w:val="00A734F2"/>
    <w:rsid w:val="00A73670"/>
    <w:rsid w:val="00A73A5D"/>
    <w:rsid w:val="00A73CE9"/>
    <w:rsid w:val="00A766C8"/>
    <w:rsid w:val="00A7771D"/>
    <w:rsid w:val="00A810A3"/>
    <w:rsid w:val="00A812F6"/>
    <w:rsid w:val="00A8165D"/>
    <w:rsid w:val="00A82D5B"/>
    <w:rsid w:val="00A83EDD"/>
    <w:rsid w:val="00A85B74"/>
    <w:rsid w:val="00A867F2"/>
    <w:rsid w:val="00A86988"/>
    <w:rsid w:val="00A87680"/>
    <w:rsid w:val="00A90DF6"/>
    <w:rsid w:val="00A91658"/>
    <w:rsid w:val="00A938E8"/>
    <w:rsid w:val="00A94B84"/>
    <w:rsid w:val="00AA066F"/>
    <w:rsid w:val="00AA093C"/>
    <w:rsid w:val="00AA2738"/>
    <w:rsid w:val="00AA3520"/>
    <w:rsid w:val="00AA3875"/>
    <w:rsid w:val="00AA3EC8"/>
    <w:rsid w:val="00AA40AA"/>
    <w:rsid w:val="00AA48B9"/>
    <w:rsid w:val="00AA4ADA"/>
    <w:rsid w:val="00AA4CF4"/>
    <w:rsid w:val="00AA55FD"/>
    <w:rsid w:val="00AA5BB3"/>
    <w:rsid w:val="00AA6716"/>
    <w:rsid w:val="00AA68D5"/>
    <w:rsid w:val="00AA68E5"/>
    <w:rsid w:val="00AA752E"/>
    <w:rsid w:val="00AA7551"/>
    <w:rsid w:val="00AA7811"/>
    <w:rsid w:val="00AA7F07"/>
    <w:rsid w:val="00AB04F9"/>
    <w:rsid w:val="00AB15F5"/>
    <w:rsid w:val="00AB17E8"/>
    <w:rsid w:val="00AB1CC2"/>
    <w:rsid w:val="00AB1E8C"/>
    <w:rsid w:val="00AB212B"/>
    <w:rsid w:val="00AB22BA"/>
    <w:rsid w:val="00AB4715"/>
    <w:rsid w:val="00AB471B"/>
    <w:rsid w:val="00AB47BA"/>
    <w:rsid w:val="00AB4A00"/>
    <w:rsid w:val="00AB557F"/>
    <w:rsid w:val="00AB5EB9"/>
    <w:rsid w:val="00AB737D"/>
    <w:rsid w:val="00AB7A68"/>
    <w:rsid w:val="00AC2208"/>
    <w:rsid w:val="00AC354A"/>
    <w:rsid w:val="00AC6AAF"/>
    <w:rsid w:val="00AD003D"/>
    <w:rsid w:val="00AD00E7"/>
    <w:rsid w:val="00AD09B9"/>
    <w:rsid w:val="00AD0AD7"/>
    <w:rsid w:val="00AD2726"/>
    <w:rsid w:val="00AD2C53"/>
    <w:rsid w:val="00AD4A25"/>
    <w:rsid w:val="00AD5330"/>
    <w:rsid w:val="00AD5A64"/>
    <w:rsid w:val="00AD6BD8"/>
    <w:rsid w:val="00AD7E20"/>
    <w:rsid w:val="00AE04F8"/>
    <w:rsid w:val="00AE21B1"/>
    <w:rsid w:val="00AE2912"/>
    <w:rsid w:val="00AE3945"/>
    <w:rsid w:val="00AE4E20"/>
    <w:rsid w:val="00AE4FC5"/>
    <w:rsid w:val="00AE604A"/>
    <w:rsid w:val="00AE632B"/>
    <w:rsid w:val="00AE76A7"/>
    <w:rsid w:val="00AF1F31"/>
    <w:rsid w:val="00AF2660"/>
    <w:rsid w:val="00AF4E07"/>
    <w:rsid w:val="00AF5E72"/>
    <w:rsid w:val="00AF65C0"/>
    <w:rsid w:val="00AF6934"/>
    <w:rsid w:val="00B00528"/>
    <w:rsid w:val="00B00ECE"/>
    <w:rsid w:val="00B01740"/>
    <w:rsid w:val="00B020A0"/>
    <w:rsid w:val="00B0373F"/>
    <w:rsid w:val="00B045E4"/>
    <w:rsid w:val="00B056F0"/>
    <w:rsid w:val="00B05AD7"/>
    <w:rsid w:val="00B06095"/>
    <w:rsid w:val="00B06394"/>
    <w:rsid w:val="00B065D9"/>
    <w:rsid w:val="00B06D48"/>
    <w:rsid w:val="00B07161"/>
    <w:rsid w:val="00B073D7"/>
    <w:rsid w:val="00B07ACA"/>
    <w:rsid w:val="00B10101"/>
    <w:rsid w:val="00B11C15"/>
    <w:rsid w:val="00B143D5"/>
    <w:rsid w:val="00B15513"/>
    <w:rsid w:val="00B16D59"/>
    <w:rsid w:val="00B175B2"/>
    <w:rsid w:val="00B1767B"/>
    <w:rsid w:val="00B2131C"/>
    <w:rsid w:val="00B2192E"/>
    <w:rsid w:val="00B22244"/>
    <w:rsid w:val="00B23977"/>
    <w:rsid w:val="00B2504F"/>
    <w:rsid w:val="00B25371"/>
    <w:rsid w:val="00B2599A"/>
    <w:rsid w:val="00B259B0"/>
    <w:rsid w:val="00B27627"/>
    <w:rsid w:val="00B305E2"/>
    <w:rsid w:val="00B30F4C"/>
    <w:rsid w:val="00B31CAF"/>
    <w:rsid w:val="00B33AB0"/>
    <w:rsid w:val="00B36FD4"/>
    <w:rsid w:val="00B370D8"/>
    <w:rsid w:val="00B37229"/>
    <w:rsid w:val="00B37892"/>
    <w:rsid w:val="00B37C44"/>
    <w:rsid w:val="00B40004"/>
    <w:rsid w:val="00B40867"/>
    <w:rsid w:val="00B40DF4"/>
    <w:rsid w:val="00B40E83"/>
    <w:rsid w:val="00B41017"/>
    <w:rsid w:val="00B4133B"/>
    <w:rsid w:val="00B418DE"/>
    <w:rsid w:val="00B42ADE"/>
    <w:rsid w:val="00B42C76"/>
    <w:rsid w:val="00B43403"/>
    <w:rsid w:val="00B43860"/>
    <w:rsid w:val="00B43936"/>
    <w:rsid w:val="00B44CC4"/>
    <w:rsid w:val="00B45F6E"/>
    <w:rsid w:val="00B46B16"/>
    <w:rsid w:val="00B471A9"/>
    <w:rsid w:val="00B472FD"/>
    <w:rsid w:val="00B50329"/>
    <w:rsid w:val="00B5080C"/>
    <w:rsid w:val="00B50AA4"/>
    <w:rsid w:val="00B52FC8"/>
    <w:rsid w:val="00B53164"/>
    <w:rsid w:val="00B53D8A"/>
    <w:rsid w:val="00B5479B"/>
    <w:rsid w:val="00B55BD1"/>
    <w:rsid w:val="00B57271"/>
    <w:rsid w:val="00B573A6"/>
    <w:rsid w:val="00B60266"/>
    <w:rsid w:val="00B60E93"/>
    <w:rsid w:val="00B662D5"/>
    <w:rsid w:val="00B66A35"/>
    <w:rsid w:val="00B671F0"/>
    <w:rsid w:val="00B70C9D"/>
    <w:rsid w:val="00B71345"/>
    <w:rsid w:val="00B71F57"/>
    <w:rsid w:val="00B72075"/>
    <w:rsid w:val="00B727DB"/>
    <w:rsid w:val="00B729CD"/>
    <w:rsid w:val="00B729E8"/>
    <w:rsid w:val="00B73BBF"/>
    <w:rsid w:val="00B7560C"/>
    <w:rsid w:val="00B81C56"/>
    <w:rsid w:val="00B81D92"/>
    <w:rsid w:val="00B83623"/>
    <w:rsid w:val="00B83F0A"/>
    <w:rsid w:val="00B84464"/>
    <w:rsid w:val="00B85002"/>
    <w:rsid w:val="00B870AC"/>
    <w:rsid w:val="00B878A3"/>
    <w:rsid w:val="00B90435"/>
    <w:rsid w:val="00B90901"/>
    <w:rsid w:val="00B91654"/>
    <w:rsid w:val="00B92B10"/>
    <w:rsid w:val="00B93061"/>
    <w:rsid w:val="00B9332F"/>
    <w:rsid w:val="00B9357D"/>
    <w:rsid w:val="00B93B04"/>
    <w:rsid w:val="00B93FFA"/>
    <w:rsid w:val="00B95803"/>
    <w:rsid w:val="00B962E3"/>
    <w:rsid w:val="00B9631A"/>
    <w:rsid w:val="00B964F2"/>
    <w:rsid w:val="00B96833"/>
    <w:rsid w:val="00B97C10"/>
    <w:rsid w:val="00BA05A7"/>
    <w:rsid w:val="00BA0EE1"/>
    <w:rsid w:val="00BA0F1E"/>
    <w:rsid w:val="00BA2183"/>
    <w:rsid w:val="00BA33B6"/>
    <w:rsid w:val="00BA3560"/>
    <w:rsid w:val="00BA382C"/>
    <w:rsid w:val="00BA4948"/>
    <w:rsid w:val="00BA504F"/>
    <w:rsid w:val="00BA511B"/>
    <w:rsid w:val="00BA5592"/>
    <w:rsid w:val="00BA5FA4"/>
    <w:rsid w:val="00BA60A6"/>
    <w:rsid w:val="00BA6284"/>
    <w:rsid w:val="00BA641D"/>
    <w:rsid w:val="00BA665C"/>
    <w:rsid w:val="00BA6871"/>
    <w:rsid w:val="00BA6A04"/>
    <w:rsid w:val="00BA74A1"/>
    <w:rsid w:val="00BB0116"/>
    <w:rsid w:val="00BB14E6"/>
    <w:rsid w:val="00BB1FE8"/>
    <w:rsid w:val="00BB5376"/>
    <w:rsid w:val="00BB59DC"/>
    <w:rsid w:val="00BB767D"/>
    <w:rsid w:val="00BB7C34"/>
    <w:rsid w:val="00BC1130"/>
    <w:rsid w:val="00BC1D39"/>
    <w:rsid w:val="00BC2FE0"/>
    <w:rsid w:val="00BC30A7"/>
    <w:rsid w:val="00BC3DBA"/>
    <w:rsid w:val="00BC44FE"/>
    <w:rsid w:val="00BC5183"/>
    <w:rsid w:val="00BC573D"/>
    <w:rsid w:val="00BC5A69"/>
    <w:rsid w:val="00BC7790"/>
    <w:rsid w:val="00BD03B6"/>
    <w:rsid w:val="00BD14D5"/>
    <w:rsid w:val="00BD3467"/>
    <w:rsid w:val="00BD3A84"/>
    <w:rsid w:val="00BD40C0"/>
    <w:rsid w:val="00BD4BFA"/>
    <w:rsid w:val="00BD5748"/>
    <w:rsid w:val="00BD65F3"/>
    <w:rsid w:val="00BD72C0"/>
    <w:rsid w:val="00BE0990"/>
    <w:rsid w:val="00BE35F7"/>
    <w:rsid w:val="00BE3E30"/>
    <w:rsid w:val="00BE3F65"/>
    <w:rsid w:val="00BE4EC8"/>
    <w:rsid w:val="00BE70C5"/>
    <w:rsid w:val="00BE76C7"/>
    <w:rsid w:val="00BF07D5"/>
    <w:rsid w:val="00BF0968"/>
    <w:rsid w:val="00BF09E7"/>
    <w:rsid w:val="00BF1868"/>
    <w:rsid w:val="00BF1C2E"/>
    <w:rsid w:val="00BF2A00"/>
    <w:rsid w:val="00BF35FB"/>
    <w:rsid w:val="00BF4845"/>
    <w:rsid w:val="00BF5F5E"/>
    <w:rsid w:val="00BF63BE"/>
    <w:rsid w:val="00BF63DC"/>
    <w:rsid w:val="00BF6677"/>
    <w:rsid w:val="00BF730E"/>
    <w:rsid w:val="00C00704"/>
    <w:rsid w:val="00C00952"/>
    <w:rsid w:val="00C016DE"/>
    <w:rsid w:val="00C017D5"/>
    <w:rsid w:val="00C02337"/>
    <w:rsid w:val="00C02843"/>
    <w:rsid w:val="00C02BBA"/>
    <w:rsid w:val="00C02F12"/>
    <w:rsid w:val="00C0380E"/>
    <w:rsid w:val="00C039DD"/>
    <w:rsid w:val="00C043A7"/>
    <w:rsid w:val="00C06537"/>
    <w:rsid w:val="00C0680C"/>
    <w:rsid w:val="00C10387"/>
    <w:rsid w:val="00C1199C"/>
    <w:rsid w:val="00C12E1C"/>
    <w:rsid w:val="00C148BF"/>
    <w:rsid w:val="00C20C7C"/>
    <w:rsid w:val="00C21336"/>
    <w:rsid w:val="00C22268"/>
    <w:rsid w:val="00C22577"/>
    <w:rsid w:val="00C23342"/>
    <w:rsid w:val="00C24C50"/>
    <w:rsid w:val="00C26532"/>
    <w:rsid w:val="00C266DF"/>
    <w:rsid w:val="00C3239C"/>
    <w:rsid w:val="00C32939"/>
    <w:rsid w:val="00C32E7E"/>
    <w:rsid w:val="00C32F06"/>
    <w:rsid w:val="00C32FBA"/>
    <w:rsid w:val="00C33C1E"/>
    <w:rsid w:val="00C342E9"/>
    <w:rsid w:val="00C3472F"/>
    <w:rsid w:val="00C34DD9"/>
    <w:rsid w:val="00C3512A"/>
    <w:rsid w:val="00C359AA"/>
    <w:rsid w:val="00C35C37"/>
    <w:rsid w:val="00C35CC9"/>
    <w:rsid w:val="00C36DAE"/>
    <w:rsid w:val="00C4002A"/>
    <w:rsid w:val="00C40171"/>
    <w:rsid w:val="00C40EBD"/>
    <w:rsid w:val="00C424B4"/>
    <w:rsid w:val="00C42716"/>
    <w:rsid w:val="00C4468D"/>
    <w:rsid w:val="00C446D1"/>
    <w:rsid w:val="00C44920"/>
    <w:rsid w:val="00C44ECD"/>
    <w:rsid w:val="00C45C4F"/>
    <w:rsid w:val="00C47DD4"/>
    <w:rsid w:val="00C527F0"/>
    <w:rsid w:val="00C53393"/>
    <w:rsid w:val="00C5579C"/>
    <w:rsid w:val="00C560C1"/>
    <w:rsid w:val="00C57197"/>
    <w:rsid w:val="00C611B2"/>
    <w:rsid w:val="00C62F78"/>
    <w:rsid w:val="00C63F7D"/>
    <w:rsid w:val="00C63FE7"/>
    <w:rsid w:val="00C640AC"/>
    <w:rsid w:val="00C64548"/>
    <w:rsid w:val="00C64DA0"/>
    <w:rsid w:val="00C6576C"/>
    <w:rsid w:val="00C66742"/>
    <w:rsid w:val="00C669D7"/>
    <w:rsid w:val="00C67001"/>
    <w:rsid w:val="00C67812"/>
    <w:rsid w:val="00C705CF"/>
    <w:rsid w:val="00C70DFA"/>
    <w:rsid w:val="00C70E94"/>
    <w:rsid w:val="00C71C5B"/>
    <w:rsid w:val="00C7302B"/>
    <w:rsid w:val="00C73468"/>
    <w:rsid w:val="00C73D62"/>
    <w:rsid w:val="00C74274"/>
    <w:rsid w:val="00C74C01"/>
    <w:rsid w:val="00C751A1"/>
    <w:rsid w:val="00C76B5A"/>
    <w:rsid w:val="00C76EC9"/>
    <w:rsid w:val="00C76FCF"/>
    <w:rsid w:val="00C7789E"/>
    <w:rsid w:val="00C77B6B"/>
    <w:rsid w:val="00C77F4E"/>
    <w:rsid w:val="00C805BD"/>
    <w:rsid w:val="00C80B6E"/>
    <w:rsid w:val="00C81B12"/>
    <w:rsid w:val="00C821A0"/>
    <w:rsid w:val="00C82703"/>
    <w:rsid w:val="00C82C93"/>
    <w:rsid w:val="00C843F1"/>
    <w:rsid w:val="00C8462A"/>
    <w:rsid w:val="00C8565D"/>
    <w:rsid w:val="00C86622"/>
    <w:rsid w:val="00C86835"/>
    <w:rsid w:val="00C8690A"/>
    <w:rsid w:val="00C9038A"/>
    <w:rsid w:val="00C91231"/>
    <w:rsid w:val="00C91F72"/>
    <w:rsid w:val="00C92A48"/>
    <w:rsid w:val="00C92CA8"/>
    <w:rsid w:val="00C93B13"/>
    <w:rsid w:val="00C943B3"/>
    <w:rsid w:val="00C952E7"/>
    <w:rsid w:val="00C97A2F"/>
    <w:rsid w:val="00C97C8B"/>
    <w:rsid w:val="00CA013D"/>
    <w:rsid w:val="00CA20B6"/>
    <w:rsid w:val="00CA3529"/>
    <w:rsid w:val="00CA60FD"/>
    <w:rsid w:val="00CA69A9"/>
    <w:rsid w:val="00CA7226"/>
    <w:rsid w:val="00CA7257"/>
    <w:rsid w:val="00CB044D"/>
    <w:rsid w:val="00CB062B"/>
    <w:rsid w:val="00CB0D49"/>
    <w:rsid w:val="00CB0DFD"/>
    <w:rsid w:val="00CB0E7A"/>
    <w:rsid w:val="00CB1394"/>
    <w:rsid w:val="00CB1D3B"/>
    <w:rsid w:val="00CB2891"/>
    <w:rsid w:val="00CB29DB"/>
    <w:rsid w:val="00CB4AE7"/>
    <w:rsid w:val="00CB5179"/>
    <w:rsid w:val="00CB6B42"/>
    <w:rsid w:val="00CB6DB7"/>
    <w:rsid w:val="00CB7218"/>
    <w:rsid w:val="00CC06A4"/>
    <w:rsid w:val="00CC175A"/>
    <w:rsid w:val="00CC230C"/>
    <w:rsid w:val="00CC2A02"/>
    <w:rsid w:val="00CC3CDB"/>
    <w:rsid w:val="00CC3EB2"/>
    <w:rsid w:val="00CC42AE"/>
    <w:rsid w:val="00CC4E27"/>
    <w:rsid w:val="00CC5BFF"/>
    <w:rsid w:val="00CC6046"/>
    <w:rsid w:val="00CC6C1F"/>
    <w:rsid w:val="00CC721B"/>
    <w:rsid w:val="00CC72FE"/>
    <w:rsid w:val="00CD0023"/>
    <w:rsid w:val="00CD138B"/>
    <w:rsid w:val="00CD1FAA"/>
    <w:rsid w:val="00CD226D"/>
    <w:rsid w:val="00CD2332"/>
    <w:rsid w:val="00CD27B8"/>
    <w:rsid w:val="00CD4C20"/>
    <w:rsid w:val="00CD53F5"/>
    <w:rsid w:val="00CD5D5F"/>
    <w:rsid w:val="00CD5ED6"/>
    <w:rsid w:val="00CD61F1"/>
    <w:rsid w:val="00CD6B47"/>
    <w:rsid w:val="00CD7DDE"/>
    <w:rsid w:val="00CE33F8"/>
    <w:rsid w:val="00CE464C"/>
    <w:rsid w:val="00CE5DA5"/>
    <w:rsid w:val="00CE7261"/>
    <w:rsid w:val="00CE72E5"/>
    <w:rsid w:val="00CE7865"/>
    <w:rsid w:val="00CE7A07"/>
    <w:rsid w:val="00CF19E0"/>
    <w:rsid w:val="00CF1C90"/>
    <w:rsid w:val="00CF2686"/>
    <w:rsid w:val="00CF378E"/>
    <w:rsid w:val="00CF44C8"/>
    <w:rsid w:val="00CF555D"/>
    <w:rsid w:val="00CF562B"/>
    <w:rsid w:val="00CF73A1"/>
    <w:rsid w:val="00CF7FF1"/>
    <w:rsid w:val="00D00E09"/>
    <w:rsid w:val="00D0272F"/>
    <w:rsid w:val="00D02F1F"/>
    <w:rsid w:val="00D030DF"/>
    <w:rsid w:val="00D05E81"/>
    <w:rsid w:val="00D06E80"/>
    <w:rsid w:val="00D1010B"/>
    <w:rsid w:val="00D104D8"/>
    <w:rsid w:val="00D10522"/>
    <w:rsid w:val="00D1054B"/>
    <w:rsid w:val="00D10B47"/>
    <w:rsid w:val="00D10CEE"/>
    <w:rsid w:val="00D11A14"/>
    <w:rsid w:val="00D11A7B"/>
    <w:rsid w:val="00D12085"/>
    <w:rsid w:val="00D12FA6"/>
    <w:rsid w:val="00D15A79"/>
    <w:rsid w:val="00D160D9"/>
    <w:rsid w:val="00D1698D"/>
    <w:rsid w:val="00D16A19"/>
    <w:rsid w:val="00D16F78"/>
    <w:rsid w:val="00D17129"/>
    <w:rsid w:val="00D211F0"/>
    <w:rsid w:val="00D249F5"/>
    <w:rsid w:val="00D24B26"/>
    <w:rsid w:val="00D316E2"/>
    <w:rsid w:val="00D31B28"/>
    <w:rsid w:val="00D32F92"/>
    <w:rsid w:val="00D3458C"/>
    <w:rsid w:val="00D34828"/>
    <w:rsid w:val="00D352E7"/>
    <w:rsid w:val="00D35DB3"/>
    <w:rsid w:val="00D36DCD"/>
    <w:rsid w:val="00D40146"/>
    <w:rsid w:val="00D404AD"/>
    <w:rsid w:val="00D4095C"/>
    <w:rsid w:val="00D40C4A"/>
    <w:rsid w:val="00D41425"/>
    <w:rsid w:val="00D4145A"/>
    <w:rsid w:val="00D41AD7"/>
    <w:rsid w:val="00D43197"/>
    <w:rsid w:val="00D47008"/>
    <w:rsid w:val="00D513EB"/>
    <w:rsid w:val="00D52190"/>
    <w:rsid w:val="00D52FAB"/>
    <w:rsid w:val="00D5371A"/>
    <w:rsid w:val="00D53D84"/>
    <w:rsid w:val="00D53DBA"/>
    <w:rsid w:val="00D54BCC"/>
    <w:rsid w:val="00D569C3"/>
    <w:rsid w:val="00D5757F"/>
    <w:rsid w:val="00D605F3"/>
    <w:rsid w:val="00D616CC"/>
    <w:rsid w:val="00D619F0"/>
    <w:rsid w:val="00D61E66"/>
    <w:rsid w:val="00D62895"/>
    <w:rsid w:val="00D62CA7"/>
    <w:rsid w:val="00D62EFF"/>
    <w:rsid w:val="00D650BC"/>
    <w:rsid w:val="00D66B12"/>
    <w:rsid w:val="00D70BEF"/>
    <w:rsid w:val="00D71481"/>
    <w:rsid w:val="00D71FB9"/>
    <w:rsid w:val="00D731B2"/>
    <w:rsid w:val="00D80C1F"/>
    <w:rsid w:val="00D80F6F"/>
    <w:rsid w:val="00D82785"/>
    <w:rsid w:val="00D82C4C"/>
    <w:rsid w:val="00D84495"/>
    <w:rsid w:val="00D84D85"/>
    <w:rsid w:val="00D84E1E"/>
    <w:rsid w:val="00D867F7"/>
    <w:rsid w:val="00D86CC3"/>
    <w:rsid w:val="00D87481"/>
    <w:rsid w:val="00D8771F"/>
    <w:rsid w:val="00D90A07"/>
    <w:rsid w:val="00D90A1A"/>
    <w:rsid w:val="00D914DB"/>
    <w:rsid w:val="00D91679"/>
    <w:rsid w:val="00D91EBF"/>
    <w:rsid w:val="00D9201B"/>
    <w:rsid w:val="00D9220F"/>
    <w:rsid w:val="00D922E3"/>
    <w:rsid w:val="00D92662"/>
    <w:rsid w:val="00D94700"/>
    <w:rsid w:val="00D947A3"/>
    <w:rsid w:val="00D97589"/>
    <w:rsid w:val="00DA0096"/>
    <w:rsid w:val="00DA0225"/>
    <w:rsid w:val="00DA1A42"/>
    <w:rsid w:val="00DA1AFA"/>
    <w:rsid w:val="00DA3839"/>
    <w:rsid w:val="00DA451F"/>
    <w:rsid w:val="00DA4EFB"/>
    <w:rsid w:val="00DA56F1"/>
    <w:rsid w:val="00DB30F6"/>
    <w:rsid w:val="00DB3960"/>
    <w:rsid w:val="00DB3D58"/>
    <w:rsid w:val="00DB4213"/>
    <w:rsid w:val="00DB567C"/>
    <w:rsid w:val="00DB6616"/>
    <w:rsid w:val="00DB6FEB"/>
    <w:rsid w:val="00DB7246"/>
    <w:rsid w:val="00DC0C5F"/>
    <w:rsid w:val="00DC12DE"/>
    <w:rsid w:val="00DC1588"/>
    <w:rsid w:val="00DC1993"/>
    <w:rsid w:val="00DC1A8A"/>
    <w:rsid w:val="00DC2489"/>
    <w:rsid w:val="00DC2F29"/>
    <w:rsid w:val="00DC3322"/>
    <w:rsid w:val="00DC35BA"/>
    <w:rsid w:val="00DC384B"/>
    <w:rsid w:val="00DC3A07"/>
    <w:rsid w:val="00DC4866"/>
    <w:rsid w:val="00DC7AF7"/>
    <w:rsid w:val="00DD07E5"/>
    <w:rsid w:val="00DD345E"/>
    <w:rsid w:val="00DD4243"/>
    <w:rsid w:val="00DD4DA4"/>
    <w:rsid w:val="00DD52E2"/>
    <w:rsid w:val="00DD5DF4"/>
    <w:rsid w:val="00DD5E93"/>
    <w:rsid w:val="00DD68B5"/>
    <w:rsid w:val="00DD7DA6"/>
    <w:rsid w:val="00DE1B9A"/>
    <w:rsid w:val="00DE3B3F"/>
    <w:rsid w:val="00DE3EE6"/>
    <w:rsid w:val="00DE3FE1"/>
    <w:rsid w:val="00DE60F8"/>
    <w:rsid w:val="00DE61BC"/>
    <w:rsid w:val="00DF0A98"/>
    <w:rsid w:val="00DF0E98"/>
    <w:rsid w:val="00DF4613"/>
    <w:rsid w:val="00DF58CB"/>
    <w:rsid w:val="00DF5C1F"/>
    <w:rsid w:val="00DF7E98"/>
    <w:rsid w:val="00E00482"/>
    <w:rsid w:val="00E00AB3"/>
    <w:rsid w:val="00E00C9B"/>
    <w:rsid w:val="00E03203"/>
    <w:rsid w:val="00E03210"/>
    <w:rsid w:val="00E03448"/>
    <w:rsid w:val="00E03482"/>
    <w:rsid w:val="00E04533"/>
    <w:rsid w:val="00E05137"/>
    <w:rsid w:val="00E0651F"/>
    <w:rsid w:val="00E07354"/>
    <w:rsid w:val="00E07C2A"/>
    <w:rsid w:val="00E12041"/>
    <w:rsid w:val="00E1229F"/>
    <w:rsid w:val="00E12786"/>
    <w:rsid w:val="00E152EA"/>
    <w:rsid w:val="00E1557D"/>
    <w:rsid w:val="00E16036"/>
    <w:rsid w:val="00E23904"/>
    <w:rsid w:val="00E23FFA"/>
    <w:rsid w:val="00E247A2"/>
    <w:rsid w:val="00E24F74"/>
    <w:rsid w:val="00E259D7"/>
    <w:rsid w:val="00E2678F"/>
    <w:rsid w:val="00E27FD4"/>
    <w:rsid w:val="00E303D4"/>
    <w:rsid w:val="00E3096B"/>
    <w:rsid w:val="00E316BF"/>
    <w:rsid w:val="00E31CFA"/>
    <w:rsid w:val="00E32A4E"/>
    <w:rsid w:val="00E3457F"/>
    <w:rsid w:val="00E357EF"/>
    <w:rsid w:val="00E359D6"/>
    <w:rsid w:val="00E35C3C"/>
    <w:rsid w:val="00E35E7D"/>
    <w:rsid w:val="00E36239"/>
    <w:rsid w:val="00E378DD"/>
    <w:rsid w:val="00E41BCD"/>
    <w:rsid w:val="00E43CD2"/>
    <w:rsid w:val="00E44056"/>
    <w:rsid w:val="00E44C7B"/>
    <w:rsid w:val="00E44D22"/>
    <w:rsid w:val="00E44DD7"/>
    <w:rsid w:val="00E450D7"/>
    <w:rsid w:val="00E451C1"/>
    <w:rsid w:val="00E455CD"/>
    <w:rsid w:val="00E47FC4"/>
    <w:rsid w:val="00E50437"/>
    <w:rsid w:val="00E50D22"/>
    <w:rsid w:val="00E51F04"/>
    <w:rsid w:val="00E52109"/>
    <w:rsid w:val="00E52402"/>
    <w:rsid w:val="00E53707"/>
    <w:rsid w:val="00E545B3"/>
    <w:rsid w:val="00E5588D"/>
    <w:rsid w:val="00E570CB"/>
    <w:rsid w:val="00E576AB"/>
    <w:rsid w:val="00E6024A"/>
    <w:rsid w:val="00E60E9E"/>
    <w:rsid w:val="00E6113D"/>
    <w:rsid w:val="00E62682"/>
    <w:rsid w:val="00E626DD"/>
    <w:rsid w:val="00E62BCB"/>
    <w:rsid w:val="00E646A5"/>
    <w:rsid w:val="00E663F6"/>
    <w:rsid w:val="00E66653"/>
    <w:rsid w:val="00E67581"/>
    <w:rsid w:val="00E67E4C"/>
    <w:rsid w:val="00E70CEE"/>
    <w:rsid w:val="00E733F8"/>
    <w:rsid w:val="00E740AE"/>
    <w:rsid w:val="00E7552D"/>
    <w:rsid w:val="00E765C5"/>
    <w:rsid w:val="00E76791"/>
    <w:rsid w:val="00E77100"/>
    <w:rsid w:val="00E771FC"/>
    <w:rsid w:val="00E77663"/>
    <w:rsid w:val="00E80196"/>
    <w:rsid w:val="00E801DE"/>
    <w:rsid w:val="00E80C6D"/>
    <w:rsid w:val="00E817D8"/>
    <w:rsid w:val="00E82186"/>
    <w:rsid w:val="00E823C9"/>
    <w:rsid w:val="00E832CF"/>
    <w:rsid w:val="00E840AE"/>
    <w:rsid w:val="00E8427B"/>
    <w:rsid w:val="00E85E9A"/>
    <w:rsid w:val="00E86269"/>
    <w:rsid w:val="00E871EA"/>
    <w:rsid w:val="00E90CBB"/>
    <w:rsid w:val="00E90E0B"/>
    <w:rsid w:val="00E923D0"/>
    <w:rsid w:val="00E93F40"/>
    <w:rsid w:val="00E941A4"/>
    <w:rsid w:val="00E94380"/>
    <w:rsid w:val="00E944B8"/>
    <w:rsid w:val="00E95608"/>
    <w:rsid w:val="00E95CC0"/>
    <w:rsid w:val="00E976BF"/>
    <w:rsid w:val="00E97EA0"/>
    <w:rsid w:val="00EA0481"/>
    <w:rsid w:val="00EA09C7"/>
    <w:rsid w:val="00EA2C1F"/>
    <w:rsid w:val="00EA3440"/>
    <w:rsid w:val="00EA37DD"/>
    <w:rsid w:val="00EA3DDE"/>
    <w:rsid w:val="00EA4C7B"/>
    <w:rsid w:val="00EA5AD8"/>
    <w:rsid w:val="00EA675D"/>
    <w:rsid w:val="00EA7180"/>
    <w:rsid w:val="00EB0E74"/>
    <w:rsid w:val="00EB1F45"/>
    <w:rsid w:val="00EB2A73"/>
    <w:rsid w:val="00EB2D52"/>
    <w:rsid w:val="00EB4261"/>
    <w:rsid w:val="00EB4B02"/>
    <w:rsid w:val="00EB7A13"/>
    <w:rsid w:val="00EB7C18"/>
    <w:rsid w:val="00EC19BE"/>
    <w:rsid w:val="00EC1EB0"/>
    <w:rsid w:val="00EC2D4C"/>
    <w:rsid w:val="00EC4D3D"/>
    <w:rsid w:val="00EC50C6"/>
    <w:rsid w:val="00EC5DAF"/>
    <w:rsid w:val="00EC680C"/>
    <w:rsid w:val="00EC75A4"/>
    <w:rsid w:val="00ED09D2"/>
    <w:rsid w:val="00ED0C39"/>
    <w:rsid w:val="00ED37D3"/>
    <w:rsid w:val="00ED37F6"/>
    <w:rsid w:val="00ED48F6"/>
    <w:rsid w:val="00ED494C"/>
    <w:rsid w:val="00ED4CE6"/>
    <w:rsid w:val="00ED5F3A"/>
    <w:rsid w:val="00ED6230"/>
    <w:rsid w:val="00ED658B"/>
    <w:rsid w:val="00EE15CD"/>
    <w:rsid w:val="00EE3765"/>
    <w:rsid w:val="00EE3E9A"/>
    <w:rsid w:val="00EE44A5"/>
    <w:rsid w:val="00EE4CDB"/>
    <w:rsid w:val="00EE5566"/>
    <w:rsid w:val="00EE57DF"/>
    <w:rsid w:val="00EE59B2"/>
    <w:rsid w:val="00EE5A80"/>
    <w:rsid w:val="00EE766B"/>
    <w:rsid w:val="00EE7F97"/>
    <w:rsid w:val="00EF083E"/>
    <w:rsid w:val="00EF09A9"/>
    <w:rsid w:val="00EF1853"/>
    <w:rsid w:val="00EF19F0"/>
    <w:rsid w:val="00EF3E37"/>
    <w:rsid w:val="00EF41A6"/>
    <w:rsid w:val="00EF4B85"/>
    <w:rsid w:val="00EF5251"/>
    <w:rsid w:val="00EF55F2"/>
    <w:rsid w:val="00EF5BA3"/>
    <w:rsid w:val="00EF6CF8"/>
    <w:rsid w:val="00EF6F01"/>
    <w:rsid w:val="00F0105A"/>
    <w:rsid w:val="00F012EB"/>
    <w:rsid w:val="00F0163F"/>
    <w:rsid w:val="00F0165A"/>
    <w:rsid w:val="00F026DB"/>
    <w:rsid w:val="00F0290E"/>
    <w:rsid w:val="00F035F3"/>
    <w:rsid w:val="00F048EC"/>
    <w:rsid w:val="00F065A2"/>
    <w:rsid w:val="00F0691F"/>
    <w:rsid w:val="00F076E9"/>
    <w:rsid w:val="00F103EA"/>
    <w:rsid w:val="00F110EE"/>
    <w:rsid w:val="00F119BD"/>
    <w:rsid w:val="00F11CA7"/>
    <w:rsid w:val="00F1202B"/>
    <w:rsid w:val="00F12085"/>
    <w:rsid w:val="00F12304"/>
    <w:rsid w:val="00F12519"/>
    <w:rsid w:val="00F127D1"/>
    <w:rsid w:val="00F12C47"/>
    <w:rsid w:val="00F147C7"/>
    <w:rsid w:val="00F16284"/>
    <w:rsid w:val="00F1718E"/>
    <w:rsid w:val="00F17D5A"/>
    <w:rsid w:val="00F17FC0"/>
    <w:rsid w:val="00F20517"/>
    <w:rsid w:val="00F216EC"/>
    <w:rsid w:val="00F231E9"/>
    <w:rsid w:val="00F23AC8"/>
    <w:rsid w:val="00F24417"/>
    <w:rsid w:val="00F30525"/>
    <w:rsid w:val="00F3095A"/>
    <w:rsid w:val="00F30D6C"/>
    <w:rsid w:val="00F3144B"/>
    <w:rsid w:val="00F32C1D"/>
    <w:rsid w:val="00F32FF9"/>
    <w:rsid w:val="00F33F77"/>
    <w:rsid w:val="00F34499"/>
    <w:rsid w:val="00F3471B"/>
    <w:rsid w:val="00F353B0"/>
    <w:rsid w:val="00F35EAF"/>
    <w:rsid w:val="00F409E2"/>
    <w:rsid w:val="00F417E0"/>
    <w:rsid w:val="00F4220B"/>
    <w:rsid w:val="00F42B13"/>
    <w:rsid w:val="00F435B4"/>
    <w:rsid w:val="00F4433C"/>
    <w:rsid w:val="00F447D4"/>
    <w:rsid w:val="00F44D55"/>
    <w:rsid w:val="00F45BD4"/>
    <w:rsid w:val="00F46AF9"/>
    <w:rsid w:val="00F46D78"/>
    <w:rsid w:val="00F471BB"/>
    <w:rsid w:val="00F47CBB"/>
    <w:rsid w:val="00F5158F"/>
    <w:rsid w:val="00F51CA0"/>
    <w:rsid w:val="00F51E46"/>
    <w:rsid w:val="00F520BD"/>
    <w:rsid w:val="00F520C2"/>
    <w:rsid w:val="00F52208"/>
    <w:rsid w:val="00F52BAD"/>
    <w:rsid w:val="00F5311C"/>
    <w:rsid w:val="00F5372E"/>
    <w:rsid w:val="00F538EC"/>
    <w:rsid w:val="00F54946"/>
    <w:rsid w:val="00F550FE"/>
    <w:rsid w:val="00F5631E"/>
    <w:rsid w:val="00F56EBE"/>
    <w:rsid w:val="00F56FC7"/>
    <w:rsid w:val="00F57126"/>
    <w:rsid w:val="00F57EB7"/>
    <w:rsid w:val="00F60E01"/>
    <w:rsid w:val="00F619C3"/>
    <w:rsid w:val="00F62070"/>
    <w:rsid w:val="00F62BED"/>
    <w:rsid w:val="00F62E72"/>
    <w:rsid w:val="00F639B3"/>
    <w:rsid w:val="00F657F1"/>
    <w:rsid w:val="00F66B6F"/>
    <w:rsid w:val="00F66F8C"/>
    <w:rsid w:val="00F70CB8"/>
    <w:rsid w:val="00F70DFF"/>
    <w:rsid w:val="00F71C13"/>
    <w:rsid w:val="00F724A6"/>
    <w:rsid w:val="00F73462"/>
    <w:rsid w:val="00F734AD"/>
    <w:rsid w:val="00F74249"/>
    <w:rsid w:val="00F7452A"/>
    <w:rsid w:val="00F74FB0"/>
    <w:rsid w:val="00F755FD"/>
    <w:rsid w:val="00F76F1A"/>
    <w:rsid w:val="00F774E1"/>
    <w:rsid w:val="00F804F8"/>
    <w:rsid w:val="00F8193F"/>
    <w:rsid w:val="00F82576"/>
    <w:rsid w:val="00F848BA"/>
    <w:rsid w:val="00F869DF"/>
    <w:rsid w:val="00F87612"/>
    <w:rsid w:val="00F87CDA"/>
    <w:rsid w:val="00F90E1B"/>
    <w:rsid w:val="00F93495"/>
    <w:rsid w:val="00F935A8"/>
    <w:rsid w:val="00F94ADA"/>
    <w:rsid w:val="00F94B88"/>
    <w:rsid w:val="00F95B7E"/>
    <w:rsid w:val="00F96E7B"/>
    <w:rsid w:val="00F96F22"/>
    <w:rsid w:val="00F9700C"/>
    <w:rsid w:val="00F97795"/>
    <w:rsid w:val="00F979C6"/>
    <w:rsid w:val="00F97CFD"/>
    <w:rsid w:val="00FA0DC6"/>
    <w:rsid w:val="00FA12E6"/>
    <w:rsid w:val="00FA1BBC"/>
    <w:rsid w:val="00FA1F9F"/>
    <w:rsid w:val="00FA1FF8"/>
    <w:rsid w:val="00FA236A"/>
    <w:rsid w:val="00FA3FF2"/>
    <w:rsid w:val="00FA4C2B"/>
    <w:rsid w:val="00FA548F"/>
    <w:rsid w:val="00FA5A09"/>
    <w:rsid w:val="00FA5A9B"/>
    <w:rsid w:val="00FA5D5E"/>
    <w:rsid w:val="00FA66CF"/>
    <w:rsid w:val="00FB3C3C"/>
    <w:rsid w:val="00FB448B"/>
    <w:rsid w:val="00FB44CE"/>
    <w:rsid w:val="00FB44ED"/>
    <w:rsid w:val="00FB530F"/>
    <w:rsid w:val="00FB6429"/>
    <w:rsid w:val="00FB6F2D"/>
    <w:rsid w:val="00FC032E"/>
    <w:rsid w:val="00FC0DA9"/>
    <w:rsid w:val="00FC0F21"/>
    <w:rsid w:val="00FC1D99"/>
    <w:rsid w:val="00FC2952"/>
    <w:rsid w:val="00FC2A77"/>
    <w:rsid w:val="00FC2CE3"/>
    <w:rsid w:val="00FC3192"/>
    <w:rsid w:val="00FC353E"/>
    <w:rsid w:val="00FC3EC4"/>
    <w:rsid w:val="00FC3FA2"/>
    <w:rsid w:val="00FC4050"/>
    <w:rsid w:val="00FC4848"/>
    <w:rsid w:val="00FC4D75"/>
    <w:rsid w:val="00FC5EAB"/>
    <w:rsid w:val="00FC6607"/>
    <w:rsid w:val="00FC6811"/>
    <w:rsid w:val="00FC6C61"/>
    <w:rsid w:val="00FD00C0"/>
    <w:rsid w:val="00FD0D4F"/>
    <w:rsid w:val="00FD2F4A"/>
    <w:rsid w:val="00FD39EB"/>
    <w:rsid w:val="00FD473D"/>
    <w:rsid w:val="00FD47F1"/>
    <w:rsid w:val="00FD48A6"/>
    <w:rsid w:val="00FD4E77"/>
    <w:rsid w:val="00FD5DAE"/>
    <w:rsid w:val="00FD6260"/>
    <w:rsid w:val="00FD7058"/>
    <w:rsid w:val="00FD74C7"/>
    <w:rsid w:val="00FE07A3"/>
    <w:rsid w:val="00FE0DA8"/>
    <w:rsid w:val="00FE2050"/>
    <w:rsid w:val="00FE3493"/>
    <w:rsid w:val="00FE3B84"/>
    <w:rsid w:val="00FE4BF3"/>
    <w:rsid w:val="00FE67BC"/>
    <w:rsid w:val="00FE704A"/>
    <w:rsid w:val="00FE71C7"/>
    <w:rsid w:val="00FE728D"/>
    <w:rsid w:val="00FF027B"/>
    <w:rsid w:val="00FF20E0"/>
    <w:rsid w:val="00FF2738"/>
    <w:rsid w:val="00FF328C"/>
    <w:rsid w:val="00FF39F6"/>
    <w:rsid w:val="00FF4C71"/>
    <w:rsid w:val="00FF4E44"/>
    <w:rsid w:val="00FF4EA2"/>
    <w:rsid w:val="00FF553E"/>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87711"/>
  <w15:docId w15:val="{3FA21FDF-F420-4BBF-A90E-5FEFF544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CEE"/>
    <w:rPr>
      <w:lang w:val="en-US"/>
    </w:rPr>
  </w:style>
  <w:style w:type="paragraph" w:styleId="Heading1">
    <w:name w:val="heading 1"/>
    <w:basedOn w:val="Normal"/>
    <w:next w:val="Normal"/>
    <w:link w:val="Heading1Char"/>
    <w:uiPriority w:val="9"/>
    <w:qFormat/>
    <w:rsid w:val="00D10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F223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4F2237"/>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E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D10CEE"/>
    <w:pPr>
      <w:ind w:left="720"/>
      <w:contextualSpacing/>
    </w:pPr>
  </w:style>
  <w:style w:type="paragraph" w:styleId="NoSpacing">
    <w:name w:val="No Spacing"/>
    <w:uiPriority w:val="1"/>
    <w:qFormat/>
    <w:rsid w:val="00D10CE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10CEE"/>
    <w:rPr>
      <w:sz w:val="16"/>
      <w:szCs w:val="16"/>
    </w:rPr>
  </w:style>
  <w:style w:type="paragraph" w:styleId="CommentText">
    <w:name w:val="annotation text"/>
    <w:basedOn w:val="Normal"/>
    <w:link w:val="CommentTextChar"/>
    <w:uiPriority w:val="99"/>
    <w:unhideWhenUsed/>
    <w:rsid w:val="00D10CEE"/>
    <w:pPr>
      <w:spacing w:line="240" w:lineRule="auto"/>
    </w:pPr>
    <w:rPr>
      <w:sz w:val="20"/>
      <w:szCs w:val="20"/>
    </w:rPr>
  </w:style>
  <w:style w:type="character" w:customStyle="1" w:styleId="CommentTextChar">
    <w:name w:val="Comment Text Char"/>
    <w:basedOn w:val="DefaultParagraphFont"/>
    <w:link w:val="CommentText"/>
    <w:uiPriority w:val="99"/>
    <w:rsid w:val="00D10CEE"/>
    <w:rPr>
      <w:sz w:val="20"/>
      <w:szCs w:val="20"/>
      <w:lang w:val="en-US"/>
    </w:rPr>
  </w:style>
  <w:style w:type="paragraph" w:styleId="BalloonText">
    <w:name w:val="Balloon Text"/>
    <w:basedOn w:val="Normal"/>
    <w:link w:val="BalloonTextChar"/>
    <w:uiPriority w:val="99"/>
    <w:semiHidden/>
    <w:unhideWhenUsed/>
    <w:rsid w:val="00D10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EE"/>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C3DBA"/>
    <w:rPr>
      <w:b/>
      <w:bCs/>
    </w:rPr>
  </w:style>
  <w:style w:type="character" w:customStyle="1" w:styleId="CommentSubjectChar">
    <w:name w:val="Comment Subject Char"/>
    <w:basedOn w:val="CommentTextChar"/>
    <w:link w:val="CommentSubject"/>
    <w:uiPriority w:val="99"/>
    <w:semiHidden/>
    <w:rsid w:val="00BC3DBA"/>
    <w:rPr>
      <w:b/>
      <w:bCs/>
      <w:sz w:val="20"/>
      <w:szCs w:val="20"/>
      <w:lang w:val="en-US"/>
    </w:rPr>
  </w:style>
  <w:style w:type="character" w:customStyle="1" w:styleId="result">
    <w:name w:val="result"/>
    <w:basedOn w:val="DefaultParagraphFont"/>
    <w:rsid w:val="00B40E83"/>
    <w:rPr>
      <w:color w:val="000080"/>
    </w:rPr>
  </w:style>
  <w:style w:type="table" w:styleId="TableGrid">
    <w:name w:val="Table Grid"/>
    <w:basedOn w:val="TableNormal"/>
    <w:uiPriority w:val="39"/>
    <w:rsid w:val="0000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C76EC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1">
    <w:name w:val="List Table 31"/>
    <w:basedOn w:val="TableNormal"/>
    <w:uiPriority w:val="48"/>
    <w:rsid w:val="00F42B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le">
    <w:name w:val="Title"/>
    <w:basedOn w:val="Normal"/>
    <w:next w:val="Normal"/>
    <w:link w:val="TitleChar"/>
    <w:uiPriority w:val="10"/>
    <w:qFormat/>
    <w:rsid w:val="00610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FDD"/>
    <w:rPr>
      <w:rFonts w:asciiTheme="majorHAnsi" w:eastAsiaTheme="majorEastAsia" w:hAnsiTheme="majorHAnsi" w:cstheme="majorBidi"/>
      <w:spacing w:val="-10"/>
      <w:kern w:val="28"/>
      <w:sz w:val="56"/>
      <w:szCs w:val="56"/>
      <w:lang w:val="en-US"/>
    </w:rPr>
  </w:style>
  <w:style w:type="paragraph" w:styleId="FootnoteText">
    <w:name w:val="footnote text"/>
    <w:basedOn w:val="Normal"/>
    <w:link w:val="FootnoteTextChar"/>
    <w:uiPriority w:val="99"/>
    <w:semiHidden/>
    <w:unhideWhenUsed/>
    <w:rsid w:val="002E4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64B"/>
    <w:rPr>
      <w:sz w:val="20"/>
      <w:szCs w:val="20"/>
      <w:lang w:val="en-US"/>
    </w:rPr>
  </w:style>
  <w:style w:type="character" w:styleId="FootnoteReference">
    <w:name w:val="footnote reference"/>
    <w:basedOn w:val="DefaultParagraphFont"/>
    <w:uiPriority w:val="99"/>
    <w:semiHidden/>
    <w:unhideWhenUsed/>
    <w:rsid w:val="002E464B"/>
    <w:rPr>
      <w:vertAlign w:val="superscript"/>
    </w:rPr>
  </w:style>
  <w:style w:type="character" w:styleId="Hyperlink">
    <w:name w:val="Hyperlink"/>
    <w:basedOn w:val="DefaultParagraphFont"/>
    <w:uiPriority w:val="99"/>
    <w:unhideWhenUsed/>
    <w:rsid w:val="00FE2050"/>
    <w:rPr>
      <w:color w:val="0000FF"/>
      <w:u w:val="single"/>
    </w:rPr>
  </w:style>
  <w:style w:type="paragraph" w:styleId="Revision">
    <w:name w:val="Revision"/>
    <w:hidden/>
    <w:uiPriority w:val="99"/>
    <w:semiHidden/>
    <w:rsid w:val="00FE2050"/>
    <w:pPr>
      <w:spacing w:after="0" w:line="240" w:lineRule="auto"/>
    </w:pPr>
    <w:rPr>
      <w:lang w:val="en-US"/>
    </w:rPr>
  </w:style>
  <w:style w:type="character" w:customStyle="1" w:styleId="UnresolvedMention1">
    <w:name w:val="Unresolved Mention1"/>
    <w:basedOn w:val="DefaultParagraphFont"/>
    <w:uiPriority w:val="99"/>
    <w:semiHidden/>
    <w:unhideWhenUsed/>
    <w:rsid w:val="00F45BD4"/>
    <w:rPr>
      <w:color w:val="808080"/>
      <w:shd w:val="clear" w:color="auto" w:fill="E6E6E6"/>
    </w:rPr>
  </w:style>
  <w:style w:type="paragraph" w:styleId="Header">
    <w:name w:val="header"/>
    <w:basedOn w:val="Normal"/>
    <w:link w:val="HeaderChar"/>
    <w:uiPriority w:val="99"/>
    <w:unhideWhenUsed/>
    <w:rsid w:val="0077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838"/>
    <w:rPr>
      <w:lang w:val="en-US"/>
    </w:rPr>
  </w:style>
  <w:style w:type="paragraph" w:styleId="Footer">
    <w:name w:val="footer"/>
    <w:basedOn w:val="Normal"/>
    <w:link w:val="FooterChar"/>
    <w:uiPriority w:val="99"/>
    <w:unhideWhenUsed/>
    <w:rsid w:val="0077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838"/>
    <w:rPr>
      <w:lang w:val="en-US"/>
    </w:rPr>
  </w:style>
  <w:style w:type="character" w:styleId="EndnoteReference">
    <w:name w:val="endnote reference"/>
    <w:basedOn w:val="DefaultParagraphFont"/>
    <w:uiPriority w:val="99"/>
    <w:semiHidden/>
    <w:unhideWhenUsed/>
    <w:rsid w:val="00A83EDD"/>
    <w:rPr>
      <w:vertAlign w:val="superscript"/>
    </w:rPr>
  </w:style>
  <w:style w:type="character" w:customStyle="1" w:styleId="Heading3Char">
    <w:name w:val="Heading 3 Char"/>
    <w:basedOn w:val="DefaultParagraphFont"/>
    <w:link w:val="Heading3"/>
    <w:uiPriority w:val="9"/>
    <w:rsid w:val="004F2237"/>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4F2237"/>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4F2237"/>
    <w:rPr>
      <w:b/>
      <w:bCs/>
    </w:rPr>
  </w:style>
  <w:style w:type="paragraph" w:styleId="NormalWeb">
    <w:name w:val="Normal (Web)"/>
    <w:basedOn w:val="Normal"/>
    <w:uiPriority w:val="99"/>
    <w:semiHidden/>
    <w:unhideWhenUsed/>
    <w:rsid w:val="004F22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4F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772">
      <w:bodyDiv w:val="1"/>
      <w:marLeft w:val="0"/>
      <w:marRight w:val="0"/>
      <w:marTop w:val="0"/>
      <w:marBottom w:val="0"/>
      <w:divBdr>
        <w:top w:val="none" w:sz="0" w:space="0" w:color="auto"/>
        <w:left w:val="none" w:sz="0" w:space="0" w:color="auto"/>
        <w:bottom w:val="none" w:sz="0" w:space="0" w:color="auto"/>
        <w:right w:val="none" w:sz="0" w:space="0" w:color="auto"/>
      </w:divBdr>
    </w:div>
    <w:div w:id="50737324">
      <w:bodyDiv w:val="1"/>
      <w:marLeft w:val="0"/>
      <w:marRight w:val="0"/>
      <w:marTop w:val="0"/>
      <w:marBottom w:val="0"/>
      <w:divBdr>
        <w:top w:val="none" w:sz="0" w:space="0" w:color="auto"/>
        <w:left w:val="none" w:sz="0" w:space="0" w:color="auto"/>
        <w:bottom w:val="none" w:sz="0" w:space="0" w:color="auto"/>
        <w:right w:val="none" w:sz="0" w:space="0" w:color="auto"/>
      </w:divBdr>
    </w:div>
    <w:div w:id="205413867">
      <w:bodyDiv w:val="1"/>
      <w:marLeft w:val="0"/>
      <w:marRight w:val="0"/>
      <w:marTop w:val="0"/>
      <w:marBottom w:val="0"/>
      <w:divBdr>
        <w:top w:val="none" w:sz="0" w:space="0" w:color="auto"/>
        <w:left w:val="none" w:sz="0" w:space="0" w:color="auto"/>
        <w:bottom w:val="none" w:sz="0" w:space="0" w:color="auto"/>
        <w:right w:val="none" w:sz="0" w:space="0" w:color="auto"/>
      </w:divBdr>
    </w:div>
    <w:div w:id="256643751">
      <w:bodyDiv w:val="1"/>
      <w:marLeft w:val="0"/>
      <w:marRight w:val="0"/>
      <w:marTop w:val="0"/>
      <w:marBottom w:val="0"/>
      <w:divBdr>
        <w:top w:val="none" w:sz="0" w:space="0" w:color="auto"/>
        <w:left w:val="none" w:sz="0" w:space="0" w:color="auto"/>
        <w:bottom w:val="none" w:sz="0" w:space="0" w:color="auto"/>
        <w:right w:val="none" w:sz="0" w:space="0" w:color="auto"/>
      </w:divBdr>
    </w:div>
    <w:div w:id="265503422">
      <w:bodyDiv w:val="1"/>
      <w:marLeft w:val="0"/>
      <w:marRight w:val="0"/>
      <w:marTop w:val="0"/>
      <w:marBottom w:val="0"/>
      <w:divBdr>
        <w:top w:val="none" w:sz="0" w:space="0" w:color="auto"/>
        <w:left w:val="none" w:sz="0" w:space="0" w:color="auto"/>
        <w:bottom w:val="none" w:sz="0" w:space="0" w:color="auto"/>
        <w:right w:val="none" w:sz="0" w:space="0" w:color="auto"/>
      </w:divBdr>
    </w:div>
    <w:div w:id="277954047">
      <w:bodyDiv w:val="1"/>
      <w:marLeft w:val="0"/>
      <w:marRight w:val="0"/>
      <w:marTop w:val="0"/>
      <w:marBottom w:val="0"/>
      <w:divBdr>
        <w:top w:val="none" w:sz="0" w:space="0" w:color="auto"/>
        <w:left w:val="none" w:sz="0" w:space="0" w:color="auto"/>
        <w:bottom w:val="none" w:sz="0" w:space="0" w:color="auto"/>
        <w:right w:val="none" w:sz="0" w:space="0" w:color="auto"/>
      </w:divBdr>
    </w:div>
    <w:div w:id="302740472">
      <w:bodyDiv w:val="1"/>
      <w:marLeft w:val="0"/>
      <w:marRight w:val="0"/>
      <w:marTop w:val="0"/>
      <w:marBottom w:val="0"/>
      <w:divBdr>
        <w:top w:val="none" w:sz="0" w:space="0" w:color="auto"/>
        <w:left w:val="none" w:sz="0" w:space="0" w:color="auto"/>
        <w:bottom w:val="none" w:sz="0" w:space="0" w:color="auto"/>
        <w:right w:val="none" w:sz="0" w:space="0" w:color="auto"/>
      </w:divBdr>
    </w:div>
    <w:div w:id="390229895">
      <w:bodyDiv w:val="1"/>
      <w:marLeft w:val="0"/>
      <w:marRight w:val="0"/>
      <w:marTop w:val="0"/>
      <w:marBottom w:val="0"/>
      <w:divBdr>
        <w:top w:val="none" w:sz="0" w:space="0" w:color="auto"/>
        <w:left w:val="none" w:sz="0" w:space="0" w:color="auto"/>
        <w:bottom w:val="none" w:sz="0" w:space="0" w:color="auto"/>
        <w:right w:val="none" w:sz="0" w:space="0" w:color="auto"/>
      </w:divBdr>
    </w:div>
    <w:div w:id="472260956">
      <w:bodyDiv w:val="1"/>
      <w:marLeft w:val="0"/>
      <w:marRight w:val="0"/>
      <w:marTop w:val="0"/>
      <w:marBottom w:val="0"/>
      <w:divBdr>
        <w:top w:val="none" w:sz="0" w:space="0" w:color="auto"/>
        <w:left w:val="none" w:sz="0" w:space="0" w:color="auto"/>
        <w:bottom w:val="none" w:sz="0" w:space="0" w:color="auto"/>
        <w:right w:val="none" w:sz="0" w:space="0" w:color="auto"/>
      </w:divBdr>
    </w:div>
    <w:div w:id="521817760">
      <w:bodyDiv w:val="1"/>
      <w:marLeft w:val="0"/>
      <w:marRight w:val="0"/>
      <w:marTop w:val="0"/>
      <w:marBottom w:val="0"/>
      <w:divBdr>
        <w:top w:val="none" w:sz="0" w:space="0" w:color="auto"/>
        <w:left w:val="none" w:sz="0" w:space="0" w:color="auto"/>
        <w:bottom w:val="none" w:sz="0" w:space="0" w:color="auto"/>
        <w:right w:val="none" w:sz="0" w:space="0" w:color="auto"/>
      </w:divBdr>
    </w:div>
    <w:div w:id="710110227">
      <w:bodyDiv w:val="1"/>
      <w:marLeft w:val="0"/>
      <w:marRight w:val="0"/>
      <w:marTop w:val="0"/>
      <w:marBottom w:val="0"/>
      <w:divBdr>
        <w:top w:val="none" w:sz="0" w:space="0" w:color="auto"/>
        <w:left w:val="none" w:sz="0" w:space="0" w:color="auto"/>
        <w:bottom w:val="none" w:sz="0" w:space="0" w:color="auto"/>
        <w:right w:val="none" w:sz="0" w:space="0" w:color="auto"/>
      </w:divBdr>
    </w:div>
    <w:div w:id="757599918">
      <w:bodyDiv w:val="1"/>
      <w:marLeft w:val="0"/>
      <w:marRight w:val="0"/>
      <w:marTop w:val="0"/>
      <w:marBottom w:val="0"/>
      <w:divBdr>
        <w:top w:val="none" w:sz="0" w:space="0" w:color="auto"/>
        <w:left w:val="none" w:sz="0" w:space="0" w:color="auto"/>
        <w:bottom w:val="none" w:sz="0" w:space="0" w:color="auto"/>
        <w:right w:val="none" w:sz="0" w:space="0" w:color="auto"/>
      </w:divBdr>
    </w:div>
    <w:div w:id="781655901">
      <w:bodyDiv w:val="1"/>
      <w:marLeft w:val="0"/>
      <w:marRight w:val="0"/>
      <w:marTop w:val="0"/>
      <w:marBottom w:val="0"/>
      <w:divBdr>
        <w:top w:val="none" w:sz="0" w:space="0" w:color="auto"/>
        <w:left w:val="none" w:sz="0" w:space="0" w:color="auto"/>
        <w:bottom w:val="none" w:sz="0" w:space="0" w:color="auto"/>
        <w:right w:val="none" w:sz="0" w:space="0" w:color="auto"/>
      </w:divBdr>
    </w:div>
    <w:div w:id="839932167">
      <w:bodyDiv w:val="1"/>
      <w:marLeft w:val="0"/>
      <w:marRight w:val="0"/>
      <w:marTop w:val="0"/>
      <w:marBottom w:val="0"/>
      <w:divBdr>
        <w:top w:val="none" w:sz="0" w:space="0" w:color="auto"/>
        <w:left w:val="none" w:sz="0" w:space="0" w:color="auto"/>
        <w:bottom w:val="none" w:sz="0" w:space="0" w:color="auto"/>
        <w:right w:val="none" w:sz="0" w:space="0" w:color="auto"/>
      </w:divBdr>
    </w:div>
    <w:div w:id="854459126">
      <w:bodyDiv w:val="1"/>
      <w:marLeft w:val="0"/>
      <w:marRight w:val="0"/>
      <w:marTop w:val="0"/>
      <w:marBottom w:val="0"/>
      <w:divBdr>
        <w:top w:val="none" w:sz="0" w:space="0" w:color="auto"/>
        <w:left w:val="none" w:sz="0" w:space="0" w:color="auto"/>
        <w:bottom w:val="none" w:sz="0" w:space="0" w:color="auto"/>
        <w:right w:val="none" w:sz="0" w:space="0" w:color="auto"/>
      </w:divBdr>
    </w:div>
    <w:div w:id="896739349">
      <w:bodyDiv w:val="1"/>
      <w:marLeft w:val="0"/>
      <w:marRight w:val="0"/>
      <w:marTop w:val="0"/>
      <w:marBottom w:val="0"/>
      <w:divBdr>
        <w:top w:val="none" w:sz="0" w:space="0" w:color="auto"/>
        <w:left w:val="none" w:sz="0" w:space="0" w:color="auto"/>
        <w:bottom w:val="none" w:sz="0" w:space="0" w:color="auto"/>
        <w:right w:val="none" w:sz="0" w:space="0" w:color="auto"/>
      </w:divBdr>
    </w:div>
    <w:div w:id="916868678">
      <w:bodyDiv w:val="1"/>
      <w:marLeft w:val="0"/>
      <w:marRight w:val="0"/>
      <w:marTop w:val="0"/>
      <w:marBottom w:val="0"/>
      <w:divBdr>
        <w:top w:val="none" w:sz="0" w:space="0" w:color="auto"/>
        <w:left w:val="none" w:sz="0" w:space="0" w:color="auto"/>
        <w:bottom w:val="none" w:sz="0" w:space="0" w:color="auto"/>
        <w:right w:val="none" w:sz="0" w:space="0" w:color="auto"/>
      </w:divBdr>
    </w:div>
    <w:div w:id="1147674461">
      <w:bodyDiv w:val="1"/>
      <w:marLeft w:val="0"/>
      <w:marRight w:val="0"/>
      <w:marTop w:val="0"/>
      <w:marBottom w:val="0"/>
      <w:divBdr>
        <w:top w:val="none" w:sz="0" w:space="0" w:color="auto"/>
        <w:left w:val="none" w:sz="0" w:space="0" w:color="auto"/>
        <w:bottom w:val="none" w:sz="0" w:space="0" w:color="auto"/>
        <w:right w:val="none" w:sz="0" w:space="0" w:color="auto"/>
      </w:divBdr>
    </w:div>
    <w:div w:id="1151021712">
      <w:bodyDiv w:val="1"/>
      <w:marLeft w:val="0"/>
      <w:marRight w:val="0"/>
      <w:marTop w:val="0"/>
      <w:marBottom w:val="0"/>
      <w:divBdr>
        <w:top w:val="none" w:sz="0" w:space="0" w:color="auto"/>
        <w:left w:val="none" w:sz="0" w:space="0" w:color="auto"/>
        <w:bottom w:val="none" w:sz="0" w:space="0" w:color="auto"/>
        <w:right w:val="none" w:sz="0" w:space="0" w:color="auto"/>
      </w:divBdr>
    </w:div>
    <w:div w:id="1236672845">
      <w:bodyDiv w:val="1"/>
      <w:marLeft w:val="0"/>
      <w:marRight w:val="0"/>
      <w:marTop w:val="0"/>
      <w:marBottom w:val="0"/>
      <w:divBdr>
        <w:top w:val="none" w:sz="0" w:space="0" w:color="auto"/>
        <w:left w:val="none" w:sz="0" w:space="0" w:color="auto"/>
        <w:bottom w:val="none" w:sz="0" w:space="0" w:color="auto"/>
        <w:right w:val="none" w:sz="0" w:space="0" w:color="auto"/>
      </w:divBdr>
    </w:div>
    <w:div w:id="1274283397">
      <w:bodyDiv w:val="1"/>
      <w:marLeft w:val="0"/>
      <w:marRight w:val="0"/>
      <w:marTop w:val="0"/>
      <w:marBottom w:val="0"/>
      <w:divBdr>
        <w:top w:val="none" w:sz="0" w:space="0" w:color="auto"/>
        <w:left w:val="none" w:sz="0" w:space="0" w:color="auto"/>
        <w:bottom w:val="none" w:sz="0" w:space="0" w:color="auto"/>
        <w:right w:val="none" w:sz="0" w:space="0" w:color="auto"/>
      </w:divBdr>
    </w:div>
    <w:div w:id="1282885555">
      <w:bodyDiv w:val="1"/>
      <w:marLeft w:val="0"/>
      <w:marRight w:val="0"/>
      <w:marTop w:val="0"/>
      <w:marBottom w:val="0"/>
      <w:divBdr>
        <w:top w:val="none" w:sz="0" w:space="0" w:color="auto"/>
        <w:left w:val="none" w:sz="0" w:space="0" w:color="auto"/>
        <w:bottom w:val="none" w:sz="0" w:space="0" w:color="auto"/>
        <w:right w:val="none" w:sz="0" w:space="0" w:color="auto"/>
      </w:divBdr>
    </w:div>
    <w:div w:id="1369641500">
      <w:bodyDiv w:val="1"/>
      <w:marLeft w:val="0"/>
      <w:marRight w:val="0"/>
      <w:marTop w:val="0"/>
      <w:marBottom w:val="0"/>
      <w:divBdr>
        <w:top w:val="none" w:sz="0" w:space="0" w:color="auto"/>
        <w:left w:val="none" w:sz="0" w:space="0" w:color="auto"/>
        <w:bottom w:val="none" w:sz="0" w:space="0" w:color="auto"/>
        <w:right w:val="none" w:sz="0" w:space="0" w:color="auto"/>
      </w:divBdr>
    </w:div>
    <w:div w:id="1543516379">
      <w:bodyDiv w:val="1"/>
      <w:marLeft w:val="0"/>
      <w:marRight w:val="0"/>
      <w:marTop w:val="0"/>
      <w:marBottom w:val="0"/>
      <w:divBdr>
        <w:top w:val="none" w:sz="0" w:space="0" w:color="auto"/>
        <w:left w:val="none" w:sz="0" w:space="0" w:color="auto"/>
        <w:bottom w:val="none" w:sz="0" w:space="0" w:color="auto"/>
        <w:right w:val="none" w:sz="0" w:space="0" w:color="auto"/>
      </w:divBdr>
    </w:div>
    <w:div w:id="1569800301">
      <w:bodyDiv w:val="1"/>
      <w:marLeft w:val="0"/>
      <w:marRight w:val="0"/>
      <w:marTop w:val="0"/>
      <w:marBottom w:val="0"/>
      <w:divBdr>
        <w:top w:val="none" w:sz="0" w:space="0" w:color="auto"/>
        <w:left w:val="none" w:sz="0" w:space="0" w:color="auto"/>
        <w:bottom w:val="none" w:sz="0" w:space="0" w:color="auto"/>
        <w:right w:val="none" w:sz="0" w:space="0" w:color="auto"/>
      </w:divBdr>
    </w:div>
    <w:div w:id="1627932116">
      <w:bodyDiv w:val="1"/>
      <w:marLeft w:val="0"/>
      <w:marRight w:val="0"/>
      <w:marTop w:val="0"/>
      <w:marBottom w:val="0"/>
      <w:divBdr>
        <w:top w:val="none" w:sz="0" w:space="0" w:color="auto"/>
        <w:left w:val="none" w:sz="0" w:space="0" w:color="auto"/>
        <w:bottom w:val="none" w:sz="0" w:space="0" w:color="auto"/>
        <w:right w:val="none" w:sz="0" w:space="0" w:color="auto"/>
      </w:divBdr>
    </w:div>
    <w:div w:id="1646350542">
      <w:bodyDiv w:val="1"/>
      <w:marLeft w:val="0"/>
      <w:marRight w:val="0"/>
      <w:marTop w:val="0"/>
      <w:marBottom w:val="0"/>
      <w:divBdr>
        <w:top w:val="none" w:sz="0" w:space="0" w:color="auto"/>
        <w:left w:val="none" w:sz="0" w:space="0" w:color="auto"/>
        <w:bottom w:val="none" w:sz="0" w:space="0" w:color="auto"/>
        <w:right w:val="none" w:sz="0" w:space="0" w:color="auto"/>
      </w:divBdr>
    </w:div>
    <w:div w:id="1697585885">
      <w:bodyDiv w:val="1"/>
      <w:marLeft w:val="0"/>
      <w:marRight w:val="0"/>
      <w:marTop w:val="0"/>
      <w:marBottom w:val="0"/>
      <w:divBdr>
        <w:top w:val="none" w:sz="0" w:space="0" w:color="auto"/>
        <w:left w:val="none" w:sz="0" w:space="0" w:color="auto"/>
        <w:bottom w:val="none" w:sz="0" w:space="0" w:color="auto"/>
        <w:right w:val="none" w:sz="0" w:space="0" w:color="auto"/>
      </w:divBdr>
    </w:div>
    <w:div w:id="1737237457">
      <w:bodyDiv w:val="1"/>
      <w:marLeft w:val="0"/>
      <w:marRight w:val="0"/>
      <w:marTop w:val="0"/>
      <w:marBottom w:val="0"/>
      <w:divBdr>
        <w:top w:val="none" w:sz="0" w:space="0" w:color="auto"/>
        <w:left w:val="none" w:sz="0" w:space="0" w:color="auto"/>
        <w:bottom w:val="none" w:sz="0" w:space="0" w:color="auto"/>
        <w:right w:val="none" w:sz="0" w:space="0" w:color="auto"/>
      </w:divBdr>
    </w:div>
    <w:div w:id="1785535748">
      <w:bodyDiv w:val="1"/>
      <w:marLeft w:val="0"/>
      <w:marRight w:val="0"/>
      <w:marTop w:val="0"/>
      <w:marBottom w:val="0"/>
      <w:divBdr>
        <w:top w:val="none" w:sz="0" w:space="0" w:color="auto"/>
        <w:left w:val="none" w:sz="0" w:space="0" w:color="auto"/>
        <w:bottom w:val="none" w:sz="0" w:space="0" w:color="auto"/>
        <w:right w:val="none" w:sz="0" w:space="0" w:color="auto"/>
      </w:divBdr>
    </w:div>
    <w:div w:id="1979842910">
      <w:bodyDiv w:val="1"/>
      <w:marLeft w:val="0"/>
      <w:marRight w:val="0"/>
      <w:marTop w:val="0"/>
      <w:marBottom w:val="0"/>
      <w:divBdr>
        <w:top w:val="none" w:sz="0" w:space="0" w:color="auto"/>
        <w:left w:val="none" w:sz="0" w:space="0" w:color="auto"/>
        <w:bottom w:val="none" w:sz="0" w:space="0" w:color="auto"/>
        <w:right w:val="none" w:sz="0" w:space="0" w:color="auto"/>
      </w:divBdr>
    </w:div>
    <w:div w:id="2005159510">
      <w:bodyDiv w:val="1"/>
      <w:marLeft w:val="0"/>
      <w:marRight w:val="0"/>
      <w:marTop w:val="0"/>
      <w:marBottom w:val="0"/>
      <w:divBdr>
        <w:top w:val="none" w:sz="0" w:space="0" w:color="auto"/>
        <w:left w:val="none" w:sz="0" w:space="0" w:color="auto"/>
        <w:bottom w:val="none" w:sz="0" w:space="0" w:color="auto"/>
        <w:right w:val="none" w:sz="0" w:space="0" w:color="auto"/>
      </w:divBdr>
    </w:div>
    <w:div w:id="2115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E1A5-6A1F-453C-8373-F9E86EE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3431</Words>
  <Characters>19561</Characters>
  <Application>Microsoft Office Word</Application>
  <DocSecurity>0</DocSecurity>
  <Lines>163</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Artime</dc:creator>
  <cp:lastModifiedBy>esther artime</cp:lastModifiedBy>
  <cp:revision>3</cp:revision>
  <cp:lastPrinted>2018-11-21T17:00:00Z</cp:lastPrinted>
  <dcterms:created xsi:type="dcterms:W3CDTF">2019-04-15T17:56:00Z</dcterms:created>
  <dcterms:modified xsi:type="dcterms:W3CDTF">2019-04-15T18:00:00Z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f8876399-5e40-39b8-869c-1ca6d6f0694a</vt:lpwstr>
  </property>
  <property fmtid="{D5CDD505-2E9C-101B-9397-08002B2CF9AE}" pid="4" name="Mendeley Citation Style_1">
    <vt:lpwstr>http://www.zotero.org/styles/drug-safety</vt:lpwstr>
  </property>
  <property fmtid="{D5CDD505-2E9C-101B-9397-08002B2CF9AE}" pid="5" name="Mendeley Recent Style Id 0_1">
    <vt:lpwstr>http://www.zotero.org/styles/drug-safety</vt:lpwstr>
  </property>
  <property fmtid="{D5CDD505-2E9C-101B-9397-08002B2CF9AE}" pid="6" name="Mendeley Recent Style Name 0_1">
    <vt:lpwstr>Drug Safety</vt:lpwstr>
  </property>
  <property fmtid="{D5CDD505-2E9C-101B-9397-08002B2CF9AE}" pid="7" name="Mendeley Recent Style Id 1_1">
    <vt:lpwstr>http://www.zotero.org/styles/ieee</vt:lpwstr>
  </property>
  <property fmtid="{D5CDD505-2E9C-101B-9397-08002B2CF9AE}" pid="8" name="Mendeley Recent Style Name 1_1">
    <vt:lpwstr>IEEE</vt:lpwstr>
  </property>
  <property fmtid="{D5CDD505-2E9C-101B-9397-08002B2CF9AE}" pid="9" name="Mendeley Recent Style Id 2_1">
    <vt:lpwstr>http://www.zotero.org/styles/modern-humanities-research-association</vt:lpwstr>
  </property>
  <property fmtid="{D5CDD505-2E9C-101B-9397-08002B2CF9AE}" pid="10" name="Mendeley Recent Style Name 2_1">
    <vt:lpwstr>Modern Humanities Research Association 3rd edition (note with bibliography)</vt:lpwstr>
  </property>
  <property fmtid="{D5CDD505-2E9C-101B-9397-08002B2CF9AE}" pid="11" name="Mendeley Recent Style Id 3_1">
    <vt:lpwstr>http://www.zotero.org/styles/modern-language-association</vt:lpwstr>
  </property>
  <property fmtid="{D5CDD505-2E9C-101B-9397-08002B2CF9AE}" pid="12" name="Mendeley Recent Style Name 3_1">
    <vt:lpwstr>Modern Language Association 7th edition</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http://www.zotero.org/styles/pharmacoepidemiology-and-drug-safety</vt:lpwstr>
  </property>
  <property fmtid="{D5CDD505-2E9C-101B-9397-08002B2CF9AE}" pid="16" name="Mendeley Recent Style Name 5_1">
    <vt:lpwstr>Pharmacoepidemiology and Drug Safety</vt:lpwstr>
  </property>
  <property fmtid="{D5CDD505-2E9C-101B-9397-08002B2CF9AE}" pid="17" name="Mendeley Recent Style Id 6_1">
    <vt:lpwstr>http://www.zotero.org/styles/taylor-and-francis-chicago-author-date</vt:lpwstr>
  </property>
  <property fmtid="{D5CDD505-2E9C-101B-9397-08002B2CF9AE}" pid="18" name="Mendeley Recent Style Name 6_1">
    <vt:lpwstr>Taylor &amp; Francis - Chicago Manual of Style (author-date)</vt:lpwstr>
  </property>
  <property fmtid="{D5CDD505-2E9C-101B-9397-08002B2CF9AE}" pid="19" name="Mendeley Recent Style Id 7_1">
    <vt:lpwstr>http://www.zotero.org/styles/taylor-and-francis-chicago-note</vt:lpwstr>
  </property>
  <property fmtid="{D5CDD505-2E9C-101B-9397-08002B2CF9AE}" pid="20" name="Mendeley Recent Style Name 7_1">
    <vt:lpwstr>Taylor &amp; Francis - Chicago Manual of Style (note)</vt:lpwstr>
  </property>
  <property fmtid="{D5CDD505-2E9C-101B-9397-08002B2CF9AE}" pid="21" name="Mendeley Recent Style Id 8_1">
    <vt:lpwstr>http://www.zotero.org/styles/taylor-and-francis-harvard-v</vt:lpwstr>
  </property>
  <property fmtid="{D5CDD505-2E9C-101B-9397-08002B2CF9AE}" pid="22" name="Mendeley Recent Style Name 8_1">
    <vt:lpwstr>Taylor &amp; Francis - Harvard V</vt:lpwstr>
  </property>
  <property fmtid="{D5CDD505-2E9C-101B-9397-08002B2CF9AE}" pid="23" name="Mendeley Recent Style Id 9_1">
    <vt:lpwstr>http://www.zotero.org/styles/taylor-and-francis-national-library-of-medicine</vt:lpwstr>
  </property>
  <property fmtid="{D5CDD505-2E9C-101B-9397-08002B2CF9AE}" pid="24" name="Mendeley Recent Style Name 9_1">
    <vt:lpwstr>Taylor &amp; Francis - National Library of Medicine</vt:lpwstr>
  </property>
</Properties>
</file>