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69" w:rsidRDefault="009D0F69" w:rsidP="009D0F6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Legend for supplemental figure 1. Heterogeneity of </w:t>
      </w:r>
      <w:r w:rsidRPr="00AA3BB4">
        <w:rPr>
          <w:rFonts w:ascii="Arial" w:hAnsi="Arial" w:cs="Arial"/>
          <w:b/>
          <w:i/>
          <w:sz w:val="24"/>
          <w:szCs w:val="24"/>
          <w:lang w:val="en-US"/>
        </w:rPr>
        <w:t xml:space="preserve">C. </w:t>
      </w:r>
      <w:proofErr w:type="spellStart"/>
      <w:r w:rsidRPr="00AA3BB4">
        <w:rPr>
          <w:rFonts w:ascii="Arial" w:hAnsi="Arial" w:cs="Arial"/>
          <w:b/>
          <w:i/>
          <w:sz w:val="24"/>
          <w:szCs w:val="24"/>
          <w:lang w:val="en-US"/>
        </w:rPr>
        <w:t>neoformans</w:t>
      </w:r>
      <w:proofErr w:type="spellEnd"/>
      <w:r w:rsidRPr="00AA3BB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behavior inside phagocytic cells.</w:t>
      </w:r>
    </w:p>
    <w:p w:rsidR="009D0F69" w:rsidRDefault="009D0F69" w:rsidP="009D0F6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A3BB4">
        <w:rPr>
          <w:rFonts w:ascii="Arial" w:hAnsi="Arial" w:cs="Arial"/>
          <w:sz w:val="24"/>
          <w:szCs w:val="24"/>
          <w:lang w:val="en-US"/>
        </w:rPr>
        <w:t xml:space="preserve">GFP-labeled </w:t>
      </w:r>
      <w:proofErr w:type="spellStart"/>
      <w:r w:rsidRPr="00AA3BB4">
        <w:rPr>
          <w:rFonts w:ascii="Arial" w:hAnsi="Arial" w:cs="Arial"/>
          <w:sz w:val="24"/>
          <w:szCs w:val="24"/>
          <w:lang w:val="en-US"/>
        </w:rPr>
        <w:t>cryptococcal</w:t>
      </w:r>
      <w:proofErr w:type="spellEnd"/>
      <w:r w:rsidRPr="00AA3BB4">
        <w:rPr>
          <w:rFonts w:ascii="Arial" w:hAnsi="Arial" w:cs="Arial"/>
          <w:sz w:val="24"/>
          <w:szCs w:val="24"/>
          <w:lang w:val="en-US"/>
        </w:rPr>
        <w:t xml:space="preserve"> cells were </w:t>
      </w:r>
      <w:proofErr w:type="spellStart"/>
      <w:r w:rsidRPr="00AA3BB4">
        <w:rPr>
          <w:rFonts w:ascii="Arial" w:hAnsi="Arial" w:cs="Arial"/>
          <w:sz w:val="24"/>
          <w:szCs w:val="24"/>
          <w:lang w:val="en-US"/>
        </w:rPr>
        <w:t>phagocytosed</w:t>
      </w:r>
      <w:proofErr w:type="spellEnd"/>
      <w:r w:rsidRPr="00AA3BB4">
        <w:rPr>
          <w:rFonts w:ascii="Arial" w:hAnsi="Arial" w:cs="Arial"/>
          <w:sz w:val="24"/>
          <w:szCs w:val="24"/>
          <w:lang w:val="en-US"/>
        </w:rPr>
        <w:t xml:space="preserve"> by RAW264.7 macrophages</w:t>
      </w:r>
      <w:r>
        <w:rPr>
          <w:rFonts w:ascii="Arial" w:hAnsi="Arial" w:cs="Arial"/>
          <w:sz w:val="24"/>
          <w:szCs w:val="24"/>
          <w:lang w:val="en-US"/>
        </w:rPr>
        <w:t xml:space="preserve"> and intracellular behavior was followed by real time microscopy. Each second of the video corresponds to 30 m of real time. Black arrow denotes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cryptococcal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cells that replicate inside the macrophage, and white arrows highlight yeast cells that are killed and removed by the phagocytic cell. </w:t>
      </w:r>
    </w:p>
    <w:p w:rsidR="009439F6" w:rsidRDefault="009D0F69">
      <w:bookmarkStart w:id="0" w:name="_GoBack"/>
      <w:bookmarkEnd w:id="0"/>
    </w:p>
    <w:sectPr w:rsidR="0094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69"/>
    <w:rsid w:val="009D0F69"/>
    <w:rsid w:val="00AF416E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F791F-22FC-4228-9ED8-1A5D51A7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69"/>
    <w:pPr>
      <w:spacing w:after="0" w:line="240" w:lineRule="auto"/>
    </w:pPr>
    <w:rPr>
      <w:rFonts w:ascii="Times New Roman" w:hAnsi="Times New Roman" w:cstheme="majorBid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Kasthuri Ramamoorthy, Integra-PDY, IN</dc:creator>
  <cp:keywords/>
  <dc:description/>
  <cp:lastModifiedBy>Kasthuri Ramamoorthy, Integra-PDY, IN</cp:lastModifiedBy>
  <cp:revision>1</cp:revision>
  <dcterms:created xsi:type="dcterms:W3CDTF">2019-05-22T14:08:00Z</dcterms:created>
  <dcterms:modified xsi:type="dcterms:W3CDTF">2019-05-22T14:08:00Z</dcterms:modified>
</cp:coreProperties>
</file>