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7C" w:rsidRDefault="00C225CF" w:rsidP="00204E6E">
      <w:pPr>
        <w:pStyle w:val="Default"/>
        <w:jc w:val="center"/>
        <w:rPr>
          <w:b/>
        </w:rPr>
      </w:pPr>
      <w:r w:rsidRPr="00551136">
        <w:rPr>
          <w:b/>
        </w:rPr>
        <w:t>Supplementary Information</w:t>
      </w:r>
    </w:p>
    <w:p w:rsidR="00204E6E" w:rsidRDefault="00204E6E" w:rsidP="00204E6E">
      <w:pPr>
        <w:pStyle w:val="Default"/>
        <w:jc w:val="center"/>
        <w:rPr>
          <w:b/>
        </w:rPr>
      </w:pPr>
    </w:p>
    <w:p w:rsidR="00204E6E" w:rsidRDefault="00204E6E" w:rsidP="00204E6E">
      <w:pPr>
        <w:pStyle w:val="Default"/>
        <w:jc w:val="center"/>
        <w:rPr>
          <w:b/>
        </w:rPr>
      </w:pPr>
      <w:r w:rsidRPr="00204E6E">
        <w:rPr>
          <w:b/>
        </w:rPr>
        <w:t>The effect of structure on solid state and subcooled liquid vapour pressures of organic isomers as measured with the Knudsen Effusion Mass Spectrometer</w:t>
      </w:r>
    </w:p>
    <w:p w:rsidR="000A254F" w:rsidRDefault="000A254F" w:rsidP="000A254F">
      <w:pPr>
        <w:spacing w:line="240" w:lineRule="auto"/>
        <w:jc w:val="both"/>
        <w:rPr>
          <w:i/>
        </w:rPr>
      </w:pPr>
      <w:r w:rsidRPr="00E97A2B">
        <w:rPr>
          <w:i/>
          <w:vertAlign w:val="superscript"/>
        </w:rPr>
        <w:t>1</w:t>
      </w:r>
      <w:r>
        <w:rPr>
          <w:i/>
          <w:vertAlign w:val="superscript"/>
        </w:rPr>
        <w:t>*</w:t>
      </w:r>
      <w:r>
        <w:rPr>
          <w:i/>
        </w:rPr>
        <w:t xml:space="preserve">Caroline Dang, </w:t>
      </w:r>
      <w:r w:rsidRPr="00E97A2B">
        <w:rPr>
          <w:i/>
          <w:vertAlign w:val="superscript"/>
        </w:rPr>
        <w:t>1</w:t>
      </w:r>
      <w:r>
        <w:rPr>
          <w:i/>
        </w:rPr>
        <w:t xml:space="preserve">Thomas Bannan, </w:t>
      </w:r>
      <w:r w:rsidRPr="00E97A2B">
        <w:rPr>
          <w:i/>
          <w:vertAlign w:val="superscript"/>
        </w:rPr>
        <w:t>1</w:t>
      </w:r>
      <w:r>
        <w:rPr>
          <w:i/>
        </w:rPr>
        <w:t xml:space="preserve">Petroc Shelley, </w:t>
      </w:r>
      <w:r w:rsidRPr="00E97A2B">
        <w:rPr>
          <w:i/>
          <w:vertAlign w:val="superscript"/>
        </w:rPr>
        <w:t>1</w:t>
      </w:r>
      <w:r>
        <w:rPr>
          <w:i/>
        </w:rPr>
        <w:t xml:space="preserve">Michael Priestley, </w:t>
      </w:r>
      <w:r>
        <w:rPr>
          <w:i/>
          <w:vertAlign w:val="superscript"/>
        </w:rPr>
        <w:t>1#</w:t>
      </w:r>
      <w:r>
        <w:rPr>
          <w:i/>
        </w:rPr>
        <w:t>Stephen D. Worrall</w:t>
      </w:r>
      <w:proofErr w:type="gramStart"/>
      <w:r>
        <w:rPr>
          <w:i/>
        </w:rPr>
        <w:t>,</w:t>
      </w:r>
      <w:r w:rsidRPr="00F82E48">
        <w:rPr>
          <w:i/>
          <w:vertAlign w:val="superscript"/>
        </w:rPr>
        <w:t xml:space="preserve"> </w:t>
      </w:r>
      <w:r>
        <w:rPr>
          <w:i/>
          <w:vertAlign w:val="superscript"/>
        </w:rPr>
        <w:t xml:space="preserve"> </w:t>
      </w:r>
      <w:r w:rsidRPr="00E97A2B">
        <w:rPr>
          <w:i/>
          <w:vertAlign w:val="superscript"/>
        </w:rPr>
        <w:t>1</w:t>
      </w:r>
      <w:r>
        <w:rPr>
          <w:i/>
        </w:rPr>
        <w:t>John</w:t>
      </w:r>
      <w:proofErr w:type="gramEnd"/>
      <w:r>
        <w:rPr>
          <w:i/>
        </w:rPr>
        <w:t xml:space="preserve"> Waters, </w:t>
      </w:r>
      <w:r w:rsidRPr="00E97A2B">
        <w:rPr>
          <w:i/>
          <w:vertAlign w:val="superscript"/>
        </w:rPr>
        <w:t>1</w:t>
      </w:r>
      <w:r>
        <w:rPr>
          <w:i/>
        </w:rPr>
        <w:t xml:space="preserve">Hugh Coe, </w:t>
      </w:r>
      <w:r w:rsidRPr="00E97A2B">
        <w:rPr>
          <w:i/>
          <w:vertAlign w:val="superscript"/>
        </w:rPr>
        <w:t xml:space="preserve"> </w:t>
      </w:r>
      <w:r>
        <w:rPr>
          <w:i/>
          <w:vertAlign w:val="superscript"/>
        </w:rPr>
        <w:t>1+</w:t>
      </w:r>
      <w:r>
        <w:rPr>
          <w:i/>
        </w:rPr>
        <w:t xml:space="preserve">Carl J. Percival, </w:t>
      </w:r>
      <w:r w:rsidRPr="00E97A2B">
        <w:rPr>
          <w:i/>
          <w:vertAlign w:val="superscript"/>
        </w:rPr>
        <w:t>1,2</w:t>
      </w:r>
      <w:r w:rsidRPr="00E97A2B">
        <w:rPr>
          <w:i/>
        </w:rPr>
        <w:t>David Topping.</w:t>
      </w:r>
    </w:p>
    <w:p w:rsidR="000A254F" w:rsidRPr="00106165" w:rsidRDefault="000A254F" w:rsidP="000A254F">
      <w:pPr>
        <w:spacing w:line="240" w:lineRule="auto"/>
        <w:contextualSpacing/>
        <w:jc w:val="both"/>
        <w:rPr>
          <w:i/>
        </w:rPr>
      </w:pPr>
      <w:r w:rsidRPr="00E97A2B">
        <w:rPr>
          <w:vertAlign w:val="superscript"/>
        </w:rPr>
        <w:t xml:space="preserve">1 </w:t>
      </w:r>
      <w:r>
        <w:t xml:space="preserve">Centre for Atmospheric Science, </w:t>
      </w:r>
      <w:r w:rsidRPr="00E97A2B">
        <w:t>School of Earth</w:t>
      </w:r>
      <w:r>
        <w:t xml:space="preserve"> and</w:t>
      </w:r>
      <w:r w:rsidRPr="00E97A2B">
        <w:t xml:space="preserve"> Environmental Science</w:t>
      </w:r>
      <w:r>
        <w:t>s</w:t>
      </w:r>
      <w:r w:rsidRPr="00E97A2B">
        <w:t xml:space="preserve">, University of Manchester, </w:t>
      </w:r>
      <w:r>
        <w:t xml:space="preserve">Oxford Road, </w:t>
      </w:r>
      <w:r w:rsidRPr="00E97A2B">
        <w:t xml:space="preserve">Manchester, </w:t>
      </w:r>
      <w:r>
        <w:t xml:space="preserve">M13 9PL, </w:t>
      </w:r>
      <w:r w:rsidRPr="00E97A2B">
        <w:t>UK</w:t>
      </w:r>
    </w:p>
    <w:p w:rsidR="000A254F" w:rsidRDefault="000A254F" w:rsidP="000A254F">
      <w:pPr>
        <w:spacing w:line="240" w:lineRule="auto"/>
        <w:contextualSpacing/>
        <w:jc w:val="both"/>
      </w:pPr>
      <w:r w:rsidRPr="00E97A2B">
        <w:rPr>
          <w:vertAlign w:val="superscript"/>
        </w:rPr>
        <w:t xml:space="preserve">2 </w:t>
      </w:r>
      <w:r w:rsidRPr="00E97A2B">
        <w:t xml:space="preserve">National </w:t>
      </w:r>
      <w:proofErr w:type="gramStart"/>
      <w:r w:rsidRPr="00E97A2B">
        <w:t>Centre</w:t>
      </w:r>
      <w:proofErr w:type="gramEnd"/>
      <w:r w:rsidRPr="00E97A2B">
        <w:t xml:space="preserve"> for Atmospheric Science, University of Manchester, Manchester, UK.</w:t>
      </w:r>
    </w:p>
    <w:p w:rsidR="000A254F" w:rsidRPr="00E523C0" w:rsidRDefault="000A254F" w:rsidP="000A254F">
      <w:pPr>
        <w:spacing w:line="240" w:lineRule="auto"/>
        <w:contextualSpacing/>
        <w:jc w:val="both"/>
      </w:pPr>
      <w:r>
        <w:rPr>
          <w:vertAlign w:val="superscript"/>
        </w:rPr>
        <w:t xml:space="preserve"># </w:t>
      </w:r>
      <w:r>
        <w:t>Now at Chemical Engineering and Applied Chemistry, School of Engineering and Applied Sciences, Aston University, Birmingham, B4 7ET, UK</w:t>
      </w:r>
    </w:p>
    <w:p w:rsidR="000A254F" w:rsidRDefault="000A254F" w:rsidP="000A254F">
      <w:pPr>
        <w:spacing w:line="240" w:lineRule="auto"/>
        <w:contextualSpacing/>
        <w:jc w:val="both"/>
      </w:pPr>
      <w:r w:rsidRPr="00897E9A">
        <w:rPr>
          <w:vertAlign w:val="superscript"/>
        </w:rPr>
        <w:t>+</w:t>
      </w:r>
      <w:r>
        <w:t>Now at Jet Propulsion Laboratory, Pasadena, CA 91109, USA</w:t>
      </w:r>
    </w:p>
    <w:p w:rsidR="000A254F" w:rsidRPr="00324138" w:rsidRDefault="000A254F" w:rsidP="000A254F">
      <w:pPr>
        <w:spacing w:line="240" w:lineRule="auto"/>
        <w:contextualSpacing/>
        <w:jc w:val="both"/>
      </w:pPr>
    </w:p>
    <w:p w:rsidR="000A254F" w:rsidRDefault="000A254F" w:rsidP="000A254F">
      <w:pPr>
        <w:spacing w:line="240" w:lineRule="auto"/>
        <w:rPr>
          <w:rFonts w:cs="Arial"/>
        </w:rPr>
      </w:pPr>
      <w:r w:rsidRPr="001836EE">
        <w:t xml:space="preserve">*Corresponding author: </w:t>
      </w:r>
      <w:r>
        <w:t>Caroline Dang</w:t>
      </w:r>
      <w:r w:rsidRPr="001836EE">
        <w:t xml:space="preserve"> 4.30 Simon Building, University of Manchester, Oxford Road, Manchester, M13 9PL, Phone: </w:t>
      </w:r>
      <w:r>
        <w:rPr>
          <w:rFonts w:cs="Arial"/>
        </w:rPr>
        <w:t>0161 306 6586</w:t>
      </w:r>
      <w:r w:rsidRPr="000A6E55">
        <w:rPr>
          <w:rFonts w:cs="Arial"/>
        </w:rPr>
        <w:t>,</w:t>
      </w:r>
      <w:r w:rsidRPr="001836EE">
        <w:t xml:space="preserve"> </w:t>
      </w:r>
      <w:r w:rsidRPr="000A6E55">
        <w:rPr>
          <w:rFonts w:cs="Arial"/>
        </w:rPr>
        <w:t xml:space="preserve">Fax: 0161 306 3951, Email: </w:t>
      </w:r>
      <w:r w:rsidRPr="00BD2E91">
        <w:rPr>
          <w:rFonts w:cs="Arial"/>
        </w:rPr>
        <w:t>Caroline.Dang@manchester.ac.uk</w:t>
      </w:r>
    </w:p>
    <w:p w:rsidR="00204E6E" w:rsidRDefault="00204E6E" w:rsidP="00204E6E">
      <w:pPr>
        <w:pStyle w:val="Default"/>
        <w:jc w:val="both"/>
        <w:rPr>
          <w:b/>
        </w:rPr>
      </w:pPr>
    </w:p>
    <w:p w:rsidR="00551136" w:rsidRPr="00204E6E" w:rsidRDefault="00204E6E" w:rsidP="00204E6E">
      <w:pPr>
        <w:pStyle w:val="Default"/>
        <w:jc w:val="both"/>
        <w:rPr>
          <w:rFonts w:asciiTheme="minorHAnsi" w:hAnsiTheme="minorHAnsi"/>
          <w:b/>
          <w:sz w:val="22"/>
          <w:szCs w:val="22"/>
        </w:rPr>
      </w:pPr>
      <w:r w:rsidRPr="00204E6E">
        <w:rPr>
          <w:rFonts w:asciiTheme="minorHAnsi" w:hAnsiTheme="minorHAnsi"/>
          <w:b/>
          <w:sz w:val="22"/>
          <w:szCs w:val="22"/>
        </w:rPr>
        <w:t>Table S1. Subcooled vapour pressures found by using either Δc</w:t>
      </w:r>
      <w:r w:rsidRPr="00204E6E">
        <w:rPr>
          <w:rFonts w:asciiTheme="minorHAnsi" w:hAnsiTheme="minorHAnsi"/>
          <w:b/>
          <w:sz w:val="22"/>
          <w:szCs w:val="22"/>
          <w:vertAlign w:val="subscript"/>
        </w:rPr>
        <w:t>p</w:t>
      </w:r>
      <w:proofErr w:type="gramStart"/>
      <w:r w:rsidRPr="00204E6E">
        <w:rPr>
          <w:rFonts w:asciiTheme="minorHAnsi" w:hAnsiTheme="minorHAnsi"/>
          <w:b/>
          <w:sz w:val="22"/>
          <w:szCs w:val="22"/>
          <w:vertAlign w:val="subscript"/>
        </w:rPr>
        <w:t>,sl</w:t>
      </w:r>
      <w:proofErr w:type="gramEnd"/>
      <w:r w:rsidRPr="00204E6E">
        <w:rPr>
          <w:rFonts w:asciiTheme="minorHAnsi" w:hAnsiTheme="minorHAnsi"/>
          <w:b/>
          <w:sz w:val="22"/>
          <w:szCs w:val="22"/>
        </w:rPr>
        <w:t xml:space="preserve"> = 0 or Δc</w:t>
      </w:r>
      <w:r w:rsidRPr="00204E6E">
        <w:rPr>
          <w:rFonts w:asciiTheme="minorHAnsi" w:hAnsiTheme="minorHAnsi"/>
          <w:b/>
          <w:sz w:val="22"/>
          <w:szCs w:val="22"/>
          <w:vertAlign w:val="subscript"/>
        </w:rPr>
        <w:t xml:space="preserve">p,sl </w:t>
      </w:r>
      <w:r w:rsidRPr="00204E6E">
        <w:rPr>
          <w:rFonts w:asciiTheme="minorHAnsi" w:hAnsiTheme="minorHAnsi"/>
          <w:b/>
          <w:sz w:val="22"/>
          <w:szCs w:val="22"/>
        </w:rPr>
        <w:t>= ΔS</w:t>
      </w:r>
      <w:r w:rsidRPr="00204E6E">
        <w:rPr>
          <w:rFonts w:asciiTheme="minorHAnsi" w:hAnsiTheme="minorHAnsi"/>
          <w:b/>
          <w:sz w:val="22"/>
          <w:szCs w:val="22"/>
          <w:vertAlign w:val="subscript"/>
        </w:rPr>
        <w:t>fus</w:t>
      </w:r>
      <w:r w:rsidRPr="00204E6E">
        <w:rPr>
          <w:rFonts w:asciiTheme="minorHAnsi" w:hAnsiTheme="minorHAnsi"/>
          <w:b/>
          <w:sz w:val="22"/>
          <w:szCs w:val="22"/>
        </w:rPr>
        <w:t>. = ΔH</w:t>
      </w:r>
      <w:r w:rsidRPr="00204E6E">
        <w:rPr>
          <w:rFonts w:asciiTheme="minorHAnsi" w:hAnsiTheme="minorHAnsi"/>
          <w:b/>
          <w:sz w:val="22"/>
          <w:szCs w:val="22"/>
          <w:vertAlign w:val="subscript"/>
        </w:rPr>
        <w:t>fus</w:t>
      </w:r>
      <w:r w:rsidRPr="00204E6E">
        <w:rPr>
          <w:rFonts w:asciiTheme="minorHAnsi" w:hAnsiTheme="minorHAnsi"/>
          <w:b/>
          <w:sz w:val="22"/>
          <w:szCs w:val="22"/>
        </w:rPr>
        <w:t>/T</w:t>
      </w:r>
      <w:r w:rsidRPr="00204E6E">
        <w:rPr>
          <w:rFonts w:asciiTheme="minorHAnsi" w:hAnsiTheme="minorHAnsi"/>
          <w:b/>
          <w:sz w:val="22"/>
          <w:szCs w:val="22"/>
          <w:vertAlign w:val="subscript"/>
        </w:rPr>
        <w:t>m</w:t>
      </w:r>
      <w:r w:rsidRPr="00204E6E">
        <w:rPr>
          <w:rFonts w:asciiTheme="minorHAnsi" w:hAnsiTheme="minorHAnsi"/>
          <w:b/>
          <w:sz w:val="22"/>
          <w:szCs w:val="22"/>
        </w:rPr>
        <w:t xml:space="preserve"> and corresponding uncertainties for each compound.</w:t>
      </w:r>
    </w:p>
    <w:p w:rsidR="00204E6E" w:rsidRDefault="00204E6E">
      <w:pPr>
        <w:rPr>
          <w:b/>
        </w:rPr>
      </w:pPr>
      <w:r w:rsidRPr="00204E6E">
        <w:rPr>
          <w:noProof/>
          <w:lang w:eastAsia="en-GB"/>
        </w:rPr>
        <w:drawing>
          <wp:inline distT="0" distB="0" distL="0" distR="0" wp14:anchorId="7FBAFC15" wp14:editId="43659BA7">
            <wp:extent cx="5731510" cy="520773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207733"/>
                    </a:xfrm>
                    <a:prstGeom prst="rect">
                      <a:avLst/>
                    </a:prstGeom>
                    <a:noFill/>
                    <a:ln>
                      <a:noFill/>
                    </a:ln>
                  </pic:spPr>
                </pic:pic>
              </a:graphicData>
            </a:graphic>
          </wp:inline>
        </w:drawing>
      </w:r>
    </w:p>
    <w:p w:rsidR="00204E6E" w:rsidRDefault="00204E6E">
      <w:pPr>
        <w:rPr>
          <w:b/>
        </w:rPr>
      </w:pPr>
    </w:p>
    <w:p w:rsidR="00C225CF" w:rsidRPr="00204E6E" w:rsidRDefault="00551136">
      <w:pPr>
        <w:rPr>
          <w:sz w:val="24"/>
          <w:szCs w:val="24"/>
        </w:rPr>
      </w:pPr>
      <w:r>
        <w:object w:dxaOrig="9216"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293.65pt" o:ole="">
            <v:imagedata r:id="rId6" o:title=""/>
          </v:shape>
          <o:OLEObject Type="Embed" ProgID="Origin50.Graph" ShapeID="_x0000_i1025" DrawAspect="Content" ObjectID="_1621070669" r:id="rId7"/>
        </w:object>
      </w:r>
    </w:p>
    <w:p w:rsidR="00204E6E" w:rsidRPr="00204E6E" w:rsidRDefault="00204E6E" w:rsidP="00204E6E">
      <w:pPr>
        <w:pStyle w:val="Default"/>
        <w:jc w:val="both"/>
        <w:rPr>
          <w:rFonts w:asciiTheme="minorHAnsi" w:hAnsiTheme="minorHAnsi"/>
          <w:b/>
          <w:sz w:val="22"/>
          <w:szCs w:val="22"/>
        </w:rPr>
      </w:pPr>
      <w:r w:rsidRPr="00204E6E">
        <w:rPr>
          <w:rFonts w:asciiTheme="minorHAnsi" w:hAnsiTheme="minorHAnsi"/>
          <w:b/>
          <w:sz w:val="22"/>
          <w:szCs w:val="22"/>
        </w:rPr>
        <w:t>Figure S1. Solid state vapour pressures for compound classes.</w:t>
      </w:r>
    </w:p>
    <w:p w:rsidR="00204E6E" w:rsidRDefault="00204E6E"/>
    <w:p w:rsidR="00B00AA7" w:rsidRDefault="00B00AA7"/>
    <w:p w:rsidR="00C225CF" w:rsidRPr="00204E6E" w:rsidRDefault="00C225CF" w:rsidP="00204E6E">
      <w:pPr>
        <w:pStyle w:val="Default"/>
        <w:jc w:val="both"/>
        <w:rPr>
          <w:rFonts w:asciiTheme="minorHAnsi" w:hAnsiTheme="minorHAnsi"/>
          <w:b/>
          <w:sz w:val="22"/>
          <w:szCs w:val="22"/>
        </w:rPr>
      </w:pPr>
      <w:r w:rsidRPr="00204E6E">
        <w:rPr>
          <w:rFonts w:asciiTheme="minorHAnsi" w:hAnsiTheme="minorHAnsi"/>
          <w:b/>
          <w:sz w:val="22"/>
          <w:szCs w:val="22"/>
        </w:rPr>
        <w:t>Spectra intensity determination</w:t>
      </w:r>
    </w:p>
    <w:p w:rsidR="00204E6E" w:rsidRPr="00204E6E" w:rsidRDefault="00204E6E" w:rsidP="00204E6E">
      <w:pPr>
        <w:pStyle w:val="Default"/>
        <w:jc w:val="both"/>
        <w:rPr>
          <w:rFonts w:asciiTheme="minorHAnsi" w:hAnsiTheme="minorHAnsi"/>
          <w:b/>
          <w:sz w:val="22"/>
          <w:szCs w:val="22"/>
        </w:rPr>
      </w:pPr>
    </w:p>
    <w:p w:rsidR="00250691" w:rsidRPr="00204E6E" w:rsidRDefault="00C225CF" w:rsidP="00C225CF">
      <w:pPr>
        <w:spacing w:line="360" w:lineRule="auto"/>
        <w:jc w:val="both"/>
      </w:pPr>
      <w:r w:rsidRPr="00204E6E">
        <w:t xml:space="preserve">Two methods were used to determine </w:t>
      </w:r>
      <w:r w:rsidR="005B44DD" w:rsidRPr="00204E6E">
        <w:t xml:space="preserve">KEMS </w:t>
      </w:r>
      <w:r w:rsidRPr="00204E6E">
        <w:t xml:space="preserve">spectra intensities.  </w:t>
      </w:r>
      <w:r w:rsidR="00F848AD" w:rsidRPr="00204E6E">
        <w:t xml:space="preserve">KEMS studies </w:t>
      </w:r>
      <w:r w:rsidR="00F848AD" w:rsidRPr="00204E6E">
        <w:fldChar w:fldCharType="begin"/>
      </w:r>
      <w:r w:rsidR="00F848AD" w:rsidRPr="00204E6E">
        <w:instrText xml:space="preserve"> ADDIN ZOTERO_ITEM CSL_CITATION {"citationID":"kuPLMAXr","properties":{"formattedCitation":"(Booth et al. 2010, 2011; Krieger et al. 2018)","plainCitation":"(Booth et al. 2010, 2011; Krieger et al. 2018)","noteIndex":0},"citationItems":[{"id":381,"uris":["http://zotero.org/users/2158493/items/AVZN8GKS"],"uri":["http://zotero.org/users/2158493/items/AVZN8GKS"],"itemData":{"id":381,"type":"article-journal","title":"Solid state and sub-cooled liquid vapour pressures of substituted dicarboxylic acids using Knudsen Effusion Mass Spectrometry (KEMS) and Differential Scanning Calorimetry","container-title":"Atmos. Chem. Phys.","page":"4879-4892","volume":"10","issue":"10","source":"Copernicus Online Journals","abstract":"Solid state vapour pressures of a selection of atmospherically important substituted dicarboxylic acids have been measured using Knudsen Effusion Mass Spectrometry (KEMS) over a range of 20 K (298–318 K). Enthalpies of fusion and melting points obtained using Differential Scanning Calorimetry (DSC) were used to obtain sub-cooled liquid vapour pressures. They have been compared to estimation methods used on the E-AIM website. These methods are shown to poorly represent – OH groups in combination with COOH groups. Partitioning calculations have been performed to illustrate the impact of the different estimation methods on organic aerosol mass compared to the use of experimental data.","DOI":"10.5194/acp-10-4879-2010","ISSN":"1680-7324","journalAbbreviation":"Atmos. Chem. Phys.","author":[{"family":"Booth","given":"A. M."},{"family":"Barley","given":"M. H."},{"family":"Topping","given":"D. O."},{"family":"McFiggans","given":"G."},{"family":"Garforth","given":"A."},{"family":"Percival","given":"C. J."}],"issued":{"date-parts":[["2010",5,26]]}}},{"id":517,"uris":["http://zotero.org/users/2158493/items/4B5XFXND"],"uri":["http://zotero.org/users/2158493/items/4B5XFXND"],"itemData":{"id":517,"type":"article-journal","title":"Solid state and sub-cooled liquid vapour pressures of cyclic aliphatic dicarboxylic acids","container-title":"Atmos. Chem. Phys.","page":"655-665","volume":"11","issue":"2","source":"Copernicus Online Journals","abstract":"Knudsen Effusion Mass Spectrometry (KEMS) has been used to measure for the first time the solid state vapour pressures of a series of aliphatic cyclic dicarboxylic acids with increasing ring size. Additionally the atmospherically important compounds; cis-pinonic acid and levoglucosan were also measured. Differential Scanning Calorimetry (DSC) was used to measure melting points, enthalpies and entropies of fusion, which were used to determine sub-cooled liquid vapour pressures for the compounds. The sub-cooled liquid vapour pressure of straight chain, branched and cyclic dicarboxylic acids was compared to a selection of estimation methods.","DOI":"10.5194/acp-11-655-2011","ISSN":"1680-7324","journalAbbreviation":"Atmos. Chem. Phys.","author":[{"family":"Booth","given":"A. M."},{"family":"Montague","given":"W. J."},{"family":"Barley","given":"M. H."},{"family":"Topping","given":"D. O."},{"family":"McFiggans","given":"G."},{"family":"Garforth","given":"A."},{"family":"Percival","given":"C. J."}],"issued":{"date-parts":[["2011",1,21]]}}},{"id":703,"uris":["http://zotero.org/users/2158493/items/YD3HD5R2"],"uri":["http://zotero.org/users/2158493/items/YD3HD5R2"],"itemData":{"id":703,"type":"article-journal","title":"A reference data set for validating vapor pressure measurement techniques: homologous series of polyethylene glycols","container-title":"Atmos. Meas. Tech.","page":"49-63","volume":"11","issue":"1","source":"Copernicus Online Journals","abstract":"To predict atmospheric partitioning of organic compounds between gas and aerosol particle phase based on explicit models for gas phase chemistry, saturation vapor pressures of the compounds need to be estimated. Estimation methods based on functional group contributions require training sets of compounds with well-established saturation vapor pressures. However, vapor pressures of semivolatile and low-volatility organic molecules at atmospheric temperatures reported in the literature often differ by several orders of magnitude between measurement techniques. These discrepancies exceed the stated uncertainty of each technique which is generally reported to be smaller than a factor of 2. At present, there is no general reference technique for measuring saturation vapor pressures of atmospherically relevant compounds with low vapor pressures at atmospheric temperatures. To address this problem, we measured vapor pressures with different techniques over a wide temperature range for intercomparison and to establish a reliable training set. We determined saturation vapor pressures for the homologous series of polyethylene glycols (H − (O − CH2 − CH2)n − OH) for n = 3 to n = 8 ranging in vapor pressure at 298 K from 10−7 to 5×10−2 Pa and compare them with quantum chemistry calculations. Such a homologous series provides a reference set that covers several orders of magnitude in saturation vapor pressure, allowing a critical assessment of the lower limits of detection of vapor pressures for the different techniques as well as permitting the identification of potential sources of systematic error. Also, internal consistency within the series allows outlying data to be rejected more easily. Most of the measured vapor pressures agreed within the stated uncertainty range. Deviations mostly occurred for vapor pressure values approaching the lower detection limit of a technique. The good agreement between the measurement techniques (some of which are sensitive to the mass accommodation coefficient and some not) suggests that the mass accommodation coefficients of the studied compounds are close to unity. The quantum chemistry calculations were about 1 order of magnitude higher than the measurements. We find that extrapolation of vapor pressures from elevated to atmospheric temperatures is permissible over a range of about 100 K for these compounds, suggesting that measurements should be performed best at temperatures yielding the highest-accuracy data, allowing subsequent extrapolation to atmospheric temperatures.","DOI":"10.5194/amt-11-49-2018","ISSN":"1867-8548","shortTitle":"A reference data set for validating vapor pressure measurement techniques","journalAbbreviation":"Atmos. Meas. Tech.","author":[{"family":"Krieger","given":"U. K."},{"family":"Siegrist","given":"F."},{"family":"Marcolli","given":"C."},{"family":"Emanuelsson","given":"E. U."},{"family":"Gøbel","given":"F. M."},{"family":"Bilde","given":"M."},{"family":"Marsh","given":"A."},{"family":"Reid","given":"J. P."},{"family":"Huisman","given":"A. J."},{"family":"Riipinen","given":"I."},{"family":"Hyttinen","given":"N."},{"family":"Myllys","given":"N."},{"family":"Kurtén","given":"T."},{"family":"Bannan","given":"T."},{"family":"Percival","given":"C. J."},{"family":"Topping","given":"D."}],"issued":{"date-parts":[["2018",1,8]]}}}],"schema":"https://github.com/citation-style-language/schema/raw/master/csl-citation.json"} </w:instrText>
      </w:r>
      <w:r w:rsidR="00F848AD" w:rsidRPr="00204E6E">
        <w:fldChar w:fldCharType="separate"/>
      </w:r>
      <w:r w:rsidR="00F848AD" w:rsidRPr="00204E6E">
        <w:t>(Booth et al. 2010, 2011; Krieger et al. 2018)</w:t>
      </w:r>
      <w:r w:rsidR="00F848AD" w:rsidRPr="00204E6E">
        <w:fldChar w:fldCharType="end"/>
      </w:r>
      <w:r w:rsidRPr="00204E6E">
        <w:t xml:space="preserve"> have used a peak </w:t>
      </w:r>
      <w:r w:rsidR="00483426">
        <w:t>selection</w:t>
      </w:r>
      <w:r w:rsidRPr="00204E6E">
        <w:t xml:space="preserve"> technique </w:t>
      </w:r>
      <w:r w:rsidR="005B44DD" w:rsidRPr="00204E6E">
        <w:t>where the sum</w:t>
      </w:r>
      <w:r w:rsidR="00483426">
        <w:t xml:space="preserve"> of peaks</w:t>
      </w:r>
      <w:r w:rsidR="00F848AD" w:rsidRPr="00204E6E">
        <w:t xml:space="preserve"> is added,</w:t>
      </w:r>
      <w:r w:rsidR="005B44DD" w:rsidRPr="00204E6E">
        <w:t xml:space="preserve"> </w:t>
      </w:r>
      <w:r w:rsidRPr="00204E6E">
        <w:t>and this is a proven method for finding vapour pressures</w:t>
      </w:r>
      <w:r w:rsidR="005B44DD" w:rsidRPr="00204E6E">
        <w:t>.</w:t>
      </w:r>
      <w:r w:rsidRPr="00204E6E">
        <w:t xml:space="preserve"> However integration </w:t>
      </w:r>
      <w:r w:rsidR="00F848AD" w:rsidRPr="00204E6E">
        <w:t>of the KEMS spectra</w:t>
      </w:r>
      <w:r w:rsidRPr="00204E6E">
        <w:t xml:space="preserve"> may also be an accurate method of analysis. To understand this, a subset of the </w:t>
      </w:r>
      <w:r w:rsidR="00B62092" w:rsidRPr="00204E6E">
        <w:t xml:space="preserve">298K </w:t>
      </w:r>
      <w:r w:rsidRPr="00204E6E">
        <w:t>data presented here was analysed using both met</w:t>
      </w:r>
      <w:r w:rsidR="00204E6E" w:rsidRPr="00204E6E">
        <w:t xml:space="preserve">hods and the results are in Figure S2 </w:t>
      </w:r>
      <w:r w:rsidR="00C7370A" w:rsidRPr="00204E6E">
        <w:t>with a 1:1 relationship plot</w:t>
      </w:r>
      <w:r w:rsidR="00B00AA7" w:rsidRPr="00204E6E">
        <w:t>ted</w:t>
      </w:r>
      <w:r w:rsidR="00F848AD" w:rsidRPr="00204E6E">
        <w:t xml:space="preserve"> for reference</w:t>
      </w:r>
      <w:r w:rsidRPr="00204E6E">
        <w:t xml:space="preserve">. </w:t>
      </w:r>
    </w:p>
    <w:p w:rsidR="00C225CF" w:rsidRDefault="00204E6E" w:rsidP="00C225CF">
      <w:pPr>
        <w:spacing w:line="360" w:lineRule="auto"/>
        <w:jc w:val="both"/>
      </w:pPr>
      <w:r>
        <w:object w:dxaOrig="8640" w:dyaOrig="4569">
          <v:shape id="_x0000_i1026" type="#_x0000_t75" style="width:425.75pt;height:253.55pt" o:ole="">
            <v:imagedata r:id="rId8" o:title=""/>
          </v:shape>
          <o:OLEObject Type="Embed" ProgID="Origin50.Graph" ShapeID="_x0000_i1026" DrawAspect="Content" ObjectID="_1621070670" r:id="rId9"/>
        </w:object>
      </w:r>
    </w:p>
    <w:p w:rsidR="00C225CF" w:rsidRPr="00204E6E" w:rsidRDefault="00204E6E" w:rsidP="00204E6E">
      <w:pPr>
        <w:pStyle w:val="Default"/>
        <w:jc w:val="both"/>
        <w:rPr>
          <w:rFonts w:asciiTheme="minorHAnsi" w:hAnsiTheme="minorHAnsi"/>
          <w:b/>
          <w:sz w:val="22"/>
          <w:szCs w:val="22"/>
        </w:rPr>
      </w:pPr>
      <w:r w:rsidRPr="00204E6E">
        <w:rPr>
          <w:rFonts w:asciiTheme="minorHAnsi" w:hAnsiTheme="minorHAnsi"/>
          <w:b/>
          <w:sz w:val="22"/>
          <w:szCs w:val="22"/>
        </w:rPr>
        <w:t xml:space="preserve">Figure S2. Vapour pressures found using both the integrating method and peak picking method </w:t>
      </w:r>
      <w:r w:rsidR="00C225CF" w:rsidRPr="00204E6E">
        <w:rPr>
          <w:rFonts w:asciiTheme="minorHAnsi" w:hAnsiTheme="minorHAnsi"/>
          <w:b/>
          <w:sz w:val="22"/>
          <w:szCs w:val="22"/>
        </w:rPr>
        <w:t>for determining spectra intensities</w:t>
      </w:r>
      <w:r w:rsidR="005B44DD" w:rsidRPr="00204E6E">
        <w:rPr>
          <w:rFonts w:asciiTheme="minorHAnsi" w:hAnsiTheme="minorHAnsi"/>
          <w:b/>
          <w:sz w:val="22"/>
          <w:szCs w:val="22"/>
        </w:rPr>
        <w:t xml:space="preserve"> at 298K</w:t>
      </w:r>
      <w:r w:rsidRPr="00204E6E">
        <w:rPr>
          <w:rFonts w:asciiTheme="minorHAnsi" w:hAnsiTheme="minorHAnsi"/>
          <w:b/>
          <w:sz w:val="22"/>
          <w:szCs w:val="22"/>
        </w:rPr>
        <w:t>.</w:t>
      </w:r>
    </w:p>
    <w:p w:rsidR="00204E6E" w:rsidRDefault="00204E6E" w:rsidP="00C225CF">
      <w:pPr>
        <w:spacing w:line="360" w:lineRule="auto"/>
        <w:jc w:val="both"/>
        <w:rPr>
          <w:b/>
        </w:rPr>
      </w:pPr>
    </w:p>
    <w:p w:rsidR="00204E6E" w:rsidRDefault="00204E6E" w:rsidP="00C225CF">
      <w:pPr>
        <w:spacing w:line="360" w:lineRule="auto"/>
        <w:jc w:val="both"/>
        <w:rPr>
          <w:b/>
        </w:rPr>
      </w:pPr>
    </w:p>
    <w:p w:rsidR="00C225CF" w:rsidRPr="00204E6E" w:rsidRDefault="00204E6E" w:rsidP="00204E6E">
      <w:pPr>
        <w:spacing w:line="360" w:lineRule="auto"/>
        <w:jc w:val="both"/>
        <w:rPr>
          <w:b/>
        </w:rPr>
      </w:pPr>
      <w:r>
        <w:rPr>
          <w:b/>
        </w:rPr>
        <w:t>References</w:t>
      </w:r>
    </w:p>
    <w:p w:rsidR="00F848AD" w:rsidRPr="00F848AD" w:rsidRDefault="00F848AD" w:rsidP="00F848AD">
      <w:pPr>
        <w:pStyle w:val="Bibliography"/>
        <w:rPr>
          <w:rFonts w:ascii="Calibri" w:hAnsi="Calibri"/>
        </w:rPr>
      </w:pPr>
      <w:r>
        <w:fldChar w:fldCharType="begin"/>
      </w:r>
      <w:r>
        <w:instrText xml:space="preserve"> ADDIN ZOTERO_BIBL {"uncited":[],"omitted":[],"custom":[]} CSL_BIBLIOGRAPHY </w:instrText>
      </w:r>
      <w:r>
        <w:fldChar w:fldCharType="separate"/>
      </w:r>
      <w:r w:rsidRPr="00F848AD">
        <w:rPr>
          <w:rFonts w:ascii="Calibri" w:hAnsi="Calibri"/>
        </w:rPr>
        <w:t>Booth, A. M., M. H. Barley, D. O. Topping, G. McFiggans, A. Garfo</w:t>
      </w:r>
      <w:r w:rsidR="000A254F">
        <w:rPr>
          <w:rFonts w:ascii="Calibri" w:hAnsi="Calibri"/>
        </w:rPr>
        <w:t xml:space="preserve">rth, and C. J. Percival. </w:t>
      </w:r>
      <w:proofErr w:type="gramStart"/>
      <w:r w:rsidR="000A254F">
        <w:rPr>
          <w:rFonts w:ascii="Calibri" w:hAnsi="Calibri"/>
        </w:rPr>
        <w:t xml:space="preserve">2010. </w:t>
      </w:r>
      <w:r w:rsidRPr="00F848AD">
        <w:rPr>
          <w:rFonts w:ascii="Calibri" w:hAnsi="Calibri"/>
        </w:rPr>
        <w:t xml:space="preserve">Solid State and Sub-Cooled Liquid Vapour Pressures of Substituted Dicarboxylic Acids Using Knudsen Effusion Mass Spectrometry (KEMS) and Differential Scanning </w:t>
      </w:r>
      <w:r w:rsidR="000A254F">
        <w:rPr>
          <w:rFonts w:ascii="Calibri" w:hAnsi="Calibri"/>
        </w:rPr>
        <w:t>Calorimetry.</w:t>
      </w:r>
      <w:proofErr w:type="gramEnd"/>
      <w:r w:rsidRPr="00F848AD">
        <w:rPr>
          <w:rFonts w:ascii="Calibri" w:hAnsi="Calibri"/>
        </w:rPr>
        <w:t xml:space="preserve"> </w:t>
      </w:r>
      <w:r w:rsidRPr="00F848AD">
        <w:rPr>
          <w:rFonts w:ascii="Calibri" w:hAnsi="Calibri"/>
          <w:i/>
          <w:iCs/>
        </w:rPr>
        <w:t>Atmos. Chem. Phys.</w:t>
      </w:r>
      <w:r w:rsidRPr="00F848AD">
        <w:rPr>
          <w:rFonts w:ascii="Calibri" w:hAnsi="Calibri"/>
        </w:rPr>
        <w:t xml:space="preserve"> 10 (10): 4879–92. </w:t>
      </w:r>
      <w:proofErr w:type="spellStart"/>
      <w:proofErr w:type="gramStart"/>
      <w:r w:rsidR="000A254F">
        <w:rPr>
          <w:rFonts w:ascii="Calibri" w:hAnsi="Calibri"/>
        </w:rPr>
        <w:t>doi</w:t>
      </w:r>
      <w:proofErr w:type="spellEnd"/>
      <w:proofErr w:type="gramEnd"/>
      <w:r w:rsidR="000A254F">
        <w:rPr>
          <w:rFonts w:ascii="Calibri" w:hAnsi="Calibri"/>
        </w:rPr>
        <w:t xml:space="preserve">: </w:t>
      </w:r>
      <w:r w:rsidRPr="00F848AD">
        <w:rPr>
          <w:rFonts w:ascii="Calibri" w:hAnsi="Calibri"/>
        </w:rPr>
        <w:t>10.5194/acp-10-4879-2010.</w:t>
      </w:r>
    </w:p>
    <w:p w:rsidR="00F848AD" w:rsidRPr="00F848AD" w:rsidRDefault="00F848AD" w:rsidP="00F848AD">
      <w:pPr>
        <w:pStyle w:val="Bibliography"/>
        <w:rPr>
          <w:rFonts w:ascii="Calibri" w:hAnsi="Calibri"/>
        </w:rPr>
      </w:pPr>
      <w:r w:rsidRPr="00F848AD">
        <w:rPr>
          <w:rFonts w:ascii="Calibri" w:hAnsi="Calibri"/>
        </w:rPr>
        <w:t>Booth, A. M., W. J. Montague, M. H. Barley, D. O. Topping, G. McFiggans, A. Garfo</w:t>
      </w:r>
      <w:r w:rsidR="000A254F">
        <w:rPr>
          <w:rFonts w:ascii="Calibri" w:hAnsi="Calibri"/>
        </w:rPr>
        <w:t xml:space="preserve">rth, and C. J. Percival. 2011. </w:t>
      </w:r>
      <w:r w:rsidRPr="00F848AD">
        <w:rPr>
          <w:rFonts w:ascii="Calibri" w:hAnsi="Calibri"/>
        </w:rPr>
        <w:t>Solid State and Sub-Cooled Liquid Vapour Pressures of Cycli</w:t>
      </w:r>
      <w:r w:rsidR="000A254F">
        <w:rPr>
          <w:rFonts w:ascii="Calibri" w:hAnsi="Calibri"/>
        </w:rPr>
        <w:t>c Aliphatic Dicarboxylic Acids.</w:t>
      </w:r>
      <w:r w:rsidRPr="00F848AD">
        <w:rPr>
          <w:rFonts w:ascii="Calibri" w:hAnsi="Calibri"/>
        </w:rPr>
        <w:t xml:space="preserve"> </w:t>
      </w:r>
      <w:r w:rsidRPr="00F848AD">
        <w:rPr>
          <w:rFonts w:ascii="Calibri" w:hAnsi="Calibri"/>
          <w:i/>
          <w:iCs/>
        </w:rPr>
        <w:t>Atmos. Chem. Phys.</w:t>
      </w:r>
      <w:r w:rsidRPr="00F848AD">
        <w:rPr>
          <w:rFonts w:ascii="Calibri" w:hAnsi="Calibri"/>
        </w:rPr>
        <w:t xml:space="preserve"> 11 (2): 655–65. </w:t>
      </w:r>
      <w:proofErr w:type="spellStart"/>
      <w:proofErr w:type="gramStart"/>
      <w:r w:rsidR="000A254F">
        <w:rPr>
          <w:rFonts w:ascii="Calibri" w:hAnsi="Calibri"/>
        </w:rPr>
        <w:t>doi</w:t>
      </w:r>
      <w:proofErr w:type="spellEnd"/>
      <w:proofErr w:type="gramEnd"/>
      <w:r w:rsidR="000A254F">
        <w:rPr>
          <w:rFonts w:ascii="Calibri" w:hAnsi="Calibri"/>
        </w:rPr>
        <w:t xml:space="preserve">: </w:t>
      </w:r>
      <w:r w:rsidRPr="00F848AD">
        <w:rPr>
          <w:rFonts w:ascii="Calibri" w:hAnsi="Calibri"/>
        </w:rPr>
        <w:t>10.5194/acp-11-655-2011.</w:t>
      </w:r>
    </w:p>
    <w:p w:rsidR="000A254F" w:rsidRDefault="000A254F" w:rsidP="000A254F">
      <w:pPr>
        <w:pStyle w:val="Bibliography"/>
      </w:pPr>
      <w:r>
        <w:t xml:space="preserve">Krieger, U. K., F. </w:t>
      </w:r>
      <w:proofErr w:type="spellStart"/>
      <w:r>
        <w:t>Siegrist</w:t>
      </w:r>
      <w:proofErr w:type="spellEnd"/>
      <w:r>
        <w:t xml:space="preserve">, C. </w:t>
      </w:r>
      <w:proofErr w:type="spellStart"/>
      <w:r>
        <w:t>Marcolli</w:t>
      </w:r>
      <w:proofErr w:type="spellEnd"/>
      <w:r>
        <w:t xml:space="preserve">, E. U. </w:t>
      </w:r>
      <w:proofErr w:type="spellStart"/>
      <w:r>
        <w:t>Emanuelsson</w:t>
      </w:r>
      <w:proofErr w:type="spellEnd"/>
      <w:r>
        <w:t xml:space="preserve">, F. M. </w:t>
      </w:r>
      <w:proofErr w:type="spellStart"/>
      <w:r>
        <w:t>Gøbel</w:t>
      </w:r>
      <w:proofErr w:type="spellEnd"/>
      <w:r>
        <w:t xml:space="preserve">, M. </w:t>
      </w:r>
      <w:proofErr w:type="spellStart"/>
      <w:r>
        <w:t>Bilde</w:t>
      </w:r>
      <w:proofErr w:type="spellEnd"/>
      <w:r>
        <w:t xml:space="preserve">, A. Marsh, J. P. Reid, A. J. Huisman, I. Riipinen, N. </w:t>
      </w:r>
      <w:proofErr w:type="spellStart"/>
      <w:r>
        <w:t>Hyttinen</w:t>
      </w:r>
      <w:proofErr w:type="spellEnd"/>
      <w:r>
        <w:t xml:space="preserve">, N. </w:t>
      </w:r>
      <w:proofErr w:type="spellStart"/>
      <w:r>
        <w:t>Myllys</w:t>
      </w:r>
      <w:proofErr w:type="spellEnd"/>
      <w:r>
        <w:t xml:space="preserve">, T. </w:t>
      </w:r>
      <w:proofErr w:type="spellStart"/>
      <w:r>
        <w:t>Kur</w:t>
      </w:r>
      <w:r w:rsidRPr="00AF376A">
        <w:t>té</w:t>
      </w:r>
      <w:r>
        <w:t>n</w:t>
      </w:r>
      <w:proofErr w:type="spellEnd"/>
      <w:r>
        <w:t xml:space="preserve">,  T. Bannan, C. J. Percival, and D. Topping. A Reference Data Set for Validating </w:t>
      </w:r>
      <w:proofErr w:type="spellStart"/>
      <w:r>
        <w:t>Vapor</w:t>
      </w:r>
      <w:proofErr w:type="spellEnd"/>
      <w:r>
        <w:t xml:space="preserve"> Pressure Measurement Techniques: Homologous Series of Polyethylene Glycols. </w:t>
      </w:r>
      <w:r>
        <w:rPr>
          <w:i/>
          <w:iCs/>
        </w:rPr>
        <w:t>Atmos. Meas. Tech.</w:t>
      </w:r>
      <w:r>
        <w:t xml:space="preserve"> 11 (1): 49–63. </w:t>
      </w:r>
      <w:proofErr w:type="spellStart"/>
      <w:proofErr w:type="gramStart"/>
      <w:r>
        <w:t>doi</w:t>
      </w:r>
      <w:proofErr w:type="spellEnd"/>
      <w:proofErr w:type="gramEnd"/>
      <w:r>
        <w:t>: 10.5194/amt-11-49-2018.</w:t>
      </w:r>
    </w:p>
    <w:p w:rsidR="00F848AD" w:rsidRDefault="00F848AD">
      <w:r>
        <w:fldChar w:fldCharType="end"/>
      </w:r>
      <w:bookmarkStart w:id="0" w:name="_GoBack"/>
      <w:bookmarkEnd w:id="0"/>
    </w:p>
    <w:sectPr w:rsidR="00F84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CF"/>
    <w:rsid w:val="00036A3B"/>
    <w:rsid w:val="000A254F"/>
    <w:rsid w:val="00112ACF"/>
    <w:rsid w:val="00204E6E"/>
    <w:rsid w:val="00250691"/>
    <w:rsid w:val="003D577C"/>
    <w:rsid w:val="00483426"/>
    <w:rsid w:val="00551136"/>
    <w:rsid w:val="005B44DD"/>
    <w:rsid w:val="0071317C"/>
    <w:rsid w:val="00B00AA7"/>
    <w:rsid w:val="00B62092"/>
    <w:rsid w:val="00C225CF"/>
    <w:rsid w:val="00C7370A"/>
    <w:rsid w:val="00EB2B6F"/>
    <w:rsid w:val="00F40457"/>
    <w:rsid w:val="00F8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DD"/>
    <w:rPr>
      <w:rFonts w:ascii="Tahoma" w:hAnsi="Tahoma" w:cs="Tahoma"/>
      <w:sz w:val="16"/>
      <w:szCs w:val="16"/>
    </w:rPr>
  </w:style>
  <w:style w:type="paragraph" w:styleId="Bibliography">
    <w:name w:val="Bibliography"/>
    <w:basedOn w:val="Normal"/>
    <w:next w:val="Normal"/>
    <w:uiPriority w:val="37"/>
    <w:unhideWhenUsed/>
    <w:rsid w:val="00F848AD"/>
    <w:pPr>
      <w:spacing w:after="0" w:line="240" w:lineRule="auto"/>
      <w:ind w:left="720" w:hanging="720"/>
    </w:pPr>
  </w:style>
  <w:style w:type="paragraph" w:customStyle="1" w:styleId="Default">
    <w:name w:val="Default"/>
    <w:rsid w:val="00204E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DD"/>
    <w:rPr>
      <w:rFonts w:ascii="Tahoma" w:hAnsi="Tahoma" w:cs="Tahoma"/>
      <w:sz w:val="16"/>
      <w:szCs w:val="16"/>
    </w:rPr>
  </w:style>
  <w:style w:type="paragraph" w:styleId="Bibliography">
    <w:name w:val="Bibliography"/>
    <w:basedOn w:val="Normal"/>
    <w:next w:val="Normal"/>
    <w:uiPriority w:val="37"/>
    <w:unhideWhenUsed/>
    <w:rsid w:val="00F848AD"/>
    <w:pPr>
      <w:spacing w:after="0" w:line="240" w:lineRule="auto"/>
      <w:ind w:left="720" w:hanging="720"/>
    </w:pPr>
  </w:style>
  <w:style w:type="paragraph" w:customStyle="1" w:styleId="Default">
    <w:name w:val="Default"/>
    <w:rsid w:val="00204E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2342">
      <w:bodyDiv w:val="1"/>
      <w:marLeft w:val="0"/>
      <w:marRight w:val="0"/>
      <w:marTop w:val="0"/>
      <w:marBottom w:val="0"/>
      <w:divBdr>
        <w:top w:val="none" w:sz="0" w:space="0" w:color="auto"/>
        <w:left w:val="none" w:sz="0" w:space="0" w:color="auto"/>
        <w:bottom w:val="none" w:sz="0" w:space="0" w:color="auto"/>
        <w:right w:val="none" w:sz="0" w:space="0" w:color="auto"/>
      </w:divBdr>
    </w:div>
    <w:div w:id="10369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Dang</dc:creator>
  <cp:lastModifiedBy>Caroline Dang</cp:lastModifiedBy>
  <cp:revision>3</cp:revision>
  <dcterms:created xsi:type="dcterms:W3CDTF">2018-11-05T17:03:00Z</dcterms:created>
  <dcterms:modified xsi:type="dcterms:W3CDTF">2019-06-03T11:38:00Z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id="kO9PmcvH"/&gt;&lt;style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