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57EA8" w14:textId="77777777" w:rsidR="00251FCA" w:rsidRPr="00F7695A" w:rsidRDefault="003C3DA9">
      <w:pPr>
        <w:rPr>
          <w:rFonts w:ascii="Times New Roman" w:hAnsi="Times New Roman" w:cs="Times New Roman"/>
        </w:rPr>
      </w:pPr>
      <w:r w:rsidRPr="00F7695A">
        <w:rPr>
          <w:rFonts w:ascii="Times New Roman" w:hAnsi="Times New Roman" w:cs="Times New Roman"/>
        </w:rPr>
        <w:t>Supporting Information for</w:t>
      </w:r>
    </w:p>
    <w:p w14:paraId="39B45E0C" w14:textId="77777777" w:rsidR="00307118" w:rsidRPr="00F7695A" w:rsidRDefault="00307118"/>
    <w:p w14:paraId="5998D363" w14:textId="71255CE5" w:rsidR="00F82485" w:rsidRPr="00F7695A" w:rsidRDefault="00F82485" w:rsidP="00F82485">
      <w:pPr>
        <w:widowControl/>
        <w:rPr>
          <w:rFonts w:ascii="Times New Roman" w:hAnsi="Times New Roman" w:cs="Times New Roman"/>
          <w:b/>
          <w:szCs w:val="24"/>
        </w:rPr>
      </w:pPr>
      <w:r w:rsidRPr="00F7695A">
        <w:rPr>
          <w:rFonts w:ascii="Times New Roman" w:hAnsi="Times New Roman" w:cs="Times New Roman"/>
          <w:b/>
          <w:szCs w:val="24"/>
        </w:rPr>
        <w:t xml:space="preserve">Comparison of hepatic metabolism of triazolam in wild type and </w:t>
      </w:r>
      <w:r w:rsidR="00777CE8" w:rsidRPr="00F7695A">
        <w:rPr>
          <w:rFonts w:ascii="Times New Roman" w:hAnsi="Times New Roman" w:cs="Times New Roman"/>
          <w:b/>
          <w:szCs w:val="24"/>
        </w:rPr>
        <w:t>Cyp3a-</w:t>
      </w:r>
      <w:r w:rsidRPr="00F7695A">
        <w:rPr>
          <w:rFonts w:ascii="Times New Roman" w:hAnsi="Times New Roman" w:cs="Times New Roman"/>
          <w:b/>
          <w:szCs w:val="24"/>
        </w:rPr>
        <w:t xml:space="preserve">knockout mice for understanding CYP3A-mediated </w:t>
      </w:r>
      <w:r w:rsidR="00777CE8" w:rsidRPr="00F7695A">
        <w:rPr>
          <w:rFonts w:ascii="Times New Roman" w:hAnsi="Times New Roman" w:cs="Times New Roman"/>
          <w:b/>
          <w:szCs w:val="24"/>
        </w:rPr>
        <w:t>metabolism in CYP3A-humanized mice</w:t>
      </w:r>
      <w:r w:rsidRPr="00F7695A">
        <w:rPr>
          <w:rFonts w:ascii="Times New Roman" w:hAnsi="Times New Roman" w:cs="Times New Roman"/>
          <w:b/>
          <w:szCs w:val="24"/>
        </w:rPr>
        <w:t xml:space="preserve"> </w:t>
      </w:r>
      <w:r w:rsidRPr="00F7695A">
        <w:rPr>
          <w:rFonts w:ascii="Times New Roman" w:hAnsi="Times New Roman" w:cs="Times New Roman"/>
          <w:b/>
          <w:i/>
          <w:szCs w:val="24"/>
        </w:rPr>
        <w:t>in vivo</w:t>
      </w:r>
    </w:p>
    <w:p w14:paraId="56F26D6E" w14:textId="77777777" w:rsidR="00F82485" w:rsidRPr="00F7695A" w:rsidRDefault="00F82485" w:rsidP="00F82485">
      <w:pPr>
        <w:widowControl/>
        <w:rPr>
          <w:rFonts w:ascii="Times New Roman" w:hAnsi="Times New Roman" w:cs="Times New Roman"/>
          <w:szCs w:val="24"/>
        </w:rPr>
      </w:pPr>
    </w:p>
    <w:p w14:paraId="2D5D0774" w14:textId="77777777" w:rsidR="00F82485" w:rsidRPr="00F7695A" w:rsidRDefault="00F82485" w:rsidP="00F82485">
      <w:pPr>
        <w:widowControl/>
        <w:rPr>
          <w:rFonts w:ascii="Times New Roman" w:hAnsi="Times New Roman" w:cs="Times New Roman"/>
          <w:szCs w:val="24"/>
        </w:rPr>
      </w:pPr>
      <w:proofErr w:type="spellStart"/>
      <w:r w:rsidRPr="00F7695A">
        <w:rPr>
          <w:rFonts w:ascii="Times New Roman" w:hAnsi="Times New Roman" w:cs="Times New Roman"/>
          <w:szCs w:val="24"/>
        </w:rPr>
        <w:t>Genki</w:t>
      </w:r>
      <w:proofErr w:type="spellEnd"/>
      <w:r w:rsidRPr="00F7695A">
        <w:rPr>
          <w:rFonts w:ascii="Times New Roman" w:hAnsi="Times New Roman" w:cs="Times New Roman"/>
          <w:szCs w:val="24"/>
        </w:rPr>
        <w:t xml:space="preserve"> Minegishi</w:t>
      </w:r>
      <w:proofErr w:type="gramStart"/>
      <w:r w:rsidRPr="00F7695A">
        <w:rPr>
          <w:rFonts w:ascii="Times New Roman" w:hAnsi="Times New Roman" w:cs="Times New Roman"/>
          <w:szCs w:val="24"/>
        </w:rPr>
        <w:t>,</w:t>
      </w:r>
      <w:r w:rsidRPr="00F7695A">
        <w:rPr>
          <w:rFonts w:ascii="Times New Roman" w:hAnsi="Times New Roman" w:cs="Times New Roman"/>
          <w:szCs w:val="24"/>
          <w:vertAlign w:val="superscript"/>
        </w:rPr>
        <w:t>1</w:t>
      </w:r>
      <w:proofErr w:type="gramEnd"/>
      <w:r w:rsidRPr="00F7695A">
        <w:rPr>
          <w:rFonts w:ascii="Times New Roman" w:hAnsi="Times New Roman" w:cs="Times New Roman"/>
          <w:szCs w:val="24"/>
        </w:rPr>
        <w:t xml:space="preserve"> Yasuhiro Kazuki,</w:t>
      </w:r>
      <w:r w:rsidRPr="00F7695A">
        <w:rPr>
          <w:rFonts w:ascii="Times New Roman" w:hAnsi="Times New Roman" w:cs="Times New Roman"/>
          <w:szCs w:val="24"/>
          <w:vertAlign w:val="superscript"/>
        </w:rPr>
        <w:t>2,3</w:t>
      </w:r>
      <w:r w:rsidRPr="00F7695A">
        <w:rPr>
          <w:rFonts w:ascii="Times New Roman" w:hAnsi="Times New Roman" w:cs="Times New Roman"/>
          <w:szCs w:val="24"/>
        </w:rPr>
        <w:t xml:space="preserve"> Yuki Yamasaki,</w:t>
      </w:r>
      <w:r w:rsidRPr="00F7695A">
        <w:rPr>
          <w:rFonts w:ascii="Times New Roman" w:hAnsi="Times New Roman" w:cs="Times New Roman"/>
          <w:szCs w:val="24"/>
          <w:vertAlign w:val="superscript"/>
        </w:rPr>
        <w:t>1</w:t>
      </w:r>
      <w:r w:rsidRPr="00F7695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7695A">
        <w:rPr>
          <w:rFonts w:ascii="Times New Roman" w:hAnsi="Times New Roman" w:cs="Times New Roman"/>
          <w:szCs w:val="24"/>
        </w:rPr>
        <w:t>Fuka</w:t>
      </w:r>
      <w:proofErr w:type="spellEnd"/>
      <w:r w:rsidRPr="00F7695A">
        <w:rPr>
          <w:rFonts w:ascii="Times New Roman" w:hAnsi="Times New Roman" w:cs="Times New Roman"/>
          <w:szCs w:val="24"/>
        </w:rPr>
        <w:t xml:space="preserve"> Okuya,</w:t>
      </w:r>
      <w:r w:rsidRPr="00F7695A">
        <w:rPr>
          <w:rFonts w:ascii="Times New Roman" w:hAnsi="Times New Roman" w:cs="Times New Roman"/>
          <w:szCs w:val="24"/>
          <w:vertAlign w:val="superscript"/>
        </w:rPr>
        <w:t>1</w:t>
      </w:r>
      <w:r w:rsidRPr="00F7695A">
        <w:rPr>
          <w:rFonts w:ascii="Times New Roman" w:hAnsi="Times New Roman" w:cs="Times New Roman"/>
          <w:szCs w:val="24"/>
        </w:rPr>
        <w:t xml:space="preserve"> Hidetaka Akita,</w:t>
      </w:r>
      <w:r w:rsidRPr="00F7695A">
        <w:rPr>
          <w:rFonts w:ascii="Times New Roman" w:hAnsi="Times New Roman" w:cs="Times New Roman"/>
          <w:szCs w:val="24"/>
          <w:vertAlign w:val="superscript"/>
        </w:rPr>
        <w:t xml:space="preserve">1 </w:t>
      </w:r>
      <w:proofErr w:type="spellStart"/>
      <w:r w:rsidRPr="00F7695A">
        <w:rPr>
          <w:rFonts w:ascii="Times New Roman" w:hAnsi="Times New Roman" w:cs="Times New Roman"/>
          <w:szCs w:val="24"/>
        </w:rPr>
        <w:t>Mitsuo</w:t>
      </w:r>
      <w:proofErr w:type="spellEnd"/>
      <w:r w:rsidRPr="00F7695A">
        <w:rPr>
          <w:rFonts w:ascii="Times New Roman" w:hAnsi="Times New Roman" w:cs="Times New Roman"/>
          <w:szCs w:val="24"/>
        </w:rPr>
        <w:t xml:space="preserve"> Oshimura,</w:t>
      </w:r>
      <w:r w:rsidRPr="00F7695A">
        <w:rPr>
          <w:rFonts w:ascii="Times New Roman" w:hAnsi="Times New Roman" w:cs="Times New Roman"/>
          <w:szCs w:val="24"/>
          <w:vertAlign w:val="superscript"/>
        </w:rPr>
        <w:t>2</w:t>
      </w:r>
      <w:r w:rsidRPr="00F7695A">
        <w:rPr>
          <w:rFonts w:ascii="Times New Roman" w:hAnsi="Times New Roman" w:cs="Times New Roman"/>
          <w:szCs w:val="24"/>
        </w:rPr>
        <w:t xml:space="preserve"> Kaoru Kobayashi</w:t>
      </w:r>
      <w:r w:rsidRPr="00F7695A">
        <w:rPr>
          <w:rFonts w:ascii="Times New Roman" w:hAnsi="Times New Roman" w:cs="Times New Roman"/>
          <w:szCs w:val="24"/>
          <w:vertAlign w:val="superscript"/>
        </w:rPr>
        <w:t>1</w:t>
      </w:r>
    </w:p>
    <w:p w14:paraId="64F3B598" w14:textId="77777777" w:rsidR="00F82485" w:rsidRPr="00F7695A" w:rsidRDefault="00F82485" w:rsidP="00F82485">
      <w:pPr>
        <w:rPr>
          <w:rFonts w:ascii="Times New Roman" w:hAnsi="Times New Roman" w:cs="Times New Roman"/>
          <w:szCs w:val="24"/>
        </w:rPr>
      </w:pPr>
    </w:p>
    <w:p w14:paraId="748A7ADB" w14:textId="77777777" w:rsidR="00F82485" w:rsidRPr="00F7695A" w:rsidRDefault="00F82485" w:rsidP="00F82485">
      <w:pPr>
        <w:widowControl/>
        <w:outlineLvl w:val="0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F982050" w14:textId="77777777" w:rsidR="00F82485" w:rsidRPr="00F7695A" w:rsidRDefault="00F82485" w:rsidP="00F82485">
      <w:pPr>
        <w:widowControl/>
        <w:outlineLvl w:val="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F7695A">
        <w:rPr>
          <w:rFonts w:ascii="Times New Roman" w:hAnsi="Times New Roman" w:cs="Times New Roman"/>
          <w:color w:val="000000" w:themeColor="text1"/>
          <w:szCs w:val="24"/>
          <w:vertAlign w:val="superscript"/>
          <w:lang w:val="en-AU"/>
        </w:rPr>
        <w:t>1</w:t>
      </w:r>
      <w:r w:rsidRPr="00F7695A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Laboratory of DDS design and Drug Disposition, Graduate School of Pharmaceutical Sciences, Chiba University, Chiba 260-8675, Japan </w:t>
      </w:r>
    </w:p>
    <w:p w14:paraId="0A1C878A" w14:textId="77777777" w:rsidR="00F82485" w:rsidRPr="00F7695A" w:rsidRDefault="00F82485" w:rsidP="00F82485">
      <w:pPr>
        <w:widowControl/>
        <w:outlineLvl w:val="0"/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F7695A">
        <w:rPr>
          <w:rFonts w:ascii="Times New Roman" w:hAnsi="Times New Roman" w:cs="Times New Roman"/>
          <w:color w:val="000000" w:themeColor="text1"/>
          <w:szCs w:val="24"/>
          <w:vertAlign w:val="superscript"/>
          <w:lang w:val="en-AU"/>
        </w:rPr>
        <w:t>2</w:t>
      </w:r>
      <w:r w:rsidRPr="00F7695A">
        <w:rPr>
          <w:rFonts w:ascii="Times New Roman" w:hAnsi="Times New Roman" w:cs="Times New Roman"/>
          <w:szCs w:val="24"/>
          <w:lang w:val="en-AU"/>
        </w:rPr>
        <w:t>Chr</w:t>
      </w:r>
      <w:r w:rsidRPr="00F7695A">
        <w:rPr>
          <w:rFonts w:ascii="Times New Roman" w:hAnsi="Times New Roman" w:cs="Times New Roman"/>
          <w:color w:val="000000" w:themeColor="text1"/>
          <w:szCs w:val="24"/>
          <w:lang w:val="en-AU"/>
        </w:rPr>
        <w:t xml:space="preserve">omosome Engineering Research </w:t>
      </w:r>
      <w:proofErr w:type="spellStart"/>
      <w:r w:rsidRPr="00F7695A">
        <w:rPr>
          <w:rFonts w:ascii="Times New Roman" w:hAnsi="Times New Roman" w:cs="Times New Roman"/>
          <w:color w:val="000000" w:themeColor="text1"/>
          <w:szCs w:val="24"/>
          <w:lang w:val="en-AU"/>
        </w:rPr>
        <w:t>Center</w:t>
      </w:r>
      <w:proofErr w:type="spellEnd"/>
      <w:r w:rsidRPr="00F7695A">
        <w:rPr>
          <w:rFonts w:ascii="Times New Roman" w:hAnsi="Times New Roman" w:cs="Times New Roman"/>
          <w:color w:val="000000" w:themeColor="text1"/>
          <w:szCs w:val="24"/>
          <w:lang w:val="en-AU"/>
        </w:rPr>
        <w:t>, Tottori University, Tottori, Japan</w:t>
      </w:r>
    </w:p>
    <w:p w14:paraId="038870F5" w14:textId="77777777" w:rsidR="003C3DA9" w:rsidRPr="00F7695A" w:rsidRDefault="00F82485" w:rsidP="00F82485">
      <w:pPr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F7695A">
        <w:rPr>
          <w:rFonts w:ascii="Times New Roman" w:hAnsi="Times New Roman" w:cs="Times New Roman"/>
          <w:color w:val="000000" w:themeColor="text1"/>
          <w:szCs w:val="24"/>
          <w:vertAlign w:val="superscript"/>
          <w:lang w:val="en-AU"/>
        </w:rPr>
        <w:t>3</w:t>
      </w:r>
      <w:r w:rsidRPr="00F7695A">
        <w:rPr>
          <w:rFonts w:ascii="Times New Roman" w:hAnsi="Times New Roman" w:cs="Times New Roman"/>
          <w:color w:val="000000" w:themeColor="text1"/>
          <w:szCs w:val="24"/>
          <w:lang w:val="en-AU"/>
        </w:rPr>
        <w:t>Department of Biomedical Science, Institute of Regenerative Medicine and Biofunction, Graduate School of Medical Science, Tottori University, Tottori, Japan</w:t>
      </w:r>
    </w:p>
    <w:p w14:paraId="246226D8" w14:textId="77777777" w:rsidR="00F82485" w:rsidRPr="00F7695A" w:rsidRDefault="00F82485" w:rsidP="00F82485">
      <w:pPr>
        <w:rPr>
          <w:rFonts w:ascii="Times New Roman" w:hAnsi="Times New Roman" w:cs="Times New Roman"/>
          <w:color w:val="000000" w:themeColor="text1"/>
          <w:szCs w:val="24"/>
          <w:lang w:val="en-AU"/>
        </w:rPr>
      </w:pPr>
    </w:p>
    <w:p w14:paraId="6478FD04" w14:textId="77777777" w:rsidR="00F82485" w:rsidRPr="00F7695A" w:rsidRDefault="00F82485" w:rsidP="00F82485">
      <w:pPr>
        <w:rPr>
          <w:rFonts w:ascii="Times New Roman" w:hAnsi="Times New Roman" w:cs="Times New Roman"/>
          <w:color w:val="000000" w:themeColor="text1"/>
          <w:szCs w:val="24"/>
          <w:lang w:val="en-AU"/>
        </w:rPr>
      </w:pPr>
      <w:r w:rsidRPr="00F7695A">
        <w:rPr>
          <w:rFonts w:ascii="Times New Roman" w:hAnsi="Times New Roman" w:cs="Times New Roman"/>
          <w:color w:val="000000" w:themeColor="text1"/>
          <w:szCs w:val="24"/>
          <w:lang w:val="en-AU"/>
        </w:rPr>
        <w:t>Contents</w:t>
      </w:r>
    </w:p>
    <w:p w14:paraId="3522EE9C" w14:textId="44375096" w:rsidR="00795C04" w:rsidRPr="00F7695A" w:rsidRDefault="00F82485" w:rsidP="00B36F8A">
      <w:pPr>
        <w:rPr>
          <w:rFonts w:ascii="Times New Roman" w:hAnsi="Times New Roman"/>
          <w:bCs/>
          <w:color w:val="000000" w:themeColor="text1"/>
          <w:szCs w:val="24"/>
        </w:rPr>
      </w:pPr>
      <w:r w:rsidRPr="00F7695A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Fig</w:t>
      </w:r>
      <w:r w:rsidR="00340A94" w:rsidRPr="00F7695A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>ure</w:t>
      </w:r>
      <w:r w:rsidRPr="00F7695A">
        <w:rPr>
          <w:rFonts w:ascii="Times New Roman" w:hAnsi="Times New Roman" w:cs="Times New Roman"/>
          <w:b/>
          <w:color w:val="000000" w:themeColor="text1"/>
          <w:szCs w:val="24"/>
          <w:lang w:val="en-AU"/>
        </w:rPr>
        <w:t xml:space="preserve"> S1.</w:t>
      </w:r>
      <w:r w:rsidR="00B36F8A" w:rsidRPr="00F7695A">
        <w:rPr>
          <w:rFonts w:ascii="Times New Roman" w:eastAsiaTheme="minorEastAsia" w:hAnsi="Times New Roman"/>
          <w:b/>
          <w:bCs/>
          <w:color w:val="000000"/>
          <w:kern w:val="24"/>
          <w:szCs w:val="24"/>
        </w:rPr>
        <w:t xml:space="preserve"> </w:t>
      </w:r>
      <w:r w:rsidR="00B36F8A" w:rsidRPr="00F7695A">
        <w:rPr>
          <w:rFonts w:ascii="Times New Roman" w:hAnsi="Times New Roman"/>
          <w:bCs/>
          <w:color w:val="000000" w:themeColor="text1"/>
          <w:szCs w:val="24"/>
        </w:rPr>
        <w:t>Effects of ketoconazole and an antibody against CYP2C on TRZ α- and 4-hydroxylation activities in liver microsomes of WT and Cyp3a-KO mice treated with PCN.</w:t>
      </w:r>
    </w:p>
    <w:p w14:paraId="759D5F15" w14:textId="48BA1B83" w:rsidR="00236D45" w:rsidRPr="00F7695A" w:rsidRDefault="00236D45" w:rsidP="00B36F8A">
      <w:pPr>
        <w:rPr>
          <w:rFonts w:ascii="Times New Roman" w:hAnsi="Times New Roman"/>
          <w:bCs/>
          <w:color w:val="000000" w:themeColor="text1"/>
          <w:szCs w:val="24"/>
        </w:rPr>
      </w:pPr>
      <w:r w:rsidRPr="00F7695A">
        <w:rPr>
          <w:rFonts w:ascii="Times New Roman" w:hAnsi="Times New Roman"/>
          <w:b/>
          <w:bCs/>
          <w:color w:val="000000" w:themeColor="text1"/>
          <w:szCs w:val="24"/>
        </w:rPr>
        <w:t>Figure S</w:t>
      </w:r>
      <w:r w:rsidR="00CC36B0">
        <w:rPr>
          <w:rFonts w:ascii="Times New Roman" w:hAnsi="Times New Roman"/>
          <w:b/>
          <w:bCs/>
          <w:color w:val="000000" w:themeColor="text1"/>
          <w:szCs w:val="24"/>
        </w:rPr>
        <w:t>2</w:t>
      </w:r>
      <w:r w:rsidRPr="00F7695A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Pr="00F7695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Pr="00F7695A">
        <w:rPr>
          <w:rFonts w:ascii="Times New Roman" w:hAnsi="Times New Roman"/>
          <w:bCs/>
          <w:color w:val="000000" w:themeColor="text1"/>
          <w:szCs w:val="24"/>
        </w:rPr>
        <w:t>Effect of PCN treatment on plasma concentrations of TRZ, α-OH TRZ, 4-OH TRZ in CYP3A-humanized mice.</w:t>
      </w:r>
      <w:proofErr w:type="gramEnd"/>
    </w:p>
    <w:p w14:paraId="5356B128" w14:textId="1A9C4E6B" w:rsidR="00795C04" w:rsidRPr="00F7695A" w:rsidRDefault="00795C04" w:rsidP="00B36F8A">
      <w:pPr>
        <w:rPr>
          <w:rFonts w:ascii="Times New Roman" w:hAnsi="Times New Roman"/>
          <w:bCs/>
          <w:color w:val="000000" w:themeColor="text1"/>
          <w:szCs w:val="24"/>
        </w:rPr>
      </w:pPr>
      <w:r w:rsidRPr="00F7695A">
        <w:rPr>
          <w:rFonts w:ascii="Times New Roman" w:hAnsi="Times New Roman"/>
          <w:b/>
          <w:bCs/>
          <w:color w:val="000000" w:themeColor="text1"/>
          <w:szCs w:val="24"/>
        </w:rPr>
        <w:t>Table S1.</w:t>
      </w:r>
      <w:r w:rsidRPr="00F7695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F7695A">
        <w:rPr>
          <w:rFonts w:ascii="Times New Roman" w:hAnsi="Times New Roman" w:cs="Times New Roman"/>
          <w:szCs w:val="24"/>
        </w:rPr>
        <w:t>Oligonucleotide primers used in real-time PCR</w:t>
      </w:r>
    </w:p>
    <w:p w14:paraId="6982995C" w14:textId="77777777" w:rsidR="00795C04" w:rsidRPr="00F7695A" w:rsidRDefault="00795C04" w:rsidP="00795C04">
      <w:pPr>
        <w:rPr>
          <w:rFonts w:ascii="Times New Roman" w:hAnsi="Times New Roman" w:cs="Times New Roman"/>
          <w:b/>
          <w:szCs w:val="24"/>
        </w:rPr>
      </w:pPr>
      <w:r w:rsidRPr="00F7695A">
        <w:rPr>
          <w:rFonts w:ascii="Times New Roman" w:hAnsi="Times New Roman"/>
          <w:b/>
          <w:bCs/>
          <w:color w:val="000000" w:themeColor="text1"/>
          <w:szCs w:val="24"/>
        </w:rPr>
        <w:t>Table S2.</w:t>
      </w:r>
      <w:r w:rsidR="00B36F8A" w:rsidRPr="00F7695A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F7695A">
        <w:rPr>
          <w:rFonts w:ascii="Times New Roman" w:hAnsi="Times New Roman" w:cs="Times New Roman"/>
          <w:szCs w:val="24"/>
        </w:rPr>
        <w:t>Incubation conditions in microsomal reactions</w:t>
      </w:r>
    </w:p>
    <w:p w14:paraId="68588975" w14:textId="799AF537" w:rsidR="00B36F8A" w:rsidRPr="00F7695A" w:rsidRDefault="00340A94" w:rsidP="00B36F8A">
      <w:pPr>
        <w:rPr>
          <w:rFonts w:ascii="Times New Roman" w:hAnsi="Times New Roman"/>
          <w:color w:val="000000" w:themeColor="text1"/>
          <w:szCs w:val="24"/>
        </w:rPr>
      </w:pPr>
      <w:r w:rsidRPr="00F7695A">
        <w:rPr>
          <w:rFonts w:ascii="Times New Roman" w:hAnsi="Times New Roman"/>
          <w:b/>
          <w:color w:val="000000" w:themeColor="text1"/>
          <w:szCs w:val="24"/>
        </w:rPr>
        <w:t xml:space="preserve">Table S3. </w:t>
      </w:r>
      <w:r w:rsidR="00236D45" w:rsidRPr="00F7695A">
        <w:rPr>
          <w:rFonts w:ascii="Times New Roman" w:hAnsi="Times New Roman" w:cs="Times New Roman"/>
        </w:rPr>
        <w:t xml:space="preserve">Pharmacokinetic parameters of TRZ and its metabolites in CYP3A-humanized mice </w:t>
      </w:r>
      <w:r w:rsidR="00236D45" w:rsidRPr="00F7695A">
        <w:rPr>
          <w:rFonts w:ascii="Times New Roman" w:hAnsi="Times New Roman" w:cs="Times New Roman"/>
          <w:i/>
        </w:rPr>
        <w:t>in vivo</w:t>
      </w:r>
    </w:p>
    <w:p w14:paraId="279E3A00" w14:textId="181B4400" w:rsidR="007E58C0" w:rsidRPr="00F7695A" w:rsidRDefault="007E58C0">
      <w:pPr>
        <w:widowControl/>
        <w:jc w:val="left"/>
        <w:rPr>
          <w:b/>
        </w:rPr>
      </w:pPr>
      <w:r w:rsidRPr="00F7695A">
        <w:rPr>
          <w:b/>
        </w:rPr>
        <w:br w:type="page"/>
      </w:r>
    </w:p>
    <w:p w14:paraId="08D6A9E5" w14:textId="662842F5" w:rsidR="007E58C0" w:rsidRPr="00F7695A" w:rsidRDefault="006E1583" w:rsidP="00F82485">
      <w:pPr>
        <w:rPr>
          <w:b/>
        </w:rPr>
      </w:pPr>
      <w:r w:rsidRPr="006E1583">
        <w:rPr>
          <w:noProof/>
        </w:rPr>
        <w:lastRenderedPageBreak/>
        <w:drawing>
          <wp:inline distT="0" distB="0" distL="0" distR="0" wp14:anchorId="7415F042" wp14:editId="186E9A75">
            <wp:extent cx="3175000" cy="6739255"/>
            <wp:effectExtent l="0" t="0" r="0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673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A81949" w14:textId="0EC2D53A" w:rsidR="007E58C0" w:rsidRPr="00F7695A" w:rsidRDefault="007E58C0" w:rsidP="00F82485">
      <w:pPr>
        <w:rPr>
          <w:rFonts w:ascii="Times New Roman" w:hAnsi="Times New Roman" w:cs="Times New Roman"/>
        </w:rPr>
      </w:pPr>
      <w:r w:rsidRPr="00F7695A">
        <w:rPr>
          <w:rFonts w:ascii="Times New Roman" w:hAnsi="Times New Roman" w:cs="Times New Roman"/>
          <w:b/>
          <w:bCs/>
        </w:rPr>
        <w:t>Fig</w:t>
      </w:r>
      <w:r w:rsidR="00340A94" w:rsidRPr="00F7695A">
        <w:rPr>
          <w:rFonts w:ascii="Times New Roman" w:hAnsi="Times New Roman" w:cs="Times New Roman"/>
          <w:b/>
          <w:bCs/>
        </w:rPr>
        <w:t>ure</w:t>
      </w:r>
      <w:r w:rsidRPr="00F7695A">
        <w:rPr>
          <w:rFonts w:ascii="Times New Roman" w:hAnsi="Times New Roman" w:cs="Times New Roman"/>
          <w:b/>
          <w:bCs/>
        </w:rPr>
        <w:t>. S</w:t>
      </w:r>
      <w:r w:rsidR="004E778D">
        <w:rPr>
          <w:rFonts w:ascii="Times New Roman" w:hAnsi="Times New Roman" w:cs="Times New Roman"/>
          <w:b/>
          <w:bCs/>
        </w:rPr>
        <w:t>1</w:t>
      </w:r>
      <w:r w:rsidRPr="00F7695A">
        <w:rPr>
          <w:rFonts w:ascii="Times New Roman" w:hAnsi="Times New Roman" w:cs="Times New Roman"/>
          <w:b/>
          <w:bCs/>
        </w:rPr>
        <w:t xml:space="preserve">. Effects of ketoconazole and an antibody against CYP2C on TRZ α- and 4-hydroxylation activities in liver microsomes of WT and Cyp3a-KO mice treated with PCN. </w:t>
      </w:r>
      <w:r w:rsidRPr="00F7695A">
        <w:rPr>
          <w:rFonts w:ascii="Times New Roman" w:hAnsi="Times New Roman" w:cs="Times New Roman"/>
        </w:rPr>
        <w:t xml:space="preserve">TRZ (4 </w:t>
      </w:r>
      <w:proofErr w:type="spellStart"/>
      <w:r w:rsidRPr="00F7695A">
        <w:rPr>
          <w:rFonts w:ascii="Times New Roman" w:hAnsi="Times New Roman" w:cs="Times New Roman"/>
        </w:rPr>
        <w:t>μM</w:t>
      </w:r>
      <w:proofErr w:type="spellEnd"/>
      <w:r w:rsidRPr="00F7695A">
        <w:rPr>
          <w:rFonts w:ascii="Times New Roman" w:hAnsi="Times New Roman" w:cs="Times New Roman"/>
        </w:rPr>
        <w:t xml:space="preserve">) was incubated with pooled liver microsomes (each four mice) in the presence or absence of </w:t>
      </w:r>
      <w:r w:rsidR="006E1583">
        <w:rPr>
          <w:rFonts w:ascii="Times New Roman" w:hAnsi="Times New Roman" w:cs="Times New Roman"/>
        </w:rPr>
        <w:t>1</w:t>
      </w:r>
      <w:r w:rsidRPr="00F7695A">
        <w:rPr>
          <w:rFonts w:ascii="Times New Roman" w:hAnsi="Times New Roman" w:cs="Times New Roman"/>
        </w:rPr>
        <w:t xml:space="preserve"> µM ketoconazole (a) or an antibody against CYP2C (b). TRZ α- and 4-hydroxylation activities in the liver microsomes of mice treated with PCN were analyzed by LC-MS/MS. Data are shown as mean with S.D. of triplicate incubations. </w:t>
      </w:r>
      <w:r w:rsidR="00BE3F75" w:rsidRPr="00F7695A">
        <w:rPr>
          <w:rFonts w:ascii="Times New Roman" w:hAnsi="Times New Roman" w:cs="Times New Roman"/>
        </w:rPr>
        <w:t>*</w:t>
      </w:r>
      <w:proofErr w:type="gramStart"/>
      <w:r w:rsidR="00BE3F75" w:rsidRPr="00F7695A">
        <w:rPr>
          <w:rFonts w:ascii="Times New Roman" w:hAnsi="Times New Roman" w:cs="Times New Roman"/>
        </w:rPr>
        <w:t>p</w:t>
      </w:r>
      <w:proofErr w:type="gramEnd"/>
      <w:r w:rsidR="00BE3F75" w:rsidRPr="00F7695A">
        <w:rPr>
          <w:rFonts w:ascii="Times New Roman" w:hAnsi="Times New Roman" w:cs="Times New Roman"/>
        </w:rPr>
        <w:t xml:space="preserve"> &lt; 0.0</w:t>
      </w:r>
      <w:r w:rsidR="00BE3F75">
        <w:rPr>
          <w:rFonts w:ascii="Times New Roman" w:hAnsi="Times New Roman" w:cs="Times New Roman"/>
        </w:rPr>
        <w:t xml:space="preserve">5 and </w:t>
      </w:r>
      <w:r w:rsidRPr="00F7695A">
        <w:rPr>
          <w:rFonts w:ascii="Times New Roman" w:hAnsi="Times New Roman" w:cs="Times New Roman"/>
        </w:rPr>
        <w:t xml:space="preserve">**p &lt; 0.01 versus control values in the absence of ketoconazole or anti-CYP2C antibody. Statistical analysis was performed by Welch’s </w:t>
      </w:r>
      <w:r w:rsidRPr="00F7695A">
        <w:rPr>
          <w:rFonts w:ascii="Times New Roman" w:hAnsi="Times New Roman" w:cs="Times New Roman"/>
          <w:i/>
          <w:iCs/>
        </w:rPr>
        <w:t>t</w:t>
      </w:r>
      <w:r w:rsidRPr="00F7695A">
        <w:rPr>
          <w:rFonts w:ascii="Times New Roman" w:hAnsi="Times New Roman" w:cs="Times New Roman"/>
        </w:rPr>
        <w:t xml:space="preserve"> test.</w:t>
      </w:r>
    </w:p>
    <w:p w14:paraId="30EE0B05" w14:textId="1B268B08" w:rsidR="006642CF" w:rsidRPr="00F7695A" w:rsidRDefault="00BE3F75">
      <w:pPr>
        <w:widowControl/>
        <w:jc w:val="left"/>
        <w:rPr>
          <w:rFonts w:ascii="Times New Roman" w:hAnsi="Times New Roman" w:cs="Times New Roman"/>
        </w:rPr>
      </w:pPr>
      <w:r w:rsidRPr="00BE3F75">
        <w:rPr>
          <w:noProof/>
        </w:rPr>
        <w:lastRenderedPageBreak/>
        <w:drawing>
          <wp:inline distT="0" distB="0" distL="0" distR="0" wp14:anchorId="75DCC6FB" wp14:editId="2DF13FBA">
            <wp:extent cx="3175000" cy="8212455"/>
            <wp:effectExtent l="0" t="0" r="0" b="0"/>
            <wp:docPr id="1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2435" w14:textId="3CC40447" w:rsidR="008651B5" w:rsidRPr="00F7695A" w:rsidRDefault="008651B5" w:rsidP="008651B5">
      <w:pPr>
        <w:widowControl/>
        <w:rPr>
          <w:rFonts w:ascii="Times New Roman" w:hAnsi="Times New Roman" w:cs="Times New Roman"/>
          <w:b/>
        </w:rPr>
      </w:pPr>
    </w:p>
    <w:p w14:paraId="4D2C2C3E" w14:textId="722432E0" w:rsidR="006642CF" w:rsidRPr="00F7695A" w:rsidRDefault="008651B5" w:rsidP="008651B5">
      <w:pPr>
        <w:widowControl/>
        <w:rPr>
          <w:rFonts w:ascii="Times New Roman" w:hAnsi="Times New Roman" w:cs="Times New Roman"/>
        </w:rPr>
      </w:pPr>
      <w:r w:rsidRPr="00F7695A">
        <w:rPr>
          <w:rFonts w:ascii="Times New Roman" w:hAnsi="Times New Roman" w:cs="Times New Roman"/>
          <w:b/>
        </w:rPr>
        <w:lastRenderedPageBreak/>
        <w:t>F</w:t>
      </w:r>
      <w:r w:rsidR="006642CF" w:rsidRPr="00F7695A">
        <w:rPr>
          <w:rFonts w:ascii="Times New Roman" w:hAnsi="Times New Roman" w:cs="Times New Roman" w:hint="eastAsia"/>
          <w:b/>
        </w:rPr>
        <w:t xml:space="preserve">igure </w:t>
      </w:r>
      <w:r w:rsidRPr="00F7695A">
        <w:rPr>
          <w:rFonts w:ascii="Times New Roman" w:hAnsi="Times New Roman" w:cs="Times New Roman"/>
          <w:b/>
        </w:rPr>
        <w:t>S</w:t>
      </w:r>
      <w:r w:rsidR="00CC36B0">
        <w:rPr>
          <w:rFonts w:ascii="Times New Roman" w:hAnsi="Times New Roman" w:cs="Times New Roman"/>
          <w:b/>
        </w:rPr>
        <w:t>2</w:t>
      </w:r>
      <w:r w:rsidR="006642CF" w:rsidRPr="00F7695A">
        <w:rPr>
          <w:rFonts w:ascii="Times New Roman" w:hAnsi="Times New Roman" w:cs="Times New Roman" w:hint="eastAsia"/>
          <w:b/>
        </w:rPr>
        <w:t xml:space="preserve">. </w:t>
      </w:r>
      <w:proofErr w:type="gramStart"/>
      <w:r w:rsidR="006642CF" w:rsidRPr="00F7695A">
        <w:rPr>
          <w:rFonts w:ascii="Times New Roman" w:hAnsi="Times New Roman" w:cs="Times New Roman" w:hint="eastAsia"/>
          <w:b/>
        </w:rPr>
        <w:t xml:space="preserve">Effect of PCN treatment on plasma concentrations of TRZ, </w:t>
      </w:r>
      <w:r w:rsidRPr="00F7695A">
        <w:rPr>
          <w:rFonts w:ascii="Times New Roman" w:hAnsi="Times New Roman" w:cs="Times New Roman"/>
          <w:b/>
          <w:bCs/>
        </w:rPr>
        <w:t>α</w:t>
      </w:r>
      <w:r w:rsidR="006642CF" w:rsidRPr="00F7695A">
        <w:rPr>
          <w:rFonts w:ascii="Times New Roman" w:hAnsi="Times New Roman" w:cs="Times New Roman" w:hint="eastAsia"/>
          <w:b/>
        </w:rPr>
        <w:t>-OH TRZ, 4-OH TRZ in CYP3A-humanized mice.</w:t>
      </w:r>
      <w:proofErr w:type="gramEnd"/>
      <w:r w:rsidR="006642CF" w:rsidRPr="00F7695A">
        <w:rPr>
          <w:rFonts w:ascii="Times New Roman" w:hAnsi="Times New Roman" w:cs="Times New Roman" w:hint="eastAsia"/>
          <w:b/>
        </w:rPr>
        <w:t xml:space="preserve"> </w:t>
      </w:r>
      <w:proofErr w:type="gramStart"/>
      <w:r w:rsidR="006642CF" w:rsidRPr="00F7695A">
        <w:rPr>
          <w:rFonts w:ascii="Times New Roman" w:hAnsi="Times New Roman" w:cs="Times New Roman"/>
        </w:rPr>
        <w:t>Plasma concentration versus time curves of TRZ (</w:t>
      </w:r>
      <w:r w:rsidRPr="00F7695A">
        <w:rPr>
          <w:rFonts w:ascii="Times New Roman" w:hAnsi="Times New Roman" w:cs="Times New Roman"/>
        </w:rPr>
        <w:t>a</w:t>
      </w:r>
      <w:r w:rsidR="006642CF" w:rsidRPr="00F7695A">
        <w:rPr>
          <w:rFonts w:ascii="Times New Roman" w:hAnsi="Times New Roman" w:cs="Times New Roman"/>
        </w:rPr>
        <w:t>), α-OH TRZ (</w:t>
      </w:r>
      <w:r w:rsidRPr="00F7695A">
        <w:rPr>
          <w:rFonts w:ascii="Times New Roman" w:hAnsi="Times New Roman" w:cs="Times New Roman"/>
        </w:rPr>
        <w:t>b</w:t>
      </w:r>
      <w:r w:rsidR="006642CF" w:rsidRPr="00F7695A">
        <w:rPr>
          <w:rFonts w:ascii="Times New Roman" w:hAnsi="Times New Roman" w:cs="Times New Roman"/>
        </w:rPr>
        <w:t>) and 4-OH TRZ (</w:t>
      </w:r>
      <w:r w:rsidRPr="00F7695A">
        <w:rPr>
          <w:rFonts w:ascii="Times New Roman" w:hAnsi="Times New Roman" w:cs="Times New Roman"/>
        </w:rPr>
        <w:t>b</w:t>
      </w:r>
      <w:r w:rsidR="006642CF" w:rsidRPr="00F7695A">
        <w:rPr>
          <w:rFonts w:ascii="Times New Roman" w:hAnsi="Times New Roman" w:cs="Times New Roman"/>
        </w:rPr>
        <w:t>) after intravenous TRZ administration (2 mg/kg) in CYP3A-humanized mice.</w:t>
      </w:r>
      <w:proofErr w:type="gramEnd"/>
      <w:r w:rsidR="006642CF" w:rsidRPr="00F7695A">
        <w:rPr>
          <w:rFonts w:ascii="Times New Roman" w:hAnsi="Times New Roman" w:cs="Times New Roman"/>
        </w:rPr>
        <w:t xml:space="preserve"> Mice were pretreated with vehicle (corn oil) or PCN (100 mg/kg, </w:t>
      </w:r>
      <w:proofErr w:type="spellStart"/>
      <w:r w:rsidR="006642CF" w:rsidRPr="00F7695A">
        <w:rPr>
          <w:rFonts w:ascii="Times New Roman" w:hAnsi="Times New Roman" w:cs="Times New Roman"/>
        </w:rPr>
        <w:t>i</w:t>
      </w:r>
      <w:proofErr w:type="spellEnd"/>
      <w:r w:rsidR="006642CF" w:rsidRPr="00F7695A">
        <w:rPr>
          <w:rFonts w:ascii="Times New Roman" w:hAnsi="Times New Roman" w:cs="Times New Roman"/>
        </w:rPr>
        <w:t>. p) for three days. Data are shown as mean with S.D. of f</w:t>
      </w:r>
      <w:r w:rsidR="00BE3F75">
        <w:rPr>
          <w:rFonts w:ascii="Times New Roman" w:hAnsi="Times New Roman" w:cs="Times New Roman"/>
        </w:rPr>
        <w:t>our to five mice.</w:t>
      </w:r>
    </w:p>
    <w:p w14:paraId="164B3031" w14:textId="2B886183" w:rsidR="00795C04" w:rsidRPr="00F7695A" w:rsidRDefault="00795C04">
      <w:pPr>
        <w:widowControl/>
        <w:jc w:val="left"/>
        <w:rPr>
          <w:rFonts w:ascii="Times New Roman" w:hAnsi="Times New Roman" w:cs="Times New Roman"/>
        </w:rPr>
      </w:pPr>
    </w:p>
    <w:p w14:paraId="6B13D2E7" w14:textId="77777777" w:rsidR="00CC36B0" w:rsidRDefault="00CC36B0">
      <w:pPr>
        <w:widowControl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br w:type="page"/>
      </w:r>
    </w:p>
    <w:p w14:paraId="48DF4B29" w14:textId="52ED0CE0" w:rsidR="00795C04" w:rsidRPr="00F7695A" w:rsidRDefault="00795C04" w:rsidP="00795C04">
      <w:pPr>
        <w:rPr>
          <w:rFonts w:ascii="Times New Roman" w:hAnsi="Times New Roman" w:cs="Times New Roman"/>
          <w:b/>
          <w:szCs w:val="24"/>
        </w:rPr>
      </w:pPr>
      <w:r w:rsidRPr="00F7695A">
        <w:rPr>
          <w:rFonts w:ascii="Times New Roman" w:hAnsi="Times New Roman" w:cs="Times New Roman"/>
          <w:b/>
          <w:szCs w:val="24"/>
        </w:rPr>
        <w:lastRenderedPageBreak/>
        <w:t>Table S1 Oligonucleotide primers used in real-time PCR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347"/>
        <w:gridCol w:w="1283"/>
      </w:tblGrid>
      <w:tr w:rsidR="00795C04" w:rsidRPr="00F7695A" w14:paraId="15DF79EA" w14:textId="77777777" w:rsidTr="00552455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39534082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49DE822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4347" w:type="dxa"/>
            <w:tcBorders>
              <w:left w:val="nil"/>
              <w:bottom w:val="single" w:sz="4" w:space="0" w:color="auto"/>
              <w:right w:val="nil"/>
            </w:tcBorders>
          </w:tcPr>
          <w:p w14:paraId="78351F6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Sequence (5’ to 3’)</w:t>
            </w:r>
          </w:p>
        </w:tc>
        <w:tc>
          <w:tcPr>
            <w:tcW w:w="1180" w:type="dxa"/>
            <w:tcBorders>
              <w:left w:val="nil"/>
              <w:bottom w:val="single" w:sz="4" w:space="0" w:color="auto"/>
            </w:tcBorders>
          </w:tcPr>
          <w:p w14:paraId="2903E7C7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</w:p>
        </w:tc>
      </w:tr>
      <w:tr w:rsidR="00795C04" w:rsidRPr="00F7695A" w14:paraId="5FAA00F8" w14:textId="77777777" w:rsidTr="00552455">
        <w:tc>
          <w:tcPr>
            <w:tcW w:w="1418" w:type="dxa"/>
            <w:tcBorders>
              <w:bottom w:val="nil"/>
              <w:right w:val="nil"/>
            </w:tcBorders>
          </w:tcPr>
          <w:p w14:paraId="3954B776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Cyp2c29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20EFF37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</w:tcPr>
          <w:p w14:paraId="14619030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CCAGAGATTCATCGACCTCCT</w:t>
            </w:r>
          </w:p>
        </w:tc>
        <w:tc>
          <w:tcPr>
            <w:tcW w:w="1180" w:type="dxa"/>
            <w:vMerge w:val="restart"/>
            <w:tcBorders>
              <w:left w:val="nil"/>
              <w:bottom w:val="nil"/>
            </w:tcBorders>
            <w:vAlign w:val="center"/>
          </w:tcPr>
          <w:p w14:paraId="7DE5458C" w14:textId="6A76A219" w:rsidR="00795C04" w:rsidRPr="00F7695A" w:rsidRDefault="00795C04" w:rsidP="0055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C04" w:rsidRPr="00F7695A" w14:paraId="3D070909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7F426B4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C7D7D7E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454403CB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TAGTTCCCTTGGGGATGAGGTAT</w:t>
            </w:r>
          </w:p>
        </w:tc>
        <w:tc>
          <w:tcPr>
            <w:tcW w:w="1180" w:type="dxa"/>
            <w:vMerge/>
            <w:tcBorders>
              <w:left w:val="nil"/>
              <w:bottom w:val="nil"/>
            </w:tcBorders>
          </w:tcPr>
          <w:p w14:paraId="5D52655A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1681C4F8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1F261DB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AA0E241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6914AD54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14:paraId="594A67ED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09076128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B6E17B8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Cyp2c39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90951C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5AB50D8A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TTGTGTGAATAAAAAGGGTTTCCA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ED55413" w14:textId="6435776A" w:rsidR="00795C04" w:rsidRPr="00F7695A" w:rsidRDefault="00795C04" w:rsidP="0055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C04" w:rsidRPr="00F7695A" w14:paraId="1119EF52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B26DF92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5BCC0B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65AF79F7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TTGAGAAATTGGTTAAGGATTGGCT</w:t>
            </w:r>
          </w:p>
        </w:tc>
        <w:tc>
          <w:tcPr>
            <w:tcW w:w="1180" w:type="dxa"/>
            <w:vMerge/>
            <w:tcBorders>
              <w:left w:val="nil"/>
              <w:bottom w:val="nil"/>
            </w:tcBorders>
          </w:tcPr>
          <w:p w14:paraId="17E6ECD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0BC1AEB9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AFEDB22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295FA0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64464069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14:paraId="7621DA54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119D4DCF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0589965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Cyp2c55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017549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CFD30D6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AGGAAGCTCTGGATGACCTTGG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84747E0" w14:textId="723311A5" w:rsidR="00795C04" w:rsidRPr="00F7695A" w:rsidRDefault="00795C04" w:rsidP="0055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5C04" w:rsidRPr="00F7695A" w14:paraId="3A64C453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ABEC8E7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2E236D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591200C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TTGAGAAGCGCCGAAGCTCCTT</w:t>
            </w:r>
          </w:p>
        </w:tc>
        <w:tc>
          <w:tcPr>
            <w:tcW w:w="1180" w:type="dxa"/>
            <w:vMerge/>
            <w:tcBorders>
              <w:left w:val="nil"/>
              <w:bottom w:val="nil"/>
            </w:tcBorders>
          </w:tcPr>
          <w:p w14:paraId="22B5FAD7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0C126987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6CC8329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D0A206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14E489C3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14:paraId="1E85BF8E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4B6EC681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96729B3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Cyp2c70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780B5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2BD180F0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TGGCTTTCTCAGCAGGAAGAA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F4C4138" w14:textId="2C38D59D" w:rsidR="00795C04" w:rsidRPr="00F7695A" w:rsidRDefault="00795C04" w:rsidP="0055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5C04" w:rsidRPr="00F7695A" w14:paraId="64EE8B19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3C20F70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6D72DF3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380AC3A1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AACTGGCTTGGTGTCGATGT</w:t>
            </w:r>
          </w:p>
        </w:tc>
        <w:tc>
          <w:tcPr>
            <w:tcW w:w="1180" w:type="dxa"/>
            <w:vMerge/>
            <w:tcBorders>
              <w:left w:val="nil"/>
              <w:bottom w:val="nil"/>
            </w:tcBorders>
          </w:tcPr>
          <w:p w14:paraId="0FFFD72D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46DC255E" w14:textId="77777777" w:rsidTr="00552455">
        <w:trPr>
          <w:trHeight w:val="283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E5B2F4D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32620E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56E89F0E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</w:tcBorders>
          </w:tcPr>
          <w:p w14:paraId="352AD28C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04" w:rsidRPr="00F7695A" w14:paraId="19E71765" w14:textId="77777777" w:rsidTr="00552455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6925F31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5A9EB0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7868F25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AAGCCCATCACCATCTTCCAGG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</w:tcBorders>
            <w:vAlign w:val="center"/>
          </w:tcPr>
          <w:p w14:paraId="502E43AD" w14:textId="1B67A674" w:rsidR="00795C04" w:rsidRPr="00F7695A" w:rsidRDefault="00795C04" w:rsidP="0055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95C04" w:rsidRPr="00F7695A" w14:paraId="2E31BCCD" w14:textId="77777777" w:rsidTr="00552455">
        <w:tc>
          <w:tcPr>
            <w:tcW w:w="1418" w:type="dxa"/>
            <w:tcBorders>
              <w:top w:val="nil"/>
              <w:right w:val="nil"/>
            </w:tcBorders>
          </w:tcPr>
          <w:p w14:paraId="51794579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46B0D3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4347" w:type="dxa"/>
            <w:tcBorders>
              <w:top w:val="nil"/>
              <w:left w:val="nil"/>
              <w:right w:val="nil"/>
            </w:tcBorders>
          </w:tcPr>
          <w:p w14:paraId="09E7FF02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GGTTCACACCCATCACAAACAT</w:t>
            </w:r>
          </w:p>
        </w:tc>
        <w:tc>
          <w:tcPr>
            <w:tcW w:w="1180" w:type="dxa"/>
            <w:vMerge/>
            <w:tcBorders>
              <w:left w:val="nil"/>
            </w:tcBorders>
          </w:tcPr>
          <w:p w14:paraId="242EB064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24E175" w14:textId="77777777" w:rsidR="00795C04" w:rsidRPr="00F7695A" w:rsidRDefault="00795C04" w:rsidP="00795C04">
      <w:pPr>
        <w:rPr>
          <w:rFonts w:ascii="Times New Roman" w:hAnsi="Times New Roman" w:cs="Times New Roman"/>
          <w:b/>
          <w:szCs w:val="24"/>
        </w:rPr>
      </w:pPr>
    </w:p>
    <w:p w14:paraId="32EA2F4E" w14:textId="77777777" w:rsidR="00795C04" w:rsidRPr="00F7695A" w:rsidRDefault="00795C04" w:rsidP="00795C04">
      <w:pPr>
        <w:widowControl/>
        <w:jc w:val="left"/>
        <w:rPr>
          <w:rFonts w:ascii="Times New Roman" w:hAnsi="Times New Roman" w:cs="Times New Roman"/>
          <w:b/>
          <w:szCs w:val="24"/>
        </w:rPr>
      </w:pPr>
      <w:r w:rsidRPr="00F7695A">
        <w:rPr>
          <w:rFonts w:ascii="Times New Roman" w:hAnsi="Times New Roman" w:cs="Times New Roman"/>
          <w:b/>
          <w:szCs w:val="24"/>
        </w:rPr>
        <w:br w:type="page"/>
      </w:r>
    </w:p>
    <w:p w14:paraId="5D258918" w14:textId="77777777" w:rsidR="00795C04" w:rsidRPr="00F7695A" w:rsidRDefault="00795C04" w:rsidP="00795C04">
      <w:pPr>
        <w:rPr>
          <w:rFonts w:ascii="Times New Roman" w:hAnsi="Times New Roman" w:cs="Times New Roman"/>
          <w:b/>
          <w:szCs w:val="24"/>
        </w:rPr>
      </w:pPr>
      <w:r w:rsidRPr="00F7695A">
        <w:rPr>
          <w:rFonts w:ascii="Times New Roman" w:hAnsi="Times New Roman" w:cs="Times New Roman"/>
          <w:b/>
          <w:szCs w:val="24"/>
        </w:rPr>
        <w:lastRenderedPageBreak/>
        <w:t>Table S2 Incubation conditions in microsomal reactions</w:t>
      </w:r>
    </w:p>
    <w:tbl>
      <w:tblPr>
        <w:tblStyle w:val="a5"/>
        <w:tblW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1984"/>
      </w:tblGrid>
      <w:tr w:rsidR="00795C04" w:rsidRPr="00F7695A" w14:paraId="5205448B" w14:textId="77777777" w:rsidTr="00DA7CA3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093BA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Liver microsome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14:paraId="1B27BE59" w14:textId="7268EB15" w:rsidR="00DA7CA3" w:rsidRDefault="00DA7CA3" w:rsidP="00DA7CA3">
            <w:pPr>
              <w:ind w:rightChars="234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95C04" w:rsidRPr="00F7695A">
              <w:rPr>
                <w:rFonts w:ascii="Times New Roman" w:hAnsi="Times New Roman" w:cs="Times New Roman"/>
                <w:sz w:val="24"/>
                <w:szCs w:val="24"/>
              </w:rPr>
              <w:t xml:space="preserve">oncentration </w:t>
            </w:r>
          </w:p>
          <w:p w14:paraId="71435381" w14:textId="5EBE2336" w:rsidR="00795C04" w:rsidRPr="00F7695A" w:rsidRDefault="00795C04" w:rsidP="00DA7CA3">
            <w:pPr>
              <w:ind w:rightChars="234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gramEnd"/>
            <w:r w:rsidR="00DA7CA3" w:rsidRPr="00CC36B0"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  <w:r w:rsidRPr="00CC36B0">
              <w:rPr>
                <w:rFonts w:ascii="Times New Roman" w:hAnsi="Times New Roman" w:cs="Times New Roman"/>
                <w:sz w:val="24"/>
                <w:szCs w:val="24"/>
              </w:rPr>
              <w:t>/mL)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3EE77F23" w14:textId="77777777" w:rsidR="00795C04" w:rsidRPr="00F7695A" w:rsidRDefault="00795C04" w:rsidP="00795C04">
            <w:pPr>
              <w:ind w:rightChars="218" w:right="5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Incubation time (min)</w:t>
            </w:r>
          </w:p>
        </w:tc>
      </w:tr>
      <w:tr w:rsidR="00795C04" w:rsidRPr="00F7695A" w14:paraId="55B503E8" w14:textId="77777777" w:rsidTr="00DA7CA3">
        <w:tc>
          <w:tcPr>
            <w:tcW w:w="2235" w:type="dxa"/>
            <w:tcBorders>
              <w:top w:val="single" w:sz="8" w:space="0" w:color="auto"/>
            </w:tcBorders>
          </w:tcPr>
          <w:p w14:paraId="2F2378BD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WT, Vehicle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14:paraId="7EDBC83E" w14:textId="77777777" w:rsidR="00795C04" w:rsidRPr="00F7695A" w:rsidRDefault="00795C04" w:rsidP="00307118">
            <w:pPr>
              <w:tabs>
                <w:tab w:val="left" w:pos="1276"/>
              </w:tabs>
              <w:ind w:rightChars="427" w:right="10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09DEDB4" w14:textId="77777777" w:rsidR="00795C04" w:rsidRPr="00F7695A" w:rsidRDefault="00795C04" w:rsidP="00307118">
            <w:pPr>
              <w:ind w:rightChars="486"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95C04" w:rsidRPr="00F7695A" w14:paraId="3F7EC078" w14:textId="77777777" w:rsidTr="00DA7CA3">
        <w:tc>
          <w:tcPr>
            <w:tcW w:w="2235" w:type="dxa"/>
          </w:tcPr>
          <w:p w14:paraId="1C63BC3E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WT, PCN</w:t>
            </w:r>
          </w:p>
        </w:tc>
        <w:tc>
          <w:tcPr>
            <w:tcW w:w="2693" w:type="dxa"/>
          </w:tcPr>
          <w:p w14:paraId="39394BA6" w14:textId="77777777" w:rsidR="00795C04" w:rsidRPr="00F7695A" w:rsidRDefault="00795C04" w:rsidP="00307118">
            <w:pPr>
              <w:tabs>
                <w:tab w:val="left" w:pos="1276"/>
              </w:tabs>
              <w:ind w:rightChars="427" w:right="10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984" w:type="dxa"/>
          </w:tcPr>
          <w:p w14:paraId="6617F0D3" w14:textId="77777777" w:rsidR="00795C04" w:rsidRPr="00F7695A" w:rsidRDefault="00795C04" w:rsidP="00307118">
            <w:pPr>
              <w:ind w:rightChars="486"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C04" w:rsidRPr="00F7695A" w14:paraId="5456A583" w14:textId="77777777" w:rsidTr="00DA7CA3">
        <w:tc>
          <w:tcPr>
            <w:tcW w:w="2235" w:type="dxa"/>
          </w:tcPr>
          <w:p w14:paraId="7CAA920F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KO, Vehicle</w:t>
            </w:r>
          </w:p>
        </w:tc>
        <w:tc>
          <w:tcPr>
            <w:tcW w:w="2693" w:type="dxa"/>
          </w:tcPr>
          <w:p w14:paraId="36B23AD1" w14:textId="77777777" w:rsidR="00795C04" w:rsidRPr="00F7695A" w:rsidRDefault="00795C04" w:rsidP="00307118">
            <w:pPr>
              <w:tabs>
                <w:tab w:val="left" w:pos="1276"/>
              </w:tabs>
              <w:ind w:rightChars="427" w:right="10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  <w:tc>
          <w:tcPr>
            <w:tcW w:w="1984" w:type="dxa"/>
          </w:tcPr>
          <w:p w14:paraId="6E873705" w14:textId="77777777" w:rsidR="00795C04" w:rsidRPr="00F7695A" w:rsidRDefault="00795C04" w:rsidP="00307118">
            <w:pPr>
              <w:ind w:rightChars="486"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95C04" w:rsidRPr="00F7695A" w14:paraId="4D308DE1" w14:textId="77777777" w:rsidTr="00DA7CA3">
        <w:tc>
          <w:tcPr>
            <w:tcW w:w="2235" w:type="dxa"/>
            <w:tcBorders>
              <w:bottom w:val="single" w:sz="8" w:space="0" w:color="auto"/>
            </w:tcBorders>
          </w:tcPr>
          <w:p w14:paraId="1B18859B" w14:textId="77777777" w:rsidR="00795C04" w:rsidRPr="00F7695A" w:rsidRDefault="00795C04" w:rsidP="0055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KO, PCN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14:paraId="16CA5E2F" w14:textId="77777777" w:rsidR="00795C04" w:rsidRPr="00F7695A" w:rsidRDefault="00795C04" w:rsidP="00307118">
            <w:pPr>
              <w:tabs>
                <w:tab w:val="left" w:pos="1276"/>
              </w:tabs>
              <w:ind w:rightChars="427" w:right="10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6C8BE080" w14:textId="77777777" w:rsidR="00795C04" w:rsidRPr="00F7695A" w:rsidRDefault="00795C04" w:rsidP="00307118">
            <w:pPr>
              <w:ind w:rightChars="486" w:right="11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9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5ABFC27C" w14:textId="77777777" w:rsidR="00795C04" w:rsidRPr="00F7695A" w:rsidRDefault="00795C04" w:rsidP="00795C04">
      <w:pPr>
        <w:rPr>
          <w:rFonts w:ascii="Times New Roman" w:hAnsi="Times New Roman" w:cs="Times New Roman"/>
          <w:b/>
          <w:szCs w:val="24"/>
        </w:rPr>
      </w:pPr>
    </w:p>
    <w:p w14:paraId="1D4A6B27" w14:textId="19BC2D81" w:rsidR="00340A94" w:rsidRPr="00F7695A" w:rsidRDefault="00340A94">
      <w:pPr>
        <w:widowControl/>
        <w:jc w:val="left"/>
        <w:rPr>
          <w:rFonts w:ascii="Times New Roman" w:hAnsi="Times New Roman" w:cs="Times New Roman"/>
        </w:rPr>
      </w:pPr>
      <w:r w:rsidRPr="00F7695A">
        <w:rPr>
          <w:rFonts w:ascii="Times New Roman" w:hAnsi="Times New Roman" w:cs="Times New Roman"/>
        </w:rPr>
        <w:br w:type="page"/>
      </w:r>
    </w:p>
    <w:p w14:paraId="632A6A7A" w14:textId="0AA78148" w:rsidR="00795C04" w:rsidRPr="00F7695A" w:rsidRDefault="00340A94" w:rsidP="00F82485">
      <w:pPr>
        <w:rPr>
          <w:rFonts w:ascii="Times New Roman" w:hAnsi="Times New Roman" w:cs="Times New Roman"/>
          <w:b/>
          <w:i/>
        </w:rPr>
      </w:pPr>
      <w:r w:rsidRPr="00F7695A">
        <w:rPr>
          <w:rFonts w:ascii="Times New Roman" w:hAnsi="Times New Roman" w:cs="Times New Roman"/>
          <w:b/>
        </w:rPr>
        <w:lastRenderedPageBreak/>
        <w:t xml:space="preserve">Table S3 Pharmacokinetic parameters of TRZ and its metabolites in CYP3A-humanized mice </w:t>
      </w:r>
      <w:r w:rsidRPr="00F7695A">
        <w:rPr>
          <w:rFonts w:ascii="Times New Roman" w:hAnsi="Times New Roman" w:cs="Times New Roman"/>
          <w:b/>
          <w:i/>
        </w:rPr>
        <w:t>in vivo</w:t>
      </w:r>
    </w:p>
    <w:tbl>
      <w:tblPr>
        <w:tblW w:w="581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985"/>
      </w:tblGrid>
      <w:tr w:rsidR="00B96ACF" w:rsidRPr="00F7695A" w14:paraId="64EA11DE" w14:textId="77777777" w:rsidTr="008651B5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5F5E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F6BDF" w14:textId="41EF1F3C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CYP3A-humanized</w:t>
            </w:r>
          </w:p>
        </w:tc>
      </w:tr>
      <w:tr w:rsidR="00B96ACF" w:rsidRPr="00F7695A" w14:paraId="595E781E" w14:textId="77777777" w:rsidTr="008651B5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C52E9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55F48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Vehicle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50E32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PCN</w:t>
            </w:r>
          </w:p>
        </w:tc>
      </w:tr>
      <w:tr w:rsidR="00B96ACF" w:rsidRPr="00F7695A" w14:paraId="6C201767" w14:textId="77777777" w:rsidTr="008651B5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FC94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Triazolam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7FE5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74FE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B96ACF" w:rsidRPr="00F7695A" w14:paraId="68C2A4E9" w14:textId="77777777" w:rsidTr="008651B5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3038" w14:textId="77777777" w:rsidR="00E008A5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AUC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bscript"/>
              </w:rPr>
              <w:t>0-120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262EB02C" w14:textId="1C2BF997" w:rsidR="00340A94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(µ</w:t>
            </w: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g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/mL</w:t>
            </w:r>
            <w:r w:rsidR="00E008A5"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min)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553C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101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C30E" w14:textId="6E36AA5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35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3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B96ACF" w:rsidRPr="00F7695A" w14:paraId="2859EBE7" w14:textId="77777777" w:rsidTr="008651B5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D0BD" w14:textId="5FB0C8F4" w:rsidR="00E008A5" w:rsidRPr="00F7695A" w:rsidRDefault="00414619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hAnsi="Times New Roman" w:cs="Times New Roman"/>
                <w:szCs w:val="24"/>
              </w:rPr>
              <w:t>AUC</w:t>
            </w:r>
            <w:r w:rsidRPr="00F7695A">
              <w:rPr>
                <w:rFonts w:ascii="Times New Roman" w:hAnsi="Times New Roman" w:cs="Times New Roman"/>
                <w:szCs w:val="24"/>
                <w:vertAlign w:val="subscript"/>
              </w:rPr>
              <w:t>0-∞</w:t>
            </w:r>
            <w:r w:rsidR="00340A94"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0E3D5AA9" w14:textId="4E2F2A20" w:rsidR="00340A94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(µ</w:t>
            </w: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g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/mL</w:t>
            </w:r>
            <w:r w:rsidR="00E008A5"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min)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BAF7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125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09110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36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3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B96ACF" w:rsidRPr="00F7695A" w14:paraId="46F53636" w14:textId="77777777" w:rsidTr="008651B5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2325" w14:textId="0EA7089B" w:rsidR="00E008A5" w:rsidRPr="00F7695A" w:rsidRDefault="00E008A5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total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clearance</w:t>
            </w:r>
          </w:p>
          <w:p w14:paraId="2EEFD24A" w14:textId="736C3423" w:rsidR="00340A94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(</w:t>
            </w: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mL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/min/g)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26CB" w14:textId="50EDACAC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17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3FF48" w14:textId="1A507076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56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5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B96ACF" w:rsidRPr="00F7695A" w14:paraId="43DDD049" w14:textId="77777777" w:rsidTr="008651B5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1CEF" w14:textId="77777777" w:rsidR="00E008A5" w:rsidRPr="00F7695A" w:rsidRDefault="00E008A5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half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-life</w:t>
            </w:r>
          </w:p>
          <w:p w14:paraId="5569681C" w14:textId="18AF57F5" w:rsidR="00340A94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(</w:t>
            </w: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min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E46C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48.9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10.6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CC70" w14:textId="7F16C5B9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22.8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2.1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B96ACF" w:rsidRPr="00F7695A" w14:paraId="1F4C8E5E" w14:textId="77777777" w:rsidTr="008651B5">
        <w:trPr>
          <w:trHeight w:val="3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5411" w14:textId="6B1B5AE6" w:rsidR="00340A94" w:rsidRPr="00F7695A" w:rsidRDefault="00B43CFD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hAnsi="Times New Roman" w:cs="Times New Roman"/>
                <w:b/>
                <w:bCs/>
              </w:rPr>
              <w:t>α</w:t>
            </w:r>
            <w:r w:rsidR="00340A94"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>-OH</w:t>
            </w:r>
            <w:r w:rsidR="00340A94"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triazolam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D7F5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AC4B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B96ACF" w:rsidRPr="00F7695A" w14:paraId="59313D7C" w14:textId="77777777" w:rsidTr="008651B5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213B" w14:textId="77777777" w:rsidR="00E008A5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AUC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bscript"/>
              </w:rPr>
              <w:t>0-120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56FE6CCF" w14:textId="51ADDCAB" w:rsidR="00340A94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(µ</w:t>
            </w: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g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/mL</w:t>
            </w:r>
            <w:r w:rsidR="00E008A5"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min)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3808" w14:textId="70C6D073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81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8E42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49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2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perscript"/>
              </w:rPr>
              <w:t>**</w:t>
            </w:r>
          </w:p>
        </w:tc>
      </w:tr>
      <w:tr w:rsidR="00B96ACF" w:rsidRPr="00F7695A" w14:paraId="3B5132FC" w14:textId="77777777" w:rsidTr="008651B5">
        <w:trPr>
          <w:trHeight w:val="375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275F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4-OH triazolam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59A1" w14:textId="77777777" w:rsidR="00340A94" w:rsidRPr="00F7695A" w:rsidRDefault="00340A94" w:rsidP="00340A9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418A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B96ACF" w:rsidRPr="00F7695A" w14:paraId="7E90FEFB" w14:textId="77777777" w:rsidTr="008651B5">
        <w:trPr>
          <w:trHeight w:val="39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93561" w14:textId="77777777" w:rsidR="00E008A5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AUC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  <w:vertAlign w:val="subscript"/>
              </w:rPr>
              <w:t>0-120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  <w:p w14:paraId="351DBDF2" w14:textId="1CD56784" w:rsidR="00340A94" w:rsidRPr="00F7695A" w:rsidRDefault="00340A94" w:rsidP="00340A94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(µ</w:t>
            </w:r>
            <w:proofErr w:type="gramStart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g</w:t>
            </w:r>
            <w:proofErr w:type="gramEnd"/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/mL</w:t>
            </w:r>
            <w:r w:rsidR="00E008A5" w:rsidRPr="00F7695A">
              <w:rPr>
                <w:rFonts w:ascii="Times New Roman" w:eastAsia="游ゴシック" w:hAnsi="Times New Roman" w:cs="Times New Roman" w:hint="eastAsia"/>
                <w:color w:val="000000"/>
                <w:kern w:val="0"/>
                <w:szCs w:val="24"/>
              </w:rPr>
              <w:t>*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>min)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CC2EE" w14:textId="74293E7B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10.7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F1261" w14:textId="77777777" w:rsidR="00340A94" w:rsidRPr="00F7695A" w:rsidRDefault="00340A94" w:rsidP="00340A94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</w:pP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7.7 </w:t>
            </w:r>
            <w:r w:rsidRPr="00F7695A">
              <w:rPr>
                <w:rFonts w:ascii="ＭＳ Ｐ明朝" w:eastAsia="ＭＳ Ｐ明朝" w:hAnsi="ＭＳ Ｐ明朝" w:cs="Times New Roman" w:hint="eastAsia"/>
                <w:color w:val="000000"/>
                <w:kern w:val="0"/>
                <w:szCs w:val="24"/>
              </w:rPr>
              <w:t>±</w:t>
            </w:r>
            <w:r w:rsidRPr="00F7695A">
              <w:rPr>
                <w:rFonts w:ascii="Times New Roman" w:eastAsia="游ゴシック" w:hAnsi="Times New Roman" w:cs="Times New Roman"/>
                <w:color w:val="000000"/>
                <w:kern w:val="0"/>
                <w:szCs w:val="24"/>
              </w:rPr>
              <w:t xml:space="preserve"> 2.5</w:t>
            </w:r>
          </w:p>
        </w:tc>
      </w:tr>
    </w:tbl>
    <w:p w14:paraId="571760A0" w14:textId="221CFD94" w:rsidR="00340A94" w:rsidRPr="008651B5" w:rsidRDefault="00F17C93" w:rsidP="00F82485">
      <w:pPr>
        <w:rPr>
          <w:rFonts w:ascii="Times New Roman" w:hAnsi="Times New Roman" w:cs="Times New Roman"/>
          <w:szCs w:val="24"/>
        </w:rPr>
      </w:pPr>
      <w:r w:rsidRPr="00F7695A">
        <w:rPr>
          <w:rFonts w:ascii="Times New Roman" w:hAnsi="Times New Roman" w:cs="Times New Roman"/>
          <w:szCs w:val="24"/>
          <w:vertAlign w:val="superscript"/>
        </w:rPr>
        <w:t>**</w:t>
      </w:r>
      <w:proofErr w:type="gramStart"/>
      <w:r w:rsidRPr="00F7695A">
        <w:rPr>
          <w:rFonts w:ascii="Times New Roman" w:hAnsi="Times New Roman" w:cs="Times New Roman"/>
          <w:szCs w:val="24"/>
        </w:rPr>
        <w:t>p</w:t>
      </w:r>
      <w:proofErr w:type="gramEnd"/>
      <w:r w:rsidRPr="00F7695A">
        <w:rPr>
          <w:rFonts w:ascii="Times New Roman" w:hAnsi="Times New Roman" w:cs="Times New Roman"/>
          <w:szCs w:val="24"/>
        </w:rPr>
        <w:t xml:space="preserve"> &lt; 0.01 versus </w:t>
      </w:r>
      <w:r w:rsidR="00562A32" w:rsidRPr="00F7695A">
        <w:rPr>
          <w:rFonts w:ascii="Times New Roman" w:hAnsi="Times New Roman" w:cs="Times New Roman"/>
          <w:szCs w:val="24"/>
        </w:rPr>
        <w:t>CYP</w:t>
      </w:r>
      <w:r w:rsidR="00562A32" w:rsidRPr="00F7695A">
        <w:rPr>
          <w:rFonts w:ascii="Times New Roman" w:hAnsi="Times New Roman" w:cs="Times New Roman" w:hint="eastAsia"/>
          <w:szCs w:val="24"/>
        </w:rPr>
        <w:t>3</w:t>
      </w:r>
      <w:r w:rsidR="00562A32" w:rsidRPr="00F7695A">
        <w:rPr>
          <w:rFonts w:ascii="Times New Roman" w:hAnsi="Times New Roman" w:cs="Times New Roman"/>
          <w:szCs w:val="24"/>
        </w:rPr>
        <w:t>A</w:t>
      </w:r>
      <w:r w:rsidR="00562A32" w:rsidRPr="00F7695A">
        <w:rPr>
          <w:rFonts w:ascii="Times New Roman" w:hAnsi="Times New Roman" w:cs="Times New Roman" w:hint="eastAsia"/>
          <w:szCs w:val="24"/>
        </w:rPr>
        <w:t>-</w:t>
      </w:r>
      <w:r w:rsidR="00562A32" w:rsidRPr="00F7695A">
        <w:rPr>
          <w:rFonts w:ascii="Times New Roman" w:hAnsi="Times New Roman" w:cs="Times New Roman"/>
          <w:szCs w:val="24"/>
        </w:rPr>
        <w:t xml:space="preserve">humanized </w:t>
      </w:r>
      <w:r w:rsidRPr="00F7695A">
        <w:rPr>
          <w:rFonts w:ascii="Times New Roman" w:hAnsi="Times New Roman" w:cs="Times New Roman"/>
          <w:szCs w:val="24"/>
        </w:rPr>
        <w:t>mice treated with the vehicle.</w:t>
      </w:r>
    </w:p>
    <w:p w14:paraId="075FC87B" w14:textId="77777777" w:rsidR="00340A94" w:rsidRPr="00340A94" w:rsidRDefault="00340A94" w:rsidP="00F82485">
      <w:pPr>
        <w:rPr>
          <w:rFonts w:ascii="Times New Roman" w:hAnsi="Times New Roman" w:cs="Times New Roman"/>
        </w:rPr>
      </w:pPr>
    </w:p>
    <w:sectPr w:rsidR="00340A94" w:rsidRPr="00340A94" w:rsidSect="003C3DA9">
      <w:footerReference w:type="even" r:id="rId9"/>
      <w:footerReference w:type="default" r:id="rId10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DDE70" w14:textId="77777777" w:rsidR="00C443A8" w:rsidRDefault="00C443A8" w:rsidP="00795C04">
      <w:r>
        <w:separator/>
      </w:r>
    </w:p>
  </w:endnote>
  <w:endnote w:type="continuationSeparator" w:id="0">
    <w:p w14:paraId="4931A9E8" w14:textId="77777777" w:rsidR="00C443A8" w:rsidRDefault="00C443A8" w:rsidP="0079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Reference Specialty">
    <w:panose1 w:val="05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游ゴシック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45A53" w14:textId="77777777" w:rsidR="00795C04" w:rsidRDefault="00795C04" w:rsidP="00682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33D021" w14:textId="77777777" w:rsidR="00795C04" w:rsidRDefault="00795C04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C226D" w14:textId="77777777" w:rsidR="00795C04" w:rsidRDefault="00795C04" w:rsidP="006828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78D">
      <w:rPr>
        <w:rStyle w:val="a8"/>
        <w:noProof/>
      </w:rPr>
      <w:t>7</w:t>
    </w:r>
    <w:r>
      <w:rPr>
        <w:rStyle w:val="a8"/>
      </w:rPr>
      <w:fldChar w:fldCharType="end"/>
    </w:r>
  </w:p>
  <w:p w14:paraId="6177E4A9" w14:textId="77777777" w:rsidR="00795C04" w:rsidRDefault="00795C04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F663B" w14:textId="77777777" w:rsidR="00C443A8" w:rsidRDefault="00C443A8" w:rsidP="00795C04">
      <w:r>
        <w:separator/>
      </w:r>
    </w:p>
  </w:footnote>
  <w:footnote w:type="continuationSeparator" w:id="0">
    <w:p w14:paraId="7052F9A8" w14:textId="77777777" w:rsidR="00C443A8" w:rsidRDefault="00C443A8" w:rsidP="00795C0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EGISHI">
    <w15:presenceInfo w15:providerId="None" w15:userId="MINEGIS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A9"/>
    <w:rsid w:val="0006563E"/>
    <w:rsid w:val="000978CC"/>
    <w:rsid w:val="00236D45"/>
    <w:rsid w:val="00251FCA"/>
    <w:rsid w:val="00307118"/>
    <w:rsid w:val="00340A94"/>
    <w:rsid w:val="003C3DA9"/>
    <w:rsid w:val="00414619"/>
    <w:rsid w:val="004E778D"/>
    <w:rsid w:val="0051518C"/>
    <w:rsid w:val="00562A32"/>
    <w:rsid w:val="006642CF"/>
    <w:rsid w:val="006E1583"/>
    <w:rsid w:val="00777CE8"/>
    <w:rsid w:val="00795C04"/>
    <w:rsid w:val="007E58C0"/>
    <w:rsid w:val="008651B5"/>
    <w:rsid w:val="00873CF7"/>
    <w:rsid w:val="00901AF2"/>
    <w:rsid w:val="00B165D4"/>
    <w:rsid w:val="00B36F8A"/>
    <w:rsid w:val="00B43CFD"/>
    <w:rsid w:val="00B96ACF"/>
    <w:rsid w:val="00BB3440"/>
    <w:rsid w:val="00BB3913"/>
    <w:rsid w:val="00BE3F75"/>
    <w:rsid w:val="00C443A8"/>
    <w:rsid w:val="00CC36B0"/>
    <w:rsid w:val="00D819D2"/>
    <w:rsid w:val="00DA7CA3"/>
    <w:rsid w:val="00E008A5"/>
    <w:rsid w:val="00E02FC0"/>
    <w:rsid w:val="00F17C93"/>
    <w:rsid w:val="00F7695A"/>
    <w:rsid w:val="00F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9326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MS Reference Specialt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6F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58C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C0"/>
    <w:rPr>
      <w:rFonts w:ascii="ヒラギノ角ゴ ProN W3" w:eastAsia="ヒラギノ角ゴ ProN W3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795C04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5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C04"/>
    <w:rPr>
      <w:rFonts w:asciiTheme="minorHAnsi" w:hAnsiTheme="minorHAnsi" w:cstheme="minorBidi"/>
      <w:szCs w:val="22"/>
    </w:rPr>
  </w:style>
  <w:style w:type="character" w:styleId="a8">
    <w:name w:val="page number"/>
    <w:basedOn w:val="a0"/>
    <w:uiPriority w:val="99"/>
    <w:semiHidden/>
    <w:unhideWhenUsed/>
    <w:rsid w:val="00795C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MS Reference Specialt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6F8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58C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58C0"/>
    <w:rPr>
      <w:rFonts w:ascii="ヒラギノ角ゴ ProN W3" w:eastAsia="ヒラギノ角ゴ ProN W3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795C04"/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95C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C04"/>
    <w:rPr>
      <w:rFonts w:asciiTheme="minorHAnsi" w:hAnsiTheme="minorHAnsi" w:cstheme="minorBidi"/>
      <w:szCs w:val="22"/>
    </w:rPr>
  </w:style>
  <w:style w:type="character" w:styleId="a8">
    <w:name w:val="page number"/>
    <w:basedOn w:val="a0"/>
    <w:uiPriority w:val="99"/>
    <w:semiHidden/>
    <w:unhideWhenUsed/>
    <w:rsid w:val="0079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カオル</dc:creator>
  <cp:keywords/>
  <dc:description/>
  <cp:lastModifiedBy>小林 カオル</cp:lastModifiedBy>
  <cp:revision>5</cp:revision>
  <cp:lastPrinted>2018-12-12T07:14:00Z</cp:lastPrinted>
  <dcterms:created xsi:type="dcterms:W3CDTF">2018-12-12T08:14:00Z</dcterms:created>
  <dcterms:modified xsi:type="dcterms:W3CDTF">2018-12-13T00:02:00Z</dcterms:modified>
</cp:coreProperties>
</file>