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DC3A4E" w14:textId="2324B484" w:rsidR="007E4679" w:rsidRPr="0001025E" w:rsidRDefault="007E4679" w:rsidP="007E4679">
      <w:pPr>
        <w:spacing w:line="240" w:lineRule="auto"/>
        <w:rPr>
          <w:lang w:val="en-CA"/>
        </w:rPr>
      </w:pPr>
      <w:bookmarkStart w:id="0" w:name="_GoBack"/>
      <w:bookmarkEnd w:id="0"/>
      <w:r>
        <w:rPr>
          <w:lang w:val="en-CA"/>
        </w:rPr>
        <w:t>Appendix B</w:t>
      </w:r>
      <w:r w:rsidRPr="0001025E">
        <w:rPr>
          <w:lang w:val="en-CA"/>
        </w:rPr>
        <w:t xml:space="preserve">: The average (black line) </w:t>
      </w:r>
      <w:r w:rsidRPr="0001025E">
        <w:rPr>
          <w:lang w:val="en-CA"/>
        </w:rPr>
        <w:sym w:font="Symbol" w:char="F0B1"/>
      </w:r>
      <w:r w:rsidRPr="0001025E">
        <w:rPr>
          <w:lang w:val="en-CA"/>
        </w:rPr>
        <w:t xml:space="preserve"> standard deviation (grey dotted line) transmissibility, phase and coherence of 21 participants for 24 anatomical locations in the forward lean position.  </w:t>
      </w:r>
    </w:p>
    <w:p w14:paraId="5E933E46" w14:textId="522DFD66" w:rsidR="007E4679" w:rsidRPr="002D6C3C" w:rsidRDefault="002D6C3C" w:rsidP="007E4679">
      <w:pPr>
        <w:spacing w:line="240" w:lineRule="auto"/>
        <w:rPr>
          <w:lang w:val="en-CA"/>
        </w:rPr>
      </w:pPr>
      <w:r>
        <w:rPr>
          <w:noProof/>
          <w:lang w:val="en-US" w:eastAsia="en-US"/>
        </w:rPr>
        <w:drawing>
          <wp:inline distT="0" distB="0" distL="0" distR="0" wp14:anchorId="3042785F" wp14:editId="4CFE7CD3">
            <wp:extent cx="5943600" cy="7704455"/>
            <wp:effectExtent l="0" t="0" r="0" b="0"/>
            <wp:docPr id="1" name="Picture 1" descr="../../../../../Desktop/Appendix_B_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Desktop/Appendix_B_1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4679" w:rsidRPr="0001025E">
        <w:rPr>
          <w:color w:val="000000"/>
          <w:lang w:val="en-US"/>
        </w:rPr>
        <w:br w:type="page"/>
      </w:r>
    </w:p>
    <w:p w14:paraId="26979B4B" w14:textId="35561A26" w:rsidR="007E4679" w:rsidRPr="002D6C3C" w:rsidRDefault="007E4679" w:rsidP="007E4679">
      <w:pPr>
        <w:spacing w:line="240" w:lineRule="auto"/>
        <w:rPr>
          <w:lang w:val="en-CA"/>
        </w:rPr>
      </w:pPr>
      <w:r>
        <w:rPr>
          <w:lang w:val="en-CA"/>
        </w:rPr>
        <w:lastRenderedPageBreak/>
        <w:t>Appendix B</w:t>
      </w:r>
      <w:r w:rsidRPr="0001025E">
        <w:rPr>
          <w:lang w:val="en-CA"/>
        </w:rPr>
        <w:t xml:space="preserve">: The average (black line) </w:t>
      </w:r>
      <w:r w:rsidRPr="0001025E">
        <w:rPr>
          <w:lang w:val="en-CA"/>
        </w:rPr>
        <w:sym w:font="Symbol" w:char="F0B1"/>
      </w:r>
      <w:r w:rsidRPr="0001025E">
        <w:rPr>
          <w:lang w:val="en-CA"/>
        </w:rPr>
        <w:t xml:space="preserve"> standard deviation (grey dotted line) transmissibility, phase and coherence of 21 participants for 24 anatomical locations in the forward lean position.  </w:t>
      </w:r>
    </w:p>
    <w:p w14:paraId="212D5D05" w14:textId="436FDBF5" w:rsidR="007E4679" w:rsidRPr="0001025E" w:rsidRDefault="002D6C3C" w:rsidP="007E4679">
      <w:pPr>
        <w:spacing w:line="240" w:lineRule="auto"/>
        <w:rPr>
          <w:color w:val="000000"/>
          <w:lang w:val="en-US"/>
        </w:rPr>
      </w:pPr>
      <w:r>
        <w:rPr>
          <w:noProof/>
          <w:color w:val="000000"/>
          <w:lang w:val="en-US" w:eastAsia="en-US"/>
        </w:rPr>
        <w:drawing>
          <wp:inline distT="0" distB="0" distL="0" distR="0" wp14:anchorId="60E4A481" wp14:editId="3E5AFB84">
            <wp:extent cx="5934075" cy="7646035"/>
            <wp:effectExtent l="0" t="0" r="9525" b="0"/>
            <wp:docPr id="2" name="Picture 2" descr="../../../../../Desktop/Appendix_B_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../Desktop/Appendix_B_2.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4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65B50" w14:textId="77777777" w:rsidR="007E4679" w:rsidRDefault="007E4679" w:rsidP="007E4679">
      <w:pPr>
        <w:spacing w:line="240" w:lineRule="auto"/>
        <w:rPr>
          <w:lang w:val="en-CA"/>
        </w:rPr>
      </w:pPr>
      <w:r w:rsidRPr="0001025E">
        <w:rPr>
          <w:lang w:val="en-CA"/>
        </w:rPr>
        <w:br w:type="page"/>
      </w:r>
    </w:p>
    <w:p w14:paraId="10E18180" w14:textId="4FE467F1" w:rsidR="007E4679" w:rsidRPr="0001025E" w:rsidRDefault="007E4679" w:rsidP="007E4679">
      <w:pPr>
        <w:spacing w:line="240" w:lineRule="auto"/>
        <w:rPr>
          <w:lang w:val="en-CA"/>
        </w:rPr>
      </w:pPr>
      <w:r>
        <w:rPr>
          <w:lang w:val="en-CA"/>
        </w:rPr>
        <w:t>Appendix B</w:t>
      </w:r>
      <w:r w:rsidRPr="0001025E">
        <w:rPr>
          <w:lang w:val="en-CA"/>
        </w:rPr>
        <w:t xml:space="preserve">: The average (black line) </w:t>
      </w:r>
      <w:r w:rsidRPr="0001025E">
        <w:rPr>
          <w:lang w:val="en-CA"/>
        </w:rPr>
        <w:sym w:font="Symbol" w:char="F0B1"/>
      </w:r>
      <w:r w:rsidRPr="0001025E">
        <w:rPr>
          <w:lang w:val="en-CA"/>
        </w:rPr>
        <w:t xml:space="preserve"> standard deviation (grey dotted line) transmissibility, phase and coherence of 21 participants for 24 anatomical locations in the forward lean position.  </w:t>
      </w:r>
    </w:p>
    <w:p w14:paraId="2BF9FFB2" w14:textId="087462FE" w:rsidR="007E4679" w:rsidRDefault="002D6C3C" w:rsidP="007E4679">
      <w:pPr>
        <w:spacing w:line="240" w:lineRule="auto"/>
        <w:rPr>
          <w:lang w:val="en-CA"/>
        </w:rPr>
      </w:pPr>
      <w:r>
        <w:rPr>
          <w:noProof/>
          <w:lang w:val="en-US" w:eastAsia="en-US"/>
        </w:rPr>
        <w:drawing>
          <wp:inline distT="0" distB="0" distL="0" distR="0" wp14:anchorId="0E1CCB69" wp14:editId="4D8F4951">
            <wp:extent cx="5943600" cy="7684770"/>
            <wp:effectExtent l="0" t="0" r="0" b="11430"/>
            <wp:docPr id="4" name="Picture 4" descr="../../../../../Desktop/Appendix_B_3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../Desktop/Appendix_B_3.p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4679">
        <w:rPr>
          <w:lang w:val="en-CA"/>
        </w:rPr>
        <w:br w:type="page"/>
      </w:r>
    </w:p>
    <w:p w14:paraId="3D77EAB9" w14:textId="1EABEB0C" w:rsidR="007E4679" w:rsidRPr="0001025E" w:rsidRDefault="007E4679" w:rsidP="002D6C3C">
      <w:pPr>
        <w:spacing w:line="240" w:lineRule="auto"/>
        <w:rPr>
          <w:lang w:val="en-CA"/>
        </w:rPr>
      </w:pPr>
      <w:r>
        <w:rPr>
          <w:lang w:val="en-CA"/>
        </w:rPr>
        <w:t>Appendix B</w:t>
      </w:r>
      <w:r w:rsidRPr="0001025E">
        <w:rPr>
          <w:lang w:val="en-CA"/>
        </w:rPr>
        <w:t xml:space="preserve">: The average (black line) </w:t>
      </w:r>
      <w:r w:rsidRPr="0001025E">
        <w:rPr>
          <w:lang w:val="en-CA"/>
        </w:rPr>
        <w:sym w:font="Symbol" w:char="F0B1"/>
      </w:r>
      <w:r w:rsidRPr="0001025E">
        <w:rPr>
          <w:lang w:val="en-CA"/>
        </w:rPr>
        <w:t xml:space="preserve"> standard deviation (grey dotted line) transmissibility, phase and coherence of 21 participants for 24 anatomical locations in the forward lean position.  </w:t>
      </w:r>
    </w:p>
    <w:p w14:paraId="3C7497E5" w14:textId="406FDE32" w:rsidR="00F810A9" w:rsidRDefault="002D6C3C">
      <w:r>
        <w:rPr>
          <w:noProof/>
          <w:lang w:val="en-US" w:eastAsia="en-US"/>
        </w:rPr>
        <w:drawing>
          <wp:inline distT="0" distB="0" distL="0" distR="0" wp14:anchorId="501FC940" wp14:editId="4FE933AA">
            <wp:extent cx="5943600" cy="7665085"/>
            <wp:effectExtent l="0" t="0" r="0" b="0"/>
            <wp:docPr id="6" name="Picture 6" descr="../../../../../Desktop/Appendix_B_4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../../Desktop/Appendix_B_4.pd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10A9" w:rsidSect="00F57BC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7B3432"/>
    <w:multiLevelType w:val="multilevel"/>
    <w:tmpl w:val="382EAF8C"/>
    <w:lvl w:ilvl="0">
      <w:start w:val="1"/>
      <w:numFmt w:val="none"/>
      <w:pStyle w:val="Heading1"/>
      <w:lvlText w:val="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bCs w:val="0"/>
        <w:i w:val="0"/>
        <w:iCs w:val="0"/>
        <w:caps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8"/>
        <w:szCs w:val="36"/>
        <w:u w:val="none"/>
        <w:vertAlign w:val="baseline"/>
      </w:rPr>
    </w:lvl>
    <w:lvl w:ilvl="1">
      <w:start w:val="1"/>
      <w:numFmt w:val="decimal"/>
      <w:pStyle w:val="Heading2"/>
      <w:lvlText w:val="%2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i w:val="0"/>
        <w:sz w:val="28"/>
        <w:szCs w:val="32"/>
      </w:rPr>
    </w:lvl>
    <w:lvl w:ilvl="2">
      <w:start w:val="1"/>
      <w:numFmt w:val="decimal"/>
      <w:lvlText w:val="%1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3">
      <w:start w:val="1"/>
      <w:numFmt w:val="decimal"/>
      <w:lvlText w:val="%2.%3.%4"/>
      <w:lvlJc w:val="left"/>
      <w:pPr>
        <w:tabs>
          <w:tab w:val="num" w:pos="1440"/>
        </w:tabs>
        <w:ind w:left="1440" w:hanging="1080"/>
      </w:pPr>
      <w:rPr>
        <w:rFonts w:ascii="Times New Roman" w:hAnsi="Times New Roman" w:cs="Times New Roman" w:hint="default"/>
        <w:b w:val="0"/>
        <w:i w:val="0"/>
        <w:sz w:val="24"/>
        <w:szCs w:val="28"/>
      </w:rPr>
    </w:lvl>
    <w:lvl w:ilvl="4">
      <w:start w:val="1"/>
      <w:numFmt w:val="decimal"/>
      <w:lvlText w:val="%1%2.%3.%4.%5"/>
      <w:lvlJc w:val="left"/>
      <w:pPr>
        <w:tabs>
          <w:tab w:val="num" w:pos="3600"/>
        </w:tabs>
        <w:ind w:left="3600" w:hanging="1080"/>
      </w:pPr>
      <w:rPr>
        <w:rFonts w:ascii="Times New Roman" w:hAnsi="Times New Roman" w:cs="Times New Roman" w:hint="default"/>
        <w:b w:val="0"/>
        <w:i w:val="0"/>
        <w:sz w:val="24"/>
      </w:rPr>
    </w:lvl>
    <w:lvl w:ilvl="5">
      <w:start w:val="1"/>
      <w:numFmt w:val="decimal"/>
      <w:lvlText w:val="%1%2.%3.%4.%5.%6"/>
      <w:lvlJc w:val="left"/>
      <w:pPr>
        <w:tabs>
          <w:tab w:val="num" w:pos="3960"/>
        </w:tabs>
        <w:ind w:left="3816" w:hanging="936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4"/>
        <w:szCs w:val="28"/>
        <w:u w:val="none"/>
        <w:vertAlign w:val="baseline"/>
      </w:rPr>
    </w:lvl>
    <w:lvl w:ilvl="6">
      <w:start w:val="1"/>
      <w:numFmt w:val="decimal"/>
      <w:lvlText w:val="%1%2.%3.%4.%5.%6.%7"/>
      <w:lvlJc w:val="left"/>
      <w:pPr>
        <w:tabs>
          <w:tab w:val="num" w:pos="4680"/>
        </w:tabs>
        <w:ind w:left="4320" w:hanging="1080"/>
      </w:pPr>
      <w:rPr>
        <w:rFonts w:ascii="Times New Roman" w:hAnsi="Times New Roman" w:cs="Times New Roman" w:hint="default"/>
        <w:b w:val="0"/>
        <w:i w:val="0"/>
        <w:sz w:val="24"/>
      </w:rPr>
    </w:lvl>
    <w:lvl w:ilvl="7">
      <w:start w:val="1"/>
      <w:numFmt w:val="decimal"/>
      <w:lvlText w:val="%2.%3.%4.%5.%6.%7.%8"/>
      <w:lvlJc w:val="left"/>
      <w:pPr>
        <w:tabs>
          <w:tab w:val="num" w:pos="5040"/>
        </w:tabs>
        <w:ind w:left="4824" w:hanging="122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4"/>
        <w:u w:val="none"/>
        <w:vertAlign w:val="baseline"/>
      </w:rPr>
    </w:lvl>
    <w:lvl w:ilvl="8">
      <w:start w:val="1"/>
      <w:numFmt w:val="decimal"/>
      <w:lvlText w:val="%2.%3.%4.%5.%6.%7.%8.%9"/>
      <w:lvlJc w:val="left"/>
      <w:pPr>
        <w:tabs>
          <w:tab w:val="num" w:pos="5760"/>
        </w:tabs>
        <w:ind w:left="5400" w:hanging="144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4"/>
        <w:szCs w:val="28"/>
        <w:u w:val="none"/>
        <w:vertAlign w:val="baseline"/>
      </w:rPr>
    </w:lvl>
  </w:abstractNum>
  <w:abstractNum w:abstractNumId="1">
    <w:nsid w:val="58730468"/>
    <w:multiLevelType w:val="hybridMultilevel"/>
    <w:tmpl w:val="714254C0"/>
    <w:lvl w:ilvl="0" w:tplc="DF6A6E66">
      <w:start w:val="1"/>
      <w:numFmt w:val="upperLetter"/>
      <w:pStyle w:val="AppendixName"/>
      <w:lvlText w:val="Appendix %1.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4679"/>
    <w:rsid w:val="00003AA3"/>
    <w:rsid w:val="00004647"/>
    <w:rsid w:val="0001354D"/>
    <w:rsid w:val="00061B26"/>
    <w:rsid w:val="00064372"/>
    <w:rsid w:val="00070096"/>
    <w:rsid w:val="00095071"/>
    <w:rsid w:val="000A675D"/>
    <w:rsid w:val="000D06CF"/>
    <w:rsid w:val="000E583F"/>
    <w:rsid w:val="00155F16"/>
    <w:rsid w:val="00165EF2"/>
    <w:rsid w:val="00183519"/>
    <w:rsid w:val="00185718"/>
    <w:rsid w:val="001F1A93"/>
    <w:rsid w:val="00206125"/>
    <w:rsid w:val="00220E6C"/>
    <w:rsid w:val="00232F4D"/>
    <w:rsid w:val="00255D8C"/>
    <w:rsid w:val="00257162"/>
    <w:rsid w:val="002636CA"/>
    <w:rsid w:val="0028017F"/>
    <w:rsid w:val="00297830"/>
    <w:rsid w:val="002C40F5"/>
    <w:rsid w:val="002D127E"/>
    <w:rsid w:val="002D68F4"/>
    <w:rsid w:val="002D6C3C"/>
    <w:rsid w:val="00303485"/>
    <w:rsid w:val="00303A38"/>
    <w:rsid w:val="00315C5F"/>
    <w:rsid w:val="00336B61"/>
    <w:rsid w:val="0036250D"/>
    <w:rsid w:val="00363466"/>
    <w:rsid w:val="0036510E"/>
    <w:rsid w:val="00370A6B"/>
    <w:rsid w:val="00370CFC"/>
    <w:rsid w:val="003744EB"/>
    <w:rsid w:val="00383C2B"/>
    <w:rsid w:val="0039017B"/>
    <w:rsid w:val="003B1B29"/>
    <w:rsid w:val="003B1C27"/>
    <w:rsid w:val="003C22D8"/>
    <w:rsid w:val="003D42C0"/>
    <w:rsid w:val="003E4BB1"/>
    <w:rsid w:val="00401C11"/>
    <w:rsid w:val="00413E93"/>
    <w:rsid w:val="00431D59"/>
    <w:rsid w:val="00434F6C"/>
    <w:rsid w:val="00492856"/>
    <w:rsid w:val="004A309C"/>
    <w:rsid w:val="004B3AE5"/>
    <w:rsid w:val="004C2FF1"/>
    <w:rsid w:val="004D1C40"/>
    <w:rsid w:val="004D327C"/>
    <w:rsid w:val="004F01C8"/>
    <w:rsid w:val="004F1236"/>
    <w:rsid w:val="00506B23"/>
    <w:rsid w:val="00513CD8"/>
    <w:rsid w:val="00526017"/>
    <w:rsid w:val="005368F5"/>
    <w:rsid w:val="00551BAD"/>
    <w:rsid w:val="005560E5"/>
    <w:rsid w:val="005563A9"/>
    <w:rsid w:val="00566E70"/>
    <w:rsid w:val="005873F4"/>
    <w:rsid w:val="005A2891"/>
    <w:rsid w:val="005C1730"/>
    <w:rsid w:val="005D1F1F"/>
    <w:rsid w:val="005E6596"/>
    <w:rsid w:val="005F0907"/>
    <w:rsid w:val="00612A15"/>
    <w:rsid w:val="00613242"/>
    <w:rsid w:val="00641DA9"/>
    <w:rsid w:val="006427F9"/>
    <w:rsid w:val="006723D1"/>
    <w:rsid w:val="00687E2B"/>
    <w:rsid w:val="00693661"/>
    <w:rsid w:val="0069526F"/>
    <w:rsid w:val="006B130B"/>
    <w:rsid w:val="006B6FF6"/>
    <w:rsid w:val="006C3F59"/>
    <w:rsid w:val="006C4CD3"/>
    <w:rsid w:val="006F41CB"/>
    <w:rsid w:val="0070555D"/>
    <w:rsid w:val="00717006"/>
    <w:rsid w:val="00747A90"/>
    <w:rsid w:val="0075134B"/>
    <w:rsid w:val="00757218"/>
    <w:rsid w:val="007B01D8"/>
    <w:rsid w:val="007C2AAF"/>
    <w:rsid w:val="007C3779"/>
    <w:rsid w:val="007D4550"/>
    <w:rsid w:val="007E11F0"/>
    <w:rsid w:val="007E3219"/>
    <w:rsid w:val="007E4152"/>
    <w:rsid w:val="007E4679"/>
    <w:rsid w:val="007F0E8A"/>
    <w:rsid w:val="00802CC1"/>
    <w:rsid w:val="00805ECA"/>
    <w:rsid w:val="0086154F"/>
    <w:rsid w:val="008871EC"/>
    <w:rsid w:val="008A4F63"/>
    <w:rsid w:val="008C2374"/>
    <w:rsid w:val="008D3542"/>
    <w:rsid w:val="008E7B7A"/>
    <w:rsid w:val="00932CD1"/>
    <w:rsid w:val="00960887"/>
    <w:rsid w:val="00982D3A"/>
    <w:rsid w:val="009A0421"/>
    <w:rsid w:val="009B2FC2"/>
    <w:rsid w:val="009B3224"/>
    <w:rsid w:val="009E2335"/>
    <w:rsid w:val="00A04716"/>
    <w:rsid w:val="00A16A3E"/>
    <w:rsid w:val="00A206BA"/>
    <w:rsid w:val="00A2790D"/>
    <w:rsid w:val="00A3005D"/>
    <w:rsid w:val="00A3457C"/>
    <w:rsid w:val="00A62472"/>
    <w:rsid w:val="00A72F79"/>
    <w:rsid w:val="00A81037"/>
    <w:rsid w:val="00A8513F"/>
    <w:rsid w:val="00A90FF1"/>
    <w:rsid w:val="00AA2A7F"/>
    <w:rsid w:val="00AA54C0"/>
    <w:rsid w:val="00AA7EC9"/>
    <w:rsid w:val="00AC79E9"/>
    <w:rsid w:val="00AD4366"/>
    <w:rsid w:val="00AE2627"/>
    <w:rsid w:val="00B23BF7"/>
    <w:rsid w:val="00B53115"/>
    <w:rsid w:val="00B95649"/>
    <w:rsid w:val="00BA1BB6"/>
    <w:rsid w:val="00BE7453"/>
    <w:rsid w:val="00BF325A"/>
    <w:rsid w:val="00BF54FC"/>
    <w:rsid w:val="00C007FB"/>
    <w:rsid w:val="00C0633A"/>
    <w:rsid w:val="00C07F8E"/>
    <w:rsid w:val="00C302AE"/>
    <w:rsid w:val="00C32C13"/>
    <w:rsid w:val="00C567DE"/>
    <w:rsid w:val="00C606AF"/>
    <w:rsid w:val="00C66685"/>
    <w:rsid w:val="00C72AE1"/>
    <w:rsid w:val="00C73DEE"/>
    <w:rsid w:val="00C86D26"/>
    <w:rsid w:val="00CA2198"/>
    <w:rsid w:val="00CB75B0"/>
    <w:rsid w:val="00CC4005"/>
    <w:rsid w:val="00CD0950"/>
    <w:rsid w:val="00CF5105"/>
    <w:rsid w:val="00D202B2"/>
    <w:rsid w:val="00D34482"/>
    <w:rsid w:val="00D75C72"/>
    <w:rsid w:val="00D75CA7"/>
    <w:rsid w:val="00D87417"/>
    <w:rsid w:val="00DE0D33"/>
    <w:rsid w:val="00DE6F73"/>
    <w:rsid w:val="00DE6FBB"/>
    <w:rsid w:val="00DF0A3B"/>
    <w:rsid w:val="00E030E6"/>
    <w:rsid w:val="00E0577C"/>
    <w:rsid w:val="00E14BB0"/>
    <w:rsid w:val="00E2121F"/>
    <w:rsid w:val="00E37862"/>
    <w:rsid w:val="00E56B84"/>
    <w:rsid w:val="00E64F29"/>
    <w:rsid w:val="00E71898"/>
    <w:rsid w:val="00E818DB"/>
    <w:rsid w:val="00E86D75"/>
    <w:rsid w:val="00E93004"/>
    <w:rsid w:val="00EA55F4"/>
    <w:rsid w:val="00EA76CD"/>
    <w:rsid w:val="00EC7E33"/>
    <w:rsid w:val="00ED349D"/>
    <w:rsid w:val="00EF38E8"/>
    <w:rsid w:val="00EF4718"/>
    <w:rsid w:val="00EF6217"/>
    <w:rsid w:val="00F11422"/>
    <w:rsid w:val="00F20E63"/>
    <w:rsid w:val="00F226B6"/>
    <w:rsid w:val="00F40BBB"/>
    <w:rsid w:val="00F50570"/>
    <w:rsid w:val="00F57BCC"/>
    <w:rsid w:val="00F706E6"/>
    <w:rsid w:val="00FA43C3"/>
    <w:rsid w:val="00FB4A66"/>
    <w:rsid w:val="00FB7D52"/>
    <w:rsid w:val="00FD108B"/>
    <w:rsid w:val="00FE1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974FAC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E4679"/>
    <w:pPr>
      <w:spacing w:line="480" w:lineRule="auto"/>
    </w:pPr>
    <w:rPr>
      <w:rFonts w:ascii="Times New Roman" w:eastAsia="Times New Roman" w:hAnsi="Times New Roman" w:cs="Times New Roman"/>
      <w:lang w:val="en-GB" w:eastAsia="en-GB"/>
    </w:rPr>
  </w:style>
  <w:style w:type="paragraph" w:styleId="Heading1">
    <w:name w:val="heading 1"/>
    <w:basedOn w:val="Normal"/>
    <w:next w:val="BodyText"/>
    <w:link w:val="Heading1Char"/>
    <w:autoRedefine/>
    <w:uiPriority w:val="9"/>
    <w:qFormat/>
    <w:rsid w:val="00064372"/>
    <w:pPr>
      <w:keepNext/>
      <w:numPr>
        <w:numId w:val="1"/>
      </w:numPr>
      <w:tabs>
        <w:tab w:val="clear" w:pos="720"/>
      </w:tabs>
      <w:spacing w:before="240" w:after="120" w:line="240" w:lineRule="auto"/>
      <w:ind w:left="0" w:firstLine="0"/>
      <w:outlineLvl w:val="0"/>
    </w:pPr>
    <w:rPr>
      <w:bCs/>
      <w:kern w:val="32"/>
      <w:sz w:val="32"/>
      <w:szCs w:val="36"/>
      <w:lang w:val="x-none" w:eastAsia="en-CA"/>
    </w:rPr>
  </w:style>
  <w:style w:type="paragraph" w:styleId="Heading2">
    <w:name w:val="heading 2"/>
    <w:aliases w:val="1.0 HEADING 2"/>
    <w:basedOn w:val="Heading1"/>
    <w:next w:val="BodyText"/>
    <w:link w:val="Heading2Char"/>
    <w:autoRedefine/>
    <w:uiPriority w:val="9"/>
    <w:qFormat/>
    <w:rsid w:val="00064372"/>
    <w:pPr>
      <w:numPr>
        <w:ilvl w:val="1"/>
        <w:numId w:val="5"/>
      </w:numPr>
      <w:outlineLvl w:val="1"/>
    </w:pPr>
    <w:rPr>
      <w:rFonts w:ascii="Arial" w:hAnsi="Arial"/>
      <w:bCs w:val="0"/>
      <w:iCs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4372"/>
    <w:rPr>
      <w:rFonts w:ascii="Times New Roman" w:eastAsia="Times New Roman" w:hAnsi="Times New Roman" w:cs="Times New Roman"/>
      <w:bCs/>
      <w:kern w:val="32"/>
      <w:sz w:val="32"/>
      <w:szCs w:val="36"/>
      <w:lang w:val="x-none" w:eastAsia="en-CA"/>
    </w:rPr>
  </w:style>
  <w:style w:type="paragraph" w:styleId="BodyText">
    <w:name w:val="Body Text"/>
    <w:basedOn w:val="Normal"/>
    <w:link w:val="BodyTextChar"/>
    <w:uiPriority w:val="99"/>
    <w:semiHidden/>
    <w:unhideWhenUsed/>
    <w:rsid w:val="00401C11"/>
    <w:pPr>
      <w:spacing w:after="120" w:line="240" w:lineRule="auto"/>
    </w:pPr>
    <w:rPr>
      <w:rFonts w:asciiTheme="minorHAnsi" w:eastAsiaTheme="minorHAnsi" w:hAnsiTheme="minorHAnsi" w:cstheme="minorBidi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401C11"/>
  </w:style>
  <w:style w:type="character" w:customStyle="1" w:styleId="Heading2Char">
    <w:name w:val="Heading 2 Char"/>
    <w:aliases w:val="1.0 HEADING 2 Char"/>
    <w:basedOn w:val="DefaultParagraphFont"/>
    <w:link w:val="Heading2"/>
    <w:uiPriority w:val="9"/>
    <w:rsid w:val="00401C11"/>
    <w:rPr>
      <w:rFonts w:ascii="Arial" w:eastAsia="Times New Roman" w:hAnsi="Arial" w:cs="Times New Roman"/>
      <w:iCs/>
      <w:kern w:val="32"/>
      <w:sz w:val="32"/>
      <w:szCs w:val="28"/>
      <w:lang w:val="x-none" w:eastAsia="en-CA"/>
    </w:rPr>
  </w:style>
  <w:style w:type="paragraph" w:styleId="Caption">
    <w:name w:val="caption"/>
    <w:aliases w:val="Figures"/>
    <w:basedOn w:val="Normal"/>
    <w:next w:val="Normal"/>
    <w:autoRedefine/>
    <w:uiPriority w:val="35"/>
    <w:unhideWhenUsed/>
    <w:qFormat/>
    <w:rsid w:val="00064372"/>
    <w:pPr>
      <w:spacing w:after="200" w:line="240" w:lineRule="auto"/>
    </w:pPr>
    <w:rPr>
      <w:rFonts w:eastAsiaTheme="minorHAnsi" w:cstheme="minorBidi"/>
      <w:iCs/>
      <w:color w:val="000000" w:themeColor="text1"/>
      <w:szCs w:val="18"/>
      <w:lang w:val="en-US" w:eastAsia="en-US"/>
    </w:rPr>
  </w:style>
  <w:style w:type="paragraph" w:customStyle="1" w:styleId="AppendixName">
    <w:name w:val="Appendix Name"/>
    <w:basedOn w:val="Heading2"/>
    <w:autoRedefine/>
    <w:qFormat/>
    <w:rsid w:val="00F11422"/>
    <w:pPr>
      <w:numPr>
        <w:ilvl w:val="0"/>
        <w:numId w:val="6"/>
      </w:numPr>
    </w:pPr>
    <w:rPr>
      <w:rFonts w:ascii="Times New Roman" w:hAnsi="Times New Roman"/>
      <w:sz w:val="28"/>
    </w:rPr>
  </w:style>
  <w:style w:type="paragraph" w:customStyle="1" w:styleId="Newparagraph">
    <w:name w:val="New paragraph"/>
    <w:basedOn w:val="Normal"/>
    <w:qFormat/>
    <w:rsid w:val="007E4679"/>
    <w:pPr>
      <w:ind w:firstLine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emf"/><Relationship Id="rId7" Type="http://schemas.openxmlformats.org/officeDocument/2006/relationships/image" Target="media/image3.emf"/><Relationship Id="rId8" Type="http://schemas.openxmlformats.org/officeDocument/2006/relationships/image" Target="media/image4.em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117</Words>
  <Characters>671</Characters>
  <Application>Microsoft Macintosh Word</Application>
  <DocSecurity>0</DocSecurity>
  <Lines>5</Lines>
  <Paragraphs>1</Paragraphs>
  <ScaleCrop>false</ScaleCrop>
  <LinksUpToDate>false</LinksUpToDate>
  <CharactersWithSpaces>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Goggins</dc:creator>
  <cp:keywords/>
  <dc:description/>
  <cp:lastModifiedBy>Katie Goggins</cp:lastModifiedBy>
  <cp:revision>2</cp:revision>
  <dcterms:created xsi:type="dcterms:W3CDTF">2018-04-23T15:12:00Z</dcterms:created>
  <dcterms:modified xsi:type="dcterms:W3CDTF">2019-03-27T02:48:00Z</dcterms:modified>
</cp:coreProperties>
</file>