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9DCF8" w14:textId="6E63CB4E" w:rsidR="00C3135A" w:rsidRDefault="0023680B">
      <w:r>
        <w:t>The i</w:t>
      </w:r>
      <w:r w:rsidR="00E70651">
        <w:t>ADAPTS sys</w:t>
      </w:r>
      <w:r w:rsidR="00CF360F">
        <w:t>tem is a</w:t>
      </w:r>
      <w:r w:rsidR="00B26F08">
        <w:t xml:space="preserve"> mobile h</w:t>
      </w:r>
      <w:r w:rsidR="00CF360F">
        <w:t xml:space="preserve">ealth system </w:t>
      </w:r>
      <w:r w:rsidR="00B35FE3">
        <w:t xml:space="preserve">is </w:t>
      </w:r>
      <w:bookmarkStart w:id="0" w:name="_GoBack"/>
      <w:bookmarkEnd w:id="0"/>
      <w:r>
        <w:t>designed to</w:t>
      </w:r>
      <w:r w:rsidR="00CF360F">
        <w:t xml:space="preserve"> support remote delivery of </w:t>
      </w:r>
      <w:r w:rsidR="00B26F08">
        <w:t xml:space="preserve">meta-cognitive </w:t>
      </w:r>
      <w:r w:rsidR="00CF360F">
        <w:t>strategy training for community-dwelling</w:t>
      </w:r>
      <w:r w:rsidR="00043404">
        <w:t xml:space="preserve"> people with chronic stroke. This system consists of </w:t>
      </w:r>
      <w:r>
        <w:t xml:space="preserve">a </w:t>
      </w:r>
      <w:r w:rsidR="00043404" w:rsidRPr="0023680B">
        <w:rPr>
          <w:b/>
        </w:rPr>
        <w:t>cross-platform</w:t>
      </w:r>
      <w:r w:rsidR="00F46237" w:rsidRPr="0023680B">
        <w:rPr>
          <w:b/>
        </w:rPr>
        <w:t xml:space="preserve"> mobile application</w:t>
      </w:r>
      <w:r w:rsidR="00F46237">
        <w:t xml:space="preserve"> for the patient and </w:t>
      </w:r>
      <w:r w:rsidR="00F46237" w:rsidRPr="0023680B">
        <w:rPr>
          <w:b/>
        </w:rPr>
        <w:t>web-</w:t>
      </w:r>
      <w:r w:rsidRPr="0023680B">
        <w:rPr>
          <w:b/>
        </w:rPr>
        <w:t xml:space="preserve">based </w:t>
      </w:r>
      <w:r w:rsidR="00F46237" w:rsidRPr="0023680B">
        <w:rPr>
          <w:b/>
        </w:rPr>
        <w:t>portal</w:t>
      </w:r>
      <w:r w:rsidR="00F46237">
        <w:t xml:space="preserve"> for the therapist. Both components are connected through secure web-channel with two-way communication capability</w:t>
      </w:r>
      <w:r w:rsidR="00B26F08">
        <w:t xml:space="preserve"> and all</w:t>
      </w:r>
      <w:r w:rsidR="000F4352">
        <w:t xml:space="preserve"> transmitted data are stored in backend server.</w:t>
      </w:r>
    </w:p>
    <w:p w14:paraId="3226A65D" w14:textId="0FC91E85" w:rsidR="00C3135A" w:rsidRDefault="00C3135A"/>
    <w:p w14:paraId="31A49AE6" w14:textId="7FFBA15E" w:rsidR="00C3135A" w:rsidRDefault="00FE18DE">
      <w:r w:rsidRPr="00FE18DE">
        <w:rPr>
          <w:noProof/>
        </w:rPr>
        <w:drawing>
          <wp:inline distT="0" distB="0" distL="0" distR="0" wp14:anchorId="4CE4A450" wp14:editId="296F5B0F">
            <wp:extent cx="5727700" cy="2372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9E96" w14:textId="5C52E20B" w:rsidR="000F4352" w:rsidRDefault="000F4352"/>
    <w:p w14:paraId="67E81385" w14:textId="093023DC" w:rsidR="0097258F" w:rsidRDefault="00B26F08">
      <w:r>
        <w:t xml:space="preserve">The </w:t>
      </w:r>
      <w:r w:rsidRPr="0023680B">
        <w:rPr>
          <w:b/>
        </w:rPr>
        <w:t>mobile application</w:t>
      </w:r>
      <w:r>
        <w:t xml:space="preserve"> has </w:t>
      </w:r>
      <w:r w:rsidR="00B4285C">
        <w:t>two modules:</w:t>
      </w:r>
      <w:r>
        <w:t xml:space="preserve"> </w:t>
      </w:r>
      <w:r w:rsidR="0023680B">
        <w:t xml:space="preserve">the </w:t>
      </w:r>
      <w:r w:rsidR="00B4285C" w:rsidRPr="0023680B">
        <w:rPr>
          <w:i/>
        </w:rPr>
        <w:t>s</w:t>
      </w:r>
      <w:r w:rsidRPr="0023680B">
        <w:rPr>
          <w:i/>
        </w:rPr>
        <w:t>trategy worksheet</w:t>
      </w:r>
      <w:r w:rsidR="00B4285C">
        <w:t xml:space="preserve"> and </w:t>
      </w:r>
      <w:r w:rsidR="0023680B">
        <w:t xml:space="preserve">the </w:t>
      </w:r>
      <w:r w:rsidR="00B4285C" w:rsidRPr="0023680B">
        <w:rPr>
          <w:i/>
        </w:rPr>
        <w:t>general strategy</w:t>
      </w:r>
      <w:r w:rsidR="00B4285C">
        <w:t xml:space="preserve">. </w:t>
      </w:r>
      <w:r w:rsidR="0023680B">
        <w:t xml:space="preserve">The purpose of the </w:t>
      </w:r>
      <w:r w:rsidR="0023680B" w:rsidRPr="0023680B">
        <w:rPr>
          <w:i/>
        </w:rPr>
        <w:t>s</w:t>
      </w:r>
      <w:r w:rsidR="00B4285C" w:rsidRPr="0023680B">
        <w:rPr>
          <w:i/>
        </w:rPr>
        <w:t>trategy worksheet</w:t>
      </w:r>
      <w:r w:rsidRPr="0023680B">
        <w:rPr>
          <w:i/>
        </w:rPr>
        <w:t xml:space="preserve"> </w:t>
      </w:r>
      <w:r w:rsidR="0023680B" w:rsidRPr="0023680B">
        <w:rPr>
          <w:i/>
        </w:rPr>
        <w:t>module</w:t>
      </w:r>
      <w:r w:rsidR="0023680B">
        <w:t xml:space="preserve"> is</w:t>
      </w:r>
      <w:r>
        <w:t xml:space="preserve"> to </w:t>
      </w:r>
      <w:r w:rsidR="0023680B">
        <w:t>guide the patient through the global Goal-Plan-Do-Check strategy as they work toward the self-selected goal</w:t>
      </w:r>
      <w:r>
        <w:t xml:space="preserve">. </w:t>
      </w:r>
      <w:r w:rsidR="0023680B">
        <w:t>The p</w:t>
      </w:r>
      <w:r>
        <w:t xml:space="preserve">atient views a list of pre-defined goals, which were </w:t>
      </w:r>
      <w:r w:rsidR="0023680B">
        <w:t xml:space="preserve">selected by the patient and discussed with the </w:t>
      </w:r>
      <w:proofErr w:type="gramStart"/>
      <w:r w:rsidR="0023680B">
        <w:t>therapist</w:t>
      </w:r>
      <w:r>
        <w:t>, and</w:t>
      </w:r>
      <w:proofErr w:type="gramEnd"/>
      <w:r>
        <w:t xml:space="preserve"> </w:t>
      </w:r>
      <w:r w:rsidR="0023680B">
        <w:t xml:space="preserve">applies the global strategy to </w:t>
      </w:r>
      <w:r w:rsidR="00FB0B4B">
        <w:t xml:space="preserve">each goal. </w:t>
      </w:r>
      <w:r w:rsidR="0097258F">
        <w:t xml:space="preserve">The worksheet guides the patient </w:t>
      </w:r>
      <w:r w:rsidR="0023680B">
        <w:t xml:space="preserve">through </w:t>
      </w:r>
      <w:r w:rsidR="0097258F">
        <w:t>each step of the strategy, including when to specify</w:t>
      </w:r>
      <w:r w:rsidR="00534B74">
        <w:t xml:space="preserve"> or revise</w:t>
      </w:r>
      <w:r w:rsidR="0097258F">
        <w:t xml:space="preserve"> the plan</w:t>
      </w:r>
      <w:r w:rsidR="00534B74">
        <w:t xml:space="preserve">, </w:t>
      </w:r>
      <w:r w:rsidR="0097258F">
        <w:t xml:space="preserve">when to report the </w:t>
      </w:r>
      <w:r w:rsidR="00534B74">
        <w:t xml:space="preserve">result of the plan, and </w:t>
      </w:r>
      <w:r w:rsidR="0023680B">
        <w:t>prompts the patient</w:t>
      </w:r>
      <w:r w:rsidR="00534B74">
        <w:t xml:space="preserve"> to evaluate/check the performance of the plan. The worksheet also </w:t>
      </w:r>
      <w:r w:rsidR="0023680B">
        <w:t>prompts</w:t>
      </w:r>
      <w:r w:rsidR="00534B74">
        <w:t xml:space="preserve"> </w:t>
      </w:r>
      <w:r w:rsidR="0023680B">
        <w:t xml:space="preserve">the </w:t>
      </w:r>
      <w:r w:rsidR="00534B74">
        <w:t xml:space="preserve">patient to report </w:t>
      </w:r>
      <w:r w:rsidR="0023680B">
        <w:t xml:space="preserve">an anticipated </w:t>
      </w:r>
      <w:r w:rsidR="00534B74">
        <w:t>performance score</w:t>
      </w:r>
      <w:r w:rsidR="0023680B">
        <w:t xml:space="preserve"> before the plan is carried out</w:t>
      </w:r>
      <w:r w:rsidR="00534B74">
        <w:t xml:space="preserve"> and</w:t>
      </w:r>
      <w:r w:rsidR="0023680B">
        <w:t xml:space="preserve"> an actual performance score</w:t>
      </w:r>
      <w:r w:rsidR="00534B74">
        <w:t xml:space="preserve"> after the plan is </w:t>
      </w:r>
      <w:r w:rsidR="00842C2F">
        <w:t>carried out</w:t>
      </w:r>
      <w:r w:rsidR="00534B74">
        <w:t>.</w:t>
      </w:r>
      <w:r w:rsidR="00842C2F">
        <w:t xml:space="preserve"> </w:t>
      </w:r>
      <w:r w:rsidR="0023680B">
        <w:t>Following this worksheet, the module guides</w:t>
      </w:r>
      <w:r w:rsidR="00842C2F">
        <w:t xml:space="preserve"> the patient</w:t>
      </w:r>
      <w:r w:rsidR="0023680B">
        <w:t xml:space="preserve"> through multiple</w:t>
      </w:r>
      <w:r w:rsidR="00842C2F">
        <w:t xml:space="preserve"> iteration</w:t>
      </w:r>
      <w:r w:rsidR="0023680B">
        <w:t>s</w:t>
      </w:r>
      <w:r w:rsidR="00842C2F">
        <w:t xml:space="preserve"> until the </w:t>
      </w:r>
      <w:r w:rsidR="0023680B">
        <w:t xml:space="preserve">patient determines that the </w:t>
      </w:r>
      <w:r w:rsidR="00842C2F">
        <w:t xml:space="preserve">goal is accomplished. </w:t>
      </w:r>
      <w:r w:rsidR="0023680B">
        <w:t xml:space="preserve">The purpose of the </w:t>
      </w:r>
      <w:r w:rsidR="0023680B" w:rsidRPr="0023680B">
        <w:rPr>
          <w:i/>
        </w:rPr>
        <w:t>g</w:t>
      </w:r>
      <w:r w:rsidR="00B4285C" w:rsidRPr="0023680B">
        <w:rPr>
          <w:i/>
        </w:rPr>
        <w:t>eneral strateg</w:t>
      </w:r>
      <w:r w:rsidR="0023680B">
        <w:rPr>
          <w:i/>
        </w:rPr>
        <w:t>y module</w:t>
      </w:r>
      <w:r w:rsidR="00B4285C">
        <w:t xml:space="preserve"> </w:t>
      </w:r>
      <w:r w:rsidR="0052383A">
        <w:t>is to help the patient understand the strategy training</w:t>
      </w:r>
      <w:r w:rsidR="0023680B">
        <w:t xml:space="preserve"> process as it appears in the mobile application</w:t>
      </w:r>
      <w:r w:rsidR="0052383A">
        <w:t xml:space="preserve">. This module contains </w:t>
      </w:r>
      <w:r w:rsidR="0023680B">
        <w:t>a</w:t>
      </w:r>
      <w:r w:rsidR="0052383A">
        <w:t xml:space="preserve"> description of each step of the </w:t>
      </w:r>
      <w:r w:rsidR="0023680B">
        <w:t xml:space="preserve">global </w:t>
      </w:r>
      <w:r w:rsidR="0052383A">
        <w:t xml:space="preserve">strategy </w:t>
      </w:r>
      <w:r w:rsidR="0023680B">
        <w:t xml:space="preserve">(Goal-Plan-Do-Check), </w:t>
      </w:r>
      <w:r w:rsidR="0052383A">
        <w:t>examples</w:t>
      </w:r>
      <w:r w:rsidR="0023680B">
        <w:t xml:space="preserve"> of each step, </w:t>
      </w:r>
      <w:r w:rsidR="0052383A">
        <w:t xml:space="preserve">and multimedia resources. </w:t>
      </w:r>
    </w:p>
    <w:p w14:paraId="7A2B7416" w14:textId="701165A1" w:rsidR="00842C2F" w:rsidRDefault="00842C2F"/>
    <w:p w14:paraId="0F5CE9BF" w14:textId="04F72181" w:rsidR="0032289A" w:rsidRDefault="0023680B">
      <w:r>
        <w:t>T</w:t>
      </w:r>
      <w:r w:rsidR="007F5E4B">
        <w:t xml:space="preserve">he therapist uses </w:t>
      </w:r>
      <w:r w:rsidR="00842C2F">
        <w:t xml:space="preserve">the </w:t>
      </w:r>
      <w:r w:rsidR="00842C2F" w:rsidRPr="0023680B">
        <w:rPr>
          <w:b/>
        </w:rPr>
        <w:t>web-</w:t>
      </w:r>
      <w:r w:rsidRPr="0023680B">
        <w:rPr>
          <w:b/>
        </w:rPr>
        <w:t xml:space="preserve">based </w:t>
      </w:r>
      <w:r w:rsidR="00842C2F" w:rsidRPr="0023680B">
        <w:rPr>
          <w:b/>
        </w:rPr>
        <w:t>portal</w:t>
      </w:r>
      <w:r w:rsidR="0052383A">
        <w:t xml:space="preserve"> to initiate the intervention by </w:t>
      </w:r>
      <w:r>
        <w:t>recording the patients’ self-selected goals which were determined during a face-to-face session</w:t>
      </w:r>
      <w:r w:rsidR="0052383A">
        <w:t xml:space="preserve">. For each </w:t>
      </w:r>
      <w:r>
        <w:t>goal</w:t>
      </w:r>
      <w:r w:rsidR="0052383A">
        <w:t xml:space="preserve">, the therapist </w:t>
      </w:r>
      <w:r>
        <w:t>monitors each iteration</w:t>
      </w:r>
      <w:r w:rsidR="00D10F9E">
        <w:t xml:space="preserve"> of </w:t>
      </w:r>
      <w:r w:rsidR="007F5E4B">
        <w:t>global strategy</w:t>
      </w:r>
      <w:r>
        <w:t xml:space="preserve"> through the </w:t>
      </w:r>
      <w:r w:rsidR="00450641">
        <w:t xml:space="preserve">web-based </w:t>
      </w:r>
      <w:r>
        <w:t>portal</w:t>
      </w:r>
      <w:r w:rsidR="007F5E4B">
        <w:t>.</w:t>
      </w:r>
      <w:r w:rsidR="00450641">
        <w:t xml:space="preserve"> </w:t>
      </w:r>
      <w:proofErr w:type="gramStart"/>
      <w:r w:rsidR="00450641">
        <w:t>In light of</w:t>
      </w:r>
      <w:proofErr w:type="gramEnd"/>
      <w:r w:rsidR="00450641">
        <w:t xml:space="preserve"> the remote nature of the intervention, the development team collaborated with occupational therapists who have expertise in strategy training to identify a therapist control mechanism that would support participant safety. Once a patient has entered a new plan into the mobile application, the therapist views the plan and assesses safety considering</w:t>
      </w:r>
      <w:r w:rsidR="008C7DB8">
        <w:t xml:space="preserve"> the patient’s level of function and available social support</w:t>
      </w:r>
      <w:r w:rsidR="00450641">
        <w:t xml:space="preserve">. The therapist may then approve the plan and allow the patient to </w:t>
      </w:r>
      <w:proofErr w:type="gramStart"/>
      <w:r w:rsidR="00450641">
        <w:t>proceed, or</w:t>
      </w:r>
      <w:proofErr w:type="gramEnd"/>
      <w:r w:rsidR="00450641">
        <w:t xml:space="preserve"> reject the plan and use built-in communication features to collaboratively identify a safe plan with the patient. Once a safe plan is established, the therapist may release the goal and allow the patient to proceed.</w:t>
      </w:r>
    </w:p>
    <w:p w14:paraId="1943973F" w14:textId="41D11E05" w:rsidR="0032289A" w:rsidRDefault="0032289A"/>
    <w:p w14:paraId="4BC40B2A" w14:textId="7469BB2B" w:rsidR="00FF20B9" w:rsidRDefault="008C7DB8">
      <w:r>
        <w:lastRenderedPageBreak/>
        <w:t xml:space="preserve">To enhance the interactivity, </w:t>
      </w:r>
      <w:r w:rsidR="00450641">
        <w:t>i</w:t>
      </w:r>
      <w:r>
        <w:t>ADAPTS system is equipped with notification and secure instant messaging. Every update performed on</w:t>
      </w:r>
      <w:r w:rsidR="00CA757D">
        <w:t xml:space="preserve"> </w:t>
      </w:r>
      <w:r w:rsidR="00450641">
        <w:t xml:space="preserve">the </w:t>
      </w:r>
      <w:r w:rsidR="00CA757D">
        <w:t>web-</w:t>
      </w:r>
      <w:r w:rsidR="00450641">
        <w:t xml:space="preserve">based </w:t>
      </w:r>
      <w:r w:rsidR="00CA757D">
        <w:t xml:space="preserve">portal which is related to the patient will trigger </w:t>
      </w:r>
      <w:r w:rsidR="00450641">
        <w:t xml:space="preserve">a </w:t>
      </w:r>
      <w:r w:rsidR="00CA757D">
        <w:t xml:space="preserve">notification </w:t>
      </w:r>
      <w:r w:rsidR="00450641">
        <w:t xml:space="preserve">that </w:t>
      </w:r>
      <w:r w:rsidR="00CA757D">
        <w:t>pushes to the patient’s device. Meanwhile, any data submitted by the patient which require</w:t>
      </w:r>
      <w:r w:rsidR="00450641">
        <w:t>s</w:t>
      </w:r>
      <w:r w:rsidR="00CA757D">
        <w:t xml:space="preserve"> therapist’s attention will trigger </w:t>
      </w:r>
      <w:r w:rsidR="00450641">
        <w:t xml:space="preserve">a </w:t>
      </w:r>
      <w:r w:rsidR="00CA757D">
        <w:t>notification and send it to therapist’s emai</w:t>
      </w:r>
      <w:r w:rsidR="00F033C4">
        <w:t xml:space="preserve">l. In addition, </w:t>
      </w:r>
      <w:r w:rsidR="00450641">
        <w:t>the i</w:t>
      </w:r>
      <w:r w:rsidR="00F033C4">
        <w:t xml:space="preserve">ADAPTS system offers </w:t>
      </w:r>
      <w:r w:rsidR="00450641">
        <w:t xml:space="preserve">a </w:t>
      </w:r>
      <w:r w:rsidR="00F033C4">
        <w:t xml:space="preserve">secure channel </w:t>
      </w:r>
      <w:r w:rsidR="00FF20B9">
        <w:t>to patient for exchanging message</w:t>
      </w:r>
      <w:r w:rsidR="00450641">
        <w:t>s</w:t>
      </w:r>
      <w:r w:rsidR="00FF20B9">
        <w:t xml:space="preserve"> with his/her therapist built in</w:t>
      </w:r>
      <w:r w:rsidR="00450641">
        <w:t>to the</w:t>
      </w:r>
      <w:r w:rsidR="00FF20B9">
        <w:t xml:space="preserve"> mobile application. This feature provides </w:t>
      </w:r>
      <w:r w:rsidR="00450641">
        <w:t xml:space="preserve">a </w:t>
      </w:r>
      <w:r w:rsidR="00FF20B9">
        <w:t xml:space="preserve">convenient </w:t>
      </w:r>
      <w:r w:rsidR="00450641">
        <w:t>and secure method for</w:t>
      </w:r>
      <w:r w:rsidR="00FF20B9">
        <w:t xml:space="preserve"> both the patient and therapist</w:t>
      </w:r>
      <w:r w:rsidR="00450641">
        <w:t xml:space="preserve"> to receive, review, and respond to </w:t>
      </w:r>
      <w:r w:rsidR="00FF20B9">
        <w:t xml:space="preserve">messages </w:t>
      </w:r>
      <w:r w:rsidR="00450641">
        <w:t xml:space="preserve">through </w:t>
      </w:r>
      <w:r w:rsidR="00FF20B9">
        <w:t xml:space="preserve">the </w:t>
      </w:r>
      <w:r w:rsidR="00450641">
        <w:t xml:space="preserve">mobile </w:t>
      </w:r>
      <w:r w:rsidR="00FF20B9">
        <w:t>application and web-</w:t>
      </w:r>
      <w:r w:rsidR="00450641">
        <w:t xml:space="preserve">based </w:t>
      </w:r>
      <w:r w:rsidR="00FF20B9">
        <w:t>portal.</w:t>
      </w:r>
    </w:p>
    <w:p w14:paraId="050EEC42" w14:textId="2DE881B0" w:rsidR="00B4285C" w:rsidRDefault="00FF20B9">
      <w:r>
        <w:tab/>
      </w:r>
    </w:p>
    <w:p w14:paraId="6D747DDE" w14:textId="7471BD44" w:rsidR="00FE6488" w:rsidRDefault="00FE6488" w:rsidP="00FE6488">
      <w:r>
        <w:t xml:space="preserve">As a cross-platform mobile application, </w:t>
      </w:r>
      <w:r w:rsidR="00450641">
        <w:t>the iADAPTS application</w:t>
      </w:r>
      <w:r>
        <w:t xml:space="preserve"> can be used </w:t>
      </w:r>
      <w:r w:rsidR="00201DFA">
        <w:t>with</w:t>
      </w:r>
      <w:r>
        <w:t xml:space="preserve"> both android and iOS-based mobile devices. It also supports different form-factor</w:t>
      </w:r>
      <w:r w:rsidR="00201DFA">
        <w:t>s</w:t>
      </w:r>
      <w:r>
        <w:t xml:space="preserve"> of the devices, including phone and tablet. This approach is expected to expand the coverage and the flexibility in implementing the intervention.</w:t>
      </w:r>
    </w:p>
    <w:p w14:paraId="3946D55F" w14:textId="77777777" w:rsidR="00FE6488" w:rsidRDefault="00FE6488"/>
    <w:sectPr w:rsidR="00FE6488" w:rsidSect="009519BA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39C20" w14:textId="77777777" w:rsidR="007024CA" w:rsidRDefault="007024CA" w:rsidP="000D02E5">
      <w:r>
        <w:separator/>
      </w:r>
    </w:p>
  </w:endnote>
  <w:endnote w:type="continuationSeparator" w:id="0">
    <w:p w14:paraId="6CEC4CDC" w14:textId="77777777" w:rsidR="007024CA" w:rsidRDefault="007024CA" w:rsidP="000D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650A8" w14:textId="77777777" w:rsidR="007024CA" w:rsidRDefault="007024CA" w:rsidP="000D02E5">
      <w:r>
        <w:separator/>
      </w:r>
    </w:p>
  </w:footnote>
  <w:footnote w:type="continuationSeparator" w:id="0">
    <w:p w14:paraId="321635B3" w14:textId="77777777" w:rsidR="007024CA" w:rsidRDefault="007024CA" w:rsidP="000D0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ACCB9" w14:textId="2E586EE7" w:rsidR="000D02E5" w:rsidRDefault="000D02E5">
    <w:pPr>
      <w:pStyle w:val="Header"/>
    </w:pPr>
    <w:r>
      <w:t>Supplement</w:t>
    </w:r>
    <w:r w:rsidR="006030E3">
      <w:t>ary Material</w:t>
    </w:r>
  </w:p>
  <w:p w14:paraId="7C067265" w14:textId="131B8F07" w:rsidR="000D02E5" w:rsidRDefault="000D02E5">
    <w:pPr>
      <w:pStyle w:val="Header"/>
    </w:pPr>
    <w:r>
      <w:t>iADAPTS Mobile Health System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2A9"/>
    <w:rsid w:val="00005653"/>
    <w:rsid w:val="00032DD3"/>
    <w:rsid w:val="00043404"/>
    <w:rsid w:val="00065B3E"/>
    <w:rsid w:val="000D02E5"/>
    <w:rsid w:val="000D2EF0"/>
    <w:rsid w:val="000E03D4"/>
    <w:rsid w:val="000E6E1A"/>
    <w:rsid w:val="000F4352"/>
    <w:rsid w:val="000F6118"/>
    <w:rsid w:val="000F6495"/>
    <w:rsid w:val="00102329"/>
    <w:rsid w:val="00135848"/>
    <w:rsid w:val="001D1314"/>
    <w:rsid w:val="00201DFA"/>
    <w:rsid w:val="0020511C"/>
    <w:rsid w:val="00205CDD"/>
    <w:rsid w:val="0023680B"/>
    <w:rsid w:val="002432A9"/>
    <w:rsid w:val="002621D8"/>
    <w:rsid w:val="002D75F3"/>
    <w:rsid w:val="0030585E"/>
    <w:rsid w:val="0032289A"/>
    <w:rsid w:val="00352E89"/>
    <w:rsid w:val="003A2920"/>
    <w:rsid w:val="0043427A"/>
    <w:rsid w:val="0045012E"/>
    <w:rsid w:val="00450641"/>
    <w:rsid w:val="00504AF7"/>
    <w:rsid w:val="00505643"/>
    <w:rsid w:val="0052383A"/>
    <w:rsid w:val="005344C8"/>
    <w:rsid w:val="00534B74"/>
    <w:rsid w:val="005E53B2"/>
    <w:rsid w:val="006017AA"/>
    <w:rsid w:val="006030E3"/>
    <w:rsid w:val="006143BA"/>
    <w:rsid w:val="00631BC8"/>
    <w:rsid w:val="0064720A"/>
    <w:rsid w:val="00652AD5"/>
    <w:rsid w:val="006A68BC"/>
    <w:rsid w:val="006F383A"/>
    <w:rsid w:val="007024CA"/>
    <w:rsid w:val="007521A4"/>
    <w:rsid w:val="00772041"/>
    <w:rsid w:val="007F5E4B"/>
    <w:rsid w:val="008123A9"/>
    <w:rsid w:val="00842C2F"/>
    <w:rsid w:val="00854596"/>
    <w:rsid w:val="00860BAA"/>
    <w:rsid w:val="00882717"/>
    <w:rsid w:val="008A3535"/>
    <w:rsid w:val="008A4BAF"/>
    <w:rsid w:val="008B3C36"/>
    <w:rsid w:val="008C4189"/>
    <w:rsid w:val="008C7DB8"/>
    <w:rsid w:val="008F408A"/>
    <w:rsid w:val="009519BA"/>
    <w:rsid w:val="00961668"/>
    <w:rsid w:val="0097258F"/>
    <w:rsid w:val="009C553D"/>
    <w:rsid w:val="00A70721"/>
    <w:rsid w:val="00AB490E"/>
    <w:rsid w:val="00B26F08"/>
    <w:rsid w:val="00B35FE3"/>
    <w:rsid w:val="00B4285C"/>
    <w:rsid w:val="00B52127"/>
    <w:rsid w:val="00B8056A"/>
    <w:rsid w:val="00C3135A"/>
    <w:rsid w:val="00C502F6"/>
    <w:rsid w:val="00CA4EAB"/>
    <w:rsid w:val="00CA757D"/>
    <w:rsid w:val="00CA7A0A"/>
    <w:rsid w:val="00CC4A78"/>
    <w:rsid w:val="00CE00B5"/>
    <w:rsid w:val="00CE55A7"/>
    <w:rsid w:val="00CF360F"/>
    <w:rsid w:val="00D10F9E"/>
    <w:rsid w:val="00D66F54"/>
    <w:rsid w:val="00DA020A"/>
    <w:rsid w:val="00DB3C00"/>
    <w:rsid w:val="00DD561D"/>
    <w:rsid w:val="00E249DF"/>
    <w:rsid w:val="00E279B6"/>
    <w:rsid w:val="00E70651"/>
    <w:rsid w:val="00EE42A9"/>
    <w:rsid w:val="00EF72A8"/>
    <w:rsid w:val="00F033C4"/>
    <w:rsid w:val="00F46237"/>
    <w:rsid w:val="00F46628"/>
    <w:rsid w:val="00F52417"/>
    <w:rsid w:val="00F94A26"/>
    <w:rsid w:val="00FB0B4B"/>
    <w:rsid w:val="00FE18DE"/>
    <w:rsid w:val="00FE5619"/>
    <w:rsid w:val="00FE6488"/>
    <w:rsid w:val="00FF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665AD"/>
  <w15:chartTrackingRefBased/>
  <w15:docId w15:val="{5EF610C6-9682-274D-B5D3-F107A2D1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35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35A"/>
    <w:rPr>
      <w:rFonts w:ascii="Times New Roman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D0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2E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D0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2E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Setiawan, Imadeagus</dc:creator>
  <cp:keywords/>
  <dc:description/>
  <cp:lastModifiedBy>Kringle, Emily A</cp:lastModifiedBy>
  <cp:revision>10</cp:revision>
  <dcterms:created xsi:type="dcterms:W3CDTF">2019-04-17T06:42:00Z</dcterms:created>
  <dcterms:modified xsi:type="dcterms:W3CDTF">2019-04-22T21:13:00Z</dcterms:modified>
</cp:coreProperties>
</file>