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24891" w14:textId="6C6DF57D" w:rsidR="00D848F8" w:rsidRPr="006106C6" w:rsidRDefault="00D848F8" w:rsidP="00D848F8">
      <w:pPr>
        <w:spacing w:line="360" w:lineRule="auto"/>
        <w:jc w:val="center"/>
        <w:rPr>
          <w:rFonts w:ascii="Times New Roman" w:hAnsi="Times New Roman" w:cs="Times New Roman"/>
          <w:b/>
          <w:lang w:val="en-GB"/>
        </w:rPr>
      </w:pPr>
      <w:r w:rsidRPr="006106C6">
        <w:rPr>
          <w:rFonts w:ascii="Times New Roman" w:hAnsi="Times New Roman" w:cs="Times New Roman"/>
          <w:b/>
          <w:lang w:val="en-GB"/>
        </w:rPr>
        <w:t>Online supplement</w:t>
      </w:r>
    </w:p>
    <w:p w14:paraId="2756C668" w14:textId="77777777" w:rsidR="00D848F8" w:rsidRPr="006106C6" w:rsidRDefault="00D848F8" w:rsidP="00D848F8">
      <w:pPr>
        <w:spacing w:line="360" w:lineRule="auto"/>
        <w:jc w:val="center"/>
        <w:rPr>
          <w:rFonts w:ascii="Times New Roman" w:hAnsi="Times New Roman" w:cs="Times New Roman"/>
          <w:b/>
          <w:lang w:val="en-GB"/>
        </w:rPr>
      </w:pPr>
    </w:p>
    <w:p w14:paraId="73BF0E95" w14:textId="77777777" w:rsidR="004E32BB" w:rsidRPr="006106C6" w:rsidRDefault="004E32BB" w:rsidP="004E32BB">
      <w:pPr>
        <w:spacing w:line="360" w:lineRule="auto"/>
        <w:jc w:val="center"/>
        <w:rPr>
          <w:rFonts w:ascii="Times New Roman" w:hAnsi="Times New Roman" w:cs="Times New Roman"/>
          <w:b/>
          <w:lang w:val="en-GB"/>
        </w:rPr>
      </w:pPr>
      <w:r w:rsidRPr="006106C6">
        <w:rPr>
          <w:rFonts w:ascii="Times New Roman" w:hAnsi="Times New Roman" w:cs="Times New Roman"/>
          <w:b/>
          <w:lang w:val="en-GB"/>
        </w:rPr>
        <w:t xml:space="preserve">Predictors of blood pressure control in patients with Resistant Hypertension after intensive management in two expert centres: </w:t>
      </w:r>
    </w:p>
    <w:p w14:paraId="039F5E6C" w14:textId="77777777" w:rsidR="004E32BB" w:rsidRPr="006106C6" w:rsidRDefault="004E32BB" w:rsidP="004E32BB">
      <w:pPr>
        <w:spacing w:line="360" w:lineRule="auto"/>
        <w:jc w:val="center"/>
        <w:rPr>
          <w:rFonts w:ascii="Times New Roman" w:hAnsi="Times New Roman" w:cs="Times New Roman"/>
          <w:b/>
          <w:lang w:val="en-GB"/>
        </w:rPr>
      </w:pPr>
      <w:proofErr w:type="gramStart"/>
      <w:r w:rsidRPr="006106C6">
        <w:rPr>
          <w:rFonts w:ascii="Times New Roman" w:hAnsi="Times New Roman" w:cs="Times New Roman"/>
          <w:b/>
          <w:lang w:val="en-GB"/>
        </w:rPr>
        <w:t>the</w:t>
      </w:r>
      <w:proofErr w:type="gramEnd"/>
      <w:r w:rsidRPr="006106C6">
        <w:rPr>
          <w:rFonts w:ascii="Times New Roman" w:hAnsi="Times New Roman" w:cs="Times New Roman"/>
          <w:b/>
          <w:lang w:val="en-GB"/>
        </w:rPr>
        <w:t xml:space="preserve"> Brussels-Torino experience</w:t>
      </w:r>
    </w:p>
    <w:p w14:paraId="58E69E15" w14:textId="77777777" w:rsidR="00D848F8" w:rsidRPr="006106C6" w:rsidRDefault="00D848F8" w:rsidP="00D848F8">
      <w:pPr>
        <w:spacing w:line="360" w:lineRule="auto"/>
        <w:rPr>
          <w:rFonts w:ascii="Times New Roman" w:hAnsi="Times New Roman" w:cs="Times New Roman"/>
          <w:lang w:val="en-GB"/>
        </w:rPr>
      </w:pPr>
    </w:p>
    <w:p w14:paraId="3D467E7A" w14:textId="643350DA" w:rsidR="0078272E" w:rsidRPr="00AE355B" w:rsidRDefault="0078272E" w:rsidP="0078272E">
      <w:pPr>
        <w:spacing w:line="360" w:lineRule="auto"/>
        <w:jc w:val="both"/>
        <w:rPr>
          <w:rFonts w:ascii="Times New Roman" w:hAnsi="Times New Roman" w:cs="Times New Roman"/>
          <w:lang w:val="en-GB"/>
        </w:rPr>
      </w:pPr>
      <w:r w:rsidRPr="00AE355B">
        <w:rPr>
          <w:rFonts w:ascii="Times New Roman" w:hAnsi="Times New Roman" w:cs="Times New Roman"/>
          <w:lang w:val="en-GB"/>
        </w:rPr>
        <w:t>Pappaccogli Marco</w:t>
      </w:r>
      <w:r w:rsidRPr="00AE355B">
        <w:rPr>
          <w:rFonts w:ascii="Times New Roman" w:hAnsi="Times New Roman" w:cs="Times New Roman"/>
          <w:vertAlign w:val="superscript"/>
          <w:lang w:val="en-GB"/>
        </w:rPr>
        <w:t>1</w:t>
      </w:r>
      <w:proofErr w:type="gramStart"/>
      <w:r w:rsidRPr="00AE355B">
        <w:rPr>
          <w:rFonts w:ascii="Times New Roman" w:hAnsi="Times New Roman" w:cs="Times New Roman"/>
          <w:vertAlign w:val="superscript"/>
          <w:lang w:val="en-GB"/>
        </w:rPr>
        <w:t>,2</w:t>
      </w:r>
      <w:proofErr w:type="gramEnd"/>
      <w:r>
        <w:rPr>
          <w:rFonts w:ascii="Times New Roman" w:hAnsi="Times New Roman" w:cs="Times New Roman"/>
          <w:vertAlign w:val="superscript"/>
          <w:lang w:val="en-GB"/>
        </w:rPr>
        <w:t>*</w:t>
      </w:r>
      <w:r w:rsidRPr="00AE355B">
        <w:rPr>
          <w:rFonts w:ascii="Times New Roman" w:hAnsi="Times New Roman" w:cs="Times New Roman"/>
          <w:lang w:val="en-GB"/>
        </w:rPr>
        <w:t>, Di Monaco Silvia</w:t>
      </w:r>
      <w:r w:rsidRPr="00AE355B">
        <w:rPr>
          <w:rFonts w:ascii="Times New Roman" w:hAnsi="Times New Roman" w:cs="Times New Roman"/>
          <w:vertAlign w:val="superscript"/>
          <w:lang w:val="en-GB"/>
        </w:rPr>
        <w:t>1</w:t>
      </w:r>
      <w:r>
        <w:rPr>
          <w:rFonts w:ascii="Times New Roman" w:hAnsi="Times New Roman" w:cs="Times New Roman"/>
          <w:vertAlign w:val="superscript"/>
          <w:lang w:val="en-GB"/>
        </w:rPr>
        <w:t>*</w:t>
      </w:r>
      <w:r w:rsidRPr="00AE355B">
        <w:rPr>
          <w:rFonts w:ascii="Times New Roman" w:hAnsi="Times New Roman" w:cs="Times New Roman"/>
          <w:lang w:val="en-GB"/>
        </w:rPr>
        <w:t xml:space="preserve">, Georges </w:t>
      </w:r>
      <w:proofErr w:type="spellStart"/>
      <w:r w:rsidRPr="00AE355B">
        <w:rPr>
          <w:rFonts w:ascii="Times New Roman" w:hAnsi="Times New Roman" w:cs="Times New Roman"/>
          <w:lang w:val="en-GB"/>
        </w:rPr>
        <w:t>Coralie</w:t>
      </w:r>
      <w:proofErr w:type="spellEnd"/>
      <w:r w:rsidRPr="00AE355B">
        <w:rPr>
          <w:rFonts w:ascii="Times New Roman" w:hAnsi="Times New Roman" w:cs="Times New Roman"/>
          <w:lang w:val="en-GB"/>
        </w:rPr>
        <w:t xml:space="preserve"> MG</w:t>
      </w:r>
      <w:r w:rsidRPr="00AE355B">
        <w:rPr>
          <w:rFonts w:ascii="Times New Roman" w:hAnsi="Times New Roman" w:cs="Times New Roman"/>
          <w:vertAlign w:val="superscript"/>
          <w:lang w:val="en-GB"/>
        </w:rPr>
        <w:t>2</w:t>
      </w:r>
      <w:r w:rsidRPr="00AE355B">
        <w:rPr>
          <w:rFonts w:ascii="Times New Roman" w:hAnsi="Times New Roman" w:cs="Times New Roman"/>
          <w:lang w:val="en-GB"/>
        </w:rPr>
        <w:t>, Petit Géraldine</w:t>
      </w:r>
      <w:r w:rsidRPr="00AE355B">
        <w:rPr>
          <w:rFonts w:ascii="Times New Roman" w:hAnsi="Times New Roman" w:cs="Times New Roman"/>
          <w:vertAlign w:val="superscript"/>
          <w:lang w:val="en-GB"/>
        </w:rPr>
        <w:t>3</w:t>
      </w:r>
      <w:r w:rsidRPr="00AE355B">
        <w:rPr>
          <w:rFonts w:ascii="Times New Roman" w:hAnsi="Times New Roman" w:cs="Times New Roman"/>
          <w:lang w:val="en-GB"/>
        </w:rPr>
        <w:t>, Eula Elisabetta</w:t>
      </w:r>
      <w:r w:rsidRPr="00AE355B">
        <w:rPr>
          <w:rFonts w:ascii="Times New Roman" w:hAnsi="Times New Roman" w:cs="Times New Roman"/>
          <w:vertAlign w:val="superscript"/>
          <w:lang w:val="en-GB"/>
        </w:rPr>
        <w:t>1</w:t>
      </w:r>
      <w:r>
        <w:rPr>
          <w:rFonts w:ascii="Times New Roman" w:hAnsi="Times New Roman" w:cs="Times New Roman"/>
          <w:lang w:val="en-GB"/>
        </w:rPr>
        <w:t>,</w:t>
      </w:r>
      <w:r w:rsidRPr="00AE355B">
        <w:rPr>
          <w:rFonts w:ascii="Times New Roman" w:hAnsi="Times New Roman" w:cs="Times New Roman"/>
          <w:lang w:val="en-GB"/>
        </w:rPr>
        <w:t xml:space="preserve"> </w:t>
      </w:r>
      <w:proofErr w:type="spellStart"/>
      <w:r w:rsidRPr="00AE355B">
        <w:rPr>
          <w:rFonts w:ascii="Times New Roman" w:hAnsi="Times New Roman" w:cs="Times New Roman"/>
          <w:lang w:val="en-GB"/>
        </w:rPr>
        <w:t>Ritscher</w:t>
      </w:r>
      <w:proofErr w:type="spellEnd"/>
      <w:r>
        <w:rPr>
          <w:rFonts w:ascii="Times New Roman" w:hAnsi="Times New Roman" w:cs="Times New Roman"/>
          <w:lang w:val="en-GB"/>
        </w:rPr>
        <w:t xml:space="preserve"> Sabrina</w:t>
      </w:r>
      <w:r w:rsidRPr="00AE355B">
        <w:rPr>
          <w:rFonts w:ascii="Times New Roman" w:hAnsi="Times New Roman" w:cs="Times New Roman"/>
          <w:vertAlign w:val="superscript"/>
          <w:lang w:val="en-GB"/>
        </w:rPr>
        <w:t>4</w:t>
      </w:r>
      <w:r w:rsidRPr="00AE355B">
        <w:rPr>
          <w:rFonts w:ascii="Times New Roman" w:hAnsi="Times New Roman" w:cs="Times New Roman"/>
          <w:lang w:val="en-GB"/>
        </w:rPr>
        <w:t xml:space="preserve">, </w:t>
      </w:r>
      <w:proofErr w:type="spellStart"/>
      <w:r w:rsidRPr="00AE355B">
        <w:rPr>
          <w:rFonts w:ascii="Times New Roman" w:hAnsi="Times New Roman" w:cs="Times New Roman"/>
          <w:lang w:val="en-GB"/>
        </w:rPr>
        <w:t>Lengelé</w:t>
      </w:r>
      <w:proofErr w:type="spellEnd"/>
      <w:r w:rsidRPr="00AE355B">
        <w:rPr>
          <w:rFonts w:ascii="Times New Roman" w:hAnsi="Times New Roman" w:cs="Times New Roman"/>
          <w:lang w:val="en-GB"/>
        </w:rPr>
        <w:t xml:space="preserve"> Jean-Philippe</w:t>
      </w:r>
      <w:r w:rsidRPr="00AE355B">
        <w:rPr>
          <w:rFonts w:ascii="Times New Roman" w:hAnsi="Times New Roman" w:cs="Times New Roman"/>
          <w:vertAlign w:val="superscript"/>
          <w:lang w:val="en-GB"/>
        </w:rPr>
        <w:t>2,5</w:t>
      </w:r>
      <w:r w:rsidRPr="00AE355B">
        <w:rPr>
          <w:rFonts w:ascii="Times New Roman" w:hAnsi="Times New Roman" w:cs="Times New Roman"/>
          <w:lang w:val="en-GB"/>
        </w:rPr>
        <w:t>,</w:t>
      </w:r>
      <w:r>
        <w:rPr>
          <w:rFonts w:ascii="Times New Roman" w:hAnsi="Times New Roman" w:cs="Times New Roman"/>
          <w:lang w:val="en-GB"/>
        </w:rPr>
        <w:t xml:space="preserve"> </w:t>
      </w:r>
      <w:proofErr w:type="spellStart"/>
      <w:r>
        <w:rPr>
          <w:rFonts w:ascii="Times New Roman" w:hAnsi="Times New Roman" w:cs="Times New Roman"/>
          <w:lang w:val="en-GB"/>
        </w:rPr>
        <w:t>Fanelli</w:t>
      </w:r>
      <w:proofErr w:type="spellEnd"/>
      <w:r>
        <w:rPr>
          <w:rFonts w:ascii="Times New Roman" w:hAnsi="Times New Roman" w:cs="Times New Roman"/>
          <w:lang w:val="en-GB"/>
        </w:rPr>
        <w:t xml:space="preserve"> Elvira</w:t>
      </w:r>
      <w:r>
        <w:rPr>
          <w:rFonts w:ascii="Times New Roman" w:hAnsi="Times New Roman" w:cs="Times New Roman"/>
          <w:vertAlign w:val="superscript"/>
          <w:lang w:val="en-GB"/>
        </w:rPr>
        <w:t>1</w:t>
      </w:r>
      <w:r>
        <w:rPr>
          <w:rFonts w:ascii="Times New Roman" w:hAnsi="Times New Roman" w:cs="Times New Roman"/>
          <w:lang w:val="en-GB"/>
        </w:rPr>
        <w:t>,</w:t>
      </w:r>
      <w:r w:rsidRPr="00AE355B">
        <w:rPr>
          <w:rFonts w:ascii="Times New Roman" w:hAnsi="Times New Roman" w:cs="Times New Roman"/>
          <w:lang w:val="en-GB"/>
        </w:rPr>
        <w:t xml:space="preserve"> </w:t>
      </w:r>
      <w:proofErr w:type="spellStart"/>
      <w:r w:rsidRPr="00AE355B">
        <w:rPr>
          <w:rFonts w:ascii="Times New Roman" w:hAnsi="Times New Roman" w:cs="Times New Roman"/>
          <w:lang w:val="en-GB"/>
        </w:rPr>
        <w:t>Severino</w:t>
      </w:r>
      <w:proofErr w:type="spellEnd"/>
      <w:r w:rsidRPr="00AE355B">
        <w:rPr>
          <w:rFonts w:ascii="Times New Roman" w:hAnsi="Times New Roman" w:cs="Times New Roman"/>
          <w:lang w:val="en-GB"/>
        </w:rPr>
        <w:t xml:space="preserve"> Francesca</w:t>
      </w:r>
      <w:r w:rsidRPr="00AE355B">
        <w:rPr>
          <w:rFonts w:ascii="Times New Roman" w:hAnsi="Times New Roman" w:cs="Times New Roman"/>
          <w:vertAlign w:val="superscript"/>
          <w:lang w:val="en-GB"/>
        </w:rPr>
        <w:t>2</w:t>
      </w:r>
      <w:r w:rsidRPr="00AE355B">
        <w:rPr>
          <w:rFonts w:ascii="Times New Roman" w:hAnsi="Times New Roman" w:cs="Times New Roman"/>
          <w:lang w:val="en-GB"/>
        </w:rPr>
        <w:t xml:space="preserve">, </w:t>
      </w:r>
      <w:proofErr w:type="spellStart"/>
      <w:r w:rsidRPr="00AE355B">
        <w:rPr>
          <w:rFonts w:ascii="Times New Roman" w:hAnsi="Times New Roman" w:cs="Times New Roman"/>
          <w:lang w:val="en-GB"/>
        </w:rPr>
        <w:t>Renkin</w:t>
      </w:r>
      <w:proofErr w:type="spellEnd"/>
      <w:r w:rsidRPr="00AE355B">
        <w:rPr>
          <w:rFonts w:ascii="Times New Roman" w:hAnsi="Times New Roman" w:cs="Times New Roman"/>
          <w:lang w:val="en-GB"/>
        </w:rPr>
        <w:t xml:space="preserve"> Jean</w:t>
      </w:r>
      <w:r w:rsidRPr="00AE355B">
        <w:rPr>
          <w:rFonts w:ascii="Times New Roman" w:hAnsi="Times New Roman" w:cs="Times New Roman"/>
          <w:vertAlign w:val="superscript"/>
          <w:lang w:val="en-GB"/>
        </w:rPr>
        <w:t>2,6</w:t>
      </w:r>
      <w:r w:rsidRPr="00AE355B">
        <w:rPr>
          <w:rFonts w:ascii="Times New Roman" w:hAnsi="Times New Roman" w:cs="Times New Roman"/>
          <w:lang w:val="en-GB"/>
        </w:rPr>
        <w:t>,</w:t>
      </w:r>
      <w:r>
        <w:rPr>
          <w:rFonts w:ascii="Times New Roman" w:hAnsi="Times New Roman" w:cs="Times New Roman"/>
          <w:lang w:val="en-GB"/>
        </w:rPr>
        <w:t xml:space="preserve"> </w:t>
      </w:r>
      <w:proofErr w:type="spellStart"/>
      <w:r w:rsidR="008245EF">
        <w:rPr>
          <w:rFonts w:ascii="Times New Roman" w:hAnsi="Times New Roman" w:cs="Times New Roman"/>
          <w:lang w:val="en-GB"/>
        </w:rPr>
        <w:t>Avata</w:t>
      </w:r>
      <w:r w:rsidRPr="00CF5A3B">
        <w:rPr>
          <w:rFonts w:ascii="Times New Roman" w:hAnsi="Times New Roman" w:cs="Times New Roman"/>
          <w:lang w:val="en-GB"/>
        </w:rPr>
        <w:t>neo</w:t>
      </w:r>
      <w:proofErr w:type="spellEnd"/>
      <w:r w:rsidRPr="00CF5A3B">
        <w:rPr>
          <w:rFonts w:ascii="Times New Roman" w:hAnsi="Times New Roman" w:cs="Times New Roman"/>
          <w:lang w:val="en-GB"/>
        </w:rPr>
        <w:t xml:space="preserve"> Valeria</w:t>
      </w:r>
      <w:r>
        <w:rPr>
          <w:rFonts w:ascii="Times New Roman" w:hAnsi="Times New Roman" w:cs="Times New Roman"/>
          <w:vertAlign w:val="superscript"/>
          <w:lang w:val="en-GB"/>
        </w:rPr>
        <w:t>7</w:t>
      </w:r>
      <w:r>
        <w:rPr>
          <w:rFonts w:ascii="Times New Roman" w:hAnsi="Times New Roman" w:cs="Times New Roman"/>
          <w:lang w:val="en-GB"/>
        </w:rPr>
        <w:t>,</w:t>
      </w:r>
      <w:r w:rsidRPr="00AE355B">
        <w:rPr>
          <w:rFonts w:ascii="Times New Roman" w:hAnsi="Times New Roman" w:cs="Times New Roman"/>
          <w:vertAlign w:val="superscript"/>
          <w:lang w:val="en-GB"/>
        </w:rPr>
        <w:t xml:space="preserve"> </w:t>
      </w:r>
      <w:proofErr w:type="spellStart"/>
      <w:r w:rsidRPr="00AE355B">
        <w:rPr>
          <w:rFonts w:ascii="Times New Roman" w:hAnsi="Times New Roman" w:cs="Times New Roman"/>
          <w:lang w:val="en-GB"/>
        </w:rPr>
        <w:t>Wallemacq</w:t>
      </w:r>
      <w:proofErr w:type="spellEnd"/>
      <w:r w:rsidRPr="00AE355B">
        <w:rPr>
          <w:rFonts w:ascii="Times New Roman" w:hAnsi="Times New Roman" w:cs="Times New Roman"/>
          <w:lang w:val="en-GB"/>
        </w:rPr>
        <w:t xml:space="preserve"> Pierre</w:t>
      </w:r>
      <w:r>
        <w:rPr>
          <w:rFonts w:ascii="Times New Roman" w:hAnsi="Times New Roman" w:cs="Times New Roman"/>
          <w:vertAlign w:val="superscript"/>
          <w:lang w:val="en-GB"/>
        </w:rPr>
        <w:t>8</w:t>
      </w:r>
      <w:r w:rsidRPr="00AE355B">
        <w:rPr>
          <w:rFonts w:ascii="Times New Roman" w:hAnsi="Times New Roman" w:cs="Times New Roman"/>
          <w:vertAlign w:val="superscript"/>
          <w:lang w:val="en-GB"/>
        </w:rPr>
        <w:t>,</w:t>
      </w:r>
      <w:r>
        <w:rPr>
          <w:rFonts w:ascii="Times New Roman" w:hAnsi="Times New Roman" w:cs="Times New Roman"/>
          <w:vertAlign w:val="superscript"/>
          <w:lang w:val="en-GB"/>
        </w:rPr>
        <w:t>9</w:t>
      </w:r>
      <w:r>
        <w:rPr>
          <w:rFonts w:ascii="Times New Roman" w:hAnsi="Times New Roman" w:cs="Times New Roman"/>
          <w:lang w:val="en-GB"/>
        </w:rPr>
        <w:t>,</w:t>
      </w:r>
      <w:r w:rsidRPr="00AE355B">
        <w:rPr>
          <w:rFonts w:ascii="Times New Roman" w:hAnsi="Times New Roman" w:cs="Times New Roman"/>
          <w:lang w:val="en-GB"/>
        </w:rPr>
        <w:t xml:space="preserve"> </w:t>
      </w:r>
      <w:proofErr w:type="spellStart"/>
      <w:r w:rsidRPr="00AE355B">
        <w:rPr>
          <w:rFonts w:ascii="Times New Roman" w:hAnsi="Times New Roman" w:cs="Times New Roman"/>
          <w:lang w:val="en-GB"/>
        </w:rPr>
        <w:t>Toennes</w:t>
      </w:r>
      <w:proofErr w:type="spellEnd"/>
      <w:r w:rsidRPr="00AE355B">
        <w:rPr>
          <w:rFonts w:ascii="Times New Roman" w:hAnsi="Times New Roman" w:cs="Times New Roman"/>
          <w:lang w:val="en-GB"/>
        </w:rPr>
        <w:t xml:space="preserve"> Stefan</w:t>
      </w:r>
      <w:r>
        <w:rPr>
          <w:rFonts w:ascii="Times New Roman" w:hAnsi="Times New Roman" w:cs="Times New Roman"/>
          <w:lang w:val="en-GB"/>
        </w:rPr>
        <w:t xml:space="preserve"> W</w:t>
      </w:r>
      <w:r w:rsidRPr="00AE355B">
        <w:rPr>
          <w:rFonts w:ascii="Times New Roman" w:hAnsi="Times New Roman" w:cs="Times New Roman"/>
          <w:vertAlign w:val="superscript"/>
          <w:lang w:val="en-GB"/>
        </w:rPr>
        <w:t>4</w:t>
      </w:r>
      <w:r w:rsidRPr="00AE355B">
        <w:rPr>
          <w:rFonts w:ascii="Times New Roman" w:hAnsi="Times New Roman" w:cs="Times New Roman"/>
          <w:lang w:val="en-GB"/>
        </w:rPr>
        <w:t xml:space="preserve">, de </w:t>
      </w:r>
      <w:proofErr w:type="spellStart"/>
      <w:r w:rsidRPr="00AE355B">
        <w:rPr>
          <w:rFonts w:ascii="Times New Roman" w:hAnsi="Times New Roman" w:cs="Times New Roman"/>
          <w:lang w:val="en-GB"/>
        </w:rPr>
        <w:t>Timary</w:t>
      </w:r>
      <w:proofErr w:type="spellEnd"/>
      <w:r w:rsidRPr="00AE355B">
        <w:rPr>
          <w:rFonts w:ascii="Times New Roman" w:hAnsi="Times New Roman" w:cs="Times New Roman"/>
          <w:lang w:val="en-GB"/>
        </w:rPr>
        <w:t xml:space="preserve"> Philippe</w:t>
      </w:r>
      <w:r w:rsidRPr="00AE355B">
        <w:rPr>
          <w:rFonts w:ascii="Times New Roman" w:hAnsi="Times New Roman" w:cs="Times New Roman"/>
          <w:vertAlign w:val="superscript"/>
          <w:lang w:val="en-GB"/>
        </w:rPr>
        <w:t>3</w:t>
      </w:r>
      <w:r w:rsidRPr="00AE355B">
        <w:rPr>
          <w:rFonts w:ascii="Times New Roman" w:hAnsi="Times New Roman" w:cs="Times New Roman"/>
          <w:lang w:val="en-GB"/>
        </w:rPr>
        <w:t xml:space="preserve">, </w:t>
      </w:r>
      <w:proofErr w:type="spellStart"/>
      <w:r w:rsidRPr="00AE355B">
        <w:rPr>
          <w:rFonts w:ascii="Times New Roman" w:hAnsi="Times New Roman" w:cs="Times New Roman"/>
          <w:lang w:val="en-GB"/>
        </w:rPr>
        <w:t>Rabbia</w:t>
      </w:r>
      <w:proofErr w:type="spellEnd"/>
      <w:r w:rsidRPr="00AE355B">
        <w:rPr>
          <w:rFonts w:ascii="Times New Roman" w:hAnsi="Times New Roman" w:cs="Times New Roman"/>
          <w:lang w:val="en-GB"/>
        </w:rPr>
        <w:t xml:space="preserve"> Franco</w:t>
      </w:r>
      <w:r w:rsidRPr="00AE355B">
        <w:rPr>
          <w:rFonts w:ascii="Times New Roman" w:hAnsi="Times New Roman" w:cs="Times New Roman"/>
          <w:vertAlign w:val="superscript"/>
          <w:lang w:val="en-GB"/>
        </w:rPr>
        <w:t>1</w:t>
      </w:r>
      <w:r w:rsidRPr="00AE355B">
        <w:rPr>
          <w:rFonts w:ascii="Times New Roman" w:hAnsi="Times New Roman" w:cs="Times New Roman"/>
          <w:lang w:val="en-GB"/>
        </w:rPr>
        <w:t xml:space="preserve">, </w:t>
      </w:r>
      <w:proofErr w:type="spellStart"/>
      <w:r w:rsidRPr="00AE355B">
        <w:rPr>
          <w:rFonts w:ascii="Times New Roman" w:hAnsi="Times New Roman" w:cs="Times New Roman"/>
          <w:lang w:val="en-GB"/>
        </w:rPr>
        <w:t>Persu</w:t>
      </w:r>
      <w:proofErr w:type="spellEnd"/>
      <w:r w:rsidRPr="00AE355B">
        <w:rPr>
          <w:rFonts w:ascii="Times New Roman" w:hAnsi="Times New Roman" w:cs="Times New Roman"/>
          <w:lang w:val="en-GB"/>
        </w:rPr>
        <w:t xml:space="preserve"> Alexandre</w:t>
      </w:r>
      <w:r w:rsidRPr="00AE355B">
        <w:rPr>
          <w:rFonts w:ascii="Times New Roman" w:hAnsi="Times New Roman" w:cs="Times New Roman"/>
          <w:vertAlign w:val="superscript"/>
          <w:lang w:val="en-GB"/>
        </w:rPr>
        <w:t>2,6</w:t>
      </w:r>
      <w:r w:rsidRPr="00AE355B">
        <w:rPr>
          <w:rFonts w:ascii="Times New Roman" w:hAnsi="Times New Roman" w:cs="Times New Roman"/>
          <w:lang w:val="en-GB"/>
        </w:rPr>
        <w:t xml:space="preserve">. </w:t>
      </w:r>
    </w:p>
    <w:p w14:paraId="546ED5BA" w14:textId="77777777" w:rsidR="0078272E" w:rsidRPr="00AE355B" w:rsidRDefault="0078272E" w:rsidP="0078272E">
      <w:pPr>
        <w:spacing w:line="360" w:lineRule="auto"/>
        <w:jc w:val="both"/>
        <w:rPr>
          <w:rFonts w:ascii="Times New Roman" w:hAnsi="Times New Roman" w:cs="Times New Roman"/>
          <w:vertAlign w:val="superscript"/>
          <w:lang w:val="en-GB"/>
        </w:rPr>
      </w:pPr>
    </w:p>
    <w:p w14:paraId="3B0A1E62" w14:textId="77777777" w:rsidR="0078272E" w:rsidRPr="00AE355B" w:rsidRDefault="0078272E" w:rsidP="0078272E">
      <w:pPr>
        <w:spacing w:line="360" w:lineRule="auto"/>
        <w:jc w:val="both"/>
        <w:rPr>
          <w:rFonts w:ascii="Times New Roman" w:hAnsi="Times New Roman" w:cs="Times New Roman"/>
          <w:lang w:val="en-GB"/>
        </w:rPr>
      </w:pPr>
      <w:r w:rsidRPr="00AE355B">
        <w:rPr>
          <w:rFonts w:ascii="Times New Roman" w:hAnsi="Times New Roman" w:cs="Times New Roman"/>
          <w:vertAlign w:val="superscript"/>
          <w:lang w:val="en-GB"/>
        </w:rPr>
        <w:t>1</w:t>
      </w:r>
      <w:r w:rsidRPr="00AE355B">
        <w:rPr>
          <w:rFonts w:ascii="Times New Roman" w:hAnsi="Times New Roman" w:cs="Times New Roman"/>
          <w:lang w:val="en-GB"/>
        </w:rPr>
        <w:t>Division of Internal Medicine and Hypertension Unit, Department of Medical Sciences, University of Turin, Turin, Italy.</w:t>
      </w:r>
    </w:p>
    <w:p w14:paraId="0E3C58F7" w14:textId="77777777" w:rsidR="0078272E" w:rsidRPr="00AE355B" w:rsidRDefault="0078272E" w:rsidP="0078272E">
      <w:pPr>
        <w:spacing w:line="360" w:lineRule="auto"/>
        <w:jc w:val="both"/>
        <w:rPr>
          <w:rFonts w:ascii="Times New Roman" w:hAnsi="Times New Roman" w:cs="Times New Roman"/>
          <w:lang w:val="fr-BE"/>
        </w:rPr>
      </w:pPr>
      <w:r w:rsidRPr="00AE355B">
        <w:rPr>
          <w:rFonts w:ascii="Times New Roman" w:hAnsi="Times New Roman" w:cs="Times New Roman"/>
          <w:vertAlign w:val="superscript"/>
          <w:lang w:val="fr-BE"/>
        </w:rPr>
        <w:t>2</w:t>
      </w:r>
      <w:r w:rsidRPr="00AE355B">
        <w:rPr>
          <w:rFonts w:ascii="Times New Roman" w:hAnsi="Times New Roman" w:cs="Times New Roman"/>
          <w:lang w:val="fr-BE"/>
        </w:rPr>
        <w:t xml:space="preserve">Division of Cardiology, Cliniques Universitaires Saint-Luc, Université Catholique de Louvain, 1200 Brussels, Belgium. </w:t>
      </w:r>
    </w:p>
    <w:p w14:paraId="3C2DBA85" w14:textId="77777777" w:rsidR="0078272E" w:rsidRPr="00AE355B" w:rsidRDefault="0078272E" w:rsidP="0078272E">
      <w:pPr>
        <w:spacing w:line="360" w:lineRule="auto"/>
        <w:jc w:val="both"/>
        <w:rPr>
          <w:rFonts w:ascii="Times New Roman" w:hAnsi="Times New Roman" w:cs="Times New Roman"/>
          <w:lang w:val="fr-BE"/>
        </w:rPr>
      </w:pPr>
      <w:r w:rsidRPr="00AE355B">
        <w:rPr>
          <w:rFonts w:ascii="Times New Roman" w:hAnsi="Times New Roman" w:cs="Times New Roman"/>
          <w:vertAlign w:val="superscript"/>
          <w:lang w:val="fr-BE"/>
        </w:rPr>
        <w:t>3</w:t>
      </w:r>
      <w:r w:rsidRPr="00AE355B">
        <w:rPr>
          <w:rFonts w:ascii="Times New Roman" w:hAnsi="Times New Roman" w:cs="Times New Roman"/>
          <w:lang w:val="fr-BE"/>
        </w:rPr>
        <w:t>Adult Psychiatry Department and Institute of Neuroscience, Cliniques Universitaires Saint-Luc, Université Catholique de Louvain, Brussels, Belgium.</w:t>
      </w:r>
    </w:p>
    <w:p w14:paraId="41596266" w14:textId="77777777" w:rsidR="0078272E" w:rsidRPr="00AE355B" w:rsidRDefault="0078272E" w:rsidP="0078272E">
      <w:pPr>
        <w:spacing w:line="360" w:lineRule="auto"/>
        <w:jc w:val="both"/>
        <w:rPr>
          <w:rFonts w:ascii="Times New Roman" w:hAnsi="Times New Roman" w:cs="Times New Roman"/>
          <w:lang w:val="en-US"/>
        </w:rPr>
      </w:pPr>
      <w:r w:rsidRPr="00AE355B">
        <w:rPr>
          <w:rFonts w:ascii="Times New Roman" w:hAnsi="Times New Roman" w:cs="Times New Roman"/>
          <w:vertAlign w:val="superscript"/>
          <w:lang w:val="en-US"/>
        </w:rPr>
        <w:t>4</w:t>
      </w:r>
      <w:r w:rsidRPr="00AE355B">
        <w:rPr>
          <w:rFonts w:ascii="Times New Roman" w:hAnsi="Times New Roman" w:cs="Times New Roman"/>
          <w:lang w:val="en-US"/>
        </w:rPr>
        <w:t>Institute of Legal Medicine, Department of Forensic Toxicology, University Hospital Frankfurt, Goethe-University Frankfurt, Frankfurt/Main, Germany</w:t>
      </w:r>
    </w:p>
    <w:p w14:paraId="1D20B3FB" w14:textId="77777777" w:rsidR="0078272E" w:rsidRPr="00AE355B" w:rsidRDefault="0078272E" w:rsidP="0078272E">
      <w:pPr>
        <w:spacing w:line="360" w:lineRule="auto"/>
        <w:jc w:val="both"/>
        <w:rPr>
          <w:rFonts w:ascii="Times New Roman" w:hAnsi="Times New Roman" w:cs="Times New Roman"/>
          <w:lang w:val="en-US"/>
        </w:rPr>
      </w:pPr>
      <w:proofErr w:type="gramStart"/>
      <w:r w:rsidRPr="00AE355B">
        <w:rPr>
          <w:rFonts w:ascii="Times New Roman" w:hAnsi="Times New Roman" w:cs="Times New Roman"/>
          <w:vertAlign w:val="superscript"/>
          <w:lang w:val="en-US"/>
        </w:rPr>
        <w:t>5</w:t>
      </w:r>
      <w:r w:rsidRPr="00AE355B">
        <w:rPr>
          <w:rFonts w:ascii="Times New Roman" w:hAnsi="Times New Roman" w:cs="Times New Roman"/>
          <w:lang w:val="en-US"/>
        </w:rPr>
        <w:t xml:space="preserve">Department of Nephrology, Grand </w:t>
      </w:r>
      <w:proofErr w:type="spellStart"/>
      <w:r w:rsidRPr="00AE355B">
        <w:rPr>
          <w:rFonts w:ascii="Times New Roman" w:hAnsi="Times New Roman" w:cs="Times New Roman"/>
          <w:lang w:val="en-US"/>
        </w:rPr>
        <w:t>Hôpital</w:t>
      </w:r>
      <w:proofErr w:type="spellEnd"/>
      <w:r w:rsidRPr="00AE355B">
        <w:rPr>
          <w:rFonts w:ascii="Times New Roman" w:hAnsi="Times New Roman" w:cs="Times New Roman"/>
          <w:lang w:val="en-US"/>
        </w:rPr>
        <w:t xml:space="preserve"> de Charleroi, </w:t>
      </w:r>
      <w:proofErr w:type="spellStart"/>
      <w:r w:rsidRPr="00AE355B">
        <w:rPr>
          <w:rFonts w:ascii="Times New Roman" w:hAnsi="Times New Roman" w:cs="Times New Roman"/>
          <w:lang w:val="en-US"/>
        </w:rPr>
        <w:t>Gilly</w:t>
      </w:r>
      <w:proofErr w:type="spellEnd"/>
      <w:r w:rsidRPr="00AE355B">
        <w:rPr>
          <w:rFonts w:ascii="Times New Roman" w:hAnsi="Times New Roman" w:cs="Times New Roman"/>
          <w:lang w:val="en-US"/>
        </w:rPr>
        <w:t>, Belgium.</w:t>
      </w:r>
      <w:proofErr w:type="gramEnd"/>
      <w:r w:rsidRPr="00AE355B">
        <w:rPr>
          <w:rFonts w:ascii="Times New Roman" w:hAnsi="Times New Roman" w:cs="Times New Roman"/>
          <w:lang w:val="en-US"/>
        </w:rPr>
        <w:t xml:space="preserve"> </w:t>
      </w:r>
    </w:p>
    <w:p w14:paraId="0AA55E42" w14:textId="625A55F2" w:rsidR="0078272E" w:rsidRPr="00AE355B" w:rsidRDefault="0078272E" w:rsidP="0078272E">
      <w:pPr>
        <w:spacing w:line="360" w:lineRule="auto"/>
        <w:jc w:val="both"/>
        <w:rPr>
          <w:rFonts w:ascii="Times New Roman" w:hAnsi="Times New Roman" w:cs="Times New Roman"/>
        </w:rPr>
      </w:pPr>
      <w:r w:rsidRPr="00AE355B">
        <w:rPr>
          <w:rFonts w:ascii="Times New Roman" w:hAnsi="Times New Roman" w:cs="Times New Roman"/>
          <w:vertAlign w:val="superscript"/>
          <w:lang w:val="fr-BE"/>
        </w:rPr>
        <w:t>6</w:t>
      </w:r>
      <w:r w:rsidRPr="00AE355B">
        <w:rPr>
          <w:rFonts w:ascii="Times New Roman" w:hAnsi="Times New Roman" w:cs="Times New Roman"/>
          <w:lang w:val="fr-BE"/>
        </w:rPr>
        <w:t xml:space="preserve">Pole of Cardiovascular Research, Institut de Recherche Expérimentale et Clinique, Université </w:t>
      </w:r>
      <w:r w:rsidR="00702A10">
        <w:rPr>
          <w:rFonts w:ascii="Times New Roman" w:hAnsi="Times New Roman" w:cs="Times New Roman"/>
          <w:lang w:val="fr-BE"/>
        </w:rPr>
        <w:t>C</w:t>
      </w:r>
      <w:r w:rsidRPr="00AE355B">
        <w:rPr>
          <w:rFonts w:ascii="Times New Roman" w:hAnsi="Times New Roman" w:cs="Times New Roman"/>
          <w:lang w:val="fr-BE"/>
        </w:rPr>
        <w:t>atholique de Louvain, 1200 Brussels, Belgium.</w:t>
      </w:r>
      <w:r w:rsidRPr="00AE355B">
        <w:rPr>
          <w:rFonts w:ascii="Times New Roman" w:hAnsi="Times New Roman" w:cs="Times New Roman"/>
        </w:rPr>
        <w:t xml:space="preserve"> </w:t>
      </w:r>
    </w:p>
    <w:p w14:paraId="051DB4B1" w14:textId="77777777" w:rsidR="0078272E" w:rsidRPr="00CF5A3B" w:rsidRDefault="0078272E" w:rsidP="0078272E">
      <w:pPr>
        <w:spacing w:line="360" w:lineRule="auto"/>
        <w:jc w:val="both"/>
        <w:rPr>
          <w:rFonts w:ascii="Times New Roman" w:hAnsi="Times New Roman" w:cs="Times New Roman"/>
        </w:rPr>
      </w:pPr>
      <w:r w:rsidRPr="00AE355B">
        <w:rPr>
          <w:rFonts w:ascii="Times New Roman" w:hAnsi="Times New Roman" w:cs="Times New Roman"/>
          <w:vertAlign w:val="superscript"/>
        </w:rPr>
        <w:t>7</w:t>
      </w:r>
      <w:r>
        <w:rPr>
          <w:rFonts w:ascii="Times New Roman" w:hAnsi="Times New Roman" w:cs="Times New Roman"/>
        </w:rPr>
        <w:t xml:space="preserve">Laboratory of </w:t>
      </w:r>
      <w:proofErr w:type="spellStart"/>
      <w:r>
        <w:rPr>
          <w:rFonts w:ascii="Times New Roman" w:hAnsi="Times New Roman" w:cs="Times New Roman"/>
        </w:rPr>
        <w:t>Clinical</w:t>
      </w:r>
      <w:proofErr w:type="spellEnd"/>
      <w:r>
        <w:rPr>
          <w:rFonts w:ascii="Times New Roman" w:hAnsi="Times New Roman" w:cs="Times New Roman"/>
        </w:rPr>
        <w:t xml:space="preserve"> </w:t>
      </w:r>
      <w:proofErr w:type="spellStart"/>
      <w:r>
        <w:rPr>
          <w:rFonts w:ascii="Times New Roman" w:hAnsi="Times New Roman" w:cs="Times New Roman"/>
        </w:rPr>
        <w:t>Pharmacology</w:t>
      </w:r>
      <w:proofErr w:type="spellEnd"/>
      <w:r>
        <w:rPr>
          <w:rFonts w:ascii="Times New Roman" w:hAnsi="Times New Roman" w:cs="Times New Roman"/>
        </w:rPr>
        <w:t xml:space="preserve"> and </w:t>
      </w:r>
      <w:proofErr w:type="spellStart"/>
      <w:r>
        <w:rPr>
          <w:rFonts w:ascii="Times New Roman" w:hAnsi="Times New Roman" w:cs="Times New Roman"/>
        </w:rPr>
        <w:t>Pharmacogenetics</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xml:space="preserve"> of </w:t>
      </w:r>
      <w:proofErr w:type="spellStart"/>
      <w:r>
        <w:rPr>
          <w:rFonts w:ascii="Times New Roman" w:hAnsi="Times New Roman" w:cs="Times New Roman"/>
        </w:rPr>
        <w:t>Turin</w:t>
      </w:r>
      <w:proofErr w:type="spellEnd"/>
      <w:r>
        <w:rPr>
          <w:rFonts w:ascii="Times New Roman" w:hAnsi="Times New Roman" w:cs="Times New Roman"/>
        </w:rPr>
        <w:t xml:space="preserve">, </w:t>
      </w:r>
      <w:proofErr w:type="spellStart"/>
      <w:r>
        <w:rPr>
          <w:rFonts w:ascii="Times New Roman" w:hAnsi="Times New Roman" w:cs="Times New Roman"/>
        </w:rPr>
        <w:t>Department</w:t>
      </w:r>
      <w:proofErr w:type="spellEnd"/>
      <w:r>
        <w:rPr>
          <w:rFonts w:ascii="Times New Roman" w:hAnsi="Times New Roman" w:cs="Times New Roman"/>
        </w:rPr>
        <w:t xml:space="preserve"> of </w:t>
      </w:r>
      <w:proofErr w:type="spellStart"/>
      <w:r>
        <w:rPr>
          <w:rFonts w:ascii="Times New Roman" w:hAnsi="Times New Roman" w:cs="Times New Roman"/>
        </w:rPr>
        <w:t>Medical</w:t>
      </w:r>
      <w:proofErr w:type="spellEnd"/>
      <w:r>
        <w:rPr>
          <w:rFonts w:ascii="Times New Roman" w:hAnsi="Times New Roman" w:cs="Times New Roman"/>
        </w:rPr>
        <w:t xml:space="preserve"> </w:t>
      </w:r>
      <w:proofErr w:type="spellStart"/>
      <w:r>
        <w:rPr>
          <w:rFonts w:ascii="Times New Roman" w:hAnsi="Times New Roman" w:cs="Times New Roman"/>
        </w:rPr>
        <w:t>Sciences</w:t>
      </w:r>
      <w:proofErr w:type="spellEnd"/>
      <w:r>
        <w:rPr>
          <w:rFonts w:ascii="Times New Roman" w:hAnsi="Times New Roman" w:cs="Times New Roman"/>
        </w:rPr>
        <w:t xml:space="preserve">, Amedeo di Savoia Hospital, </w:t>
      </w:r>
      <w:proofErr w:type="spellStart"/>
      <w:r>
        <w:rPr>
          <w:rFonts w:ascii="Times New Roman" w:hAnsi="Times New Roman" w:cs="Times New Roman"/>
        </w:rPr>
        <w:t>Turin</w:t>
      </w:r>
      <w:proofErr w:type="spellEnd"/>
      <w:r>
        <w:rPr>
          <w:rFonts w:ascii="Times New Roman" w:hAnsi="Times New Roman" w:cs="Times New Roman"/>
        </w:rPr>
        <w:t xml:space="preserve">, </w:t>
      </w:r>
      <w:proofErr w:type="spellStart"/>
      <w:r>
        <w:rPr>
          <w:rFonts w:ascii="Times New Roman" w:hAnsi="Times New Roman" w:cs="Times New Roman"/>
        </w:rPr>
        <w:t>Italy</w:t>
      </w:r>
      <w:proofErr w:type="spellEnd"/>
      <w:r>
        <w:rPr>
          <w:rFonts w:ascii="Times New Roman" w:hAnsi="Times New Roman" w:cs="Times New Roman"/>
        </w:rPr>
        <w:t xml:space="preserve">. </w:t>
      </w:r>
    </w:p>
    <w:p w14:paraId="5FA98BF1" w14:textId="77777777" w:rsidR="0078272E" w:rsidRPr="00AE355B" w:rsidRDefault="0078272E" w:rsidP="0078272E">
      <w:pPr>
        <w:spacing w:line="360" w:lineRule="auto"/>
        <w:jc w:val="both"/>
        <w:rPr>
          <w:rFonts w:ascii="Times New Roman" w:hAnsi="Times New Roman" w:cs="Times New Roman"/>
        </w:rPr>
      </w:pPr>
      <w:r>
        <w:rPr>
          <w:rFonts w:ascii="Times New Roman" w:hAnsi="Times New Roman" w:cs="Times New Roman"/>
          <w:vertAlign w:val="superscript"/>
        </w:rPr>
        <w:t>8</w:t>
      </w:r>
      <w:r w:rsidRPr="00AE355B">
        <w:rPr>
          <w:rFonts w:ascii="Times New Roman" w:hAnsi="Times New Roman" w:cs="Times New Roman"/>
        </w:rPr>
        <w:t xml:space="preserve">Clinical </w:t>
      </w:r>
      <w:proofErr w:type="spellStart"/>
      <w:r w:rsidRPr="00AE355B">
        <w:rPr>
          <w:rFonts w:ascii="Times New Roman" w:hAnsi="Times New Roman" w:cs="Times New Roman"/>
        </w:rPr>
        <w:t>Chemistry</w:t>
      </w:r>
      <w:proofErr w:type="spellEnd"/>
      <w:r w:rsidRPr="00AE355B">
        <w:rPr>
          <w:rFonts w:ascii="Times New Roman" w:hAnsi="Times New Roman" w:cs="Times New Roman"/>
        </w:rPr>
        <w:t xml:space="preserve"> </w:t>
      </w:r>
      <w:proofErr w:type="spellStart"/>
      <w:r w:rsidRPr="00AE355B">
        <w:rPr>
          <w:rFonts w:ascii="Times New Roman" w:hAnsi="Times New Roman" w:cs="Times New Roman"/>
        </w:rPr>
        <w:t>Department</w:t>
      </w:r>
      <w:proofErr w:type="spellEnd"/>
      <w:r w:rsidRPr="00AE355B">
        <w:rPr>
          <w:rFonts w:ascii="Times New Roman" w:hAnsi="Times New Roman" w:cs="Times New Roman"/>
        </w:rPr>
        <w:t xml:space="preserve">, </w:t>
      </w:r>
      <w:proofErr w:type="spellStart"/>
      <w:r w:rsidRPr="00AE355B">
        <w:rPr>
          <w:rFonts w:ascii="Times New Roman" w:hAnsi="Times New Roman" w:cs="Times New Roman"/>
        </w:rPr>
        <w:t>Cliniques</w:t>
      </w:r>
      <w:proofErr w:type="spellEnd"/>
      <w:r w:rsidRPr="00AE355B">
        <w:rPr>
          <w:rFonts w:ascii="Times New Roman" w:hAnsi="Times New Roman" w:cs="Times New Roman"/>
        </w:rPr>
        <w:t xml:space="preserve"> </w:t>
      </w:r>
      <w:proofErr w:type="spellStart"/>
      <w:r w:rsidRPr="00AE355B">
        <w:rPr>
          <w:rFonts w:ascii="Times New Roman" w:hAnsi="Times New Roman" w:cs="Times New Roman"/>
        </w:rPr>
        <w:t>Universitaires</w:t>
      </w:r>
      <w:proofErr w:type="spellEnd"/>
      <w:r w:rsidRPr="00AE355B">
        <w:rPr>
          <w:rFonts w:ascii="Times New Roman" w:hAnsi="Times New Roman" w:cs="Times New Roman"/>
        </w:rPr>
        <w:t xml:space="preserve"> Saint-</w:t>
      </w:r>
      <w:proofErr w:type="spellStart"/>
      <w:r w:rsidRPr="00AE355B">
        <w:rPr>
          <w:rFonts w:ascii="Times New Roman" w:hAnsi="Times New Roman" w:cs="Times New Roman"/>
        </w:rPr>
        <w:t>Luc</w:t>
      </w:r>
      <w:proofErr w:type="spellEnd"/>
      <w:r w:rsidRPr="00AE355B">
        <w:rPr>
          <w:rFonts w:ascii="Times New Roman" w:hAnsi="Times New Roman" w:cs="Times New Roman"/>
        </w:rPr>
        <w:t xml:space="preserve">, </w:t>
      </w:r>
      <w:proofErr w:type="spellStart"/>
      <w:r w:rsidRPr="00AE355B">
        <w:rPr>
          <w:rFonts w:ascii="Times New Roman" w:hAnsi="Times New Roman" w:cs="Times New Roman"/>
        </w:rPr>
        <w:t>Brussels</w:t>
      </w:r>
      <w:proofErr w:type="spellEnd"/>
      <w:r w:rsidRPr="00AE355B">
        <w:rPr>
          <w:rFonts w:ascii="Times New Roman" w:hAnsi="Times New Roman" w:cs="Times New Roman"/>
        </w:rPr>
        <w:t xml:space="preserve">, </w:t>
      </w:r>
      <w:proofErr w:type="spellStart"/>
      <w:r w:rsidRPr="00AE355B">
        <w:rPr>
          <w:rFonts w:ascii="Times New Roman" w:hAnsi="Times New Roman" w:cs="Times New Roman"/>
        </w:rPr>
        <w:t>Belgium</w:t>
      </w:r>
      <w:proofErr w:type="spellEnd"/>
      <w:r w:rsidRPr="00AE355B">
        <w:rPr>
          <w:rFonts w:ascii="Times New Roman" w:hAnsi="Times New Roman" w:cs="Times New Roman"/>
        </w:rPr>
        <w:t xml:space="preserve">. </w:t>
      </w:r>
    </w:p>
    <w:p w14:paraId="14E15778" w14:textId="3E9FFEFA" w:rsidR="00692ABB" w:rsidRPr="0028454D" w:rsidRDefault="0078272E" w:rsidP="0078272E">
      <w:pPr>
        <w:spacing w:line="360" w:lineRule="auto"/>
        <w:jc w:val="both"/>
        <w:rPr>
          <w:rFonts w:ascii="Times New Roman" w:hAnsi="Times New Roman" w:cs="Times New Roman"/>
        </w:rPr>
      </w:pPr>
      <w:r>
        <w:rPr>
          <w:rFonts w:ascii="Times New Roman" w:hAnsi="Times New Roman" w:cs="Times New Roman"/>
          <w:vertAlign w:val="superscript"/>
        </w:rPr>
        <w:t>9</w:t>
      </w:r>
      <w:r w:rsidRPr="00AE355B">
        <w:rPr>
          <w:rFonts w:ascii="Times New Roman" w:hAnsi="Times New Roman" w:cs="Times New Roman"/>
        </w:rPr>
        <w:t xml:space="preserve">Center for </w:t>
      </w:r>
      <w:proofErr w:type="spellStart"/>
      <w:r w:rsidRPr="00AE355B">
        <w:rPr>
          <w:rFonts w:ascii="Times New Roman" w:hAnsi="Times New Roman" w:cs="Times New Roman"/>
        </w:rPr>
        <w:t>Toxicology</w:t>
      </w:r>
      <w:proofErr w:type="spellEnd"/>
      <w:r w:rsidRPr="00AE355B">
        <w:rPr>
          <w:rFonts w:ascii="Times New Roman" w:hAnsi="Times New Roman" w:cs="Times New Roman"/>
        </w:rPr>
        <w:t xml:space="preserve"> and </w:t>
      </w:r>
      <w:proofErr w:type="spellStart"/>
      <w:r w:rsidRPr="00AE355B">
        <w:rPr>
          <w:rFonts w:ascii="Times New Roman" w:hAnsi="Times New Roman" w:cs="Times New Roman"/>
        </w:rPr>
        <w:t>Applied</w:t>
      </w:r>
      <w:proofErr w:type="spellEnd"/>
      <w:r w:rsidRPr="00AE355B">
        <w:rPr>
          <w:rFonts w:ascii="Times New Roman" w:hAnsi="Times New Roman" w:cs="Times New Roman"/>
        </w:rPr>
        <w:t xml:space="preserve"> </w:t>
      </w:r>
      <w:proofErr w:type="spellStart"/>
      <w:r w:rsidRPr="00AE355B">
        <w:rPr>
          <w:rFonts w:ascii="Times New Roman" w:hAnsi="Times New Roman" w:cs="Times New Roman"/>
        </w:rPr>
        <w:t>Pharmacology</w:t>
      </w:r>
      <w:proofErr w:type="spellEnd"/>
      <w:r w:rsidRPr="00AE355B">
        <w:rPr>
          <w:rFonts w:ascii="Times New Roman" w:hAnsi="Times New Roman" w:cs="Times New Roman"/>
        </w:rPr>
        <w:t xml:space="preserve">, </w:t>
      </w:r>
      <w:proofErr w:type="spellStart"/>
      <w:r w:rsidRPr="00AE355B">
        <w:rPr>
          <w:rFonts w:ascii="Times New Roman" w:hAnsi="Times New Roman" w:cs="Times New Roman"/>
        </w:rPr>
        <w:t>Université</w:t>
      </w:r>
      <w:proofErr w:type="spellEnd"/>
      <w:r w:rsidRPr="00AE355B">
        <w:rPr>
          <w:rFonts w:ascii="Times New Roman" w:hAnsi="Times New Roman" w:cs="Times New Roman"/>
        </w:rPr>
        <w:t xml:space="preserve"> </w:t>
      </w:r>
      <w:proofErr w:type="spellStart"/>
      <w:r w:rsidRPr="00AE355B">
        <w:rPr>
          <w:rFonts w:ascii="Times New Roman" w:hAnsi="Times New Roman" w:cs="Times New Roman"/>
        </w:rPr>
        <w:t>Catholique</w:t>
      </w:r>
      <w:proofErr w:type="spellEnd"/>
      <w:r w:rsidRPr="00AE355B">
        <w:rPr>
          <w:rFonts w:ascii="Times New Roman" w:hAnsi="Times New Roman" w:cs="Times New Roman"/>
        </w:rPr>
        <w:t xml:space="preserve"> de </w:t>
      </w:r>
      <w:proofErr w:type="spellStart"/>
      <w:r w:rsidRPr="00AE355B">
        <w:rPr>
          <w:rFonts w:ascii="Times New Roman" w:hAnsi="Times New Roman" w:cs="Times New Roman"/>
        </w:rPr>
        <w:t>Louvain</w:t>
      </w:r>
      <w:proofErr w:type="spellEnd"/>
      <w:r w:rsidRPr="00AE355B">
        <w:rPr>
          <w:rFonts w:ascii="Times New Roman" w:hAnsi="Times New Roman" w:cs="Times New Roman"/>
        </w:rPr>
        <w:t xml:space="preserve">, </w:t>
      </w:r>
      <w:proofErr w:type="spellStart"/>
      <w:r w:rsidRPr="00AE355B">
        <w:rPr>
          <w:rFonts w:ascii="Times New Roman" w:hAnsi="Times New Roman" w:cs="Times New Roman"/>
        </w:rPr>
        <w:t>Brussels</w:t>
      </w:r>
      <w:proofErr w:type="spellEnd"/>
      <w:r w:rsidRPr="00AE355B">
        <w:rPr>
          <w:rFonts w:ascii="Times New Roman" w:hAnsi="Times New Roman" w:cs="Times New Roman"/>
        </w:rPr>
        <w:t xml:space="preserve">, </w:t>
      </w:r>
      <w:proofErr w:type="spellStart"/>
      <w:r w:rsidRPr="00AE355B">
        <w:rPr>
          <w:rFonts w:ascii="Times New Roman" w:hAnsi="Times New Roman" w:cs="Times New Roman"/>
        </w:rPr>
        <w:t>Belgium</w:t>
      </w:r>
      <w:proofErr w:type="spellEnd"/>
      <w:r w:rsidRPr="00AE355B">
        <w:rPr>
          <w:rFonts w:ascii="Times New Roman" w:hAnsi="Times New Roman" w:cs="Times New Roman"/>
        </w:rPr>
        <w:t>.</w:t>
      </w:r>
    </w:p>
    <w:p w14:paraId="7074109F" w14:textId="77777777" w:rsidR="00D848F8" w:rsidRPr="00692ABB" w:rsidRDefault="00D848F8" w:rsidP="00D848F8">
      <w:pPr>
        <w:spacing w:line="360" w:lineRule="auto"/>
        <w:rPr>
          <w:rFonts w:ascii="Times New Roman" w:hAnsi="Times New Roman" w:cs="Times New Roman"/>
        </w:rPr>
      </w:pPr>
    </w:p>
    <w:p w14:paraId="2FAE99C6" w14:textId="77777777" w:rsidR="00D848F8" w:rsidRPr="00692ABB" w:rsidRDefault="00D848F8" w:rsidP="00D848F8">
      <w:pPr>
        <w:spacing w:line="360" w:lineRule="auto"/>
        <w:rPr>
          <w:rFonts w:ascii="Times New Roman" w:hAnsi="Times New Roman" w:cs="Times New Roman"/>
        </w:rPr>
      </w:pPr>
      <w:proofErr w:type="spellStart"/>
      <w:r w:rsidRPr="00692ABB">
        <w:rPr>
          <w:rFonts w:ascii="Times New Roman" w:hAnsi="Times New Roman" w:cs="Times New Roman"/>
        </w:rPr>
        <w:t>Corresponding</w:t>
      </w:r>
      <w:proofErr w:type="spellEnd"/>
      <w:r w:rsidRPr="00692ABB">
        <w:rPr>
          <w:rFonts w:ascii="Times New Roman" w:hAnsi="Times New Roman" w:cs="Times New Roman"/>
        </w:rPr>
        <w:t xml:space="preserve"> </w:t>
      </w:r>
      <w:proofErr w:type="spellStart"/>
      <w:r w:rsidRPr="00692ABB">
        <w:rPr>
          <w:rFonts w:ascii="Times New Roman" w:hAnsi="Times New Roman" w:cs="Times New Roman"/>
        </w:rPr>
        <w:t>author</w:t>
      </w:r>
      <w:proofErr w:type="spellEnd"/>
      <w:r w:rsidRPr="00692ABB">
        <w:rPr>
          <w:rFonts w:ascii="Times New Roman" w:hAnsi="Times New Roman" w:cs="Times New Roman"/>
        </w:rPr>
        <w:t xml:space="preserve">: </w:t>
      </w:r>
    </w:p>
    <w:p w14:paraId="584E1E10" w14:textId="629C32AD" w:rsidR="00D848F8" w:rsidRPr="00692ABB" w:rsidRDefault="00D848F8" w:rsidP="00D848F8">
      <w:pPr>
        <w:spacing w:line="360" w:lineRule="auto"/>
        <w:jc w:val="both"/>
        <w:rPr>
          <w:rFonts w:ascii="Times New Roman" w:hAnsi="Times New Roman" w:cs="Times New Roman"/>
        </w:rPr>
      </w:pPr>
      <w:r w:rsidRPr="00692ABB">
        <w:rPr>
          <w:rFonts w:ascii="Times New Roman" w:hAnsi="Times New Roman" w:cs="Times New Roman"/>
        </w:rPr>
        <w:t xml:space="preserve">Prof. Alexandre </w:t>
      </w:r>
      <w:proofErr w:type="spellStart"/>
      <w:r w:rsidRPr="00692ABB">
        <w:rPr>
          <w:rFonts w:ascii="Times New Roman" w:hAnsi="Times New Roman" w:cs="Times New Roman"/>
        </w:rPr>
        <w:t>Persu</w:t>
      </w:r>
      <w:proofErr w:type="spellEnd"/>
      <w:r w:rsidRPr="00692ABB">
        <w:rPr>
          <w:rFonts w:ascii="Times New Roman" w:hAnsi="Times New Roman" w:cs="Times New Roman"/>
        </w:rPr>
        <w:t xml:space="preserve">, M.D., </w:t>
      </w:r>
      <w:proofErr w:type="spellStart"/>
      <w:r w:rsidRPr="00692ABB">
        <w:rPr>
          <w:rFonts w:ascii="Times New Roman" w:hAnsi="Times New Roman" w:cs="Times New Roman"/>
        </w:rPr>
        <w:t>Division</w:t>
      </w:r>
      <w:proofErr w:type="spellEnd"/>
      <w:r w:rsidRPr="00692ABB">
        <w:rPr>
          <w:rFonts w:ascii="Times New Roman" w:hAnsi="Times New Roman" w:cs="Times New Roman"/>
        </w:rPr>
        <w:t xml:space="preserve"> of </w:t>
      </w:r>
      <w:proofErr w:type="spellStart"/>
      <w:r w:rsidRPr="00692ABB">
        <w:rPr>
          <w:rFonts w:ascii="Times New Roman" w:hAnsi="Times New Roman" w:cs="Times New Roman"/>
        </w:rPr>
        <w:t>Cardiology</w:t>
      </w:r>
      <w:proofErr w:type="spellEnd"/>
      <w:r w:rsidRPr="00692ABB">
        <w:rPr>
          <w:rFonts w:ascii="Times New Roman" w:hAnsi="Times New Roman" w:cs="Times New Roman"/>
        </w:rPr>
        <w:t xml:space="preserve">, </w:t>
      </w:r>
      <w:proofErr w:type="spellStart"/>
      <w:r w:rsidRPr="00692ABB">
        <w:rPr>
          <w:rFonts w:ascii="Times New Roman" w:hAnsi="Times New Roman" w:cs="Times New Roman"/>
        </w:rPr>
        <w:t>Cliniques</w:t>
      </w:r>
      <w:proofErr w:type="spellEnd"/>
      <w:r w:rsidRPr="00692ABB">
        <w:rPr>
          <w:rFonts w:ascii="Times New Roman" w:hAnsi="Times New Roman" w:cs="Times New Roman"/>
        </w:rPr>
        <w:t xml:space="preserve"> </w:t>
      </w:r>
      <w:proofErr w:type="spellStart"/>
      <w:r w:rsidRPr="00692ABB">
        <w:rPr>
          <w:rFonts w:ascii="Times New Roman" w:hAnsi="Times New Roman" w:cs="Times New Roman"/>
        </w:rPr>
        <w:t>Universitaires</w:t>
      </w:r>
      <w:proofErr w:type="spellEnd"/>
      <w:r w:rsidRPr="00692ABB">
        <w:rPr>
          <w:rFonts w:ascii="Times New Roman" w:hAnsi="Times New Roman" w:cs="Times New Roman"/>
        </w:rPr>
        <w:t xml:space="preserve"> Saint-</w:t>
      </w:r>
      <w:proofErr w:type="spellStart"/>
      <w:r w:rsidRPr="00692ABB">
        <w:rPr>
          <w:rFonts w:ascii="Times New Roman" w:hAnsi="Times New Roman" w:cs="Times New Roman"/>
        </w:rPr>
        <w:t>Luc</w:t>
      </w:r>
      <w:proofErr w:type="spellEnd"/>
      <w:r w:rsidRPr="00692ABB">
        <w:rPr>
          <w:rFonts w:ascii="Times New Roman" w:hAnsi="Times New Roman" w:cs="Times New Roman"/>
        </w:rPr>
        <w:t xml:space="preserve"> (UCL), 10 Ave</w:t>
      </w:r>
      <w:r w:rsidR="00347AF0">
        <w:rPr>
          <w:rFonts w:ascii="Times New Roman" w:hAnsi="Times New Roman" w:cs="Times New Roman"/>
        </w:rPr>
        <w:t>nue</w:t>
      </w:r>
      <w:r w:rsidRPr="00692ABB">
        <w:rPr>
          <w:rFonts w:ascii="Times New Roman" w:hAnsi="Times New Roman" w:cs="Times New Roman"/>
        </w:rPr>
        <w:t xml:space="preserve"> </w:t>
      </w:r>
      <w:proofErr w:type="spellStart"/>
      <w:r w:rsidRPr="00692ABB">
        <w:rPr>
          <w:rFonts w:ascii="Times New Roman" w:hAnsi="Times New Roman" w:cs="Times New Roman"/>
        </w:rPr>
        <w:t>Hippocrate</w:t>
      </w:r>
      <w:proofErr w:type="spellEnd"/>
      <w:r w:rsidRPr="00692ABB">
        <w:rPr>
          <w:rFonts w:ascii="Times New Roman" w:hAnsi="Times New Roman" w:cs="Times New Roman"/>
        </w:rPr>
        <w:t xml:space="preserve">, 1200, </w:t>
      </w:r>
      <w:proofErr w:type="spellStart"/>
      <w:r w:rsidRPr="00692ABB">
        <w:rPr>
          <w:rFonts w:ascii="Times New Roman" w:hAnsi="Times New Roman" w:cs="Times New Roman"/>
        </w:rPr>
        <w:t>Brussels</w:t>
      </w:r>
      <w:proofErr w:type="spellEnd"/>
      <w:r w:rsidRPr="00692ABB">
        <w:rPr>
          <w:rFonts w:ascii="Times New Roman" w:hAnsi="Times New Roman" w:cs="Times New Roman"/>
        </w:rPr>
        <w:t xml:space="preserve">, </w:t>
      </w:r>
      <w:proofErr w:type="spellStart"/>
      <w:r w:rsidRPr="00692ABB">
        <w:rPr>
          <w:rFonts w:ascii="Times New Roman" w:hAnsi="Times New Roman" w:cs="Times New Roman"/>
        </w:rPr>
        <w:t>Belgium</w:t>
      </w:r>
      <w:proofErr w:type="spellEnd"/>
      <w:r w:rsidRPr="00692ABB">
        <w:rPr>
          <w:rFonts w:ascii="Times New Roman" w:hAnsi="Times New Roman" w:cs="Times New Roman"/>
        </w:rPr>
        <w:t xml:space="preserve">.  </w:t>
      </w:r>
    </w:p>
    <w:p w14:paraId="47E4438C" w14:textId="6C9E6281" w:rsidR="00D848F8" w:rsidRPr="00692ABB" w:rsidRDefault="00D848F8" w:rsidP="00D848F8">
      <w:pPr>
        <w:spacing w:line="360" w:lineRule="auto"/>
        <w:jc w:val="both"/>
        <w:rPr>
          <w:rFonts w:ascii="Times New Roman" w:hAnsi="Times New Roman" w:cs="Times New Roman"/>
        </w:rPr>
      </w:pPr>
      <w:r w:rsidRPr="00692ABB">
        <w:rPr>
          <w:rFonts w:ascii="Times New Roman" w:hAnsi="Times New Roman" w:cs="Times New Roman"/>
        </w:rPr>
        <w:t xml:space="preserve">E-mail: </w:t>
      </w:r>
      <w:hyperlink r:id="rId8" w:history="1">
        <w:r w:rsidR="00347AF0" w:rsidRPr="009B2816">
          <w:rPr>
            <w:rStyle w:val="Hyperlink"/>
            <w:rFonts w:ascii="Times New Roman" w:hAnsi="Times New Roman" w:cs="Times New Roman"/>
          </w:rPr>
          <w:t>alexandre.persu@uclouvain.be</w:t>
        </w:r>
      </w:hyperlink>
      <w:r w:rsidRPr="00692ABB">
        <w:rPr>
          <w:rFonts w:ascii="Times New Roman" w:hAnsi="Times New Roman" w:cs="Times New Roman"/>
        </w:rPr>
        <w:t xml:space="preserve">  </w:t>
      </w:r>
    </w:p>
    <w:p w14:paraId="721A725E" w14:textId="45117637" w:rsidR="00D848F8" w:rsidRPr="006106C6" w:rsidRDefault="00D848F8" w:rsidP="006106C6">
      <w:pPr>
        <w:spacing w:line="360" w:lineRule="auto"/>
        <w:jc w:val="both"/>
        <w:sectPr w:rsidR="00D848F8" w:rsidRPr="006106C6" w:rsidSect="00B11354">
          <w:footerReference w:type="even" r:id="rId9"/>
          <w:footerReference w:type="default" r:id="rId10"/>
          <w:pgSz w:w="11900" w:h="16840"/>
          <w:pgMar w:top="1440" w:right="1800" w:bottom="1440" w:left="1800" w:header="708" w:footer="708" w:gutter="0"/>
          <w:cols w:space="708"/>
          <w:docGrid w:linePitch="360"/>
        </w:sectPr>
      </w:pPr>
      <w:r w:rsidRPr="006106C6">
        <w:rPr>
          <w:rFonts w:ascii="Times New Roman" w:hAnsi="Times New Roman" w:cs="Times New Roman"/>
          <w:lang w:val="en-GB"/>
        </w:rPr>
        <w:t xml:space="preserve">Tel.: +32-2-764-6306 or +32-2-764-2533; </w:t>
      </w:r>
      <w:proofErr w:type="gramStart"/>
      <w:r w:rsidRPr="006106C6">
        <w:rPr>
          <w:rFonts w:ascii="Times New Roman" w:hAnsi="Times New Roman" w:cs="Times New Roman"/>
          <w:lang w:val="en-GB"/>
        </w:rPr>
        <w:t>Fax</w:t>
      </w:r>
      <w:proofErr w:type="gramEnd"/>
      <w:r w:rsidRPr="006106C6">
        <w:rPr>
          <w:rFonts w:ascii="Times New Roman" w:hAnsi="Times New Roman" w:cs="Times New Roman"/>
          <w:lang w:val="en-GB"/>
        </w:rPr>
        <w:t>: +32-2-764-8980</w:t>
      </w:r>
    </w:p>
    <w:p w14:paraId="76BF4B69" w14:textId="77777777" w:rsidR="00D848F8" w:rsidRPr="006106C6" w:rsidRDefault="004C0B00">
      <w:pPr>
        <w:rPr>
          <w:rFonts w:ascii="Times New Roman" w:hAnsi="Times New Roman" w:cs="Times New Roman"/>
          <w:b/>
          <w:lang w:val="en-GB"/>
        </w:rPr>
      </w:pPr>
      <w:r w:rsidRPr="006106C6">
        <w:rPr>
          <w:rFonts w:ascii="Times New Roman" w:hAnsi="Times New Roman" w:cs="Times New Roman"/>
          <w:b/>
          <w:lang w:val="en-GB"/>
        </w:rPr>
        <w:lastRenderedPageBreak/>
        <w:t>Methods (supplement)</w:t>
      </w:r>
    </w:p>
    <w:p w14:paraId="23BCFC19" w14:textId="77777777" w:rsidR="004C0B00" w:rsidRPr="006106C6" w:rsidRDefault="004C0B00">
      <w:pPr>
        <w:rPr>
          <w:rFonts w:ascii="Times New Roman" w:hAnsi="Times New Roman" w:cs="Times New Roman"/>
          <w:b/>
          <w:lang w:val="en-GB"/>
        </w:rPr>
      </w:pPr>
    </w:p>
    <w:p w14:paraId="242015CA" w14:textId="77777777" w:rsidR="004C0B00" w:rsidRPr="006106C6" w:rsidRDefault="004C0B00" w:rsidP="004C0B00">
      <w:pPr>
        <w:spacing w:line="480" w:lineRule="auto"/>
        <w:jc w:val="both"/>
        <w:rPr>
          <w:rFonts w:ascii="Times New Roman" w:hAnsi="Times New Roman" w:cs="Times New Roman"/>
          <w:i/>
          <w:lang w:val="en-GB"/>
        </w:rPr>
      </w:pPr>
      <w:r w:rsidRPr="006106C6">
        <w:rPr>
          <w:rFonts w:ascii="Times New Roman" w:hAnsi="Times New Roman" w:cs="Times New Roman"/>
          <w:i/>
          <w:lang w:val="en-GB"/>
        </w:rPr>
        <w:t xml:space="preserve">Clinical data extraction </w:t>
      </w:r>
    </w:p>
    <w:p w14:paraId="7DF09D87" w14:textId="522508B4"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In order to get a broad and precise picture of the clinical profile of patients with RHTN in our cohort, we collected information on demographics, clinical characteristics, comorbidities, office and out-of-office BP and pulse pressure (PP) values, drug classes and side effects as well as data about adherence, screening for secondary hypertension and invasive treatments</w:t>
      </w:r>
      <w:r w:rsidR="004E32BB" w:rsidRPr="006106C6">
        <w:rPr>
          <w:rFonts w:ascii="Times New Roman" w:hAnsi="Times New Roman" w:cs="Times New Roman"/>
          <w:lang w:val="en-GB"/>
        </w:rPr>
        <w:t>,</w:t>
      </w:r>
      <w:r w:rsidRPr="006106C6">
        <w:rPr>
          <w:rFonts w:ascii="Times New Roman" w:hAnsi="Times New Roman" w:cs="Times New Roman"/>
          <w:lang w:val="en-GB"/>
        </w:rPr>
        <w:t xml:space="preserve"> both at baseline and at the last follow-up visit.</w:t>
      </w:r>
    </w:p>
    <w:p w14:paraId="12D83843" w14:textId="0DF66FBF"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Left ventricular hypertrophy (LVH) was defined as left ventricular mass index &gt; 125 g/m</w:t>
      </w:r>
      <w:r w:rsidRPr="006106C6">
        <w:rPr>
          <w:rFonts w:ascii="Times New Roman" w:hAnsi="Times New Roman" w:cs="Times New Roman"/>
          <w:vertAlign w:val="superscript"/>
          <w:lang w:val="en-GB"/>
        </w:rPr>
        <w:t>2</w:t>
      </w:r>
      <w:r w:rsidRPr="006106C6">
        <w:rPr>
          <w:rFonts w:ascii="Times New Roman" w:hAnsi="Times New Roman" w:cs="Times New Roman"/>
          <w:lang w:val="en-GB"/>
        </w:rPr>
        <w:t xml:space="preserve"> in men and &gt; 110 g/m</w:t>
      </w:r>
      <w:r w:rsidRPr="006106C6">
        <w:rPr>
          <w:rFonts w:ascii="Times New Roman" w:hAnsi="Times New Roman" w:cs="Times New Roman"/>
          <w:vertAlign w:val="superscript"/>
          <w:lang w:val="en-GB"/>
        </w:rPr>
        <w:t>2</w:t>
      </w:r>
      <w:r w:rsidRPr="006106C6">
        <w:rPr>
          <w:rFonts w:ascii="Times New Roman" w:hAnsi="Times New Roman" w:cs="Times New Roman"/>
          <w:lang w:val="en-GB"/>
        </w:rPr>
        <w:t xml:space="preserve"> in women; diabetes was defined as fasting blood glucose ≥ 126 mg/dl or the use of </w:t>
      </w:r>
      <w:proofErr w:type="spellStart"/>
      <w:r w:rsidRPr="006106C6">
        <w:rPr>
          <w:rFonts w:ascii="Times New Roman" w:hAnsi="Times New Roman" w:cs="Times New Roman"/>
          <w:lang w:val="en-GB"/>
        </w:rPr>
        <w:t>antidiabetic</w:t>
      </w:r>
      <w:proofErr w:type="spellEnd"/>
      <w:r w:rsidRPr="006106C6">
        <w:rPr>
          <w:rFonts w:ascii="Times New Roman" w:hAnsi="Times New Roman" w:cs="Times New Roman"/>
          <w:lang w:val="en-GB"/>
        </w:rPr>
        <w:t xml:space="preserve"> medication </w:t>
      </w:r>
      <w:r w:rsidR="009A10AD" w:rsidRPr="00845213">
        <w:rPr>
          <w:rFonts w:ascii="Times New Roman" w:hAnsi="Times New Roman" w:cs="Times New Roman"/>
          <w:lang w:val="en-GB"/>
        </w:rPr>
        <w:t>[1]</w:t>
      </w:r>
      <w:r w:rsidRPr="006106C6">
        <w:rPr>
          <w:rFonts w:ascii="Times New Roman" w:hAnsi="Times New Roman" w:cs="Times New Roman"/>
          <w:lang w:val="en-GB"/>
        </w:rPr>
        <w:t xml:space="preserve">; dyslipidaemia was defined as total cholesterol levels &gt; 240 mg/dl and/or triglyceride plasmatic levels &gt; 200 mg/dl </w:t>
      </w:r>
      <w:r w:rsidR="009A10AD">
        <w:rPr>
          <w:rFonts w:ascii="Times New Roman" w:hAnsi="Times New Roman" w:cs="Times New Roman"/>
          <w:lang w:val="en-GB"/>
        </w:rPr>
        <w:t>[2]</w:t>
      </w:r>
      <w:r w:rsidRPr="006106C6">
        <w:rPr>
          <w:rFonts w:ascii="Times New Roman" w:hAnsi="Times New Roman" w:cs="Times New Roman"/>
          <w:lang w:val="en-GB"/>
        </w:rPr>
        <w:t>; chronic kidney disease (CKD) was defined as estimated glomerular filtration rate (</w:t>
      </w:r>
      <w:proofErr w:type="spellStart"/>
      <w:r w:rsidRPr="006106C6">
        <w:rPr>
          <w:rFonts w:ascii="Times New Roman" w:hAnsi="Times New Roman" w:cs="Times New Roman"/>
          <w:lang w:val="en-GB"/>
        </w:rPr>
        <w:t>eGFR</w:t>
      </w:r>
      <w:proofErr w:type="spellEnd"/>
      <w:r w:rsidRPr="006106C6">
        <w:rPr>
          <w:rFonts w:ascii="Times New Roman" w:hAnsi="Times New Roman" w:cs="Times New Roman"/>
          <w:lang w:val="en-GB"/>
        </w:rPr>
        <w:t>) &lt; 60 ml/min/1.73m</w:t>
      </w:r>
      <w:r w:rsidRPr="006106C6">
        <w:rPr>
          <w:rFonts w:ascii="Times New Roman" w:hAnsi="Times New Roman" w:cs="Times New Roman"/>
          <w:vertAlign w:val="superscript"/>
          <w:lang w:val="en-GB"/>
        </w:rPr>
        <w:t>2</w:t>
      </w:r>
      <w:r w:rsidRPr="006106C6">
        <w:rPr>
          <w:rFonts w:ascii="Times New Roman" w:hAnsi="Times New Roman" w:cs="Times New Roman"/>
          <w:lang w:val="en-GB"/>
        </w:rPr>
        <w:t xml:space="preserve"> </w:t>
      </w:r>
      <w:r w:rsidR="009A10AD">
        <w:rPr>
          <w:rFonts w:ascii="Times New Roman" w:hAnsi="Times New Roman" w:cs="Times New Roman"/>
          <w:lang w:val="en-GB"/>
        </w:rPr>
        <w:t>[3]</w:t>
      </w:r>
      <w:r w:rsidRPr="006106C6">
        <w:rPr>
          <w:rFonts w:ascii="Times New Roman" w:hAnsi="Times New Roman" w:cs="Times New Roman"/>
          <w:lang w:val="en-GB"/>
        </w:rPr>
        <w:t>.</w:t>
      </w:r>
    </w:p>
    <w:p w14:paraId="0BF30B54" w14:textId="77777777"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 xml:space="preserve">Biochemical evaluation included serum potassium, creatinine and haemoglobin concentrations, </w:t>
      </w:r>
      <w:proofErr w:type="spellStart"/>
      <w:r w:rsidRPr="006106C6">
        <w:rPr>
          <w:rFonts w:ascii="Times New Roman" w:hAnsi="Times New Roman" w:cs="Times New Roman"/>
          <w:lang w:val="en-GB"/>
        </w:rPr>
        <w:t>eGFR</w:t>
      </w:r>
      <w:proofErr w:type="spellEnd"/>
      <w:r w:rsidRPr="006106C6">
        <w:rPr>
          <w:rFonts w:ascii="Times New Roman" w:hAnsi="Times New Roman" w:cs="Times New Roman"/>
          <w:lang w:val="en-GB"/>
        </w:rPr>
        <w:t xml:space="preserve">, HbA1c and transaminase levels, and urinary albumin and protein excretion (assessed using 24-hour urine collection). </w:t>
      </w:r>
    </w:p>
    <w:p w14:paraId="060656B5" w14:textId="173A5C45" w:rsidR="004C0B00"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 xml:space="preserve">Patients were explored for secondary hypertension such as </w:t>
      </w:r>
      <w:proofErr w:type="spellStart"/>
      <w:r w:rsidRPr="006106C6">
        <w:rPr>
          <w:rFonts w:ascii="Times New Roman" w:hAnsi="Times New Roman" w:cs="Times New Roman"/>
          <w:lang w:val="en-GB"/>
        </w:rPr>
        <w:t>renovascular</w:t>
      </w:r>
      <w:proofErr w:type="spellEnd"/>
      <w:r w:rsidRPr="006106C6">
        <w:rPr>
          <w:rFonts w:ascii="Times New Roman" w:hAnsi="Times New Roman" w:cs="Times New Roman"/>
          <w:lang w:val="en-GB"/>
        </w:rPr>
        <w:t xml:space="preserve"> hypertension</w:t>
      </w:r>
      <w:r w:rsidR="0055430A">
        <w:rPr>
          <w:rFonts w:ascii="Times New Roman" w:hAnsi="Times New Roman" w:cs="Times New Roman"/>
          <w:lang w:val="en-GB"/>
        </w:rPr>
        <w:t xml:space="preserve"> </w:t>
      </w:r>
      <w:r w:rsidR="0055430A" w:rsidRPr="00B43480">
        <w:rPr>
          <w:rFonts w:ascii="Times New Roman" w:hAnsi="Times New Roman" w:cs="Times New Roman"/>
          <w:lang w:val="en-GB"/>
        </w:rPr>
        <w:t>(</w:t>
      </w:r>
      <w:r w:rsidR="00060324" w:rsidRPr="00B43480">
        <w:rPr>
          <w:rFonts w:ascii="Times New Roman" w:hAnsi="Times New Roman" w:cs="Times New Roman"/>
          <w:lang w:val="en-GB"/>
        </w:rPr>
        <w:t>by performing a D</w:t>
      </w:r>
      <w:r w:rsidR="0055430A" w:rsidRPr="00B43480">
        <w:rPr>
          <w:rFonts w:ascii="Times New Roman" w:hAnsi="Times New Roman" w:cs="Times New Roman"/>
          <w:lang w:val="en-GB"/>
        </w:rPr>
        <w:t xml:space="preserve">uplex </w:t>
      </w:r>
      <w:r w:rsidR="00060324" w:rsidRPr="00B43480">
        <w:rPr>
          <w:rFonts w:ascii="Times New Roman" w:hAnsi="Times New Roman" w:cs="Times New Roman"/>
          <w:lang w:val="en-GB"/>
        </w:rPr>
        <w:t xml:space="preserve">ultrasound </w:t>
      </w:r>
      <w:r w:rsidR="0055430A" w:rsidRPr="00B43480">
        <w:rPr>
          <w:rFonts w:ascii="Times New Roman" w:hAnsi="Times New Roman" w:cs="Times New Roman"/>
          <w:lang w:val="en-GB"/>
        </w:rPr>
        <w:t>of renal arteries</w:t>
      </w:r>
      <w:r w:rsidR="007918F8" w:rsidRPr="00B43480">
        <w:rPr>
          <w:rFonts w:ascii="Times New Roman" w:hAnsi="Times New Roman" w:cs="Times New Roman"/>
          <w:lang w:val="en-GB"/>
        </w:rPr>
        <w:t xml:space="preserve"> and/or a computer tomography angiography or magnetic resonance angiography</w:t>
      </w:r>
      <w:r w:rsidR="00060324" w:rsidRPr="00B43480">
        <w:rPr>
          <w:rFonts w:ascii="Times New Roman" w:hAnsi="Times New Roman" w:cs="Times New Roman"/>
          <w:lang w:val="en-GB"/>
        </w:rPr>
        <w:t xml:space="preserve"> looking for atherosclerotic and/or F</w:t>
      </w:r>
      <w:r w:rsidR="00A911B9" w:rsidRPr="00B43480">
        <w:rPr>
          <w:rFonts w:ascii="Times New Roman" w:hAnsi="Times New Roman" w:cs="Times New Roman"/>
          <w:lang w:val="en-GB"/>
        </w:rPr>
        <w:t>ibromuscular Dysplasia</w:t>
      </w:r>
      <w:r w:rsidR="00060324" w:rsidRPr="00B43480">
        <w:rPr>
          <w:rFonts w:ascii="Times New Roman" w:hAnsi="Times New Roman" w:cs="Times New Roman"/>
          <w:lang w:val="en-GB"/>
        </w:rPr>
        <w:t>-related stenosis</w:t>
      </w:r>
      <w:r w:rsidR="0055430A" w:rsidRPr="00B43480">
        <w:rPr>
          <w:rFonts w:ascii="Times New Roman" w:hAnsi="Times New Roman" w:cs="Times New Roman"/>
          <w:lang w:val="en-GB"/>
        </w:rPr>
        <w:t>)</w:t>
      </w:r>
      <w:r w:rsidR="004E32BB" w:rsidRPr="00B43480">
        <w:rPr>
          <w:rFonts w:ascii="Times New Roman" w:hAnsi="Times New Roman" w:cs="Times New Roman"/>
          <w:lang w:val="en-GB"/>
        </w:rPr>
        <w:t xml:space="preserve">, </w:t>
      </w:r>
      <w:r w:rsidRPr="00B43480">
        <w:rPr>
          <w:rFonts w:ascii="Times New Roman" w:hAnsi="Times New Roman" w:cs="Times New Roman"/>
          <w:lang w:val="en-GB"/>
        </w:rPr>
        <w:t>parenchymal renal disease</w:t>
      </w:r>
      <w:r w:rsidR="00060324" w:rsidRPr="00B43480">
        <w:rPr>
          <w:rFonts w:ascii="Times New Roman" w:hAnsi="Times New Roman" w:cs="Times New Roman"/>
          <w:lang w:val="en-GB"/>
        </w:rPr>
        <w:t xml:space="preserve"> (by performing </w:t>
      </w:r>
      <w:r w:rsidR="00930AE4" w:rsidRPr="00B43480">
        <w:rPr>
          <w:rFonts w:ascii="Times New Roman" w:hAnsi="Times New Roman" w:cs="Times New Roman"/>
          <w:lang w:val="en-GB"/>
        </w:rPr>
        <w:t>renal ultrasound,</w:t>
      </w:r>
      <w:r w:rsidR="00060324" w:rsidRPr="00B43480">
        <w:rPr>
          <w:rFonts w:ascii="Times New Roman" w:hAnsi="Times New Roman" w:cs="Times New Roman"/>
          <w:lang w:val="en-GB"/>
        </w:rPr>
        <w:t xml:space="preserve"> </w:t>
      </w:r>
      <w:r w:rsidR="007918F8" w:rsidRPr="00B43480">
        <w:rPr>
          <w:rFonts w:ascii="Times New Roman" w:hAnsi="Times New Roman" w:cs="Times New Roman"/>
          <w:lang w:val="en-GB"/>
        </w:rPr>
        <w:t xml:space="preserve">determination of plasma </w:t>
      </w:r>
      <w:r w:rsidR="00060324" w:rsidRPr="00B43480">
        <w:rPr>
          <w:rFonts w:ascii="Times New Roman" w:hAnsi="Times New Roman" w:cs="Times New Roman"/>
          <w:lang w:val="en-GB"/>
        </w:rPr>
        <w:t xml:space="preserve">creatinine </w:t>
      </w:r>
      <w:r w:rsidR="00930AE4" w:rsidRPr="00B43480">
        <w:rPr>
          <w:rFonts w:ascii="Times New Roman" w:hAnsi="Times New Roman" w:cs="Times New Roman"/>
          <w:lang w:val="en-GB"/>
        </w:rPr>
        <w:t xml:space="preserve">and electrolytes </w:t>
      </w:r>
      <w:r w:rsidR="00060324" w:rsidRPr="00B43480">
        <w:rPr>
          <w:rFonts w:ascii="Times New Roman" w:hAnsi="Times New Roman" w:cs="Times New Roman"/>
          <w:lang w:val="en-GB"/>
        </w:rPr>
        <w:t xml:space="preserve">levels, </w:t>
      </w:r>
      <w:r w:rsidR="00930AE4" w:rsidRPr="00B43480">
        <w:rPr>
          <w:rFonts w:ascii="Times New Roman" w:hAnsi="Times New Roman" w:cs="Times New Roman"/>
          <w:lang w:val="en-GB"/>
        </w:rPr>
        <w:t xml:space="preserve">urine sample test and </w:t>
      </w:r>
      <w:r w:rsidR="007918F8" w:rsidRPr="00B43480">
        <w:rPr>
          <w:rFonts w:ascii="Times New Roman" w:hAnsi="Times New Roman" w:cs="Times New Roman"/>
          <w:lang w:val="en-GB"/>
        </w:rPr>
        <w:t>evaluation</w:t>
      </w:r>
      <w:r w:rsidR="00930AE4" w:rsidRPr="00B43480">
        <w:rPr>
          <w:rFonts w:ascii="Times New Roman" w:hAnsi="Times New Roman" w:cs="Times New Roman"/>
          <w:lang w:val="en-GB"/>
        </w:rPr>
        <w:t xml:space="preserve"> of </w:t>
      </w:r>
      <w:r w:rsidR="00060324" w:rsidRPr="00B43480">
        <w:rPr>
          <w:rFonts w:ascii="Times New Roman" w:hAnsi="Times New Roman" w:cs="Times New Roman"/>
          <w:lang w:val="en-GB"/>
        </w:rPr>
        <w:t xml:space="preserve">urinary albumin and </w:t>
      </w:r>
      <w:r w:rsidR="00A911B9" w:rsidRPr="00B43480">
        <w:rPr>
          <w:rFonts w:ascii="Times New Roman" w:hAnsi="Times New Roman" w:cs="Times New Roman"/>
          <w:lang w:val="en-GB"/>
        </w:rPr>
        <w:t>24-hour urinary protein</w:t>
      </w:r>
      <w:r w:rsidR="00060324" w:rsidRPr="00B43480">
        <w:rPr>
          <w:rFonts w:ascii="Times New Roman" w:hAnsi="Times New Roman" w:cs="Times New Roman"/>
          <w:lang w:val="en-GB"/>
        </w:rPr>
        <w:t>)</w:t>
      </w:r>
      <w:r w:rsidRPr="00B43480">
        <w:rPr>
          <w:rFonts w:ascii="Times New Roman" w:hAnsi="Times New Roman" w:cs="Times New Roman"/>
          <w:lang w:val="en-GB"/>
        </w:rPr>
        <w:t xml:space="preserve">, </w:t>
      </w:r>
      <w:r w:rsidR="004E32BB" w:rsidRPr="00B43480">
        <w:rPr>
          <w:rFonts w:ascii="Times New Roman" w:hAnsi="Times New Roman" w:cs="Times New Roman"/>
          <w:lang w:val="en-GB"/>
        </w:rPr>
        <w:t xml:space="preserve">primary </w:t>
      </w:r>
      <w:proofErr w:type="spellStart"/>
      <w:r w:rsidR="004E32BB" w:rsidRPr="00B43480">
        <w:rPr>
          <w:rFonts w:ascii="Times New Roman" w:hAnsi="Times New Roman" w:cs="Times New Roman"/>
          <w:lang w:val="en-GB"/>
        </w:rPr>
        <w:t>aldosteronism</w:t>
      </w:r>
      <w:proofErr w:type="spellEnd"/>
      <w:r w:rsidR="00060324" w:rsidRPr="00B43480">
        <w:rPr>
          <w:rFonts w:ascii="Times New Roman" w:hAnsi="Times New Roman" w:cs="Times New Roman"/>
          <w:lang w:val="en-GB"/>
        </w:rPr>
        <w:t xml:space="preserve"> (by evaluation of aldosterone and renin plasmatic levels and aldosterone/renin ratio; in case of </w:t>
      </w:r>
      <w:r w:rsidR="00930AE4" w:rsidRPr="00B43480">
        <w:rPr>
          <w:rFonts w:ascii="Times New Roman" w:hAnsi="Times New Roman" w:cs="Times New Roman"/>
          <w:lang w:val="en-GB"/>
        </w:rPr>
        <w:t>dubious</w:t>
      </w:r>
      <w:r w:rsidR="00060324" w:rsidRPr="00B43480">
        <w:rPr>
          <w:rFonts w:ascii="Times New Roman" w:hAnsi="Times New Roman" w:cs="Times New Roman"/>
          <w:lang w:val="en-GB"/>
        </w:rPr>
        <w:t xml:space="preserve"> laboratory findings, a confirmatory test </w:t>
      </w:r>
      <w:r w:rsidR="00930AE4" w:rsidRPr="00B43480">
        <w:rPr>
          <w:rFonts w:ascii="Times New Roman" w:hAnsi="Times New Roman" w:cs="Times New Roman"/>
          <w:lang w:val="en-GB"/>
        </w:rPr>
        <w:t>-</w:t>
      </w:r>
      <w:r w:rsidR="00060324" w:rsidRPr="00B43480">
        <w:rPr>
          <w:rFonts w:ascii="Times New Roman" w:hAnsi="Times New Roman" w:cs="Times New Roman"/>
          <w:lang w:val="en-GB"/>
        </w:rPr>
        <w:t xml:space="preserve"> </w:t>
      </w:r>
      <w:r w:rsidR="00060324" w:rsidRPr="00B43480">
        <w:rPr>
          <w:rFonts w:ascii="Times New Roman" w:hAnsi="Times New Roman" w:cs="Times New Roman"/>
          <w:lang w:val="en-GB"/>
        </w:rPr>
        <w:lastRenderedPageBreak/>
        <w:t xml:space="preserve">saline infusion </w:t>
      </w:r>
      <w:r w:rsidR="00930AE4" w:rsidRPr="00B43480">
        <w:rPr>
          <w:rFonts w:ascii="Times New Roman" w:hAnsi="Times New Roman" w:cs="Times New Roman"/>
          <w:lang w:val="en-GB"/>
        </w:rPr>
        <w:t>test – and/or a CT scan of adrenal gland were performed</w:t>
      </w:r>
      <w:r w:rsidR="00060324" w:rsidRPr="00B43480">
        <w:rPr>
          <w:rFonts w:ascii="Times New Roman" w:hAnsi="Times New Roman" w:cs="Times New Roman"/>
          <w:lang w:val="en-GB"/>
        </w:rPr>
        <w:t>)</w:t>
      </w:r>
      <w:r w:rsidRPr="00B43480">
        <w:rPr>
          <w:rFonts w:ascii="Times New Roman" w:hAnsi="Times New Roman" w:cs="Times New Roman"/>
          <w:lang w:val="en-GB"/>
        </w:rPr>
        <w:t xml:space="preserve">, </w:t>
      </w:r>
      <w:proofErr w:type="spellStart"/>
      <w:r w:rsidRPr="00B43480">
        <w:rPr>
          <w:rFonts w:ascii="Times New Roman" w:hAnsi="Times New Roman" w:cs="Times New Roman"/>
          <w:lang w:val="en-GB"/>
        </w:rPr>
        <w:t>pheochromocytoma</w:t>
      </w:r>
      <w:proofErr w:type="spellEnd"/>
      <w:r w:rsidR="00930AE4" w:rsidRPr="00B43480">
        <w:rPr>
          <w:rFonts w:ascii="Times New Roman" w:hAnsi="Times New Roman" w:cs="Times New Roman"/>
          <w:lang w:val="en-GB"/>
        </w:rPr>
        <w:t xml:space="preserve"> (by evaluation of plasmatic and 24-hour urinary fractionated </w:t>
      </w:r>
      <w:proofErr w:type="spellStart"/>
      <w:r w:rsidR="00930AE4" w:rsidRPr="00B43480">
        <w:rPr>
          <w:rFonts w:ascii="Times New Roman" w:hAnsi="Times New Roman" w:cs="Times New Roman"/>
          <w:lang w:val="en-GB"/>
        </w:rPr>
        <w:t>metanephrines</w:t>
      </w:r>
      <w:proofErr w:type="spellEnd"/>
      <w:r w:rsidR="00930AE4" w:rsidRPr="00B43480">
        <w:rPr>
          <w:rFonts w:ascii="Times New Roman" w:hAnsi="Times New Roman" w:cs="Times New Roman"/>
          <w:lang w:val="en-GB"/>
        </w:rPr>
        <w:t>)</w:t>
      </w:r>
      <w:r w:rsidRPr="00B43480">
        <w:rPr>
          <w:rFonts w:ascii="Times New Roman" w:hAnsi="Times New Roman" w:cs="Times New Roman"/>
          <w:lang w:val="en-GB"/>
        </w:rPr>
        <w:t>, thyroid disease</w:t>
      </w:r>
      <w:r w:rsidR="00930AE4" w:rsidRPr="00B43480">
        <w:rPr>
          <w:rFonts w:ascii="Times New Roman" w:hAnsi="Times New Roman" w:cs="Times New Roman"/>
          <w:lang w:val="en-GB"/>
        </w:rPr>
        <w:t xml:space="preserve"> (by </w:t>
      </w:r>
      <w:r w:rsidR="00FC77E5" w:rsidRPr="00B43480">
        <w:rPr>
          <w:rFonts w:ascii="Times New Roman" w:hAnsi="Times New Roman" w:cs="Times New Roman"/>
          <w:lang w:val="en-GB"/>
        </w:rPr>
        <w:t>dosage</w:t>
      </w:r>
      <w:r w:rsidR="00930AE4" w:rsidRPr="00B43480">
        <w:rPr>
          <w:rFonts w:ascii="Times New Roman" w:hAnsi="Times New Roman" w:cs="Times New Roman"/>
          <w:lang w:val="en-GB"/>
        </w:rPr>
        <w:t xml:space="preserve"> of </w:t>
      </w:r>
      <w:r w:rsidR="0024411A" w:rsidRPr="00B43480">
        <w:rPr>
          <w:rFonts w:ascii="Times New Roman" w:hAnsi="Times New Roman" w:cs="Times New Roman"/>
          <w:lang w:val="en-GB"/>
        </w:rPr>
        <w:t>thyroid</w:t>
      </w:r>
      <w:r w:rsidR="00930AE4" w:rsidRPr="00B43480">
        <w:rPr>
          <w:rFonts w:ascii="Times New Roman" w:hAnsi="Times New Roman" w:cs="Times New Roman"/>
          <w:lang w:val="en-GB"/>
        </w:rPr>
        <w:t xml:space="preserve"> </w:t>
      </w:r>
      <w:r w:rsidR="00FC77E5" w:rsidRPr="00B43480">
        <w:rPr>
          <w:rFonts w:ascii="Times New Roman" w:hAnsi="Times New Roman" w:cs="Times New Roman"/>
          <w:lang w:val="en-GB"/>
        </w:rPr>
        <w:t>hormones</w:t>
      </w:r>
      <w:r w:rsidR="00930AE4" w:rsidRPr="00B43480">
        <w:rPr>
          <w:rFonts w:ascii="Times New Roman" w:hAnsi="Times New Roman" w:cs="Times New Roman"/>
          <w:lang w:val="en-GB"/>
        </w:rPr>
        <w:t>)</w:t>
      </w:r>
      <w:r w:rsidRPr="00B43480">
        <w:rPr>
          <w:rFonts w:ascii="Times New Roman" w:hAnsi="Times New Roman" w:cs="Times New Roman"/>
          <w:lang w:val="en-GB"/>
        </w:rPr>
        <w:t xml:space="preserve"> and obstructive sleep apnoea syndrome  (OSAS)</w:t>
      </w:r>
      <w:r w:rsidR="00FC77E5" w:rsidRPr="00B43480">
        <w:rPr>
          <w:rFonts w:ascii="Times New Roman" w:hAnsi="Times New Roman" w:cs="Times New Roman"/>
          <w:lang w:val="en-GB"/>
        </w:rPr>
        <w:t xml:space="preserve"> (by performing </w:t>
      </w:r>
      <w:r w:rsidR="002C39C9" w:rsidRPr="00B43480">
        <w:rPr>
          <w:rFonts w:ascii="Times New Roman" w:hAnsi="Times New Roman" w:cs="Times New Roman"/>
          <w:lang w:val="en-GB"/>
        </w:rPr>
        <w:t>a</w:t>
      </w:r>
      <w:r w:rsidR="00FC77E5" w:rsidRPr="00B43480">
        <w:rPr>
          <w:rFonts w:ascii="Times New Roman" w:hAnsi="Times New Roman" w:cs="Times New Roman"/>
          <w:lang w:val="en-GB"/>
        </w:rPr>
        <w:t xml:space="preserve"> </w:t>
      </w:r>
      <w:proofErr w:type="spellStart"/>
      <w:r w:rsidR="00FC77E5" w:rsidRPr="00B43480">
        <w:rPr>
          <w:rFonts w:ascii="Times New Roman" w:hAnsi="Times New Roman" w:cs="Times New Roman"/>
          <w:lang w:val="en-GB"/>
        </w:rPr>
        <w:t>polysomnography</w:t>
      </w:r>
      <w:proofErr w:type="spellEnd"/>
      <w:r w:rsidR="00FC77E5" w:rsidRPr="00B43480">
        <w:rPr>
          <w:rFonts w:ascii="Times New Roman" w:hAnsi="Times New Roman" w:cs="Times New Roman"/>
          <w:lang w:val="en-GB"/>
        </w:rPr>
        <w:t xml:space="preserve"> in case of positive history of snoring and/or nocturnal </w:t>
      </w:r>
      <w:proofErr w:type="spellStart"/>
      <w:r w:rsidR="00FC77E5" w:rsidRPr="00B43480">
        <w:rPr>
          <w:rFonts w:ascii="Times New Roman" w:hAnsi="Times New Roman" w:cs="Times New Roman"/>
          <w:lang w:val="en-GB"/>
        </w:rPr>
        <w:t>apneas</w:t>
      </w:r>
      <w:proofErr w:type="spellEnd"/>
      <w:r w:rsidR="00FC77E5" w:rsidRPr="00B43480">
        <w:rPr>
          <w:rFonts w:ascii="Times New Roman" w:hAnsi="Times New Roman" w:cs="Times New Roman"/>
          <w:lang w:val="en-GB"/>
        </w:rPr>
        <w:t>)</w:t>
      </w:r>
      <w:r w:rsidRPr="00B43480">
        <w:rPr>
          <w:rFonts w:ascii="Times New Roman" w:hAnsi="Times New Roman" w:cs="Times New Roman"/>
          <w:lang w:val="en-GB"/>
        </w:rPr>
        <w:t>.</w:t>
      </w:r>
      <w:r w:rsidRPr="006106C6">
        <w:rPr>
          <w:rFonts w:ascii="Times New Roman" w:hAnsi="Times New Roman" w:cs="Times New Roman"/>
          <w:lang w:val="en-GB"/>
        </w:rPr>
        <w:t xml:space="preserve"> </w:t>
      </w:r>
    </w:p>
    <w:p w14:paraId="3C391247" w14:textId="226BB7AD" w:rsidR="00A55E09" w:rsidRDefault="007F5616" w:rsidP="004C0B00">
      <w:pPr>
        <w:spacing w:line="480" w:lineRule="auto"/>
        <w:jc w:val="both"/>
        <w:rPr>
          <w:rFonts w:ascii="Times New Roman" w:hAnsi="Times New Roman" w:cs="Times New Roman"/>
          <w:lang w:val="en-GB"/>
        </w:rPr>
      </w:pPr>
      <w:r>
        <w:rPr>
          <w:rFonts w:ascii="Times New Roman" w:hAnsi="Times New Roman" w:cs="Times New Roman"/>
          <w:lang w:val="en-GB"/>
        </w:rPr>
        <w:t>Adherence to drug therapy was</w:t>
      </w:r>
      <w:r w:rsidR="004C0B00" w:rsidRPr="006106C6">
        <w:rPr>
          <w:rFonts w:ascii="Times New Roman" w:hAnsi="Times New Roman" w:cs="Times New Roman"/>
          <w:lang w:val="en-GB"/>
        </w:rPr>
        <w:t xml:space="preserve"> assessed in a subsets of patients using a liquid chromatography system coupled with a tandem mass spectrometer as detector </w:t>
      </w:r>
      <w:r w:rsidR="009A10AD">
        <w:rPr>
          <w:rFonts w:ascii="Times New Roman" w:hAnsi="Times New Roman" w:cs="Times New Roman"/>
          <w:lang w:val="en-GB"/>
        </w:rPr>
        <w:t>[4-6]</w:t>
      </w:r>
      <w:r w:rsidR="009A10AD" w:rsidRPr="006106C6">
        <w:rPr>
          <w:rFonts w:ascii="Times New Roman" w:hAnsi="Times New Roman" w:cs="Times New Roman"/>
          <w:lang w:val="en-GB"/>
        </w:rPr>
        <w:t xml:space="preserve"> </w:t>
      </w:r>
      <w:r w:rsidR="004C0B00" w:rsidRPr="006106C6">
        <w:rPr>
          <w:rFonts w:ascii="Times New Roman" w:hAnsi="Times New Roman" w:cs="Times New Roman"/>
          <w:lang w:val="en-GB"/>
        </w:rPr>
        <w:t xml:space="preserve">(LC-MS/MS). </w:t>
      </w:r>
      <w:r w:rsidR="00A55E09" w:rsidRPr="006106C6">
        <w:rPr>
          <w:rFonts w:ascii="Times New Roman" w:hAnsi="Times New Roman" w:cs="Times New Roman"/>
          <w:lang w:val="en-GB"/>
        </w:rPr>
        <w:t>According to the results of therapeutic drug monitoring, patients were considered 1)“fully adherent” when 100% of prescribed medications were detected in urine or blood samples, 2)“partly adherent”, when 80% to 99% of prescribed medications were detected in urine or blood samples, and 3)“non-adherent” when &lt;80% of prescribed medications were detected in biological samples, respectively.</w:t>
      </w:r>
    </w:p>
    <w:p w14:paraId="09AD246D" w14:textId="6A6758AF" w:rsidR="008C2FC8" w:rsidRPr="006106C6" w:rsidRDefault="008C2FC8"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 xml:space="preserve">Along adherence evaluation, four validated psychological questionnaires (The </w:t>
      </w:r>
      <w:r w:rsidRPr="006106C6">
        <w:rPr>
          <w:rFonts w:ascii="Times New Roman" w:hAnsi="Times New Roman" w:cs="Times New Roman"/>
          <w:i/>
          <w:lang w:val="en-GB"/>
        </w:rPr>
        <w:t>Toronto Alexithymia Scale</w:t>
      </w:r>
      <w:r w:rsidRPr="006106C6">
        <w:rPr>
          <w:rFonts w:ascii="Times New Roman" w:hAnsi="Times New Roman" w:cs="Times New Roman"/>
          <w:lang w:val="en-GB"/>
        </w:rPr>
        <w:t xml:space="preserve"> – TAS-20, The </w:t>
      </w:r>
      <w:r w:rsidRPr="006106C6">
        <w:rPr>
          <w:rFonts w:ascii="Times New Roman" w:hAnsi="Times New Roman" w:cs="Times New Roman"/>
          <w:i/>
          <w:lang w:val="en-GB"/>
        </w:rPr>
        <w:t>Emotion Regulation Questionnaire</w:t>
      </w:r>
      <w:r w:rsidRPr="006106C6">
        <w:rPr>
          <w:rFonts w:ascii="Times New Roman" w:hAnsi="Times New Roman" w:cs="Times New Roman"/>
          <w:lang w:val="en-GB"/>
        </w:rPr>
        <w:t xml:space="preserve"> – ERQ, The </w:t>
      </w:r>
      <w:r w:rsidRPr="006106C6">
        <w:rPr>
          <w:rFonts w:ascii="Times New Roman" w:hAnsi="Times New Roman" w:cs="Times New Roman"/>
          <w:i/>
          <w:lang w:val="en-GB"/>
        </w:rPr>
        <w:t>Post Traumatic Diagnostic Scale</w:t>
      </w:r>
      <w:r w:rsidRPr="006106C6">
        <w:rPr>
          <w:rFonts w:ascii="Times New Roman" w:hAnsi="Times New Roman" w:cs="Times New Roman"/>
          <w:lang w:val="en-GB"/>
        </w:rPr>
        <w:t xml:space="preserve"> – P</w:t>
      </w:r>
      <w:r>
        <w:rPr>
          <w:rFonts w:ascii="Times New Roman" w:hAnsi="Times New Roman" w:cs="Times New Roman"/>
          <w:lang w:val="en-GB"/>
        </w:rPr>
        <w:t>TDS</w:t>
      </w:r>
      <w:r w:rsidRPr="006106C6">
        <w:rPr>
          <w:rFonts w:ascii="Times New Roman" w:hAnsi="Times New Roman" w:cs="Times New Roman"/>
          <w:lang w:val="en-GB"/>
        </w:rPr>
        <w:t xml:space="preserve">, and The </w:t>
      </w:r>
      <w:r w:rsidRPr="006106C6">
        <w:rPr>
          <w:rFonts w:ascii="Times New Roman" w:hAnsi="Times New Roman" w:cs="Times New Roman"/>
          <w:i/>
          <w:lang w:val="en-GB"/>
        </w:rPr>
        <w:t>Brief Symptom Inventory</w:t>
      </w:r>
      <w:r w:rsidRPr="006106C6">
        <w:rPr>
          <w:rFonts w:ascii="Times New Roman" w:hAnsi="Times New Roman" w:cs="Times New Roman"/>
          <w:lang w:val="en-GB"/>
        </w:rPr>
        <w:t xml:space="preserve"> - BSI) </w:t>
      </w:r>
      <w:r w:rsidR="009A10AD" w:rsidRPr="00210925">
        <w:rPr>
          <w:rFonts w:ascii="Times New Roman" w:hAnsi="Times New Roman" w:cs="Times New Roman"/>
          <w:lang w:val="en-GB"/>
        </w:rPr>
        <w:t>[7]</w:t>
      </w:r>
      <w:r w:rsidRPr="006106C6">
        <w:rPr>
          <w:rFonts w:ascii="Times New Roman" w:hAnsi="Times New Roman" w:cs="Times New Roman"/>
          <w:lang w:val="en-GB"/>
        </w:rPr>
        <w:t xml:space="preserve"> were administered in a subgroup of patients</w:t>
      </w:r>
      <w:r>
        <w:rPr>
          <w:rFonts w:ascii="Times New Roman" w:hAnsi="Times New Roman" w:cs="Times New Roman"/>
          <w:lang w:val="en-GB"/>
        </w:rPr>
        <w:t xml:space="preserve"> </w:t>
      </w:r>
      <w:r w:rsidRPr="00003A79">
        <w:rPr>
          <w:rFonts w:ascii="Times New Roman" w:hAnsi="Times New Roman" w:cs="Times New Roman"/>
          <w:lang w:val="en-GB"/>
        </w:rPr>
        <w:t xml:space="preserve">at baseline. The TAS-20 questionnaire </w:t>
      </w:r>
      <w:r w:rsidR="009A10AD" w:rsidRPr="00210925">
        <w:rPr>
          <w:rFonts w:ascii="Times New Roman" w:hAnsi="Times New Roman" w:cs="Times New Roman"/>
          <w:lang w:val="en-GB"/>
        </w:rPr>
        <w:t>[8]</w:t>
      </w:r>
      <w:r w:rsidRPr="00003A79">
        <w:rPr>
          <w:rFonts w:ascii="Times New Roman" w:hAnsi="Times New Roman" w:cs="Times New Roman"/>
          <w:lang w:val="en-GB"/>
        </w:rPr>
        <w:t xml:space="preserve"> is meant to explore three features associated with the alexithymia construct: the difficulty to identify feelings, to describe feelings, and </w:t>
      </w:r>
      <w:proofErr w:type="gramStart"/>
      <w:r w:rsidRPr="00003A79">
        <w:rPr>
          <w:rFonts w:ascii="Times New Roman" w:hAnsi="Times New Roman" w:cs="Times New Roman"/>
          <w:lang w:val="en-GB"/>
        </w:rPr>
        <w:t>externally-oriented</w:t>
      </w:r>
      <w:proofErr w:type="gramEnd"/>
      <w:r w:rsidRPr="00003A79">
        <w:rPr>
          <w:rFonts w:ascii="Times New Roman" w:hAnsi="Times New Roman" w:cs="Times New Roman"/>
          <w:lang w:val="en-GB"/>
        </w:rPr>
        <w:t xml:space="preserve"> thinking. The ERQ questionnaire </w:t>
      </w:r>
      <w:r w:rsidR="009A10AD" w:rsidRPr="00210925">
        <w:rPr>
          <w:rFonts w:ascii="Times New Roman" w:hAnsi="Times New Roman" w:cs="Times New Roman"/>
          <w:lang w:val="en-GB"/>
        </w:rPr>
        <w:t>[9]</w:t>
      </w:r>
      <w:r w:rsidRPr="00003A79">
        <w:rPr>
          <w:rFonts w:ascii="Times New Roman" w:hAnsi="Times New Roman" w:cs="Times New Roman"/>
          <w:lang w:val="en-GB"/>
        </w:rPr>
        <w:t xml:space="preserve"> evaluates </w:t>
      </w:r>
      <w:proofErr w:type="gramStart"/>
      <w:r w:rsidRPr="00003A79">
        <w:rPr>
          <w:rFonts w:ascii="Times New Roman" w:hAnsi="Times New Roman" w:cs="Times New Roman"/>
          <w:lang w:val="en-GB"/>
        </w:rPr>
        <w:t>two emotion</w:t>
      </w:r>
      <w:proofErr w:type="gramEnd"/>
      <w:r w:rsidRPr="00003A79">
        <w:rPr>
          <w:rFonts w:ascii="Times New Roman" w:hAnsi="Times New Roman" w:cs="Times New Roman"/>
          <w:lang w:val="en-GB"/>
        </w:rPr>
        <w:t xml:space="preserve"> regulation’s strategies, and the PTSD questionnaire </w:t>
      </w:r>
      <w:r w:rsidR="009A10AD" w:rsidRPr="00210925">
        <w:rPr>
          <w:rFonts w:ascii="Times New Roman" w:hAnsi="Times New Roman" w:cs="Times New Roman"/>
          <w:lang w:val="en-GB"/>
        </w:rPr>
        <w:t>[10]</w:t>
      </w:r>
      <w:r w:rsidRPr="00003A79">
        <w:rPr>
          <w:rFonts w:ascii="Times New Roman" w:hAnsi="Times New Roman" w:cs="Times New Roman"/>
          <w:lang w:val="en-GB"/>
        </w:rPr>
        <w:t xml:space="preserve"> provides a full assessment of posttraumatic stress disorders (PTDS) according to patients’ past traumatic experiences. Finally, the BSI </w:t>
      </w:r>
      <w:r w:rsidR="009A10AD" w:rsidRPr="00210925">
        <w:rPr>
          <w:rFonts w:ascii="Times New Roman" w:hAnsi="Times New Roman" w:cs="Times New Roman"/>
          <w:lang w:val="en-GB"/>
        </w:rPr>
        <w:t>[11]</w:t>
      </w:r>
      <w:r w:rsidRPr="00003A79">
        <w:rPr>
          <w:rFonts w:ascii="Times New Roman" w:hAnsi="Times New Roman" w:cs="Times New Roman"/>
          <w:lang w:val="en-GB"/>
        </w:rPr>
        <w:t>, a 53-items multidimensional test measuring the levels of nine primary psychological symptoms, was used to assess patients’ general psychopathological profile.</w:t>
      </w:r>
    </w:p>
    <w:p w14:paraId="747F144B" w14:textId="55F2C5F8"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lastRenderedPageBreak/>
        <w:t xml:space="preserve">Both therapeutic drug monitoring and psychological tests were performed after signature of the written informed consent and agreement of the corresponding Institutional Review Boards. </w:t>
      </w:r>
    </w:p>
    <w:p w14:paraId="4A3A6DAB" w14:textId="7E681469"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Finally</w:t>
      </w:r>
      <w:r w:rsidR="004E32BB" w:rsidRPr="006106C6">
        <w:rPr>
          <w:rFonts w:ascii="Times New Roman" w:hAnsi="Times New Roman" w:cs="Times New Roman"/>
          <w:lang w:val="en-GB"/>
        </w:rPr>
        <w:t>,</w:t>
      </w:r>
      <w:r w:rsidRPr="006106C6">
        <w:rPr>
          <w:rFonts w:ascii="Times New Roman" w:hAnsi="Times New Roman" w:cs="Times New Roman"/>
          <w:lang w:val="en-GB"/>
        </w:rPr>
        <w:t xml:space="preserve"> data on antihypertensive drugs and related </w:t>
      </w:r>
      <w:proofErr w:type="gramStart"/>
      <w:r w:rsidR="004E32BB" w:rsidRPr="006106C6">
        <w:rPr>
          <w:rFonts w:ascii="Times New Roman" w:hAnsi="Times New Roman" w:cs="Times New Roman"/>
          <w:lang w:val="en-GB"/>
        </w:rPr>
        <w:t>side-</w:t>
      </w:r>
      <w:r w:rsidRPr="006106C6">
        <w:rPr>
          <w:rFonts w:ascii="Times New Roman" w:hAnsi="Times New Roman" w:cs="Times New Roman"/>
          <w:lang w:val="en-GB"/>
        </w:rPr>
        <w:t>effects</w:t>
      </w:r>
      <w:proofErr w:type="gramEnd"/>
      <w:r w:rsidRPr="006106C6">
        <w:rPr>
          <w:rFonts w:ascii="Times New Roman" w:hAnsi="Times New Roman" w:cs="Times New Roman"/>
          <w:lang w:val="en-GB"/>
        </w:rPr>
        <w:t xml:space="preserve">, as well as on invasive treatment (e.g., RDN) and other medications (such as statins and other lipid lowering agents, oral </w:t>
      </w:r>
      <w:proofErr w:type="spellStart"/>
      <w:r w:rsidRPr="006106C6">
        <w:rPr>
          <w:rFonts w:ascii="Times New Roman" w:hAnsi="Times New Roman" w:cs="Times New Roman"/>
          <w:lang w:val="en-GB"/>
        </w:rPr>
        <w:t>antidiabetic</w:t>
      </w:r>
      <w:proofErr w:type="spellEnd"/>
      <w:r w:rsidRPr="006106C6">
        <w:rPr>
          <w:rFonts w:ascii="Times New Roman" w:hAnsi="Times New Roman" w:cs="Times New Roman"/>
          <w:lang w:val="en-GB"/>
        </w:rPr>
        <w:t xml:space="preserve"> agents and insulin, hormone replacement therapy, </w:t>
      </w:r>
      <w:r w:rsidR="004E32BB" w:rsidRPr="006106C6">
        <w:rPr>
          <w:rFonts w:ascii="Times New Roman" w:hAnsi="Times New Roman" w:cs="Times New Roman"/>
          <w:lang w:val="en-GB"/>
        </w:rPr>
        <w:t>non-</w:t>
      </w:r>
      <w:r w:rsidRPr="006106C6">
        <w:rPr>
          <w:rFonts w:ascii="Times New Roman" w:hAnsi="Times New Roman" w:cs="Times New Roman"/>
          <w:lang w:val="en-GB"/>
        </w:rPr>
        <w:t xml:space="preserve">steroidal anti-inflammatory drugs – NSAIDs -, aspirin, anticoagulant and antidepressant agents) were also collected. </w:t>
      </w:r>
    </w:p>
    <w:p w14:paraId="3E8E0CAB" w14:textId="77777777" w:rsidR="004C0B00" w:rsidRPr="006106C6" w:rsidRDefault="004C0B00" w:rsidP="004C0B00">
      <w:pPr>
        <w:spacing w:line="480" w:lineRule="auto"/>
        <w:jc w:val="both"/>
        <w:rPr>
          <w:rFonts w:ascii="Times New Roman" w:hAnsi="Times New Roman" w:cs="Times New Roman"/>
          <w:i/>
          <w:lang w:val="en-GB"/>
        </w:rPr>
      </w:pPr>
      <w:r w:rsidRPr="006106C6">
        <w:rPr>
          <w:rFonts w:ascii="Times New Roman" w:hAnsi="Times New Roman" w:cs="Times New Roman"/>
          <w:i/>
          <w:lang w:val="en-GB"/>
        </w:rPr>
        <w:t>Blood pressure measurements</w:t>
      </w:r>
    </w:p>
    <w:p w14:paraId="6A88C3E6" w14:textId="5220EC65"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 xml:space="preserve">Office BP (OBP) </w:t>
      </w:r>
      <w:r w:rsidR="004E32BB" w:rsidRPr="006106C6">
        <w:rPr>
          <w:rFonts w:ascii="Times New Roman" w:hAnsi="Times New Roman" w:cs="Times New Roman"/>
          <w:lang w:val="en-GB"/>
        </w:rPr>
        <w:t>was measured</w:t>
      </w:r>
      <w:r w:rsidRPr="006106C6">
        <w:rPr>
          <w:rFonts w:ascii="Times New Roman" w:hAnsi="Times New Roman" w:cs="Times New Roman"/>
          <w:lang w:val="en-GB"/>
        </w:rPr>
        <w:t xml:space="preserve"> by a physician on both arms at each patient’s visit following the European Society of Hypertension (ESH) recommendation </w:t>
      </w:r>
      <w:r w:rsidR="009A10AD">
        <w:rPr>
          <w:rFonts w:ascii="Times New Roman" w:hAnsi="Times New Roman" w:cs="Times New Roman"/>
          <w:lang w:val="en-GB"/>
        </w:rPr>
        <w:t>[12]</w:t>
      </w:r>
      <w:r w:rsidRPr="006106C6">
        <w:rPr>
          <w:rFonts w:ascii="Times New Roman" w:hAnsi="Times New Roman" w:cs="Times New Roman"/>
          <w:lang w:val="en-GB"/>
        </w:rPr>
        <w:t xml:space="preserve"> (3 consecutive BP readings after 5 min rest with at least 1-minute interval between them) by using digital oscillometric BP electronic devices (Omron HEM 907; OMRON Health Care, Kyoto, Japan / Omron M6; OMRON, Kyoto, Japan). Both seated and standing BP readings were registered and the mean of the 3 measurements was used as BP reference value. </w:t>
      </w:r>
    </w:p>
    <w:p w14:paraId="1BD04F36" w14:textId="77777777"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 xml:space="preserve">ABPM readings were recorded using </w:t>
      </w:r>
      <w:proofErr w:type="spellStart"/>
      <w:r w:rsidRPr="006106C6">
        <w:rPr>
          <w:rFonts w:ascii="Times New Roman" w:hAnsi="Times New Roman" w:cs="Times New Roman"/>
          <w:lang w:val="en-GB"/>
        </w:rPr>
        <w:t>SpaceLabs</w:t>
      </w:r>
      <w:proofErr w:type="spellEnd"/>
      <w:r w:rsidRPr="006106C6">
        <w:rPr>
          <w:rFonts w:ascii="Times New Roman" w:hAnsi="Times New Roman" w:cs="Times New Roman"/>
          <w:lang w:val="en-GB"/>
        </w:rPr>
        <w:t xml:space="preserve"> 90207 (</w:t>
      </w:r>
      <w:proofErr w:type="spellStart"/>
      <w:r w:rsidRPr="006106C6">
        <w:rPr>
          <w:rFonts w:ascii="Times New Roman" w:hAnsi="Times New Roman" w:cs="Times New Roman"/>
          <w:lang w:val="en-GB"/>
        </w:rPr>
        <w:t>SpaceLabs</w:t>
      </w:r>
      <w:proofErr w:type="spellEnd"/>
      <w:r w:rsidRPr="006106C6">
        <w:rPr>
          <w:rFonts w:ascii="Times New Roman" w:hAnsi="Times New Roman" w:cs="Times New Roman"/>
          <w:lang w:val="en-GB"/>
        </w:rPr>
        <w:t xml:space="preserve"> Healthcare Ltd., Issaquah, Washington, USA) or Mobil-O-Graph, I.E.M (Mobil-O-Graph, I.E.M GmbH, Stolberg, Germany). Both devices were programmed to measure BP at 15-min intervals during the day (from 06:00 to 23:00) and at 30-min intervals during the night (from 23:00 to 06:00). All patients were instructed to immobilize their arms and refrain from speaking during BP readings and to keep a precise diary of their daily activities. Both 24-hour, daytime, and </w:t>
      </w:r>
      <w:proofErr w:type="gramStart"/>
      <w:r w:rsidRPr="006106C6">
        <w:rPr>
          <w:rFonts w:ascii="Times New Roman" w:hAnsi="Times New Roman" w:cs="Times New Roman"/>
          <w:lang w:val="en-GB"/>
        </w:rPr>
        <w:t>night-time</w:t>
      </w:r>
      <w:proofErr w:type="gramEnd"/>
      <w:r w:rsidRPr="006106C6">
        <w:rPr>
          <w:rFonts w:ascii="Times New Roman" w:hAnsi="Times New Roman" w:cs="Times New Roman"/>
          <w:lang w:val="en-GB"/>
        </w:rPr>
        <w:t xml:space="preserve"> systolic BP (SBP) and diastolic BP (DBP) were evaluated and daytime BP values were then calculated after taking into account the actual awake and sleep period as reported in each patient’s diary. </w:t>
      </w:r>
    </w:p>
    <w:p w14:paraId="217B7960" w14:textId="77777777" w:rsidR="004C0B00" w:rsidRPr="006106C6" w:rsidRDefault="004C0B00" w:rsidP="004C0B00">
      <w:pPr>
        <w:spacing w:line="480" w:lineRule="auto"/>
        <w:jc w:val="both"/>
        <w:rPr>
          <w:rFonts w:ascii="Times New Roman" w:hAnsi="Times New Roman" w:cs="Times New Roman"/>
          <w:i/>
          <w:lang w:val="en-GB"/>
        </w:rPr>
      </w:pPr>
      <w:r w:rsidRPr="006106C6">
        <w:rPr>
          <w:rFonts w:ascii="Times New Roman" w:hAnsi="Times New Roman" w:cs="Times New Roman"/>
          <w:i/>
          <w:lang w:val="en-GB"/>
        </w:rPr>
        <w:lastRenderedPageBreak/>
        <w:t>Statistical analysis</w:t>
      </w:r>
    </w:p>
    <w:p w14:paraId="18EC188A" w14:textId="77777777"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Statistical analysis was performed using IBM SPSS Statistics version 21.0 (IBM Corp., Armonk, New York). Categorical variables are expressed as percentages and continuous data as mean ± standard deviation (SD), if normally distributed, or median (interquartile range [IQR]), if asymmetrically distributed. Categorical variables were compared using the χ</w:t>
      </w:r>
      <w:r w:rsidRPr="006106C6">
        <w:rPr>
          <w:rFonts w:ascii="Times New Roman" w:hAnsi="Times New Roman" w:cs="Times New Roman"/>
          <w:vertAlign w:val="superscript"/>
          <w:lang w:val="en-GB"/>
        </w:rPr>
        <w:t>2</w:t>
      </w:r>
      <w:r w:rsidRPr="006106C6">
        <w:rPr>
          <w:rFonts w:ascii="Times New Roman" w:hAnsi="Times New Roman" w:cs="Times New Roman"/>
          <w:lang w:val="en-GB"/>
        </w:rPr>
        <w:t xml:space="preserve"> test and continuous variables using Student’s </w:t>
      </w:r>
      <w:r w:rsidRPr="006106C6">
        <w:rPr>
          <w:rFonts w:ascii="Times New Roman" w:hAnsi="Times New Roman" w:cs="Times New Roman"/>
          <w:i/>
          <w:lang w:val="en-GB"/>
        </w:rPr>
        <w:t>t</w:t>
      </w:r>
      <w:r w:rsidRPr="006106C6">
        <w:rPr>
          <w:rFonts w:ascii="Times New Roman" w:hAnsi="Times New Roman" w:cs="Times New Roman"/>
          <w:lang w:val="en-GB"/>
        </w:rPr>
        <w:t xml:space="preserve"> test or Mann-Whitney test according to their distribution. Finally, we performed a multivariate logistic regression to identify independent predictors of controlled resistant hypertension at the end of the follow-up. A </w:t>
      </w:r>
      <w:r w:rsidRPr="006106C6">
        <w:rPr>
          <w:rFonts w:ascii="Times New Roman" w:hAnsi="Times New Roman" w:cs="Times New Roman"/>
          <w:i/>
          <w:lang w:val="en-GB"/>
        </w:rPr>
        <w:t>p</w:t>
      </w:r>
      <w:r w:rsidRPr="006106C6">
        <w:rPr>
          <w:rFonts w:ascii="Times New Roman" w:hAnsi="Times New Roman" w:cs="Times New Roman"/>
          <w:lang w:val="en-GB"/>
        </w:rPr>
        <w:t xml:space="preserve"> value &lt; 0.05 was considered to be statistically significant. </w:t>
      </w:r>
    </w:p>
    <w:p w14:paraId="3476369B" w14:textId="77777777"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All analysis was performed both in the overall cohort and in the subgroup of fully adherent patients, according to the results of therapeutic drug monitoring.</w:t>
      </w:r>
    </w:p>
    <w:p w14:paraId="3619B54C" w14:textId="77777777" w:rsidR="004C0B00" w:rsidRPr="006106C6" w:rsidRDefault="004C0B00" w:rsidP="004C0B00">
      <w:pPr>
        <w:spacing w:line="480" w:lineRule="auto"/>
        <w:jc w:val="both"/>
        <w:rPr>
          <w:rFonts w:ascii="Times New Roman" w:hAnsi="Times New Roman" w:cs="Times New Roman"/>
          <w:lang w:val="en-GB"/>
        </w:rPr>
        <w:sectPr w:rsidR="004C0B00" w:rsidRPr="006106C6" w:rsidSect="00B11354">
          <w:pgSz w:w="11900" w:h="16840"/>
          <w:pgMar w:top="1440" w:right="1800" w:bottom="1440" w:left="1800" w:header="708" w:footer="708" w:gutter="0"/>
          <w:cols w:space="708"/>
          <w:docGrid w:linePitch="360"/>
        </w:sectPr>
      </w:pPr>
    </w:p>
    <w:p w14:paraId="134CE80C" w14:textId="77777777" w:rsidR="004C0B00" w:rsidRPr="006106C6" w:rsidRDefault="004C0B00" w:rsidP="004C0B00">
      <w:pPr>
        <w:spacing w:line="480" w:lineRule="auto"/>
        <w:jc w:val="both"/>
        <w:rPr>
          <w:rFonts w:ascii="Times New Roman" w:hAnsi="Times New Roman" w:cs="Times New Roman"/>
          <w:b/>
          <w:lang w:val="en-GB"/>
        </w:rPr>
      </w:pPr>
      <w:r w:rsidRPr="006106C6">
        <w:rPr>
          <w:rFonts w:ascii="Times New Roman" w:hAnsi="Times New Roman" w:cs="Times New Roman"/>
          <w:b/>
          <w:lang w:val="en-GB"/>
        </w:rPr>
        <w:lastRenderedPageBreak/>
        <w:t>Results (supplement)</w:t>
      </w:r>
    </w:p>
    <w:p w14:paraId="1B10FF95" w14:textId="78D30F0A" w:rsidR="00875903" w:rsidRPr="006106C6" w:rsidRDefault="00875903" w:rsidP="004C0B00">
      <w:pPr>
        <w:spacing w:line="480" w:lineRule="auto"/>
        <w:jc w:val="both"/>
        <w:rPr>
          <w:rFonts w:ascii="Times New Roman" w:hAnsi="Times New Roman" w:cs="Times New Roman"/>
          <w:i/>
          <w:lang w:val="en-GB"/>
        </w:rPr>
      </w:pPr>
      <w:r w:rsidRPr="006106C6">
        <w:rPr>
          <w:rFonts w:ascii="Times New Roman" w:hAnsi="Times New Roman" w:cs="Times New Roman"/>
          <w:i/>
          <w:lang w:val="en-GB"/>
        </w:rPr>
        <w:t>Follow-up</w:t>
      </w:r>
    </w:p>
    <w:p w14:paraId="3899A170" w14:textId="6D0208A9" w:rsidR="00875903" w:rsidRPr="006106C6" w:rsidRDefault="00875903"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Standing SBP and DBP values reduced by -17 ± 29 mmHg and -10 ± 18 mmHg, respectively. When considering ABPM BP readings, reductions in terms of BP values at the end of the follow-up were slighter but sill significant.</w:t>
      </w:r>
    </w:p>
    <w:p w14:paraId="1A1106BE" w14:textId="77777777" w:rsidR="00875903" w:rsidRPr="006106C6" w:rsidRDefault="00875903" w:rsidP="00875903">
      <w:pPr>
        <w:spacing w:line="480" w:lineRule="auto"/>
        <w:jc w:val="both"/>
        <w:rPr>
          <w:rFonts w:ascii="Times New Roman" w:hAnsi="Times New Roman" w:cs="Times New Roman"/>
          <w:i/>
          <w:lang w:val="en-GB"/>
        </w:rPr>
      </w:pPr>
      <w:r w:rsidRPr="006106C6">
        <w:rPr>
          <w:rFonts w:ascii="Times New Roman" w:hAnsi="Times New Roman" w:cs="Times New Roman"/>
          <w:i/>
          <w:lang w:val="en-GB"/>
        </w:rPr>
        <w:t>Patients with persistent RHTN vs. controlled RHTN at follow-up</w:t>
      </w:r>
    </w:p>
    <w:p w14:paraId="302F1A4F" w14:textId="48AFECC4" w:rsidR="00875903" w:rsidRPr="006106C6" w:rsidRDefault="00875903"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Even at the end of the follow-up PP values were significantly higher in patients who did not reach BP control (Seated Office PP: 76 vs. 56 mmHg, p-value&lt;0.001– Standing Office PP: 75 vs. 45 mmHg, p-value&lt;0.001– Daytime monitoring PP: 62 vs. 49 mmHg, p-value&lt;0.001 – Night-time monitoring PP: 59 vs. 47 mmHg, p-value&lt;0.001 – 24-h monitoring PP: 61 vs. 49 mmHg, p-value&lt;0.001).</w:t>
      </w:r>
      <w:r w:rsidR="00EC04CB" w:rsidRPr="006106C6">
        <w:rPr>
          <w:rFonts w:ascii="Times New Roman" w:hAnsi="Times New Roman" w:cs="Times New Roman"/>
          <w:lang w:val="en-GB"/>
        </w:rPr>
        <w:t xml:space="preserve"> (Table S1). </w:t>
      </w:r>
    </w:p>
    <w:p w14:paraId="086EDA1F" w14:textId="77777777"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i/>
          <w:lang w:val="en-GB"/>
        </w:rPr>
        <w:t>Subgroup analysis</w:t>
      </w:r>
      <w:r w:rsidRPr="006106C6">
        <w:rPr>
          <w:rFonts w:ascii="Times New Roman" w:hAnsi="Times New Roman" w:cs="Times New Roman"/>
          <w:lang w:val="en-GB"/>
        </w:rPr>
        <w:t xml:space="preserve"> </w:t>
      </w:r>
    </w:p>
    <w:p w14:paraId="1FB28EDC" w14:textId="77777777"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1</w:t>
      </w:r>
      <w:r w:rsidRPr="006106C6">
        <w:rPr>
          <w:rFonts w:ascii="Times New Roman" w:hAnsi="Times New Roman" w:cs="Times New Roman"/>
          <w:i/>
          <w:lang w:val="en-GB"/>
        </w:rPr>
        <w:t>. Brussels vs. Torino</w:t>
      </w:r>
    </w:p>
    <w:p w14:paraId="6E94C441" w14:textId="3C86A02E"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Belgian (</w:t>
      </w:r>
      <w:r w:rsidRPr="006106C6">
        <w:rPr>
          <w:rFonts w:ascii="Times New Roman" w:hAnsi="Times New Roman" w:cs="Times New Roman"/>
          <w:i/>
          <w:lang w:val="en-GB"/>
        </w:rPr>
        <w:t>n</w:t>
      </w:r>
      <w:r w:rsidRPr="006106C6">
        <w:rPr>
          <w:rFonts w:ascii="Times New Roman" w:hAnsi="Times New Roman" w:cs="Times New Roman"/>
          <w:lang w:val="en-GB"/>
        </w:rPr>
        <w:t xml:space="preserve"> = 258) and Italian (</w:t>
      </w:r>
      <w:r w:rsidRPr="006106C6">
        <w:rPr>
          <w:rFonts w:ascii="Times New Roman" w:hAnsi="Times New Roman" w:cs="Times New Roman"/>
          <w:i/>
          <w:lang w:val="en-GB"/>
        </w:rPr>
        <w:t>n</w:t>
      </w:r>
      <w:r w:rsidRPr="006106C6">
        <w:rPr>
          <w:rFonts w:ascii="Times New Roman" w:hAnsi="Times New Roman" w:cs="Times New Roman"/>
          <w:lang w:val="en-GB"/>
        </w:rPr>
        <w:t xml:space="preserve"> = 55) samples were comparable in terms of age, sex, comorbidities and major CV risk factors. Despite the fact that both daytime (SBP 160 vs. 149 mmHg,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&lt;</w:t>
      </w:r>
      <w:r w:rsidRPr="006106C6">
        <w:rPr>
          <w:rFonts w:ascii="Times New Roman" w:hAnsi="Times New Roman" w:cs="Times New Roman"/>
          <w:lang w:val="en-GB"/>
        </w:rPr>
        <w:t>0.00</w:t>
      </w:r>
      <w:r w:rsidR="001E4079" w:rsidRPr="006106C6">
        <w:rPr>
          <w:rFonts w:ascii="Times New Roman" w:hAnsi="Times New Roman" w:cs="Times New Roman"/>
          <w:lang w:val="en-GB"/>
        </w:rPr>
        <w:t>1</w:t>
      </w:r>
      <w:r w:rsidRPr="006106C6">
        <w:rPr>
          <w:rFonts w:ascii="Times New Roman" w:hAnsi="Times New Roman" w:cs="Times New Roman"/>
          <w:lang w:val="en-GB"/>
        </w:rPr>
        <w:t>; DBP 95 vs. 88 mmHg,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0.005), night-time (SBP 146 vs. 136 mmHg,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0.006; DBP 84 vs. 76 mmHg,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 xml:space="preserve">0.005) and 24-h </w:t>
      </w:r>
      <w:r w:rsidR="004E32BB" w:rsidRPr="006106C6">
        <w:rPr>
          <w:rFonts w:ascii="Times New Roman" w:hAnsi="Times New Roman" w:cs="Times New Roman"/>
          <w:lang w:val="en-GB"/>
        </w:rPr>
        <w:t xml:space="preserve">ambulatory </w:t>
      </w:r>
      <w:r w:rsidRPr="006106C6">
        <w:rPr>
          <w:rFonts w:ascii="Times New Roman" w:hAnsi="Times New Roman" w:cs="Times New Roman"/>
          <w:lang w:val="en-GB"/>
        </w:rPr>
        <w:t>BP values (SBP 155 vs. 145 mmHg,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0.001; DBP 91 vs. 84 mmHg,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0.015) were almost 10 mmHg higher in Belgian patients</w:t>
      </w:r>
      <w:r w:rsidR="00195289" w:rsidRPr="006106C6">
        <w:rPr>
          <w:rFonts w:ascii="Times New Roman" w:hAnsi="Times New Roman" w:cs="Times New Roman"/>
          <w:lang w:val="en-GB"/>
        </w:rPr>
        <w:t xml:space="preserve"> at baseline</w:t>
      </w:r>
      <w:r w:rsidRPr="006106C6">
        <w:rPr>
          <w:rFonts w:ascii="Times New Roman" w:hAnsi="Times New Roman" w:cs="Times New Roman"/>
          <w:lang w:val="en-GB"/>
        </w:rPr>
        <w:t xml:space="preserve">, </w:t>
      </w:r>
      <w:r w:rsidR="004E32BB" w:rsidRPr="006106C6">
        <w:rPr>
          <w:rFonts w:ascii="Times New Roman" w:hAnsi="Times New Roman" w:cs="Times New Roman"/>
          <w:lang w:val="en-GB"/>
        </w:rPr>
        <w:t xml:space="preserve">while </w:t>
      </w:r>
      <w:r w:rsidRPr="006106C6">
        <w:rPr>
          <w:rFonts w:ascii="Times New Roman" w:hAnsi="Times New Roman" w:cs="Times New Roman"/>
          <w:lang w:val="en-GB"/>
        </w:rPr>
        <w:t>the prevalence of LVH was higher in Italian patien</w:t>
      </w:r>
      <w:r w:rsidR="00195289" w:rsidRPr="006106C6">
        <w:rPr>
          <w:rFonts w:ascii="Times New Roman" w:hAnsi="Times New Roman" w:cs="Times New Roman"/>
          <w:lang w:val="en-GB"/>
        </w:rPr>
        <w:t>ts (56% vs. 38%; p</w:t>
      </w:r>
      <w:r w:rsidR="001E4079" w:rsidRPr="006106C6">
        <w:rPr>
          <w:rFonts w:ascii="Times New Roman" w:hAnsi="Times New Roman" w:cs="Times New Roman"/>
          <w:lang w:val="en-GB"/>
        </w:rPr>
        <w:t>-</w:t>
      </w:r>
      <w:r w:rsidR="00195289" w:rsidRPr="006106C6">
        <w:rPr>
          <w:rFonts w:ascii="Times New Roman" w:hAnsi="Times New Roman" w:cs="Times New Roman"/>
          <w:lang w:val="en-GB"/>
        </w:rPr>
        <w:t>value</w:t>
      </w:r>
      <w:r w:rsidR="001E4079" w:rsidRPr="006106C6">
        <w:rPr>
          <w:rFonts w:ascii="Times New Roman" w:hAnsi="Times New Roman" w:cs="Times New Roman"/>
          <w:lang w:val="en-GB"/>
        </w:rPr>
        <w:t>=</w:t>
      </w:r>
      <w:r w:rsidR="00195289" w:rsidRPr="006106C6">
        <w:rPr>
          <w:rFonts w:ascii="Times New Roman" w:hAnsi="Times New Roman" w:cs="Times New Roman"/>
          <w:lang w:val="en-GB"/>
        </w:rPr>
        <w:t xml:space="preserve">0.007). </w:t>
      </w:r>
      <w:r w:rsidR="004E32BB" w:rsidRPr="006106C6">
        <w:rPr>
          <w:rFonts w:ascii="Times New Roman" w:hAnsi="Times New Roman" w:cs="Times New Roman"/>
          <w:lang w:val="en-GB"/>
        </w:rPr>
        <w:t>In contrast</w:t>
      </w:r>
      <w:r w:rsidRPr="006106C6">
        <w:rPr>
          <w:rFonts w:ascii="Times New Roman" w:hAnsi="Times New Roman" w:cs="Times New Roman"/>
          <w:lang w:val="en-GB"/>
        </w:rPr>
        <w:t>, no difference was found in terms of systolic and diastolic Office BP</w:t>
      </w:r>
      <w:r w:rsidR="00195289" w:rsidRPr="006106C6">
        <w:rPr>
          <w:rFonts w:ascii="Times New Roman" w:hAnsi="Times New Roman" w:cs="Times New Roman"/>
          <w:lang w:val="en-GB"/>
        </w:rPr>
        <w:t xml:space="preserve"> at baseline</w:t>
      </w:r>
      <w:r w:rsidR="00EC04CB" w:rsidRPr="006106C6">
        <w:rPr>
          <w:rFonts w:ascii="Times New Roman" w:hAnsi="Times New Roman" w:cs="Times New Roman"/>
          <w:lang w:val="en-GB"/>
        </w:rPr>
        <w:t xml:space="preserve"> (Table S4)</w:t>
      </w:r>
      <w:r w:rsidRPr="006106C6">
        <w:rPr>
          <w:rFonts w:ascii="Times New Roman" w:hAnsi="Times New Roman" w:cs="Times New Roman"/>
          <w:lang w:val="en-GB"/>
        </w:rPr>
        <w:t>.</w:t>
      </w:r>
      <w:r w:rsidR="00195289" w:rsidRPr="006106C6">
        <w:rPr>
          <w:rFonts w:ascii="Times New Roman" w:hAnsi="Times New Roman" w:cs="Times New Roman"/>
          <w:lang w:val="en-GB"/>
        </w:rPr>
        <w:t xml:space="preserve"> </w:t>
      </w:r>
      <w:r w:rsidRPr="006106C6">
        <w:rPr>
          <w:rFonts w:ascii="Times New Roman" w:hAnsi="Times New Roman" w:cs="Times New Roman"/>
          <w:lang w:val="en-GB"/>
        </w:rPr>
        <w:t xml:space="preserve">Neither PP values at baseline or at follow-up </w:t>
      </w:r>
      <w:r w:rsidR="004E32BB" w:rsidRPr="006106C6">
        <w:rPr>
          <w:rFonts w:ascii="Times New Roman" w:hAnsi="Times New Roman" w:cs="Times New Roman"/>
          <w:lang w:val="en-GB"/>
        </w:rPr>
        <w:t xml:space="preserve">differed </w:t>
      </w:r>
      <w:r w:rsidRPr="006106C6">
        <w:rPr>
          <w:rFonts w:ascii="Times New Roman" w:hAnsi="Times New Roman" w:cs="Times New Roman"/>
          <w:lang w:val="en-GB"/>
        </w:rPr>
        <w:t xml:space="preserve">significantly between patients from Brussels </w:t>
      </w:r>
      <w:r w:rsidRPr="00B43480">
        <w:rPr>
          <w:rFonts w:ascii="Times New Roman" w:hAnsi="Times New Roman" w:cs="Times New Roman"/>
          <w:lang w:val="en-GB"/>
        </w:rPr>
        <w:t>and T</w:t>
      </w:r>
      <w:r w:rsidR="00863024" w:rsidRPr="00B43480">
        <w:rPr>
          <w:rFonts w:ascii="Times New Roman" w:hAnsi="Times New Roman" w:cs="Times New Roman"/>
          <w:lang w:val="en-GB"/>
        </w:rPr>
        <w:t>orino</w:t>
      </w:r>
      <w:r w:rsidRPr="00B43480">
        <w:rPr>
          <w:rFonts w:ascii="Times New Roman" w:hAnsi="Times New Roman" w:cs="Times New Roman"/>
          <w:lang w:val="en-GB"/>
        </w:rPr>
        <w:t>.</w:t>
      </w:r>
      <w:r w:rsidRPr="006106C6">
        <w:rPr>
          <w:rFonts w:ascii="Times New Roman" w:hAnsi="Times New Roman" w:cs="Times New Roman"/>
          <w:lang w:val="en-GB"/>
        </w:rPr>
        <w:t xml:space="preserve"> </w:t>
      </w:r>
      <w:r w:rsidR="00195289" w:rsidRPr="006106C6">
        <w:rPr>
          <w:rFonts w:ascii="Times New Roman" w:hAnsi="Times New Roman" w:cs="Times New Roman"/>
          <w:lang w:val="en-GB"/>
        </w:rPr>
        <w:t>(</w:t>
      </w:r>
      <w:r w:rsidR="00B033CE" w:rsidRPr="006106C6">
        <w:rPr>
          <w:rFonts w:ascii="Times New Roman" w:hAnsi="Times New Roman" w:cs="Times New Roman"/>
          <w:lang w:val="en-GB"/>
        </w:rPr>
        <w:t>Table S4</w:t>
      </w:r>
      <w:r w:rsidR="00EC04CB" w:rsidRPr="006106C6">
        <w:rPr>
          <w:rFonts w:ascii="Times New Roman" w:hAnsi="Times New Roman" w:cs="Times New Roman"/>
          <w:lang w:val="en-GB"/>
        </w:rPr>
        <w:t>-S5</w:t>
      </w:r>
      <w:r w:rsidR="00195289" w:rsidRPr="006106C6">
        <w:rPr>
          <w:rFonts w:ascii="Times New Roman" w:hAnsi="Times New Roman" w:cs="Times New Roman"/>
          <w:lang w:val="en-GB"/>
        </w:rPr>
        <w:t>).</w:t>
      </w:r>
      <w:r w:rsidR="005B6C48" w:rsidRPr="006106C6">
        <w:rPr>
          <w:rFonts w:ascii="Times New Roman" w:hAnsi="Times New Roman" w:cs="Times New Roman"/>
          <w:lang w:val="en-GB"/>
        </w:rPr>
        <w:t xml:space="preserve"> Furthermore, there were no differences in terms of systolic and diastolic BP values at the follow-up between the two subgroups (</w:t>
      </w:r>
      <w:r w:rsidR="00EC04CB" w:rsidRPr="006106C6">
        <w:rPr>
          <w:rFonts w:ascii="Times New Roman" w:hAnsi="Times New Roman" w:cs="Times New Roman"/>
          <w:lang w:val="en-GB"/>
        </w:rPr>
        <w:t>Table S5</w:t>
      </w:r>
      <w:r w:rsidR="005B6C48" w:rsidRPr="006106C6">
        <w:rPr>
          <w:rFonts w:ascii="Times New Roman" w:hAnsi="Times New Roman" w:cs="Times New Roman"/>
          <w:lang w:val="en-GB"/>
        </w:rPr>
        <w:t xml:space="preserve">). </w:t>
      </w:r>
    </w:p>
    <w:p w14:paraId="5C39D471" w14:textId="709773C7"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lastRenderedPageBreak/>
        <w:t>Italian patients were more likely to report antihypertensive drug intolerance at the time of diagnosis (46% vs. 23%,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0.001) for all antihypertensive drug classes (ACE-I/ARBs 21% vs. 8%,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0.004; CCBs 33% vs. 15%,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0.002; diuretics 15% vs. 5%,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0.010). While loop diuretics and alpha-adrenergic receptor blockers were more frequently prescribed in the Torino centre (31% vs. 24%,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0.019 and 51% vs. 11%,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&lt;</w:t>
      </w:r>
      <w:r w:rsidRPr="006106C6">
        <w:rPr>
          <w:rFonts w:ascii="Times New Roman" w:hAnsi="Times New Roman" w:cs="Times New Roman"/>
          <w:lang w:val="en-GB"/>
        </w:rPr>
        <w:t>0.00</w:t>
      </w:r>
      <w:r w:rsidR="001E4079" w:rsidRPr="006106C6">
        <w:rPr>
          <w:rFonts w:ascii="Times New Roman" w:hAnsi="Times New Roman" w:cs="Times New Roman"/>
          <w:lang w:val="en-GB"/>
        </w:rPr>
        <w:t>1</w:t>
      </w:r>
      <w:r w:rsidRPr="006106C6">
        <w:rPr>
          <w:rFonts w:ascii="Times New Roman" w:hAnsi="Times New Roman" w:cs="Times New Roman"/>
          <w:lang w:val="en-GB"/>
        </w:rPr>
        <w:t>, respectively), in the Brussels centre patients had a higher prescription of central adrenergic agonists (54% vs. 24%,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&lt;</w:t>
      </w:r>
      <w:r w:rsidRPr="006106C6">
        <w:rPr>
          <w:rFonts w:ascii="Times New Roman" w:hAnsi="Times New Roman" w:cs="Times New Roman"/>
          <w:lang w:val="en-GB"/>
        </w:rPr>
        <w:t>0.00</w:t>
      </w:r>
      <w:r w:rsidR="001E4079" w:rsidRPr="006106C6">
        <w:rPr>
          <w:rFonts w:ascii="Times New Roman" w:hAnsi="Times New Roman" w:cs="Times New Roman"/>
          <w:lang w:val="en-GB"/>
        </w:rPr>
        <w:t>1</w:t>
      </w:r>
      <w:r w:rsidRPr="006106C6">
        <w:rPr>
          <w:rFonts w:ascii="Times New Roman" w:hAnsi="Times New Roman" w:cs="Times New Roman"/>
          <w:lang w:val="en-GB"/>
        </w:rPr>
        <w:t>) and thiazide or thiazide-like diuretics (78% vs. 66%,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0.043). In spite of the difference in terms of antihypertensive drugs prescribed between the two European centres, the prevalence of patients eventually controlled after therapeutic adjustments in the expert centres did not differ after a similar median follow-up.</w:t>
      </w:r>
    </w:p>
    <w:p w14:paraId="3197E35F" w14:textId="77777777"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i/>
          <w:lang w:val="en-GB"/>
        </w:rPr>
        <w:t xml:space="preserve">2.  Men vs. Women. </w:t>
      </w:r>
    </w:p>
    <w:p w14:paraId="2AFA71B4" w14:textId="20CC0D0C"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Sex was equally distributed in our population (160 M; 153 F). At the time of diagnosis, male</w:t>
      </w:r>
      <w:r w:rsidR="004E32BB" w:rsidRPr="006106C6">
        <w:rPr>
          <w:rFonts w:ascii="Times New Roman" w:hAnsi="Times New Roman" w:cs="Times New Roman"/>
          <w:lang w:val="en-GB"/>
        </w:rPr>
        <w:t>s</w:t>
      </w:r>
      <w:r w:rsidRPr="006106C6">
        <w:rPr>
          <w:rFonts w:ascii="Times New Roman" w:hAnsi="Times New Roman" w:cs="Times New Roman"/>
          <w:lang w:val="en-GB"/>
        </w:rPr>
        <w:t xml:space="preserve"> were more likely to </w:t>
      </w:r>
      <w:r w:rsidR="004E32BB" w:rsidRPr="006106C6">
        <w:rPr>
          <w:rFonts w:ascii="Times New Roman" w:hAnsi="Times New Roman" w:cs="Times New Roman"/>
          <w:lang w:val="en-GB"/>
        </w:rPr>
        <w:t>have a history of</w:t>
      </w:r>
      <w:r w:rsidRPr="006106C6">
        <w:rPr>
          <w:rFonts w:ascii="Times New Roman" w:hAnsi="Times New Roman" w:cs="Times New Roman"/>
          <w:lang w:val="en-GB"/>
        </w:rPr>
        <w:t xml:space="preserve"> myocardial infarction (21% vs. 11%,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 xml:space="preserve">0.015) and OSAS requiring </w:t>
      </w:r>
      <w:r w:rsidR="004E32BB" w:rsidRPr="006106C6">
        <w:rPr>
          <w:rFonts w:ascii="Times New Roman" w:hAnsi="Times New Roman" w:cs="Times New Roman"/>
          <w:lang w:val="en-GB"/>
        </w:rPr>
        <w:t xml:space="preserve">CPAP </w:t>
      </w:r>
      <w:r w:rsidRPr="006106C6">
        <w:rPr>
          <w:rFonts w:ascii="Times New Roman" w:hAnsi="Times New Roman" w:cs="Times New Roman"/>
          <w:lang w:val="en-GB"/>
        </w:rPr>
        <w:t>(24% vs. 9%,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&lt;</w:t>
      </w:r>
      <w:r w:rsidRPr="006106C6">
        <w:rPr>
          <w:rFonts w:ascii="Times New Roman" w:hAnsi="Times New Roman" w:cs="Times New Roman"/>
          <w:lang w:val="en-GB"/>
        </w:rPr>
        <w:t>0.00</w:t>
      </w:r>
      <w:r w:rsidR="001E4079" w:rsidRPr="006106C6">
        <w:rPr>
          <w:rFonts w:ascii="Times New Roman" w:hAnsi="Times New Roman" w:cs="Times New Roman"/>
          <w:lang w:val="en-GB"/>
        </w:rPr>
        <w:t>1</w:t>
      </w:r>
      <w:r w:rsidRPr="006106C6">
        <w:rPr>
          <w:rFonts w:ascii="Times New Roman" w:hAnsi="Times New Roman" w:cs="Times New Roman"/>
          <w:lang w:val="en-GB"/>
        </w:rPr>
        <w:t>). Interestingly, both seated and standing Office SBP were higher in women than in men (182 vs. 172 mmHg,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0.001 and 181 vs. 171 mmHg,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0.001, respectively). Similarly, women had also higher Office diastolic BP values (seated DBP 101 vs. 94 mmHg, p</w:t>
      </w:r>
      <w:r w:rsidR="001E4079" w:rsidRPr="006106C6">
        <w:rPr>
          <w:rFonts w:ascii="Times New Roman" w:hAnsi="Times New Roman" w:cs="Times New Roman"/>
          <w:lang w:val="en-GB"/>
        </w:rPr>
        <w:t>-</w:t>
      </w:r>
      <w:r w:rsidRPr="006106C6">
        <w:rPr>
          <w:rFonts w:ascii="Times New Roman" w:hAnsi="Times New Roman" w:cs="Times New Roman"/>
          <w:lang w:val="en-GB"/>
        </w:rPr>
        <w:t>valu</w:t>
      </w:r>
      <w:r w:rsidR="001E4079" w:rsidRPr="006106C6">
        <w:rPr>
          <w:rFonts w:ascii="Times New Roman" w:hAnsi="Times New Roman" w:cs="Times New Roman"/>
          <w:lang w:val="en-GB"/>
        </w:rPr>
        <w:t>e=</w:t>
      </w:r>
      <w:r w:rsidRPr="006106C6">
        <w:rPr>
          <w:rFonts w:ascii="Times New Roman" w:hAnsi="Times New Roman" w:cs="Times New Roman"/>
          <w:lang w:val="en-GB"/>
        </w:rPr>
        <w:t>0.001 – standing DBP 103 vs. 96 mmHg,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 xml:space="preserve">0.002), while no differences were found in terms of </w:t>
      </w:r>
      <w:r w:rsidR="004E32BB" w:rsidRPr="006106C6">
        <w:rPr>
          <w:rFonts w:ascii="Times New Roman" w:hAnsi="Times New Roman" w:cs="Times New Roman"/>
          <w:lang w:val="en-GB"/>
        </w:rPr>
        <w:t xml:space="preserve">ambulatory </w:t>
      </w:r>
      <w:r w:rsidRPr="006106C6">
        <w:rPr>
          <w:rFonts w:ascii="Times New Roman" w:hAnsi="Times New Roman" w:cs="Times New Roman"/>
          <w:lang w:val="en-GB"/>
        </w:rPr>
        <w:t>BP values (</w:t>
      </w:r>
      <w:r w:rsidR="00B033CE" w:rsidRPr="006106C6">
        <w:rPr>
          <w:rFonts w:ascii="Times New Roman" w:hAnsi="Times New Roman" w:cs="Times New Roman"/>
          <w:lang w:val="en-GB"/>
        </w:rPr>
        <w:t>Table S4</w:t>
      </w:r>
      <w:r w:rsidRPr="006106C6">
        <w:rPr>
          <w:rFonts w:ascii="Times New Roman" w:hAnsi="Times New Roman" w:cs="Times New Roman"/>
          <w:lang w:val="en-GB"/>
        </w:rPr>
        <w:t xml:space="preserve">). </w:t>
      </w:r>
    </w:p>
    <w:p w14:paraId="64E8D716" w14:textId="4E1D564C"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 xml:space="preserve">Neither PP values at baseline or at follow-up </w:t>
      </w:r>
      <w:r w:rsidR="00CE2042" w:rsidRPr="006106C6">
        <w:rPr>
          <w:rFonts w:ascii="Times New Roman" w:hAnsi="Times New Roman" w:cs="Times New Roman"/>
          <w:lang w:val="en-GB"/>
        </w:rPr>
        <w:t xml:space="preserve">differed </w:t>
      </w:r>
      <w:r w:rsidRPr="006106C6">
        <w:rPr>
          <w:rFonts w:ascii="Times New Roman" w:hAnsi="Times New Roman" w:cs="Times New Roman"/>
          <w:lang w:val="en-GB"/>
        </w:rPr>
        <w:t>significantly between male and female</w:t>
      </w:r>
      <w:r w:rsidR="00EC04CB" w:rsidRPr="006106C6">
        <w:rPr>
          <w:rFonts w:ascii="Times New Roman" w:hAnsi="Times New Roman" w:cs="Times New Roman"/>
          <w:lang w:val="en-GB"/>
        </w:rPr>
        <w:t xml:space="preserve"> (Table S4-S5)</w:t>
      </w:r>
      <w:r w:rsidRPr="006106C6">
        <w:rPr>
          <w:rFonts w:ascii="Times New Roman" w:hAnsi="Times New Roman" w:cs="Times New Roman"/>
          <w:lang w:val="en-GB"/>
        </w:rPr>
        <w:t>. When compared to women at the end of the follow-up, men showed significantly lower systolic and diastolic Office BP values (Seated Office BP 154/83 mmHg ± vs. 162/91 mmHg,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0.02/&lt;0.00</w:t>
      </w:r>
      <w:r w:rsidR="001E4079" w:rsidRPr="006106C6">
        <w:rPr>
          <w:rFonts w:ascii="Times New Roman" w:hAnsi="Times New Roman" w:cs="Times New Roman"/>
          <w:lang w:val="en-GB"/>
        </w:rPr>
        <w:t>1</w:t>
      </w:r>
      <w:r w:rsidRPr="006106C6">
        <w:rPr>
          <w:rFonts w:ascii="Times New Roman" w:hAnsi="Times New Roman" w:cs="Times New Roman"/>
          <w:lang w:val="en-GB"/>
        </w:rPr>
        <w:t xml:space="preserve"> – Standing Office BP </w:t>
      </w:r>
      <w:r w:rsidRPr="006106C6">
        <w:rPr>
          <w:rFonts w:ascii="Times New Roman" w:hAnsi="Times New Roman" w:cs="Times New Roman"/>
          <w:lang w:val="en-GB"/>
        </w:rPr>
        <w:lastRenderedPageBreak/>
        <w:t>153/83 mmHg vs. 162/94 mmHg, p</w:t>
      </w:r>
      <w:r w:rsidR="001E4079" w:rsidRPr="006106C6">
        <w:rPr>
          <w:rFonts w:ascii="Times New Roman" w:hAnsi="Times New Roman" w:cs="Times New Roman"/>
          <w:lang w:val="en-GB"/>
        </w:rPr>
        <w:t>-</w:t>
      </w:r>
      <w:r w:rsidRPr="006106C6">
        <w:rPr>
          <w:rFonts w:ascii="Times New Roman" w:hAnsi="Times New Roman" w:cs="Times New Roman"/>
          <w:lang w:val="en-GB"/>
        </w:rPr>
        <w:t>value&lt;0.00</w:t>
      </w:r>
      <w:r w:rsidR="001E4079" w:rsidRPr="006106C6">
        <w:rPr>
          <w:rFonts w:ascii="Times New Roman" w:hAnsi="Times New Roman" w:cs="Times New Roman"/>
          <w:lang w:val="en-GB"/>
        </w:rPr>
        <w:t>1</w:t>
      </w:r>
      <w:r w:rsidRPr="006106C6">
        <w:rPr>
          <w:rFonts w:ascii="Times New Roman" w:hAnsi="Times New Roman" w:cs="Times New Roman"/>
          <w:lang w:val="en-GB"/>
        </w:rPr>
        <w:t>/&lt;0.00</w:t>
      </w:r>
      <w:r w:rsidR="001E4079" w:rsidRPr="006106C6">
        <w:rPr>
          <w:rFonts w:ascii="Times New Roman" w:hAnsi="Times New Roman" w:cs="Times New Roman"/>
          <w:lang w:val="en-GB"/>
        </w:rPr>
        <w:t>1</w:t>
      </w:r>
      <w:r w:rsidRPr="006106C6">
        <w:rPr>
          <w:rFonts w:ascii="Times New Roman" w:hAnsi="Times New Roman" w:cs="Times New Roman"/>
          <w:lang w:val="en-GB"/>
        </w:rPr>
        <w:t>), despite no difference in terms of BP response to treatment (Δ Seated Office BP -18/-11 vs. -21/-11 mmHg,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0.9/0.7, and Δ Standing Office BP -16/-11 vs. -19/-9 mmHg,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0.5/0.3, male vs. female respectively) (</w:t>
      </w:r>
      <w:r w:rsidR="00EC04CB" w:rsidRPr="006106C6">
        <w:rPr>
          <w:rFonts w:ascii="Times New Roman" w:hAnsi="Times New Roman" w:cs="Times New Roman"/>
          <w:lang w:val="en-GB"/>
        </w:rPr>
        <w:t>Table S5</w:t>
      </w:r>
      <w:r w:rsidRPr="006106C6">
        <w:rPr>
          <w:rFonts w:ascii="Times New Roman" w:hAnsi="Times New Roman" w:cs="Times New Roman"/>
          <w:lang w:val="en-GB"/>
        </w:rPr>
        <w:t xml:space="preserve"> –</w:t>
      </w:r>
      <w:r w:rsidR="00EC04CB" w:rsidRPr="006106C6">
        <w:rPr>
          <w:rFonts w:ascii="Times New Roman" w:hAnsi="Times New Roman" w:cs="Times New Roman"/>
          <w:lang w:val="en-GB"/>
        </w:rPr>
        <w:t>TableS6</w:t>
      </w:r>
      <w:r w:rsidRPr="006106C6">
        <w:rPr>
          <w:rFonts w:ascii="Times New Roman" w:hAnsi="Times New Roman" w:cs="Times New Roman"/>
          <w:lang w:val="en-GB"/>
        </w:rPr>
        <w:t>).</w:t>
      </w:r>
    </w:p>
    <w:p w14:paraId="539058E2" w14:textId="77777777" w:rsidR="004C0B00" w:rsidRPr="006106C6" w:rsidRDefault="004C0B00" w:rsidP="004C0B00">
      <w:pPr>
        <w:spacing w:line="480" w:lineRule="auto"/>
        <w:jc w:val="both"/>
        <w:rPr>
          <w:rFonts w:ascii="Times New Roman" w:hAnsi="Times New Roman" w:cs="Times New Roman"/>
          <w:i/>
          <w:lang w:val="en-GB"/>
        </w:rPr>
      </w:pPr>
      <w:r w:rsidRPr="006106C6">
        <w:rPr>
          <w:rFonts w:ascii="Times New Roman" w:hAnsi="Times New Roman" w:cs="Times New Roman"/>
          <w:i/>
          <w:lang w:val="en-GB"/>
        </w:rPr>
        <w:t xml:space="preserve">3. Patients &lt; 60 years old vs. &gt; 60 years old. </w:t>
      </w:r>
    </w:p>
    <w:p w14:paraId="63AEB389" w14:textId="3C7AA03F"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While prevalence of smoking (28% vs. 15%,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0.007) and LVH (47% vs. 34%,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 xml:space="preserve">0.041) was higher among younger patients, older subjects, as expected, had a higher prevalence of all major CV risk factors and comorbidities. </w:t>
      </w:r>
      <w:r w:rsidR="00CE2042" w:rsidRPr="006106C6">
        <w:rPr>
          <w:rFonts w:ascii="Times New Roman" w:hAnsi="Times New Roman" w:cs="Times New Roman"/>
          <w:lang w:val="en-GB"/>
        </w:rPr>
        <w:t>In particular, d</w:t>
      </w:r>
      <w:r w:rsidRPr="006106C6">
        <w:rPr>
          <w:rFonts w:ascii="Times New Roman" w:hAnsi="Times New Roman" w:cs="Times New Roman"/>
          <w:lang w:val="en-GB"/>
        </w:rPr>
        <w:t>yslipidaemia (70% vs. 56%,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0.04), diabetes mellitus (42% vs. 24%,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w:t>
      </w:r>
      <w:r w:rsidRPr="006106C6">
        <w:rPr>
          <w:rFonts w:ascii="Times New Roman" w:hAnsi="Times New Roman" w:cs="Times New Roman"/>
          <w:lang w:val="en-GB"/>
        </w:rPr>
        <w:t xml:space="preserve">0.001) and </w:t>
      </w:r>
      <w:r w:rsidR="00CE2042" w:rsidRPr="006106C6">
        <w:rPr>
          <w:rFonts w:ascii="Times New Roman" w:hAnsi="Times New Roman" w:cs="Times New Roman"/>
          <w:lang w:val="en-GB"/>
        </w:rPr>
        <w:t xml:space="preserve">chronic kidney diseases </w:t>
      </w:r>
      <w:r w:rsidRPr="006106C6">
        <w:rPr>
          <w:rFonts w:ascii="Times New Roman" w:hAnsi="Times New Roman" w:cs="Times New Roman"/>
          <w:lang w:val="en-GB"/>
        </w:rPr>
        <w:t>(33% vs. 15%, p</w:t>
      </w:r>
      <w:r w:rsidR="001E4079" w:rsidRPr="006106C6">
        <w:rPr>
          <w:rFonts w:ascii="Times New Roman" w:hAnsi="Times New Roman" w:cs="Times New Roman"/>
          <w:lang w:val="en-GB"/>
        </w:rPr>
        <w:t>-</w:t>
      </w:r>
      <w:r w:rsidRPr="006106C6">
        <w:rPr>
          <w:rFonts w:ascii="Times New Roman" w:hAnsi="Times New Roman" w:cs="Times New Roman"/>
          <w:lang w:val="en-GB"/>
        </w:rPr>
        <w:t>value</w:t>
      </w:r>
      <w:r w:rsidR="001E4079" w:rsidRPr="006106C6">
        <w:rPr>
          <w:rFonts w:ascii="Times New Roman" w:hAnsi="Times New Roman" w:cs="Times New Roman"/>
          <w:lang w:val="en-GB"/>
        </w:rPr>
        <w:t>&lt;</w:t>
      </w:r>
      <w:r w:rsidRPr="006106C6">
        <w:rPr>
          <w:rFonts w:ascii="Times New Roman" w:hAnsi="Times New Roman" w:cs="Times New Roman"/>
          <w:lang w:val="en-GB"/>
        </w:rPr>
        <w:t>0.00</w:t>
      </w:r>
      <w:r w:rsidR="001E4079" w:rsidRPr="006106C6">
        <w:rPr>
          <w:rFonts w:ascii="Times New Roman" w:hAnsi="Times New Roman" w:cs="Times New Roman"/>
          <w:lang w:val="en-GB"/>
        </w:rPr>
        <w:t>1</w:t>
      </w:r>
      <w:r w:rsidRPr="006106C6">
        <w:rPr>
          <w:rFonts w:ascii="Times New Roman" w:hAnsi="Times New Roman" w:cs="Times New Roman"/>
          <w:lang w:val="en-GB"/>
        </w:rPr>
        <w:t xml:space="preserve">) were significantly more common among older resistant hypertensives.  </w:t>
      </w:r>
    </w:p>
    <w:p w14:paraId="402A7C04" w14:textId="65EDFB97"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 xml:space="preserve">No differences were found in terms of SBP both at Office and out-of-office measurements </w:t>
      </w:r>
      <w:r w:rsidR="00CE2042" w:rsidRPr="006106C6">
        <w:rPr>
          <w:rFonts w:ascii="Times New Roman" w:hAnsi="Times New Roman" w:cs="Times New Roman"/>
          <w:lang w:val="en-GB"/>
        </w:rPr>
        <w:t xml:space="preserve">either </w:t>
      </w:r>
      <w:r w:rsidRPr="006106C6">
        <w:rPr>
          <w:rFonts w:ascii="Times New Roman" w:hAnsi="Times New Roman" w:cs="Times New Roman"/>
          <w:lang w:val="en-GB"/>
        </w:rPr>
        <w:t xml:space="preserve">at baseline </w:t>
      </w:r>
      <w:r w:rsidR="00CE2042" w:rsidRPr="006106C6">
        <w:rPr>
          <w:rFonts w:ascii="Times New Roman" w:hAnsi="Times New Roman" w:cs="Times New Roman"/>
          <w:lang w:val="en-GB"/>
        </w:rPr>
        <w:t xml:space="preserve">or </w:t>
      </w:r>
      <w:r w:rsidRPr="006106C6">
        <w:rPr>
          <w:rFonts w:ascii="Times New Roman" w:hAnsi="Times New Roman" w:cs="Times New Roman"/>
          <w:lang w:val="en-GB"/>
        </w:rPr>
        <w:t>at follow-up</w:t>
      </w:r>
      <w:r w:rsidR="00EC04CB" w:rsidRPr="006106C6">
        <w:rPr>
          <w:rFonts w:ascii="Times New Roman" w:hAnsi="Times New Roman" w:cs="Times New Roman"/>
          <w:lang w:val="en-GB"/>
        </w:rPr>
        <w:t xml:space="preserve"> (Table S4-S5)</w:t>
      </w:r>
      <w:r w:rsidRPr="006106C6">
        <w:rPr>
          <w:rFonts w:ascii="Times New Roman" w:hAnsi="Times New Roman" w:cs="Times New Roman"/>
          <w:lang w:val="en-GB"/>
        </w:rPr>
        <w:t>. On the contrary, DBP values were significantly higher in younger than in older patients across all measurements both at baseline (seated office DBP 105 vs. 87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0.00</w:t>
      </w:r>
      <w:r w:rsidR="00096C33" w:rsidRPr="006106C6">
        <w:rPr>
          <w:rFonts w:ascii="Times New Roman" w:hAnsi="Times New Roman" w:cs="Times New Roman"/>
          <w:lang w:val="en-GB"/>
        </w:rPr>
        <w:t>1</w:t>
      </w:r>
      <w:r w:rsidRPr="006106C6">
        <w:rPr>
          <w:rFonts w:ascii="Times New Roman" w:hAnsi="Times New Roman" w:cs="Times New Roman"/>
          <w:lang w:val="en-GB"/>
        </w:rPr>
        <w:t>; standing DBP 108 vs. 88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0.00</w:t>
      </w:r>
      <w:r w:rsidR="00096C33" w:rsidRPr="006106C6">
        <w:rPr>
          <w:rFonts w:ascii="Times New Roman" w:hAnsi="Times New Roman" w:cs="Times New Roman"/>
          <w:lang w:val="en-GB"/>
        </w:rPr>
        <w:t>1</w:t>
      </w:r>
      <w:r w:rsidRPr="006106C6">
        <w:rPr>
          <w:rFonts w:ascii="Times New Roman" w:hAnsi="Times New Roman" w:cs="Times New Roman"/>
          <w:lang w:val="en-GB"/>
        </w:rPr>
        <w:t xml:space="preserve">; daytime </w:t>
      </w:r>
      <w:r w:rsidR="00CE2042" w:rsidRPr="006106C6">
        <w:rPr>
          <w:rFonts w:ascii="Times New Roman" w:hAnsi="Times New Roman" w:cs="Times New Roman"/>
          <w:lang w:val="en-GB"/>
        </w:rPr>
        <w:t xml:space="preserve">ambulatory </w:t>
      </w:r>
      <w:r w:rsidRPr="006106C6">
        <w:rPr>
          <w:rFonts w:ascii="Times New Roman" w:hAnsi="Times New Roman" w:cs="Times New Roman"/>
          <w:lang w:val="en-GB"/>
        </w:rPr>
        <w:t>DBP 100 vs. 85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0.00</w:t>
      </w:r>
      <w:r w:rsidR="00096C33" w:rsidRPr="006106C6">
        <w:rPr>
          <w:rFonts w:ascii="Times New Roman" w:hAnsi="Times New Roman" w:cs="Times New Roman"/>
          <w:lang w:val="en-GB"/>
        </w:rPr>
        <w:t>1</w:t>
      </w:r>
      <w:r w:rsidRPr="006106C6">
        <w:rPr>
          <w:rFonts w:ascii="Times New Roman" w:hAnsi="Times New Roman" w:cs="Times New Roman"/>
          <w:lang w:val="en-GB"/>
        </w:rPr>
        <w:t xml:space="preserve">; night-time </w:t>
      </w:r>
      <w:r w:rsidR="00096C33" w:rsidRPr="006106C6">
        <w:rPr>
          <w:rFonts w:ascii="Times New Roman" w:hAnsi="Times New Roman" w:cs="Times New Roman"/>
          <w:lang w:val="en-GB"/>
        </w:rPr>
        <w:t xml:space="preserve">ambulatory </w:t>
      </w:r>
      <w:r w:rsidRPr="006106C6">
        <w:rPr>
          <w:rFonts w:ascii="Times New Roman" w:hAnsi="Times New Roman" w:cs="Times New Roman"/>
          <w:lang w:val="en-GB"/>
        </w:rPr>
        <w:t>DBP 88 vs. 74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0.00</w:t>
      </w:r>
      <w:r w:rsidR="00096C33" w:rsidRPr="006106C6">
        <w:rPr>
          <w:rFonts w:ascii="Times New Roman" w:hAnsi="Times New Roman" w:cs="Times New Roman"/>
          <w:lang w:val="en-GB"/>
        </w:rPr>
        <w:t>1</w:t>
      </w:r>
      <w:r w:rsidRPr="006106C6">
        <w:rPr>
          <w:rFonts w:ascii="Times New Roman" w:hAnsi="Times New Roman" w:cs="Times New Roman"/>
          <w:lang w:val="en-GB"/>
        </w:rPr>
        <w:t xml:space="preserve">; 24-h </w:t>
      </w:r>
      <w:r w:rsidR="00096C33" w:rsidRPr="006106C6">
        <w:rPr>
          <w:rFonts w:ascii="Times New Roman" w:hAnsi="Times New Roman" w:cs="Times New Roman"/>
          <w:lang w:val="en-GB"/>
        </w:rPr>
        <w:t xml:space="preserve">ambulatory </w:t>
      </w:r>
      <w:r w:rsidRPr="006106C6">
        <w:rPr>
          <w:rFonts w:ascii="Times New Roman" w:hAnsi="Times New Roman" w:cs="Times New Roman"/>
          <w:lang w:val="en-GB"/>
        </w:rPr>
        <w:t>DBP 95 mmHg vs. 82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0.00</w:t>
      </w:r>
      <w:r w:rsidR="00096C33" w:rsidRPr="006106C6">
        <w:rPr>
          <w:rFonts w:ascii="Times New Roman" w:hAnsi="Times New Roman" w:cs="Times New Roman"/>
          <w:lang w:val="en-GB"/>
        </w:rPr>
        <w:t>1</w:t>
      </w:r>
      <w:r w:rsidRPr="006106C6">
        <w:rPr>
          <w:rFonts w:ascii="Times New Roman" w:hAnsi="Times New Roman" w:cs="Times New Roman"/>
          <w:lang w:val="en-GB"/>
        </w:rPr>
        <w:t>) and at follow-up (seated office DBP 93 vs. 78 mmHg, p</w:t>
      </w:r>
      <w:r w:rsidR="00096C33" w:rsidRPr="006106C6">
        <w:rPr>
          <w:rFonts w:ascii="Times New Roman" w:hAnsi="Times New Roman" w:cs="Times New Roman"/>
          <w:lang w:val="en-GB"/>
        </w:rPr>
        <w:t>-</w:t>
      </w:r>
      <w:r w:rsidRPr="006106C6">
        <w:rPr>
          <w:rFonts w:ascii="Times New Roman" w:hAnsi="Times New Roman" w:cs="Times New Roman"/>
          <w:lang w:val="en-GB"/>
        </w:rPr>
        <w:t>value&lt;0.00</w:t>
      </w:r>
      <w:r w:rsidR="00096C33" w:rsidRPr="006106C6">
        <w:rPr>
          <w:rFonts w:ascii="Times New Roman" w:hAnsi="Times New Roman" w:cs="Times New Roman"/>
          <w:lang w:val="en-GB"/>
        </w:rPr>
        <w:t>1</w:t>
      </w:r>
      <w:r w:rsidRPr="006106C6">
        <w:rPr>
          <w:rFonts w:ascii="Times New Roman" w:hAnsi="Times New Roman" w:cs="Times New Roman"/>
          <w:lang w:val="en-GB"/>
        </w:rPr>
        <w:t>; standing DBP 95 vs. 81 mmHg, p</w:t>
      </w:r>
      <w:r w:rsidR="00096C33" w:rsidRPr="006106C6">
        <w:rPr>
          <w:rFonts w:ascii="Times New Roman" w:hAnsi="Times New Roman" w:cs="Times New Roman"/>
          <w:lang w:val="en-GB"/>
        </w:rPr>
        <w:t>-</w:t>
      </w:r>
      <w:r w:rsidRPr="006106C6">
        <w:rPr>
          <w:rFonts w:ascii="Times New Roman" w:hAnsi="Times New Roman" w:cs="Times New Roman"/>
          <w:lang w:val="en-GB"/>
        </w:rPr>
        <w:t>value&lt;0.00</w:t>
      </w:r>
      <w:r w:rsidR="00096C33" w:rsidRPr="006106C6">
        <w:rPr>
          <w:rFonts w:ascii="Times New Roman" w:hAnsi="Times New Roman" w:cs="Times New Roman"/>
          <w:lang w:val="en-GB"/>
        </w:rPr>
        <w:t>1</w:t>
      </w:r>
      <w:r w:rsidRPr="006106C6">
        <w:rPr>
          <w:rFonts w:ascii="Times New Roman" w:hAnsi="Times New Roman" w:cs="Times New Roman"/>
          <w:lang w:val="en-GB"/>
        </w:rPr>
        <w:t xml:space="preserve">; daytime </w:t>
      </w:r>
      <w:r w:rsidR="00096C33" w:rsidRPr="006106C6">
        <w:rPr>
          <w:rFonts w:ascii="Times New Roman" w:hAnsi="Times New Roman" w:cs="Times New Roman"/>
          <w:lang w:val="en-GB"/>
        </w:rPr>
        <w:t>ambulatory</w:t>
      </w:r>
      <w:r w:rsidRPr="006106C6">
        <w:rPr>
          <w:rFonts w:ascii="Times New Roman" w:hAnsi="Times New Roman" w:cs="Times New Roman"/>
          <w:lang w:val="en-GB"/>
        </w:rPr>
        <w:t xml:space="preserve"> DBP 91 vs. 83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 xml:space="preserve">0.001; night-time </w:t>
      </w:r>
      <w:r w:rsidR="00096C33" w:rsidRPr="006106C6">
        <w:rPr>
          <w:rFonts w:ascii="Times New Roman" w:hAnsi="Times New Roman" w:cs="Times New Roman"/>
          <w:lang w:val="en-GB"/>
        </w:rPr>
        <w:t>ambulatory</w:t>
      </w:r>
      <w:r w:rsidRPr="006106C6">
        <w:rPr>
          <w:rFonts w:ascii="Times New Roman" w:hAnsi="Times New Roman" w:cs="Times New Roman"/>
          <w:lang w:val="en-GB"/>
        </w:rPr>
        <w:t xml:space="preserve"> DBP 78 vs. 72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w:t>
      </w:r>
      <w:r w:rsidRPr="006106C6">
        <w:rPr>
          <w:rFonts w:ascii="Times New Roman" w:hAnsi="Times New Roman" w:cs="Times New Roman"/>
          <w:lang w:val="en-GB"/>
        </w:rPr>
        <w:t xml:space="preserve">0.03; 24-h </w:t>
      </w:r>
      <w:r w:rsidR="00096C33" w:rsidRPr="006106C6">
        <w:rPr>
          <w:rFonts w:ascii="Times New Roman" w:hAnsi="Times New Roman" w:cs="Times New Roman"/>
          <w:lang w:val="en-GB"/>
        </w:rPr>
        <w:t>ambulatory</w:t>
      </w:r>
      <w:r w:rsidRPr="006106C6">
        <w:rPr>
          <w:rFonts w:ascii="Times New Roman" w:hAnsi="Times New Roman" w:cs="Times New Roman"/>
          <w:lang w:val="en-GB"/>
        </w:rPr>
        <w:t xml:space="preserve"> DBP 89 mmHg vs. 79 mmHg, p</w:t>
      </w:r>
      <w:r w:rsidR="00096C33" w:rsidRPr="006106C6">
        <w:rPr>
          <w:rFonts w:ascii="Times New Roman" w:hAnsi="Times New Roman" w:cs="Times New Roman"/>
          <w:lang w:val="en-GB"/>
        </w:rPr>
        <w:t>-</w:t>
      </w:r>
      <w:r w:rsidRPr="006106C6">
        <w:rPr>
          <w:rFonts w:ascii="Times New Roman" w:hAnsi="Times New Roman" w:cs="Times New Roman"/>
          <w:lang w:val="en-GB"/>
        </w:rPr>
        <w:t>value &lt;0.00</w:t>
      </w:r>
      <w:r w:rsidR="00096C33" w:rsidRPr="006106C6">
        <w:rPr>
          <w:rFonts w:ascii="Times New Roman" w:hAnsi="Times New Roman" w:cs="Times New Roman"/>
          <w:lang w:val="en-GB"/>
        </w:rPr>
        <w:t>1</w:t>
      </w:r>
      <w:r w:rsidRPr="006106C6">
        <w:rPr>
          <w:rFonts w:ascii="Times New Roman" w:hAnsi="Times New Roman" w:cs="Times New Roman"/>
          <w:lang w:val="en-GB"/>
        </w:rPr>
        <w:t>). (</w:t>
      </w:r>
      <w:r w:rsidR="00B033CE" w:rsidRPr="006106C6">
        <w:rPr>
          <w:rFonts w:ascii="Times New Roman" w:hAnsi="Times New Roman" w:cs="Times New Roman"/>
          <w:lang w:val="en-GB"/>
        </w:rPr>
        <w:t>Table S4</w:t>
      </w:r>
      <w:r w:rsidR="00EC04CB" w:rsidRPr="006106C6">
        <w:rPr>
          <w:rFonts w:ascii="Times New Roman" w:hAnsi="Times New Roman" w:cs="Times New Roman"/>
          <w:lang w:val="en-GB"/>
        </w:rPr>
        <w:t xml:space="preserve"> – S5</w:t>
      </w:r>
      <w:r w:rsidRPr="006106C6">
        <w:rPr>
          <w:rFonts w:ascii="Times New Roman" w:hAnsi="Times New Roman" w:cs="Times New Roman"/>
          <w:lang w:val="en-GB"/>
        </w:rPr>
        <w:t>)</w:t>
      </w:r>
    </w:p>
    <w:p w14:paraId="38E478D9" w14:textId="3E67653C"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As expected, PP values were significantly higher in older patients</w:t>
      </w:r>
      <w:r w:rsidR="00CE2042" w:rsidRPr="006106C6">
        <w:rPr>
          <w:rFonts w:ascii="Times New Roman" w:hAnsi="Times New Roman" w:cs="Times New Roman"/>
          <w:lang w:val="en-GB"/>
        </w:rPr>
        <w:t>,</w:t>
      </w:r>
      <w:r w:rsidRPr="006106C6">
        <w:rPr>
          <w:rFonts w:ascii="Times New Roman" w:hAnsi="Times New Roman" w:cs="Times New Roman"/>
          <w:lang w:val="en-GB"/>
        </w:rPr>
        <w:t xml:space="preserve"> both at baseline (Seated Office PP 90 vs. 71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0.00</w:t>
      </w:r>
      <w:r w:rsidR="00096C33" w:rsidRPr="006106C6">
        <w:rPr>
          <w:rFonts w:ascii="Times New Roman" w:hAnsi="Times New Roman" w:cs="Times New Roman"/>
          <w:lang w:val="en-GB"/>
        </w:rPr>
        <w:t>1</w:t>
      </w:r>
      <w:r w:rsidRPr="006106C6">
        <w:rPr>
          <w:rFonts w:ascii="Times New Roman" w:hAnsi="Times New Roman" w:cs="Times New Roman"/>
          <w:lang w:val="en-GB"/>
        </w:rPr>
        <w:t xml:space="preserve"> – Standing Office PP 86 vs. 68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0.00</w:t>
      </w:r>
      <w:r w:rsidR="00096C33" w:rsidRPr="006106C6">
        <w:rPr>
          <w:rFonts w:ascii="Times New Roman" w:hAnsi="Times New Roman" w:cs="Times New Roman"/>
          <w:lang w:val="en-GB"/>
        </w:rPr>
        <w:t>1</w:t>
      </w:r>
      <w:r w:rsidRPr="006106C6">
        <w:rPr>
          <w:rFonts w:ascii="Times New Roman" w:hAnsi="Times New Roman" w:cs="Times New Roman"/>
          <w:lang w:val="en-GB"/>
        </w:rPr>
        <w:t xml:space="preserve"> – Daytime </w:t>
      </w:r>
      <w:r w:rsidR="00CE2042" w:rsidRPr="006106C6">
        <w:rPr>
          <w:rFonts w:ascii="Times New Roman" w:hAnsi="Times New Roman" w:cs="Times New Roman"/>
          <w:lang w:val="en-GB"/>
        </w:rPr>
        <w:t xml:space="preserve">ambulatory </w:t>
      </w:r>
      <w:r w:rsidRPr="006106C6">
        <w:rPr>
          <w:rFonts w:ascii="Times New Roman" w:hAnsi="Times New Roman" w:cs="Times New Roman"/>
          <w:lang w:val="en-GB"/>
        </w:rPr>
        <w:t>PP 70 vs. 59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0.00</w:t>
      </w:r>
      <w:r w:rsidR="00096C33" w:rsidRPr="006106C6">
        <w:rPr>
          <w:rFonts w:ascii="Times New Roman" w:hAnsi="Times New Roman" w:cs="Times New Roman"/>
          <w:lang w:val="en-GB"/>
        </w:rPr>
        <w:t>1</w:t>
      </w:r>
      <w:r w:rsidRPr="006106C6">
        <w:rPr>
          <w:rFonts w:ascii="Times New Roman" w:hAnsi="Times New Roman" w:cs="Times New Roman"/>
          <w:lang w:val="en-GB"/>
        </w:rPr>
        <w:t xml:space="preserve"> – </w:t>
      </w:r>
      <w:r w:rsidRPr="006106C6">
        <w:rPr>
          <w:rFonts w:ascii="Times New Roman" w:hAnsi="Times New Roman" w:cs="Times New Roman"/>
          <w:lang w:val="en-GB"/>
        </w:rPr>
        <w:lastRenderedPageBreak/>
        <w:t xml:space="preserve">Night-time </w:t>
      </w:r>
      <w:r w:rsidR="00096C33" w:rsidRPr="006106C6">
        <w:rPr>
          <w:rFonts w:ascii="Times New Roman" w:hAnsi="Times New Roman" w:cs="Times New Roman"/>
          <w:lang w:val="en-GB"/>
        </w:rPr>
        <w:t>ambulatory</w:t>
      </w:r>
      <w:r w:rsidRPr="006106C6">
        <w:rPr>
          <w:rFonts w:ascii="Times New Roman" w:hAnsi="Times New Roman" w:cs="Times New Roman"/>
          <w:lang w:val="en-GB"/>
        </w:rPr>
        <w:t xml:space="preserve"> PP 66 vs. 57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0.00</w:t>
      </w:r>
      <w:r w:rsidR="00096C33" w:rsidRPr="006106C6">
        <w:rPr>
          <w:rFonts w:ascii="Times New Roman" w:hAnsi="Times New Roman" w:cs="Times New Roman"/>
          <w:lang w:val="en-GB"/>
        </w:rPr>
        <w:t>1</w:t>
      </w:r>
      <w:r w:rsidRPr="006106C6">
        <w:rPr>
          <w:rFonts w:ascii="Times New Roman" w:hAnsi="Times New Roman" w:cs="Times New Roman"/>
          <w:lang w:val="en-GB"/>
        </w:rPr>
        <w:t xml:space="preserve"> – 24-h </w:t>
      </w:r>
      <w:r w:rsidR="00096C33" w:rsidRPr="006106C6">
        <w:rPr>
          <w:rFonts w:ascii="Times New Roman" w:hAnsi="Times New Roman" w:cs="Times New Roman"/>
          <w:lang w:val="en-GB"/>
        </w:rPr>
        <w:t>ambulatory</w:t>
      </w:r>
      <w:r w:rsidRPr="006106C6">
        <w:rPr>
          <w:rFonts w:ascii="Times New Roman" w:hAnsi="Times New Roman" w:cs="Times New Roman"/>
          <w:lang w:val="en-GB"/>
        </w:rPr>
        <w:t xml:space="preserve"> PP 69 vs. 60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0.00</w:t>
      </w:r>
      <w:r w:rsidR="00096C33" w:rsidRPr="006106C6">
        <w:rPr>
          <w:rFonts w:ascii="Times New Roman" w:hAnsi="Times New Roman" w:cs="Times New Roman"/>
          <w:lang w:val="en-GB"/>
        </w:rPr>
        <w:t>1</w:t>
      </w:r>
      <w:r w:rsidRPr="006106C6">
        <w:rPr>
          <w:rFonts w:ascii="Times New Roman" w:hAnsi="Times New Roman" w:cs="Times New Roman"/>
          <w:lang w:val="en-GB"/>
        </w:rPr>
        <w:t>) and at follow-up (Seated Office PP 81 vs. 63 mmHg, p value&lt;0.00</w:t>
      </w:r>
      <w:r w:rsidR="00096C33" w:rsidRPr="006106C6">
        <w:rPr>
          <w:rFonts w:ascii="Times New Roman" w:hAnsi="Times New Roman" w:cs="Times New Roman"/>
          <w:lang w:val="en-GB"/>
        </w:rPr>
        <w:t>1</w:t>
      </w:r>
      <w:r w:rsidRPr="006106C6">
        <w:rPr>
          <w:rFonts w:ascii="Times New Roman" w:hAnsi="Times New Roman" w:cs="Times New Roman"/>
          <w:lang w:val="en-GB"/>
        </w:rPr>
        <w:t xml:space="preserve"> – Standing Office PP 78 vs. 60 mmHg, p</w:t>
      </w:r>
      <w:r w:rsidR="00096C33" w:rsidRPr="006106C6">
        <w:rPr>
          <w:rFonts w:ascii="Times New Roman" w:hAnsi="Times New Roman" w:cs="Times New Roman"/>
          <w:lang w:val="en-GB"/>
        </w:rPr>
        <w:t>-</w:t>
      </w:r>
      <w:r w:rsidRPr="006106C6">
        <w:rPr>
          <w:rFonts w:ascii="Times New Roman" w:hAnsi="Times New Roman" w:cs="Times New Roman"/>
          <w:lang w:val="en-GB"/>
        </w:rPr>
        <w:t>value&lt;0.00</w:t>
      </w:r>
      <w:r w:rsidR="00096C33" w:rsidRPr="006106C6">
        <w:rPr>
          <w:rFonts w:ascii="Times New Roman" w:hAnsi="Times New Roman" w:cs="Times New Roman"/>
          <w:lang w:val="en-GB"/>
        </w:rPr>
        <w:t>1</w:t>
      </w:r>
      <w:r w:rsidRPr="006106C6">
        <w:rPr>
          <w:rFonts w:ascii="Times New Roman" w:hAnsi="Times New Roman" w:cs="Times New Roman"/>
          <w:lang w:val="en-GB"/>
        </w:rPr>
        <w:t xml:space="preserve"> – Daytime </w:t>
      </w:r>
      <w:r w:rsidR="00096C33" w:rsidRPr="006106C6">
        <w:rPr>
          <w:rFonts w:ascii="Times New Roman" w:hAnsi="Times New Roman" w:cs="Times New Roman"/>
          <w:lang w:val="en-GB"/>
        </w:rPr>
        <w:t>ambulatory</w:t>
      </w:r>
      <w:r w:rsidRPr="006106C6">
        <w:rPr>
          <w:rFonts w:ascii="Times New Roman" w:hAnsi="Times New Roman" w:cs="Times New Roman"/>
          <w:lang w:val="en-GB"/>
        </w:rPr>
        <w:t xml:space="preserve"> PP 63 vs. 56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 xml:space="preserve">0.001 – Night-time </w:t>
      </w:r>
      <w:r w:rsidR="00096C33" w:rsidRPr="006106C6">
        <w:rPr>
          <w:rFonts w:ascii="Times New Roman" w:hAnsi="Times New Roman" w:cs="Times New Roman"/>
          <w:lang w:val="en-GB"/>
        </w:rPr>
        <w:t>ambulatory</w:t>
      </w:r>
      <w:r w:rsidRPr="006106C6">
        <w:rPr>
          <w:rFonts w:ascii="Times New Roman" w:hAnsi="Times New Roman" w:cs="Times New Roman"/>
          <w:lang w:val="en-GB"/>
        </w:rPr>
        <w:t xml:space="preserve"> PP 60 vs. 53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w:t>
      </w:r>
      <w:r w:rsidRPr="006106C6">
        <w:rPr>
          <w:rFonts w:ascii="Times New Roman" w:hAnsi="Times New Roman" w:cs="Times New Roman"/>
          <w:lang w:val="en-GB"/>
        </w:rPr>
        <w:t xml:space="preserve">0.003 – 24-h </w:t>
      </w:r>
      <w:r w:rsidR="00096C33" w:rsidRPr="006106C6">
        <w:rPr>
          <w:rFonts w:ascii="Times New Roman" w:hAnsi="Times New Roman" w:cs="Times New Roman"/>
          <w:lang w:val="en-GB"/>
        </w:rPr>
        <w:t>ambulatory</w:t>
      </w:r>
      <w:r w:rsidRPr="006106C6">
        <w:rPr>
          <w:rFonts w:ascii="Times New Roman" w:hAnsi="Times New Roman" w:cs="Times New Roman"/>
          <w:lang w:val="en-GB"/>
        </w:rPr>
        <w:t xml:space="preserve"> PP 63 vs. 55 mmHg,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0.001) across all measurements (</w:t>
      </w:r>
      <w:r w:rsidR="00B033CE" w:rsidRPr="006106C6">
        <w:rPr>
          <w:rFonts w:ascii="Times New Roman" w:hAnsi="Times New Roman" w:cs="Times New Roman"/>
          <w:lang w:val="en-GB"/>
        </w:rPr>
        <w:t>Table S4</w:t>
      </w:r>
      <w:r w:rsidR="00EC04CB" w:rsidRPr="006106C6">
        <w:rPr>
          <w:rFonts w:ascii="Times New Roman" w:hAnsi="Times New Roman" w:cs="Times New Roman"/>
          <w:lang w:val="en-GB"/>
        </w:rPr>
        <w:t xml:space="preserve"> – S5</w:t>
      </w:r>
      <w:r w:rsidRPr="006106C6">
        <w:rPr>
          <w:rFonts w:ascii="Times New Roman" w:hAnsi="Times New Roman" w:cs="Times New Roman"/>
          <w:lang w:val="en-GB"/>
        </w:rPr>
        <w:t xml:space="preserve">). </w:t>
      </w:r>
    </w:p>
    <w:p w14:paraId="2FFCFD0B" w14:textId="2A0B7C0A" w:rsidR="004C0B00" w:rsidRPr="006106C6" w:rsidRDefault="004C0B00" w:rsidP="004C0B00">
      <w:pPr>
        <w:spacing w:line="480" w:lineRule="auto"/>
        <w:jc w:val="both"/>
        <w:rPr>
          <w:rFonts w:ascii="Times New Roman" w:hAnsi="Times New Roman" w:cs="Times New Roman"/>
          <w:lang w:val="en-GB"/>
        </w:rPr>
      </w:pPr>
      <w:proofErr w:type="spellStart"/>
      <w:r w:rsidRPr="006106C6">
        <w:rPr>
          <w:rFonts w:ascii="Times New Roman" w:hAnsi="Times New Roman" w:cs="Times New Roman"/>
          <w:lang w:val="en-GB"/>
        </w:rPr>
        <w:t>Dihydropyridine</w:t>
      </w:r>
      <w:proofErr w:type="spellEnd"/>
      <w:r w:rsidRPr="006106C6">
        <w:rPr>
          <w:rFonts w:ascii="Times New Roman" w:hAnsi="Times New Roman" w:cs="Times New Roman"/>
          <w:lang w:val="en-GB"/>
        </w:rPr>
        <w:t xml:space="preserve"> CCBs (81 vs. 89</w:t>
      </w:r>
      <w:r w:rsidR="00096C33" w:rsidRPr="006106C6">
        <w:rPr>
          <w:rFonts w:ascii="Times New Roman" w:hAnsi="Times New Roman" w:cs="Times New Roman"/>
          <w:lang w:val="en-GB"/>
        </w:rPr>
        <w:t>%</w:t>
      </w:r>
      <w:r w:rsidRPr="006106C6">
        <w:rPr>
          <w:rFonts w:ascii="Times New Roman" w:hAnsi="Times New Roman" w:cs="Times New Roman"/>
          <w:lang w:val="en-GB"/>
        </w:rPr>
        <w:t>,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w:t>
      </w:r>
      <w:r w:rsidRPr="006106C6">
        <w:rPr>
          <w:rFonts w:ascii="Times New Roman" w:hAnsi="Times New Roman" w:cs="Times New Roman"/>
          <w:lang w:val="en-GB"/>
        </w:rPr>
        <w:t>0.028) and aldosterone antagonists (22% vs. 42%,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&lt;</w:t>
      </w:r>
      <w:r w:rsidRPr="006106C6">
        <w:rPr>
          <w:rFonts w:ascii="Times New Roman" w:hAnsi="Times New Roman" w:cs="Times New Roman"/>
          <w:lang w:val="en-GB"/>
        </w:rPr>
        <w:t>0.00</w:t>
      </w:r>
      <w:r w:rsidR="00096C33" w:rsidRPr="006106C6">
        <w:rPr>
          <w:rFonts w:ascii="Times New Roman" w:hAnsi="Times New Roman" w:cs="Times New Roman"/>
          <w:lang w:val="en-GB"/>
        </w:rPr>
        <w:t>1</w:t>
      </w:r>
      <w:r w:rsidRPr="006106C6">
        <w:rPr>
          <w:rFonts w:ascii="Times New Roman" w:hAnsi="Times New Roman" w:cs="Times New Roman"/>
          <w:lang w:val="en-GB"/>
        </w:rPr>
        <w:t>) were less frequently prescribed in older patients</w:t>
      </w:r>
      <w:r w:rsidR="00CE2042" w:rsidRPr="006106C6">
        <w:rPr>
          <w:rFonts w:ascii="Times New Roman" w:hAnsi="Times New Roman" w:cs="Times New Roman"/>
          <w:lang w:val="en-GB"/>
        </w:rPr>
        <w:t>,</w:t>
      </w:r>
      <w:r w:rsidRPr="006106C6">
        <w:rPr>
          <w:rFonts w:ascii="Times New Roman" w:hAnsi="Times New Roman" w:cs="Times New Roman"/>
          <w:lang w:val="en-GB"/>
        </w:rPr>
        <w:t xml:space="preserve"> on the contrary of direct vasodilators (14</w:t>
      </w:r>
      <w:r w:rsidR="00096C33" w:rsidRPr="006106C6">
        <w:rPr>
          <w:rFonts w:ascii="Times New Roman" w:hAnsi="Times New Roman" w:cs="Times New Roman"/>
          <w:lang w:val="en-GB"/>
        </w:rPr>
        <w:t>%</w:t>
      </w:r>
      <w:r w:rsidRPr="006106C6">
        <w:rPr>
          <w:rFonts w:ascii="Times New Roman" w:hAnsi="Times New Roman" w:cs="Times New Roman"/>
          <w:lang w:val="en-GB"/>
        </w:rPr>
        <w:t xml:space="preserve"> vs. 7%,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w:t>
      </w:r>
      <w:r w:rsidRPr="006106C6">
        <w:rPr>
          <w:rFonts w:ascii="Times New Roman" w:hAnsi="Times New Roman" w:cs="Times New Roman"/>
          <w:lang w:val="en-GB"/>
        </w:rPr>
        <w:t>0.032) and central adrenergic agonists (56% vs. 42%, p</w:t>
      </w:r>
      <w:r w:rsidR="00096C33" w:rsidRPr="006106C6">
        <w:rPr>
          <w:rFonts w:ascii="Times New Roman" w:hAnsi="Times New Roman" w:cs="Times New Roman"/>
          <w:lang w:val="en-GB"/>
        </w:rPr>
        <w:t>-</w:t>
      </w:r>
      <w:r w:rsidRPr="006106C6">
        <w:rPr>
          <w:rFonts w:ascii="Times New Roman" w:hAnsi="Times New Roman" w:cs="Times New Roman"/>
          <w:lang w:val="en-GB"/>
        </w:rPr>
        <w:t>valu</w:t>
      </w:r>
      <w:r w:rsidR="00096C33" w:rsidRPr="006106C6">
        <w:rPr>
          <w:rFonts w:ascii="Times New Roman" w:hAnsi="Times New Roman" w:cs="Times New Roman"/>
          <w:lang w:val="en-GB"/>
        </w:rPr>
        <w:t>e=</w:t>
      </w:r>
      <w:r w:rsidRPr="006106C6">
        <w:rPr>
          <w:rFonts w:ascii="Times New Roman" w:hAnsi="Times New Roman" w:cs="Times New Roman"/>
          <w:lang w:val="en-GB"/>
        </w:rPr>
        <w:t xml:space="preserve">0.015). </w:t>
      </w:r>
    </w:p>
    <w:p w14:paraId="17844B2B" w14:textId="0DA677FA"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 xml:space="preserve">Finally, </w:t>
      </w:r>
      <w:r w:rsidR="00CE2042" w:rsidRPr="006106C6">
        <w:rPr>
          <w:rFonts w:ascii="Times New Roman" w:hAnsi="Times New Roman" w:cs="Times New Roman"/>
          <w:lang w:val="en-GB"/>
        </w:rPr>
        <w:t xml:space="preserve">the </w:t>
      </w:r>
      <w:r w:rsidRPr="006106C6">
        <w:rPr>
          <w:rFonts w:ascii="Times New Roman" w:hAnsi="Times New Roman" w:cs="Times New Roman"/>
          <w:lang w:val="en-GB"/>
        </w:rPr>
        <w:t>prevalence of adherence was higher in older than in younger patients (90% vs. 65%, p</w:t>
      </w:r>
      <w:r w:rsidR="00096C33" w:rsidRPr="006106C6">
        <w:rPr>
          <w:rFonts w:ascii="Times New Roman" w:hAnsi="Times New Roman" w:cs="Times New Roman"/>
          <w:lang w:val="en-GB"/>
        </w:rPr>
        <w:t>-</w:t>
      </w:r>
      <w:r w:rsidRPr="006106C6">
        <w:rPr>
          <w:rFonts w:ascii="Times New Roman" w:hAnsi="Times New Roman" w:cs="Times New Roman"/>
          <w:lang w:val="en-GB"/>
        </w:rPr>
        <w:t>value</w:t>
      </w:r>
      <w:r w:rsidR="00096C33" w:rsidRPr="006106C6">
        <w:rPr>
          <w:rFonts w:ascii="Times New Roman" w:hAnsi="Times New Roman" w:cs="Times New Roman"/>
          <w:lang w:val="en-GB"/>
        </w:rPr>
        <w:t>=</w:t>
      </w:r>
      <w:r w:rsidRPr="006106C6">
        <w:rPr>
          <w:rFonts w:ascii="Times New Roman" w:hAnsi="Times New Roman" w:cs="Times New Roman"/>
          <w:lang w:val="en-GB"/>
        </w:rPr>
        <w:t xml:space="preserve">0.004). </w:t>
      </w:r>
    </w:p>
    <w:p w14:paraId="49445EA0" w14:textId="77777777"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 xml:space="preserve"> </w:t>
      </w:r>
      <w:r w:rsidRPr="006106C6">
        <w:rPr>
          <w:rFonts w:ascii="Times New Roman" w:hAnsi="Times New Roman" w:cs="Times New Roman"/>
          <w:i/>
          <w:lang w:val="en-GB"/>
        </w:rPr>
        <w:t>4.</w:t>
      </w:r>
      <w:r w:rsidRPr="006106C6">
        <w:rPr>
          <w:rFonts w:ascii="Times New Roman" w:hAnsi="Times New Roman" w:cs="Times New Roman"/>
          <w:lang w:val="en-GB"/>
        </w:rPr>
        <w:t xml:space="preserve"> </w:t>
      </w:r>
      <w:r w:rsidRPr="006106C6">
        <w:rPr>
          <w:rFonts w:ascii="Times New Roman" w:hAnsi="Times New Roman" w:cs="Times New Roman"/>
          <w:i/>
          <w:lang w:val="en-GB"/>
        </w:rPr>
        <w:t xml:space="preserve">Patients undergoing RDN vs. not undergoing RDN. </w:t>
      </w:r>
    </w:p>
    <w:p w14:paraId="5EEF0E31" w14:textId="3D2B0E04"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Patients who underwent RDN (</w:t>
      </w:r>
      <w:r w:rsidRPr="006106C6">
        <w:rPr>
          <w:rFonts w:ascii="Times New Roman" w:hAnsi="Times New Roman" w:cs="Times New Roman"/>
          <w:i/>
          <w:lang w:val="en-GB"/>
        </w:rPr>
        <w:t xml:space="preserve">n </w:t>
      </w:r>
      <w:r w:rsidRPr="006106C6">
        <w:rPr>
          <w:rFonts w:ascii="Times New Roman" w:hAnsi="Times New Roman" w:cs="Times New Roman"/>
          <w:lang w:val="en-GB"/>
        </w:rPr>
        <w:t>= 73) were generally younger (57 vs. 63 years, p</w:t>
      </w:r>
      <w:r w:rsidR="00F16BAA" w:rsidRPr="006106C6">
        <w:rPr>
          <w:rFonts w:ascii="Times New Roman" w:hAnsi="Times New Roman" w:cs="Times New Roman"/>
          <w:lang w:val="en-GB"/>
        </w:rPr>
        <w:t>-</w:t>
      </w:r>
      <w:r w:rsidRPr="006106C6">
        <w:rPr>
          <w:rFonts w:ascii="Times New Roman" w:hAnsi="Times New Roman" w:cs="Times New Roman"/>
          <w:lang w:val="en-GB"/>
        </w:rPr>
        <w:t>value&lt;0.00</w:t>
      </w:r>
      <w:r w:rsidR="00F16BAA" w:rsidRPr="006106C6">
        <w:rPr>
          <w:rFonts w:ascii="Times New Roman" w:hAnsi="Times New Roman" w:cs="Times New Roman"/>
          <w:lang w:val="en-GB"/>
        </w:rPr>
        <w:t>1</w:t>
      </w:r>
      <w:r w:rsidRPr="006106C6">
        <w:rPr>
          <w:rFonts w:ascii="Times New Roman" w:hAnsi="Times New Roman" w:cs="Times New Roman"/>
          <w:lang w:val="en-GB"/>
        </w:rPr>
        <w:t>), even at the time of diagnosis (51 vs. 58 years, p</w:t>
      </w:r>
      <w:r w:rsidR="00F16BAA" w:rsidRPr="006106C6">
        <w:rPr>
          <w:rFonts w:ascii="Times New Roman" w:hAnsi="Times New Roman" w:cs="Times New Roman"/>
          <w:lang w:val="en-GB"/>
        </w:rPr>
        <w:t>-</w:t>
      </w:r>
      <w:r w:rsidRPr="006106C6">
        <w:rPr>
          <w:rFonts w:ascii="Times New Roman" w:hAnsi="Times New Roman" w:cs="Times New Roman"/>
          <w:lang w:val="en-GB"/>
        </w:rPr>
        <w:t>value</w:t>
      </w:r>
      <w:r w:rsidR="00E51939" w:rsidRPr="006106C6">
        <w:rPr>
          <w:rFonts w:ascii="Times New Roman" w:hAnsi="Times New Roman" w:cs="Times New Roman"/>
          <w:lang w:val="en-GB"/>
        </w:rPr>
        <w:t>&lt;0.00</w:t>
      </w:r>
      <w:r w:rsidR="00F16BAA" w:rsidRPr="006106C6">
        <w:rPr>
          <w:rFonts w:ascii="Times New Roman" w:hAnsi="Times New Roman" w:cs="Times New Roman"/>
          <w:lang w:val="en-GB"/>
        </w:rPr>
        <w:t>1</w:t>
      </w:r>
      <w:r w:rsidRPr="006106C6">
        <w:rPr>
          <w:rFonts w:ascii="Times New Roman" w:hAnsi="Times New Roman" w:cs="Times New Roman"/>
          <w:lang w:val="en-GB"/>
        </w:rPr>
        <w:t>), had higher office and out-of-office systolic and diastolic BP values (seated Office BP 185/108 vs. 175/95 mmHg, p</w:t>
      </w:r>
      <w:r w:rsidR="00F16BAA" w:rsidRPr="006106C6">
        <w:rPr>
          <w:rFonts w:ascii="Times New Roman" w:hAnsi="Times New Roman" w:cs="Times New Roman"/>
          <w:lang w:val="en-GB"/>
        </w:rPr>
        <w:t>-</w:t>
      </w:r>
      <w:r w:rsidRPr="006106C6">
        <w:rPr>
          <w:rFonts w:ascii="Times New Roman" w:hAnsi="Times New Roman" w:cs="Times New Roman"/>
          <w:lang w:val="en-GB"/>
        </w:rPr>
        <w:t>value</w:t>
      </w:r>
      <w:r w:rsidR="00F16BAA" w:rsidRPr="006106C6">
        <w:rPr>
          <w:rFonts w:ascii="Times New Roman" w:hAnsi="Times New Roman" w:cs="Times New Roman"/>
          <w:lang w:val="en-GB"/>
        </w:rPr>
        <w:t>=</w:t>
      </w:r>
      <w:r w:rsidRPr="006106C6">
        <w:rPr>
          <w:rFonts w:ascii="Times New Roman" w:hAnsi="Times New Roman" w:cs="Times New Roman"/>
          <w:lang w:val="en-GB"/>
        </w:rPr>
        <w:t>0.002/</w:t>
      </w:r>
      <w:r w:rsidR="00E51939" w:rsidRPr="006106C6">
        <w:rPr>
          <w:rFonts w:ascii="Times New Roman" w:hAnsi="Times New Roman" w:cs="Times New Roman"/>
          <w:lang w:val="en-GB"/>
        </w:rPr>
        <w:t>&lt;0.</w:t>
      </w:r>
      <w:r w:rsidRPr="006106C6">
        <w:rPr>
          <w:rFonts w:ascii="Times New Roman" w:hAnsi="Times New Roman" w:cs="Times New Roman"/>
          <w:lang w:val="en-GB"/>
        </w:rPr>
        <w:t>00</w:t>
      </w:r>
      <w:r w:rsidR="00F16BAA" w:rsidRPr="006106C6">
        <w:rPr>
          <w:rFonts w:ascii="Times New Roman" w:hAnsi="Times New Roman" w:cs="Times New Roman"/>
          <w:lang w:val="en-GB"/>
        </w:rPr>
        <w:t>1</w:t>
      </w:r>
      <w:r w:rsidRPr="006106C6">
        <w:rPr>
          <w:rFonts w:ascii="Times New Roman" w:hAnsi="Times New Roman" w:cs="Times New Roman"/>
          <w:lang w:val="en-GB"/>
        </w:rPr>
        <w:t>; standing Office BP 184/109 vs. 173/97 mmHg, p</w:t>
      </w:r>
      <w:r w:rsidR="00F16BAA" w:rsidRPr="006106C6">
        <w:rPr>
          <w:rFonts w:ascii="Times New Roman" w:hAnsi="Times New Roman" w:cs="Times New Roman"/>
          <w:lang w:val="en-GB"/>
        </w:rPr>
        <w:t>-</w:t>
      </w:r>
      <w:r w:rsidRPr="006106C6">
        <w:rPr>
          <w:rFonts w:ascii="Times New Roman" w:hAnsi="Times New Roman" w:cs="Times New Roman"/>
          <w:lang w:val="en-GB"/>
        </w:rPr>
        <w:t>value</w:t>
      </w:r>
      <w:r w:rsidR="00F16BAA" w:rsidRPr="006106C6">
        <w:rPr>
          <w:rFonts w:ascii="Times New Roman" w:hAnsi="Times New Roman" w:cs="Times New Roman"/>
          <w:lang w:val="en-GB"/>
        </w:rPr>
        <w:t>=</w:t>
      </w:r>
      <w:r w:rsidRPr="006106C6">
        <w:rPr>
          <w:rFonts w:ascii="Times New Roman" w:hAnsi="Times New Roman" w:cs="Times New Roman"/>
          <w:lang w:val="en-GB"/>
        </w:rPr>
        <w:t>0.004/</w:t>
      </w:r>
      <w:r w:rsidR="00E51939" w:rsidRPr="006106C6">
        <w:rPr>
          <w:rFonts w:ascii="Times New Roman" w:hAnsi="Times New Roman" w:cs="Times New Roman"/>
          <w:lang w:val="en-GB"/>
        </w:rPr>
        <w:t>&lt;0.</w:t>
      </w:r>
      <w:r w:rsidRPr="006106C6">
        <w:rPr>
          <w:rFonts w:ascii="Times New Roman" w:hAnsi="Times New Roman" w:cs="Times New Roman"/>
          <w:lang w:val="en-GB"/>
        </w:rPr>
        <w:t>00</w:t>
      </w:r>
      <w:r w:rsidR="00F16BAA" w:rsidRPr="006106C6">
        <w:rPr>
          <w:rFonts w:ascii="Times New Roman" w:hAnsi="Times New Roman" w:cs="Times New Roman"/>
          <w:lang w:val="en-GB"/>
        </w:rPr>
        <w:t>1</w:t>
      </w:r>
      <w:r w:rsidRPr="006106C6">
        <w:rPr>
          <w:rFonts w:ascii="Times New Roman" w:hAnsi="Times New Roman" w:cs="Times New Roman"/>
          <w:lang w:val="en-GB"/>
        </w:rPr>
        <w:t xml:space="preserve">; daytime </w:t>
      </w:r>
      <w:r w:rsidR="00CE2042" w:rsidRPr="006106C6">
        <w:rPr>
          <w:rFonts w:ascii="Times New Roman" w:hAnsi="Times New Roman" w:cs="Times New Roman"/>
          <w:lang w:val="en-GB"/>
        </w:rPr>
        <w:t xml:space="preserve">ambulatory </w:t>
      </w:r>
      <w:r w:rsidRPr="006106C6">
        <w:rPr>
          <w:rFonts w:ascii="Times New Roman" w:hAnsi="Times New Roman" w:cs="Times New Roman"/>
          <w:lang w:val="en-GB"/>
        </w:rPr>
        <w:t>BP 164/102 vs. 156/91 mmHg, p</w:t>
      </w:r>
      <w:r w:rsidR="00F16BAA" w:rsidRPr="006106C6">
        <w:rPr>
          <w:rFonts w:ascii="Times New Roman" w:hAnsi="Times New Roman" w:cs="Times New Roman"/>
          <w:lang w:val="en-GB"/>
        </w:rPr>
        <w:t>-</w:t>
      </w:r>
      <w:r w:rsidRPr="006106C6">
        <w:rPr>
          <w:rFonts w:ascii="Times New Roman" w:hAnsi="Times New Roman" w:cs="Times New Roman"/>
          <w:lang w:val="en-GB"/>
        </w:rPr>
        <w:t>value</w:t>
      </w:r>
      <w:r w:rsidR="00F16BAA" w:rsidRPr="006106C6">
        <w:rPr>
          <w:rFonts w:ascii="Times New Roman" w:hAnsi="Times New Roman" w:cs="Times New Roman"/>
          <w:lang w:val="en-GB"/>
        </w:rPr>
        <w:t>=</w:t>
      </w:r>
      <w:r w:rsidRPr="006106C6">
        <w:rPr>
          <w:rFonts w:ascii="Times New Roman" w:hAnsi="Times New Roman" w:cs="Times New Roman"/>
          <w:lang w:val="en-GB"/>
        </w:rPr>
        <w:t>0.003/</w:t>
      </w:r>
      <w:r w:rsidR="00E51939" w:rsidRPr="006106C6">
        <w:rPr>
          <w:rFonts w:ascii="Times New Roman" w:hAnsi="Times New Roman" w:cs="Times New Roman"/>
          <w:lang w:val="en-GB"/>
        </w:rPr>
        <w:t>&lt;0.</w:t>
      </w:r>
      <w:r w:rsidRPr="006106C6">
        <w:rPr>
          <w:rFonts w:ascii="Times New Roman" w:hAnsi="Times New Roman" w:cs="Times New Roman"/>
          <w:lang w:val="en-GB"/>
        </w:rPr>
        <w:t>00</w:t>
      </w:r>
      <w:r w:rsidR="00F16BAA" w:rsidRPr="006106C6">
        <w:rPr>
          <w:rFonts w:ascii="Times New Roman" w:hAnsi="Times New Roman" w:cs="Times New Roman"/>
          <w:lang w:val="en-GB"/>
        </w:rPr>
        <w:t>1</w:t>
      </w:r>
      <w:r w:rsidRPr="006106C6">
        <w:rPr>
          <w:rFonts w:ascii="Times New Roman" w:hAnsi="Times New Roman" w:cs="Times New Roman"/>
          <w:lang w:val="en-GB"/>
        </w:rPr>
        <w:t xml:space="preserve">; night-time </w:t>
      </w:r>
      <w:r w:rsidR="00F16BAA" w:rsidRPr="006106C6">
        <w:rPr>
          <w:rFonts w:ascii="Times New Roman" w:hAnsi="Times New Roman" w:cs="Times New Roman"/>
          <w:lang w:val="en-GB"/>
        </w:rPr>
        <w:t>ambulatory</w:t>
      </w:r>
      <w:r w:rsidRPr="006106C6">
        <w:rPr>
          <w:rFonts w:ascii="Times New Roman" w:hAnsi="Times New Roman" w:cs="Times New Roman"/>
          <w:lang w:val="en-GB"/>
        </w:rPr>
        <w:t xml:space="preserve"> BP 151/91 vs. 141/79 mmHg, p</w:t>
      </w:r>
      <w:r w:rsidR="00F16BAA" w:rsidRPr="006106C6">
        <w:rPr>
          <w:rFonts w:ascii="Times New Roman" w:hAnsi="Times New Roman" w:cs="Times New Roman"/>
          <w:lang w:val="en-GB"/>
        </w:rPr>
        <w:t>-</w:t>
      </w:r>
      <w:r w:rsidRPr="006106C6">
        <w:rPr>
          <w:rFonts w:ascii="Times New Roman" w:hAnsi="Times New Roman" w:cs="Times New Roman"/>
          <w:lang w:val="en-GB"/>
        </w:rPr>
        <w:t>value</w:t>
      </w:r>
      <w:r w:rsidR="00F16BAA" w:rsidRPr="006106C6">
        <w:rPr>
          <w:rFonts w:ascii="Times New Roman" w:hAnsi="Times New Roman" w:cs="Times New Roman"/>
          <w:lang w:val="en-GB"/>
        </w:rPr>
        <w:t>=</w:t>
      </w:r>
      <w:r w:rsidRPr="006106C6">
        <w:rPr>
          <w:rFonts w:ascii="Times New Roman" w:hAnsi="Times New Roman" w:cs="Times New Roman"/>
          <w:lang w:val="en-GB"/>
        </w:rPr>
        <w:t>0.003/</w:t>
      </w:r>
      <w:r w:rsidR="00E51939" w:rsidRPr="006106C6">
        <w:rPr>
          <w:rFonts w:ascii="Times New Roman" w:hAnsi="Times New Roman" w:cs="Times New Roman"/>
          <w:lang w:val="en-GB"/>
        </w:rPr>
        <w:t>&lt;0.</w:t>
      </w:r>
      <w:r w:rsidRPr="006106C6">
        <w:rPr>
          <w:rFonts w:ascii="Times New Roman" w:hAnsi="Times New Roman" w:cs="Times New Roman"/>
          <w:lang w:val="en-GB"/>
        </w:rPr>
        <w:t>00</w:t>
      </w:r>
      <w:r w:rsidR="00F16BAA" w:rsidRPr="006106C6">
        <w:rPr>
          <w:rFonts w:ascii="Times New Roman" w:hAnsi="Times New Roman" w:cs="Times New Roman"/>
          <w:lang w:val="en-GB"/>
        </w:rPr>
        <w:t>1</w:t>
      </w:r>
      <w:r w:rsidRPr="006106C6">
        <w:rPr>
          <w:rFonts w:ascii="Times New Roman" w:hAnsi="Times New Roman" w:cs="Times New Roman"/>
          <w:lang w:val="en-GB"/>
        </w:rPr>
        <w:t xml:space="preserve">; 24-h </w:t>
      </w:r>
      <w:r w:rsidR="00F16BAA" w:rsidRPr="006106C6">
        <w:rPr>
          <w:rFonts w:ascii="Times New Roman" w:hAnsi="Times New Roman" w:cs="Times New Roman"/>
          <w:lang w:val="en-GB"/>
        </w:rPr>
        <w:t>ambulatory</w:t>
      </w:r>
      <w:r w:rsidRPr="006106C6">
        <w:rPr>
          <w:rFonts w:ascii="Times New Roman" w:hAnsi="Times New Roman" w:cs="Times New Roman"/>
          <w:lang w:val="en-GB"/>
        </w:rPr>
        <w:t xml:space="preserve"> BP 160/97 vs. 151/87 mmHg, p</w:t>
      </w:r>
      <w:r w:rsidR="00F16BAA" w:rsidRPr="006106C6">
        <w:rPr>
          <w:rFonts w:ascii="Times New Roman" w:hAnsi="Times New Roman" w:cs="Times New Roman"/>
          <w:lang w:val="en-GB"/>
        </w:rPr>
        <w:t>-</w:t>
      </w:r>
      <w:r w:rsidRPr="006106C6">
        <w:rPr>
          <w:rFonts w:ascii="Times New Roman" w:hAnsi="Times New Roman" w:cs="Times New Roman"/>
          <w:lang w:val="en-GB"/>
        </w:rPr>
        <w:t>value</w:t>
      </w:r>
      <w:r w:rsidR="00F16BAA" w:rsidRPr="006106C6">
        <w:rPr>
          <w:rFonts w:ascii="Times New Roman" w:hAnsi="Times New Roman" w:cs="Times New Roman"/>
          <w:lang w:val="en-GB"/>
        </w:rPr>
        <w:t>=</w:t>
      </w:r>
      <w:r w:rsidRPr="006106C6">
        <w:rPr>
          <w:rFonts w:ascii="Times New Roman" w:hAnsi="Times New Roman" w:cs="Times New Roman"/>
          <w:lang w:val="en-GB"/>
        </w:rPr>
        <w:t>0.002/</w:t>
      </w:r>
      <w:r w:rsidR="00E51939" w:rsidRPr="006106C6">
        <w:rPr>
          <w:rFonts w:ascii="Times New Roman" w:hAnsi="Times New Roman" w:cs="Times New Roman"/>
          <w:lang w:val="en-GB"/>
        </w:rPr>
        <w:t>&lt;0.</w:t>
      </w:r>
      <w:r w:rsidRPr="006106C6">
        <w:rPr>
          <w:rFonts w:ascii="Times New Roman" w:hAnsi="Times New Roman" w:cs="Times New Roman"/>
          <w:lang w:val="en-GB"/>
        </w:rPr>
        <w:t>00</w:t>
      </w:r>
      <w:r w:rsidR="00F16BAA" w:rsidRPr="006106C6">
        <w:rPr>
          <w:rFonts w:ascii="Times New Roman" w:hAnsi="Times New Roman" w:cs="Times New Roman"/>
          <w:lang w:val="en-GB"/>
        </w:rPr>
        <w:t>1</w:t>
      </w:r>
      <w:r w:rsidRPr="006106C6">
        <w:rPr>
          <w:rFonts w:ascii="Times New Roman" w:hAnsi="Times New Roman" w:cs="Times New Roman"/>
          <w:lang w:val="en-GB"/>
        </w:rPr>
        <w:t>) (</w:t>
      </w:r>
      <w:r w:rsidR="00B033CE" w:rsidRPr="006106C6">
        <w:rPr>
          <w:rFonts w:ascii="Times New Roman" w:hAnsi="Times New Roman" w:cs="Times New Roman"/>
          <w:lang w:val="en-GB"/>
        </w:rPr>
        <w:t>Table S4</w:t>
      </w:r>
      <w:r w:rsidRPr="006106C6">
        <w:rPr>
          <w:rFonts w:ascii="Times New Roman" w:hAnsi="Times New Roman" w:cs="Times New Roman"/>
          <w:lang w:val="en-GB"/>
        </w:rPr>
        <w:t xml:space="preserve">), and had lower serum creatinine and higher </w:t>
      </w:r>
      <w:proofErr w:type="spellStart"/>
      <w:r w:rsidRPr="006106C6">
        <w:rPr>
          <w:rFonts w:ascii="Times New Roman" w:hAnsi="Times New Roman" w:cs="Times New Roman"/>
          <w:lang w:val="en-GB"/>
        </w:rPr>
        <w:t>eGFR</w:t>
      </w:r>
      <w:proofErr w:type="spellEnd"/>
      <w:r w:rsidRPr="006106C6">
        <w:rPr>
          <w:rFonts w:ascii="Times New Roman" w:hAnsi="Times New Roman" w:cs="Times New Roman"/>
          <w:lang w:val="en-GB"/>
        </w:rPr>
        <w:t xml:space="preserve"> levels (0.92 vs. 1.10 mg/dl, p</w:t>
      </w:r>
      <w:r w:rsidR="00F16BAA" w:rsidRPr="006106C6">
        <w:rPr>
          <w:rFonts w:ascii="Times New Roman" w:hAnsi="Times New Roman" w:cs="Times New Roman"/>
          <w:lang w:val="en-GB"/>
        </w:rPr>
        <w:t>-</w:t>
      </w:r>
      <w:r w:rsidRPr="006106C6">
        <w:rPr>
          <w:rFonts w:ascii="Times New Roman" w:hAnsi="Times New Roman" w:cs="Times New Roman"/>
          <w:lang w:val="en-GB"/>
        </w:rPr>
        <w:t>value</w:t>
      </w:r>
      <w:r w:rsidR="00E51939" w:rsidRPr="006106C6">
        <w:rPr>
          <w:rFonts w:ascii="Times New Roman" w:hAnsi="Times New Roman" w:cs="Times New Roman"/>
          <w:lang w:val="en-GB"/>
        </w:rPr>
        <w:t>&lt;0.00</w:t>
      </w:r>
      <w:r w:rsidR="00F16BAA" w:rsidRPr="006106C6">
        <w:rPr>
          <w:rFonts w:ascii="Times New Roman" w:hAnsi="Times New Roman" w:cs="Times New Roman"/>
          <w:lang w:val="en-GB"/>
        </w:rPr>
        <w:t>1</w:t>
      </w:r>
      <w:r w:rsidR="00E51939" w:rsidRPr="006106C6">
        <w:rPr>
          <w:rFonts w:ascii="Times New Roman" w:hAnsi="Times New Roman" w:cs="Times New Roman"/>
          <w:lang w:val="en-GB"/>
        </w:rPr>
        <w:t>; 85 vs. 73 ml/mi</w:t>
      </w:r>
      <w:r w:rsidRPr="006106C6">
        <w:rPr>
          <w:rFonts w:ascii="Times New Roman" w:hAnsi="Times New Roman" w:cs="Times New Roman"/>
          <w:lang w:val="en-GB"/>
        </w:rPr>
        <w:t>n/1.73m</w:t>
      </w:r>
      <w:r w:rsidRPr="006106C6">
        <w:rPr>
          <w:rFonts w:ascii="Times New Roman" w:hAnsi="Times New Roman" w:cs="Times New Roman"/>
          <w:vertAlign w:val="superscript"/>
          <w:lang w:val="en-GB"/>
        </w:rPr>
        <w:t>2</w:t>
      </w:r>
      <w:r w:rsidRPr="006106C6">
        <w:rPr>
          <w:rFonts w:ascii="Times New Roman" w:hAnsi="Times New Roman" w:cs="Times New Roman"/>
          <w:lang w:val="en-GB"/>
        </w:rPr>
        <w:t>, p</w:t>
      </w:r>
      <w:r w:rsidR="00F16BAA" w:rsidRPr="006106C6">
        <w:rPr>
          <w:rFonts w:ascii="Times New Roman" w:hAnsi="Times New Roman" w:cs="Times New Roman"/>
          <w:lang w:val="en-GB"/>
        </w:rPr>
        <w:t>-</w:t>
      </w:r>
      <w:r w:rsidRPr="006106C6">
        <w:rPr>
          <w:rFonts w:ascii="Times New Roman" w:hAnsi="Times New Roman" w:cs="Times New Roman"/>
          <w:lang w:val="en-GB"/>
        </w:rPr>
        <w:t>value</w:t>
      </w:r>
      <w:r w:rsidR="00F16BAA" w:rsidRPr="006106C6">
        <w:rPr>
          <w:rFonts w:ascii="Times New Roman" w:hAnsi="Times New Roman" w:cs="Times New Roman"/>
          <w:lang w:val="en-GB"/>
        </w:rPr>
        <w:t>=</w:t>
      </w:r>
      <w:r w:rsidRPr="006106C6">
        <w:rPr>
          <w:rFonts w:ascii="Times New Roman" w:hAnsi="Times New Roman" w:cs="Times New Roman"/>
          <w:lang w:val="en-GB"/>
        </w:rPr>
        <w:t xml:space="preserve">0.001, respectively). </w:t>
      </w:r>
    </w:p>
    <w:p w14:paraId="1400677D" w14:textId="71C4454E"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 xml:space="preserve">Both systolic and diastolic BP values of patients who underwent RDN remained significantly higher both at Office and out-of-office measurements at the end of the </w:t>
      </w:r>
      <w:r w:rsidRPr="006106C6">
        <w:rPr>
          <w:rFonts w:ascii="Times New Roman" w:hAnsi="Times New Roman" w:cs="Times New Roman"/>
          <w:lang w:val="en-GB"/>
        </w:rPr>
        <w:lastRenderedPageBreak/>
        <w:t>follow-up (Seated Office BP: 167/97 vs. 156/83 mmHg, p</w:t>
      </w:r>
      <w:r w:rsidR="00AC79B7" w:rsidRPr="006106C6">
        <w:rPr>
          <w:rFonts w:ascii="Times New Roman" w:hAnsi="Times New Roman" w:cs="Times New Roman"/>
          <w:lang w:val="en-GB"/>
        </w:rPr>
        <w:t>-</w:t>
      </w:r>
      <w:r w:rsidRPr="006106C6">
        <w:rPr>
          <w:rFonts w:ascii="Times New Roman" w:hAnsi="Times New Roman" w:cs="Times New Roman"/>
          <w:lang w:val="en-GB"/>
        </w:rPr>
        <w:t>value</w:t>
      </w:r>
      <w:r w:rsidR="00AC79B7" w:rsidRPr="006106C6">
        <w:rPr>
          <w:rFonts w:ascii="Times New Roman" w:hAnsi="Times New Roman" w:cs="Times New Roman"/>
          <w:lang w:val="en-GB"/>
        </w:rPr>
        <w:t>=</w:t>
      </w:r>
      <w:r w:rsidRPr="006106C6">
        <w:rPr>
          <w:rFonts w:ascii="Times New Roman" w:hAnsi="Times New Roman" w:cs="Times New Roman"/>
          <w:lang w:val="en-GB"/>
        </w:rPr>
        <w:t>0.001/&lt;0.00</w:t>
      </w:r>
      <w:r w:rsidR="00AC79B7" w:rsidRPr="006106C6">
        <w:rPr>
          <w:rFonts w:ascii="Times New Roman" w:hAnsi="Times New Roman" w:cs="Times New Roman"/>
          <w:lang w:val="en-GB"/>
        </w:rPr>
        <w:t>1</w:t>
      </w:r>
      <w:r w:rsidRPr="006106C6">
        <w:rPr>
          <w:rFonts w:ascii="Times New Roman" w:hAnsi="Times New Roman" w:cs="Times New Roman"/>
          <w:lang w:val="en-GB"/>
        </w:rPr>
        <w:t xml:space="preserve"> – Standing Office BP: 164/98 vs. 155/86 mmHg, p</w:t>
      </w:r>
      <w:r w:rsidR="00AC79B7" w:rsidRPr="006106C6">
        <w:rPr>
          <w:rFonts w:ascii="Times New Roman" w:hAnsi="Times New Roman" w:cs="Times New Roman"/>
          <w:lang w:val="en-GB"/>
        </w:rPr>
        <w:t>-</w:t>
      </w:r>
      <w:r w:rsidRPr="006106C6">
        <w:rPr>
          <w:rFonts w:ascii="Times New Roman" w:hAnsi="Times New Roman" w:cs="Times New Roman"/>
          <w:lang w:val="en-GB"/>
        </w:rPr>
        <w:t>value</w:t>
      </w:r>
      <w:r w:rsidR="00AC79B7" w:rsidRPr="006106C6">
        <w:rPr>
          <w:rFonts w:ascii="Times New Roman" w:hAnsi="Times New Roman" w:cs="Times New Roman"/>
          <w:lang w:val="en-GB"/>
        </w:rPr>
        <w:t>=</w:t>
      </w:r>
      <w:r w:rsidRPr="006106C6">
        <w:rPr>
          <w:rFonts w:ascii="Times New Roman" w:hAnsi="Times New Roman" w:cs="Times New Roman"/>
          <w:lang w:val="en-GB"/>
        </w:rPr>
        <w:t>0.056/&lt;0.00</w:t>
      </w:r>
      <w:r w:rsidR="00AC79B7" w:rsidRPr="006106C6">
        <w:rPr>
          <w:rFonts w:ascii="Times New Roman" w:hAnsi="Times New Roman" w:cs="Times New Roman"/>
          <w:lang w:val="en-GB"/>
        </w:rPr>
        <w:t>1</w:t>
      </w:r>
      <w:r w:rsidRPr="006106C6">
        <w:rPr>
          <w:rFonts w:ascii="Times New Roman" w:hAnsi="Times New Roman" w:cs="Times New Roman"/>
          <w:lang w:val="en-GB"/>
        </w:rPr>
        <w:t xml:space="preserve"> – Daytime </w:t>
      </w:r>
      <w:r w:rsidR="00AC79B7" w:rsidRPr="006106C6">
        <w:rPr>
          <w:rFonts w:ascii="Times New Roman" w:hAnsi="Times New Roman" w:cs="Times New Roman"/>
          <w:lang w:val="en-GB"/>
        </w:rPr>
        <w:t>ambulatory</w:t>
      </w:r>
      <w:r w:rsidRPr="006106C6">
        <w:rPr>
          <w:rFonts w:ascii="Times New Roman" w:hAnsi="Times New Roman" w:cs="Times New Roman"/>
          <w:lang w:val="en-GB"/>
        </w:rPr>
        <w:t xml:space="preserve"> BP: 156/96 vs. 143/85 mmHg, p</w:t>
      </w:r>
      <w:r w:rsidR="00AC79B7" w:rsidRPr="006106C6">
        <w:rPr>
          <w:rFonts w:ascii="Times New Roman" w:hAnsi="Times New Roman" w:cs="Times New Roman"/>
          <w:lang w:val="en-GB"/>
        </w:rPr>
        <w:t>-</w:t>
      </w:r>
      <w:r w:rsidRPr="006106C6">
        <w:rPr>
          <w:rFonts w:ascii="Times New Roman" w:hAnsi="Times New Roman" w:cs="Times New Roman"/>
          <w:lang w:val="en-GB"/>
        </w:rPr>
        <w:t>value&lt;0.00</w:t>
      </w:r>
      <w:r w:rsidR="00AC79B7" w:rsidRPr="006106C6">
        <w:rPr>
          <w:rFonts w:ascii="Times New Roman" w:hAnsi="Times New Roman" w:cs="Times New Roman"/>
          <w:lang w:val="en-GB"/>
        </w:rPr>
        <w:t>1</w:t>
      </w:r>
      <w:r w:rsidRPr="006106C6">
        <w:rPr>
          <w:rFonts w:ascii="Times New Roman" w:hAnsi="Times New Roman" w:cs="Times New Roman"/>
          <w:lang w:val="en-GB"/>
        </w:rPr>
        <w:t>/&lt;0.00</w:t>
      </w:r>
      <w:r w:rsidR="00AC79B7" w:rsidRPr="006106C6">
        <w:rPr>
          <w:rFonts w:ascii="Times New Roman" w:hAnsi="Times New Roman" w:cs="Times New Roman"/>
          <w:lang w:val="en-GB"/>
        </w:rPr>
        <w:t>1</w:t>
      </w:r>
      <w:r w:rsidRPr="006106C6">
        <w:rPr>
          <w:rFonts w:ascii="Times New Roman" w:hAnsi="Times New Roman" w:cs="Times New Roman"/>
          <w:lang w:val="en-GB"/>
        </w:rPr>
        <w:t xml:space="preserve"> – Night-time </w:t>
      </w:r>
      <w:r w:rsidR="00AC79B7" w:rsidRPr="006106C6">
        <w:rPr>
          <w:rFonts w:ascii="Times New Roman" w:hAnsi="Times New Roman" w:cs="Times New Roman"/>
          <w:lang w:val="en-GB"/>
        </w:rPr>
        <w:t>ambulatory</w:t>
      </w:r>
      <w:r w:rsidRPr="006106C6">
        <w:rPr>
          <w:rFonts w:ascii="Times New Roman" w:hAnsi="Times New Roman" w:cs="Times New Roman"/>
          <w:lang w:val="en-GB"/>
        </w:rPr>
        <w:t xml:space="preserve"> BP: 142/83 vs. 128/72 mmHg, p</w:t>
      </w:r>
      <w:r w:rsidR="00AC79B7" w:rsidRPr="006106C6">
        <w:rPr>
          <w:rFonts w:ascii="Times New Roman" w:hAnsi="Times New Roman" w:cs="Times New Roman"/>
          <w:lang w:val="en-GB"/>
        </w:rPr>
        <w:t>-</w:t>
      </w:r>
      <w:r w:rsidRPr="006106C6">
        <w:rPr>
          <w:rFonts w:ascii="Times New Roman" w:hAnsi="Times New Roman" w:cs="Times New Roman"/>
          <w:lang w:val="en-GB"/>
        </w:rPr>
        <w:t>value&lt;0.00</w:t>
      </w:r>
      <w:r w:rsidR="00AC79B7" w:rsidRPr="006106C6">
        <w:rPr>
          <w:rFonts w:ascii="Times New Roman" w:hAnsi="Times New Roman" w:cs="Times New Roman"/>
          <w:lang w:val="en-GB"/>
        </w:rPr>
        <w:t>1</w:t>
      </w:r>
      <w:r w:rsidRPr="006106C6">
        <w:rPr>
          <w:rFonts w:ascii="Times New Roman" w:hAnsi="Times New Roman" w:cs="Times New Roman"/>
          <w:lang w:val="en-GB"/>
        </w:rPr>
        <w:t>/&lt;0.00</w:t>
      </w:r>
      <w:r w:rsidR="00AC79B7" w:rsidRPr="006106C6">
        <w:rPr>
          <w:rFonts w:ascii="Times New Roman" w:hAnsi="Times New Roman" w:cs="Times New Roman"/>
          <w:lang w:val="en-GB"/>
        </w:rPr>
        <w:t>1</w:t>
      </w:r>
      <w:r w:rsidRPr="006106C6">
        <w:rPr>
          <w:rFonts w:ascii="Times New Roman" w:hAnsi="Times New Roman" w:cs="Times New Roman"/>
          <w:lang w:val="en-GB"/>
        </w:rPr>
        <w:t xml:space="preserve"> – 24-h </w:t>
      </w:r>
      <w:r w:rsidR="00CE2042" w:rsidRPr="006106C6">
        <w:rPr>
          <w:rFonts w:ascii="Times New Roman" w:hAnsi="Times New Roman" w:cs="Times New Roman"/>
          <w:lang w:val="en-GB"/>
        </w:rPr>
        <w:t xml:space="preserve">ambulatory </w:t>
      </w:r>
      <w:r w:rsidRPr="006106C6">
        <w:rPr>
          <w:rFonts w:ascii="Times New Roman" w:hAnsi="Times New Roman" w:cs="Times New Roman"/>
          <w:lang w:val="en-GB"/>
        </w:rPr>
        <w:t>BP: 154/94 vs. 139/81 mmHg, p</w:t>
      </w:r>
      <w:r w:rsidR="00AC79B7" w:rsidRPr="006106C6">
        <w:rPr>
          <w:rFonts w:ascii="Times New Roman" w:hAnsi="Times New Roman" w:cs="Times New Roman"/>
          <w:lang w:val="en-GB"/>
        </w:rPr>
        <w:t>-</w:t>
      </w:r>
      <w:r w:rsidRPr="006106C6">
        <w:rPr>
          <w:rFonts w:ascii="Times New Roman" w:hAnsi="Times New Roman" w:cs="Times New Roman"/>
          <w:lang w:val="en-GB"/>
        </w:rPr>
        <w:t>value&lt;0.00</w:t>
      </w:r>
      <w:r w:rsidR="00AC79B7" w:rsidRPr="006106C6">
        <w:rPr>
          <w:rFonts w:ascii="Times New Roman" w:hAnsi="Times New Roman" w:cs="Times New Roman"/>
          <w:lang w:val="en-GB"/>
        </w:rPr>
        <w:t>1</w:t>
      </w:r>
      <w:r w:rsidRPr="006106C6">
        <w:rPr>
          <w:rFonts w:ascii="Times New Roman" w:hAnsi="Times New Roman" w:cs="Times New Roman"/>
          <w:lang w:val="en-GB"/>
        </w:rPr>
        <w:t>/&lt;0.00</w:t>
      </w:r>
      <w:r w:rsidR="00AC79B7" w:rsidRPr="006106C6">
        <w:rPr>
          <w:rFonts w:ascii="Times New Roman" w:hAnsi="Times New Roman" w:cs="Times New Roman"/>
          <w:lang w:val="en-GB"/>
        </w:rPr>
        <w:t>1</w:t>
      </w:r>
      <w:r w:rsidR="006106C6" w:rsidRPr="006106C6">
        <w:rPr>
          <w:rFonts w:ascii="Times New Roman" w:hAnsi="Times New Roman" w:cs="Times New Roman"/>
          <w:lang w:val="en-GB"/>
        </w:rPr>
        <w:t>) (Table S5</w:t>
      </w:r>
      <w:r w:rsidRPr="006106C6">
        <w:rPr>
          <w:rFonts w:ascii="Times New Roman" w:hAnsi="Times New Roman" w:cs="Times New Roman"/>
          <w:lang w:val="en-GB"/>
        </w:rPr>
        <w:t>). No differences were found in terms of PP between patients who underwent RDN and those only on medical therapy</w:t>
      </w:r>
      <w:r w:rsidR="00CE2042" w:rsidRPr="006106C6">
        <w:rPr>
          <w:rFonts w:ascii="Times New Roman" w:hAnsi="Times New Roman" w:cs="Times New Roman"/>
          <w:lang w:val="en-GB"/>
        </w:rPr>
        <w:t>,</w:t>
      </w:r>
      <w:r w:rsidRPr="006106C6">
        <w:rPr>
          <w:rFonts w:ascii="Times New Roman" w:hAnsi="Times New Roman" w:cs="Times New Roman"/>
          <w:lang w:val="en-GB"/>
        </w:rPr>
        <w:t xml:space="preserve"> </w:t>
      </w:r>
      <w:r w:rsidR="00CE2042" w:rsidRPr="006106C6">
        <w:rPr>
          <w:rFonts w:ascii="Times New Roman" w:hAnsi="Times New Roman" w:cs="Times New Roman"/>
          <w:lang w:val="en-GB"/>
        </w:rPr>
        <w:t xml:space="preserve">either </w:t>
      </w:r>
      <w:r w:rsidRPr="006106C6">
        <w:rPr>
          <w:rFonts w:ascii="Times New Roman" w:hAnsi="Times New Roman" w:cs="Times New Roman"/>
          <w:lang w:val="en-GB"/>
        </w:rPr>
        <w:t xml:space="preserve">at baseline </w:t>
      </w:r>
      <w:r w:rsidR="00CE2042" w:rsidRPr="006106C6">
        <w:rPr>
          <w:rFonts w:ascii="Times New Roman" w:hAnsi="Times New Roman" w:cs="Times New Roman"/>
          <w:lang w:val="en-GB"/>
        </w:rPr>
        <w:t xml:space="preserve">or </w:t>
      </w:r>
      <w:r w:rsidRPr="006106C6">
        <w:rPr>
          <w:rFonts w:ascii="Times New Roman" w:hAnsi="Times New Roman" w:cs="Times New Roman"/>
          <w:lang w:val="en-GB"/>
        </w:rPr>
        <w:t>at follow-up (</w:t>
      </w:r>
      <w:r w:rsidR="00B033CE" w:rsidRPr="006106C6">
        <w:rPr>
          <w:rFonts w:ascii="Times New Roman" w:hAnsi="Times New Roman" w:cs="Times New Roman"/>
          <w:lang w:val="en-GB"/>
        </w:rPr>
        <w:t>Table S4</w:t>
      </w:r>
      <w:r w:rsidR="006106C6" w:rsidRPr="006106C6">
        <w:rPr>
          <w:rFonts w:ascii="Times New Roman" w:hAnsi="Times New Roman" w:cs="Times New Roman"/>
          <w:lang w:val="en-GB"/>
        </w:rPr>
        <w:t xml:space="preserve"> – S5</w:t>
      </w:r>
      <w:r w:rsidRPr="006106C6">
        <w:rPr>
          <w:rFonts w:ascii="Times New Roman" w:hAnsi="Times New Roman" w:cs="Times New Roman"/>
          <w:lang w:val="en-GB"/>
        </w:rPr>
        <w:t>)</w:t>
      </w:r>
    </w:p>
    <w:p w14:paraId="6E8ED949" w14:textId="2F2136E1"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 xml:space="preserve">While both subgroups of patients reported similar Office BP changes from baseline to follow-up, reductions in term of systolic and diastolic BP values from baseline to follow-up at the ABPM readings were significantly higher in patients who only received a medical treatment (Δ Daytime </w:t>
      </w:r>
      <w:r w:rsidR="00AC79B7" w:rsidRPr="006106C6">
        <w:rPr>
          <w:rFonts w:ascii="Times New Roman" w:hAnsi="Times New Roman" w:cs="Times New Roman"/>
          <w:lang w:val="en-GB"/>
        </w:rPr>
        <w:t>ambulatory</w:t>
      </w:r>
      <w:r w:rsidRPr="006106C6">
        <w:rPr>
          <w:rFonts w:ascii="Times New Roman" w:hAnsi="Times New Roman" w:cs="Times New Roman"/>
          <w:lang w:val="en-GB"/>
        </w:rPr>
        <w:t xml:space="preserve"> SBP/DBP: -15/-8 vs. -2/-2 mmHg, p</w:t>
      </w:r>
      <w:r w:rsidR="00AC79B7" w:rsidRPr="006106C6">
        <w:rPr>
          <w:rFonts w:ascii="Times New Roman" w:hAnsi="Times New Roman" w:cs="Times New Roman"/>
          <w:lang w:val="en-GB"/>
        </w:rPr>
        <w:t>-</w:t>
      </w:r>
      <w:r w:rsidRPr="006106C6">
        <w:rPr>
          <w:rFonts w:ascii="Times New Roman" w:hAnsi="Times New Roman" w:cs="Times New Roman"/>
          <w:lang w:val="en-GB"/>
        </w:rPr>
        <w:t>value</w:t>
      </w:r>
      <w:r w:rsidR="00AC79B7" w:rsidRPr="006106C6">
        <w:rPr>
          <w:rFonts w:ascii="Times New Roman" w:hAnsi="Times New Roman" w:cs="Times New Roman"/>
          <w:lang w:val="en-GB"/>
        </w:rPr>
        <w:t>=</w:t>
      </w:r>
      <w:r w:rsidRPr="006106C6">
        <w:rPr>
          <w:rFonts w:ascii="Times New Roman" w:hAnsi="Times New Roman" w:cs="Times New Roman"/>
          <w:lang w:val="en-GB"/>
        </w:rPr>
        <w:t xml:space="preserve">0.002/0.02 – Δ Night-time </w:t>
      </w:r>
      <w:r w:rsidR="00AC79B7" w:rsidRPr="006106C6">
        <w:rPr>
          <w:rFonts w:ascii="Times New Roman" w:hAnsi="Times New Roman" w:cs="Times New Roman"/>
          <w:lang w:val="en-GB"/>
        </w:rPr>
        <w:t>ambulatory</w:t>
      </w:r>
      <w:r w:rsidRPr="006106C6">
        <w:rPr>
          <w:rFonts w:ascii="Times New Roman" w:hAnsi="Times New Roman" w:cs="Times New Roman"/>
          <w:lang w:val="en-GB"/>
        </w:rPr>
        <w:t xml:space="preserve"> SBP/DBP: -14/-9 vs. -1/-1 mmHg, p</w:t>
      </w:r>
      <w:r w:rsidR="00AC79B7" w:rsidRPr="006106C6">
        <w:rPr>
          <w:rFonts w:ascii="Times New Roman" w:hAnsi="Times New Roman" w:cs="Times New Roman"/>
          <w:lang w:val="en-GB"/>
        </w:rPr>
        <w:t>-</w:t>
      </w:r>
      <w:r w:rsidRPr="006106C6">
        <w:rPr>
          <w:rFonts w:ascii="Times New Roman" w:hAnsi="Times New Roman" w:cs="Times New Roman"/>
          <w:lang w:val="en-GB"/>
        </w:rPr>
        <w:t>value</w:t>
      </w:r>
      <w:r w:rsidR="00AC79B7" w:rsidRPr="006106C6">
        <w:rPr>
          <w:rFonts w:ascii="Times New Roman" w:hAnsi="Times New Roman" w:cs="Times New Roman"/>
          <w:lang w:val="en-GB"/>
        </w:rPr>
        <w:t>=</w:t>
      </w:r>
      <w:r w:rsidRPr="006106C6">
        <w:rPr>
          <w:rFonts w:ascii="Times New Roman" w:hAnsi="Times New Roman" w:cs="Times New Roman"/>
          <w:lang w:val="en-GB"/>
        </w:rPr>
        <w:t xml:space="preserve">0.003/0.002 – Δ 24-h </w:t>
      </w:r>
      <w:r w:rsidR="00AC79B7" w:rsidRPr="006106C6">
        <w:rPr>
          <w:rFonts w:ascii="Times New Roman" w:hAnsi="Times New Roman" w:cs="Times New Roman"/>
          <w:lang w:val="en-GB"/>
        </w:rPr>
        <w:t>ambulatory</w:t>
      </w:r>
      <w:r w:rsidRPr="006106C6">
        <w:rPr>
          <w:rFonts w:ascii="Times New Roman" w:hAnsi="Times New Roman" w:cs="Times New Roman"/>
          <w:lang w:val="en-GB"/>
        </w:rPr>
        <w:t xml:space="preserve"> SBP/DBP: -13/-8 vs. -2/-2 mmHg, p</w:t>
      </w:r>
      <w:r w:rsidR="00AC79B7" w:rsidRPr="006106C6">
        <w:rPr>
          <w:rFonts w:ascii="Times New Roman" w:hAnsi="Times New Roman" w:cs="Times New Roman"/>
          <w:lang w:val="en-GB"/>
        </w:rPr>
        <w:t>-</w:t>
      </w:r>
      <w:r w:rsidRPr="006106C6">
        <w:rPr>
          <w:rFonts w:ascii="Times New Roman" w:hAnsi="Times New Roman" w:cs="Times New Roman"/>
          <w:lang w:val="en-GB"/>
        </w:rPr>
        <w:t>value</w:t>
      </w:r>
      <w:r w:rsidR="00AC79B7" w:rsidRPr="006106C6">
        <w:rPr>
          <w:rFonts w:ascii="Times New Roman" w:hAnsi="Times New Roman" w:cs="Times New Roman"/>
          <w:lang w:val="en-GB"/>
        </w:rPr>
        <w:t>=</w:t>
      </w:r>
      <w:r w:rsidR="006106C6" w:rsidRPr="006106C6">
        <w:rPr>
          <w:rFonts w:ascii="Times New Roman" w:hAnsi="Times New Roman" w:cs="Times New Roman"/>
          <w:lang w:val="en-GB"/>
        </w:rPr>
        <w:t>0.01/0.03) (Table S6</w:t>
      </w:r>
      <w:r w:rsidRPr="006106C6">
        <w:rPr>
          <w:rFonts w:ascii="Times New Roman" w:hAnsi="Times New Roman" w:cs="Times New Roman"/>
          <w:lang w:val="en-GB"/>
        </w:rPr>
        <w:t xml:space="preserve">). Furthermore, patients who did not </w:t>
      </w:r>
      <w:r w:rsidR="00CE2042" w:rsidRPr="006106C6">
        <w:rPr>
          <w:rFonts w:ascii="Times New Roman" w:hAnsi="Times New Roman" w:cs="Times New Roman"/>
          <w:lang w:val="en-GB"/>
        </w:rPr>
        <w:t xml:space="preserve">undergo </w:t>
      </w:r>
      <w:r w:rsidRPr="006106C6">
        <w:rPr>
          <w:rFonts w:ascii="Times New Roman" w:hAnsi="Times New Roman" w:cs="Times New Roman"/>
          <w:lang w:val="en-GB"/>
        </w:rPr>
        <w:t xml:space="preserve">any invasive procedure reported higher reductions in terms of PP values from baseline to follow-up only at daytime monitoring measurements (Δ Daytime </w:t>
      </w:r>
      <w:r w:rsidR="00AC79B7" w:rsidRPr="006106C6">
        <w:rPr>
          <w:rFonts w:ascii="Times New Roman" w:hAnsi="Times New Roman" w:cs="Times New Roman"/>
          <w:lang w:val="en-GB"/>
        </w:rPr>
        <w:t>ambulatory</w:t>
      </w:r>
      <w:r w:rsidRPr="006106C6">
        <w:rPr>
          <w:rFonts w:ascii="Times New Roman" w:hAnsi="Times New Roman" w:cs="Times New Roman"/>
          <w:lang w:val="en-GB"/>
        </w:rPr>
        <w:t xml:space="preserve"> PP: -6 vs. 0 mmHg, p</w:t>
      </w:r>
      <w:r w:rsidR="00AC79B7" w:rsidRPr="006106C6">
        <w:rPr>
          <w:rFonts w:ascii="Times New Roman" w:hAnsi="Times New Roman" w:cs="Times New Roman"/>
          <w:lang w:val="en-GB"/>
        </w:rPr>
        <w:t>-</w:t>
      </w:r>
      <w:r w:rsidRPr="006106C6">
        <w:rPr>
          <w:rFonts w:ascii="Times New Roman" w:hAnsi="Times New Roman" w:cs="Times New Roman"/>
          <w:lang w:val="en-GB"/>
        </w:rPr>
        <w:t>value</w:t>
      </w:r>
      <w:r w:rsidR="00AC79B7" w:rsidRPr="006106C6">
        <w:rPr>
          <w:rFonts w:ascii="Times New Roman" w:hAnsi="Times New Roman" w:cs="Times New Roman"/>
          <w:lang w:val="en-GB"/>
        </w:rPr>
        <w:t>=</w:t>
      </w:r>
      <w:r w:rsidRPr="006106C6">
        <w:rPr>
          <w:rFonts w:ascii="Times New Roman" w:hAnsi="Times New Roman" w:cs="Times New Roman"/>
          <w:lang w:val="en-GB"/>
        </w:rPr>
        <w:t xml:space="preserve">0.01), while changes in </w:t>
      </w:r>
      <w:proofErr w:type="gramStart"/>
      <w:r w:rsidRPr="006106C6">
        <w:rPr>
          <w:rFonts w:ascii="Times New Roman" w:hAnsi="Times New Roman" w:cs="Times New Roman"/>
          <w:lang w:val="en-GB"/>
        </w:rPr>
        <w:t>night-time</w:t>
      </w:r>
      <w:proofErr w:type="gramEnd"/>
      <w:r w:rsidRPr="006106C6">
        <w:rPr>
          <w:rFonts w:ascii="Times New Roman" w:hAnsi="Times New Roman" w:cs="Times New Roman"/>
          <w:lang w:val="en-GB"/>
        </w:rPr>
        <w:t xml:space="preserve"> monitoring PP did not reach statistic significance (Δ Night-time </w:t>
      </w:r>
      <w:r w:rsidR="00AC79B7" w:rsidRPr="006106C6">
        <w:rPr>
          <w:rFonts w:ascii="Times New Roman" w:hAnsi="Times New Roman" w:cs="Times New Roman"/>
          <w:lang w:val="en-GB"/>
        </w:rPr>
        <w:t>ambulatory</w:t>
      </w:r>
      <w:r w:rsidRPr="006106C6">
        <w:rPr>
          <w:rFonts w:ascii="Times New Roman" w:hAnsi="Times New Roman" w:cs="Times New Roman"/>
          <w:lang w:val="en-GB"/>
        </w:rPr>
        <w:t xml:space="preserve"> PP: -5 vs. 0 mmHg, p</w:t>
      </w:r>
      <w:r w:rsidR="00AC79B7" w:rsidRPr="006106C6">
        <w:rPr>
          <w:rFonts w:ascii="Times New Roman" w:hAnsi="Times New Roman" w:cs="Times New Roman"/>
          <w:lang w:val="en-GB"/>
        </w:rPr>
        <w:t>-</w:t>
      </w:r>
      <w:r w:rsidRPr="006106C6">
        <w:rPr>
          <w:rFonts w:ascii="Times New Roman" w:hAnsi="Times New Roman" w:cs="Times New Roman"/>
          <w:lang w:val="en-GB"/>
        </w:rPr>
        <w:t>value</w:t>
      </w:r>
      <w:r w:rsidR="00AC79B7" w:rsidRPr="006106C6">
        <w:rPr>
          <w:rFonts w:ascii="Times New Roman" w:hAnsi="Times New Roman" w:cs="Times New Roman"/>
          <w:lang w:val="en-GB"/>
        </w:rPr>
        <w:t>=</w:t>
      </w:r>
      <w:r w:rsidRPr="006106C6">
        <w:rPr>
          <w:rFonts w:ascii="Times New Roman" w:hAnsi="Times New Roman" w:cs="Times New Roman"/>
          <w:lang w:val="en-GB"/>
        </w:rPr>
        <w:t>0.05). (</w:t>
      </w:r>
      <w:r w:rsidR="006106C6" w:rsidRPr="006106C6">
        <w:rPr>
          <w:rFonts w:ascii="Times New Roman" w:hAnsi="Times New Roman" w:cs="Times New Roman"/>
          <w:lang w:val="en-GB"/>
        </w:rPr>
        <w:t>Table S6</w:t>
      </w:r>
      <w:r w:rsidRPr="006106C6">
        <w:rPr>
          <w:rFonts w:ascii="Times New Roman" w:hAnsi="Times New Roman" w:cs="Times New Roman"/>
          <w:lang w:val="en-GB"/>
        </w:rPr>
        <w:t>)</w:t>
      </w:r>
    </w:p>
    <w:p w14:paraId="7932AC2B" w14:textId="64140C1C" w:rsidR="004C0B00" w:rsidRPr="006106C6"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Concerning adherence, patients who underwent RDN were more likely to be non-adherent to antihypertensive regimen (37% vs. 21%, p</w:t>
      </w:r>
      <w:r w:rsidR="00AC79B7" w:rsidRPr="006106C6">
        <w:rPr>
          <w:rFonts w:ascii="Times New Roman" w:hAnsi="Times New Roman" w:cs="Times New Roman"/>
          <w:lang w:val="en-GB"/>
        </w:rPr>
        <w:t>-</w:t>
      </w:r>
      <w:r w:rsidRPr="006106C6">
        <w:rPr>
          <w:rFonts w:ascii="Times New Roman" w:hAnsi="Times New Roman" w:cs="Times New Roman"/>
          <w:lang w:val="en-GB"/>
        </w:rPr>
        <w:t>value</w:t>
      </w:r>
      <w:r w:rsidR="00AC79B7" w:rsidRPr="006106C6">
        <w:rPr>
          <w:rFonts w:ascii="Times New Roman" w:hAnsi="Times New Roman" w:cs="Times New Roman"/>
          <w:lang w:val="en-GB"/>
        </w:rPr>
        <w:t>=</w:t>
      </w:r>
      <w:r w:rsidRPr="006106C6">
        <w:rPr>
          <w:rFonts w:ascii="Times New Roman" w:hAnsi="Times New Roman" w:cs="Times New Roman"/>
          <w:lang w:val="en-GB"/>
        </w:rPr>
        <w:t>0.001), had a higher median number of antihypertensive medications (6 vs. 5, p</w:t>
      </w:r>
      <w:r w:rsidR="00AC79B7" w:rsidRPr="006106C6">
        <w:rPr>
          <w:rFonts w:ascii="Times New Roman" w:hAnsi="Times New Roman" w:cs="Times New Roman"/>
          <w:lang w:val="en-GB"/>
        </w:rPr>
        <w:t>-</w:t>
      </w:r>
      <w:r w:rsidRPr="006106C6">
        <w:rPr>
          <w:rFonts w:ascii="Times New Roman" w:hAnsi="Times New Roman" w:cs="Times New Roman"/>
          <w:lang w:val="en-GB"/>
        </w:rPr>
        <w:t>value</w:t>
      </w:r>
      <w:r w:rsidR="00AC79B7" w:rsidRPr="006106C6">
        <w:rPr>
          <w:rFonts w:ascii="Times New Roman" w:hAnsi="Times New Roman" w:cs="Times New Roman"/>
          <w:lang w:val="en-GB"/>
        </w:rPr>
        <w:t>=</w:t>
      </w:r>
      <w:r w:rsidRPr="006106C6">
        <w:rPr>
          <w:rFonts w:ascii="Times New Roman" w:hAnsi="Times New Roman" w:cs="Times New Roman"/>
          <w:lang w:val="en-GB"/>
        </w:rPr>
        <w:t>0.004) and, interestingly, of antidepressant drugs (33% vs. 19%, p</w:t>
      </w:r>
      <w:r w:rsidR="00AC79B7" w:rsidRPr="006106C6">
        <w:rPr>
          <w:rFonts w:ascii="Times New Roman" w:hAnsi="Times New Roman" w:cs="Times New Roman"/>
          <w:lang w:val="en-GB"/>
        </w:rPr>
        <w:t>-</w:t>
      </w:r>
      <w:r w:rsidRPr="006106C6">
        <w:rPr>
          <w:rFonts w:ascii="Times New Roman" w:hAnsi="Times New Roman" w:cs="Times New Roman"/>
          <w:lang w:val="en-GB"/>
        </w:rPr>
        <w:t>value</w:t>
      </w:r>
      <w:r w:rsidR="00AC79B7" w:rsidRPr="006106C6">
        <w:rPr>
          <w:rFonts w:ascii="Times New Roman" w:hAnsi="Times New Roman" w:cs="Times New Roman"/>
          <w:lang w:val="en-GB"/>
        </w:rPr>
        <w:t>=</w:t>
      </w:r>
      <w:r w:rsidRPr="006106C6">
        <w:rPr>
          <w:rFonts w:ascii="Times New Roman" w:hAnsi="Times New Roman" w:cs="Times New Roman"/>
          <w:lang w:val="en-GB"/>
        </w:rPr>
        <w:t xml:space="preserve">0.011). </w:t>
      </w:r>
    </w:p>
    <w:p w14:paraId="6C420B84" w14:textId="0354876A" w:rsidR="00CE2042" w:rsidRDefault="004C0B00" w:rsidP="004C0B00">
      <w:pPr>
        <w:spacing w:line="480" w:lineRule="auto"/>
        <w:jc w:val="both"/>
        <w:rPr>
          <w:rFonts w:ascii="Times New Roman" w:hAnsi="Times New Roman" w:cs="Times New Roman"/>
          <w:lang w:val="en-GB"/>
        </w:rPr>
      </w:pPr>
      <w:r w:rsidRPr="006106C6">
        <w:rPr>
          <w:rFonts w:ascii="Times New Roman" w:hAnsi="Times New Roman" w:cs="Times New Roman"/>
          <w:lang w:val="en-GB"/>
        </w:rPr>
        <w:t>Finally, despite a higher prescription of aldosterone antagonists (48% vs. 30%; p</w:t>
      </w:r>
      <w:r w:rsidR="00AC79B7" w:rsidRPr="006106C6">
        <w:rPr>
          <w:rFonts w:ascii="Times New Roman" w:hAnsi="Times New Roman" w:cs="Times New Roman"/>
          <w:lang w:val="en-GB"/>
        </w:rPr>
        <w:t>-</w:t>
      </w:r>
      <w:r w:rsidRPr="006106C6">
        <w:rPr>
          <w:rFonts w:ascii="Times New Roman" w:hAnsi="Times New Roman" w:cs="Times New Roman"/>
          <w:lang w:val="en-GB"/>
        </w:rPr>
        <w:t>value</w:t>
      </w:r>
      <w:r w:rsidR="00AC79B7" w:rsidRPr="006106C6">
        <w:rPr>
          <w:rFonts w:ascii="Times New Roman" w:hAnsi="Times New Roman" w:cs="Times New Roman"/>
          <w:lang w:val="en-GB"/>
        </w:rPr>
        <w:t>=</w:t>
      </w:r>
      <w:r w:rsidRPr="006106C6">
        <w:rPr>
          <w:rFonts w:ascii="Times New Roman" w:hAnsi="Times New Roman" w:cs="Times New Roman"/>
          <w:lang w:val="en-GB"/>
        </w:rPr>
        <w:t>0.005) and direct renin inhibitors (25% vs. 12%, p</w:t>
      </w:r>
      <w:r w:rsidR="00AC79B7" w:rsidRPr="006106C6">
        <w:rPr>
          <w:rFonts w:ascii="Times New Roman" w:hAnsi="Times New Roman" w:cs="Times New Roman"/>
          <w:lang w:val="en-GB"/>
        </w:rPr>
        <w:t>-</w:t>
      </w:r>
      <w:r w:rsidRPr="006106C6">
        <w:rPr>
          <w:rFonts w:ascii="Times New Roman" w:hAnsi="Times New Roman" w:cs="Times New Roman"/>
          <w:lang w:val="en-GB"/>
        </w:rPr>
        <w:t>value</w:t>
      </w:r>
      <w:r w:rsidR="00AC79B7" w:rsidRPr="006106C6">
        <w:rPr>
          <w:rFonts w:ascii="Times New Roman" w:hAnsi="Times New Roman" w:cs="Times New Roman"/>
          <w:lang w:val="en-GB"/>
        </w:rPr>
        <w:t>=</w:t>
      </w:r>
      <w:r w:rsidRPr="006106C6">
        <w:rPr>
          <w:rFonts w:ascii="Times New Roman" w:hAnsi="Times New Roman" w:cs="Times New Roman"/>
          <w:lang w:val="en-GB"/>
        </w:rPr>
        <w:t xml:space="preserve">0.024), the </w:t>
      </w:r>
      <w:r w:rsidRPr="006106C6">
        <w:rPr>
          <w:rFonts w:ascii="Times New Roman" w:hAnsi="Times New Roman" w:cs="Times New Roman"/>
          <w:lang w:val="en-GB"/>
        </w:rPr>
        <w:lastRenderedPageBreak/>
        <w:t xml:space="preserve">proportion of patients controlled at follow-up was lower among patients who underwent RDN than in patients who only received antihypertensive drug therapy (14% vs. </w:t>
      </w:r>
      <w:r w:rsidR="006E1470" w:rsidRPr="006106C6">
        <w:rPr>
          <w:rFonts w:ascii="Times New Roman" w:hAnsi="Times New Roman" w:cs="Times New Roman"/>
          <w:lang w:val="en-GB"/>
        </w:rPr>
        <w:t>30%; p</w:t>
      </w:r>
      <w:r w:rsidR="00AC79B7" w:rsidRPr="006106C6">
        <w:rPr>
          <w:rFonts w:ascii="Times New Roman" w:hAnsi="Times New Roman" w:cs="Times New Roman"/>
          <w:lang w:val="en-GB"/>
        </w:rPr>
        <w:t>-</w:t>
      </w:r>
      <w:r w:rsidR="006E1470" w:rsidRPr="006106C6">
        <w:rPr>
          <w:rFonts w:ascii="Times New Roman" w:hAnsi="Times New Roman" w:cs="Times New Roman"/>
          <w:lang w:val="en-GB"/>
        </w:rPr>
        <w:t>valu</w:t>
      </w:r>
      <w:r w:rsidR="00AC79B7" w:rsidRPr="006106C6">
        <w:rPr>
          <w:rFonts w:ascii="Times New Roman" w:hAnsi="Times New Roman" w:cs="Times New Roman"/>
          <w:lang w:val="en-GB"/>
        </w:rPr>
        <w:t>e=</w:t>
      </w:r>
      <w:r w:rsidR="006E1470" w:rsidRPr="006106C6">
        <w:rPr>
          <w:rFonts w:ascii="Times New Roman" w:hAnsi="Times New Roman" w:cs="Times New Roman"/>
          <w:lang w:val="en-GB"/>
        </w:rPr>
        <w:t>0.008).</w:t>
      </w:r>
    </w:p>
    <w:p w14:paraId="064725CE" w14:textId="77777777" w:rsidR="00574C8B" w:rsidRDefault="00574C8B" w:rsidP="004C0B00">
      <w:pPr>
        <w:spacing w:line="480" w:lineRule="auto"/>
        <w:jc w:val="both"/>
        <w:rPr>
          <w:rFonts w:ascii="Times New Roman" w:hAnsi="Times New Roman" w:cs="Times New Roman"/>
          <w:lang w:val="en-GB"/>
        </w:rPr>
        <w:sectPr w:rsidR="00574C8B" w:rsidSect="005B6C48">
          <w:pgSz w:w="11900" w:h="16840"/>
          <w:pgMar w:top="1440" w:right="1800" w:bottom="1440" w:left="1800" w:header="708" w:footer="708" w:gutter="0"/>
          <w:cols w:space="708"/>
          <w:docGrid w:linePitch="360"/>
        </w:sectPr>
      </w:pPr>
    </w:p>
    <w:p w14:paraId="01288DD6" w14:textId="571491B6" w:rsidR="008035F7" w:rsidRPr="008035F7" w:rsidRDefault="008035F7" w:rsidP="004C0B00">
      <w:pPr>
        <w:spacing w:line="480" w:lineRule="auto"/>
        <w:jc w:val="both"/>
        <w:rPr>
          <w:rFonts w:ascii="Times New Roman" w:hAnsi="Times New Roman" w:cs="Times New Roman"/>
          <w:b/>
          <w:lang w:val="en-GB"/>
        </w:rPr>
      </w:pPr>
      <w:r w:rsidRPr="008035F7">
        <w:rPr>
          <w:rFonts w:ascii="Times New Roman" w:hAnsi="Times New Roman" w:cs="Times New Roman"/>
          <w:b/>
          <w:lang w:val="en-GB"/>
        </w:rPr>
        <w:lastRenderedPageBreak/>
        <w:t>Online supplement references</w:t>
      </w:r>
    </w:p>
    <w:p w14:paraId="300FE2DF" w14:textId="77777777" w:rsidR="008035F7" w:rsidRDefault="008035F7" w:rsidP="004C0B00">
      <w:pPr>
        <w:spacing w:line="480" w:lineRule="auto"/>
        <w:jc w:val="both"/>
        <w:rPr>
          <w:rFonts w:ascii="Times New Roman" w:hAnsi="Times New Roman" w:cs="Times New Roman"/>
          <w:lang w:val="en-GB"/>
        </w:rPr>
      </w:pPr>
    </w:p>
    <w:p w14:paraId="4B26CF47" w14:textId="77777777" w:rsidR="008035F7" w:rsidRDefault="008035F7" w:rsidP="008035F7">
      <w:pPr>
        <w:spacing w:line="480" w:lineRule="auto"/>
        <w:jc w:val="both"/>
        <w:rPr>
          <w:rFonts w:ascii="Times New Roman" w:hAnsi="Times New Roman" w:cs="Times New Roman"/>
          <w:lang w:val="en-GB"/>
        </w:rPr>
      </w:pPr>
      <w:r w:rsidRPr="00845213">
        <w:rPr>
          <w:rFonts w:ascii="Times New Roman" w:hAnsi="Times New Roman" w:cs="Times New Roman"/>
          <w:lang w:val="en-GB"/>
        </w:rPr>
        <w:t xml:space="preserve">[1] </w:t>
      </w:r>
      <w:r>
        <w:rPr>
          <w:rFonts w:ascii="Times New Roman" w:hAnsi="Times New Roman" w:cs="Times New Roman"/>
          <w:lang w:val="en-GB"/>
        </w:rPr>
        <w:t xml:space="preserve">Chamberlain JJ, </w:t>
      </w:r>
      <w:proofErr w:type="spellStart"/>
      <w:r>
        <w:rPr>
          <w:rFonts w:ascii="Times New Roman" w:hAnsi="Times New Roman" w:cs="Times New Roman"/>
          <w:lang w:val="en-GB"/>
        </w:rPr>
        <w:t>Rhinehqrt</w:t>
      </w:r>
      <w:proofErr w:type="spellEnd"/>
      <w:r>
        <w:rPr>
          <w:rFonts w:ascii="Times New Roman" w:hAnsi="Times New Roman" w:cs="Times New Roman"/>
          <w:lang w:val="en-GB"/>
        </w:rPr>
        <w:t xml:space="preserve"> AS, </w:t>
      </w:r>
      <w:proofErr w:type="spellStart"/>
      <w:r>
        <w:rPr>
          <w:rFonts w:ascii="Times New Roman" w:hAnsi="Times New Roman" w:cs="Times New Roman"/>
          <w:lang w:val="en-GB"/>
        </w:rPr>
        <w:t>Shaefer</w:t>
      </w:r>
      <w:proofErr w:type="spellEnd"/>
      <w:r>
        <w:rPr>
          <w:rFonts w:ascii="Times New Roman" w:hAnsi="Times New Roman" w:cs="Times New Roman"/>
          <w:lang w:val="en-GB"/>
        </w:rPr>
        <w:t xml:space="preserve"> CF </w:t>
      </w:r>
      <w:proofErr w:type="spellStart"/>
      <w:r>
        <w:rPr>
          <w:rFonts w:ascii="Times New Roman" w:hAnsi="Times New Roman" w:cs="Times New Roman"/>
          <w:lang w:val="en-GB"/>
        </w:rPr>
        <w:t>Jr</w:t>
      </w:r>
      <w:proofErr w:type="spellEnd"/>
      <w:r>
        <w:rPr>
          <w:rFonts w:ascii="Times New Roman" w:hAnsi="Times New Roman" w:cs="Times New Roman"/>
          <w:lang w:val="en-GB"/>
        </w:rPr>
        <w:t xml:space="preserve"> et al. Diagnosis and management of diabetes; synopsis of the 2016 American Diabetes Association standards of medical care in diabetes. Ann Intern Med. 2016</w:t>
      </w:r>
      <w:proofErr w:type="gramStart"/>
      <w:r>
        <w:rPr>
          <w:rFonts w:ascii="Times New Roman" w:hAnsi="Times New Roman" w:cs="Times New Roman"/>
          <w:lang w:val="en-GB"/>
        </w:rPr>
        <w:t>;164</w:t>
      </w:r>
      <w:proofErr w:type="gramEnd"/>
      <w:r>
        <w:rPr>
          <w:rFonts w:ascii="Times New Roman" w:hAnsi="Times New Roman" w:cs="Times New Roman"/>
          <w:lang w:val="en-GB"/>
        </w:rPr>
        <w:t>(8):542-52</w:t>
      </w:r>
    </w:p>
    <w:p w14:paraId="2AEAC0AB" w14:textId="77777777" w:rsidR="008035F7" w:rsidRDefault="008035F7" w:rsidP="008035F7">
      <w:pPr>
        <w:spacing w:line="480" w:lineRule="auto"/>
        <w:jc w:val="both"/>
        <w:rPr>
          <w:rFonts w:ascii="Times New Roman" w:hAnsi="Times New Roman" w:cs="Times New Roman"/>
          <w:lang w:val="en-GB"/>
        </w:rPr>
      </w:pPr>
    </w:p>
    <w:p w14:paraId="0AEE2CDA" w14:textId="77777777" w:rsidR="008035F7" w:rsidRDefault="008035F7" w:rsidP="008035F7">
      <w:pPr>
        <w:spacing w:line="480" w:lineRule="auto"/>
        <w:jc w:val="both"/>
        <w:rPr>
          <w:rFonts w:ascii="Times New Roman" w:hAnsi="Times New Roman" w:cs="Times New Roman"/>
          <w:lang w:val="en-GB"/>
        </w:rPr>
      </w:pPr>
      <w:r>
        <w:rPr>
          <w:rFonts w:ascii="Times New Roman" w:hAnsi="Times New Roman" w:cs="Times New Roman"/>
          <w:lang w:val="en-GB"/>
        </w:rPr>
        <w:t xml:space="preserve">[2] </w:t>
      </w:r>
      <w:proofErr w:type="spellStart"/>
      <w:r w:rsidRPr="006106C6">
        <w:rPr>
          <w:rFonts w:ascii="Times New Roman" w:hAnsi="Times New Roman" w:cs="Times New Roman"/>
          <w:lang w:val="en-GB"/>
        </w:rPr>
        <w:t>Catapano</w:t>
      </w:r>
      <w:proofErr w:type="spellEnd"/>
      <w:r w:rsidRPr="006106C6">
        <w:rPr>
          <w:rFonts w:ascii="Times New Roman" w:hAnsi="Times New Roman" w:cs="Times New Roman"/>
          <w:lang w:val="en-GB"/>
        </w:rPr>
        <w:t xml:space="preserve"> AL</w:t>
      </w:r>
      <w:r>
        <w:rPr>
          <w:rFonts w:ascii="Times New Roman" w:hAnsi="Times New Roman" w:cs="Times New Roman"/>
          <w:lang w:val="en-GB"/>
        </w:rPr>
        <w:t>, Graham I, De Backer G</w:t>
      </w:r>
      <w:r w:rsidRPr="006106C6">
        <w:rPr>
          <w:rFonts w:ascii="Times New Roman" w:hAnsi="Times New Roman" w:cs="Times New Roman"/>
          <w:lang w:val="en-GB"/>
        </w:rPr>
        <w:t xml:space="preserve"> et al.</w:t>
      </w:r>
      <w:r>
        <w:rPr>
          <w:rFonts w:ascii="Times New Roman" w:hAnsi="Times New Roman" w:cs="Times New Roman"/>
          <w:lang w:val="en-GB"/>
        </w:rPr>
        <w:t xml:space="preserve"> </w:t>
      </w:r>
      <w:r w:rsidRPr="006106C6">
        <w:rPr>
          <w:rFonts w:ascii="Times New Roman" w:hAnsi="Times New Roman" w:cs="Times New Roman"/>
          <w:lang w:val="en-GB"/>
        </w:rPr>
        <w:t>2016 ESC/EAS Guidelines</w:t>
      </w:r>
      <w:r>
        <w:rPr>
          <w:rFonts w:ascii="Times New Roman" w:hAnsi="Times New Roman" w:cs="Times New Roman"/>
          <w:lang w:val="en-GB"/>
        </w:rPr>
        <w:t xml:space="preserve"> for the management of dyslipidaemias</w:t>
      </w:r>
      <w:r w:rsidRPr="006106C6">
        <w:rPr>
          <w:rFonts w:ascii="Times New Roman" w:hAnsi="Times New Roman" w:cs="Times New Roman"/>
          <w:lang w:val="en-GB"/>
        </w:rPr>
        <w:t xml:space="preserve">. </w:t>
      </w:r>
      <w:proofErr w:type="spellStart"/>
      <w:r w:rsidRPr="006106C6">
        <w:rPr>
          <w:rFonts w:ascii="Times New Roman" w:hAnsi="Times New Roman" w:cs="Times New Roman"/>
          <w:lang w:val="en-GB"/>
        </w:rPr>
        <w:t>Eur</w:t>
      </w:r>
      <w:proofErr w:type="spellEnd"/>
      <w:r w:rsidRPr="006106C6">
        <w:rPr>
          <w:rFonts w:ascii="Times New Roman" w:hAnsi="Times New Roman" w:cs="Times New Roman"/>
          <w:lang w:val="en-GB"/>
        </w:rPr>
        <w:t xml:space="preserve"> Heart J. 2016</w:t>
      </w:r>
      <w:proofErr w:type="gramStart"/>
      <w:r w:rsidRPr="006106C6">
        <w:rPr>
          <w:rFonts w:ascii="Times New Roman" w:hAnsi="Times New Roman" w:cs="Times New Roman"/>
          <w:lang w:val="en-GB"/>
        </w:rPr>
        <w:t>;37:2999</w:t>
      </w:r>
      <w:proofErr w:type="gramEnd"/>
      <w:r w:rsidRPr="006106C6">
        <w:rPr>
          <w:rFonts w:ascii="Times New Roman" w:hAnsi="Times New Roman" w:cs="Times New Roman"/>
          <w:lang w:val="en-GB"/>
        </w:rPr>
        <w:t>-3058</w:t>
      </w:r>
    </w:p>
    <w:p w14:paraId="6E3B5AAB" w14:textId="77777777" w:rsidR="008035F7" w:rsidRDefault="008035F7" w:rsidP="008035F7">
      <w:pPr>
        <w:spacing w:line="480" w:lineRule="auto"/>
        <w:jc w:val="both"/>
        <w:rPr>
          <w:rFonts w:ascii="Times New Roman" w:hAnsi="Times New Roman" w:cs="Times New Roman"/>
          <w:lang w:val="en-GB"/>
        </w:rPr>
      </w:pPr>
    </w:p>
    <w:p w14:paraId="76124A27" w14:textId="77777777" w:rsidR="008035F7" w:rsidRDefault="008035F7" w:rsidP="008035F7">
      <w:pPr>
        <w:spacing w:line="480" w:lineRule="auto"/>
        <w:jc w:val="both"/>
        <w:rPr>
          <w:rFonts w:ascii="Times New Roman" w:hAnsi="Times New Roman" w:cs="Times New Roman"/>
          <w:lang w:val="en-GB"/>
        </w:rPr>
      </w:pPr>
      <w:r>
        <w:rPr>
          <w:rFonts w:ascii="Times New Roman" w:hAnsi="Times New Roman" w:cs="Times New Roman"/>
          <w:lang w:val="en-GB"/>
        </w:rPr>
        <w:t xml:space="preserve">[3] </w:t>
      </w:r>
      <w:proofErr w:type="spellStart"/>
      <w:r>
        <w:rPr>
          <w:rFonts w:ascii="Times New Roman" w:hAnsi="Times New Roman" w:cs="Times New Roman"/>
          <w:lang w:val="en-GB"/>
        </w:rPr>
        <w:t>Ketteler</w:t>
      </w:r>
      <w:proofErr w:type="spellEnd"/>
      <w:r>
        <w:rPr>
          <w:rFonts w:ascii="Times New Roman" w:hAnsi="Times New Roman" w:cs="Times New Roman"/>
          <w:lang w:val="en-GB"/>
        </w:rPr>
        <w:t xml:space="preserve"> M, Block GA, </w:t>
      </w:r>
      <w:proofErr w:type="spellStart"/>
      <w:r>
        <w:rPr>
          <w:rFonts w:ascii="Times New Roman" w:hAnsi="Times New Roman" w:cs="Times New Roman"/>
          <w:lang w:val="en-GB"/>
        </w:rPr>
        <w:t>Evenepoel</w:t>
      </w:r>
      <w:proofErr w:type="spellEnd"/>
      <w:r>
        <w:rPr>
          <w:rFonts w:ascii="Times New Roman" w:hAnsi="Times New Roman" w:cs="Times New Roman"/>
          <w:lang w:val="en-GB"/>
        </w:rPr>
        <w:t xml:space="preserve"> P et al. Diagnosis, evaluation, prevention, and treatment of chronic kidney disease-mineral and bone disorder: synopsis of the kidney disease: improving global outcomes 2017 clinical practice guideline update. Ann Intern Med. 2018</w:t>
      </w:r>
      <w:proofErr w:type="gramStart"/>
      <w:r>
        <w:rPr>
          <w:rFonts w:ascii="Times New Roman" w:hAnsi="Times New Roman" w:cs="Times New Roman"/>
          <w:lang w:val="en-GB"/>
        </w:rPr>
        <w:t>;168</w:t>
      </w:r>
      <w:proofErr w:type="gramEnd"/>
      <w:r>
        <w:rPr>
          <w:rFonts w:ascii="Times New Roman" w:hAnsi="Times New Roman" w:cs="Times New Roman"/>
          <w:lang w:val="en-GB"/>
        </w:rPr>
        <w:t>(6):422-30.</w:t>
      </w:r>
    </w:p>
    <w:p w14:paraId="36B3BA12" w14:textId="77777777" w:rsidR="008035F7" w:rsidRDefault="008035F7" w:rsidP="008035F7">
      <w:pPr>
        <w:spacing w:line="480" w:lineRule="auto"/>
        <w:jc w:val="both"/>
        <w:rPr>
          <w:rFonts w:ascii="Times New Roman" w:hAnsi="Times New Roman" w:cs="Times New Roman"/>
          <w:lang w:val="en-GB"/>
        </w:rPr>
      </w:pPr>
    </w:p>
    <w:p w14:paraId="27F620C7" w14:textId="77777777" w:rsidR="008035F7" w:rsidRDefault="008035F7" w:rsidP="008035F7">
      <w:pPr>
        <w:spacing w:line="480" w:lineRule="auto"/>
        <w:jc w:val="both"/>
        <w:rPr>
          <w:rFonts w:ascii="Times New Roman" w:hAnsi="Times New Roman" w:cs="Times New Roman"/>
          <w:lang w:val="en-GB"/>
        </w:rPr>
      </w:pPr>
      <w:r>
        <w:rPr>
          <w:rFonts w:ascii="Times New Roman" w:hAnsi="Times New Roman" w:cs="Times New Roman"/>
          <w:lang w:val="en-GB"/>
        </w:rPr>
        <w:t xml:space="preserve">[4] </w:t>
      </w:r>
      <w:proofErr w:type="spellStart"/>
      <w:r>
        <w:rPr>
          <w:rFonts w:ascii="Times New Roman" w:hAnsi="Times New Roman" w:cs="Times New Roman"/>
          <w:lang w:val="en-GB"/>
        </w:rPr>
        <w:t>Wunder</w:t>
      </w:r>
      <w:proofErr w:type="spellEnd"/>
      <w:r>
        <w:rPr>
          <w:rFonts w:ascii="Times New Roman" w:hAnsi="Times New Roman" w:cs="Times New Roman"/>
          <w:lang w:val="en-GB"/>
        </w:rPr>
        <w:t xml:space="preserve"> C, </w:t>
      </w:r>
      <w:proofErr w:type="spellStart"/>
      <w:r>
        <w:rPr>
          <w:rFonts w:ascii="Times New Roman" w:hAnsi="Times New Roman" w:cs="Times New Roman"/>
          <w:lang w:val="en-GB"/>
        </w:rPr>
        <w:t>Persu</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Lengelé</w:t>
      </w:r>
      <w:proofErr w:type="spellEnd"/>
      <w:r>
        <w:rPr>
          <w:rFonts w:ascii="Times New Roman" w:hAnsi="Times New Roman" w:cs="Times New Roman"/>
          <w:lang w:val="en-GB"/>
        </w:rPr>
        <w:t xml:space="preserve"> JP</w:t>
      </w:r>
      <w:r w:rsidRPr="006106C6">
        <w:rPr>
          <w:rFonts w:ascii="Times New Roman" w:hAnsi="Times New Roman" w:cs="Times New Roman"/>
          <w:lang w:val="en-GB"/>
        </w:rPr>
        <w:t xml:space="preserve"> et al.</w:t>
      </w:r>
      <w:r>
        <w:rPr>
          <w:rFonts w:ascii="Times New Roman" w:hAnsi="Times New Roman" w:cs="Times New Roman"/>
          <w:lang w:val="en-GB"/>
        </w:rPr>
        <w:t xml:space="preserve"> Adherence to antihypertensive drug treatment in patients with apparently treatment-resistant hypertension in the INSPIRED pilot study.</w:t>
      </w:r>
      <w:r w:rsidRPr="006106C6">
        <w:rPr>
          <w:rFonts w:ascii="Times New Roman" w:hAnsi="Times New Roman" w:cs="Times New Roman"/>
          <w:lang w:val="en-GB"/>
        </w:rPr>
        <w:t xml:space="preserve"> </w:t>
      </w:r>
      <w:r>
        <w:rPr>
          <w:rFonts w:ascii="Times New Roman" w:hAnsi="Times New Roman" w:cs="Times New Roman"/>
          <w:lang w:val="en-GB"/>
        </w:rPr>
        <w:t xml:space="preserve">Blood Press. 2019:1-5. </w:t>
      </w:r>
      <w:proofErr w:type="spellStart"/>
      <w:proofErr w:type="gramStart"/>
      <w:r>
        <w:rPr>
          <w:rFonts w:ascii="Times New Roman" w:hAnsi="Times New Roman" w:cs="Times New Roman"/>
          <w:lang w:val="en-GB"/>
        </w:rPr>
        <w:t>doi</w:t>
      </w:r>
      <w:proofErr w:type="spellEnd"/>
      <w:proofErr w:type="gramEnd"/>
      <w:r>
        <w:rPr>
          <w:rFonts w:ascii="Times New Roman" w:hAnsi="Times New Roman" w:cs="Times New Roman"/>
          <w:lang w:val="en-GB"/>
        </w:rPr>
        <w:t>: 10.1080/09037051.2019.1599814</w:t>
      </w:r>
    </w:p>
    <w:p w14:paraId="28543CC6" w14:textId="77777777" w:rsidR="008035F7" w:rsidRDefault="008035F7" w:rsidP="008035F7">
      <w:pPr>
        <w:spacing w:line="480" w:lineRule="auto"/>
        <w:jc w:val="both"/>
        <w:rPr>
          <w:rFonts w:ascii="Times New Roman" w:hAnsi="Times New Roman" w:cs="Times New Roman"/>
          <w:lang w:val="en-GB"/>
        </w:rPr>
      </w:pPr>
    </w:p>
    <w:p w14:paraId="42AC4089" w14:textId="77777777" w:rsidR="008035F7" w:rsidRDefault="008035F7" w:rsidP="008035F7">
      <w:pPr>
        <w:spacing w:line="480" w:lineRule="auto"/>
        <w:jc w:val="both"/>
        <w:rPr>
          <w:rFonts w:ascii="Times New Roman" w:hAnsi="Times New Roman" w:cs="Times New Roman"/>
          <w:lang w:val="en-GB"/>
        </w:rPr>
      </w:pPr>
      <w:r>
        <w:rPr>
          <w:rFonts w:ascii="Times New Roman" w:hAnsi="Times New Roman" w:cs="Times New Roman"/>
          <w:lang w:val="en-GB"/>
        </w:rPr>
        <w:t xml:space="preserve">[5] De </w:t>
      </w:r>
      <w:proofErr w:type="spellStart"/>
      <w:r>
        <w:rPr>
          <w:rFonts w:ascii="Times New Roman" w:hAnsi="Times New Roman" w:cs="Times New Roman"/>
          <w:lang w:val="en-GB"/>
        </w:rPr>
        <w:t>Nicolò</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Avataneo</w:t>
      </w:r>
      <w:proofErr w:type="spellEnd"/>
      <w:r>
        <w:rPr>
          <w:rFonts w:ascii="Times New Roman" w:hAnsi="Times New Roman" w:cs="Times New Roman"/>
          <w:lang w:val="en-GB"/>
        </w:rPr>
        <w:t xml:space="preserve"> V, </w:t>
      </w:r>
      <w:proofErr w:type="spellStart"/>
      <w:r>
        <w:rPr>
          <w:rFonts w:ascii="Times New Roman" w:hAnsi="Times New Roman" w:cs="Times New Roman"/>
          <w:lang w:val="en-GB"/>
        </w:rPr>
        <w:t>Rabbia</w:t>
      </w:r>
      <w:proofErr w:type="spellEnd"/>
      <w:r>
        <w:rPr>
          <w:rFonts w:ascii="Times New Roman" w:hAnsi="Times New Roman" w:cs="Times New Roman"/>
          <w:lang w:val="en-GB"/>
        </w:rPr>
        <w:t xml:space="preserve"> F et al. UHPLC-MS/MS method with protein precipitation extraction for the simultaneous quantification of ten antihypertensive drugs in human plasma from resistant hypertensive patients. </w:t>
      </w:r>
      <w:proofErr w:type="gramStart"/>
      <w:r>
        <w:rPr>
          <w:rFonts w:ascii="Times New Roman" w:hAnsi="Times New Roman" w:cs="Times New Roman"/>
          <w:lang w:val="en-GB"/>
        </w:rPr>
        <w:t>J Pharm Biomed Anal.</w:t>
      </w:r>
      <w:proofErr w:type="gramEnd"/>
      <w:r>
        <w:rPr>
          <w:rFonts w:ascii="Times New Roman" w:hAnsi="Times New Roman" w:cs="Times New Roman"/>
          <w:lang w:val="en-GB"/>
        </w:rPr>
        <w:t xml:space="preserve"> 2016</w:t>
      </w:r>
      <w:proofErr w:type="gramStart"/>
      <w:r>
        <w:rPr>
          <w:rFonts w:ascii="Times New Roman" w:hAnsi="Times New Roman" w:cs="Times New Roman"/>
          <w:lang w:val="en-GB"/>
        </w:rPr>
        <w:t>;129:535</w:t>
      </w:r>
      <w:proofErr w:type="gramEnd"/>
      <w:r>
        <w:rPr>
          <w:rFonts w:ascii="Times New Roman" w:hAnsi="Times New Roman" w:cs="Times New Roman"/>
          <w:lang w:val="en-GB"/>
        </w:rPr>
        <w:t>-541</w:t>
      </w:r>
    </w:p>
    <w:p w14:paraId="6534A1FB" w14:textId="77777777" w:rsidR="008035F7" w:rsidRDefault="008035F7" w:rsidP="008035F7">
      <w:pPr>
        <w:spacing w:line="480" w:lineRule="auto"/>
        <w:jc w:val="both"/>
        <w:rPr>
          <w:rFonts w:ascii="Times New Roman" w:hAnsi="Times New Roman" w:cs="Times New Roman"/>
          <w:lang w:val="en-GB"/>
        </w:rPr>
      </w:pPr>
    </w:p>
    <w:p w14:paraId="2F370EB3" w14:textId="77777777" w:rsidR="008035F7" w:rsidRDefault="008035F7" w:rsidP="008035F7">
      <w:pPr>
        <w:spacing w:line="480" w:lineRule="auto"/>
        <w:jc w:val="both"/>
        <w:rPr>
          <w:rFonts w:ascii="Times New Roman" w:hAnsi="Times New Roman" w:cs="Times New Roman"/>
          <w:lang w:val="en-GB"/>
        </w:rPr>
      </w:pPr>
      <w:r>
        <w:rPr>
          <w:rFonts w:ascii="Times New Roman" w:hAnsi="Times New Roman" w:cs="Times New Roman"/>
          <w:lang w:val="en-GB"/>
        </w:rPr>
        <w:lastRenderedPageBreak/>
        <w:t xml:space="preserve">[6] De </w:t>
      </w:r>
      <w:proofErr w:type="spellStart"/>
      <w:r>
        <w:rPr>
          <w:rFonts w:ascii="Times New Roman" w:hAnsi="Times New Roman" w:cs="Times New Roman"/>
          <w:lang w:val="en-GB"/>
        </w:rPr>
        <w:t>Nicolò</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Avataneo</w:t>
      </w:r>
      <w:proofErr w:type="spellEnd"/>
      <w:r>
        <w:rPr>
          <w:rFonts w:ascii="Times New Roman" w:hAnsi="Times New Roman" w:cs="Times New Roman"/>
          <w:lang w:val="en-GB"/>
        </w:rPr>
        <w:t xml:space="preserve"> V, </w:t>
      </w:r>
      <w:proofErr w:type="spellStart"/>
      <w:r>
        <w:rPr>
          <w:rFonts w:ascii="Times New Roman" w:hAnsi="Times New Roman" w:cs="Times New Roman"/>
          <w:lang w:val="en-GB"/>
        </w:rPr>
        <w:t>Rabbia</w:t>
      </w:r>
      <w:proofErr w:type="spellEnd"/>
      <w:r>
        <w:rPr>
          <w:rFonts w:ascii="Times New Roman" w:hAnsi="Times New Roman" w:cs="Times New Roman"/>
          <w:lang w:val="en-GB"/>
        </w:rPr>
        <w:t xml:space="preserve"> F et al. UHPLC-MS/MS method with sample </w:t>
      </w:r>
      <w:proofErr w:type="spellStart"/>
      <w:r>
        <w:rPr>
          <w:rFonts w:ascii="Times New Roman" w:hAnsi="Times New Roman" w:cs="Times New Roman"/>
          <w:lang w:val="en-GB"/>
        </w:rPr>
        <w:t>diluition</w:t>
      </w:r>
      <w:proofErr w:type="spellEnd"/>
      <w:r>
        <w:rPr>
          <w:rFonts w:ascii="Times New Roman" w:hAnsi="Times New Roman" w:cs="Times New Roman"/>
          <w:lang w:val="en-GB"/>
        </w:rPr>
        <w:t xml:space="preserve"> to test therapeutic adherence through quantification of ten antihypertensive drugs in urine samples. </w:t>
      </w:r>
      <w:proofErr w:type="gramStart"/>
      <w:r>
        <w:rPr>
          <w:rFonts w:ascii="Times New Roman" w:hAnsi="Times New Roman" w:cs="Times New Roman"/>
          <w:lang w:val="en-GB"/>
        </w:rPr>
        <w:t>J Pharm Biomed Anal.</w:t>
      </w:r>
      <w:proofErr w:type="gramEnd"/>
      <w:r>
        <w:rPr>
          <w:rFonts w:ascii="Times New Roman" w:hAnsi="Times New Roman" w:cs="Times New Roman"/>
          <w:lang w:val="en-GB"/>
        </w:rPr>
        <w:t xml:space="preserve"> 2017</w:t>
      </w:r>
      <w:proofErr w:type="gramStart"/>
      <w:r>
        <w:rPr>
          <w:rFonts w:ascii="Times New Roman" w:hAnsi="Times New Roman" w:cs="Times New Roman"/>
          <w:lang w:val="en-GB"/>
        </w:rPr>
        <w:t>;142:279</w:t>
      </w:r>
      <w:proofErr w:type="gramEnd"/>
      <w:r>
        <w:rPr>
          <w:rFonts w:ascii="Times New Roman" w:hAnsi="Times New Roman" w:cs="Times New Roman"/>
          <w:lang w:val="en-GB"/>
        </w:rPr>
        <w:t>-285</w:t>
      </w:r>
    </w:p>
    <w:p w14:paraId="6E3BADCF" w14:textId="77777777" w:rsidR="008035F7" w:rsidRDefault="008035F7" w:rsidP="008035F7">
      <w:pPr>
        <w:spacing w:line="480" w:lineRule="auto"/>
        <w:jc w:val="both"/>
        <w:rPr>
          <w:rFonts w:ascii="Times New Roman" w:hAnsi="Times New Roman" w:cs="Times New Roman"/>
          <w:lang w:val="en-GB"/>
        </w:rPr>
      </w:pPr>
    </w:p>
    <w:p w14:paraId="0287D4AA" w14:textId="77777777" w:rsidR="008035F7" w:rsidRPr="00210925" w:rsidRDefault="008035F7" w:rsidP="008035F7">
      <w:pPr>
        <w:spacing w:line="480" w:lineRule="auto"/>
        <w:jc w:val="both"/>
        <w:rPr>
          <w:rFonts w:ascii="Times New Roman" w:hAnsi="Times New Roman" w:cs="Times New Roman"/>
          <w:lang w:val="en-GB"/>
        </w:rPr>
      </w:pPr>
      <w:r w:rsidRPr="00210925">
        <w:rPr>
          <w:rFonts w:ascii="Times New Roman" w:hAnsi="Times New Roman" w:cs="Times New Roman"/>
          <w:lang w:val="en-GB"/>
        </w:rPr>
        <w:t>[7] Petit G, Berra E, Georges CMG et al. Impact of psychological profile on drug adherence and drug resistance in patients with apparently treatment-resistant hypertension. Blood Press. 2018</w:t>
      </w:r>
      <w:proofErr w:type="gramStart"/>
      <w:r w:rsidRPr="00210925">
        <w:rPr>
          <w:rFonts w:ascii="Times New Roman" w:hAnsi="Times New Roman" w:cs="Times New Roman"/>
          <w:lang w:val="en-GB"/>
        </w:rPr>
        <w:t>;27</w:t>
      </w:r>
      <w:proofErr w:type="gramEnd"/>
      <w:r w:rsidRPr="00210925">
        <w:rPr>
          <w:rFonts w:ascii="Times New Roman" w:hAnsi="Times New Roman" w:cs="Times New Roman"/>
          <w:lang w:val="en-GB"/>
        </w:rPr>
        <w:t>(6):358-67</w:t>
      </w:r>
    </w:p>
    <w:p w14:paraId="2FF637FA" w14:textId="77777777" w:rsidR="008035F7" w:rsidRPr="00210925" w:rsidRDefault="008035F7" w:rsidP="008035F7">
      <w:pPr>
        <w:spacing w:line="480" w:lineRule="auto"/>
        <w:jc w:val="both"/>
        <w:rPr>
          <w:rFonts w:ascii="Times New Roman" w:hAnsi="Times New Roman" w:cs="Times New Roman"/>
          <w:lang w:val="en-GB"/>
        </w:rPr>
      </w:pPr>
    </w:p>
    <w:p w14:paraId="13CE50D6" w14:textId="77777777" w:rsidR="008035F7" w:rsidRPr="00210925" w:rsidRDefault="008035F7" w:rsidP="008035F7">
      <w:pPr>
        <w:spacing w:line="480" w:lineRule="auto"/>
        <w:jc w:val="both"/>
        <w:rPr>
          <w:rFonts w:ascii="Times New Roman" w:hAnsi="Times New Roman" w:cs="Times New Roman"/>
          <w:lang w:val="en-GB"/>
        </w:rPr>
      </w:pPr>
      <w:r w:rsidRPr="00210925">
        <w:rPr>
          <w:rFonts w:ascii="Times New Roman" w:hAnsi="Times New Roman" w:cs="Times New Roman"/>
          <w:lang w:val="en-GB"/>
        </w:rPr>
        <w:t xml:space="preserve">[8] </w:t>
      </w:r>
      <w:proofErr w:type="spellStart"/>
      <w:r w:rsidRPr="00210925">
        <w:rPr>
          <w:rFonts w:ascii="Times New Roman" w:hAnsi="Times New Roman" w:cs="Times New Roman"/>
          <w:lang w:val="en-GB"/>
        </w:rPr>
        <w:t>Bagby</w:t>
      </w:r>
      <w:proofErr w:type="spellEnd"/>
      <w:r w:rsidRPr="00210925">
        <w:rPr>
          <w:rFonts w:ascii="Times New Roman" w:hAnsi="Times New Roman" w:cs="Times New Roman"/>
          <w:lang w:val="en-GB"/>
        </w:rPr>
        <w:t xml:space="preserve"> RM, Parker JDA, Taylor GJ. </w:t>
      </w:r>
      <w:proofErr w:type="gramStart"/>
      <w:r w:rsidRPr="00210925">
        <w:rPr>
          <w:rFonts w:ascii="Times New Roman" w:hAnsi="Times New Roman" w:cs="Times New Roman"/>
          <w:lang w:val="en-GB"/>
        </w:rPr>
        <w:t>The twenty-item Toronto Alexithymia scale-I.</w:t>
      </w:r>
      <w:proofErr w:type="gramEnd"/>
      <w:r w:rsidRPr="00210925">
        <w:rPr>
          <w:rFonts w:ascii="Times New Roman" w:hAnsi="Times New Roman" w:cs="Times New Roman"/>
          <w:lang w:val="en-GB"/>
        </w:rPr>
        <w:t xml:space="preserve"> </w:t>
      </w:r>
      <w:proofErr w:type="gramStart"/>
      <w:r w:rsidRPr="00210925">
        <w:rPr>
          <w:rFonts w:ascii="Times New Roman" w:hAnsi="Times New Roman" w:cs="Times New Roman"/>
          <w:lang w:val="en-GB"/>
        </w:rPr>
        <w:t>Item selection and cross-validation of the factor structure.</w:t>
      </w:r>
      <w:proofErr w:type="gramEnd"/>
      <w:r w:rsidRPr="00210925">
        <w:rPr>
          <w:rFonts w:ascii="Times New Roman" w:hAnsi="Times New Roman" w:cs="Times New Roman"/>
          <w:lang w:val="en-GB"/>
        </w:rPr>
        <w:t xml:space="preserve"> J </w:t>
      </w:r>
      <w:proofErr w:type="spellStart"/>
      <w:r w:rsidRPr="00210925">
        <w:rPr>
          <w:rFonts w:ascii="Times New Roman" w:hAnsi="Times New Roman" w:cs="Times New Roman"/>
          <w:lang w:val="en-GB"/>
        </w:rPr>
        <w:t>Psychosom</w:t>
      </w:r>
      <w:proofErr w:type="spellEnd"/>
      <w:r w:rsidRPr="00210925">
        <w:rPr>
          <w:rFonts w:ascii="Times New Roman" w:hAnsi="Times New Roman" w:cs="Times New Roman"/>
          <w:lang w:val="en-GB"/>
        </w:rPr>
        <w:t xml:space="preserve"> Res. 1994</w:t>
      </w:r>
      <w:proofErr w:type="gramStart"/>
      <w:r w:rsidRPr="00210925">
        <w:rPr>
          <w:rFonts w:ascii="Times New Roman" w:hAnsi="Times New Roman" w:cs="Times New Roman"/>
          <w:lang w:val="en-GB"/>
        </w:rPr>
        <w:t>;38:23</w:t>
      </w:r>
      <w:proofErr w:type="gramEnd"/>
      <w:r w:rsidRPr="00210925">
        <w:rPr>
          <w:rFonts w:ascii="Times New Roman" w:hAnsi="Times New Roman" w:cs="Times New Roman"/>
          <w:lang w:val="en-GB"/>
        </w:rPr>
        <w:t>-32</w:t>
      </w:r>
    </w:p>
    <w:p w14:paraId="6CFFD225" w14:textId="77777777" w:rsidR="008035F7" w:rsidRPr="00210925" w:rsidRDefault="008035F7" w:rsidP="008035F7">
      <w:pPr>
        <w:spacing w:line="480" w:lineRule="auto"/>
        <w:jc w:val="both"/>
        <w:rPr>
          <w:rFonts w:ascii="Times New Roman" w:hAnsi="Times New Roman" w:cs="Times New Roman"/>
          <w:lang w:val="en-GB"/>
        </w:rPr>
      </w:pPr>
    </w:p>
    <w:p w14:paraId="2D2DBC52" w14:textId="77777777" w:rsidR="008035F7" w:rsidRPr="00210925" w:rsidRDefault="008035F7" w:rsidP="008035F7">
      <w:pPr>
        <w:spacing w:line="480" w:lineRule="auto"/>
        <w:jc w:val="both"/>
        <w:rPr>
          <w:rFonts w:ascii="Times New Roman" w:hAnsi="Times New Roman" w:cs="Times New Roman"/>
          <w:lang w:val="en-GB"/>
        </w:rPr>
      </w:pPr>
      <w:r w:rsidRPr="00210925">
        <w:rPr>
          <w:rFonts w:ascii="Times New Roman" w:hAnsi="Times New Roman" w:cs="Times New Roman"/>
          <w:lang w:val="en-GB"/>
        </w:rPr>
        <w:t xml:space="preserve">[9] Gross JJ, John OP. Individual differences in two emotion regulation processes: Implications for affect, relationships, and </w:t>
      </w:r>
      <w:proofErr w:type="gramStart"/>
      <w:r w:rsidRPr="00210925">
        <w:rPr>
          <w:rFonts w:ascii="Times New Roman" w:hAnsi="Times New Roman" w:cs="Times New Roman"/>
          <w:lang w:val="en-GB"/>
        </w:rPr>
        <w:t>well-being</w:t>
      </w:r>
      <w:proofErr w:type="gramEnd"/>
      <w:r w:rsidRPr="00210925">
        <w:rPr>
          <w:rFonts w:ascii="Times New Roman" w:hAnsi="Times New Roman" w:cs="Times New Roman"/>
          <w:lang w:val="en-GB"/>
        </w:rPr>
        <w:t xml:space="preserve">. J </w:t>
      </w:r>
      <w:proofErr w:type="spellStart"/>
      <w:r w:rsidRPr="00210925">
        <w:rPr>
          <w:rFonts w:ascii="Times New Roman" w:hAnsi="Times New Roman" w:cs="Times New Roman"/>
          <w:lang w:val="en-GB"/>
        </w:rPr>
        <w:t>Pers</w:t>
      </w:r>
      <w:proofErr w:type="spellEnd"/>
      <w:r w:rsidRPr="00210925">
        <w:rPr>
          <w:rFonts w:ascii="Times New Roman" w:hAnsi="Times New Roman" w:cs="Times New Roman"/>
          <w:lang w:val="en-GB"/>
        </w:rPr>
        <w:t xml:space="preserve"> </w:t>
      </w:r>
      <w:proofErr w:type="spellStart"/>
      <w:r w:rsidRPr="00210925">
        <w:rPr>
          <w:rFonts w:ascii="Times New Roman" w:hAnsi="Times New Roman" w:cs="Times New Roman"/>
          <w:lang w:val="en-GB"/>
        </w:rPr>
        <w:t>Soc</w:t>
      </w:r>
      <w:proofErr w:type="spellEnd"/>
      <w:r w:rsidRPr="00210925">
        <w:rPr>
          <w:rFonts w:ascii="Times New Roman" w:hAnsi="Times New Roman" w:cs="Times New Roman"/>
          <w:lang w:val="en-GB"/>
        </w:rPr>
        <w:t xml:space="preserve"> </w:t>
      </w:r>
      <w:proofErr w:type="spellStart"/>
      <w:r w:rsidRPr="00210925">
        <w:rPr>
          <w:rFonts w:ascii="Times New Roman" w:hAnsi="Times New Roman" w:cs="Times New Roman"/>
          <w:lang w:val="en-GB"/>
        </w:rPr>
        <w:t>Psychol</w:t>
      </w:r>
      <w:proofErr w:type="spellEnd"/>
      <w:r w:rsidRPr="00210925">
        <w:rPr>
          <w:rFonts w:ascii="Times New Roman" w:hAnsi="Times New Roman" w:cs="Times New Roman"/>
          <w:lang w:val="en-GB"/>
        </w:rPr>
        <w:t xml:space="preserve"> 2003</w:t>
      </w:r>
      <w:proofErr w:type="gramStart"/>
      <w:r w:rsidRPr="00210925">
        <w:rPr>
          <w:rFonts w:ascii="Times New Roman" w:hAnsi="Times New Roman" w:cs="Times New Roman"/>
          <w:lang w:val="en-GB"/>
        </w:rPr>
        <w:t>;85:348</w:t>
      </w:r>
      <w:proofErr w:type="gramEnd"/>
      <w:r w:rsidRPr="00210925">
        <w:rPr>
          <w:rFonts w:ascii="Times New Roman" w:hAnsi="Times New Roman" w:cs="Times New Roman"/>
          <w:lang w:val="en-GB"/>
        </w:rPr>
        <w:t>-362</w:t>
      </w:r>
    </w:p>
    <w:p w14:paraId="4E9E5866" w14:textId="77777777" w:rsidR="008035F7" w:rsidRPr="00210925" w:rsidRDefault="008035F7" w:rsidP="008035F7">
      <w:pPr>
        <w:spacing w:line="480" w:lineRule="auto"/>
        <w:jc w:val="both"/>
        <w:rPr>
          <w:rFonts w:ascii="Times New Roman" w:hAnsi="Times New Roman" w:cs="Times New Roman"/>
          <w:lang w:val="en-GB"/>
        </w:rPr>
      </w:pPr>
    </w:p>
    <w:p w14:paraId="2BB22D41" w14:textId="77777777" w:rsidR="008035F7" w:rsidRPr="00210925" w:rsidRDefault="008035F7" w:rsidP="008035F7">
      <w:pPr>
        <w:spacing w:line="480" w:lineRule="auto"/>
        <w:jc w:val="both"/>
        <w:rPr>
          <w:rFonts w:ascii="Times New Roman" w:hAnsi="Times New Roman" w:cs="Times New Roman"/>
          <w:lang w:val="en-GB"/>
        </w:rPr>
      </w:pPr>
      <w:r w:rsidRPr="00210925">
        <w:rPr>
          <w:rFonts w:ascii="Times New Roman" w:hAnsi="Times New Roman" w:cs="Times New Roman"/>
          <w:lang w:val="en-GB"/>
        </w:rPr>
        <w:t xml:space="preserve">[10] </w:t>
      </w:r>
      <w:proofErr w:type="spellStart"/>
      <w:r w:rsidRPr="00210925">
        <w:rPr>
          <w:rFonts w:ascii="Times New Roman" w:hAnsi="Times New Roman" w:cs="Times New Roman"/>
          <w:lang w:val="en-GB"/>
        </w:rPr>
        <w:t>Foa</w:t>
      </w:r>
      <w:proofErr w:type="spellEnd"/>
      <w:r w:rsidRPr="00210925">
        <w:rPr>
          <w:rFonts w:ascii="Times New Roman" w:hAnsi="Times New Roman" w:cs="Times New Roman"/>
          <w:lang w:val="en-GB"/>
        </w:rPr>
        <w:t xml:space="preserve"> EB, </w:t>
      </w:r>
      <w:proofErr w:type="spellStart"/>
      <w:r w:rsidRPr="00210925">
        <w:rPr>
          <w:rFonts w:ascii="Times New Roman" w:hAnsi="Times New Roman" w:cs="Times New Roman"/>
          <w:lang w:val="en-GB"/>
        </w:rPr>
        <w:t>Cashman</w:t>
      </w:r>
      <w:proofErr w:type="spellEnd"/>
      <w:r w:rsidRPr="00210925">
        <w:rPr>
          <w:rFonts w:ascii="Times New Roman" w:hAnsi="Times New Roman" w:cs="Times New Roman"/>
          <w:lang w:val="en-GB"/>
        </w:rPr>
        <w:t xml:space="preserve"> L, </w:t>
      </w:r>
      <w:proofErr w:type="spellStart"/>
      <w:r w:rsidRPr="00210925">
        <w:rPr>
          <w:rFonts w:ascii="Times New Roman" w:hAnsi="Times New Roman" w:cs="Times New Roman"/>
          <w:lang w:val="en-GB"/>
        </w:rPr>
        <w:t>Jaycox</w:t>
      </w:r>
      <w:proofErr w:type="spellEnd"/>
      <w:r w:rsidRPr="00210925">
        <w:rPr>
          <w:rFonts w:ascii="Times New Roman" w:hAnsi="Times New Roman" w:cs="Times New Roman"/>
          <w:lang w:val="en-GB"/>
        </w:rPr>
        <w:t xml:space="preserve"> L et al. The validation of a self-report measure of posttraumatic stress disorder: The Posttraumatic Diagnostic Scale. </w:t>
      </w:r>
      <w:proofErr w:type="spellStart"/>
      <w:r w:rsidRPr="00210925">
        <w:rPr>
          <w:rFonts w:ascii="Times New Roman" w:hAnsi="Times New Roman" w:cs="Times New Roman"/>
          <w:lang w:val="en-GB"/>
        </w:rPr>
        <w:t>Psychol</w:t>
      </w:r>
      <w:proofErr w:type="spellEnd"/>
      <w:r w:rsidRPr="00210925">
        <w:rPr>
          <w:rFonts w:ascii="Times New Roman" w:hAnsi="Times New Roman" w:cs="Times New Roman"/>
          <w:lang w:val="en-GB"/>
        </w:rPr>
        <w:t xml:space="preserve"> Assess 1997</w:t>
      </w:r>
      <w:proofErr w:type="gramStart"/>
      <w:r w:rsidRPr="00210925">
        <w:rPr>
          <w:rFonts w:ascii="Times New Roman" w:hAnsi="Times New Roman" w:cs="Times New Roman"/>
          <w:lang w:val="en-GB"/>
        </w:rPr>
        <w:t>;9:445</w:t>
      </w:r>
      <w:proofErr w:type="gramEnd"/>
      <w:r w:rsidRPr="00210925">
        <w:rPr>
          <w:rFonts w:ascii="Times New Roman" w:hAnsi="Times New Roman" w:cs="Times New Roman"/>
          <w:lang w:val="en-GB"/>
        </w:rPr>
        <w:t>-451</w:t>
      </w:r>
    </w:p>
    <w:p w14:paraId="6D7ED52D" w14:textId="77777777" w:rsidR="008035F7" w:rsidRPr="00210925" w:rsidRDefault="008035F7" w:rsidP="008035F7">
      <w:pPr>
        <w:spacing w:line="480" w:lineRule="auto"/>
        <w:jc w:val="both"/>
        <w:rPr>
          <w:rFonts w:ascii="Times New Roman" w:hAnsi="Times New Roman" w:cs="Times New Roman"/>
          <w:lang w:val="en-GB"/>
        </w:rPr>
      </w:pPr>
    </w:p>
    <w:p w14:paraId="35C512E3" w14:textId="77777777" w:rsidR="008035F7" w:rsidRDefault="008035F7" w:rsidP="008035F7">
      <w:pPr>
        <w:spacing w:line="480" w:lineRule="auto"/>
        <w:jc w:val="both"/>
        <w:rPr>
          <w:rFonts w:ascii="Times New Roman" w:hAnsi="Times New Roman" w:cs="Times New Roman"/>
          <w:lang w:val="en-GB"/>
        </w:rPr>
      </w:pPr>
      <w:r w:rsidRPr="00210925">
        <w:rPr>
          <w:rFonts w:ascii="Times New Roman" w:hAnsi="Times New Roman" w:cs="Times New Roman"/>
          <w:lang w:val="en-GB"/>
        </w:rPr>
        <w:t xml:space="preserve">[11] </w:t>
      </w:r>
      <w:proofErr w:type="spellStart"/>
      <w:r w:rsidRPr="00210925">
        <w:rPr>
          <w:rFonts w:ascii="Times New Roman" w:hAnsi="Times New Roman" w:cs="Times New Roman"/>
          <w:lang w:val="en-GB"/>
        </w:rPr>
        <w:t>Derogatis</w:t>
      </w:r>
      <w:proofErr w:type="spellEnd"/>
      <w:r w:rsidRPr="00210925">
        <w:rPr>
          <w:rFonts w:ascii="Times New Roman" w:hAnsi="Times New Roman" w:cs="Times New Roman"/>
          <w:lang w:val="en-GB"/>
        </w:rPr>
        <w:t xml:space="preserve"> LR. </w:t>
      </w:r>
      <w:proofErr w:type="gramStart"/>
      <w:r w:rsidRPr="00210925">
        <w:rPr>
          <w:rFonts w:ascii="Times New Roman" w:hAnsi="Times New Roman" w:cs="Times New Roman"/>
          <w:lang w:val="en-GB"/>
        </w:rPr>
        <w:t>Brief Symptom Inventory: BSI; administration, scoring, and procedures manual.</w:t>
      </w:r>
      <w:proofErr w:type="gramEnd"/>
      <w:r w:rsidRPr="00210925">
        <w:rPr>
          <w:rFonts w:ascii="Times New Roman" w:hAnsi="Times New Roman" w:cs="Times New Roman"/>
          <w:lang w:val="en-GB"/>
        </w:rPr>
        <w:t xml:space="preserve"> Minneapolis, MN: Pearson</w:t>
      </w:r>
      <w:proofErr w:type="gramStart"/>
      <w:r w:rsidRPr="00210925">
        <w:rPr>
          <w:rFonts w:ascii="Times New Roman" w:hAnsi="Times New Roman" w:cs="Times New Roman"/>
          <w:lang w:val="en-GB"/>
        </w:rPr>
        <w:t>;1993</w:t>
      </w:r>
      <w:proofErr w:type="gramEnd"/>
    </w:p>
    <w:p w14:paraId="64726BE6" w14:textId="77777777" w:rsidR="008035F7" w:rsidRDefault="008035F7" w:rsidP="008035F7">
      <w:pPr>
        <w:spacing w:line="480" w:lineRule="auto"/>
        <w:jc w:val="both"/>
        <w:rPr>
          <w:rFonts w:ascii="Times New Roman" w:hAnsi="Times New Roman" w:cs="Times New Roman"/>
          <w:lang w:val="en-GB"/>
        </w:rPr>
      </w:pPr>
    </w:p>
    <w:p w14:paraId="14A243CE" w14:textId="77777777" w:rsidR="008035F7" w:rsidRPr="00EE56F2" w:rsidRDefault="008035F7" w:rsidP="008035F7">
      <w:pPr>
        <w:spacing w:line="480" w:lineRule="auto"/>
        <w:jc w:val="both"/>
        <w:rPr>
          <w:rFonts w:ascii="Times New Roman" w:hAnsi="Times New Roman" w:cs="Times New Roman"/>
          <w:lang w:val="en-GB"/>
        </w:rPr>
      </w:pPr>
      <w:r>
        <w:rPr>
          <w:rFonts w:ascii="Times New Roman" w:hAnsi="Times New Roman" w:cs="Times New Roman"/>
          <w:lang w:val="en-GB"/>
        </w:rPr>
        <w:t xml:space="preserve">[12] </w:t>
      </w:r>
      <w:r w:rsidRPr="00845213">
        <w:rPr>
          <w:rFonts w:ascii="Times New Roman" w:hAnsi="Times New Roman" w:cs="Times New Roman"/>
          <w:lang w:val="en-GB"/>
        </w:rPr>
        <w:t xml:space="preserve">Williams B, </w:t>
      </w:r>
      <w:proofErr w:type="spellStart"/>
      <w:r w:rsidRPr="00845213">
        <w:rPr>
          <w:rFonts w:ascii="Times New Roman" w:hAnsi="Times New Roman" w:cs="Times New Roman"/>
          <w:lang w:val="en-GB"/>
        </w:rPr>
        <w:t>Mancia</w:t>
      </w:r>
      <w:proofErr w:type="spellEnd"/>
      <w:r w:rsidRPr="00845213">
        <w:rPr>
          <w:rFonts w:ascii="Times New Roman" w:hAnsi="Times New Roman" w:cs="Times New Roman"/>
          <w:lang w:val="en-GB"/>
        </w:rPr>
        <w:t xml:space="preserve"> G, </w:t>
      </w:r>
      <w:proofErr w:type="spellStart"/>
      <w:r w:rsidRPr="00845213">
        <w:rPr>
          <w:rFonts w:ascii="Times New Roman" w:hAnsi="Times New Roman" w:cs="Times New Roman"/>
          <w:lang w:val="en-GB"/>
        </w:rPr>
        <w:t>Spiering</w:t>
      </w:r>
      <w:proofErr w:type="spellEnd"/>
      <w:r w:rsidRPr="00845213">
        <w:rPr>
          <w:rFonts w:ascii="Times New Roman" w:hAnsi="Times New Roman" w:cs="Times New Roman"/>
          <w:lang w:val="en-GB"/>
        </w:rPr>
        <w:t xml:space="preserve"> W et al. 2018 Practice Guidelines for the management of arterial hypertension of the European Society of Hypertension and the </w:t>
      </w:r>
      <w:r w:rsidRPr="00845213">
        <w:rPr>
          <w:rFonts w:ascii="Times New Roman" w:hAnsi="Times New Roman" w:cs="Times New Roman"/>
          <w:lang w:val="en-GB"/>
        </w:rPr>
        <w:lastRenderedPageBreak/>
        <w:t xml:space="preserve">European Society of Cardiology: ESH/ESC Task Force for the management of arterial hypertension. J </w:t>
      </w:r>
      <w:proofErr w:type="spellStart"/>
      <w:r w:rsidRPr="00845213">
        <w:rPr>
          <w:rFonts w:ascii="Times New Roman" w:hAnsi="Times New Roman" w:cs="Times New Roman"/>
          <w:lang w:val="en-GB"/>
        </w:rPr>
        <w:t>Hypertens</w:t>
      </w:r>
      <w:proofErr w:type="spellEnd"/>
      <w:r w:rsidRPr="00845213">
        <w:rPr>
          <w:rFonts w:ascii="Times New Roman" w:hAnsi="Times New Roman" w:cs="Times New Roman"/>
          <w:lang w:val="en-GB"/>
        </w:rPr>
        <w:t>. 2018</w:t>
      </w:r>
      <w:proofErr w:type="gramStart"/>
      <w:r w:rsidRPr="00845213">
        <w:rPr>
          <w:rFonts w:ascii="Times New Roman" w:hAnsi="Times New Roman" w:cs="Times New Roman"/>
          <w:lang w:val="en-GB"/>
        </w:rPr>
        <w:t>;36</w:t>
      </w:r>
      <w:proofErr w:type="gramEnd"/>
      <w:r w:rsidRPr="00845213">
        <w:rPr>
          <w:rFonts w:ascii="Times New Roman" w:hAnsi="Times New Roman" w:cs="Times New Roman"/>
          <w:lang w:val="en-GB"/>
        </w:rPr>
        <w:t>(12):2284-309</w:t>
      </w:r>
    </w:p>
    <w:p w14:paraId="400D3E1C" w14:textId="77777777" w:rsidR="008035F7" w:rsidRPr="006106C6" w:rsidRDefault="008035F7" w:rsidP="004C0B00">
      <w:pPr>
        <w:spacing w:line="480" w:lineRule="auto"/>
        <w:jc w:val="both"/>
        <w:rPr>
          <w:rFonts w:ascii="Times New Roman" w:hAnsi="Times New Roman" w:cs="Times New Roman"/>
          <w:lang w:val="en-GB"/>
        </w:rPr>
      </w:pPr>
    </w:p>
    <w:p w14:paraId="0D2B8717" w14:textId="77777777" w:rsidR="006106C6" w:rsidRPr="006106C6" w:rsidRDefault="006106C6" w:rsidP="004C0B00">
      <w:pPr>
        <w:spacing w:line="480" w:lineRule="auto"/>
        <w:jc w:val="both"/>
        <w:rPr>
          <w:rFonts w:ascii="Times New Roman" w:hAnsi="Times New Roman" w:cs="Times New Roman"/>
          <w:lang w:val="en-GB"/>
        </w:rPr>
      </w:pPr>
    </w:p>
    <w:p w14:paraId="3AC32BA4" w14:textId="77777777" w:rsidR="006106C6" w:rsidRPr="006106C6" w:rsidRDefault="006106C6" w:rsidP="004C0B00">
      <w:pPr>
        <w:spacing w:line="480" w:lineRule="auto"/>
        <w:jc w:val="both"/>
        <w:rPr>
          <w:rFonts w:ascii="Times New Roman" w:hAnsi="Times New Roman" w:cs="Times New Roman"/>
          <w:lang w:val="en-GB"/>
        </w:rPr>
        <w:sectPr w:rsidR="006106C6" w:rsidRPr="006106C6" w:rsidSect="005B6C48">
          <w:pgSz w:w="11900" w:h="16840"/>
          <w:pgMar w:top="1440" w:right="1800" w:bottom="1440" w:left="1800" w:header="708" w:footer="708" w:gutter="0"/>
          <w:cols w:space="708"/>
          <w:docGrid w:linePitch="360"/>
        </w:sectPr>
      </w:pPr>
    </w:p>
    <w:p w14:paraId="290F7C5C" w14:textId="3F7718EA" w:rsidR="00B033CE" w:rsidRPr="006106C6" w:rsidRDefault="00B033CE" w:rsidP="00B033CE">
      <w:pPr>
        <w:spacing w:line="480" w:lineRule="auto"/>
        <w:jc w:val="both"/>
        <w:rPr>
          <w:rFonts w:ascii="Times New Roman" w:hAnsi="Times New Roman" w:cs="Times New Roman"/>
          <w:lang w:val="en-GB"/>
        </w:rPr>
      </w:pPr>
      <w:r w:rsidRPr="006106C6">
        <w:rPr>
          <w:rFonts w:ascii="Times New Roman" w:hAnsi="Times New Roman" w:cs="Times New Roman"/>
          <w:b/>
          <w:lang w:val="en-GB"/>
        </w:rPr>
        <w:lastRenderedPageBreak/>
        <w:t>Table S1</w:t>
      </w:r>
      <w:r w:rsidRPr="006106C6">
        <w:rPr>
          <w:rFonts w:ascii="Times New Roman" w:hAnsi="Times New Roman" w:cs="Times New Roman"/>
          <w:lang w:val="en-GB"/>
        </w:rPr>
        <w:t>. Significant differences in general characteristics and BP values between patients eventually controlled and those still refractory at the end of the follow-up.</w:t>
      </w:r>
    </w:p>
    <w:p w14:paraId="52228B25" w14:textId="77777777" w:rsidR="00B033CE" w:rsidRPr="006106C6" w:rsidRDefault="00B033CE" w:rsidP="00B033CE">
      <w:pPr>
        <w:spacing w:line="480" w:lineRule="auto"/>
        <w:jc w:val="both"/>
        <w:rPr>
          <w:rFonts w:ascii="Times New Roman" w:hAnsi="Times New Roman" w:cs="Times New Roman"/>
          <w:lang w:val="en-GB"/>
        </w:rPr>
      </w:pPr>
    </w:p>
    <w:p w14:paraId="1240ED5A" w14:textId="77777777" w:rsidR="00B033CE" w:rsidRDefault="00B033CE" w:rsidP="00B033CE">
      <w:pPr>
        <w:jc w:val="both"/>
        <w:rPr>
          <w:rFonts w:ascii="Times New Roman" w:hAnsi="Times New Roman" w:cs="Times New Roman"/>
        </w:rPr>
      </w:pPr>
      <w:r w:rsidRPr="006106C6">
        <w:rPr>
          <w:rFonts w:ascii="Times New Roman" w:hAnsi="Times New Roman" w:cs="Times New Roman"/>
        </w:rPr>
        <w:t xml:space="preserve">CABG = </w:t>
      </w:r>
      <w:proofErr w:type="spellStart"/>
      <w:r w:rsidRPr="006106C6">
        <w:rPr>
          <w:rFonts w:ascii="Times New Roman" w:hAnsi="Times New Roman" w:cs="Times New Roman"/>
        </w:rPr>
        <w:t>Coronary</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Artery</w:t>
      </w:r>
      <w:proofErr w:type="spellEnd"/>
      <w:r w:rsidRPr="006106C6">
        <w:rPr>
          <w:rFonts w:ascii="Times New Roman" w:hAnsi="Times New Roman" w:cs="Times New Roman"/>
        </w:rPr>
        <w:t xml:space="preserve"> Bypass </w:t>
      </w:r>
      <w:proofErr w:type="spellStart"/>
      <w:r w:rsidRPr="006106C6">
        <w:rPr>
          <w:rFonts w:ascii="Times New Roman" w:hAnsi="Times New Roman" w:cs="Times New Roman"/>
        </w:rPr>
        <w:t>Graft</w:t>
      </w:r>
      <w:proofErr w:type="spellEnd"/>
      <w:r w:rsidRPr="006106C6">
        <w:rPr>
          <w:rFonts w:ascii="Times New Roman" w:hAnsi="Times New Roman" w:cs="Times New Roman"/>
        </w:rPr>
        <w:t xml:space="preserve">; PCI = </w:t>
      </w:r>
      <w:proofErr w:type="spellStart"/>
      <w:r w:rsidRPr="006106C6">
        <w:rPr>
          <w:rFonts w:ascii="Times New Roman" w:hAnsi="Times New Roman" w:cs="Times New Roman"/>
        </w:rPr>
        <w:t>Percutaneous</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Coronary</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Intervention</w:t>
      </w:r>
      <w:proofErr w:type="spellEnd"/>
      <w:r w:rsidRPr="006106C6">
        <w:rPr>
          <w:rFonts w:ascii="Times New Roman" w:hAnsi="Times New Roman" w:cs="Times New Roman"/>
        </w:rPr>
        <w:t xml:space="preserve">; LVH = Left </w:t>
      </w:r>
      <w:proofErr w:type="spellStart"/>
      <w:r w:rsidRPr="006106C6">
        <w:rPr>
          <w:rFonts w:ascii="Times New Roman" w:hAnsi="Times New Roman" w:cs="Times New Roman"/>
        </w:rPr>
        <w:t>Ventricular</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Hypertrophy</w:t>
      </w:r>
      <w:proofErr w:type="spellEnd"/>
      <w:r w:rsidRPr="006106C6">
        <w:rPr>
          <w:rFonts w:ascii="Times New Roman" w:hAnsi="Times New Roman" w:cs="Times New Roman"/>
        </w:rPr>
        <w:t xml:space="preserve">; BP = Blood Pressure; SBP = </w:t>
      </w:r>
      <w:proofErr w:type="spellStart"/>
      <w:r w:rsidRPr="006106C6">
        <w:rPr>
          <w:rFonts w:ascii="Times New Roman" w:hAnsi="Times New Roman" w:cs="Times New Roman"/>
        </w:rPr>
        <w:t>Systolic</w:t>
      </w:r>
      <w:proofErr w:type="spellEnd"/>
      <w:r w:rsidRPr="006106C6">
        <w:rPr>
          <w:rFonts w:ascii="Times New Roman" w:hAnsi="Times New Roman" w:cs="Times New Roman"/>
        </w:rPr>
        <w:t xml:space="preserve"> Blood Pressure; DBP = </w:t>
      </w:r>
      <w:proofErr w:type="spellStart"/>
      <w:r w:rsidRPr="006106C6">
        <w:rPr>
          <w:rFonts w:ascii="Times New Roman" w:hAnsi="Times New Roman" w:cs="Times New Roman"/>
        </w:rPr>
        <w:t>Diastolic</w:t>
      </w:r>
      <w:proofErr w:type="spellEnd"/>
      <w:r w:rsidRPr="006106C6">
        <w:rPr>
          <w:rFonts w:ascii="Times New Roman" w:hAnsi="Times New Roman" w:cs="Times New Roman"/>
        </w:rPr>
        <w:t xml:space="preserve"> Blood Pressure; FU = Follow-up; ERQ = </w:t>
      </w:r>
      <w:r w:rsidRPr="006106C6">
        <w:rPr>
          <w:rFonts w:ascii="Times New Roman" w:hAnsi="Times New Roman" w:cs="Times New Roman"/>
          <w:lang w:val="en-GB"/>
        </w:rPr>
        <w:t xml:space="preserve">the </w:t>
      </w:r>
      <w:r w:rsidRPr="006106C6">
        <w:rPr>
          <w:rFonts w:ascii="Times New Roman" w:hAnsi="Times New Roman" w:cs="Times New Roman"/>
          <w:i/>
          <w:lang w:val="en-GB"/>
        </w:rPr>
        <w:t>Emotion Regulation Questionnaire</w:t>
      </w:r>
      <w:r w:rsidRPr="006106C6">
        <w:rPr>
          <w:rFonts w:ascii="Times New Roman" w:hAnsi="Times New Roman" w:cs="Times New Roman"/>
          <w:lang w:val="en-GB"/>
        </w:rPr>
        <w:t>.</w:t>
      </w:r>
    </w:p>
    <w:p w14:paraId="689B4E15" w14:textId="77777777" w:rsidR="00B033CE" w:rsidRDefault="00B033CE" w:rsidP="004C0B00">
      <w:pPr>
        <w:spacing w:line="480" w:lineRule="auto"/>
        <w:jc w:val="both"/>
        <w:rPr>
          <w:rFonts w:ascii="Times New Roman" w:hAnsi="Times New Roman" w:cs="Times New Roman"/>
          <w:lang w:val="en-GB"/>
        </w:rPr>
      </w:pPr>
    </w:p>
    <w:tbl>
      <w:tblPr>
        <w:tblStyle w:val="LightShading"/>
        <w:tblpPr w:leftFromText="180" w:rightFromText="180" w:vertAnchor="text" w:horzAnchor="page" w:tblpX="1729" w:tblpY="-1439"/>
        <w:tblW w:w="0" w:type="auto"/>
        <w:tblLayout w:type="fixed"/>
        <w:tblLook w:val="06A0" w:firstRow="1" w:lastRow="0" w:firstColumn="1" w:lastColumn="0" w:noHBand="1" w:noVBand="1"/>
      </w:tblPr>
      <w:tblGrid>
        <w:gridCol w:w="4219"/>
        <w:gridCol w:w="1701"/>
        <w:gridCol w:w="1701"/>
        <w:gridCol w:w="895"/>
      </w:tblGrid>
      <w:tr w:rsidR="00B033CE" w:rsidRPr="00536B4C" w14:paraId="21E51AD5" w14:textId="77777777" w:rsidTr="00B033CE">
        <w:trPr>
          <w:cnfStyle w:val="100000000000" w:firstRow="1" w:lastRow="0" w:firstColumn="0" w:lastColumn="0" w:oddVBand="0" w:evenVBand="0" w:oddHBand="0"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4219" w:type="dxa"/>
          </w:tcPr>
          <w:p w14:paraId="36C3AF12" w14:textId="77777777" w:rsidR="00B033CE" w:rsidRPr="00536B4C" w:rsidRDefault="00B033CE" w:rsidP="00B033CE">
            <w:pPr>
              <w:rPr>
                <w:rFonts w:ascii="Times New Roman" w:hAnsi="Times New Roman" w:cs="Times New Roman"/>
                <w:lang w:val="en-GB"/>
              </w:rPr>
            </w:pPr>
            <w:r w:rsidRPr="00536B4C">
              <w:rPr>
                <w:rFonts w:ascii="Times New Roman" w:hAnsi="Times New Roman" w:cs="Times New Roman"/>
                <w:lang w:val="en-GB"/>
              </w:rPr>
              <w:lastRenderedPageBreak/>
              <w:t>Variables</w:t>
            </w:r>
          </w:p>
        </w:tc>
        <w:tc>
          <w:tcPr>
            <w:tcW w:w="1701" w:type="dxa"/>
          </w:tcPr>
          <w:p w14:paraId="0C201DA9" w14:textId="77777777" w:rsidR="00B033CE" w:rsidRPr="00536B4C" w:rsidRDefault="00B033CE" w:rsidP="00B033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Persistent resistant hypertensives</w:t>
            </w:r>
          </w:p>
          <w:p w14:paraId="471E80E2" w14:textId="77777777" w:rsidR="00B033CE" w:rsidRPr="00536B4C" w:rsidRDefault="00B033CE" w:rsidP="00B033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roofErr w:type="gramStart"/>
            <w:r w:rsidRPr="00536B4C">
              <w:rPr>
                <w:rFonts w:ascii="Times New Roman" w:hAnsi="Times New Roman" w:cs="Times New Roman"/>
                <w:i/>
                <w:lang w:val="en-GB"/>
              </w:rPr>
              <w:t>n</w:t>
            </w:r>
            <w:proofErr w:type="gramEnd"/>
            <w:r w:rsidRPr="00536B4C">
              <w:rPr>
                <w:rFonts w:ascii="Times New Roman" w:hAnsi="Times New Roman" w:cs="Times New Roman"/>
                <w:lang w:val="en-GB"/>
              </w:rPr>
              <w:t xml:space="preserve"> = 2</w:t>
            </w:r>
            <w:r>
              <w:rPr>
                <w:rFonts w:ascii="Times New Roman" w:hAnsi="Times New Roman" w:cs="Times New Roman"/>
                <w:lang w:val="en-GB"/>
              </w:rPr>
              <w:t>32</w:t>
            </w:r>
          </w:p>
        </w:tc>
        <w:tc>
          <w:tcPr>
            <w:tcW w:w="1701" w:type="dxa"/>
          </w:tcPr>
          <w:p w14:paraId="7843498C" w14:textId="77777777" w:rsidR="00B033CE" w:rsidRPr="00536B4C" w:rsidRDefault="00B033CE" w:rsidP="00B033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Eventual controlled hypertensives</w:t>
            </w:r>
          </w:p>
          <w:p w14:paraId="48696BD5" w14:textId="77777777" w:rsidR="00B033CE" w:rsidRPr="00536B4C" w:rsidRDefault="00B033CE" w:rsidP="00B033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roofErr w:type="gramStart"/>
            <w:r w:rsidRPr="00536B4C">
              <w:rPr>
                <w:rFonts w:ascii="Times New Roman" w:hAnsi="Times New Roman" w:cs="Times New Roman"/>
                <w:i/>
                <w:lang w:val="en-GB"/>
              </w:rPr>
              <w:t>n</w:t>
            </w:r>
            <w:proofErr w:type="gramEnd"/>
            <w:r w:rsidRPr="00536B4C">
              <w:rPr>
                <w:rFonts w:ascii="Times New Roman" w:hAnsi="Times New Roman" w:cs="Times New Roman"/>
                <w:lang w:val="en-GB"/>
              </w:rPr>
              <w:t xml:space="preserve"> = </w:t>
            </w:r>
            <w:r>
              <w:rPr>
                <w:rFonts w:ascii="Times New Roman" w:hAnsi="Times New Roman" w:cs="Times New Roman"/>
                <w:lang w:val="en-GB"/>
              </w:rPr>
              <w:t>81</w:t>
            </w:r>
          </w:p>
        </w:tc>
        <w:tc>
          <w:tcPr>
            <w:tcW w:w="895" w:type="dxa"/>
          </w:tcPr>
          <w:p w14:paraId="0F5A9A7B" w14:textId="77777777" w:rsidR="00B033CE" w:rsidRPr="00536B4C" w:rsidRDefault="00B033CE" w:rsidP="00B033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proofErr w:type="gramStart"/>
            <w:r w:rsidRPr="00536B4C">
              <w:rPr>
                <w:rFonts w:ascii="Times New Roman" w:hAnsi="Times New Roman" w:cs="Times New Roman"/>
                <w:lang w:val="en-GB"/>
              </w:rPr>
              <w:t>p</w:t>
            </w:r>
            <w:proofErr w:type="gramEnd"/>
            <w:r w:rsidRPr="00536B4C">
              <w:rPr>
                <w:rFonts w:ascii="Times New Roman" w:hAnsi="Times New Roman" w:cs="Times New Roman"/>
                <w:lang w:val="en-GB"/>
              </w:rPr>
              <w:t>-value</w:t>
            </w:r>
          </w:p>
        </w:tc>
      </w:tr>
      <w:tr w:rsidR="00B033CE" w:rsidRPr="00536B4C" w14:paraId="1E35D16B"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6D430F0E" w14:textId="77777777" w:rsidR="00B033CE" w:rsidRPr="00536B4C" w:rsidRDefault="00B033CE" w:rsidP="00B033CE">
            <w:pPr>
              <w:rPr>
                <w:rFonts w:ascii="Times New Roman" w:hAnsi="Times New Roman" w:cs="Times New Roman"/>
                <w:b w:val="0"/>
                <w:lang w:val="en-GB"/>
              </w:rPr>
            </w:pPr>
          </w:p>
        </w:tc>
        <w:tc>
          <w:tcPr>
            <w:tcW w:w="1701" w:type="dxa"/>
          </w:tcPr>
          <w:p w14:paraId="40A57656"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701" w:type="dxa"/>
          </w:tcPr>
          <w:p w14:paraId="26B98A99"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895" w:type="dxa"/>
          </w:tcPr>
          <w:p w14:paraId="3706E2C1"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B033CE" w:rsidRPr="00536B4C" w14:paraId="0F0EDA67"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0A2B0BE3" w14:textId="77777777" w:rsidR="00B033CE" w:rsidRPr="00536B4C" w:rsidRDefault="00B033CE" w:rsidP="00B033CE">
            <w:pPr>
              <w:rPr>
                <w:rFonts w:ascii="Times New Roman" w:hAnsi="Times New Roman" w:cs="Times New Roman"/>
                <w:lang w:val="en-GB"/>
              </w:rPr>
            </w:pPr>
            <w:r w:rsidRPr="00536B4C">
              <w:rPr>
                <w:rFonts w:ascii="Times New Roman" w:hAnsi="Times New Roman" w:cs="Times New Roman"/>
                <w:lang w:val="en-GB"/>
              </w:rPr>
              <w:t>BP values at baseline</w:t>
            </w:r>
          </w:p>
        </w:tc>
        <w:tc>
          <w:tcPr>
            <w:tcW w:w="1701" w:type="dxa"/>
          </w:tcPr>
          <w:p w14:paraId="3073C447"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701" w:type="dxa"/>
          </w:tcPr>
          <w:p w14:paraId="643DB633"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895" w:type="dxa"/>
          </w:tcPr>
          <w:p w14:paraId="2E83BDA3"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B033CE" w:rsidRPr="00536B4C" w14:paraId="428CF201"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47DD6022" w14:textId="77777777" w:rsidR="00B033CE" w:rsidRPr="00536B4C" w:rsidRDefault="00B033CE" w:rsidP="00B033CE">
            <w:pPr>
              <w:rPr>
                <w:rFonts w:ascii="Times New Roman" w:hAnsi="Times New Roman" w:cs="Times New Roman"/>
                <w:b w:val="0"/>
                <w:lang w:val="en-GB"/>
              </w:rPr>
            </w:pPr>
            <w:r w:rsidRPr="00536B4C">
              <w:rPr>
                <w:rFonts w:ascii="Times New Roman" w:hAnsi="Times New Roman" w:cs="Times New Roman"/>
                <w:b w:val="0"/>
                <w:lang w:val="en-GB"/>
              </w:rPr>
              <w:t>Seated Office SBP</w:t>
            </w:r>
          </w:p>
        </w:tc>
        <w:tc>
          <w:tcPr>
            <w:tcW w:w="1701" w:type="dxa"/>
          </w:tcPr>
          <w:p w14:paraId="12BDD378"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180</w:t>
            </w:r>
            <w:r w:rsidRPr="00536B4C">
              <w:rPr>
                <w:rFonts w:ascii="Times New Roman" w:hAnsi="Times New Roman" w:cs="Times New Roman"/>
                <w:lang w:val="en-GB"/>
              </w:rPr>
              <w:t xml:space="preserve"> (± </w:t>
            </w:r>
            <w:r>
              <w:rPr>
                <w:rFonts w:ascii="Times New Roman" w:hAnsi="Times New Roman" w:cs="Times New Roman"/>
                <w:lang w:val="en-GB"/>
              </w:rPr>
              <w:t>26</w:t>
            </w:r>
            <w:r w:rsidRPr="00536B4C">
              <w:rPr>
                <w:rFonts w:ascii="Times New Roman" w:hAnsi="Times New Roman" w:cs="Times New Roman"/>
                <w:lang w:val="en-GB"/>
              </w:rPr>
              <w:t>)</w:t>
            </w:r>
          </w:p>
        </w:tc>
        <w:tc>
          <w:tcPr>
            <w:tcW w:w="1701" w:type="dxa"/>
          </w:tcPr>
          <w:p w14:paraId="17665147"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168</w:t>
            </w:r>
            <w:r w:rsidRPr="00536B4C">
              <w:rPr>
                <w:rFonts w:ascii="Times New Roman" w:hAnsi="Times New Roman" w:cs="Times New Roman"/>
                <w:lang w:val="en-GB"/>
              </w:rPr>
              <w:t xml:space="preserve"> (± </w:t>
            </w:r>
            <w:r>
              <w:rPr>
                <w:rFonts w:ascii="Times New Roman" w:hAnsi="Times New Roman" w:cs="Times New Roman"/>
                <w:lang w:val="en-GB"/>
              </w:rPr>
              <w:t>23</w:t>
            </w:r>
            <w:r w:rsidRPr="00536B4C">
              <w:rPr>
                <w:rFonts w:ascii="Times New Roman" w:hAnsi="Times New Roman" w:cs="Times New Roman"/>
                <w:lang w:val="en-GB"/>
              </w:rPr>
              <w:t>)</w:t>
            </w:r>
          </w:p>
        </w:tc>
        <w:tc>
          <w:tcPr>
            <w:tcW w:w="895" w:type="dxa"/>
          </w:tcPr>
          <w:p w14:paraId="4B48CA7D"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0.001</w:t>
            </w:r>
          </w:p>
        </w:tc>
      </w:tr>
      <w:tr w:rsidR="00B033CE" w:rsidRPr="00536B4C" w14:paraId="00F98FCF"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342CECFA" w14:textId="77777777" w:rsidR="00B033CE" w:rsidRPr="00536B4C" w:rsidRDefault="00B033CE" w:rsidP="00B033CE">
            <w:pPr>
              <w:rPr>
                <w:rFonts w:ascii="Times New Roman" w:hAnsi="Times New Roman" w:cs="Times New Roman"/>
                <w:b w:val="0"/>
                <w:lang w:val="en-GB"/>
              </w:rPr>
            </w:pPr>
            <w:r w:rsidRPr="00536B4C">
              <w:rPr>
                <w:rFonts w:ascii="Times New Roman" w:hAnsi="Times New Roman" w:cs="Times New Roman"/>
                <w:b w:val="0"/>
                <w:lang w:val="en-GB"/>
              </w:rPr>
              <w:t>Standing Office SBP</w:t>
            </w:r>
          </w:p>
        </w:tc>
        <w:tc>
          <w:tcPr>
            <w:tcW w:w="1701" w:type="dxa"/>
          </w:tcPr>
          <w:p w14:paraId="3A8BF9C7"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36B4C">
              <w:rPr>
                <w:rFonts w:ascii="Times New Roman" w:hAnsi="Times New Roman" w:cs="Times New Roman"/>
                <w:lang w:val="en-GB"/>
              </w:rPr>
              <w:t xml:space="preserve">178 (± </w:t>
            </w:r>
            <w:r>
              <w:rPr>
                <w:rFonts w:ascii="Times New Roman" w:hAnsi="Times New Roman" w:cs="Times New Roman"/>
                <w:lang w:val="en-GB"/>
              </w:rPr>
              <w:t>27</w:t>
            </w:r>
            <w:r w:rsidRPr="00536B4C">
              <w:rPr>
                <w:rFonts w:ascii="Times New Roman" w:hAnsi="Times New Roman" w:cs="Times New Roman"/>
                <w:lang w:val="en-GB"/>
              </w:rPr>
              <w:t>)</w:t>
            </w:r>
          </w:p>
        </w:tc>
        <w:tc>
          <w:tcPr>
            <w:tcW w:w="1701" w:type="dxa"/>
          </w:tcPr>
          <w:p w14:paraId="26FA21A9"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168</w:t>
            </w:r>
            <w:r w:rsidRPr="00536B4C">
              <w:rPr>
                <w:rFonts w:ascii="Times New Roman" w:hAnsi="Times New Roman" w:cs="Times New Roman"/>
                <w:lang w:val="en-GB"/>
              </w:rPr>
              <w:t xml:space="preserve"> (± 24</w:t>
            </w:r>
            <w:r>
              <w:rPr>
                <w:rFonts w:ascii="Times New Roman" w:hAnsi="Times New Roman" w:cs="Times New Roman"/>
                <w:lang w:val="en-GB"/>
              </w:rPr>
              <w:t>)</w:t>
            </w:r>
          </w:p>
        </w:tc>
        <w:tc>
          <w:tcPr>
            <w:tcW w:w="895" w:type="dxa"/>
          </w:tcPr>
          <w:p w14:paraId="64EA061E"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0.003</w:t>
            </w:r>
          </w:p>
        </w:tc>
      </w:tr>
      <w:tr w:rsidR="00B033CE" w:rsidRPr="00536B4C" w14:paraId="68E2239D"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010EA2B0" w14:textId="77777777" w:rsidR="00B033CE" w:rsidRPr="00536B4C" w:rsidRDefault="00B033CE" w:rsidP="00B033CE">
            <w:pPr>
              <w:rPr>
                <w:rFonts w:ascii="Times New Roman" w:hAnsi="Times New Roman" w:cs="Times New Roman"/>
                <w:b w:val="0"/>
                <w:lang w:val="en-GB"/>
              </w:rPr>
            </w:pPr>
          </w:p>
        </w:tc>
        <w:tc>
          <w:tcPr>
            <w:tcW w:w="1701" w:type="dxa"/>
          </w:tcPr>
          <w:p w14:paraId="2983ED0B"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p>
        </w:tc>
        <w:tc>
          <w:tcPr>
            <w:tcW w:w="1701" w:type="dxa"/>
          </w:tcPr>
          <w:p w14:paraId="45297953"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p>
        </w:tc>
        <w:tc>
          <w:tcPr>
            <w:tcW w:w="895" w:type="dxa"/>
          </w:tcPr>
          <w:p w14:paraId="63204ACA"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p>
        </w:tc>
      </w:tr>
      <w:tr w:rsidR="00B033CE" w:rsidRPr="00536B4C" w14:paraId="0C94E8D5"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467D1E05" w14:textId="77777777" w:rsidR="00B033CE" w:rsidRPr="00536B4C" w:rsidRDefault="00B033CE" w:rsidP="00B033CE">
            <w:pPr>
              <w:rPr>
                <w:rFonts w:ascii="Times New Roman" w:hAnsi="Times New Roman" w:cs="Times New Roman"/>
                <w:lang w:val="en-GB"/>
              </w:rPr>
            </w:pPr>
            <w:r w:rsidRPr="00536B4C">
              <w:rPr>
                <w:rFonts w:ascii="Times New Roman" w:hAnsi="Times New Roman" w:cs="Times New Roman"/>
                <w:lang w:val="en-GB"/>
              </w:rPr>
              <w:t>PP at baseline</w:t>
            </w:r>
          </w:p>
        </w:tc>
        <w:tc>
          <w:tcPr>
            <w:tcW w:w="1701" w:type="dxa"/>
          </w:tcPr>
          <w:p w14:paraId="48F57371"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p>
        </w:tc>
        <w:tc>
          <w:tcPr>
            <w:tcW w:w="1701" w:type="dxa"/>
          </w:tcPr>
          <w:p w14:paraId="0B5A96C9"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p>
        </w:tc>
        <w:tc>
          <w:tcPr>
            <w:tcW w:w="895" w:type="dxa"/>
          </w:tcPr>
          <w:p w14:paraId="2D57639A"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GB"/>
              </w:rPr>
            </w:pPr>
          </w:p>
        </w:tc>
      </w:tr>
      <w:tr w:rsidR="00B033CE" w:rsidRPr="00536B4C" w14:paraId="2A677C09"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47B4FDB5" w14:textId="77777777" w:rsidR="00B033CE" w:rsidRPr="00536B4C" w:rsidRDefault="00B033CE" w:rsidP="00B033CE">
            <w:pPr>
              <w:rPr>
                <w:rFonts w:ascii="Times New Roman" w:hAnsi="Times New Roman" w:cs="Times New Roman"/>
                <w:b w:val="0"/>
                <w:lang w:val="en-GB"/>
              </w:rPr>
            </w:pPr>
            <w:r w:rsidRPr="00536B4C">
              <w:rPr>
                <w:rFonts w:ascii="Times New Roman" w:hAnsi="Times New Roman" w:cs="Times New Roman"/>
                <w:b w:val="0"/>
                <w:lang w:val="en-GB"/>
              </w:rPr>
              <w:t>Seated Office PP</w:t>
            </w:r>
          </w:p>
        </w:tc>
        <w:tc>
          <w:tcPr>
            <w:tcW w:w="1701" w:type="dxa"/>
          </w:tcPr>
          <w:p w14:paraId="0575E9CA"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82 (± 25</w:t>
            </w:r>
            <w:r w:rsidRPr="00536B4C">
              <w:rPr>
                <w:rFonts w:ascii="Times New Roman" w:hAnsi="Times New Roman" w:cs="Times New Roman"/>
                <w:lang w:val="en-GB"/>
              </w:rPr>
              <w:t>)</w:t>
            </w:r>
          </w:p>
        </w:tc>
        <w:tc>
          <w:tcPr>
            <w:tcW w:w="1701" w:type="dxa"/>
          </w:tcPr>
          <w:p w14:paraId="1796A67A"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71 (± 18</w:t>
            </w:r>
            <w:r w:rsidRPr="00536B4C">
              <w:rPr>
                <w:rFonts w:ascii="Times New Roman" w:hAnsi="Times New Roman" w:cs="Times New Roman"/>
                <w:lang w:val="en-GB"/>
              </w:rPr>
              <w:t>)</w:t>
            </w:r>
          </w:p>
        </w:tc>
        <w:tc>
          <w:tcPr>
            <w:tcW w:w="895" w:type="dxa"/>
          </w:tcPr>
          <w:p w14:paraId="097D63BA"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0.001</w:t>
            </w:r>
          </w:p>
        </w:tc>
      </w:tr>
      <w:tr w:rsidR="00B033CE" w:rsidRPr="00536B4C" w14:paraId="260CB29D"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5F0E3837" w14:textId="77777777" w:rsidR="00B033CE" w:rsidRPr="00536B4C" w:rsidRDefault="00B033CE" w:rsidP="00B033CE">
            <w:pPr>
              <w:rPr>
                <w:rFonts w:ascii="Times New Roman" w:hAnsi="Times New Roman" w:cs="Times New Roman"/>
                <w:b w:val="0"/>
                <w:lang w:val="en-GB"/>
              </w:rPr>
            </w:pPr>
            <w:r w:rsidRPr="00536B4C">
              <w:rPr>
                <w:rFonts w:ascii="Times New Roman" w:hAnsi="Times New Roman" w:cs="Times New Roman"/>
                <w:b w:val="0"/>
                <w:lang w:val="en-GB"/>
              </w:rPr>
              <w:t>Standing Office PP</w:t>
            </w:r>
          </w:p>
        </w:tc>
        <w:tc>
          <w:tcPr>
            <w:tcW w:w="1701" w:type="dxa"/>
          </w:tcPr>
          <w:p w14:paraId="3F8F72BE"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79 (± 25</w:t>
            </w:r>
            <w:r w:rsidRPr="00536B4C">
              <w:rPr>
                <w:rFonts w:ascii="Times New Roman" w:hAnsi="Times New Roman" w:cs="Times New Roman"/>
                <w:lang w:val="en-GB"/>
              </w:rPr>
              <w:t>)</w:t>
            </w:r>
          </w:p>
        </w:tc>
        <w:tc>
          <w:tcPr>
            <w:tcW w:w="1701" w:type="dxa"/>
          </w:tcPr>
          <w:p w14:paraId="7D31B7EA"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68 (± 20</w:t>
            </w:r>
            <w:r w:rsidRPr="00536B4C">
              <w:rPr>
                <w:rFonts w:ascii="Times New Roman" w:hAnsi="Times New Roman" w:cs="Times New Roman"/>
                <w:lang w:val="en-GB"/>
              </w:rPr>
              <w:t>)</w:t>
            </w:r>
          </w:p>
        </w:tc>
        <w:tc>
          <w:tcPr>
            <w:tcW w:w="895" w:type="dxa"/>
          </w:tcPr>
          <w:p w14:paraId="7769847D"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0.001</w:t>
            </w:r>
          </w:p>
        </w:tc>
      </w:tr>
      <w:tr w:rsidR="00B033CE" w:rsidRPr="00536B4C" w14:paraId="786320FA"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502CE69C"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Daytime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PP</w:t>
            </w:r>
          </w:p>
        </w:tc>
        <w:tc>
          <w:tcPr>
            <w:tcW w:w="1701" w:type="dxa"/>
          </w:tcPr>
          <w:p w14:paraId="6597C3A3"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36B4C">
              <w:rPr>
                <w:rFonts w:ascii="Times New Roman" w:hAnsi="Times New Roman" w:cs="Times New Roman"/>
                <w:lang w:val="en-GB"/>
              </w:rPr>
              <w:t>65 (± 15)</w:t>
            </w:r>
          </w:p>
        </w:tc>
        <w:tc>
          <w:tcPr>
            <w:tcW w:w="1701" w:type="dxa"/>
          </w:tcPr>
          <w:p w14:paraId="0A3943AC"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60 (± 16</w:t>
            </w:r>
            <w:r w:rsidRPr="00536B4C">
              <w:rPr>
                <w:rFonts w:ascii="Times New Roman" w:hAnsi="Times New Roman" w:cs="Times New Roman"/>
                <w:lang w:val="en-GB"/>
              </w:rPr>
              <w:t>)</w:t>
            </w:r>
          </w:p>
        </w:tc>
        <w:tc>
          <w:tcPr>
            <w:tcW w:w="895" w:type="dxa"/>
          </w:tcPr>
          <w:p w14:paraId="51E5CFD6"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0.04</w:t>
            </w:r>
          </w:p>
        </w:tc>
      </w:tr>
      <w:tr w:rsidR="00B033CE" w:rsidRPr="00536B4C" w14:paraId="4D3BAE5B"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0DF507AA" w14:textId="77777777" w:rsidR="00B033CE" w:rsidRPr="00536B4C" w:rsidRDefault="00B033CE" w:rsidP="00B033CE">
            <w:pPr>
              <w:rPr>
                <w:rFonts w:ascii="Times New Roman" w:hAnsi="Times New Roman" w:cs="Times New Roman"/>
                <w:lang w:val="en-GB"/>
              </w:rPr>
            </w:pPr>
          </w:p>
        </w:tc>
        <w:tc>
          <w:tcPr>
            <w:tcW w:w="1701" w:type="dxa"/>
          </w:tcPr>
          <w:p w14:paraId="0C33CD84"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701" w:type="dxa"/>
          </w:tcPr>
          <w:p w14:paraId="3A6002BE"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895" w:type="dxa"/>
          </w:tcPr>
          <w:p w14:paraId="1055F8E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B033CE" w:rsidRPr="00536B4C" w14:paraId="15EF30BF"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059CC87B" w14:textId="77777777" w:rsidR="00B033CE" w:rsidRPr="00536B4C" w:rsidRDefault="00B033CE" w:rsidP="00B033CE">
            <w:pPr>
              <w:rPr>
                <w:rFonts w:ascii="Times New Roman" w:hAnsi="Times New Roman" w:cs="Times New Roman"/>
                <w:lang w:val="en-GB"/>
              </w:rPr>
            </w:pPr>
            <w:r w:rsidRPr="00536B4C">
              <w:rPr>
                <w:rFonts w:ascii="Times New Roman" w:hAnsi="Times New Roman" w:cs="Times New Roman"/>
                <w:lang w:val="en-GB"/>
              </w:rPr>
              <w:t>BP values at FU</w:t>
            </w:r>
          </w:p>
        </w:tc>
        <w:tc>
          <w:tcPr>
            <w:tcW w:w="1701" w:type="dxa"/>
          </w:tcPr>
          <w:p w14:paraId="6AC3CDFA"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701" w:type="dxa"/>
          </w:tcPr>
          <w:p w14:paraId="74C1F1F8"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895" w:type="dxa"/>
          </w:tcPr>
          <w:p w14:paraId="4F6CA47D"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B033CE" w:rsidRPr="00536B4C" w14:paraId="5F8247E6"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142DC0FE"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Seated Office SBP at FU</w:t>
            </w:r>
          </w:p>
        </w:tc>
        <w:tc>
          <w:tcPr>
            <w:tcW w:w="1701" w:type="dxa"/>
          </w:tcPr>
          <w:p w14:paraId="3A518D31"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167 (± 25</w:t>
            </w:r>
            <w:r w:rsidRPr="00536B4C">
              <w:rPr>
                <w:rFonts w:ascii="Times New Roman" w:hAnsi="Times New Roman" w:cs="Times New Roman"/>
                <w:lang w:val="en-GB"/>
              </w:rPr>
              <w:t>)</w:t>
            </w:r>
          </w:p>
        </w:tc>
        <w:tc>
          <w:tcPr>
            <w:tcW w:w="1701" w:type="dxa"/>
          </w:tcPr>
          <w:p w14:paraId="65A25E20"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132 (± 18</w:t>
            </w:r>
            <w:r w:rsidRPr="00536B4C">
              <w:rPr>
                <w:rFonts w:ascii="Times New Roman" w:hAnsi="Times New Roman" w:cs="Times New Roman"/>
                <w:lang w:val="en-GB"/>
              </w:rPr>
              <w:t>)</w:t>
            </w:r>
          </w:p>
        </w:tc>
        <w:tc>
          <w:tcPr>
            <w:tcW w:w="895" w:type="dxa"/>
          </w:tcPr>
          <w:p w14:paraId="2101DCD9"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6DF1BAB3"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240D1EF1"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Seated Office DBP at FU</w:t>
            </w:r>
          </w:p>
        </w:tc>
        <w:tc>
          <w:tcPr>
            <w:tcW w:w="1701" w:type="dxa"/>
          </w:tcPr>
          <w:p w14:paraId="2668DBF8"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91 (± 19</w:t>
            </w:r>
            <w:r w:rsidRPr="00536B4C">
              <w:rPr>
                <w:rFonts w:ascii="Times New Roman" w:hAnsi="Times New Roman" w:cs="Times New Roman"/>
                <w:lang w:val="en-GB"/>
              </w:rPr>
              <w:t>)</w:t>
            </w:r>
          </w:p>
        </w:tc>
        <w:tc>
          <w:tcPr>
            <w:tcW w:w="1701" w:type="dxa"/>
          </w:tcPr>
          <w:p w14:paraId="1FCB7976"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76 (± 13</w:t>
            </w:r>
            <w:r w:rsidRPr="00536B4C">
              <w:rPr>
                <w:rFonts w:ascii="Times New Roman" w:hAnsi="Times New Roman" w:cs="Times New Roman"/>
                <w:lang w:val="en-GB"/>
              </w:rPr>
              <w:t>)</w:t>
            </w:r>
          </w:p>
        </w:tc>
        <w:tc>
          <w:tcPr>
            <w:tcW w:w="895" w:type="dxa"/>
          </w:tcPr>
          <w:p w14:paraId="5BFF5877"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43F29BEB"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6D944D53"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Δ seated Office SBP </w:t>
            </w:r>
          </w:p>
        </w:tc>
        <w:tc>
          <w:tcPr>
            <w:tcW w:w="1701" w:type="dxa"/>
          </w:tcPr>
          <w:p w14:paraId="6D67635C"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-13 (± 27</w:t>
            </w:r>
            <w:r w:rsidRPr="00536B4C">
              <w:rPr>
                <w:rFonts w:ascii="Times New Roman" w:hAnsi="Times New Roman" w:cs="Times New Roman"/>
                <w:lang w:val="en-GB"/>
              </w:rPr>
              <w:t>)</w:t>
            </w:r>
          </w:p>
        </w:tc>
        <w:tc>
          <w:tcPr>
            <w:tcW w:w="1701" w:type="dxa"/>
          </w:tcPr>
          <w:p w14:paraId="325BA427"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-36 (± 27</w:t>
            </w:r>
            <w:r w:rsidRPr="00536B4C">
              <w:rPr>
                <w:rFonts w:ascii="Times New Roman" w:hAnsi="Times New Roman" w:cs="Times New Roman"/>
                <w:lang w:val="en-GB"/>
              </w:rPr>
              <w:t>)</w:t>
            </w:r>
          </w:p>
        </w:tc>
        <w:tc>
          <w:tcPr>
            <w:tcW w:w="895" w:type="dxa"/>
          </w:tcPr>
          <w:p w14:paraId="00B53D05"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44545B01"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4D545B91"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Δ seated Office DBP</w:t>
            </w:r>
          </w:p>
        </w:tc>
        <w:tc>
          <w:tcPr>
            <w:tcW w:w="1701" w:type="dxa"/>
          </w:tcPr>
          <w:p w14:paraId="38499CC6"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-7 (± 15</w:t>
            </w:r>
            <w:r w:rsidRPr="00536B4C">
              <w:rPr>
                <w:rFonts w:ascii="Times New Roman" w:hAnsi="Times New Roman" w:cs="Times New Roman"/>
                <w:lang w:val="en-GB"/>
              </w:rPr>
              <w:t>)</w:t>
            </w:r>
          </w:p>
        </w:tc>
        <w:tc>
          <w:tcPr>
            <w:tcW w:w="1701" w:type="dxa"/>
          </w:tcPr>
          <w:p w14:paraId="7B101C43"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-21 (± 16</w:t>
            </w:r>
            <w:r w:rsidRPr="00536B4C">
              <w:rPr>
                <w:rFonts w:ascii="Times New Roman" w:hAnsi="Times New Roman" w:cs="Times New Roman"/>
                <w:lang w:val="en-GB"/>
              </w:rPr>
              <w:t>)</w:t>
            </w:r>
          </w:p>
        </w:tc>
        <w:tc>
          <w:tcPr>
            <w:tcW w:w="895" w:type="dxa"/>
          </w:tcPr>
          <w:p w14:paraId="3419295B"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7139DD6E"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7334121F" w14:textId="77777777" w:rsidR="00B033CE" w:rsidRPr="00767C3F" w:rsidRDefault="00B033CE" w:rsidP="00B033CE">
            <w:pPr>
              <w:rPr>
                <w:rFonts w:ascii="Times New Roman" w:hAnsi="Times New Roman" w:cs="Times New Roman"/>
                <w:b w:val="0"/>
                <w:lang w:val="en-GB"/>
              </w:rPr>
            </w:pPr>
          </w:p>
        </w:tc>
        <w:tc>
          <w:tcPr>
            <w:tcW w:w="1701" w:type="dxa"/>
          </w:tcPr>
          <w:p w14:paraId="2FA82A85"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701" w:type="dxa"/>
          </w:tcPr>
          <w:p w14:paraId="61740283"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895" w:type="dxa"/>
          </w:tcPr>
          <w:p w14:paraId="3A913F65"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B033CE" w:rsidRPr="00536B4C" w14:paraId="41F114F0"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53F0B9B3"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Standing Office SBP at FU</w:t>
            </w:r>
          </w:p>
        </w:tc>
        <w:tc>
          <w:tcPr>
            <w:tcW w:w="1701" w:type="dxa"/>
          </w:tcPr>
          <w:p w14:paraId="5510E1DE"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167 (± 25</w:t>
            </w:r>
            <w:r w:rsidRPr="00536B4C">
              <w:rPr>
                <w:rFonts w:ascii="Times New Roman" w:hAnsi="Times New Roman" w:cs="Times New Roman"/>
                <w:lang w:val="en-GB"/>
              </w:rPr>
              <w:t>)</w:t>
            </w:r>
          </w:p>
        </w:tc>
        <w:tc>
          <w:tcPr>
            <w:tcW w:w="1701" w:type="dxa"/>
          </w:tcPr>
          <w:p w14:paraId="03B5D353"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127 (± 14</w:t>
            </w:r>
            <w:r w:rsidRPr="00536B4C">
              <w:rPr>
                <w:rFonts w:ascii="Times New Roman" w:hAnsi="Times New Roman" w:cs="Times New Roman"/>
                <w:lang w:val="en-GB"/>
              </w:rPr>
              <w:t>)</w:t>
            </w:r>
          </w:p>
        </w:tc>
        <w:tc>
          <w:tcPr>
            <w:tcW w:w="895" w:type="dxa"/>
          </w:tcPr>
          <w:p w14:paraId="7178CA2D"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146A210B"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58BD06F0"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Standing Office DBP at FU</w:t>
            </w:r>
          </w:p>
        </w:tc>
        <w:tc>
          <w:tcPr>
            <w:tcW w:w="1701" w:type="dxa"/>
          </w:tcPr>
          <w:p w14:paraId="66C01787"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92 (± 20</w:t>
            </w:r>
            <w:r w:rsidRPr="00536B4C">
              <w:rPr>
                <w:rFonts w:ascii="Times New Roman" w:hAnsi="Times New Roman" w:cs="Times New Roman"/>
                <w:lang w:val="en-GB"/>
              </w:rPr>
              <w:t>)</w:t>
            </w:r>
          </w:p>
        </w:tc>
        <w:tc>
          <w:tcPr>
            <w:tcW w:w="1701" w:type="dxa"/>
          </w:tcPr>
          <w:p w14:paraId="725376EC"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77 (± 10</w:t>
            </w:r>
            <w:r w:rsidRPr="00536B4C">
              <w:rPr>
                <w:rFonts w:ascii="Times New Roman" w:hAnsi="Times New Roman" w:cs="Times New Roman"/>
                <w:lang w:val="en-GB"/>
              </w:rPr>
              <w:t>)</w:t>
            </w:r>
          </w:p>
        </w:tc>
        <w:tc>
          <w:tcPr>
            <w:tcW w:w="895" w:type="dxa"/>
          </w:tcPr>
          <w:p w14:paraId="0706369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2D1097CB"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46826E13"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Δ standing Office SBP</w:t>
            </w:r>
          </w:p>
        </w:tc>
        <w:tc>
          <w:tcPr>
            <w:tcW w:w="1701" w:type="dxa"/>
          </w:tcPr>
          <w:p w14:paraId="14C5A8E5"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-10 (± 26</w:t>
            </w:r>
            <w:r w:rsidRPr="00536B4C">
              <w:rPr>
                <w:rFonts w:ascii="Times New Roman" w:hAnsi="Times New Roman" w:cs="Times New Roman"/>
                <w:lang w:val="en-GB"/>
              </w:rPr>
              <w:t>)</w:t>
            </w:r>
          </w:p>
        </w:tc>
        <w:tc>
          <w:tcPr>
            <w:tcW w:w="1701" w:type="dxa"/>
          </w:tcPr>
          <w:p w14:paraId="7DED126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-39 (± 27</w:t>
            </w:r>
            <w:r w:rsidRPr="00536B4C">
              <w:rPr>
                <w:rFonts w:ascii="Times New Roman" w:hAnsi="Times New Roman" w:cs="Times New Roman"/>
                <w:lang w:val="en-GB"/>
              </w:rPr>
              <w:t>)</w:t>
            </w:r>
          </w:p>
        </w:tc>
        <w:tc>
          <w:tcPr>
            <w:tcW w:w="895" w:type="dxa"/>
          </w:tcPr>
          <w:p w14:paraId="0AE923D7"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582EAC4F"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709C126C"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Δ standing Office DBP</w:t>
            </w:r>
          </w:p>
        </w:tc>
        <w:tc>
          <w:tcPr>
            <w:tcW w:w="1701" w:type="dxa"/>
          </w:tcPr>
          <w:p w14:paraId="2E7BA49C"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-6 (± 16</w:t>
            </w:r>
            <w:r w:rsidRPr="00536B4C">
              <w:rPr>
                <w:rFonts w:ascii="Times New Roman" w:hAnsi="Times New Roman" w:cs="Times New Roman"/>
                <w:lang w:val="en-GB"/>
              </w:rPr>
              <w:t>)</w:t>
            </w:r>
          </w:p>
        </w:tc>
        <w:tc>
          <w:tcPr>
            <w:tcW w:w="1701" w:type="dxa"/>
          </w:tcPr>
          <w:p w14:paraId="5866B363"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-22 (± 17</w:t>
            </w:r>
            <w:r w:rsidRPr="00536B4C">
              <w:rPr>
                <w:rFonts w:ascii="Times New Roman" w:hAnsi="Times New Roman" w:cs="Times New Roman"/>
                <w:lang w:val="en-GB"/>
              </w:rPr>
              <w:t>)</w:t>
            </w:r>
          </w:p>
        </w:tc>
        <w:tc>
          <w:tcPr>
            <w:tcW w:w="895" w:type="dxa"/>
          </w:tcPr>
          <w:p w14:paraId="76FCB813"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730FDC5B"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119532D6" w14:textId="77777777" w:rsidR="00B033CE" w:rsidRPr="00767C3F" w:rsidRDefault="00B033CE" w:rsidP="00B033CE">
            <w:pPr>
              <w:rPr>
                <w:rFonts w:ascii="Times New Roman" w:hAnsi="Times New Roman" w:cs="Times New Roman"/>
                <w:b w:val="0"/>
                <w:lang w:val="en-GB"/>
              </w:rPr>
            </w:pPr>
          </w:p>
        </w:tc>
        <w:tc>
          <w:tcPr>
            <w:tcW w:w="1701" w:type="dxa"/>
          </w:tcPr>
          <w:p w14:paraId="23CBF0F1"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701" w:type="dxa"/>
          </w:tcPr>
          <w:p w14:paraId="61E7260A"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895" w:type="dxa"/>
          </w:tcPr>
          <w:p w14:paraId="7BAB3B53"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B033CE" w:rsidRPr="00536B4C" w14:paraId="2FE14391"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42857CFB"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Daytime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SBP at FU</w:t>
            </w:r>
          </w:p>
        </w:tc>
        <w:tc>
          <w:tcPr>
            <w:tcW w:w="1701" w:type="dxa"/>
          </w:tcPr>
          <w:p w14:paraId="16186EA5"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153 (± 19</w:t>
            </w:r>
            <w:r w:rsidRPr="00536B4C">
              <w:rPr>
                <w:rFonts w:ascii="Times New Roman" w:hAnsi="Times New Roman" w:cs="Times New Roman"/>
                <w:lang w:val="en-GB"/>
              </w:rPr>
              <w:t>)</w:t>
            </w:r>
          </w:p>
        </w:tc>
        <w:tc>
          <w:tcPr>
            <w:tcW w:w="1701" w:type="dxa"/>
          </w:tcPr>
          <w:p w14:paraId="42597207"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127 (± 11</w:t>
            </w:r>
            <w:r w:rsidRPr="00536B4C">
              <w:rPr>
                <w:rFonts w:ascii="Times New Roman" w:hAnsi="Times New Roman" w:cs="Times New Roman"/>
                <w:lang w:val="en-GB"/>
              </w:rPr>
              <w:t>)</w:t>
            </w:r>
          </w:p>
        </w:tc>
        <w:tc>
          <w:tcPr>
            <w:tcW w:w="895" w:type="dxa"/>
          </w:tcPr>
          <w:p w14:paraId="7C785852"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42F3C5D7"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6FE9DC3A"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Daytime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DBP at FU</w:t>
            </w:r>
          </w:p>
        </w:tc>
        <w:tc>
          <w:tcPr>
            <w:tcW w:w="1701" w:type="dxa"/>
          </w:tcPr>
          <w:p w14:paraId="79B29301"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91</w:t>
            </w:r>
            <w:r w:rsidRPr="00536B4C">
              <w:rPr>
                <w:rFonts w:ascii="Times New Roman" w:hAnsi="Times New Roman" w:cs="Times New Roman"/>
                <w:lang w:val="en-GB"/>
              </w:rPr>
              <w:t xml:space="preserve"> (± 15)</w:t>
            </w:r>
          </w:p>
        </w:tc>
        <w:tc>
          <w:tcPr>
            <w:tcW w:w="1701" w:type="dxa"/>
          </w:tcPr>
          <w:p w14:paraId="52BE89F8"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78 (± 8</w:t>
            </w:r>
            <w:r w:rsidRPr="00536B4C">
              <w:rPr>
                <w:rFonts w:ascii="Times New Roman" w:hAnsi="Times New Roman" w:cs="Times New Roman"/>
                <w:lang w:val="en-GB"/>
              </w:rPr>
              <w:t>)</w:t>
            </w:r>
          </w:p>
        </w:tc>
        <w:tc>
          <w:tcPr>
            <w:tcW w:w="895" w:type="dxa"/>
          </w:tcPr>
          <w:p w14:paraId="72BFCBA1"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68278BE2"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1CF9A7BE"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Δ Daytime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SBP</w:t>
            </w:r>
          </w:p>
        </w:tc>
        <w:tc>
          <w:tcPr>
            <w:tcW w:w="1701" w:type="dxa"/>
          </w:tcPr>
          <w:p w14:paraId="30A4E74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36B4C">
              <w:rPr>
                <w:rFonts w:ascii="Times New Roman" w:hAnsi="Times New Roman" w:cs="Times New Roman"/>
                <w:lang w:val="en-GB"/>
              </w:rPr>
              <w:t>-</w:t>
            </w:r>
            <w:r>
              <w:rPr>
                <w:rFonts w:ascii="Times New Roman" w:hAnsi="Times New Roman" w:cs="Times New Roman"/>
                <w:lang w:val="en-GB"/>
              </w:rPr>
              <w:t>5 (± 21</w:t>
            </w:r>
            <w:r w:rsidRPr="00536B4C">
              <w:rPr>
                <w:rFonts w:ascii="Times New Roman" w:hAnsi="Times New Roman" w:cs="Times New Roman"/>
                <w:lang w:val="en-GB"/>
              </w:rPr>
              <w:t>)</w:t>
            </w:r>
          </w:p>
        </w:tc>
        <w:tc>
          <w:tcPr>
            <w:tcW w:w="1701" w:type="dxa"/>
          </w:tcPr>
          <w:p w14:paraId="414A9FE2"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-31 (± 20</w:t>
            </w:r>
            <w:r w:rsidRPr="00536B4C">
              <w:rPr>
                <w:rFonts w:ascii="Times New Roman" w:hAnsi="Times New Roman" w:cs="Times New Roman"/>
                <w:lang w:val="en-GB"/>
              </w:rPr>
              <w:t>)</w:t>
            </w:r>
          </w:p>
        </w:tc>
        <w:tc>
          <w:tcPr>
            <w:tcW w:w="895" w:type="dxa"/>
          </w:tcPr>
          <w:p w14:paraId="66E4874D"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1B9BB345"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502E410E"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Δ Daytime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DBP</w:t>
            </w:r>
          </w:p>
        </w:tc>
        <w:tc>
          <w:tcPr>
            <w:tcW w:w="1701" w:type="dxa"/>
          </w:tcPr>
          <w:p w14:paraId="19829BC4"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w:t>
            </w:r>
            <w:r w:rsidRPr="00536B4C">
              <w:rPr>
                <w:rFonts w:ascii="Times New Roman" w:hAnsi="Times New Roman" w:cs="Times New Roman"/>
                <w:lang w:val="en-GB"/>
              </w:rPr>
              <w:t xml:space="preserve"> (± 1</w:t>
            </w:r>
            <w:r>
              <w:rPr>
                <w:rFonts w:ascii="Times New Roman" w:hAnsi="Times New Roman" w:cs="Times New Roman"/>
                <w:lang w:val="en-GB"/>
              </w:rPr>
              <w:t>2</w:t>
            </w:r>
            <w:r w:rsidRPr="00536B4C">
              <w:rPr>
                <w:rFonts w:ascii="Times New Roman" w:hAnsi="Times New Roman" w:cs="Times New Roman"/>
                <w:lang w:val="en-GB"/>
              </w:rPr>
              <w:t>)</w:t>
            </w:r>
          </w:p>
        </w:tc>
        <w:tc>
          <w:tcPr>
            <w:tcW w:w="1701" w:type="dxa"/>
          </w:tcPr>
          <w:p w14:paraId="429E7456"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-18 (± 14</w:t>
            </w:r>
            <w:r w:rsidRPr="00536B4C">
              <w:rPr>
                <w:rFonts w:ascii="Times New Roman" w:hAnsi="Times New Roman" w:cs="Times New Roman"/>
                <w:lang w:val="en-GB"/>
              </w:rPr>
              <w:t>)</w:t>
            </w:r>
          </w:p>
        </w:tc>
        <w:tc>
          <w:tcPr>
            <w:tcW w:w="895" w:type="dxa"/>
          </w:tcPr>
          <w:p w14:paraId="53E1E1AE"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68521488"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3F39167D" w14:textId="77777777" w:rsidR="00B033CE" w:rsidRPr="00767C3F" w:rsidRDefault="00B033CE" w:rsidP="00B033CE">
            <w:pPr>
              <w:rPr>
                <w:rFonts w:ascii="Times New Roman" w:hAnsi="Times New Roman" w:cs="Times New Roman"/>
                <w:b w:val="0"/>
                <w:lang w:val="en-GB"/>
              </w:rPr>
            </w:pPr>
          </w:p>
        </w:tc>
        <w:tc>
          <w:tcPr>
            <w:tcW w:w="1701" w:type="dxa"/>
          </w:tcPr>
          <w:p w14:paraId="0C208AA3"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701" w:type="dxa"/>
          </w:tcPr>
          <w:p w14:paraId="57733ECB"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895" w:type="dxa"/>
          </w:tcPr>
          <w:p w14:paraId="7B3CD8B2"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B033CE" w:rsidRPr="00536B4C" w14:paraId="10EAFC72"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2FEA8697"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Night-time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SBP at FU</w:t>
            </w:r>
          </w:p>
        </w:tc>
        <w:tc>
          <w:tcPr>
            <w:tcW w:w="1701" w:type="dxa"/>
          </w:tcPr>
          <w:p w14:paraId="533A18E2"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138 (± 23</w:t>
            </w:r>
            <w:r w:rsidRPr="00536B4C">
              <w:rPr>
                <w:rFonts w:ascii="Times New Roman" w:hAnsi="Times New Roman" w:cs="Times New Roman"/>
                <w:lang w:val="en-GB"/>
              </w:rPr>
              <w:t>)</w:t>
            </w:r>
          </w:p>
        </w:tc>
        <w:tc>
          <w:tcPr>
            <w:tcW w:w="1701" w:type="dxa"/>
          </w:tcPr>
          <w:p w14:paraId="76D9819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112 (± 10</w:t>
            </w:r>
            <w:r w:rsidRPr="00536B4C">
              <w:rPr>
                <w:rFonts w:ascii="Times New Roman" w:hAnsi="Times New Roman" w:cs="Times New Roman"/>
                <w:lang w:val="en-GB"/>
              </w:rPr>
              <w:t>)</w:t>
            </w:r>
          </w:p>
        </w:tc>
        <w:tc>
          <w:tcPr>
            <w:tcW w:w="895" w:type="dxa"/>
          </w:tcPr>
          <w:p w14:paraId="114EA3B4"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D2510">
              <w:rPr>
                <w:rFonts w:ascii="Times New Roman" w:hAnsi="Times New Roman" w:cs="Times New Roman"/>
                <w:lang w:val="en-GB"/>
              </w:rPr>
              <w:t>&lt;0.001</w:t>
            </w:r>
          </w:p>
        </w:tc>
      </w:tr>
      <w:tr w:rsidR="00B033CE" w:rsidRPr="00536B4C" w14:paraId="0811AAD8"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21E362E7"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Night-time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DBP at FU</w:t>
            </w:r>
          </w:p>
        </w:tc>
        <w:tc>
          <w:tcPr>
            <w:tcW w:w="1701" w:type="dxa"/>
          </w:tcPr>
          <w:p w14:paraId="2B560851"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79</w:t>
            </w:r>
            <w:r w:rsidRPr="00536B4C">
              <w:rPr>
                <w:rFonts w:ascii="Times New Roman" w:hAnsi="Times New Roman" w:cs="Times New Roman"/>
                <w:lang w:val="en-GB"/>
              </w:rPr>
              <w:t xml:space="preserve"> (± 16)</w:t>
            </w:r>
          </w:p>
        </w:tc>
        <w:tc>
          <w:tcPr>
            <w:tcW w:w="1701" w:type="dxa"/>
          </w:tcPr>
          <w:p w14:paraId="1E89E172"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65 (± 7</w:t>
            </w:r>
            <w:r w:rsidRPr="00536B4C">
              <w:rPr>
                <w:rFonts w:ascii="Times New Roman" w:hAnsi="Times New Roman" w:cs="Times New Roman"/>
                <w:lang w:val="en-GB"/>
              </w:rPr>
              <w:t>)</w:t>
            </w:r>
          </w:p>
        </w:tc>
        <w:tc>
          <w:tcPr>
            <w:tcW w:w="895" w:type="dxa"/>
          </w:tcPr>
          <w:p w14:paraId="2A9A99F9"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D2510">
              <w:rPr>
                <w:rFonts w:ascii="Times New Roman" w:hAnsi="Times New Roman" w:cs="Times New Roman"/>
                <w:lang w:val="en-GB"/>
              </w:rPr>
              <w:t>&lt;0.001</w:t>
            </w:r>
          </w:p>
        </w:tc>
      </w:tr>
      <w:tr w:rsidR="00B033CE" w:rsidRPr="00536B4C" w14:paraId="7AE084E7"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28D3DB97"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Δ Night-time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SBP</w:t>
            </w:r>
          </w:p>
        </w:tc>
        <w:tc>
          <w:tcPr>
            <w:tcW w:w="1701" w:type="dxa"/>
          </w:tcPr>
          <w:p w14:paraId="629BEF65"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-4 (± 22</w:t>
            </w:r>
            <w:r w:rsidRPr="00536B4C">
              <w:rPr>
                <w:rFonts w:ascii="Times New Roman" w:hAnsi="Times New Roman" w:cs="Times New Roman"/>
                <w:lang w:val="en-GB"/>
              </w:rPr>
              <w:t>)</w:t>
            </w:r>
          </w:p>
        </w:tc>
        <w:tc>
          <w:tcPr>
            <w:tcW w:w="1701" w:type="dxa"/>
          </w:tcPr>
          <w:p w14:paraId="133BD0BB"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-29 (± 22</w:t>
            </w:r>
            <w:r w:rsidRPr="00536B4C">
              <w:rPr>
                <w:rFonts w:ascii="Times New Roman" w:hAnsi="Times New Roman" w:cs="Times New Roman"/>
                <w:lang w:val="en-GB"/>
              </w:rPr>
              <w:t>)</w:t>
            </w:r>
          </w:p>
        </w:tc>
        <w:tc>
          <w:tcPr>
            <w:tcW w:w="895" w:type="dxa"/>
          </w:tcPr>
          <w:p w14:paraId="78C36401"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93139">
              <w:rPr>
                <w:rFonts w:ascii="Times New Roman" w:hAnsi="Times New Roman" w:cs="Times New Roman"/>
                <w:lang w:val="en-GB"/>
              </w:rPr>
              <w:t>&lt;0.001</w:t>
            </w:r>
          </w:p>
        </w:tc>
      </w:tr>
      <w:tr w:rsidR="00B033CE" w:rsidRPr="00536B4C" w14:paraId="29CB21E8"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12578C94"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Δ Night-time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DBP</w:t>
            </w:r>
          </w:p>
        </w:tc>
        <w:tc>
          <w:tcPr>
            <w:tcW w:w="1701" w:type="dxa"/>
          </w:tcPr>
          <w:p w14:paraId="43B8CA94"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 (± 13</w:t>
            </w:r>
            <w:r w:rsidRPr="00536B4C">
              <w:rPr>
                <w:rFonts w:ascii="Times New Roman" w:hAnsi="Times New Roman" w:cs="Times New Roman"/>
                <w:lang w:val="en-GB"/>
              </w:rPr>
              <w:t>)</w:t>
            </w:r>
          </w:p>
        </w:tc>
        <w:tc>
          <w:tcPr>
            <w:tcW w:w="1701" w:type="dxa"/>
          </w:tcPr>
          <w:p w14:paraId="23406E2D"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-19 (± 15</w:t>
            </w:r>
            <w:r w:rsidRPr="00536B4C">
              <w:rPr>
                <w:rFonts w:ascii="Times New Roman" w:hAnsi="Times New Roman" w:cs="Times New Roman"/>
                <w:lang w:val="en-GB"/>
              </w:rPr>
              <w:t>)</w:t>
            </w:r>
          </w:p>
        </w:tc>
        <w:tc>
          <w:tcPr>
            <w:tcW w:w="895" w:type="dxa"/>
          </w:tcPr>
          <w:p w14:paraId="79CF8917"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93139">
              <w:rPr>
                <w:rFonts w:ascii="Times New Roman" w:hAnsi="Times New Roman" w:cs="Times New Roman"/>
                <w:lang w:val="en-GB"/>
              </w:rPr>
              <w:t>&lt;0.001</w:t>
            </w:r>
          </w:p>
        </w:tc>
      </w:tr>
      <w:tr w:rsidR="00B033CE" w:rsidRPr="00536B4C" w14:paraId="0BDD42D3"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70E08025" w14:textId="77777777" w:rsidR="00B033CE" w:rsidRPr="00767C3F" w:rsidRDefault="00B033CE" w:rsidP="00B033CE">
            <w:pPr>
              <w:rPr>
                <w:rFonts w:ascii="Times New Roman" w:hAnsi="Times New Roman" w:cs="Times New Roman"/>
                <w:b w:val="0"/>
                <w:lang w:val="en-GB"/>
              </w:rPr>
            </w:pPr>
          </w:p>
        </w:tc>
        <w:tc>
          <w:tcPr>
            <w:tcW w:w="1701" w:type="dxa"/>
          </w:tcPr>
          <w:p w14:paraId="6FA0F47D"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701" w:type="dxa"/>
          </w:tcPr>
          <w:p w14:paraId="0CD052BA"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895" w:type="dxa"/>
          </w:tcPr>
          <w:p w14:paraId="2F027207"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B033CE" w:rsidRPr="00536B4C" w14:paraId="3498E99D"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425948AE"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24-h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SBP at FU</w:t>
            </w:r>
          </w:p>
        </w:tc>
        <w:tc>
          <w:tcPr>
            <w:tcW w:w="1701" w:type="dxa"/>
          </w:tcPr>
          <w:p w14:paraId="7646259B"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149</w:t>
            </w:r>
            <w:r w:rsidRPr="00536B4C">
              <w:rPr>
                <w:rFonts w:ascii="Times New Roman" w:hAnsi="Times New Roman" w:cs="Times New Roman"/>
                <w:lang w:val="en-GB"/>
              </w:rPr>
              <w:t xml:space="preserve"> (± </w:t>
            </w:r>
            <w:r>
              <w:rPr>
                <w:rFonts w:ascii="Times New Roman" w:hAnsi="Times New Roman" w:cs="Times New Roman"/>
                <w:lang w:val="en-GB"/>
              </w:rPr>
              <w:t>19</w:t>
            </w:r>
            <w:r w:rsidRPr="00536B4C">
              <w:rPr>
                <w:rFonts w:ascii="Times New Roman" w:hAnsi="Times New Roman" w:cs="Times New Roman"/>
                <w:lang w:val="en-GB"/>
              </w:rPr>
              <w:t>)</w:t>
            </w:r>
          </w:p>
        </w:tc>
        <w:tc>
          <w:tcPr>
            <w:tcW w:w="1701" w:type="dxa"/>
          </w:tcPr>
          <w:p w14:paraId="7C1DA8C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36B4C">
              <w:rPr>
                <w:rFonts w:ascii="Times New Roman" w:hAnsi="Times New Roman" w:cs="Times New Roman"/>
                <w:lang w:val="en-GB"/>
              </w:rPr>
              <w:t>1</w:t>
            </w:r>
            <w:r>
              <w:rPr>
                <w:rFonts w:ascii="Times New Roman" w:hAnsi="Times New Roman" w:cs="Times New Roman"/>
                <w:lang w:val="en-GB"/>
              </w:rPr>
              <w:t>24</w:t>
            </w:r>
            <w:r w:rsidRPr="00536B4C">
              <w:rPr>
                <w:rFonts w:ascii="Times New Roman" w:hAnsi="Times New Roman" w:cs="Times New Roman"/>
                <w:lang w:val="en-GB"/>
              </w:rPr>
              <w:t xml:space="preserve"> (± 1</w:t>
            </w:r>
            <w:r>
              <w:rPr>
                <w:rFonts w:ascii="Times New Roman" w:hAnsi="Times New Roman" w:cs="Times New Roman"/>
                <w:lang w:val="en-GB"/>
              </w:rPr>
              <w:t>1</w:t>
            </w:r>
            <w:r w:rsidRPr="00536B4C">
              <w:rPr>
                <w:rFonts w:ascii="Times New Roman" w:hAnsi="Times New Roman" w:cs="Times New Roman"/>
                <w:lang w:val="en-GB"/>
              </w:rPr>
              <w:t>)</w:t>
            </w:r>
          </w:p>
        </w:tc>
        <w:tc>
          <w:tcPr>
            <w:tcW w:w="895" w:type="dxa"/>
          </w:tcPr>
          <w:p w14:paraId="18E216F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83A9A">
              <w:rPr>
                <w:rFonts w:ascii="Times New Roman" w:hAnsi="Times New Roman" w:cs="Times New Roman"/>
                <w:lang w:val="en-GB"/>
              </w:rPr>
              <w:t>&lt;0.001</w:t>
            </w:r>
          </w:p>
        </w:tc>
      </w:tr>
      <w:tr w:rsidR="00B033CE" w:rsidRPr="00536B4C" w14:paraId="22135DFC"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6946EF9E"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24-h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DBP at FU</w:t>
            </w:r>
          </w:p>
        </w:tc>
        <w:tc>
          <w:tcPr>
            <w:tcW w:w="1701" w:type="dxa"/>
          </w:tcPr>
          <w:p w14:paraId="61637A74"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36B4C">
              <w:rPr>
                <w:rFonts w:ascii="Times New Roman" w:hAnsi="Times New Roman" w:cs="Times New Roman"/>
                <w:lang w:val="en-GB"/>
              </w:rPr>
              <w:t>8</w:t>
            </w:r>
            <w:r>
              <w:rPr>
                <w:rFonts w:ascii="Times New Roman" w:hAnsi="Times New Roman" w:cs="Times New Roman"/>
                <w:lang w:val="en-GB"/>
              </w:rPr>
              <w:t>8</w:t>
            </w:r>
            <w:r w:rsidRPr="00536B4C">
              <w:rPr>
                <w:rFonts w:ascii="Times New Roman" w:hAnsi="Times New Roman" w:cs="Times New Roman"/>
                <w:lang w:val="en-GB"/>
              </w:rPr>
              <w:t xml:space="preserve"> (± 15)</w:t>
            </w:r>
          </w:p>
        </w:tc>
        <w:tc>
          <w:tcPr>
            <w:tcW w:w="1701" w:type="dxa"/>
          </w:tcPr>
          <w:p w14:paraId="405DB039"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36B4C">
              <w:rPr>
                <w:rFonts w:ascii="Times New Roman" w:hAnsi="Times New Roman" w:cs="Times New Roman"/>
                <w:lang w:val="en-GB"/>
              </w:rPr>
              <w:t>7</w:t>
            </w:r>
            <w:r>
              <w:rPr>
                <w:rFonts w:ascii="Times New Roman" w:hAnsi="Times New Roman" w:cs="Times New Roman"/>
                <w:lang w:val="en-GB"/>
              </w:rPr>
              <w:t>5</w:t>
            </w:r>
            <w:r w:rsidRPr="00536B4C">
              <w:rPr>
                <w:rFonts w:ascii="Times New Roman" w:hAnsi="Times New Roman" w:cs="Times New Roman"/>
                <w:lang w:val="en-GB"/>
              </w:rPr>
              <w:t xml:space="preserve"> (± </w:t>
            </w:r>
            <w:r>
              <w:rPr>
                <w:rFonts w:ascii="Times New Roman" w:hAnsi="Times New Roman" w:cs="Times New Roman"/>
                <w:lang w:val="en-GB"/>
              </w:rPr>
              <w:t>8</w:t>
            </w:r>
            <w:r w:rsidRPr="00536B4C">
              <w:rPr>
                <w:rFonts w:ascii="Times New Roman" w:hAnsi="Times New Roman" w:cs="Times New Roman"/>
                <w:lang w:val="en-GB"/>
              </w:rPr>
              <w:t>)</w:t>
            </w:r>
          </w:p>
        </w:tc>
        <w:tc>
          <w:tcPr>
            <w:tcW w:w="895" w:type="dxa"/>
          </w:tcPr>
          <w:p w14:paraId="653E4CC0"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83A9A">
              <w:rPr>
                <w:rFonts w:ascii="Times New Roman" w:hAnsi="Times New Roman" w:cs="Times New Roman"/>
                <w:lang w:val="en-GB"/>
              </w:rPr>
              <w:t>&lt;0.001</w:t>
            </w:r>
          </w:p>
        </w:tc>
      </w:tr>
      <w:tr w:rsidR="00B033CE" w:rsidRPr="00536B4C" w14:paraId="2FEBD9BA"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5C09462A"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Δ 24-h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SBP</w:t>
            </w:r>
          </w:p>
        </w:tc>
        <w:tc>
          <w:tcPr>
            <w:tcW w:w="1701" w:type="dxa"/>
          </w:tcPr>
          <w:p w14:paraId="6AD5AD3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36B4C">
              <w:rPr>
                <w:rFonts w:ascii="Times New Roman" w:hAnsi="Times New Roman" w:cs="Times New Roman"/>
                <w:lang w:val="en-GB"/>
              </w:rPr>
              <w:t>-</w:t>
            </w:r>
            <w:r>
              <w:rPr>
                <w:rFonts w:ascii="Times New Roman" w:hAnsi="Times New Roman" w:cs="Times New Roman"/>
                <w:lang w:val="en-GB"/>
              </w:rPr>
              <w:t>4</w:t>
            </w:r>
            <w:r w:rsidRPr="00536B4C">
              <w:rPr>
                <w:rFonts w:ascii="Times New Roman" w:hAnsi="Times New Roman" w:cs="Times New Roman"/>
                <w:lang w:val="en-GB"/>
              </w:rPr>
              <w:t xml:space="preserve"> (± 2</w:t>
            </w:r>
            <w:r>
              <w:rPr>
                <w:rFonts w:ascii="Times New Roman" w:hAnsi="Times New Roman" w:cs="Times New Roman"/>
                <w:lang w:val="en-GB"/>
              </w:rPr>
              <w:t>1</w:t>
            </w:r>
            <w:r w:rsidRPr="00536B4C">
              <w:rPr>
                <w:rFonts w:ascii="Times New Roman" w:hAnsi="Times New Roman" w:cs="Times New Roman"/>
                <w:lang w:val="en-GB"/>
              </w:rPr>
              <w:t>)</w:t>
            </w:r>
          </w:p>
        </w:tc>
        <w:tc>
          <w:tcPr>
            <w:tcW w:w="1701" w:type="dxa"/>
          </w:tcPr>
          <w:p w14:paraId="22642A9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36B4C">
              <w:rPr>
                <w:rFonts w:ascii="Times New Roman" w:hAnsi="Times New Roman" w:cs="Times New Roman"/>
                <w:lang w:val="en-GB"/>
              </w:rPr>
              <w:t>-</w:t>
            </w:r>
            <w:r>
              <w:rPr>
                <w:rFonts w:ascii="Times New Roman" w:hAnsi="Times New Roman" w:cs="Times New Roman"/>
                <w:lang w:val="en-GB"/>
              </w:rPr>
              <w:t>31</w:t>
            </w:r>
            <w:r w:rsidRPr="00536B4C">
              <w:rPr>
                <w:rFonts w:ascii="Times New Roman" w:hAnsi="Times New Roman" w:cs="Times New Roman"/>
                <w:lang w:val="en-GB"/>
              </w:rPr>
              <w:t xml:space="preserve"> (± 21)</w:t>
            </w:r>
          </w:p>
        </w:tc>
        <w:tc>
          <w:tcPr>
            <w:tcW w:w="895" w:type="dxa"/>
          </w:tcPr>
          <w:p w14:paraId="77C3DC6B"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83A9A">
              <w:rPr>
                <w:rFonts w:ascii="Times New Roman" w:hAnsi="Times New Roman" w:cs="Times New Roman"/>
                <w:lang w:val="en-GB"/>
              </w:rPr>
              <w:t>&lt;0.001</w:t>
            </w:r>
          </w:p>
        </w:tc>
      </w:tr>
      <w:tr w:rsidR="00B033CE" w:rsidRPr="00536B4C" w14:paraId="3C26157B"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060C7AEF"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Δ 24-h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DBP</w:t>
            </w:r>
          </w:p>
        </w:tc>
        <w:tc>
          <w:tcPr>
            <w:tcW w:w="1701" w:type="dxa"/>
          </w:tcPr>
          <w:p w14:paraId="27D4C571"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36B4C">
              <w:rPr>
                <w:rFonts w:ascii="Times New Roman" w:hAnsi="Times New Roman" w:cs="Times New Roman"/>
                <w:lang w:val="en-GB"/>
              </w:rPr>
              <w:t>-</w:t>
            </w:r>
            <w:r>
              <w:rPr>
                <w:rFonts w:ascii="Times New Roman" w:hAnsi="Times New Roman" w:cs="Times New Roman"/>
                <w:lang w:val="en-GB"/>
              </w:rPr>
              <w:t>3</w:t>
            </w:r>
            <w:r w:rsidRPr="00536B4C">
              <w:rPr>
                <w:rFonts w:ascii="Times New Roman" w:hAnsi="Times New Roman" w:cs="Times New Roman"/>
                <w:lang w:val="en-GB"/>
              </w:rPr>
              <w:t xml:space="preserve"> (± 1</w:t>
            </w:r>
            <w:r>
              <w:rPr>
                <w:rFonts w:ascii="Times New Roman" w:hAnsi="Times New Roman" w:cs="Times New Roman"/>
                <w:lang w:val="en-GB"/>
              </w:rPr>
              <w:t>2</w:t>
            </w:r>
            <w:r w:rsidRPr="00536B4C">
              <w:rPr>
                <w:rFonts w:ascii="Times New Roman" w:hAnsi="Times New Roman" w:cs="Times New Roman"/>
                <w:lang w:val="en-GB"/>
              </w:rPr>
              <w:t>)</w:t>
            </w:r>
          </w:p>
        </w:tc>
        <w:tc>
          <w:tcPr>
            <w:tcW w:w="1701" w:type="dxa"/>
          </w:tcPr>
          <w:p w14:paraId="28A756B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36B4C">
              <w:rPr>
                <w:rFonts w:ascii="Times New Roman" w:hAnsi="Times New Roman" w:cs="Times New Roman"/>
                <w:lang w:val="en-GB"/>
              </w:rPr>
              <w:t>-</w:t>
            </w:r>
            <w:r>
              <w:rPr>
                <w:rFonts w:ascii="Times New Roman" w:hAnsi="Times New Roman" w:cs="Times New Roman"/>
                <w:lang w:val="en-GB"/>
              </w:rPr>
              <w:t>18</w:t>
            </w:r>
            <w:r w:rsidRPr="00536B4C">
              <w:rPr>
                <w:rFonts w:ascii="Times New Roman" w:hAnsi="Times New Roman" w:cs="Times New Roman"/>
                <w:lang w:val="en-GB"/>
              </w:rPr>
              <w:t xml:space="preserve"> (± 1</w:t>
            </w:r>
            <w:r>
              <w:rPr>
                <w:rFonts w:ascii="Times New Roman" w:hAnsi="Times New Roman" w:cs="Times New Roman"/>
                <w:lang w:val="en-GB"/>
              </w:rPr>
              <w:t>5</w:t>
            </w:r>
            <w:r w:rsidRPr="00536B4C">
              <w:rPr>
                <w:rFonts w:ascii="Times New Roman" w:hAnsi="Times New Roman" w:cs="Times New Roman"/>
                <w:lang w:val="en-GB"/>
              </w:rPr>
              <w:t>)</w:t>
            </w:r>
          </w:p>
        </w:tc>
        <w:tc>
          <w:tcPr>
            <w:tcW w:w="895" w:type="dxa"/>
          </w:tcPr>
          <w:p w14:paraId="36B796E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83A9A">
              <w:rPr>
                <w:rFonts w:ascii="Times New Roman" w:hAnsi="Times New Roman" w:cs="Times New Roman"/>
                <w:lang w:val="en-GB"/>
              </w:rPr>
              <w:t>&lt;0.001</w:t>
            </w:r>
          </w:p>
        </w:tc>
      </w:tr>
      <w:tr w:rsidR="00B033CE" w:rsidRPr="00536B4C" w14:paraId="79D58A56"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1C12F48A" w14:textId="77777777" w:rsidR="00B033CE" w:rsidRPr="00536B4C" w:rsidRDefault="00B033CE" w:rsidP="00B033CE">
            <w:pPr>
              <w:rPr>
                <w:rFonts w:ascii="Times New Roman" w:hAnsi="Times New Roman" w:cs="Times New Roman"/>
                <w:lang w:val="en-GB"/>
              </w:rPr>
            </w:pPr>
          </w:p>
        </w:tc>
        <w:tc>
          <w:tcPr>
            <w:tcW w:w="1701" w:type="dxa"/>
          </w:tcPr>
          <w:p w14:paraId="1E3C1858"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701" w:type="dxa"/>
          </w:tcPr>
          <w:p w14:paraId="027EA304"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895" w:type="dxa"/>
          </w:tcPr>
          <w:p w14:paraId="4F408906"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B033CE" w:rsidRPr="00536B4C" w14:paraId="2B5C9B46"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10291050" w14:textId="77777777" w:rsidR="00B033CE" w:rsidRPr="00536B4C" w:rsidRDefault="00B033CE" w:rsidP="00B033CE">
            <w:pPr>
              <w:rPr>
                <w:rFonts w:ascii="Times New Roman" w:hAnsi="Times New Roman" w:cs="Times New Roman"/>
                <w:lang w:val="en-GB"/>
              </w:rPr>
            </w:pPr>
            <w:r w:rsidRPr="00536B4C">
              <w:rPr>
                <w:rFonts w:ascii="Times New Roman" w:hAnsi="Times New Roman" w:cs="Times New Roman"/>
                <w:lang w:val="en-GB"/>
              </w:rPr>
              <w:t>PP at FU</w:t>
            </w:r>
          </w:p>
        </w:tc>
        <w:tc>
          <w:tcPr>
            <w:tcW w:w="1701" w:type="dxa"/>
          </w:tcPr>
          <w:p w14:paraId="12638556"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1701" w:type="dxa"/>
          </w:tcPr>
          <w:p w14:paraId="0EFEF788"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895" w:type="dxa"/>
          </w:tcPr>
          <w:p w14:paraId="666AD43A"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B033CE" w:rsidRPr="00536B4C" w14:paraId="70495E24"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1ABD9CFB"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Seated Office PP at FU</w:t>
            </w:r>
          </w:p>
        </w:tc>
        <w:tc>
          <w:tcPr>
            <w:tcW w:w="1701" w:type="dxa"/>
          </w:tcPr>
          <w:p w14:paraId="773C06C6"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76</w:t>
            </w:r>
            <w:r w:rsidRPr="00536B4C">
              <w:rPr>
                <w:rFonts w:ascii="Times New Roman" w:hAnsi="Times New Roman" w:cs="Times New Roman"/>
                <w:lang w:val="en-GB"/>
              </w:rPr>
              <w:t xml:space="preserve"> (± 23)</w:t>
            </w:r>
          </w:p>
        </w:tc>
        <w:tc>
          <w:tcPr>
            <w:tcW w:w="1701" w:type="dxa"/>
          </w:tcPr>
          <w:p w14:paraId="54DCBF9B"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56</w:t>
            </w:r>
            <w:r w:rsidRPr="00536B4C">
              <w:rPr>
                <w:rFonts w:ascii="Times New Roman" w:hAnsi="Times New Roman" w:cs="Times New Roman"/>
                <w:lang w:val="en-GB"/>
              </w:rPr>
              <w:t xml:space="preserve"> </w:t>
            </w:r>
            <w:r>
              <w:rPr>
                <w:rFonts w:ascii="Times New Roman" w:hAnsi="Times New Roman" w:cs="Times New Roman"/>
                <w:lang w:val="en-GB"/>
              </w:rPr>
              <w:t>(± 15</w:t>
            </w:r>
            <w:r w:rsidRPr="00536B4C">
              <w:rPr>
                <w:rFonts w:ascii="Times New Roman" w:hAnsi="Times New Roman" w:cs="Times New Roman"/>
                <w:lang w:val="en-GB"/>
              </w:rPr>
              <w:t>)</w:t>
            </w:r>
          </w:p>
        </w:tc>
        <w:tc>
          <w:tcPr>
            <w:tcW w:w="895" w:type="dxa"/>
          </w:tcPr>
          <w:p w14:paraId="33AF89E1"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2D1281DA"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49AD9060"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Δ seated Office PP</w:t>
            </w:r>
          </w:p>
        </w:tc>
        <w:tc>
          <w:tcPr>
            <w:tcW w:w="1701" w:type="dxa"/>
          </w:tcPr>
          <w:p w14:paraId="2288921C"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-6 (± 22</w:t>
            </w:r>
            <w:r w:rsidRPr="00536B4C">
              <w:rPr>
                <w:rFonts w:ascii="Times New Roman" w:hAnsi="Times New Roman" w:cs="Times New Roman"/>
                <w:lang w:val="en-GB"/>
              </w:rPr>
              <w:t>)</w:t>
            </w:r>
          </w:p>
        </w:tc>
        <w:tc>
          <w:tcPr>
            <w:tcW w:w="1701" w:type="dxa"/>
          </w:tcPr>
          <w:p w14:paraId="6C5A10D7"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-15 (± 19</w:t>
            </w:r>
            <w:r w:rsidRPr="00536B4C">
              <w:rPr>
                <w:rFonts w:ascii="Times New Roman" w:hAnsi="Times New Roman" w:cs="Times New Roman"/>
                <w:lang w:val="en-GB"/>
              </w:rPr>
              <w:t>)</w:t>
            </w:r>
          </w:p>
        </w:tc>
        <w:tc>
          <w:tcPr>
            <w:tcW w:w="895" w:type="dxa"/>
          </w:tcPr>
          <w:p w14:paraId="5644EBA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0.003</w:t>
            </w:r>
          </w:p>
        </w:tc>
      </w:tr>
      <w:tr w:rsidR="00B033CE" w:rsidRPr="00536B4C" w14:paraId="13CB8FDE"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3A0C438A"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Standing Office PP at FU</w:t>
            </w:r>
          </w:p>
        </w:tc>
        <w:tc>
          <w:tcPr>
            <w:tcW w:w="1701" w:type="dxa"/>
          </w:tcPr>
          <w:p w14:paraId="0387D995"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75 (± 24</w:t>
            </w:r>
            <w:r w:rsidRPr="00536B4C">
              <w:rPr>
                <w:rFonts w:ascii="Times New Roman" w:hAnsi="Times New Roman" w:cs="Times New Roman"/>
                <w:lang w:val="en-GB"/>
              </w:rPr>
              <w:t>)</w:t>
            </w:r>
          </w:p>
        </w:tc>
        <w:tc>
          <w:tcPr>
            <w:tcW w:w="1701" w:type="dxa"/>
          </w:tcPr>
          <w:p w14:paraId="0DB2D172"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49 (± 13</w:t>
            </w:r>
            <w:r w:rsidRPr="00536B4C">
              <w:rPr>
                <w:rFonts w:ascii="Times New Roman" w:hAnsi="Times New Roman" w:cs="Times New Roman"/>
                <w:lang w:val="en-GB"/>
              </w:rPr>
              <w:t>)</w:t>
            </w:r>
          </w:p>
        </w:tc>
        <w:tc>
          <w:tcPr>
            <w:tcW w:w="895" w:type="dxa"/>
          </w:tcPr>
          <w:p w14:paraId="2019AB41"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7247C1">
              <w:rPr>
                <w:rFonts w:ascii="Times New Roman" w:hAnsi="Times New Roman" w:cs="Times New Roman"/>
                <w:lang w:val="en-GB"/>
              </w:rPr>
              <w:t>&lt;0.001</w:t>
            </w:r>
          </w:p>
        </w:tc>
      </w:tr>
      <w:tr w:rsidR="00B033CE" w:rsidRPr="00536B4C" w14:paraId="1C107595"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035AF46B"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Δ standing Office PP</w:t>
            </w:r>
          </w:p>
        </w:tc>
        <w:tc>
          <w:tcPr>
            <w:tcW w:w="1701" w:type="dxa"/>
          </w:tcPr>
          <w:p w14:paraId="535F6C42"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-4 (± 21</w:t>
            </w:r>
            <w:r w:rsidRPr="00536B4C">
              <w:rPr>
                <w:rFonts w:ascii="Times New Roman" w:hAnsi="Times New Roman" w:cs="Times New Roman"/>
                <w:lang w:val="en-GB"/>
              </w:rPr>
              <w:t>)</w:t>
            </w:r>
          </w:p>
        </w:tc>
        <w:tc>
          <w:tcPr>
            <w:tcW w:w="1701" w:type="dxa"/>
          </w:tcPr>
          <w:p w14:paraId="0EC91372"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-17 (± 19</w:t>
            </w:r>
            <w:r w:rsidRPr="00536B4C">
              <w:rPr>
                <w:rFonts w:ascii="Times New Roman" w:hAnsi="Times New Roman" w:cs="Times New Roman"/>
                <w:lang w:val="en-GB"/>
              </w:rPr>
              <w:t>)</w:t>
            </w:r>
          </w:p>
        </w:tc>
        <w:tc>
          <w:tcPr>
            <w:tcW w:w="895" w:type="dxa"/>
          </w:tcPr>
          <w:p w14:paraId="52FBAC5E"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7247C1">
              <w:rPr>
                <w:rFonts w:ascii="Times New Roman" w:hAnsi="Times New Roman" w:cs="Times New Roman"/>
                <w:lang w:val="en-GB"/>
              </w:rPr>
              <w:t>&lt;0.001</w:t>
            </w:r>
          </w:p>
        </w:tc>
      </w:tr>
      <w:tr w:rsidR="00B033CE" w:rsidRPr="00536B4C" w14:paraId="3DF52E41"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3E7B8A07"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Daytime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PP at FU</w:t>
            </w:r>
          </w:p>
        </w:tc>
        <w:tc>
          <w:tcPr>
            <w:tcW w:w="1701" w:type="dxa"/>
          </w:tcPr>
          <w:p w14:paraId="246B1186"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62</w:t>
            </w:r>
            <w:r w:rsidRPr="00536B4C">
              <w:rPr>
                <w:rFonts w:ascii="Times New Roman" w:hAnsi="Times New Roman" w:cs="Times New Roman"/>
                <w:lang w:val="en-GB"/>
              </w:rPr>
              <w:t xml:space="preserve"> (± 15)</w:t>
            </w:r>
          </w:p>
        </w:tc>
        <w:tc>
          <w:tcPr>
            <w:tcW w:w="1701" w:type="dxa"/>
          </w:tcPr>
          <w:p w14:paraId="3A8C197F"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49 (± 8</w:t>
            </w:r>
            <w:r w:rsidRPr="00536B4C">
              <w:rPr>
                <w:rFonts w:ascii="Times New Roman" w:hAnsi="Times New Roman" w:cs="Times New Roman"/>
                <w:lang w:val="en-GB"/>
              </w:rPr>
              <w:t>)</w:t>
            </w:r>
          </w:p>
        </w:tc>
        <w:tc>
          <w:tcPr>
            <w:tcW w:w="895" w:type="dxa"/>
          </w:tcPr>
          <w:p w14:paraId="2BBAF27B"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7247C1">
              <w:rPr>
                <w:rFonts w:ascii="Times New Roman" w:hAnsi="Times New Roman" w:cs="Times New Roman"/>
                <w:lang w:val="en-GB"/>
              </w:rPr>
              <w:t>&lt;0.001</w:t>
            </w:r>
          </w:p>
        </w:tc>
      </w:tr>
      <w:tr w:rsidR="00B033CE" w:rsidRPr="00536B4C" w14:paraId="0C37B5B1"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01FC37BA"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Δ daytime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PP</w:t>
            </w:r>
          </w:p>
        </w:tc>
        <w:tc>
          <w:tcPr>
            <w:tcW w:w="1701" w:type="dxa"/>
          </w:tcPr>
          <w:p w14:paraId="43F29251"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-2 (± 13</w:t>
            </w:r>
            <w:r w:rsidRPr="00536B4C">
              <w:rPr>
                <w:rFonts w:ascii="Times New Roman" w:hAnsi="Times New Roman" w:cs="Times New Roman"/>
                <w:lang w:val="en-GB"/>
              </w:rPr>
              <w:t>)</w:t>
            </w:r>
          </w:p>
        </w:tc>
        <w:tc>
          <w:tcPr>
            <w:tcW w:w="1701" w:type="dxa"/>
          </w:tcPr>
          <w:p w14:paraId="4BE40CA9"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-12 (± 15</w:t>
            </w:r>
            <w:r w:rsidRPr="00536B4C">
              <w:rPr>
                <w:rFonts w:ascii="Times New Roman" w:hAnsi="Times New Roman" w:cs="Times New Roman"/>
                <w:lang w:val="en-GB"/>
              </w:rPr>
              <w:t>)</w:t>
            </w:r>
          </w:p>
        </w:tc>
        <w:tc>
          <w:tcPr>
            <w:tcW w:w="895" w:type="dxa"/>
          </w:tcPr>
          <w:p w14:paraId="06C69B12"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7247C1">
              <w:rPr>
                <w:rFonts w:ascii="Times New Roman" w:hAnsi="Times New Roman" w:cs="Times New Roman"/>
                <w:lang w:val="en-GB"/>
              </w:rPr>
              <w:t>&lt;0.001</w:t>
            </w:r>
          </w:p>
        </w:tc>
      </w:tr>
      <w:tr w:rsidR="00B033CE" w:rsidRPr="00536B4C" w14:paraId="2E2DD3DE"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50420AF6"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Night-time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PP at FU</w:t>
            </w:r>
          </w:p>
        </w:tc>
        <w:tc>
          <w:tcPr>
            <w:tcW w:w="1701" w:type="dxa"/>
          </w:tcPr>
          <w:p w14:paraId="10AB5A09"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59 (± 17</w:t>
            </w:r>
            <w:r w:rsidRPr="00536B4C">
              <w:rPr>
                <w:rFonts w:ascii="Times New Roman" w:hAnsi="Times New Roman" w:cs="Times New Roman"/>
                <w:lang w:val="en-GB"/>
              </w:rPr>
              <w:t>)</w:t>
            </w:r>
          </w:p>
        </w:tc>
        <w:tc>
          <w:tcPr>
            <w:tcW w:w="1701" w:type="dxa"/>
          </w:tcPr>
          <w:p w14:paraId="18A9B682"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47 (± 8</w:t>
            </w:r>
            <w:r w:rsidRPr="00536B4C">
              <w:rPr>
                <w:rFonts w:ascii="Times New Roman" w:hAnsi="Times New Roman" w:cs="Times New Roman"/>
                <w:lang w:val="en-GB"/>
              </w:rPr>
              <w:t>)</w:t>
            </w:r>
          </w:p>
        </w:tc>
        <w:tc>
          <w:tcPr>
            <w:tcW w:w="895" w:type="dxa"/>
          </w:tcPr>
          <w:p w14:paraId="41CB4549"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160A14">
              <w:rPr>
                <w:rFonts w:ascii="Times New Roman" w:hAnsi="Times New Roman" w:cs="Times New Roman"/>
                <w:lang w:val="en-GB"/>
              </w:rPr>
              <w:t>&lt;0.001</w:t>
            </w:r>
          </w:p>
        </w:tc>
      </w:tr>
      <w:tr w:rsidR="00B033CE" w:rsidRPr="00536B4C" w14:paraId="777D7688"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2F25B707"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Δ night-time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PP</w:t>
            </w:r>
          </w:p>
        </w:tc>
        <w:tc>
          <w:tcPr>
            <w:tcW w:w="1701" w:type="dxa"/>
          </w:tcPr>
          <w:p w14:paraId="54EB570A"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w:t>
            </w:r>
            <w:r w:rsidRPr="00536B4C">
              <w:rPr>
                <w:rFonts w:ascii="Times New Roman" w:hAnsi="Times New Roman" w:cs="Times New Roman"/>
                <w:lang w:val="en-GB"/>
              </w:rPr>
              <w:t xml:space="preserve"> (± 13)</w:t>
            </w:r>
          </w:p>
        </w:tc>
        <w:tc>
          <w:tcPr>
            <w:tcW w:w="1701" w:type="dxa"/>
          </w:tcPr>
          <w:p w14:paraId="6377101E"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-11 (± 12</w:t>
            </w:r>
            <w:r w:rsidRPr="00536B4C">
              <w:rPr>
                <w:rFonts w:ascii="Times New Roman" w:hAnsi="Times New Roman" w:cs="Times New Roman"/>
                <w:lang w:val="en-GB"/>
              </w:rPr>
              <w:t>)</w:t>
            </w:r>
          </w:p>
        </w:tc>
        <w:tc>
          <w:tcPr>
            <w:tcW w:w="895" w:type="dxa"/>
          </w:tcPr>
          <w:p w14:paraId="69B247E8"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160A14">
              <w:rPr>
                <w:rFonts w:ascii="Times New Roman" w:hAnsi="Times New Roman" w:cs="Times New Roman"/>
                <w:lang w:val="en-GB"/>
              </w:rPr>
              <w:t>&lt;0.001</w:t>
            </w:r>
          </w:p>
        </w:tc>
      </w:tr>
      <w:tr w:rsidR="00B033CE" w:rsidRPr="00536B4C" w14:paraId="0A88232A"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233924C9"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24-h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PP at FU</w:t>
            </w:r>
          </w:p>
        </w:tc>
        <w:tc>
          <w:tcPr>
            <w:tcW w:w="1701" w:type="dxa"/>
          </w:tcPr>
          <w:p w14:paraId="624503B7"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61</w:t>
            </w:r>
            <w:r w:rsidRPr="00536B4C">
              <w:rPr>
                <w:rFonts w:ascii="Times New Roman" w:hAnsi="Times New Roman" w:cs="Times New Roman"/>
                <w:lang w:val="en-GB"/>
              </w:rPr>
              <w:t xml:space="preserve"> (± 15)</w:t>
            </w:r>
          </w:p>
        </w:tc>
        <w:tc>
          <w:tcPr>
            <w:tcW w:w="1701" w:type="dxa"/>
          </w:tcPr>
          <w:p w14:paraId="0CAC7560"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49 (± 9</w:t>
            </w:r>
            <w:r w:rsidRPr="00536B4C">
              <w:rPr>
                <w:rFonts w:ascii="Times New Roman" w:hAnsi="Times New Roman" w:cs="Times New Roman"/>
                <w:lang w:val="en-GB"/>
              </w:rPr>
              <w:t>)</w:t>
            </w:r>
          </w:p>
        </w:tc>
        <w:tc>
          <w:tcPr>
            <w:tcW w:w="895" w:type="dxa"/>
          </w:tcPr>
          <w:p w14:paraId="4F1F9AF2"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&lt;0.001</w:t>
            </w:r>
          </w:p>
        </w:tc>
      </w:tr>
      <w:tr w:rsidR="00B033CE" w:rsidRPr="00536B4C" w14:paraId="7E87F772"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23B9AF4B" w14:textId="77777777" w:rsidR="00B033CE" w:rsidRPr="00767C3F" w:rsidRDefault="00B033CE" w:rsidP="00B033CE">
            <w:pPr>
              <w:rPr>
                <w:rFonts w:ascii="Times New Roman" w:hAnsi="Times New Roman" w:cs="Times New Roman"/>
                <w:b w:val="0"/>
                <w:lang w:val="en-GB"/>
              </w:rPr>
            </w:pPr>
            <w:r w:rsidRPr="00767C3F">
              <w:rPr>
                <w:rFonts w:ascii="Times New Roman" w:hAnsi="Times New Roman" w:cs="Times New Roman"/>
                <w:b w:val="0"/>
                <w:lang w:val="en-GB"/>
              </w:rPr>
              <w:t xml:space="preserve">Δ 24-h </w:t>
            </w:r>
            <w:r w:rsidRPr="00854B86">
              <w:rPr>
                <w:rFonts w:ascii="Times New Roman" w:hAnsi="Times New Roman" w:cs="Times New Roman"/>
                <w:b w:val="0"/>
                <w:lang w:val="en-GB"/>
              </w:rPr>
              <w:t>ambulatory</w:t>
            </w:r>
            <w:r w:rsidRPr="00767C3F">
              <w:rPr>
                <w:rFonts w:ascii="Times New Roman" w:hAnsi="Times New Roman" w:cs="Times New Roman"/>
                <w:b w:val="0"/>
                <w:lang w:val="en-GB"/>
              </w:rPr>
              <w:t xml:space="preserve"> PP</w:t>
            </w:r>
          </w:p>
        </w:tc>
        <w:tc>
          <w:tcPr>
            <w:tcW w:w="1701" w:type="dxa"/>
          </w:tcPr>
          <w:p w14:paraId="25868A18"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 (± 16</w:t>
            </w:r>
            <w:r w:rsidRPr="00536B4C">
              <w:rPr>
                <w:rFonts w:ascii="Times New Roman" w:hAnsi="Times New Roman" w:cs="Times New Roman"/>
                <w:lang w:val="en-GB"/>
              </w:rPr>
              <w:t>)</w:t>
            </w:r>
          </w:p>
        </w:tc>
        <w:tc>
          <w:tcPr>
            <w:tcW w:w="1701" w:type="dxa"/>
          </w:tcPr>
          <w:p w14:paraId="356C76E3"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-12 (± 11</w:t>
            </w:r>
            <w:r w:rsidRPr="00536B4C">
              <w:rPr>
                <w:rFonts w:ascii="Times New Roman" w:hAnsi="Times New Roman" w:cs="Times New Roman"/>
                <w:lang w:val="en-GB"/>
              </w:rPr>
              <w:t>)</w:t>
            </w:r>
          </w:p>
        </w:tc>
        <w:tc>
          <w:tcPr>
            <w:tcW w:w="895" w:type="dxa"/>
          </w:tcPr>
          <w:p w14:paraId="1D19B6D6" w14:textId="77777777" w:rsidR="00B033CE" w:rsidRPr="00536B4C"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0.001</w:t>
            </w:r>
          </w:p>
        </w:tc>
      </w:tr>
      <w:tr w:rsidR="006106C6" w:rsidRPr="00536B4C" w14:paraId="4FF6C054"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273E6263" w14:textId="77777777" w:rsidR="006106C6" w:rsidRDefault="006106C6" w:rsidP="006106C6">
            <w:pPr>
              <w:rPr>
                <w:rFonts w:ascii="Times New Roman" w:hAnsi="Times New Roman" w:cs="Times New Roman"/>
                <w:b w:val="0"/>
                <w:lang w:val="en-GB"/>
              </w:rPr>
            </w:pPr>
          </w:p>
          <w:p w14:paraId="7FB2D081" w14:textId="77777777" w:rsidR="006106C6" w:rsidRPr="00536B4C" w:rsidRDefault="006106C6" w:rsidP="006106C6">
            <w:pPr>
              <w:rPr>
                <w:rFonts w:ascii="Times New Roman" w:hAnsi="Times New Roman" w:cs="Times New Roman"/>
                <w:b w:val="0"/>
                <w:lang w:val="en-GB"/>
              </w:rPr>
            </w:pPr>
            <w:r w:rsidRPr="00536B4C">
              <w:rPr>
                <w:rFonts w:ascii="Times New Roman" w:hAnsi="Times New Roman" w:cs="Times New Roman"/>
                <w:b w:val="0"/>
                <w:lang w:val="en-GB"/>
              </w:rPr>
              <w:t>Cardiovascular Complications</w:t>
            </w:r>
          </w:p>
          <w:p w14:paraId="09F5E3DF" w14:textId="77777777" w:rsidR="006106C6" w:rsidRPr="00536B4C" w:rsidRDefault="006106C6" w:rsidP="006106C6">
            <w:pPr>
              <w:numPr>
                <w:ilvl w:val="0"/>
                <w:numId w:val="2"/>
              </w:numPr>
              <w:rPr>
                <w:rFonts w:ascii="Times New Roman" w:hAnsi="Times New Roman" w:cs="Times New Roman"/>
                <w:b w:val="0"/>
                <w:lang w:val="en-GB"/>
              </w:rPr>
            </w:pPr>
            <w:r w:rsidRPr="00536B4C">
              <w:rPr>
                <w:rFonts w:ascii="Times New Roman" w:hAnsi="Times New Roman" w:cs="Times New Roman"/>
                <w:b w:val="0"/>
                <w:lang w:val="en-GB"/>
              </w:rPr>
              <w:t>Coronary Artery Disease</w:t>
            </w:r>
          </w:p>
          <w:p w14:paraId="393390FE" w14:textId="77777777" w:rsidR="006106C6" w:rsidRPr="00536B4C" w:rsidRDefault="006106C6" w:rsidP="006106C6">
            <w:pPr>
              <w:numPr>
                <w:ilvl w:val="1"/>
                <w:numId w:val="2"/>
              </w:numPr>
              <w:rPr>
                <w:rFonts w:ascii="Times New Roman" w:hAnsi="Times New Roman" w:cs="Times New Roman"/>
                <w:b w:val="0"/>
                <w:lang w:val="en-GB"/>
              </w:rPr>
            </w:pPr>
            <w:r w:rsidRPr="00536B4C">
              <w:rPr>
                <w:rFonts w:ascii="Times New Roman" w:hAnsi="Times New Roman" w:cs="Times New Roman"/>
                <w:b w:val="0"/>
                <w:lang w:val="en-GB"/>
              </w:rPr>
              <w:t xml:space="preserve">Acute Myocardial </w:t>
            </w:r>
            <w:r w:rsidRPr="00536B4C">
              <w:rPr>
                <w:rFonts w:ascii="Times New Roman" w:hAnsi="Times New Roman" w:cs="Times New Roman"/>
                <w:b w:val="0"/>
                <w:lang w:val="en-GB"/>
              </w:rPr>
              <w:lastRenderedPageBreak/>
              <w:t>Infarction</w:t>
            </w:r>
          </w:p>
          <w:p w14:paraId="7652EE93" w14:textId="77777777" w:rsidR="006106C6" w:rsidRDefault="006106C6" w:rsidP="006106C6">
            <w:pPr>
              <w:numPr>
                <w:ilvl w:val="2"/>
                <w:numId w:val="2"/>
              </w:numPr>
              <w:rPr>
                <w:rFonts w:ascii="Times New Roman" w:hAnsi="Times New Roman" w:cs="Times New Roman"/>
                <w:b w:val="0"/>
                <w:lang w:val="en-GB"/>
              </w:rPr>
            </w:pPr>
            <w:r w:rsidRPr="00536B4C">
              <w:rPr>
                <w:rFonts w:ascii="Times New Roman" w:hAnsi="Times New Roman" w:cs="Times New Roman"/>
                <w:b w:val="0"/>
                <w:lang w:val="en-GB"/>
              </w:rPr>
              <w:t>CABG</w:t>
            </w:r>
          </w:p>
          <w:p w14:paraId="412CCA19" w14:textId="669772D0" w:rsidR="006106C6" w:rsidRPr="006106C6" w:rsidRDefault="006106C6" w:rsidP="006106C6">
            <w:pPr>
              <w:numPr>
                <w:ilvl w:val="2"/>
                <w:numId w:val="2"/>
              </w:numPr>
              <w:rPr>
                <w:rFonts w:ascii="Times New Roman" w:hAnsi="Times New Roman" w:cs="Times New Roman"/>
                <w:b w:val="0"/>
                <w:lang w:val="en-GB"/>
              </w:rPr>
            </w:pPr>
            <w:r w:rsidRPr="006106C6">
              <w:rPr>
                <w:rFonts w:ascii="Times New Roman" w:hAnsi="Times New Roman" w:cs="Times New Roman"/>
                <w:b w:val="0"/>
                <w:lang w:val="en-GB"/>
              </w:rPr>
              <w:t>PCI</w:t>
            </w:r>
          </w:p>
        </w:tc>
        <w:tc>
          <w:tcPr>
            <w:tcW w:w="1701" w:type="dxa"/>
          </w:tcPr>
          <w:p w14:paraId="0D1D02E1" w14:textId="7777777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2D042A9C" w14:textId="7777777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13E37758" w14:textId="7777777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45 (20%</w:t>
            </w:r>
            <w:r w:rsidRPr="00536B4C">
              <w:rPr>
                <w:rFonts w:ascii="Times New Roman" w:hAnsi="Times New Roman" w:cs="Times New Roman"/>
                <w:lang w:val="en-GB"/>
              </w:rPr>
              <w:t>)</w:t>
            </w:r>
          </w:p>
          <w:p w14:paraId="5B1C87AD"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18662830" w14:textId="7777777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lastRenderedPageBreak/>
              <w:t>18 (8%</w:t>
            </w:r>
            <w:r w:rsidRPr="00536B4C">
              <w:rPr>
                <w:rFonts w:ascii="Times New Roman" w:hAnsi="Times New Roman" w:cs="Times New Roman"/>
                <w:lang w:val="en-GB"/>
              </w:rPr>
              <w:t>)</w:t>
            </w:r>
          </w:p>
          <w:p w14:paraId="6E51FA52" w14:textId="22207C4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36 (16%</w:t>
            </w:r>
            <w:r w:rsidRPr="00536B4C">
              <w:rPr>
                <w:rFonts w:ascii="Times New Roman" w:hAnsi="Times New Roman" w:cs="Times New Roman"/>
                <w:lang w:val="en-GB"/>
              </w:rPr>
              <w:t>)</w:t>
            </w:r>
          </w:p>
        </w:tc>
        <w:tc>
          <w:tcPr>
            <w:tcW w:w="1701" w:type="dxa"/>
          </w:tcPr>
          <w:p w14:paraId="534C642B"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34AB9E30"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36E065BD"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5 (6%)</w:t>
            </w:r>
          </w:p>
          <w:p w14:paraId="708DEA30"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59ABD661"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lastRenderedPageBreak/>
              <w:t>1 (1%)</w:t>
            </w:r>
          </w:p>
          <w:p w14:paraId="59FD0271" w14:textId="304C3576"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5 (6%)</w:t>
            </w:r>
          </w:p>
        </w:tc>
        <w:tc>
          <w:tcPr>
            <w:tcW w:w="895" w:type="dxa"/>
          </w:tcPr>
          <w:p w14:paraId="76ABAAC2"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32C2CBD7"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7612B837"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0.005</w:t>
            </w:r>
          </w:p>
          <w:p w14:paraId="0F5E1453"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47321043"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lastRenderedPageBreak/>
              <w:t>0.03</w:t>
            </w:r>
          </w:p>
          <w:p w14:paraId="5A537D32" w14:textId="66A6C4F6"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0.03</w:t>
            </w:r>
          </w:p>
        </w:tc>
      </w:tr>
      <w:tr w:rsidR="006106C6" w:rsidRPr="00536B4C" w14:paraId="7EA1E4A4"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483D3633" w14:textId="53ACA280" w:rsidR="006106C6" w:rsidRPr="00536B4C" w:rsidRDefault="006106C6" w:rsidP="006106C6">
            <w:pPr>
              <w:rPr>
                <w:rFonts w:ascii="Times New Roman" w:hAnsi="Times New Roman" w:cs="Times New Roman"/>
                <w:b w:val="0"/>
                <w:lang w:val="en-GB"/>
              </w:rPr>
            </w:pPr>
            <w:r w:rsidRPr="00536B4C">
              <w:rPr>
                <w:rFonts w:ascii="Times New Roman" w:hAnsi="Times New Roman" w:cs="Times New Roman"/>
                <w:b w:val="0"/>
                <w:lang w:val="en-GB"/>
              </w:rPr>
              <w:lastRenderedPageBreak/>
              <w:t>LVH</w:t>
            </w:r>
          </w:p>
        </w:tc>
        <w:tc>
          <w:tcPr>
            <w:tcW w:w="1701" w:type="dxa"/>
          </w:tcPr>
          <w:p w14:paraId="6F551AA4" w14:textId="3A685CE8"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101 (44%</w:t>
            </w:r>
            <w:r w:rsidRPr="00536B4C">
              <w:rPr>
                <w:rFonts w:ascii="Times New Roman" w:hAnsi="Times New Roman" w:cs="Times New Roman"/>
                <w:lang w:val="en-GB"/>
              </w:rPr>
              <w:t>)</w:t>
            </w:r>
          </w:p>
        </w:tc>
        <w:tc>
          <w:tcPr>
            <w:tcW w:w="1701" w:type="dxa"/>
          </w:tcPr>
          <w:p w14:paraId="2EEBF6CC" w14:textId="1A8E235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29 (36%</w:t>
            </w:r>
            <w:r w:rsidRPr="00536B4C">
              <w:rPr>
                <w:rFonts w:ascii="Times New Roman" w:hAnsi="Times New Roman" w:cs="Times New Roman"/>
                <w:lang w:val="en-GB"/>
              </w:rPr>
              <w:t>)</w:t>
            </w:r>
          </w:p>
        </w:tc>
        <w:tc>
          <w:tcPr>
            <w:tcW w:w="895" w:type="dxa"/>
          </w:tcPr>
          <w:p w14:paraId="2D67B545" w14:textId="2C2FF812"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0.04</w:t>
            </w:r>
          </w:p>
        </w:tc>
      </w:tr>
      <w:tr w:rsidR="006106C6" w:rsidRPr="00536B4C" w14:paraId="4F37568C"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1F512637" w14:textId="77777777" w:rsidR="006106C6" w:rsidRDefault="006106C6" w:rsidP="006106C6">
            <w:pPr>
              <w:rPr>
                <w:rFonts w:ascii="Times New Roman" w:hAnsi="Times New Roman" w:cs="Times New Roman"/>
                <w:b w:val="0"/>
                <w:lang w:val="en-GB"/>
              </w:rPr>
            </w:pPr>
          </w:p>
          <w:p w14:paraId="5FBD53DE" w14:textId="77777777" w:rsidR="006106C6" w:rsidRDefault="006106C6" w:rsidP="006106C6">
            <w:pPr>
              <w:rPr>
                <w:rFonts w:ascii="Times New Roman" w:hAnsi="Times New Roman" w:cs="Times New Roman"/>
                <w:b w:val="0"/>
                <w:lang w:val="en-GB"/>
              </w:rPr>
            </w:pPr>
            <w:r w:rsidRPr="00536B4C">
              <w:rPr>
                <w:rFonts w:ascii="Times New Roman" w:hAnsi="Times New Roman" w:cs="Times New Roman"/>
                <w:b w:val="0"/>
                <w:lang w:val="en-GB"/>
              </w:rPr>
              <w:t xml:space="preserve">No. </w:t>
            </w:r>
            <w:proofErr w:type="gramStart"/>
            <w:r w:rsidRPr="00536B4C">
              <w:rPr>
                <w:rFonts w:ascii="Times New Roman" w:hAnsi="Times New Roman" w:cs="Times New Roman"/>
                <w:b w:val="0"/>
                <w:lang w:val="en-GB"/>
              </w:rPr>
              <w:t>of</w:t>
            </w:r>
            <w:proofErr w:type="gramEnd"/>
            <w:r w:rsidRPr="00536B4C">
              <w:rPr>
                <w:rFonts w:ascii="Times New Roman" w:hAnsi="Times New Roman" w:cs="Times New Roman"/>
                <w:b w:val="0"/>
                <w:lang w:val="en-GB"/>
              </w:rPr>
              <w:t xml:space="preserve"> antihypertensive drugs at FU</w:t>
            </w:r>
          </w:p>
          <w:p w14:paraId="108654E5" w14:textId="77777777" w:rsidR="006106C6" w:rsidRDefault="006106C6" w:rsidP="006106C6">
            <w:pPr>
              <w:rPr>
                <w:rFonts w:ascii="Times New Roman" w:hAnsi="Times New Roman" w:cs="Times New Roman"/>
                <w:b w:val="0"/>
                <w:lang w:val="en-GB"/>
              </w:rPr>
            </w:pPr>
          </w:p>
          <w:p w14:paraId="23CD59D9" w14:textId="7D474A21" w:rsidR="006106C6" w:rsidRPr="00536B4C" w:rsidRDefault="006106C6" w:rsidP="006106C6">
            <w:pPr>
              <w:rPr>
                <w:rFonts w:ascii="Times New Roman" w:hAnsi="Times New Roman" w:cs="Times New Roman"/>
                <w:lang w:val="en-GB"/>
              </w:rPr>
            </w:pPr>
            <w:r>
              <w:rPr>
                <w:rFonts w:ascii="Times New Roman" w:hAnsi="Times New Roman" w:cs="Times New Roman"/>
                <w:b w:val="0"/>
                <w:lang w:val="en-GB"/>
              </w:rPr>
              <w:t>RDN</w:t>
            </w:r>
          </w:p>
        </w:tc>
        <w:tc>
          <w:tcPr>
            <w:tcW w:w="1701" w:type="dxa"/>
          </w:tcPr>
          <w:p w14:paraId="6A301B8C"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32F3D611"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536B4C">
              <w:rPr>
                <w:rFonts w:ascii="Times New Roman" w:hAnsi="Times New Roman" w:cs="Times New Roman"/>
                <w:lang w:val="en-GB"/>
              </w:rPr>
              <w:t>5 (4-6)</w:t>
            </w:r>
          </w:p>
          <w:p w14:paraId="0C739782"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17FC8D76" w14:textId="4F680A3D"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62 (27%)</w:t>
            </w:r>
          </w:p>
        </w:tc>
        <w:tc>
          <w:tcPr>
            <w:tcW w:w="1701" w:type="dxa"/>
          </w:tcPr>
          <w:p w14:paraId="529DCC4F"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655DAB9C"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5 (4-6</w:t>
            </w:r>
            <w:r w:rsidRPr="00536B4C">
              <w:rPr>
                <w:rFonts w:ascii="Times New Roman" w:hAnsi="Times New Roman" w:cs="Times New Roman"/>
                <w:lang w:val="en-GB"/>
              </w:rPr>
              <w:t>)</w:t>
            </w:r>
          </w:p>
          <w:p w14:paraId="49880030"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4ECBA11D" w14:textId="558D7DA0"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10 (12%)</w:t>
            </w:r>
          </w:p>
        </w:tc>
        <w:tc>
          <w:tcPr>
            <w:tcW w:w="895" w:type="dxa"/>
          </w:tcPr>
          <w:p w14:paraId="0AB3D59C"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301949EE"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0.02</w:t>
            </w:r>
          </w:p>
          <w:p w14:paraId="017C007E" w14:textId="77777777" w:rsidR="006106C6"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74F0A6AE" w14:textId="5535EB0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0.008</w:t>
            </w:r>
          </w:p>
        </w:tc>
      </w:tr>
      <w:tr w:rsidR="006106C6" w:rsidRPr="00536B4C" w14:paraId="670E590C" w14:textId="77777777" w:rsidTr="00B033CE">
        <w:tc>
          <w:tcPr>
            <w:cnfStyle w:val="001000000000" w:firstRow="0" w:lastRow="0" w:firstColumn="1" w:lastColumn="0" w:oddVBand="0" w:evenVBand="0" w:oddHBand="0" w:evenHBand="0" w:firstRowFirstColumn="0" w:firstRowLastColumn="0" w:lastRowFirstColumn="0" w:lastRowLastColumn="0"/>
            <w:tcW w:w="8516" w:type="dxa"/>
            <w:gridSpan w:val="4"/>
          </w:tcPr>
          <w:p w14:paraId="30166C28" w14:textId="77777777" w:rsidR="006106C6" w:rsidRDefault="006106C6" w:rsidP="006106C6">
            <w:pPr>
              <w:rPr>
                <w:rFonts w:ascii="Times New Roman" w:hAnsi="Times New Roman" w:cs="Times New Roman"/>
                <w:lang w:val="en-GB"/>
              </w:rPr>
            </w:pPr>
          </w:p>
          <w:p w14:paraId="357510B2" w14:textId="77777777" w:rsidR="006106C6" w:rsidRPr="00536B4C" w:rsidRDefault="006106C6" w:rsidP="006106C6">
            <w:pPr>
              <w:rPr>
                <w:rFonts w:ascii="Times New Roman" w:hAnsi="Times New Roman" w:cs="Times New Roman"/>
                <w:lang w:val="en-GB"/>
              </w:rPr>
            </w:pPr>
            <w:r w:rsidRPr="00536B4C">
              <w:rPr>
                <w:rFonts w:ascii="Times New Roman" w:hAnsi="Times New Roman" w:cs="Times New Roman"/>
                <w:lang w:val="en-GB"/>
              </w:rPr>
              <w:t>Psychological tests</w:t>
            </w:r>
          </w:p>
        </w:tc>
      </w:tr>
      <w:tr w:rsidR="006106C6" w:rsidRPr="00536B4C" w14:paraId="06409B98" w14:textId="77777777" w:rsidTr="00B033CE">
        <w:tc>
          <w:tcPr>
            <w:cnfStyle w:val="001000000000" w:firstRow="0" w:lastRow="0" w:firstColumn="1" w:lastColumn="0" w:oddVBand="0" w:evenVBand="0" w:oddHBand="0" w:evenHBand="0" w:firstRowFirstColumn="0" w:firstRowLastColumn="0" w:lastRowFirstColumn="0" w:lastRowLastColumn="0"/>
            <w:tcW w:w="4219" w:type="dxa"/>
          </w:tcPr>
          <w:p w14:paraId="2C7B2024" w14:textId="77777777" w:rsidR="006106C6" w:rsidRPr="00536B4C" w:rsidRDefault="006106C6" w:rsidP="006106C6">
            <w:pPr>
              <w:rPr>
                <w:rFonts w:ascii="Times New Roman" w:hAnsi="Times New Roman" w:cs="Times New Roman"/>
                <w:lang w:val="en-GB"/>
              </w:rPr>
            </w:pPr>
            <w:r w:rsidRPr="00536B4C">
              <w:rPr>
                <w:rFonts w:ascii="Times New Roman" w:hAnsi="Times New Roman" w:cs="Times New Roman"/>
                <w:lang w:val="en-GB"/>
              </w:rPr>
              <w:t>ERQ test</w:t>
            </w:r>
          </w:p>
          <w:p w14:paraId="0A8CC572" w14:textId="77777777" w:rsidR="006106C6" w:rsidRPr="00536B4C" w:rsidRDefault="006106C6" w:rsidP="006106C6">
            <w:pPr>
              <w:numPr>
                <w:ilvl w:val="0"/>
                <w:numId w:val="19"/>
              </w:numPr>
              <w:rPr>
                <w:rFonts w:ascii="Times New Roman" w:hAnsi="Times New Roman" w:cs="Times New Roman"/>
                <w:b w:val="0"/>
                <w:lang w:val="en-GB"/>
              </w:rPr>
            </w:pPr>
            <w:r w:rsidRPr="00536B4C">
              <w:rPr>
                <w:rFonts w:ascii="Times New Roman" w:hAnsi="Times New Roman" w:cs="Times New Roman"/>
                <w:b w:val="0"/>
                <w:lang w:val="en-GB"/>
              </w:rPr>
              <w:t>Cognitive reappraisal score</w:t>
            </w:r>
          </w:p>
        </w:tc>
        <w:tc>
          <w:tcPr>
            <w:tcW w:w="1701" w:type="dxa"/>
          </w:tcPr>
          <w:p w14:paraId="557F5B03" w14:textId="7777777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11D36F90" w14:textId="7777777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3.9 (± 1</w:t>
            </w:r>
            <w:r w:rsidRPr="00536B4C">
              <w:rPr>
                <w:rFonts w:ascii="Times New Roman" w:hAnsi="Times New Roman" w:cs="Times New Roman"/>
                <w:lang w:val="en-GB"/>
              </w:rPr>
              <w:t>)</w:t>
            </w:r>
          </w:p>
        </w:tc>
        <w:tc>
          <w:tcPr>
            <w:tcW w:w="1701" w:type="dxa"/>
          </w:tcPr>
          <w:p w14:paraId="776BA93F" w14:textId="7777777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7848D017" w14:textId="7777777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4.8</w:t>
            </w:r>
            <w:r w:rsidRPr="00536B4C">
              <w:rPr>
                <w:rFonts w:ascii="Times New Roman" w:hAnsi="Times New Roman" w:cs="Times New Roman"/>
                <w:lang w:val="en-GB"/>
              </w:rPr>
              <w:t xml:space="preserve"> (± 1)</w:t>
            </w:r>
          </w:p>
        </w:tc>
        <w:tc>
          <w:tcPr>
            <w:tcW w:w="895" w:type="dxa"/>
          </w:tcPr>
          <w:p w14:paraId="1C640C73" w14:textId="7777777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p w14:paraId="453E68A0" w14:textId="77777777" w:rsidR="006106C6" w:rsidRPr="00536B4C" w:rsidRDefault="006106C6" w:rsidP="006106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Pr>
                <w:rFonts w:ascii="Times New Roman" w:hAnsi="Times New Roman" w:cs="Times New Roman"/>
                <w:lang w:val="en-GB"/>
              </w:rPr>
              <w:t>0.009</w:t>
            </w:r>
          </w:p>
        </w:tc>
      </w:tr>
    </w:tbl>
    <w:p w14:paraId="35FFF0BF" w14:textId="77777777" w:rsidR="00B033CE" w:rsidRDefault="00B033CE" w:rsidP="004C0B00">
      <w:pPr>
        <w:spacing w:line="480" w:lineRule="auto"/>
        <w:jc w:val="both"/>
        <w:rPr>
          <w:rFonts w:ascii="Times New Roman" w:hAnsi="Times New Roman" w:cs="Times New Roman"/>
          <w:lang w:val="en-GB"/>
        </w:rPr>
      </w:pPr>
    </w:p>
    <w:p w14:paraId="57039A27" w14:textId="77777777" w:rsidR="00B033CE" w:rsidRDefault="00B033CE" w:rsidP="004C0B00">
      <w:pPr>
        <w:spacing w:line="480" w:lineRule="auto"/>
        <w:jc w:val="both"/>
        <w:rPr>
          <w:rFonts w:ascii="Times New Roman" w:hAnsi="Times New Roman" w:cs="Times New Roman"/>
          <w:lang w:val="en-GB"/>
        </w:rPr>
      </w:pPr>
    </w:p>
    <w:p w14:paraId="403DBF82" w14:textId="77777777" w:rsidR="00B033CE" w:rsidRDefault="00B033CE" w:rsidP="004C0B00">
      <w:pPr>
        <w:spacing w:line="480" w:lineRule="auto"/>
        <w:jc w:val="both"/>
        <w:rPr>
          <w:rFonts w:ascii="Times New Roman" w:hAnsi="Times New Roman" w:cs="Times New Roman"/>
          <w:lang w:val="en-GB"/>
        </w:rPr>
      </w:pPr>
    </w:p>
    <w:p w14:paraId="1BE8A2F0" w14:textId="77777777" w:rsidR="00B033CE" w:rsidRDefault="00B033CE" w:rsidP="004C0B00">
      <w:pPr>
        <w:spacing w:line="480" w:lineRule="auto"/>
        <w:jc w:val="both"/>
        <w:rPr>
          <w:rFonts w:ascii="Times New Roman" w:hAnsi="Times New Roman" w:cs="Times New Roman"/>
          <w:lang w:val="en-GB"/>
        </w:rPr>
      </w:pPr>
    </w:p>
    <w:p w14:paraId="46BF9A51" w14:textId="77777777" w:rsidR="00B033CE" w:rsidRDefault="00B033CE" w:rsidP="004C0B00">
      <w:pPr>
        <w:spacing w:line="480" w:lineRule="auto"/>
        <w:jc w:val="both"/>
        <w:rPr>
          <w:rFonts w:ascii="Times New Roman" w:hAnsi="Times New Roman" w:cs="Times New Roman"/>
          <w:lang w:val="en-GB"/>
        </w:rPr>
      </w:pPr>
    </w:p>
    <w:p w14:paraId="3F8FFA0E" w14:textId="77777777" w:rsidR="00B033CE" w:rsidRDefault="00B033CE" w:rsidP="004C0B00">
      <w:pPr>
        <w:spacing w:line="480" w:lineRule="auto"/>
        <w:jc w:val="both"/>
        <w:rPr>
          <w:rFonts w:ascii="Times New Roman" w:hAnsi="Times New Roman" w:cs="Times New Roman"/>
          <w:lang w:val="en-GB"/>
        </w:rPr>
      </w:pPr>
    </w:p>
    <w:p w14:paraId="1178C2C1" w14:textId="77777777" w:rsidR="00B033CE" w:rsidRDefault="00B033CE" w:rsidP="004C0B00">
      <w:pPr>
        <w:spacing w:line="480" w:lineRule="auto"/>
        <w:jc w:val="both"/>
        <w:rPr>
          <w:rFonts w:ascii="Times New Roman" w:hAnsi="Times New Roman" w:cs="Times New Roman"/>
          <w:lang w:val="en-GB"/>
        </w:rPr>
      </w:pPr>
    </w:p>
    <w:p w14:paraId="60D42D85" w14:textId="77777777" w:rsidR="00B033CE" w:rsidRDefault="00B033CE" w:rsidP="004C0B00">
      <w:pPr>
        <w:spacing w:line="480" w:lineRule="auto"/>
        <w:jc w:val="both"/>
        <w:rPr>
          <w:rFonts w:ascii="Times New Roman" w:hAnsi="Times New Roman" w:cs="Times New Roman"/>
          <w:lang w:val="en-GB"/>
        </w:rPr>
      </w:pPr>
    </w:p>
    <w:p w14:paraId="46E32520" w14:textId="77777777" w:rsidR="00B033CE" w:rsidRDefault="00B033CE" w:rsidP="004C0B00">
      <w:pPr>
        <w:spacing w:line="480" w:lineRule="auto"/>
        <w:jc w:val="both"/>
        <w:rPr>
          <w:rFonts w:ascii="Times New Roman" w:hAnsi="Times New Roman" w:cs="Times New Roman"/>
          <w:lang w:val="en-GB"/>
        </w:rPr>
      </w:pPr>
    </w:p>
    <w:p w14:paraId="1314265A" w14:textId="77777777" w:rsidR="00B033CE" w:rsidRDefault="00B033CE" w:rsidP="004C0B00">
      <w:pPr>
        <w:spacing w:line="480" w:lineRule="auto"/>
        <w:jc w:val="both"/>
        <w:rPr>
          <w:rFonts w:ascii="Times New Roman" w:hAnsi="Times New Roman" w:cs="Times New Roman"/>
          <w:lang w:val="en-GB"/>
        </w:rPr>
      </w:pPr>
    </w:p>
    <w:p w14:paraId="0710097D" w14:textId="77777777" w:rsidR="00B033CE" w:rsidRDefault="00B033CE" w:rsidP="004C0B00">
      <w:pPr>
        <w:spacing w:line="480" w:lineRule="auto"/>
        <w:jc w:val="both"/>
        <w:rPr>
          <w:rFonts w:ascii="Times New Roman" w:hAnsi="Times New Roman" w:cs="Times New Roman"/>
          <w:lang w:val="en-GB"/>
        </w:rPr>
      </w:pPr>
    </w:p>
    <w:p w14:paraId="0D48BC22" w14:textId="77777777" w:rsidR="00B033CE" w:rsidRDefault="00B033CE" w:rsidP="004C0B00">
      <w:pPr>
        <w:spacing w:line="480" w:lineRule="auto"/>
        <w:jc w:val="both"/>
        <w:rPr>
          <w:rFonts w:ascii="Times New Roman" w:hAnsi="Times New Roman" w:cs="Times New Roman"/>
          <w:lang w:val="en-GB"/>
        </w:rPr>
      </w:pPr>
    </w:p>
    <w:p w14:paraId="3A660EE9" w14:textId="77777777" w:rsidR="00B033CE" w:rsidRDefault="00B033CE" w:rsidP="004C0B00">
      <w:pPr>
        <w:spacing w:line="480" w:lineRule="auto"/>
        <w:jc w:val="both"/>
        <w:rPr>
          <w:rFonts w:ascii="Times New Roman" w:hAnsi="Times New Roman" w:cs="Times New Roman"/>
          <w:lang w:val="en-GB"/>
        </w:rPr>
      </w:pPr>
    </w:p>
    <w:p w14:paraId="7856E113" w14:textId="77777777" w:rsidR="00B033CE" w:rsidRDefault="00B033CE" w:rsidP="004C0B00">
      <w:pPr>
        <w:spacing w:line="480" w:lineRule="auto"/>
        <w:jc w:val="both"/>
        <w:rPr>
          <w:rFonts w:ascii="Times New Roman" w:hAnsi="Times New Roman" w:cs="Times New Roman"/>
          <w:lang w:val="en-GB"/>
        </w:rPr>
      </w:pPr>
    </w:p>
    <w:p w14:paraId="38058D57" w14:textId="77777777" w:rsidR="00B033CE" w:rsidRDefault="00B033CE" w:rsidP="004C0B00">
      <w:pPr>
        <w:spacing w:line="480" w:lineRule="auto"/>
        <w:jc w:val="both"/>
        <w:rPr>
          <w:rFonts w:ascii="Times New Roman" w:hAnsi="Times New Roman" w:cs="Times New Roman"/>
          <w:lang w:val="en-GB"/>
        </w:rPr>
      </w:pPr>
    </w:p>
    <w:p w14:paraId="480C0AC3" w14:textId="77777777" w:rsidR="00B033CE" w:rsidRDefault="00B033CE" w:rsidP="004C0B00">
      <w:pPr>
        <w:spacing w:line="480" w:lineRule="auto"/>
        <w:jc w:val="both"/>
        <w:rPr>
          <w:rFonts w:ascii="Times New Roman" w:hAnsi="Times New Roman" w:cs="Times New Roman"/>
          <w:lang w:val="en-GB"/>
        </w:rPr>
      </w:pPr>
    </w:p>
    <w:p w14:paraId="1105B19C" w14:textId="77777777" w:rsidR="00B033CE" w:rsidRDefault="00B033CE" w:rsidP="004C0B00">
      <w:pPr>
        <w:spacing w:line="480" w:lineRule="auto"/>
        <w:jc w:val="both"/>
        <w:rPr>
          <w:rFonts w:ascii="Times New Roman" w:hAnsi="Times New Roman" w:cs="Times New Roman"/>
          <w:lang w:val="en-GB"/>
        </w:rPr>
      </w:pPr>
    </w:p>
    <w:p w14:paraId="227B6E30" w14:textId="77777777" w:rsidR="00B033CE" w:rsidRDefault="00B033CE" w:rsidP="004C0B00">
      <w:pPr>
        <w:spacing w:line="480" w:lineRule="auto"/>
        <w:jc w:val="both"/>
        <w:rPr>
          <w:rFonts w:ascii="Times New Roman" w:hAnsi="Times New Roman" w:cs="Times New Roman"/>
          <w:lang w:val="en-GB"/>
        </w:rPr>
      </w:pPr>
    </w:p>
    <w:p w14:paraId="743EE9F9" w14:textId="77777777" w:rsidR="00B033CE" w:rsidRDefault="00B033CE" w:rsidP="004C0B00">
      <w:pPr>
        <w:spacing w:line="480" w:lineRule="auto"/>
        <w:jc w:val="both"/>
        <w:rPr>
          <w:rFonts w:ascii="Times New Roman" w:hAnsi="Times New Roman" w:cs="Times New Roman"/>
          <w:lang w:val="en-GB"/>
        </w:rPr>
      </w:pPr>
    </w:p>
    <w:p w14:paraId="343A2ACC" w14:textId="4E9E5FAA" w:rsidR="00B033CE" w:rsidRPr="006106C6" w:rsidRDefault="00B033CE" w:rsidP="00B033CE">
      <w:pPr>
        <w:jc w:val="both"/>
        <w:rPr>
          <w:rFonts w:ascii="Times New Roman" w:hAnsi="Times New Roman" w:cs="Times New Roman"/>
          <w:b/>
          <w:lang w:val="en-GB"/>
        </w:rPr>
      </w:pPr>
      <w:r w:rsidRPr="006106C6">
        <w:rPr>
          <w:rFonts w:ascii="Times New Roman" w:hAnsi="Times New Roman" w:cs="Times New Roman"/>
          <w:b/>
          <w:lang w:val="en-GB"/>
        </w:rPr>
        <w:lastRenderedPageBreak/>
        <w:t xml:space="preserve">Table S2. </w:t>
      </w:r>
      <w:proofErr w:type="gramStart"/>
      <w:r w:rsidRPr="006106C6">
        <w:rPr>
          <w:rFonts w:ascii="Times New Roman" w:hAnsi="Times New Roman" w:cs="Times New Roman"/>
          <w:lang w:val="en-GB"/>
        </w:rPr>
        <w:t xml:space="preserve">Comparison on general characteristics and </w:t>
      </w:r>
      <w:r w:rsidR="00CC7B47">
        <w:rPr>
          <w:rFonts w:ascii="Times New Roman" w:hAnsi="Times New Roman" w:cs="Times New Roman"/>
          <w:lang w:val="en-GB"/>
        </w:rPr>
        <w:t>blood pressure</w:t>
      </w:r>
      <w:r w:rsidRPr="006106C6">
        <w:rPr>
          <w:rFonts w:ascii="Times New Roman" w:hAnsi="Times New Roman" w:cs="Times New Roman"/>
          <w:lang w:val="en-GB"/>
        </w:rPr>
        <w:t xml:space="preserve"> values between overall population and fully adherent subgroup of patients, according to results of therapeutic drug monitoring (n 67).</w:t>
      </w:r>
      <w:proofErr w:type="gramEnd"/>
    </w:p>
    <w:p w14:paraId="3688B0F2" w14:textId="77777777" w:rsidR="00B033CE" w:rsidRPr="006106C6" w:rsidRDefault="00B033CE" w:rsidP="00B033CE">
      <w:pPr>
        <w:jc w:val="both"/>
        <w:rPr>
          <w:rFonts w:ascii="Times New Roman" w:hAnsi="Times New Roman" w:cs="Times New Roman"/>
          <w:b/>
          <w:lang w:val="en-GB"/>
        </w:rPr>
      </w:pPr>
    </w:p>
    <w:tbl>
      <w:tblPr>
        <w:tblStyle w:val="LightShading"/>
        <w:tblW w:w="0" w:type="auto"/>
        <w:tblLook w:val="06A0" w:firstRow="1" w:lastRow="0" w:firstColumn="1" w:lastColumn="0" w:noHBand="1" w:noVBand="1"/>
      </w:tblPr>
      <w:tblGrid>
        <w:gridCol w:w="4911"/>
        <w:gridCol w:w="1412"/>
        <w:gridCol w:w="1291"/>
        <w:gridCol w:w="902"/>
      </w:tblGrid>
      <w:tr w:rsidR="00B033CE" w:rsidRPr="00574C8B" w14:paraId="0E0DDE4F" w14:textId="77777777" w:rsidTr="00B033CE">
        <w:trPr>
          <w:cnfStyle w:val="100000000000" w:firstRow="1" w:lastRow="0" w:firstColumn="0" w:lastColumn="0" w:oddVBand="0" w:evenVBand="0" w:oddHBand="0"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0" w:type="auto"/>
          </w:tcPr>
          <w:p w14:paraId="34F90FC7" w14:textId="77777777" w:rsidR="00B033CE" w:rsidRPr="00574C8B" w:rsidRDefault="00B033CE" w:rsidP="00B033CE">
            <w:pPr>
              <w:rPr>
                <w:rFonts w:ascii="Times New Roman" w:hAnsi="Times New Roman" w:cs="Times New Roman"/>
                <w:color w:val="auto"/>
                <w:lang w:val="en-GB"/>
              </w:rPr>
            </w:pPr>
            <w:r w:rsidRPr="00574C8B">
              <w:rPr>
                <w:rFonts w:ascii="Times New Roman" w:hAnsi="Times New Roman" w:cs="Times New Roman"/>
                <w:color w:val="auto"/>
                <w:lang w:val="en-GB"/>
              </w:rPr>
              <w:t>Variables</w:t>
            </w:r>
          </w:p>
        </w:tc>
        <w:tc>
          <w:tcPr>
            <w:tcW w:w="0" w:type="auto"/>
          </w:tcPr>
          <w:p w14:paraId="51DF134B" w14:textId="77777777" w:rsidR="00B033CE" w:rsidRPr="00574C8B" w:rsidRDefault="00B033CE" w:rsidP="00B033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Overall population</w:t>
            </w:r>
          </w:p>
          <w:p w14:paraId="75F40174" w14:textId="77777777" w:rsidR="00B033CE" w:rsidRPr="00574C8B" w:rsidRDefault="00B033CE" w:rsidP="00B033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roofErr w:type="gramStart"/>
            <w:r w:rsidRPr="00574C8B">
              <w:rPr>
                <w:rFonts w:ascii="Times New Roman" w:hAnsi="Times New Roman" w:cs="Times New Roman"/>
                <w:i/>
                <w:color w:val="auto"/>
                <w:lang w:val="en-GB"/>
              </w:rPr>
              <w:t>n</w:t>
            </w:r>
            <w:proofErr w:type="gramEnd"/>
            <w:r w:rsidRPr="00574C8B">
              <w:rPr>
                <w:rFonts w:ascii="Times New Roman" w:hAnsi="Times New Roman" w:cs="Times New Roman"/>
                <w:color w:val="auto"/>
                <w:lang w:val="en-GB"/>
              </w:rPr>
              <w:t xml:space="preserve"> = 246</w:t>
            </w:r>
          </w:p>
        </w:tc>
        <w:tc>
          <w:tcPr>
            <w:tcW w:w="0" w:type="auto"/>
          </w:tcPr>
          <w:p w14:paraId="2CE8BDD9" w14:textId="5CDBA361" w:rsidR="00B033CE" w:rsidRPr="00574C8B" w:rsidRDefault="00B033CE" w:rsidP="00B033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Fully adherent patients</w:t>
            </w:r>
          </w:p>
          <w:p w14:paraId="77C7E74D" w14:textId="77777777" w:rsidR="00B033CE" w:rsidRPr="00574C8B" w:rsidRDefault="00B033CE" w:rsidP="00B033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roofErr w:type="gramStart"/>
            <w:r w:rsidRPr="00574C8B">
              <w:rPr>
                <w:rFonts w:ascii="Times New Roman" w:hAnsi="Times New Roman" w:cs="Times New Roman"/>
                <w:i/>
                <w:color w:val="auto"/>
                <w:lang w:val="en-GB"/>
              </w:rPr>
              <w:t>n</w:t>
            </w:r>
            <w:proofErr w:type="gramEnd"/>
            <w:r w:rsidRPr="00574C8B">
              <w:rPr>
                <w:rFonts w:ascii="Times New Roman" w:hAnsi="Times New Roman" w:cs="Times New Roman"/>
                <w:color w:val="auto"/>
                <w:lang w:val="en-GB"/>
              </w:rPr>
              <w:t xml:space="preserve"> = 67</w:t>
            </w:r>
          </w:p>
        </w:tc>
        <w:tc>
          <w:tcPr>
            <w:tcW w:w="0" w:type="auto"/>
          </w:tcPr>
          <w:p w14:paraId="4B015B06" w14:textId="77777777" w:rsidR="00B033CE" w:rsidRPr="00574C8B" w:rsidRDefault="00B033CE" w:rsidP="00B033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roofErr w:type="gramStart"/>
            <w:r w:rsidRPr="00574C8B">
              <w:rPr>
                <w:rFonts w:ascii="Times New Roman" w:hAnsi="Times New Roman" w:cs="Times New Roman"/>
                <w:color w:val="auto"/>
                <w:lang w:val="en-GB"/>
              </w:rPr>
              <w:t>p</w:t>
            </w:r>
            <w:proofErr w:type="gramEnd"/>
            <w:r w:rsidRPr="00574C8B">
              <w:rPr>
                <w:rFonts w:ascii="Times New Roman" w:hAnsi="Times New Roman" w:cs="Times New Roman"/>
                <w:color w:val="auto"/>
                <w:lang w:val="en-GB"/>
              </w:rPr>
              <w:t>-value</w:t>
            </w:r>
          </w:p>
        </w:tc>
      </w:tr>
      <w:tr w:rsidR="00B033CE" w:rsidRPr="00574C8B" w14:paraId="300F998C"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5162A1B"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Age </w:t>
            </w:r>
          </w:p>
        </w:tc>
        <w:tc>
          <w:tcPr>
            <w:tcW w:w="0" w:type="auto"/>
          </w:tcPr>
          <w:p w14:paraId="7E5A2A7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62 (± 13)</w:t>
            </w:r>
          </w:p>
        </w:tc>
        <w:tc>
          <w:tcPr>
            <w:tcW w:w="0" w:type="auto"/>
          </w:tcPr>
          <w:p w14:paraId="641D180F"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61 (± 10)</w:t>
            </w:r>
          </w:p>
        </w:tc>
        <w:tc>
          <w:tcPr>
            <w:tcW w:w="0" w:type="auto"/>
          </w:tcPr>
          <w:p w14:paraId="4B30F40E" w14:textId="7F7D1F10"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.8</w:t>
            </w:r>
          </w:p>
        </w:tc>
      </w:tr>
      <w:tr w:rsidR="00B033CE" w:rsidRPr="00574C8B" w14:paraId="76B1E023"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1826F3E"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Age at diagnosis of RHTN</w:t>
            </w:r>
          </w:p>
        </w:tc>
        <w:tc>
          <w:tcPr>
            <w:tcW w:w="0" w:type="auto"/>
          </w:tcPr>
          <w:p w14:paraId="63F2802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56 (± 13)</w:t>
            </w:r>
          </w:p>
        </w:tc>
        <w:tc>
          <w:tcPr>
            <w:tcW w:w="0" w:type="auto"/>
          </w:tcPr>
          <w:p w14:paraId="692A4D53"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57 (± 10)</w:t>
            </w:r>
          </w:p>
        </w:tc>
        <w:tc>
          <w:tcPr>
            <w:tcW w:w="0" w:type="auto"/>
          </w:tcPr>
          <w:p w14:paraId="16E5531B" w14:textId="6CCDBDB8"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7</w:t>
            </w:r>
          </w:p>
        </w:tc>
      </w:tr>
      <w:tr w:rsidR="00B033CE" w:rsidRPr="00574C8B" w14:paraId="43085442"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0F09ACC"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Sex [n (%)]</w:t>
            </w:r>
          </w:p>
        </w:tc>
        <w:tc>
          <w:tcPr>
            <w:tcW w:w="0" w:type="auto"/>
          </w:tcPr>
          <w:p w14:paraId="496F562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123 (49.8)</w:t>
            </w:r>
          </w:p>
        </w:tc>
        <w:tc>
          <w:tcPr>
            <w:tcW w:w="0" w:type="auto"/>
          </w:tcPr>
          <w:p w14:paraId="4F49126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30 (44.8)</w:t>
            </w:r>
          </w:p>
        </w:tc>
        <w:tc>
          <w:tcPr>
            <w:tcW w:w="0" w:type="auto"/>
          </w:tcPr>
          <w:p w14:paraId="4153B30A" w14:textId="50B0EC8F"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.4</w:t>
            </w:r>
          </w:p>
        </w:tc>
      </w:tr>
      <w:tr w:rsidR="00B033CE" w:rsidRPr="00574C8B" w14:paraId="45178746"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19548B6"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BMI (kg/m</w:t>
            </w:r>
            <w:r w:rsidRPr="00574C8B">
              <w:rPr>
                <w:rFonts w:ascii="Times New Roman" w:hAnsi="Times New Roman" w:cs="Times New Roman"/>
                <w:b w:val="0"/>
                <w:color w:val="auto"/>
                <w:vertAlign w:val="superscript"/>
                <w:lang w:val="en-GB"/>
              </w:rPr>
              <w:t>2</w:t>
            </w:r>
            <w:r w:rsidRPr="00574C8B">
              <w:rPr>
                <w:rFonts w:ascii="Times New Roman" w:hAnsi="Times New Roman" w:cs="Times New Roman"/>
                <w:b w:val="0"/>
                <w:color w:val="auto"/>
                <w:lang w:val="en-GB"/>
              </w:rPr>
              <w:t xml:space="preserve">) </w:t>
            </w:r>
          </w:p>
        </w:tc>
        <w:tc>
          <w:tcPr>
            <w:tcW w:w="0" w:type="auto"/>
          </w:tcPr>
          <w:p w14:paraId="471334B3"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31 (± 7)</w:t>
            </w:r>
          </w:p>
        </w:tc>
        <w:tc>
          <w:tcPr>
            <w:tcW w:w="0" w:type="auto"/>
          </w:tcPr>
          <w:p w14:paraId="46D994EA"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30 (± 6)</w:t>
            </w:r>
          </w:p>
        </w:tc>
        <w:tc>
          <w:tcPr>
            <w:tcW w:w="0" w:type="auto"/>
          </w:tcPr>
          <w:p w14:paraId="24329F57" w14:textId="44109418"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.0</w:t>
            </w:r>
            <w:r w:rsidRPr="00574C8B">
              <w:rPr>
                <w:rFonts w:ascii="Times New Roman" w:hAnsi="Times New Roman" w:cs="Times New Roman"/>
                <w:color w:val="auto"/>
                <w:lang w:val="en-GB"/>
              </w:rPr>
              <w:t>8</w:t>
            </w:r>
          </w:p>
        </w:tc>
      </w:tr>
      <w:tr w:rsidR="00B033CE" w:rsidRPr="00574C8B" w14:paraId="1FCC0B77"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2AD6AE3"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Current smokers </w:t>
            </w:r>
          </w:p>
        </w:tc>
        <w:tc>
          <w:tcPr>
            <w:tcW w:w="0" w:type="auto"/>
          </w:tcPr>
          <w:p w14:paraId="41EA53D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59 (24)</w:t>
            </w:r>
          </w:p>
        </w:tc>
        <w:tc>
          <w:tcPr>
            <w:tcW w:w="0" w:type="auto"/>
          </w:tcPr>
          <w:p w14:paraId="55A0377A"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 (19)</w:t>
            </w:r>
          </w:p>
        </w:tc>
        <w:tc>
          <w:tcPr>
            <w:tcW w:w="0" w:type="auto"/>
          </w:tcPr>
          <w:p w14:paraId="7E7D1643" w14:textId="7C2773EB"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.5</w:t>
            </w:r>
          </w:p>
        </w:tc>
      </w:tr>
      <w:tr w:rsidR="00B033CE" w:rsidRPr="00574C8B" w14:paraId="2E62A58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1E0A945"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Dyslipidaemia </w:t>
            </w:r>
          </w:p>
        </w:tc>
        <w:tc>
          <w:tcPr>
            <w:tcW w:w="0" w:type="auto"/>
          </w:tcPr>
          <w:p w14:paraId="52CAC27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159 (65)</w:t>
            </w:r>
          </w:p>
        </w:tc>
        <w:tc>
          <w:tcPr>
            <w:tcW w:w="0" w:type="auto"/>
          </w:tcPr>
          <w:p w14:paraId="47940A27"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37 (55)</w:t>
            </w:r>
          </w:p>
        </w:tc>
        <w:tc>
          <w:tcPr>
            <w:tcW w:w="0" w:type="auto"/>
          </w:tcPr>
          <w:p w14:paraId="155664B8" w14:textId="0B4C839B"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.3</w:t>
            </w:r>
          </w:p>
        </w:tc>
      </w:tr>
      <w:tr w:rsidR="00B033CE" w:rsidRPr="00574C8B" w14:paraId="59A03EE2"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9763A11" w14:textId="7117B114"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Type 2 Diabetes Mellitus</w:t>
            </w:r>
          </w:p>
        </w:tc>
        <w:tc>
          <w:tcPr>
            <w:tcW w:w="0" w:type="auto"/>
          </w:tcPr>
          <w:p w14:paraId="679E4CDB"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78 (32)</w:t>
            </w:r>
          </w:p>
        </w:tc>
        <w:tc>
          <w:tcPr>
            <w:tcW w:w="0" w:type="auto"/>
          </w:tcPr>
          <w:p w14:paraId="3EF74D9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21 (31.3)</w:t>
            </w:r>
          </w:p>
        </w:tc>
        <w:tc>
          <w:tcPr>
            <w:tcW w:w="0" w:type="auto"/>
          </w:tcPr>
          <w:p w14:paraId="30697AFE" w14:textId="63BD155F"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.9</w:t>
            </w:r>
          </w:p>
        </w:tc>
      </w:tr>
      <w:tr w:rsidR="00B033CE" w:rsidRPr="00574C8B" w14:paraId="0EE3672D"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399516B"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CKD</w:t>
            </w:r>
          </w:p>
        </w:tc>
        <w:tc>
          <w:tcPr>
            <w:tcW w:w="0" w:type="auto"/>
          </w:tcPr>
          <w:p w14:paraId="5BD57699"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55 (22.5)</w:t>
            </w:r>
          </w:p>
        </w:tc>
        <w:tc>
          <w:tcPr>
            <w:tcW w:w="0" w:type="auto"/>
          </w:tcPr>
          <w:p w14:paraId="2733A7D2"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 (23.9)</w:t>
            </w:r>
          </w:p>
        </w:tc>
        <w:tc>
          <w:tcPr>
            <w:tcW w:w="0" w:type="auto"/>
          </w:tcPr>
          <w:p w14:paraId="03B9EDC6" w14:textId="603DC827"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r>
      <w:tr w:rsidR="00B033CE" w:rsidRPr="00574C8B" w14:paraId="41ED6D8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4F9DD33"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Cardiovascular Complications</w:t>
            </w:r>
          </w:p>
          <w:p w14:paraId="40A7BBAE" w14:textId="77777777" w:rsidR="00B033CE" w:rsidRPr="00574C8B" w:rsidRDefault="00B033CE" w:rsidP="00B033CE">
            <w:pPr>
              <w:pStyle w:val="ListParagraph"/>
              <w:numPr>
                <w:ilvl w:val="0"/>
                <w:numId w:val="2"/>
              </w:numPr>
              <w:rPr>
                <w:rFonts w:ascii="Times New Roman" w:hAnsi="Times New Roman" w:cs="Times New Roman"/>
                <w:b w:val="0"/>
                <w:color w:val="auto"/>
                <w:lang w:val="en-GB"/>
              </w:rPr>
            </w:pPr>
            <w:r w:rsidRPr="00574C8B">
              <w:rPr>
                <w:rFonts w:ascii="Times New Roman" w:hAnsi="Times New Roman" w:cs="Times New Roman"/>
                <w:b w:val="0"/>
                <w:color w:val="auto"/>
                <w:lang w:val="en-GB"/>
              </w:rPr>
              <w:t>Coronary Artery Disease</w:t>
            </w:r>
          </w:p>
          <w:p w14:paraId="7DD7C6FE" w14:textId="77777777" w:rsidR="00B033CE" w:rsidRPr="00574C8B" w:rsidRDefault="00B033CE" w:rsidP="00B033CE">
            <w:pPr>
              <w:pStyle w:val="ListParagraph"/>
              <w:numPr>
                <w:ilvl w:val="1"/>
                <w:numId w:val="2"/>
              </w:numPr>
              <w:rPr>
                <w:rFonts w:ascii="Times New Roman" w:hAnsi="Times New Roman" w:cs="Times New Roman"/>
                <w:b w:val="0"/>
                <w:color w:val="auto"/>
                <w:lang w:val="en-GB"/>
              </w:rPr>
            </w:pPr>
            <w:r w:rsidRPr="00574C8B">
              <w:rPr>
                <w:rFonts w:ascii="Times New Roman" w:hAnsi="Times New Roman" w:cs="Times New Roman"/>
                <w:b w:val="0"/>
                <w:color w:val="auto"/>
                <w:lang w:val="en-GB"/>
              </w:rPr>
              <w:t>Acute Myocardial Infarction</w:t>
            </w:r>
          </w:p>
          <w:p w14:paraId="59F9F4BC" w14:textId="77777777" w:rsidR="00B033CE" w:rsidRPr="00574C8B" w:rsidRDefault="00B033CE" w:rsidP="00B033CE">
            <w:pPr>
              <w:pStyle w:val="ListParagraph"/>
              <w:numPr>
                <w:ilvl w:val="2"/>
                <w:numId w:val="2"/>
              </w:numPr>
              <w:rPr>
                <w:rFonts w:ascii="Times New Roman" w:hAnsi="Times New Roman" w:cs="Times New Roman"/>
                <w:b w:val="0"/>
                <w:color w:val="auto"/>
                <w:lang w:val="en-GB"/>
              </w:rPr>
            </w:pPr>
            <w:r w:rsidRPr="00574C8B">
              <w:rPr>
                <w:rFonts w:ascii="Times New Roman" w:hAnsi="Times New Roman" w:cs="Times New Roman"/>
                <w:b w:val="0"/>
                <w:color w:val="auto"/>
                <w:lang w:val="en-GB"/>
              </w:rPr>
              <w:t>CABG</w:t>
            </w:r>
          </w:p>
          <w:p w14:paraId="652EB0E1" w14:textId="77777777" w:rsidR="00B033CE" w:rsidRPr="00574C8B" w:rsidRDefault="00B033CE" w:rsidP="00B033CE">
            <w:pPr>
              <w:pStyle w:val="ListParagraph"/>
              <w:numPr>
                <w:ilvl w:val="2"/>
                <w:numId w:val="2"/>
              </w:numPr>
              <w:rPr>
                <w:rFonts w:ascii="Times New Roman" w:hAnsi="Times New Roman" w:cs="Times New Roman"/>
                <w:b w:val="0"/>
                <w:color w:val="auto"/>
                <w:lang w:val="en-GB"/>
              </w:rPr>
            </w:pPr>
            <w:r w:rsidRPr="00574C8B">
              <w:rPr>
                <w:rFonts w:ascii="Times New Roman" w:hAnsi="Times New Roman" w:cs="Times New Roman"/>
                <w:b w:val="0"/>
                <w:color w:val="auto"/>
                <w:lang w:val="en-GB"/>
              </w:rPr>
              <w:t>PCI</w:t>
            </w:r>
          </w:p>
          <w:p w14:paraId="4B4486BF" w14:textId="77777777" w:rsidR="00B033CE" w:rsidRPr="00574C8B" w:rsidRDefault="00B033CE" w:rsidP="00B033CE">
            <w:pPr>
              <w:pStyle w:val="ListParagraph"/>
              <w:numPr>
                <w:ilvl w:val="1"/>
                <w:numId w:val="2"/>
              </w:numPr>
              <w:rPr>
                <w:rFonts w:ascii="Times New Roman" w:hAnsi="Times New Roman" w:cs="Times New Roman"/>
                <w:b w:val="0"/>
                <w:color w:val="auto"/>
                <w:lang w:val="en-GB"/>
              </w:rPr>
            </w:pPr>
            <w:r w:rsidRPr="00574C8B">
              <w:rPr>
                <w:rFonts w:ascii="Times New Roman" w:hAnsi="Times New Roman" w:cs="Times New Roman"/>
                <w:b w:val="0"/>
                <w:color w:val="auto"/>
                <w:lang w:val="en-GB"/>
              </w:rPr>
              <w:t>Unstable Angina</w:t>
            </w:r>
          </w:p>
          <w:p w14:paraId="1EF23384" w14:textId="77777777" w:rsidR="00B033CE" w:rsidRPr="00574C8B" w:rsidRDefault="00B033CE" w:rsidP="00B033CE">
            <w:pPr>
              <w:pStyle w:val="ListParagraph"/>
              <w:numPr>
                <w:ilvl w:val="0"/>
                <w:numId w:val="2"/>
              </w:numPr>
              <w:rPr>
                <w:rFonts w:ascii="Times New Roman" w:hAnsi="Times New Roman" w:cs="Times New Roman"/>
                <w:b w:val="0"/>
                <w:color w:val="auto"/>
                <w:lang w:val="en-GB"/>
              </w:rPr>
            </w:pPr>
            <w:r w:rsidRPr="00574C8B">
              <w:rPr>
                <w:rFonts w:ascii="Times New Roman" w:hAnsi="Times New Roman" w:cs="Times New Roman"/>
                <w:b w:val="0"/>
                <w:color w:val="auto"/>
                <w:lang w:val="en-GB"/>
              </w:rPr>
              <w:t>Heart Failure</w:t>
            </w:r>
          </w:p>
          <w:p w14:paraId="4CAF1888" w14:textId="77777777" w:rsidR="00B033CE" w:rsidRPr="00574C8B" w:rsidRDefault="00B033CE" w:rsidP="00B033CE">
            <w:pPr>
              <w:pStyle w:val="ListParagraph"/>
              <w:numPr>
                <w:ilvl w:val="0"/>
                <w:numId w:val="2"/>
              </w:numPr>
              <w:rPr>
                <w:rFonts w:ascii="Times New Roman" w:hAnsi="Times New Roman" w:cs="Times New Roman"/>
                <w:b w:val="0"/>
                <w:color w:val="auto"/>
                <w:lang w:val="en-GB"/>
              </w:rPr>
            </w:pPr>
            <w:r w:rsidRPr="00574C8B">
              <w:rPr>
                <w:rFonts w:ascii="Times New Roman" w:hAnsi="Times New Roman" w:cs="Times New Roman"/>
                <w:b w:val="0"/>
                <w:color w:val="auto"/>
                <w:lang w:val="en-GB"/>
              </w:rPr>
              <w:t>Valvular disease</w:t>
            </w:r>
          </w:p>
          <w:p w14:paraId="744D017B" w14:textId="77777777" w:rsidR="00B033CE" w:rsidRPr="00574C8B" w:rsidRDefault="00B033CE" w:rsidP="00B033CE">
            <w:pPr>
              <w:pStyle w:val="ListParagraph"/>
              <w:numPr>
                <w:ilvl w:val="0"/>
                <w:numId w:val="2"/>
              </w:numPr>
              <w:rPr>
                <w:rFonts w:ascii="Times New Roman" w:hAnsi="Times New Roman" w:cs="Times New Roman"/>
                <w:b w:val="0"/>
                <w:color w:val="auto"/>
                <w:lang w:val="en-GB"/>
              </w:rPr>
            </w:pPr>
            <w:r w:rsidRPr="00574C8B">
              <w:rPr>
                <w:rFonts w:ascii="Times New Roman" w:hAnsi="Times New Roman" w:cs="Times New Roman"/>
                <w:b w:val="0"/>
                <w:color w:val="auto"/>
                <w:lang w:val="en-GB"/>
              </w:rPr>
              <w:t>Arrhythmia</w:t>
            </w:r>
          </w:p>
          <w:p w14:paraId="493EB0FD" w14:textId="77777777" w:rsidR="00B033CE" w:rsidRPr="00574C8B" w:rsidRDefault="00B033CE" w:rsidP="00B033CE">
            <w:pPr>
              <w:pStyle w:val="ListParagraph"/>
              <w:numPr>
                <w:ilvl w:val="1"/>
                <w:numId w:val="2"/>
              </w:numPr>
              <w:rPr>
                <w:rFonts w:ascii="Times New Roman" w:hAnsi="Times New Roman" w:cs="Times New Roman"/>
                <w:b w:val="0"/>
                <w:color w:val="auto"/>
                <w:lang w:val="en-GB"/>
              </w:rPr>
            </w:pPr>
            <w:r w:rsidRPr="00574C8B">
              <w:rPr>
                <w:rFonts w:ascii="Times New Roman" w:hAnsi="Times New Roman" w:cs="Times New Roman"/>
                <w:b w:val="0"/>
                <w:color w:val="auto"/>
                <w:lang w:val="en-GB"/>
              </w:rPr>
              <w:t>Atrial fibrillation</w:t>
            </w:r>
          </w:p>
          <w:p w14:paraId="0518A392" w14:textId="77777777" w:rsidR="00B033CE" w:rsidRPr="00574C8B" w:rsidRDefault="00B033CE" w:rsidP="00B033CE">
            <w:pPr>
              <w:pStyle w:val="ListParagraph"/>
              <w:numPr>
                <w:ilvl w:val="1"/>
                <w:numId w:val="2"/>
              </w:numPr>
              <w:rPr>
                <w:rFonts w:ascii="Times New Roman" w:hAnsi="Times New Roman" w:cs="Times New Roman"/>
                <w:b w:val="0"/>
                <w:color w:val="auto"/>
                <w:lang w:val="en-GB"/>
              </w:rPr>
            </w:pPr>
            <w:r w:rsidRPr="00574C8B">
              <w:rPr>
                <w:rFonts w:ascii="Times New Roman" w:hAnsi="Times New Roman" w:cs="Times New Roman"/>
                <w:b w:val="0"/>
                <w:color w:val="auto"/>
                <w:lang w:val="en-GB"/>
              </w:rPr>
              <w:t>Other</w:t>
            </w:r>
          </w:p>
        </w:tc>
        <w:tc>
          <w:tcPr>
            <w:tcW w:w="0" w:type="auto"/>
          </w:tcPr>
          <w:p w14:paraId="1D47BA5C"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63C5163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1AF3128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48 (19.7)</w:t>
            </w:r>
          </w:p>
          <w:p w14:paraId="7A1B96B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18 (7.4)</w:t>
            </w:r>
          </w:p>
          <w:p w14:paraId="0F72E9F7"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37 (15.2)</w:t>
            </w:r>
          </w:p>
          <w:p w14:paraId="468674C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(1.2)</w:t>
            </w:r>
          </w:p>
          <w:p w14:paraId="2F3B0482"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 (5.3)</w:t>
            </w:r>
          </w:p>
          <w:p w14:paraId="0628BFA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 (5.7)</w:t>
            </w:r>
          </w:p>
          <w:p w14:paraId="644C3324"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5A52D9FF"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 (5.7)</w:t>
            </w:r>
          </w:p>
          <w:p w14:paraId="3781F762"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 (2)</w:t>
            </w:r>
          </w:p>
        </w:tc>
        <w:tc>
          <w:tcPr>
            <w:tcW w:w="0" w:type="auto"/>
          </w:tcPr>
          <w:p w14:paraId="0FFC4C1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5CFFA78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56CAE77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(4.5)</w:t>
            </w:r>
          </w:p>
          <w:p w14:paraId="411DCE7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 (1.5)</w:t>
            </w:r>
          </w:p>
          <w:p w14:paraId="2F877597"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 (7.5)</w:t>
            </w:r>
          </w:p>
          <w:p w14:paraId="7AB6F612"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 (1.5)</w:t>
            </w:r>
          </w:p>
          <w:p w14:paraId="580B1709"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 (1.5)</w:t>
            </w:r>
          </w:p>
          <w:p w14:paraId="3C7F8FE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(4.5)</w:t>
            </w:r>
          </w:p>
          <w:p w14:paraId="04C096B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6B63BA3B"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 (6)</w:t>
            </w:r>
          </w:p>
          <w:p w14:paraId="6BEC6703"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 (3)</w:t>
            </w:r>
          </w:p>
        </w:tc>
        <w:tc>
          <w:tcPr>
            <w:tcW w:w="0" w:type="auto"/>
          </w:tcPr>
          <w:p w14:paraId="6738C869"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086D5AC2"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663F8C8E" w14:textId="3D347BF3"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.003</w:t>
            </w:r>
          </w:p>
          <w:p w14:paraId="2F0019C0" w14:textId="0C34797F"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0.08</w:t>
            </w:r>
          </w:p>
          <w:p w14:paraId="31E89F63" w14:textId="453D2579"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.1</w:t>
            </w:r>
          </w:p>
          <w:p w14:paraId="44375B20" w14:textId="3CFDB219"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9</w:t>
            </w:r>
          </w:p>
          <w:p w14:paraId="1AAFC361" w14:textId="2A900084"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2</w:t>
            </w:r>
          </w:p>
          <w:p w14:paraId="63E7112A" w14:textId="199213DE"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7</w:t>
            </w:r>
          </w:p>
          <w:p w14:paraId="328A698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03001247" w14:textId="68EA6229"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.9</w:t>
            </w:r>
          </w:p>
          <w:p w14:paraId="34C9EF48" w14:textId="50A79678"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.6</w:t>
            </w:r>
          </w:p>
        </w:tc>
      </w:tr>
      <w:tr w:rsidR="00B033CE" w:rsidRPr="00574C8B" w14:paraId="3A75BB26"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C90CD9B"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LVH</w:t>
            </w:r>
          </w:p>
        </w:tc>
        <w:tc>
          <w:tcPr>
            <w:tcW w:w="0" w:type="auto"/>
          </w:tcPr>
          <w:p w14:paraId="6A2C9829"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99 (40.6)</w:t>
            </w:r>
          </w:p>
        </w:tc>
        <w:tc>
          <w:tcPr>
            <w:tcW w:w="0" w:type="auto"/>
          </w:tcPr>
          <w:p w14:paraId="4BD64977"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31 (46)</w:t>
            </w:r>
          </w:p>
        </w:tc>
        <w:tc>
          <w:tcPr>
            <w:tcW w:w="0" w:type="auto"/>
          </w:tcPr>
          <w:p w14:paraId="76CD3BA2" w14:textId="73E2BA8C"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r>
      <w:tr w:rsidR="00B033CE" w:rsidRPr="00574C8B" w14:paraId="15EF0242"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5199800A"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OSAS</w:t>
            </w:r>
          </w:p>
          <w:p w14:paraId="08D1D44E" w14:textId="77777777" w:rsidR="00B033CE" w:rsidRPr="00574C8B" w:rsidRDefault="00B033CE" w:rsidP="00B033CE">
            <w:pPr>
              <w:pStyle w:val="ListParagraph"/>
              <w:numPr>
                <w:ilvl w:val="0"/>
                <w:numId w:val="6"/>
              </w:numPr>
              <w:rPr>
                <w:rFonts w:ascii="Times New Roman" w:hAnsi="Times New Roman" w:cs="Times New Roman"/>
                <w:b w:val="0"/>
                <w:color w:val="auto"/>
                <w:lang w:val="en-GB"/>
              </w:rPr>
            </w:pPr>
            <w:r w:rsidRPr="00574C8B">
              <w:rPr>
                <w:rFonts w:ascii="Times New Roman" w:hAnsi="Times New Roman" w:cs="Times New Roman"/>
                <w:b w:val="0"/>
                <w:color w:val="auto"/>
                <w:lang w:val="en-GB"/>
              </w:rPr>
              <w:t>Requiring cPAP</w:t>
            </w:r>
          </w:p>
          <w:p w14:paraId="74CA718D" w14:textId="77777777" w:rsidR="00B033CE" w:rsidRPr="00574C8B" w:rsidRDefault="00B033CE" w:rsidP="00B033CE">
            <w:pPr>
              <w:pStyle w:val="ListParagraph"/>
              <w:numPr>
                <w:ilvl w:val="0"/>
                <w:numId w:val="6"/>
              </w:numPr>
              <w:rPr>
                <w:rFonts w:ascii="Times New Roman" w:hAnsi="Times New Roman" w:cs="Times New Roman"/>
                <w:b w:val="0"/>
                <w:color w:val="auto"/>
                <w:lang w:val="en-GB"/>
              </w:rPr>
            </w:pPr>
            <w:r w:rsidRPr="00574C8B">
              <w:rPr>
                <w:rFonts w:ascii="Times New Roman" w:hAnsi="Times New Roman" w:cs="Times New Roman"/>
                <w:b w:val="0"/>
                <w:color w:val="auto"/>
                <w:lang w:val="en-GB"/>
              </w:rPr>
              <w:t>Not requiring cPAP</w:t>
            </w:r>
          </w:p>
        </w:tc>
        <w:tc>
          <w:tcPr>
            <w:tcW w:w="0" w:type="auto"/>
          </w:tcPr>
          <w:p w14:paraId="1573176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66 (27)</w:t>
            </w:r>
          </w:p>
          <w:p w14:paraId="7B5664F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40 (18)</w:t>
            </w:r>
          </w:p>
          <w:p w14:paraId="3C6C7D0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26 (10.7)</w:t>
            </w:r>
          </w:p>
        </w:tc>
        <w:tc>
          <w:tcPr>
            <w:tcW w:w="0" w:type="auto"/>
          </w:tcPr>
          <w:p w14:paraId="29051DA2"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19 (28.4)</w:t>
            </w:r>
          </w:p>
          <w:p w14:paraId="444E8A25"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 (18)</w:t>
            </w:r>
          </w:p>
          <w:p w14:paraId="1416936C"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 (7.5)</w:t>
            </w:r>
          </w:p>
        </w:tc>
        <w:tc>
          <w:tcPr>
            <w:tcW w:w="0" w:type="auto"/>
          </w:tcPr>
          <w:p w14:paraId="412251E1" w14:textId="24DD7491"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.9</w:t>
            </w:r>
          </w:p>
          <w:p w14:paraId="5CABEEB1" w14:textId="14F01458"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.6</w:t>
            </w:r>
          </w:p>
          <w:p w14:paraId="4AF0E0DB" w14:textId="72D363B6"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5</w:t>
            </w:r>
          </w:p>
        </w:tc>
      </w:tr>
      <w:tr w:rsidR="00B033CE" w:rsidRPr="00574C8B" w14:paraId="638EE08B"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D366982"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Cerebrovascular complications</w:t>
            </w:r>
          </w:p>
          <w:p w14:paraId="7B7A574C" w14:textId="77777777" w:rsidR="00B033CE" w:rsidRPr="00574C8B" w:rsidRDefault="00B033CE" w:rsidP="00B033CE">
            <w:pPr>
              <w:pStyle w:val="ListParagraph"/>
              <w:numPr>
                <w:ilvl w:val="0"/>
                <w:numId w:val="3"/>
              </w:numPr>
              <w:rPr>
                <w:rFonts w:ascii="Times New Roman" w:hAnsi="Times New Roman" w:cs="Times New Roman"/>
                <w:b w:val="0"/>
                <w:color w:val="auto"/>
                <w:lang w:val="en-GB"/>
              </w:rPr>
            </w:pPr>
            <w:r w:rsidRPr="00574C8B">
              <w:rPr>
                <w:rFonts w:ascii="Times New Roman" w:hAnsi="Times New Roman" w:cs="Times New Roman"/>
                <w:b w:val="0"/>
                <w:color w:val="auto"/>
                <w:lang w:val="en-GB"/>
              </w:rPr>
              <w:t>Stroke</w:t>
            </w:r>
          </w:p>
          <w:p w14:paraId="1F73EBDB" w14:textId="77777777" w:rsidR="00B033CE" w:rsidRPr="00574C8B" w:rsidRDefault="00B033CE" w:rsidP="00B033CE">
            <w:pPr>
              <w:pStyle w:val="ListParagraph"/>
              <w:numPr>
                <w:ilvl w:val="0"/>
                <w:numId w:val="3"/>
              </w:numPr>
              <w:rPr>
                <w:rFonts w:ascii="Times New Roman" w:hAnsi="Times New Roman" w:cs="Times New Roman"/>
                <w:b w:val="0"/>
                <w:color w:val="auto"/>
                <w:lang w:val="en-GB"/>
              </w:rPr>
            </w:pPr>
            <w:r w:rsidRPr="00574C8B">
              <w:rPr>
                <w:rFonts w:ascii="Times New Roman" w:hAnsi="Times New Roman" w:cs="Times New Roman"/>
                <w:b w:val="0"/>
                <w:color w:val="auto"/>
                <w:lang w:val="en-GB"/>
              </w:rPr>
              <w:t>Transient Ischaemic Attack</w:t>
            </w:r>
          </w:p>
        </w:tc>
        <w:tc>
          <w:tcPr>
            <w:tcW w:w="0" w:type="auto"/>
          </w:tcPr>
          <w:p w14:paraId="3D2C041B"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5CA64797"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 (7)</w:t>
            </w:r>
          </w:p>
          <w:p w14:paraId="72154624"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 (3)</w:t>
            </w:r>
          </w:p>
        </w:tc>
        <w:tc>
          <w:tcPr>
            <w:tcW w:w="0" w:type="auto"/>
          </w:tcPr>
          <w:p w14:paraId="3530CE90"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2C712AFA"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 (6)</w:t>
            </w:r>
          </w:p>
          <w:p w14:paraId="0C8A894C"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 (0)</w:t>
            </w:r>
          </w:p>
        </w:tc>
        <w:tc>
          <w:tcPr>
            <w:tcW w:w="0" w:type="auto"/>
          </w:tcPr>
          <w:p w14:paraId="39C1DF3C"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5D9DC43B" w14:textId="31A6BF94"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8</w:t>
            </w:r>
          </w:p>
          <w:p w14:paraId="087DF78F" w14:textId="2A6161AD"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2</w:t>
            </w:r>
          </w:p>
        </w:tc>
      </w:tr>
      <w:tr w:rsidR="00B033CE" w:rsidRPr="00574C8B" w14:paraId="7F8C71C4"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B492C27"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Peripheral Vascular Disease</w:t>
            </w:r>
          </w:p>
        </w:tc>
        <w:tc>
          <w:tcPr>
            <w:tcW w:w="0" w:type="auto"/>
          </w:tcPr>
          <w:p w14:paraId="412FD77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23 (9.4)</w:t>
            </w:r>
          </w:p>
        </w:tc>
        <w:tc>
          <w:tcPr>
            <w:tcW w:w="0" w:type="auto"/>
          </w:tcPr>
          <w:p w14:paraId="6368ECE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 (9)</w:t>
            </w:r>
          </w:p>
        </w:tc>
        <w:tc>
          <w:tcPr>
            <w:tcW w:w="0" w:type="auto"/>
          </w:tcPr>
          <w:p w14:paraId="4B5463FB" w14:textId="1D894FB3"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.9</w:t>
            </w:r>
          </w:p>
        </w:tc>
      </w:tr>
      <w:tr w:rsidR="00B033CE" w:rsidRPr="00574C8B" w14:paraId="053749E3"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9F56763"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Alcohol or drug abuse</w:t>
            </w:r>
          </w:p>
        </w:tc>
        <w:tc>
          <w:tcPr>
            <w:tcW w:w="0" w:type="auto"/>
          </w:tcPr>
          <w:p w14:paraId="668C0C1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 (7)</w:t>
            </w:r>
          </w:p>
        </w:tc>
        <w:tc>
          <w:tcPr>
            <w:tcW w:w="0" w:type="auto"/>
          </w:tcPr>
          <w:p w14:paraId="25B9BBDC"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 (13)</w:t>
            </w:r>
          </w:p>
        </w:tc>
        <w:tc>
          <w:tcPr>
            <w:tcW w:w="0" w:type="auto"/>
          </w:tcPr>
          <w:p w14:paraId="61689C0B" w14:textId="3D898645"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2</w:t>
            </w:r>
          </w:p>
        </w:tc>
      </w:tr>
      <w:tr w:rsidR="00B033CE" w:rsidRPr="00574C8B" w14:paraId="3F437F9B"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51A2E8E"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Hepatic impairment </w:t>
            </w:r>
          </w:p>
        </w:tc>
        <w:tc>
          <w:tcPr>
            <w:tcW w:w="0" w:type="auto"/>
          </w:tcPr>
          <w:p w14:paraId="4878D40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 (3.7)</w:t>
            </w:r>
          </w:p>
        </w:tc>
        <w:tc>
          <w:tcPr>
            <w:tcW w:w="0" w:type="auto"/>
          </w:tcPr>
          <w:p w14:paraId="5E6BE81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 (7.5)</w:t>
            </w:r>
          </w:p>
        </w:tc>
        <w:tc>
          <w:tcPr>
            <w:tcW w:w="0" w:type="auto"/>
          </w:tcPr>
          <w:p w14:paraId="6CB38D60" w14:textId="34D850A5"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.06</w:t>
            </w:r>
          </w:p>
        </w:tc>
      </w:tr>
      <w:tr w:rsidR="00B033CE" w:rsidRPr="00574C8B" w14:paraId="4DFFAA72"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B832E29"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Current life-threatening disease</w:t>
            </w:r>
          </w:p>
        </w:tc>
        <w:tc>
          <w:tcPr>
            <w:tcW w:w="0" w:type="auto"/>
          </w:tcPr>
          <w:p w14:paraId="128E8E00"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 (0.8)</w:t>
            </w:r>
          </w:p>
        </w:tc>
        <w:tc>
          <w:tcPr>
            <w:tcW w:w="0" w:type="auto"/>
          </w:tcPr>
          <w:p w14:paraId="01EA44D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 (0)</w:t>
            </w:r>
          </w:p>
        </w:tc>
        <w:tc>
          <w:tcPr>
            <w:tcW w:w="0" w:type="auto"/>
          </w:tcPr>
          <w:p w14:paraId="135F6703" w14:textId="4A230711"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6</w:t>
            </w:r>
          </w:p>
        </w:tc>
      </w:tr>
      <w:tr w:rsidR="00B033CE" w:rsidRPr="00574C8B" w14:paraId="5AEB3F76"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43AA56A"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Retinopathy (III or IV stage)</w:t>
            </w:r>
          </w:p>
        </w:tc>
        <w:tc>
          <w:tcPr>
            <w:tcW w:w="0" w:type="auto"/>
          </w:tcPr>
          <w:p w14:paraId="38E8B0B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 (2)</w:t>
            </w:r>
          </w:p>
        </w:tc>
        <w:tc>
          <w:tcPr>
            <w:tcW w:w="0" w:type="auto"/>
          </w:tcPr>
          <w:p w14:paraId="51D05B2F"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(4.5)</w:t>
            </w:r>
          </w:p>
        </w:tc>
        <w:tc>
          <w:tcPr>
            <w:tcW w:w="0" w:type="auto"/>
          </w:tcPr>
          <w:p w14:paraId="4146F9D5" w14:textId="2DF664A2"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3</w:t>
            </w:r>
          </w:p>
        </w:tc>
      </w:tr>
      <w:tr w:rsidR="00B033CE" w:rsidRPr="00574C8B" w14:paraId="5DE8464C"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DEE7EF7"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Malignant HTN</w:t>
            </w:r>
          </w:p>
        </w:tc>
        <w:tc>
          <w:tcPr>
            <w:tcW w:w="0" w:type="auto"/>
          </w:tcPr>
          <w:p w14:paraId="11898F3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 (2)</w:t>
            </w:r>
          </w:p>
        </w:tc>
        <w:tc>
          <w:tcPr>
            <w:tcW w:w="0" w:type="auto"/>
          </w:tcPr>
          <w:p w14:paraId="65470CE3"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(4.5)</w:t>
            </w:r>
          </w:p>
        </w:tc>
        <w:tc>
          <w:tcPr>
            <w:tcW w:w="0" w:type="auto"/>
          </w:tcPr>
          <w:p w14:paraId="71C6423E" w14:textId="55CCCE1A"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 xml:space="preserve"> </w:t>
            </w:r>
            <w:r w:rsidR="00B033CE" w:rsidRPr="00574C8B">
              <w:rPr>
                <w:rFonts w:ascii="Times New Roman" w:hAnsi="Times New Roman" w:cs="Times New Roman"/>
                <w:color w:val="auto"/>
                <w:lang w:val="en-GB"/>
              </w:rPr>
              <w:t>3</w:t>
            </w:r>
          </w:p>
        </w:tc>
      </w:tr>
      <w:tr w:rsidR="00B033CE" w:rsidRPr="00574C8B" w14:paraId="40ABB5B3"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2DDC287" w14:textId="77777777" w:rsidR="00B033CE" w:rsidRPr="00574C8B" w:rsidRDefault="00B033CE" w:rsidP="00B033CE">
            <w:pPr>
              <w:rPr>
                <w:rFonts w:ascii="Times New Roman" w:hAnsi="Times New Roman" w:cs="Times New Roman"/>
                <w:color w:val="auto"/>
                <w:lang w:val="en-GB"/>
              </w:rPr>
            </w:pPr>
          </w:p>
        </w:tc>
        <w:tc>
          <w:tcPr>
            <w:tcW w:w="0" w:type="auto"/>
          </w:tcPr>
          <w:p w14:paraId="007C849F"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43F8777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2E0CEB4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B033CE" w:rsidRPr="00574C8B" w14:paraId="1AEB32D0"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6666DDF" w14:textId="77777777" w:rsidR="00B033CE" w:rsidRPr="00574C8B" w:rsidRDefault="00B033CE" w:rsidP="00B033CE">
            <w:pPr>
              <w:rPr>
                <w:rFonts w:ascii="Times New Roman" w:hAnsi="Times New Roman" w:cs="Times New Roman"/>
                <w:color w:val="auto"/>
                <w:lang w:val="en-GB"/>
              </w:rPr>
            </w:pPr>
            <w:r w:rsidRPr="00574C8B">
              <w:rPr>
                <w:rFonts w:ascii="Times New Roman" w:hAnsi="Times New Roman" w:cs="Times New Roman"/>
                <w:color w:val="auto"/>
                <w:lang w:val="en-GB"/>
              </w:rPr>
              <w:t>BP values at baseline</w:t>
            </w:r>
          </w:p>
        </w:tc>
        <w:tc>
          <w:tcPr>
            <w:tcW w:w="0" w:type="auto"/>
          </w:tcPr>
          <w:p w14:paraId="7291AF5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59FFB62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41FCD103"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B033CE" w:rsidRPr="00574C8B" w14:paraId="7917C05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C091D6B"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Seated Office SBP</w:t>
            </w:r>
          </w:p>
          <w:p w14:paraId="14BA7322"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Seated Office DBP</w:t>
            </w:r>
          </w:p>
        </w:tc>
        <w:tc>
          <w:tcPr>
            <w:tcW w:w="0" w:type="auto"/>
          </w:tcPr>
          <w:p w14:paraId="4FDF89FC"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179 (± 26)</w:t>
            </w:r>
          </w:p>
          <w:p w14:paraId="4DBD6FF3"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100 (± 20)</w:t>
            </w:r>
          </w:p>
        </w:tc>
        <w:tc>
          <w:tcPr>
            <w:tcW w:w="0" w:type="auto"/>
          </w:tcPr>
          <w:p w14:paraId="777C8A3A"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169 (± 25)</w:t>
            </w:r>
          </w:p>
          <w:p w14:paraId="7FCFC1D0"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92 (± 16)</w:t>
            </w:r>
          </w:p>
        </w:tc>
        <w:tc>
          <w:tcPr>
            <w:tcW w:w="0" w:type="auto"/>
          </w:tcPr>
          <w:p w14:paraId="604B3462" w14:textId="2D0B9E6D"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.003</w:t>
            </w:r>
          </w:p>
          <w:p w14:paraId="40257C20" w14:textId="31C9936A"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.004</w:t>
            </w:r>
          </w:p>
        </w:tc>
      </w:tr>
      <w:tr w:rsidR="00B033CE" w:rsidRPr="00574C8B" w14:paraId="31A08D13"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F3BFA2B"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Standing Office SBP</w:t>
            </w:r>
          </w:p>
          <w:p w14:paraId="5AF90E9F"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Standing Office DBP</w:t>
            </w:r>
          </w:p>
        </w:tc>
        <w:tc>
          <w:tcPr>
            <w:tcW w:w="0" w:type="auto"/>
          </w:tcPr>
          <w:p w14:paraId="1FB2E32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178 (± 26)</w:t>
            </w:r>
          </w:p>
          <w:p w14:paraId="2CC0E62C"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101 (± 20)</w:t>
            </w:r>
          </w:p>
        </w:tc>
        <w:tc>
          <w:tcPr>
            <w:tcW w:w="0" w:type="auto"/>
          </w:tcPr>
          <w:p w14:paraId="7F4AF6C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167 (± 24)</w:t>
            </w:r>
          </w:p>
          <w:p w14:paraId="79E942F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93 (± 19)</w:t>
            </w:r>
          </w:p>
        </w:tc>
        <w:tc>
          <w:tcPr>
            <w:tcW w:w="0" w:type="auto"/>
          </w:tcPr>
          <w:p w14:paraId="04BB23DA" w14:textId="1D291EDB"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.004</w:t>
            </w:r>
          </w:p>
          <w:p w14:paraId="1A5B0A22" w14:textId="4D9166C3"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.004</w:t>
            </w:r>
          </w:p>
        </w:tc>
      </w:tr>
      <w:tr w:rsidR="00B033CE" w:rsidRPr="00574C8B" w14:paraId="0C13CB4C"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750D9C1" w14:textId="34F1523D"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Daytime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SBP</w:t>
            </w:r>
          </w:p>
          <w:p w14:paraId="73BEC8BB" w14:textId="28ECBF4F"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Daytime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DBP</w:t>
            </w:r>
          </w:p>
        </w:tc>
        <w:tc>
          <w:tcPr>
            <w:tcW w:w="0" w:type="auto"/>
          </w:tcPr>
          <w:p w14:paraId="7927A57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160 (± 20)</w:t>
            </w:r>
          </w:p>
          <w:p w14:paraId="0102D57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95 (± 17)</w:t>
            </w:r>
          </w:p>
        </w:tc>
        <w:tc>
          <w:tcPr>
            <w:tcW w:w="0" w:type="auto"/>
          </w:tcPr>
          <w:p w14:paraId="64C401FB"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149 (± 16)</w:t>
            </w:r>
          </w:p>
          <w:p w14:paraId="4E8CEC8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88 (± 13)</w:t>
            </w:r>
          </w:p>
        </w:tc>
        <w:tc>
          <w:tcPr>
            <w:tcW w:w="0" w:type="auto"/>
          </w:tcPr>
          <w:p w14:paraId="0F5ABD07" w14:textId="1D7408AD"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p w14:paraId="2712820C" w14:textId="5E203150"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.005</w:t>
            </w:r>
          </w:p>
        </w:tc>
      </w:tr>
      <w:tr w:rsidR="00B033CE" w:rsidRPr="00574C8B" w14:paraId="65FFC8C9"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E6ADA47" w14:textId="077D9990"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Night-time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SBP</w:t>
            </w:r>
          </w:p>
          <w:p w14:paraId="1444D46D" w14:textId="7878CC13"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lastRenderedPageBreak/>
              <w:t xml:space="preserve">Night-time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DBP</w:t>
            </w:r>
          </w:p>
        </w:tc>
        <w:tc>
          <w:tcPr>
            <w:tcW w:w="0" w:type="auto"/>
          </w:tcPr>
          <w:p w14:paraId="2F960C2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lastRenderedPageBreak/>
              <w:t>146 (± 23)</w:t>
            </w:r>
          </w:p>
          <w:p w14:paraId="2A5DE52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lastRenderedPageBreak/>
              <w:t>84 (± 18)</w:t>
            </w:r>
          </w:p>
        </w:tc>
        <w:tc>
          <w:tcPr>
            <w:tcW w:w="0" w:type="auto"/>
          </w:tcPr>
          <w:p w14:paraId="6F2BE11A"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lastRenderedPageBreak/>
              <w:t>134 (± 19)</w:t>
            </w:r>
          </w:p>
          <w:p w14:paraId="0167928B"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lastRenderedPageBreak/>
              <w:t>76 (± 13)</w:t>
            </w:r>
          </w:p>
        </w:tc>
        <w:tc>
          <w:tcPr>
            <w:tcW w:w="0" w:type="auto"/>
          </w:tcPr>
          <w:p w14:paraId="7D6D87C7" w14:textId="1410A82D"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lastRenderedPageBreak/>
              <w:t>0</w:t>
            </w:r>
            <w:r w:rsidR="00B033CE" w:rsidRPr="00574C8B">
              <w:rPr>
                <w:rFonts w:ascii="Times New Roman" w:hAnsi="Times New Roman" w:cs="Times New Roman"/>
                <w:b/>
                <w:color w:val="auto"/>
                <w:lang w:val="en-GB"/>
              </w:rPr>
              <w:t>.001</w:t>
            </w:r>
          </w:p>
          <w:p w14:paraId="6DFEE0B7" w14:textId="5E107F37"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lastRenderedPageBreak/>
              <w:t>0</w:t>
            </w:r>
            <w:r w:rsidR="00B033CE" w:rsidRPr="00574C8B">
              <w:rPr>
                <w:rFonts w:ascii="Times New Roman" w:hAnsi="Times New Roman" w:cs="Times New Roman"/>
                <w:b/>
                <w:color w:val="auto"/>
                <w:lang w:val="en-GB"/>
              </w:rPr>
              <w:t>.005</w:t>
            </w:r>
          </w:p>
        </w:tc>
      </w:tr>
      <w:tr w:rsidR="00B033CE" w:rsidRPr="00574C8B" w14:paraId="692A42A8"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0C6AE0C" w14:textId="4D39FFE5"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lastRenderedPageBreak/>
              <w:t xml:space="preserve">24-hours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SBP</w:t>
            </w:r>
          </w:p>
          <w:p w14:paraId="010FD2D6" w14:textId="451ACBEF"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24-hours </w:t>
            </w:r>
            <w:r w:rsidRPr="00574C8B">
              <w:rPr>
                <w:rFonts w:ascii="Times New Roman" w:hAnsi="Times New Roman" w:cs="Times New Roman"/>
                <w:color w:val="auto"/>
                <w:lang w:val="en-GB"/>
              </w:rPr>
              <w:t>ambulatory</w:t>
            </w:r>
            <w:r w:rsidRPr="00574C8B" w:rsidDel="00AC79B7">
              <w:rPr>
                <w:rFonts w:ascii="Times New Roman" w:hAnsi="Times New Roman" w:cs="Times New Roman"/>
                <w:b w:val="0"/>
                <w:color w:val="auto"/>
                <w:lang w:val="en-GB"/>
              </w:rPr>
              <w:t xml:space="preserve"> </w:t>
            </w:r>
            <w:r w:rsidRPr="00574C8B">
              <w:rPr>
                <w:rFonts w:ascii="Times New Roman" w:hAnsi="Times New Roman" w:cs="Times New Roman"/>
                <w:b w:val="0"/>
                <w:color w:val="auto"/>
                <w:lang w:val="en-GB"/>
              </w:rPr>
              <w:t>DBP</w:t>
            </w:r>
          </w:p>
        </w:tc>
        <w:tc>
          <w:tcPr>
            <w:tcW w:w="0" w:type="auto"/>
          </w:tcPr>
          <w:p w14:paraId="5718125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156 (± 20)</w:t>
            </w:r>
          </w:p>
          <w:p w14:paraId="5185639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91 (± 19)</w:t>
            </w:r>
          </w:p>
        </w:tc>
        <w:tc>
          <w:tcPr>
            <w:tcW w:w="0" w:type="auto"/>
          </w:tcPr>
          <w:p w14:paraId="054A42B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144 (± 16)</w:t>
            </w:r>
          </w:p>
          <w:p w14:paraId="0CEE3C6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85 (± 12)</w:t>
            </w:r>
          </w:p>
        </w:tc>
        <w:tc>
          <w:tcPr>
            <w:tcW w:w="0" w:type="auto"/>
          </w:tcPr>
          <w:p w14:paraId="2A90E230" w14:textId="300E5E33"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&lt;0.001</w:t>
            </w:r>
          </w:p>
          <w:p w14:paraId="134214F2" w14:textId="55E83B87"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.0</w:t>
            </w:r>
            <w:r w:rsidRPr="00574C8B">
              <w:rPr>
                <w:rFonts w:ascii="Times New Roman" w:hAnsi="Times New Roman" w:cs="Times New Roman"/>
                <w:color w:val="auto"/>
                <w:lang w:val="en-GB"/>
              </w:rPr>
              <w:t>4</w:t>
            </w:r>
          </w:p>
        </w:tc>
      </w:tr>
      <w:tr w:rsidR="00B033CE" w:rsidRPr="00574C8B" w14:paraId="6DC9BA81"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54C1075" w14:textId="77777777" w:rsidR="00B033CE" w:rsidRPr="00574C8B" w:rsidRDefault="00B033CE" w:rsidP="00B033CE">
            <w:pPr>
              <w:rPr>
                <w:rFonts w:ascii="Times New Roman" w:hAnsi="Times New Roman" w:cs="Times New Roman"/>
                <w:b w:val="0"/>
                <w:color w:val="auto"/>
                <w:lang w:val="en-GB"/>
              </w:rPr>
            </w:pPr>
          </w:p>
        </w:tc>
        <w:tc>
          <w:tcPr>
            <w:tcW w:w="0" w:type="auto"/>
          </w:tcPr>
          <w:p w14:paraId="222021C9"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0" w:type="auto"/>
          </w:tcPr>
          <w:p w14:paraId="45BCE839"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0" w:type="auto"/>
          </w:tcPr>
          <w:p w14:paraId="7B25A22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B033CE" w:rsidRPr="00574C8B" w14:paraId="275DDDEA"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F04E411" w14:textId="77777777" w:rsidR="00B033CE" w:rsidRPr="00574C8B" w:rsidRDefault="00B033CE" w:rsidP="00B033CE">
            <w:pPr>
              <w:rPr>
                <w:rFonts w:ascii="Times New Roman" w:hAnsi="Times New Roman" w:cs="Times New Roman"/>
                <w:color w:val="auto"/>
                <w:lang w:val="en-GB"/>
              </w:rPr>
            </w:pPr>
            <w:r w:rsidRPr="00574C8B">
              <w:rPr>
                <w:rFonts w:ascii="Times New Roman" w:hAnsi="Times New Roman" w:cs="Times New Roman"/>
                <w:color w:val="auto"/>
                <w:lang w:val="en-GB"/>
              </w:rPr>
              <w:t>PP at baseline</w:t>
            </w:r>
          </w:p>
        </w:tc>
        <w:tc>
          <w:tcPr>
            <w:tcW w:w="0" w:type="auto"/>
          </w:tcPr>
          <w:p w14:paraId="29AE4E19"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0" w:type="auto"/>
          </w:tcPr>
          <w:p w14:paraId="1EF6DA8B"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0" w:type="auto"/>
          </w:tcPr>
          <w:p w14:paraId="7F2AC894"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B033CE" w:rsidRPr="00574C8B" w14:paraId="1FE5B70D"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57170F22"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Seated Office PP</w:t>
            </w:r>
          </w:p>
        </w:tc>
        <w:tc>
          <w:tcPr>
            <w:tcW w:w="0" w:type="auto"/>
          </w:tcPr>
          <w:p w14:paraId="2AAC5CE0"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80 (± 24)</w:t>
            </w:r>
          </w:p>
        </w:tc>
        <w:tc>
          <w:tcPr>
            <w:tcW w:w="0" w:type="auto"/>
          </w:tcPr>
          <w:p w14:paraId="3173C8D4"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77 (± 24)</w:t>
            </w:r>
          </w:p>
        </w:tc>
        <w:tc>
          <w:tcPr>
            <w:tcW w:w="0" w:type="auto"/>
          </w:tcPr>
          <w:p w14:paraId="41EC437C" w14:textId="0FA19B03"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r>
      <w:tr w:rsidR="00B033CE" w:rsidRPr="00574C8B" w14:paraId="46991CAE"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AAC40BE"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Standing Office PP</w:t>
            </w:r>
          </w:p>
        </w:tc>
        <w:tc>
          <w:tcPr>
            <w:tcW w:w="0" w:type="auto"/>
          </w:tcPr>
          <w:p w14:paraId="4D3C9CC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77 (± 24)</w:t>
            </w:r>
          </w:p>
        </w:tc>
        <w:tc>
          <w:tcPr>
            <w:tcW w:w="0" w:type="auto"/>
          </w:tcPr>
          <w:p w14:paraId="295668E3"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74 (± 24)</w:t>
            </w:r>
          </w:p>
        </w:tc>
        <w:tc>
          <w:tcPr>
            <w:tcW w:w="0" w:type="auto"/>
          </w:tcPr>
          <w:p w14:paraId="73029EF5" w14:textId="6F2F9174"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.4</w:t>
            </w:r>
          </w:p>
        </w:tc>
      </w:tr>
      <w:tr w:rsidR="00B033CE" w:rsidRPr="00574C8B" w14:paraId="5B55EA82"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AEE2CD4" w14:textId="3240A438"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Daytime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PP</w:t>
            </w:r>
          </w:p>
        </w:tc>
        <w:tc>
          <w:tcPr>
            <w:tcW w:w="0" w:type="auto"/>
          </w:tcPr>
          <w:p w14:paraId="1E3AB74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65 (± 15)</w:t>
            </w:r>
          </w:p>
        </w:tc>
        <w:tc>
          <w:tcPr>
            <w:tcW w:w="0" w:type="auto"/>
          </w:tcPr>
          <w:p w14:paraId="4D95045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60 (± 18)</w:t>
            </w:r>
          </w:p>
        </w:tc>
        <w:tc>
          <w:tcPr>
            <w:tcW w:w="0" w:type="auto"/>
          </w:tcPr>
          <w:p w14:paraId="68D55620" w14:textId="0DF098EE"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.03</w:t>
            </w:r>
          </w:p>
        </w:tc>
      </w:tr>
      <w:tr w:rsidR="00B033CE" w:rsidRPr="00574C8B" w14:paraId="665F3F31"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A1251C0" w14:textId="74E8BC13"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Night-time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PP</w:t>
            </w:r>
          </w:p>
        </w:tc>
        <w:tc>
          <w:tcPr>
            <w:tcW w:w="0" w:type="auto"/>
          </w:tcPr>
          <w:p w14:paraId="7BD6E207"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62 (± 15)</w:t>
            </w:r>
          </w:p>
        </w:tc>
        <w:tc>
          <w:tcPr>
            <w:tcW w:w="0" w:type="auto"/>
          </w:tcPr>
          <w:p w14:paraId="7DAA17FB"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58 (± 17)</w:t>
            </w:r>
          </w:p>
        </w:tc>
        <w:tc>
          <w:tcPr>
            <w:tcW w:w="0" w:type="auto"/>
          </w:tcPr>
          <w:p w14:paraId="0166F8B1" w14:textId="25C2730A"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.0</w:t>
            </w:r>
            <w:r w:rsidRPr="00574C8B">
              <w:rPr>
                <w:rFonts w:ascii="Times New Roman" w:hAnsi="Times New Roman" w:cs="Times New Roman"/>
                <w:color w:val="auto"/>
                <w:lang w:val="en-GB"/>
              </w:rPr>
              <w:t>6</w:t>
            </w:r>
          </w:p>
        </w:tc>
      </w:tr>
      <w:tr w:rsidR="00B033CE" w:rsidRPr="00574C8B" w14:paraId="7202C03D"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F083109" w14:textId="1F842CE6"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24-h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PP</w:t>
            </w:r>
          </w:p>
        </w:tc>
        <w:tc>
          <w:tcPr>
            <w:tcW w:w="0" w:type="auto"/>
          </w:tcPr>
          <w:p w14:paraId="284E23B4"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65 (± 19)</w:t>
            </w:r>
          </w:p>
        </w:tc>
        <w:tc>
          <w:tcPr>
            <w:tcW w:w="0" w:type="auto"/>
          </w:tcPr>
          <w:p w14:paraId="58BC6690"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60 (± 16)</w:t>
            </w:r>
          </w:p>
        </w:tc>
        <w:tc>
          <w:tcPr>
            <w:tcW w:w="0" w:type="auto"/>
          </w:tcPr>
          <w:p w14:paraId="4EB788AA" w14:textId="11F93550"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.09</w:t>
            </w:r>
          </w:p>
        </w:tc>
      </w:tr>
      <w:tr w:rsidR="00B033CE" w:rsidRPr="00574C8B" w14:paraId="3DB09BBD"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E95E63C" w14:textId="77777777" w:rsidR="00B033CE" w:rsidRPr="00574C8B" w:rsidRDefault="00B033CE" w:rsidP="00B033CE">
            <w:pPr>
              <w:rPr>
                <w:rFonts w:ascii="Times New Roman" w:hAnsi="Times New Roman" w:cs="Times New Roman"/>
                <w:color w:val="auto"/>
                <w:lang w:val="en-GB"/>
              </w:rPr>
            </w:pPr>
          </w:p>
        </w:tc>
        <w:tc>
          <w:tcPr>
            <w:tcW w:w="0" w:type="auto"/>
          </w:tcPr>
          <w:p w14:paraId="07AE723A"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4A60DA3C"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00A10E5C"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B033CE" w:rsidRPr="00574C8B" w14:paraId="3BC7A1EB"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B5383F8" w14:textId="77777777" w:rsidR="00B033CE" w:rsidRPr="00574C8B" w:rsidRDefault="00B033CE" w:rsidP="00B033CE">
            <w:pPr>
              <w:rPr>
                <w:rFonts w:ascii="Times New Roman" w:hAnsi="Times New Roman" w:cs="Times New Roman"/>
                <w:color w:val="auto"/>
                <w:lang w:val="en-GB"/>
              </w:rPr>
            </w:pPr>
            <w:r w:rsidRPr="00574C8B">
              <w:rPr>
                <w:rFonts w:ascii="Times New Roman" w:hAnsi="Times New Roman" w:cs="Times New Roman"/>
                <w:color w:val="auto"/>
                <w:lang w:val="en-GB"/>
              </w:rPr>
              <w:t>BP values at FU</w:t>
            </w:r>
          </w:p>
        </w:tc>
        <w:tc>
          <w:tcPr>
            <w:tcW w:w="0" w:type="auto"/>
          </w:tcPr>
          <w:p w14:paraId="0DFA8C07"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5FDA8E3B"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5E8F554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B033CE" w:rsidRPr="00574C8B" w14:paraId="7786A501"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49B8A63"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Seated Office SBP at FU</w:t>
            </w:r>
          </w:p>
        </w:tc>
        <w:tc>
          <w:tcPr>
            <w:tcW w:w="0" w:type="auto"/>
          </w:tcPr>
          <w:p w14:paraId="0E18E5E3"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160 (± 30)</w:t>
            </w:r>
          </w:p>
        </w:tc>
        <w:tc>
          <w:tcPr>
            <w:tcW w:w="0" w:type="auto"/>
          </w:tcPr>
          <w:p w14:paraId="6C37FAEC"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151 (± 20)</w:t>
            </w:r>
          </w:p>
        </w:tc>
        <w:tc>
          <w:tcPr>
            <w:tcW w:w="0" w:type="auto"/>
          </w:tcPr>
          <w:p w14:paraId="3AA2182F" w14:textId="6823F262"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.02</w:t>
            </w:r>
          </w:p>
        </w:tc>
      </w:tr>
      <w:tr w:rsidR="00B033CE" w:rsidRPr="00574C8B" w14:paraId="02FFEBF1"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37500B7"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Seated Office DBP at FU</w:t>
            </w:r>
          </w:p>
        </w:tc>
        <w:tc>
          <w:tcPr>
            <w:tcW w:w="0" w:type="auto"/>
          </w:tcPr>
          <w:p w14:paraId="3AA92EF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88 (± 20)</w:t>
            </w:r>
          </w:p>
        </w:tc>
        <w:tc>
          <w:tcPr>
            <w:tcW w:w="0" w:type="auto"/>
          </w:tcPr>
          <w:p w14:paraId="077AB1D0"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83 (± 14)</w:t>
            </w:r>
          </w:p>
        </w:tc>
        <w:tc>
          <w:tcPr>
            <w:tcW w:w="0" w:type="auto"/>
          </w:tcPr>
          <w:p w14:paraId="09043F60" w14:textId="131D2DCD"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.0</w:t>
            </w:r>
            <w:r w:rsidRPr="00574C8B">
              <w:rPr>
                <w:rFonts w:ascii="Times New Roman" w:hAnsi="Times New Roman" w:cs="Times New Roman"/>
                <w:color w:val="auto"/>
                <w:lang w:val="en-GB"/>
              </w:rPr>
              <w:t>8</w:t>
            </w:r>
          </w:p>
        </w:tc>
      </w:tr>
      <w:tr w:rsidR="00B033CE" w:rsidRPr="00574C8B" w14:paraId="13901982"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F0B3A85"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Δ seated Office SBP </w:t>
            </w:r>
          </w:p>
        </w:tc>
        <w:tc>
          <w:tcPr>
            <w:tcW w:w="0" w:type="auto"/>
          </w:tcPr>
          <w:p w14:paraId="5CD0BC1C"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-20 (± 29)</w:t>
            </w:r>
          </w:p>
        </w:tc>
        <w:tc>
          <w:tcPr>
            <w:tcW w:w="0" w:type="auto"/>
          </w:tcPr>
          <w:p w14:paraId="4ECD6D1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 (± 28)</w:t>
            </w:r>
          </w:p>
        </w:tc>
        <w:tc>
          <w:tcPr>
            <w:tcW w:w="0" w:type="auto"/>
          </w:tcPr>
          <w:p w14:paraId="39DDF86C" w14:textId="5620F290"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.5</w:t>
            </w:r>
          </w:p>
        </w:tc>
      </w:tr>
      <w:tr w:rsidR="00B033CE" w:rsidRPr="00574C8B" w14:paraId="0FA6220C"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A2F54A4"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Δ seated Office DBP</w:t>
            </w:r>
          </w:p>
        </w:tc>
        <w:tc>
          <w:tcPr>
            <w:tcW w:w="0" w:type="auto"/>
          </w:tcPr>
          <w:p w14:paraId="24CEC4D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 (± 17)</w:t>
            </w:r>
          </w:p>
        </w:tc>
        <w:tc>
          <w:tcPr>
            <w:tcW w:w="0" w:type="auto"/>
          </w:tcPr>
          <w:p w14:paraId="2B62147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 (± 14)</w:t>
            </w:r>
          </w:p>
        </w:tc>
        <w:tc>
          <w:tcPr>
            <w:tcW w:w="0" w:type="auto"/>
          </w:tcPr>
          <w:p w14:paraId="6CB8FBF0" w14:textId="25851CD5"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3</w:t>
            </w:r>
          </w:p>
        </w:tc>
      </w:tr>
      <w:tr w:rsidR="00B033CE" w:rsidRPr="00574C8B" w14:paraId="79CC9E86"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374E393" w14:textId="77777777" w:rsidR="00B033CE" w:rsidRPr="00574C8B" w:rsidRDefault="00B033CE" w:rsidP="00B033CE">
            <w:pPr>
              <w:rPr>
                <w:rFonts w:ascii="Times New Roman" w:hAnsi="Times New Roman" w:cs="Times New Roman"/>
                <w:b w:val="0"/>
                <w:color w:val="auto"/>
                <w:lang w:val="en-GB"/>
              </w:rPr>
            </w:pPr>
          </w:p>
        </w:tc>
        <w:tc>
          <w:tcPr>
            <w:tcW w:w="0" w:type="auto"/>
          </w:tcPr>
          <w:p w14:paraId="664B679A"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75D259A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21C76724"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B033CE" w:rsidRPr="00574C8B" w14:paraId="1F3E7DE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9EA81B4"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Standing Office SBP at FU</w:t>
            </w:r>
          </w:p>
        </w:tc>
        <w:tc>
          <w:tcPr>
            <w:tcW w:w="0" w:type="auto"/>
          </w:tcPr>
          <w:p w14:paraId="747E9627"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160 (± 29)</w:t>
            </w:r>
          </w:p>
        </w:tc>
        <w:tc>
          <w:tcPr>
            <w:tcW w:w="0" w:type="auto"/>
          </w:tcPr>
          <w:p w14:paraId="3753461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145 (± 22)</w:t>
            </w:r>
          </w:p>
        </w:tc>
        <w:tc>
          <w:tcPr>
            <w:tcW w:w="0" w:type="auto"/>
          </w:tcPr>
          <w:p w14:paraId="10B58866" w14:textId="7EAFEC1F"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.002</w:t>
            </w:r>
          </w:p>
        </w:tc>
      </w:tr>
      <w:tr w:rsidR="00B033CE" w:rsidRPr="00574C8B" w14:paraId="57CD8031"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B71FB3D"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Standing Office DBP at FU</w:t>
            </w:r>
          </w:p>
        </w:tc>
        <w:tc>
          <w:tcPr>
            <w:tcW w:w="0" w:type="auto"/>
          </w:tcPr>
          <w:p w14:paraId="1EC01C9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90 (± 20)</w:t>
            </w:r>
          </w:p>
        </w:tc>
        <w:tc>
          <w:tcPr>
            <w:tcW w:w="0" w:type="auto"/>
          </w:tcPr>
          <w:p w14:paraId="4B15A6FE"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81 (± 14)</w:t>
            </w:r>
          </w:p>
        </w:tc>
        <w:tc>
          <w:tcPr>
            <w:tcW w:w="0" w:type="auto"/>
          </w:tcPr>
          <w:p w14:paraId="18B44BD2" w14:textId="3E024BCF"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.003</w:t>
            </w:r>
          </w:p>
        </w:tc>
      </w:tr>
      <w:tr w:rsidR="00B033CE" w:rsidRPr="00574C8B" w14:paraId="3BD8F3F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1BBCDE4"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Δ standing Office SBP</w:t>
            </w:r>
          </w:p>
        </w:tc>
        <w:tc>
          <w:tcPr>
            <w:tcW w:w="0" w:type="auto"/>
          </w:tcPr>
          <w:p w14:paraId="1CD6617F"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-18 (± 29)</w:t>
            </w:r>
          </w:p>
        </w:tc>
        <w:tc>
          <w:tcPr>
            <w:tcW w:w="0" w:type="auto"/>
          </w:tcPr>
          <w:p w14:paraId="67670B6B"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 (± 28)</w:t>
            </w:r>
          </w:p>
        </w:tc>
        <w:tc>
          <w:tcPr>
            <w:tcW w:w="0" w:type="auto"/>
          </w:tcPr>
          <w:p w14:paraId="772E073F" w14:textId="54F923A5"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.8</w:t>
            </w:r>
          </w:p>
        </w:tc>
      </w:tr>
      <w:tr w:rsidR="00B033CE" w:rsidRPr="00574C8B" w14:paraId="487CD7C5"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D155E13"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Δ standing Office DBP</w:t>
            </w:r>
          </w:p>
        </w:tc>
        <w:tc>
          <w:tcPr>
            <w:tcW w:w="0" w:type="auto"/>
          </w:tcPr>
          <w:p w14:paraId="07C6A99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 (± 18)</w:t>
            </w:r>
          </w:p>
        </w:tc>
        <w:tc>
          <w:tcPr>
            <w:tcW w:w="0" w:type="auto"/>
          </w:tcPr>
          <w:p w14:paraId="6B65B40A"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 (± 14)</w:t>
            </w:r>
          </w:p>
        </w:tc>
        <w:tc>
          <w:tcPr>
            <w:tcW w:w="0" w:type="auto"/>
          </w:tcPr>
          <w:p w14:paraId="37B8D2D4" w14:textId="29628EE2"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3</w:t>
            </w:r>
          </w:p>
        </w:tc>
      </w:tr>
      <w:tr w:rsidR="00B033CE" w:rsidRPr="00574C8B" w14:paraId="070D2EFA"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86E88B7" w14:textId="77777777" w:rsidR="00B033CE" w:rsidRPr="00574C8B" w:rsidRDefault="00B033CE" w:rsidP="00B033CE">
            <w:pPr>
              <w:rPr>
                <w:rFonts w:ascii="Times New Roman" w:hAnsi="Times New Roman" w:cs="Times New Roman"/>
                <w:b w:val="0"/>
                <w:color w:val="auto"/>
                <w:lang w:val="en-GB"/>
              </w:rPr>
            </w:pPr>
          </w:p>
        </w:tc>
        <w:tc>
          <w:tcPr>
            <w:tcW w:w="0" w:type="auto"/>
          </w:tcPr>
          <w:p w14:paraId="437FC0C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171271B9"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39A1963B"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B033CE" w:rsidRPr="00574C8B" w14:paraId="59431542"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FCFE29F" w14:textId="2CBB411B"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Daytime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SBP at FU</w:t>
            </w:r>
          </w:p>
        </w:tc>
        <w:tc>
          <w:tcPr>
            <w:tcW w:w="0" w:type="auto"/>
          </w:tcPr>
          <w:p w14:paraId="0535B147"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148 (± 22)</w:t>
            </w:r>
          </w:p>
        </w:tc>
        <w:tc>
          <w:tcPr>
            <w:tcW w:w="0" w:type="auto"/>
          </w:tcPr>
          <w:p w14:paraId="77DE9727"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140 (± 17)</w:t>
            </w:r>
          </w:p>
        </w:tc>
        <w:tc>
          <w:tcPr>
            <w:tcW w:w="0" w:type="auto"/>
          </w:tcPr>
          <w:p w14:paraId="3159B35F" w14:textId="254A48A6"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.04</w:t>
            </w:r>
          </w:p>
        </w:tc>
      </w:tr>
      <w:tr w:rsidR="00B033CE" w:rsidRPr="00574C8B" w14:paraId="7A5A6951"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D936555" w14:textId="26BD8293"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Daytime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DBP at FU</w:t>
            </w:r>
          </w:p>
        </w:tc>
        <w:tc>
          <w:tcPr>
            <w:tcW w:w="0" w:type="auto"/>
          </w:tcPr>
          <w:p w14:paraId="1AA35E59"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89 (± 15)</w:t>
            </w:r>
          </w:p>
        </w:tc>
        <w:tc>
          <w:tcPr>
            <w:tcW w:w="0" w:type="auto"/>
          </w:tcPr>
          <w:p w14:paraId="0867488A"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84 (± 12)</w:t>
            </w:r>
          </w:p>
        </w:tc>
        <w:tc>
          <w:tcPr>
            <w:tcW w:w="0" w:type="auto"/>
          </w:tcPr>
          <w:p w14:paraId="7D567F31" w14:textId="67CA8CC1"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.07</w:t>
            </w:r>
          </w:p>
        </w:tc>
      </w:tr>
      <w:tr w:rsidR="00B033CE" w:rsidRPr="00574C8B" w14:paraId="2B107479"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98745A1" w14:textId="4F470C1B"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Δ Daytime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SBP</w:t>
            </w:r>
          </w:p>
        </w:tc>
        <w:tc>
          <w:tcPr>
            <w:tcW w:w="0" w:type="auto"/>
          </w:tcPr>
          <w:p w14:paraId="55871F6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 (± 24)</w:t>
            </w:r>
          </w:p>
        </w:tc>
        <w:tc>
          <w:tcPr>
            <w:tcW w:w="0" w:type="auto"/>
          </w:tcPr>
          <w:p w14:paraId="3BCCC49B"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 (± 21)</w:t>
            </w:r>
          </w:p>
        </w:tc>
        <w:tc>
          <w:tcPr>
            <w:tcW w:w="0" w:type="auto"/>
          </w:tcPr>
          <w:p w14:paraId="399F3065" w14:textId="2B75377B"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.8</w:t>
            </w:r>
          </w:p>
        </w:tc>
      </w:tr>
      <w:tr w:rsidR="00B033CE" w:rsidRPr="00574C8B" w14:paraId="120C02F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151215F" w14:textId="73A84551"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Δ Daytime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DBP</w:t>
            </w:r>
          </w:p>
        </w:tc>
        <w:tc>
          <w:tcPr>
            <w:tcW w:w="0" w:type="auto"/>
          </w:tcPr>
          <w:p w14:paraId="107A0412"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 (± 14)</w:t>
            </w:r>
          </w:p>
        </w:tc>
        <w:tc>
          <w:tcPr>
            <w:tcW w:w="0" w:type="auto"/>
          </w:tcPr>
          <w:p w14:paraId="33FACFC0"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 (± 13)</w:t>
            </w:r>
          </w:p>
        </w:tc>
        <w:tc>
          <w:tcPr>
            <w:tcW w:w="0" w:type="auto"/>
          </w:tcPr>
          <w:p w14:paraId="3800CED8" w14:textId="3BCF9314"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8</w:t>
            </w:r>
          </w:p>
        </w:tc>
      </w:tr>
      <w:tr w:rsidR="00B033CE" w:rsidRPr="00574C8B" w14:paraId="5DF4950C"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1DBB1E6" w14:textId="77777777" w:rsidR="00B033CE" w:rsidRPr="00574C8B" w:rsidRDefault="00B033CE" w:rsidP="00B033CE">
            <w:pPr>
              <w:rPr>
                <w:rFonts w:ascii="Times New Roman" w:hAnsi="Times New Roman" w:cs="Times New Roman"/>
                <w:b w:val="0"/>
                <w:color w:val="auto"/>
                <w:lang w:val="en-GB"/>
              </w:rPr>
            </w:pPr>
          </w:p>
        </w:tc>
        <w:tc>
          <w:tcPr>
            <w:tcW w:w="0" w:type="auto"/>
          </w:tcPr>
          <w:p w14:paraId="1444A66A"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28B0ECA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26747D3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B033CE" w:rsidRPr="00574C8B" w14:paraId="23E80029"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B06E70C" w14:textId="197828A4"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Night-time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SBP at FU</w:t>
            </w:r>
          </w:p>
        </w:tc>
        <w:tc>
          <w:tcPr>
            <w:tcW w:w="0" w:type="auto"/>
          </w:tcPr>
          <w:p w14:paraId="22DA6A3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134 (± 24)</w:t>
            </w:r>
          </w:p>
        </w:tc>
        <w:tc>
          <w:tcPr>
            <w:tcW w:w="0" w:type="auto"/>
          </w:tcPr>
          <w:p w14:paraId="302A6673"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125 (± 21)</w:t>
            </w:r>
          </w:p>
        </w:tc>
        <w:tc>
          <w:tcPr>
            <w:tcW w:w="0" w:type="auto"/>
          </w:tcPr>
          <w:p w14:paraId="65A91DC5" w14:textId="2DD1CEBD"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.052</w:t>
            </w:r>
          </w:p>
        </w:tc>
      </w:tr>
      <w:tr w:rsidR="00B033CE" w:rsidRPr="00574C8B" w14:paraId="6F0B56A0"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65AE676" w14:textId="31BBEAEE"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Night-time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DBP at FU</w:t>
            </w:r>
          </w:p>
        </w:tc>
        <w:tc>
          <w:tcPr>
            <w:tcW w:w="0" w:type="auto"/>
          </w:tcPr>
          <w:p w14:paraId="3847EDDF"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77 (± 16)</w:t>
            </w:r>
          </w:p>
        </w:tc>
        <w:tc>
          <w:tcPr>
            <w:tcW w:w="0" w:type="auto"/>
          </w:tcPr>
          <w:p w14:paraId="3A7D55E9"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70 (± 13)</w:t>
            </w:r>
          </w:p>
        </w:tc>
        <w:tc>
          <w:tcPr>
            <w:tcW w:w="0" w:type="auto"/>
          </w:tcPr>
          <w:p w14:paraId="75559393" w14:textId="24F24B3F"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.03</w:t>
            </w:r>
          </w:p>
        </w:tc>
      </w:tr>
      <w:tr w:rsidR="00B033CE" w:rsidRPr="00574C8B" w14:paraId="229EB403"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1072B71" w14:textId="11306DA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Δ Night-time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SBP</w:t>
            </w:r>
          </w:p>
        </w:tc>
        <w:tc>
          <w:tcPr>
            <w:tcW w:w="0" w:type="auto"/>
          </w:tcPr>
          <w:p w14:paraId="2B1A5682"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 (± 23)</w:t>
            </w:r>
          </w:p>
        </w:tc>
        <w:tc>
          <w:tcPr>
            <w:tcW w:w="0" w:type="auto"/>
          </w:tcPr>
          <w:p w14:paraId="2C75858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 (± 28)</w:t>
            </w:r>
          </w:p>
        </w:tc>
        <w:tc>
          <w:tcPr>
            <w:tcW w:w="0" w:type="auto"/>
          </w:tcPr>
          <w:p w14:paraId="338F7C42" w14:textId="204AC5DB"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9</w:t>
            </w:r>
          </w:p>
        </w:tc>
      </w:tr>
      <w:tr w:rsidR="00B033CE" w:rsidRPr="00574C8B" w14:paraId="776239B7"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D6CAE3B" w14:textId="09EB5432"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Δ Night-time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DBP</w:t>
            </w:r>
          </w:p>
        </w:tc>
        <w:tc>
          <w:tcPr>
            <w:tcW w:w="0" w:type="auto"/>
          </w:tcPr>
          <w:p w14:paraId="0D64F0CB"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 (± 15)</w:t>
            </w:r>
          </w:p>
        </w:tc>
        <w:tc>
          <w:tcPr>
            <w:tcW w:w="0" w:type="auto"/>
          </w:tcPr>
          <w:p w14:paraId="747649AD"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 (± 16)</w:t>
            </w:r>
          </w:p>
        </w:tc>
        <w:tc>
          <w:tcPr>
            <w:tcW w:w="0" w:type="auto"/>
          </w:tcPr>
          <w:p w14:paraId="78F558F2" w14:textId="74D6D99C"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.7</w:t>
            </w:r>
          </w:p>
        </w:tc>
      </w:tr>
      <w:tr w:rsidR="00B033CE" w:rsidRPr="00574C8B" w14:paraId="7EFC6F57"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E4D20C9" w14:textId="77777777" w:rsidR="00B033CE" w:rsidRPr="00574C8B" w:rsidRDefault="00B033CE" w:rsidP="00B033CE">
            <w:pPr>
              <w:rPr>
                <w:rFonts w:ascii="Times New Roman" w:hAnsi="Times New Roman" w:cs="Times New Roman"/>
                <w:b w:val="0"/>
                <w:color w:val="auto"/>
                <w:lang w:val="en-GB"/>
              </w:rPr>
            </w:pPr>
          </w:p>
        </w:tc>
        <w:tc>
          <w:tcPr>
            <w:tcW w:w="0" w:type="auto"/>
          </w:tcPr>
          <w:p w14:paraId="3FEF89E0"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63891B75"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1DEF437A"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B033CE" w:rsidRPr="00574C8B" w14:paraId="0FE84F6D"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5485C82" w14:textId="2409C24E"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24-h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SBP at FU</w:t>
            </w:r>
          </w:p>
        </w:tc>
        <w:tc>
          <w:tcPr>
            <w:tcW w:w="0" w:type="auto"/>
          </w:tcPr>
          <w:p w14:paraId="3411C377"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144 (± 21)</w:t>
            </w:r>
          </w:p>
        </w:tc>
        <w:tc>
          <w:tcPr>
            <w:tcW w:w="0" w:type="auto"/>
          </w:tcPr>
          <w:p w14:paraId="288476B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137 (± 18)</w:t>
            </w:r>
          </w:p>
        </w:tc>
        <w:tc>
          <w:tcPr>
            <w:tcW w:w="0" w:type="auto"/>
          </w:tcPr>
          <w:p w14:paraId="7CCAECB8" w14:textId="1C06ECAE"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.09</w:t>
            </w:r>
          </w:p>
        </w:tc>
      </w:tr>
      <w:tr w:rsidR="00B033CE" w:rsidRPr="00574C8B" w14:paraId="61A141A5"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5E3BB062" w14:textId="256FF065"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24-h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DBP at FU</w:t>
            </w:r>
          </w:p>
        </w:tc>
        <w:tc>
          <w:tcPr>
            <w:tcW w:w="0" w:type="auto"/>
          </w:tcPr>
          <w:p w14:paraId="32EA8AC0"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86 (± 15)</w:t>
            </w:r>
          </w:p>
        </w:tc>
        <w:tc>
          <w:tcPr>
            <w:tcW w:w="0" w:type="auto"/>
          </w:tcPr>
          <w:p w14:paraId="6AD9B7D9"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79 (± 13)</w:t>
            </w:r>
          </w:p>
        </w:tc>
        <w:tc>
          <w:tcPr>
            <w:tcW w:w="0" w:type="auto"/>
          </w:tcPr>
          <w:p w14:paraId="3D6EE057" w14:textId="6B29ED29"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w:t>
            </w:r>
            <w:r w:rsidR="00B033CE" w:rsidRPr="00574C8B">
              <w:rPr>
                <w:rFonts w:ascii="Times New Roman" w:hAnsi="Times New Roman" w:cs="Times New Roman"/>
                <w:b/>
                <w:color w:val="auto"/>
                <w:lang w:val="en-GB"/>
              </w:rPr>
              <w:t>.02</w:t>
            </w:r>
          </w:p>
        </w:tc>
      </w:tr>
      <w:tr w:rsidR="00B033CE" w:rsidRPr="00574C8B" w14:paraId="30875016"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2604132" w14:textId="52662629"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Δ 24-h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SBP</w:t>
            </w:r>
          </w:p>
        </w:tc>
        <w:tc>
          <w:tcPr>
            <w:tcW w:w="0" w:type="auto"/>
          </w:tcPr>
          <w:p w14:paraId="41B1BE02"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 (± 24)</w:t>
            </w:r>
          </w:p>
        </w:tc>
        <w:tc>
          <w:tcPr>
            <w:tcW w:w="0" w:type="auto"/>
          </w:tcPr>
          <w:p w14:paraId="5AD317F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 (± 21)</w:t>
            </w:r>
          </w:p>
        </w:tc>
        <w:tc>
          <w:tcPr>
            <w:tcW w:w="0" w:type="auto"/>
          </w:tcPr>
          <w:p w14:paraId="6F4B22EA" w14:textId="18CDF223" w:rsidR="00B033CE"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r>
      <w:tr w:rsidR="00B033CE" w:rsidRPr="00574C8B" w14:paraId="7830193B"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5218372E" w14:textId="33D2DA12"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Δ 24-h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DBP</w:t>
            </w:r>
          </w:p>
        </w:tc>
        <w:tc>
          <w:tcPr>
            <w:tcW w:w="0" w:type="auto"/>
          </w:tcPr>
          <w:p w14:paraId="0609BBBA"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 (± 14)</w:t>
            </w:r>
          </w:p>
        </w:tc>
        <w:tc>
          <w:tcPr>
            <w:tcW w:w="0" w:type="auto"/>
          </w:tcPr>
          <w:p w14:paraId="3E738425"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 (± 12)</w:t>
            </w:r>
          </w:p>
        </w:tc>
        <w:tc>
          <w:tcPr>
            <w:tcW w:w="0" w:type="auto"/>
          </w:tcPr>
          <w:p w14:paraId="70A15468" w14:textId="313AAEEF"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.6</w:t>
            </w:r>
          </w:p>
        </w:tc>
      </w:tr>
      <w:tr w:rsidR="00B033CE" w:rsidRPr="00574C8B" w14:paraId="502F9DC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844EB96" w14:textId="77777777" w:rsidR="00B033CE" w:rsidRPr="00574C8B" w:rsidRDefault="00B033CE" w:rsidP="00B033CE">
            <w:pPr>
              <w:rPr>
                <w:rFonts w:ascii="Times New Roman" w:hAnsi="Times New Roman" w:cs="Times New Roman"/>
                <w:color w:val="auto"/>
                <w:lang w:val="en-GB"/>
              </w:rPr>
            </w:pPr>
          </w:p>
        </w:tc>
        <w:tc>
          <w:tcPr>
            <w:tcW w:w="0" w:type="auto"/>
          </w:tcPr>
          <w:p w14:paraId="370EBCC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4B6CC54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26D839D6"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B033CE" w:rsidRPr="00574C8B" w14:paraId="16DF5F8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DC5EA96" w14:textId="77777777" w:rsidR="00B033CE" w:rsidRPr="00574C8B" w:rsidRDefault="00B033CE" w:rsidP="00B033CE">
            <w:pPr>
              <w:rPr>
                <w:rFonts w:ascii="Times New Roman" w:hAnsi="Times New Roman" w:cs="Times New Roman"/>
                <w:color w:val="auto"/>
                <w:lang w:val="en-GB"/>
              </w:rPr>
            </w:pPr>
            <w:r w:rsidRPr="00574C8B">
              <w:rPr>
                <w:rFonts w:ascii="Times New Roman" w:hAnsi="Times New Roman" w:cs="Times New Roman"/>
                <w:color w:val="auto"/>
                <w:lang w:val="en-GB"/>
              </w:rPr>
              <w:t>PP at FU</w:t>
            </w:r>
          </w:p>
        </w:tc>
        <w:tc>
          <w:tcPr>
            <w:tcW w:w="0" w:type="auto"/>
          </w:tcPr>
          <w:p w14:paraId="3CC554E8"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79572F0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20B33AB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B033CE" w:rsidRPr="00574C8B" w14:paraId="37723F9C"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261C0D3"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Seated Office PP at FU</w:t>
            </w:r>
          </w:p>
        </w:tc>
        <w:tc>
          <w:tcPr>
            <w:tcW w:w="0" w:type="auto"/>
          </w:tcPr>
          <w:p w14:paraId="4B2F2A4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72 (± 23)</w:t>
            </w:r>
          </w:p>
        </w:tc>
        <w:tc>
          <w:tcPr>
            <w:tcW w:w="0" w:type="auto"/>
          </w:tcPr>
          <w:p w14:paraId="6B74E404"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68 (± 21)</w:t>
            </w:r>
          </w:p>
        </w:tc>
        <w:tc>
          <w:tcPr>
            <w:tcW w:w="0" w:type="auto"/>
          </w:tcPr>
          <w:p w14:paraId="7E5C5693" w14:textId="50A87DA9"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w:t>
            </w:r>
            <w:r w:rsidRPr="00574C8B">
              <w:rPr>
                <w:rFonts w:ascii="Times New Roman" w:hAnsi="Times New Roman" w:cs="Times New Roman"/>
                <w:color w:val="auto"/>
                <w:lang w:val="en-GB"/>
              </w:rPr>
              <w:t>2</w:t>
            </w:r>
          </w:p>
        </w:tc>
      </w:tr>
      <w:tr w:rsidR="00B033CE" w:rsidRPr="00574C8B" w14:paraId="2E4A285B"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4FF2767" w14:textId="77777777" w:rsidR="00B033CE" w:rsidRPr="00574C8B" w:rsidRDefault="00B033CE"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Δ seated Office PP</w:t>
            </w:r>
          </w:p>
        </w:tc>
        <w:tc>
          <w:tcPr>
            <w:tcW w:w="0" w:type="auto"/>
          </w:tcPr>
          <w:p w14:paraId="3B976B31"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 (± 21)</w:t>
            </w:r>
          </w:p>
        </w:tc>
        <w:tc>
          <w:tcPr>
            <w:tcW w:w="0" w:type="auto"/>
          </w:tcPr>
          <w:p w14:paraId="3AF8094C" w14:textId="77777777" w:rsidR="00B033CE" w:rsidRPr="00574C8B" w:rsidRDefault="00B033CE"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 (± 22)</w:t>
            </w:r>
          </w:p>
        </w:tc>
        <w:tc>
          <w:tcPr>
            <w:tcW w:w="0" w:type="auto"/>
          </w:tcPr>
          <w:p w14:paraId="588981EC" w14:textId="218B1286" w:rsidR="00B033CE"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r w:rsidR="00B033CE" w:rsidRPr="00574C8B">
              <w:rPr>
                <w:rFonts w:ascii="Times New Roman" w:hAnsi="Times New Roman" w:cs="Times New Roman"/>
                <w:color w:val="auto"/>
                <w:lang w:val="en-GB"/>
              </w:rPr>
              <w:t>.9</w:t>
            </w:r>
          </w:p>
        </w:tc>
      </w:tr>
      <w:tr w:rsidR="00574C8B" w:rsidRPr="00574C8B" w14:paraId="05B25E4A"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DFAFAEE"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Standing Office PP at FU</w:t>
            </w:r>
          </w:p>
        </w:tc>
        <w:tc>
          <w:tcPr>
            <w:tcW w:w="0" w:type="auto"/>
          </w:tcPr>
          <w:p w14:paraId="50796E6D"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70 (± 25)</w:t>
            </w:r>
          </w:p>
        </w:tc>
        <w:tc>
          <w:tcPr>
            <w:tcW w:w="0" w:type="auto"/>
          </w:tcPr>
          <w:p w14:paraId="5D8E3013"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64 (± 22)</w:t>
            </w:r>
          </w:p>
        </w:tc>
        <w:tc>
          <w:tcPr>
            <w:tcW w:w="0" w:type="auto"/>
          </w:tcPr>
          <w:p w14:paraId="32D738FF" w14:textId="4E9B20C7"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r>
      <w:tr w:rsidR="00574C8B" w:rsidRPr="00574C8B" w14:paraId="2ED8BAAD"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6D7F395"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Δ standing Office PP</w:t>
            </w:r>
          </w:p>
        </w:tc>
        <w:tc>
          <w:tcPr>
            <w:tcW w:w="0" w:type="auto"/>
          </w:tcPr>
          <w:p w14:paraId="45A8658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 (± 20)</w:t>
            </w:r>
          </w:p>
        </w:tc>
        <w:tc>
          <w:tcPr>
            <w:tcW w:w="0" w:type="auto"/>
          </w:tcPr>
          <w:p w14:paraId="684BFA6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 (± 24)</w:t>
            </w:r>
          </w:p>
        </w:tc>
        <w:tc>
          <w:tcPr>
            <w:tcW w:w="0" w:type="auto"/>
          </w:tcPr>
          <w:p w14:paraId="45D2461E" w14:textId="7A12792A"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r>
      <w:tr w:rsidR="00574C8B" w:rsidRPr="00574C8B" w14:paraId="7724AA0A"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B7E4727" w14:textId="3B04C2F3"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Daytime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PP at FU</w:t>
            </w:r>
          </w:p>
        </w:tc>
        <w:tc>
          <w:tcPr>
            <w:tcW w:w="0" w:type="auto"/>
          </w:tcPr>
          <w:p w14:paraId="467C87DF"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59 (± 15)</w:t>
            </w:r>
          </w:p>
        </w:tc>
        <w:tc>
          <w:tcPr>
            <w:tcW w:w="0" w:type="auto"/>
          </w:tcPr>
          <w:p w14:paraId="327554A6"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56 (± 14)</w:t>
            </w:r>
          </w:p>
        </w:tc>
        <w:tc>
          <w:tcPr>
            <w:tcW w:w="0" w:type="auto"/>
          </w:tcPr>
          <w:p w14:paraId="5A3D2797" w14:textId="2CBCE636"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0. 3</w:t>
            </w:r>
          </w:p>
        </w:tc>
      </w:tr>
      <w:tr w:rsidR="00574C8B" w:rsidRPr="00574C8B" w14:paraId="4C1F3B71"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549C27D6" w14:textId="40B7B906"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Δ daytime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PP</w:t>
            </w:r>
          </w:p>
        </w:tc>
        <w:tc>
          <w:tcPr>
            <w:tcW w:w="0" w:type="auto"/>
          </w:tcPr>
          <w:p w14:paraId="05B10D4B"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 (± 14)</w:t>
            </w:r>
          </w:p>
        </w:tc>
        <w:tc>
          <w:tcPr>
            <w:tcW w:w="0" w:type="auto"/>
          </w:tcPr>
          <w:p w14:paraId="7457B3D6"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 (± 16)</w:t>
            </w:r>
          </w:p>
        </w:tc>
        <w:tc>
          <w:tcPr>
            <w:tcW w:w="0" w:type="auto"/>
          </w:tcPr>
          <w:p w14:paraId="639AFE6B" w14:textId="3A3A643C"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r>
      <w:tr w:rsidR="00574C8B" w:rsidRPr="00574C8B" w14:paraId="4DABA42E"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5383F75" w14:textId="6341DF5D"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Night-time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PP at FU</w:t>
            </w:r>
          </w:p>
        </w:tc>
        <w:tc>
          <w:tcPr>
            <w:tcW w:w="0" w:type="auto"/>
          </w:tcPr>
          <w:p w14:paraId="39E74A70"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57 (± 16)</w:t>
            </w:r>
          </w:p>
        </w:tc>
        <w:tc>
          <w:tcPr>
            <w:tcW w:w="0" w:type="auto"/>
          </w:tcPr>
          <w:p w14:paraId="791F89D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55 (± 17)</w:t>
            </w:r>
          </w:p>
        </w:tc>
        <w:tc>
          <w:tcPr>
            <w:tcW w:w="0" w:type="auto"/>
          </w:tcPr>
          <w:p w14:paraId="49F81788" w14:textId="1C6383A7"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r>
      <w:tr w:rsidR="00574C8B" w:rsidRPr="00574C8B" w14:paraId="7FB0ADAA"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CC66881" w14:textId="7122D7DC"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Δ night-time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PP</w:t>
            </w:r>
          </w:p>
        </w:tc>
        <w:tc>
          <w:tcPr>
            <w:tcW w:w="0" w:type="auto"/>
          </w:tcPr>
          <w:p w14:paraId="72A3F700"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 13)</w:t>
            </w:r>
          </w:p>
        </w:tc>
        <w:tc>
          <w:tcPr>
            <w:tcW w:w="0" w:type="auto"/>
          </w:tcPr>
          <w:p w14:paraId="1747A88C"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 14)</w:t>
            </w:r>
          </w:p>
        </w:tc>
        <w:tc>
          <w:tcPr>
            <w:tcW w:w="0" w:type="auto"/>
          </w:tcPr>
          <w:p w14:paraId="3319CBEA" w14:textId="124CB252"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r>
      <w:tr w:rsidR="00574C8B" w:rsidRPr="00574C8B" w14:paraId="4ACE3354"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80354E9" w14:textId="60C01465"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24-h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PP at FU</w:t>
            </w:r>
          </w:p>
        </w:tc>
        <w:tc>
          <w:tcPr>
            <w:tcW w:w="0" w:type="auto"/>
          </w:tcPr>
          <w:p w14:paraId="72DD35C0"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58 (± 15)</w:t>
            </w:r>
          </w:p>
        </w:tc>
        <w:tc>
          <w:tcPr>
            <w:tcW w:w="0" w:type="auto"/>
          </w:tcPr>
          <w:p w14:paraId="2B63EF0D"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58 (± 17)</w:t>
            </w:r>
          </w:p>
        </w:tc>
        <w:tc>
          <w:tcPr>
            <w:tcW w:w="0" w:type="auto"/>
          </w:tcPr>
          <w:p w14:paraId="33D69992" w14:textId="71153CCC"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r>
      <w:tr w:rsidR="00574C8B" w:rsidRPr="00574C8B" w14:paraId="4CC1911A"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3940DAE" w14:textId="43DB6219"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Δ 24-h </w:t>
            </w:r>
            <w:r w:rsidRPr="00574C8B">
              <w:rPr>
                <w:rFonts w:ascii="Times New Roman" w:hAnsi="Times New Roman" w:cs="Times New Roman"/>
                <w:color w:val="auto"/>
                <w:lang w:val="en-GB"/>
              </w:rPr>
              <w:t>ambulatory</w:t>
            </w:r>
            <w:r w:rsidRPr="00574C8B">
              <w:rPr>
                <w:rFonts w:ascii="Times New Roman" w:hAnsi="Times New Roman" w:cs="Times New Roman"/>
                <w:b w:val="0"/>
                <w:color w:val="auto"/>
                <w:lang w:val="en-GB"/>
              </w:rPr>
              <w:t xml:space="preserve"> PP</w:t>
            </w:r>
          </w:p>
        </w:tc>
        <w:tc>
          <w:tcPr>
            <w:tcW w:w="0" w:type="auto"/>
          </w:tcPr>
          <w:p w14:paraId="41DDC931"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 (± 17)</w:t>
            </w:r>
          </w:p>
        </w:tc>
        <w:tc>
          <w:tcPr>
            <w:tcW w:w="0" w:type="auto"/>
          </w:tcPr>
          <w:p w14:paraId="747C35BD"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 (± 12)</w:t>
            </w:r>
          </w:p>
        </w:tc>
        <w:tc>
          <w:tcPr>
            <w:tcW w:w="0" w:type="auto"/>
          </w:tcPr>
          <w:p w14:paraId="5C2684CD" w14:textId="2B7D013A"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r>
      <w:tr w:rsidR="00574C8B" w:rsidRPr="00574C8B" w14:paraId="5F0DAF98"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8E86A1D" w14:textId="77777777" w:rsidR="00574C8B" w:rsidRPr="00574C8B" w:rsidRDefault="00574C8B" w:rsidP="00B033CE">
            <w:pPr>
              <w:rPr>
                <w:rFonts w:ascii="Times New Roman" w:hAnsi="Times New Roman" w:cs="Times New Roman"/>
                <w:b w:val="0"/>
                <w:color w:val="auto"/>
                <w:lang w:val="en-GB"/>
              </w:rPr>
            </w:pPr>
          </w:p>
        </w:tc>
        <w:tc>
          <w:tcPr>
            <w:tcW w:w="0" w:type="auto"/>
          </w:tcPr>
          <w:p w14:paraId="473BA1F1"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55C0785C"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53D64B25"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574C8B" w:rsidRPr="00574C8B" w14:paraId="06E3628A"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B163C4D"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Controlled (%)</w:t>
            </w:r>
          </w:p>
        </w:tc>
        <w:tc>
          <w:tcPr>
            <w:tcW w:w="0" w:type="auto"/>
          </w:tcPr>
          <w:p w14:paraId="0F1426E6"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60 (24.6)</w:t>
            </w:r>
          </w:p>
        </w:tc>
        <w:tc>
          <w:tcPr>
            <w:tcW w:w="0" w:type="auto"/>
          </w:tcPr>
          <w:p w14:paraId="1324FFA1"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20 (29.9)</w:t>
            </w:r>
          </w:p>
        </w:tc>
        <w:tc>
          <w:tcPr>
            <w:tcW w:w="0" w:type="auto"/>
          </w:tcPr>
          <w:p w14:paraId="0D6F6E33" w14:textId="1EA2A54A"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r>
      <w:tr w:rsidR="00574C8B" w:rsidRPr="00574C8B" w14:paraId="6E35845E"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5C47EA99"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lastRenderedPageBreak/>
              <w:t>Follow-up duration</w:t>
            </w:r>
          </w:p>
        </w:tc>
        <w:tc>
          <w:tcPr>
            <w:tcW w:w="0" w:type="auto"/>
          </w:tcPr>
          <w:p w14:paraId="4DFFDEB3"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 [1-4]</w:t>
            </w:r>
          </w:p>
        </w:tc>
        <w:tc>
          <w:tcPr>
            <w:tcW w:w="0" w:type="auto"/>
          </w:tcPr>
          <w:p w14:paraId="6C0F612D"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[1-5.8]</w:t>
            </w:r>
          </w:p>
        </w:tc>
        <w:tc>
          <w:tcPr>
            <w:tcW w:w="0" w:type="auto"/>
          </w:tcPr>
          <w:p w14:paraId="250FE79F" w14:textId="524F3924"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74C8B" w:rsidRPr="00574C8B" w14:paraId="37E28294"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624008A"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Serum creatinine (mg/</w:t>
            </w:r>
            <w:proofErr w:type="spellStart"/>
            <w:r w:rsidRPr="00574C8B">
              <w:rPr>
                <w:rFonts w:ascii="Times New Roman" w:hAnsi="Times New Roman" w:cs="Times New Roman"/>
                <w:b w:val="0"/>
                <w:color w:val="auto"/>
                <w:lang w:val="en-GB"/>
              </w:rPr>
              <w:t>dL</w:t>
            </w:r>
            <w:proofErr w:type="spellEnd"/>
            <w:r w:rsidRPr="00574C8B">
              <w:rPr>
                <w:rFonts w:ascii="Times New Roman" w:hAnsi="Times New Roman" w:cs="Times New Roman"/>
                <w:b w:val="0"/>
                <w:color w:val="auto"/>
                <w:lang w:val="en-GB"/>
              </w:rPr>
              <w:t>)</w:t>
            </w:r>
          </w:p>
        </w:tc>
        <w:tc>
          <w:tcPr>
            <w:tcW w:w="0" w:type="auto"/>
          </w:tcPr>
          <w:p w14:paraId="7E35614E"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 (± 0.4)</w:t>
            </w:r>
          </w:p>
        </w:tc>
        <w:tc>
          <w:tcPr>
            <w:tcW w:w="0" w:type="auto"/>
          </w:tcPr>
          <w:p w14:paraId="60E2EFDC"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 (± 0.4)</w:t>
            </w:r>
          </w:p>
        </w:tc>
        <w:tc>
          <w:tcPr>
            <w:tcW w:w="0" w:type="auto"/>
          </w:tcPr>
          <w:p w14:paraId="7D18B4F1" w14:textId="6B8DEC6F"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r>
      <w:tr w:rsidR="00574C8B" w:rsidRPr="00574C8B" w14:paraId="4D2C5F64"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7B83984"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Serum potassium (</w:t>
            </w:r>
            <w:proofErr w:type="spellStart"/>
            <w:r w:rsidRPr="00574C8B">
              <w:rPr>
                <w:rFonts w:ascii="Times New Roman" w:hAnsi="Times New Roman" w:cs="Times New Roman"/>
                <w:b w:val="0"/>
                <w:color w:val="auto"/>
                <w:lang w:val="en-GB"/>
              </w:rPr>
              <w:t>mmol</w:t>
            </w:r>
            <w:proofErr w:type="spellEnd"/>
            <w:r w:rsidRPr="00574C8B">
              <w:rPr>
                <w:rFonts w:ascii="Times New Roman" w:hAnsi="Times New Roman" w:cs="Times New Roman"/>
                <w:b w:val="0"/>
                <w:color w:val="auto"/>
                <w:lang w:val="en-GB"/>
              </w:rPr>
              <w:t>/L)</w:t>
            </w:r>
          </w:p>
        </w:tc>
        <w:tc>
          <w:tcPr>
            <w:tcW w:w="0" w:type="auto"/>
          </w:tcPr>
          <w:p w14:paraId="418336F3"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4.0 (± 0.5)</w:t>
            </w:r>
          </w:p>
        </w:tc>
        <w:tc>
          <w:tcPr>
            <w:tcW w:w="0" w:type="auto"/>
          </w:tcPr>
          <w:p w14:paraId="61DFD261"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4.0 (± 0.5)</w:t>
            </w:r>
          </w:p>
        </w:tc>
        <w:tc>
          <w:tcPr>
            <w:tcW w:w="0" w:type="auto"/>
          </w:tcPr>
          <w:p w14:paraId="6296C5BA" w14:textId="7CA1EC62"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r>
      <w:tr w:rsidR="00574C8B" w:rsidRPr="00574C8B" w14:paraId="42392204"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A544B9B" w14:textId="77777777" w:rsidR="00574C8B" w:rsidRPr="00574C8B" w:rsidRDefault="00574C8B" w:rsidP="00B033CE">
            <w:pPr>
              <w:rPr>
                <w:rFonts w:ascii="Times New Roman" w:hAnsi="Times New Roman" w:cs="Times New Roman"/>
                <w:color w:val="auto"/>
                <w:lang w:val="en-GB"/>
              </w:rPr>
            </w:pPr>
          </w:p>
        </w:tc>
        <w:tc>
          <w:tcPr>
            <w:tcW w:w="0" w:type="auto"/>
          </w:tcPr>
          <w:p w14:paraId="4EE54FB3"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4E2F706D"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0CF8DCBE"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574C8B" w:rsidRPr="00574C8B" w14:paraId="2BF3B47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4DAC7C0"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Drug intolerance at the diagnosis</w:t>
            </w:r>
          </w:p>
        </w:tc>
        <w:tc>
          <w:tcPr>
            <w:tcW w:w="0" w:type="auto"/>
          </w:tcPr>
          <w:p w14:paraId="782DD17C"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64 (26.2)</w:t>
            </w:r>
          </w:p>
        </w:tc>
        <w:tc>
          <w:tcPr>
            <w:tcW w:w="0" w:type="auto"/>
          </w:tcPr>
          <w:p w14:paraId="10CA7FDB"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21 (31.3)</w:t>
            </w:r>
          </w:p>
        </w:tc>
        <w:tc>
          <w:tcPr>
            <w:tcW w:w="0" w:type="auto"/>
          </w:tcPr>
          <w:p w14:paraId="4397A723" w14:textId="65577915"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r>
      <w:tr w:rsidR="00574C8B" w:rsidRPr="00574C8B" w14:paraId="31DDBF46"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F602A41"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No. </w:t>
            </w:r>
            <w:proofErr w:type="gramStart"/>
            <w:r w:rsidRPr="00574C8B">
              <w:rPr>
                <w:rFonts w:ascii="Times New Roman" w:hAnsi="Times New Roman" w:cs="Times New Roman"/>
                <w:b w:val="0"/>
                <w:color w:val="auto"/>
                <w:lang w:val="en-GB"/>
              </w:rPr>
              <w:t>of</w:t>
            </w:r>
            <w:proofErr w:type="gramEnd"/>
            <w:r w:rsidRPr="00574C8B">
              <w:rPr>
                <w:rFonts w:ascii="Times New Roman" w:hAnsi="Times New Roman" w:cs="Times New Roman"/>
                <w:b w:val="0"/>
                <w:color w:val="auto"/>
                <w:lang w:val="en-GB"/>
              </w:rPr>
              <w:t xml:space="preserve"> antihypertensive drugs</w:t>
            </w:r>
          </w:p>
        </w:tc>
        <w:tc>
          <w:tcPr>
            <w:tcW w:w="0" w:type="auto"/>
          </w:tcPr>
          <w:p w14:paraId="6741C957"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 (4-6)</w:t>
            </w:r>
          </w:p>
        </w:tc>
        <w:tc>
          <w:tcPr>
            <w:tcW w:w="0" w:type="auto"/>
          </w:tcPr>
          <w:p w14:paraId="61D6049E"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 (3-5)</w:t>
            </w:r>
          </w:p>
        </w:tc>
        <w:tc>
          <w:tcPr>
            <w:tcW w:w="0" w:type="auto"/>
          </w:tcPr>
          <w:p w14:paraId="6A7BFE75" w14:textId="67CCF9A3"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0.005</w:t>
            </w:r>
          </w:p>
        </w:tc>
      </w:tr>
      <w:tr w:rsidR="00574C8B" w:rsidRPr="00574C8B" w14:paraId="1D3D67D9"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2FFA212" w14:textId="444FEEAC"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ACE inhibitor</w:t>
            </w:r>
          </w:p>
        </w:tc>
        <w:tc>
          <w:tcPr>
            <w:tcW w:w="0" w:type="auto"/>
          </w:tcPr>
          <w:p w14:paraId="43F94483"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87 (36)</w:t>
            </w:r>
          </w:p>
        </w:tc>
        <w:tc>
          <w:tcPr>
            <w:tcW w:w="0" w:type="auto"/>
          </w:tcPr>
          <w:p w14:paraId="4CC6235D"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 (19.4)</w:t>
            </w:r>
          </w:p>
        </w:tc>
        <w:tc>
          <w:tcPr>
            <w:tcW w:w="0" w:type="auto"/>
          </w:tcPr>
          <w:p w14:paraId="68479574" w14:textId="1CBFA18D"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0.01</w:t>
            </w:r>
          </w:p>
        </w:tc>
      </w:tr>
      <w:tr w:rsidR="00574C8B" w:rsidRPr="00574C8B" w14:paraId="6EF942C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57C5A81A" w14:textId="6BC39B09"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AT1R blocker</w:t>
            </w:r>
          </w:p>
        </w:tc>
        <w:tc>
          <w:tcPr>
            <w:tcW w:w="0" w:type="auto"/>
          </w:tcPr>
          <w:p w14:paraId="54CED71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166 (68)</w:t>
            </w:r>
          </w:p>
        </w:tc>
        <w:tc>
          <w:tcPr>
            <w:tcW w:w="0" w:type="auto"/>
          </w:tcPr>
          <w:p w14:paraId="1E1E91E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44 (66)</w:t>
            </w:r>
          </w:p>
        </w:tc>
        <w:tc>
          <w:tcPr>
            <w:tcW w:w="0" w:type="auto"/>
          </w:tcPr>
          <w:p w14:paraId="15D03120" w14:textId="1EC270A5"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r>
      <w:tr w:rsidR="00574C8B" w:rsidRPr="00574C8B" w14:paraId="650D22F8"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B84E327"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Direct renin inhibitor</w:t>
            </w:r>
          </w:p>
        </w:tc>
        <w:tc>
          <w:tcPr>
            <w:tcW w:w="0" w:type="auto"/>
          </w:tcPr>
          <w:p w14:paraId="640B34FE"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44 (18)</w:t>
            </w:r>
          </w:p>
        </w:tc>
        <w:tc>
          <w:tcPr>
            <w:tcW w:w="0" w:type="auto"/>
          </w:tcPr>
          <w:p w14:paraId="1CFCEEC9"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(4.5)</w:t>
            </w:r>
          </w:p>
        </w:tc>
        <w:tc>
          <w:tcPr>
            <w:tcW w:w="0" w:type="auto"/>
          </w:tcPr>
          <w:p w14:paraId="2E6147D3" w14:textId="4C6ADEF1"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0.02</w:t>
            </w:r>
          </w:p>
        </w:tc>
      </w:tr>
      <w:tr w:rsidR="00574C8B" w:rsidRPr="00574C8B" w14:paraId="487A8B42"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4038293" w14:textId="4A1FA8FF"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Beta-blocker</w:t>
            </w:r>
          </w:p>
        </w:tc>
        <w:tc>
          <w:tcPr>
            <w:tcW w:w="0" w:type="auto"/>
          </w:tcPr>
          <w:p w14:paraId="55B50C41"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197 (80.7)</w:t>
            </w:r>
          </w:p>
        </w:tc>
        <w:tc>
          <w:tcPr>
            <w:tcW w:w="0" w:type="auto"/>
          </w:tcPr>
          <w:p w14:paraId="1DA40510"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45 (67.2)</w:t>
            </w:r>
          </w:p>
        </w:tc>
        <w:tc>
          <w:tcPr>
            <w:tcW w:w="0" w:type="auto"/>
          </w:tcPr>
          <w:p w14:paraId="3862FC6C" w14:textId="4BBF1013"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0.02</w:t>
            </w:r>
          </w:p>
        </w:tc>
      </w:tr>
      <w:tr w:rsidR="00574C8B" w:rsidRPr="00574C8B" w14:paraId="16BE5853"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03D3C85" w14:textId="3BA31AE0"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Calcium channel blocker</w:t>
            </w:r>
          </w:p>
          <w:p w14:paraId="6847701D" w14:textId="77777777" w:rsidR="00574C8B" w:rsidRPr="00574C8B" w:rsidRDefault="00574C8B" w:rsidP="00B033CE">
            <w:pPr>
              <w:pStyle w:val="ListParagraph"/>
              <w:numPr>
                <w:ilvl w:val="0"/>
                <w:numId w:val="7"/>
              </w:numPr>
              <w:rPr>
                <w:rFonts w:ascii="Times New Roman" w:hAnsi="Times New Roman" w:cs="Times New Roman"/>
                <w:b w:val="0"/>
                <w:color w:val="auto"/>
                <w:lang w:val="en-GB"/>
              </w:rPr>
            </w:pPr>
            <w:proofErr w:type="spellStart"/>
            <w:r w:rsidRPr="00574C8B">
              <w:rPr>
                <w:rFonts w:ascii="Times New Roman" w:hAnsi="Times New Roman" w:cs="Times New Roman"/>
                <w:b w:val="0"/>
                <w:color w:val="auto"/>
                <w:lang w:val="en-GB"/>
              </w:rPr>
              <w:t>Dihydropyridine</w:t>
            </w:r>
            <w:proofErr w:type="spellEnd"/>
          </w:p>
          <w:p w14:paraId="17A4F269" w14:textId="7B4ACDDA" w:rsidR="00574C8B" w:rsidRPr="00574C8B" w:rsidRDefault="00574C8B" w:rsidP="00B033CE">
            <w:pPr>
              <w:pStyle w:val="ListParagraph"/>
              <w:numPr>
                <w:ilvl w:val="0"/>
                <w:numId w:val="7"/>
              </w:numPr>
              <w:rPr>
                <w:rFonts w:ascii="Times New Roman" w:hAnsi="Times New Roman" w:cs="Times New Roman"/>
                <w:b w:val="0"/>
                <w:color w:val="auto"/>
                <w:lang w:val="en-GB"/>
              </w:rPr>
            </w:pPr>
            <w:r w:rsidRPr="00574C8B">
              <w:rPr>
                <w:rFonts w:ascii="Times New Roman" w:hAnsi="Times New Roman" w:cs="Times New Roman"/>
                <w:b w:val="0"/>
                <w:color w:val="auto"/>
                <w:lang w:val="en-GB"/>
              </w:rPr>
              <w:t>Non-</w:t>
            </w:r>
            <w:proofErr w:type="spellStart"/>
            <w:r w:rsidRPr="00574C8B">
              <w:rPr>
                <w:rFonts w:ascii="Times New Roman" w:hAnsi="Times New Roman" w:cs="Times New Roman"/>
                <w:b w:val="0"/>
                <w:color w:val="auto"/>
                <w:lang w:val="en-GB"/>
              </w:rPr>
              <w:t>dihydropyridine</w:t>
            </w:r>
            <w:proofErr w:type="spellEnd"/>
          </w:p>
        </w:tc>
        <w:tc>
          <w:tcPr>
            <w:tcW w:w="0" w:type="auto"/>
          </w:tcPr>
          <w:p w14:paraId="2DF472DF"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15E7AEDB"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210 (86.0)</w:t>
            </w:r>
          </w:p>
          <w:p w14:paraId="742BB2DD"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 (4.5)</w:t>
            </w:r>
          </w:p>
        </w:tc>
        <w:tc>
          <w:tcPr>
            <w:tcW w:w="0" w:type="auto"/>
          </w:tcPr>
          <w:p w14:paraId="4B79C80A"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19FBF5EF"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60 (89.5)</w:t>
            </w:r>
          </w:p>
          <w:p w14:paraId="7216A48B"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 (1.5)</w:t>
            </w:r>
          </w:p>
        </w:tc>
        <w:tc>
          <w:tcPr>
            <w:tcW w:w="0" w:type="auto"/>
          </w:tcPr>
          <w:p w14:paraId="69B356B7"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20128BD1" w14:textId="6E6C437B"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p w14:paraId="028A8288" w14:textId="148C94AB"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r>
      <w:tr w:rsidR="00574C8B" w:rsidRPr="00574C8B" w14:paraId="01355CE6"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F4F357C"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Diuretics</w:t>
            </w:r>
          </w:p>
          <w:p w14:paraId="3CC38B8C" w14:textId="7FC81329" w:rsidR="00574C8B" w:rsidRPr="00574C8B" w:rsidRDefault="00574C8B" w:rsidP="00B033CE">
            <w:pPr>
              <w:pStyle w:val="ListParagraph"/>
              <w:numPr>
                <w:ilvl w:val="0"/>
                <w:numId w:val="8"/>
              </w:numPr>
              <w:rPr>
                <w:rFonts w:ascii="Times New Roman" w:hAnsi="Times New Roman" w:cs="Times New Roman"/>
                <w:b w:val="0"/>
                <w:color w:val="auto"/>
                <w:lang w:val="en-GB"/>
              </w:rPr>
            </w:pPr>
            <w:r w:rsidRPr="00574C8B">
              <w:rPr>
                <w:rFonts w:ascii="Times New Roman" w:hAnsi="Times New Roman" w:cs="Times New Roman"/>
                <w:b w:val="0"/>
                <w:color w:val="auto"/>
                <w:lang w:val="en-GB"/>
              </w:rPr>
              <w:t>Loop diuretic</w:t>
            </w:r>
          </w:p>
          <w:p w14:paraId="34CD47DC" w14:textId="39940C8C" w:rsidR="00574C8B" w:rsidRPr="00574C8B" w:rsidRDefault="00574C8B" w:rsidP="00B033CE">
            <w:pPr>
              <w:pStyle w:val="ListParagraph"/>
              <w:numPr>
                <w:ilvl w:val="0"/>
                <w:numId w:val="8"/>
              </w:numPr>
              <w:rPr>
                <w:rFonts w:ascii="Times New Roman" w:hAnsi="Times New Roman" w:cs="Times New Roman"/>
                <w:b w:val="0"/>
                <w:color w:val="auto"/>
                <w:lang w:val="en-GB"/>
              </w:rPr>
            </w:pPr>
            <w:r w:rsidRPr="00574C8B">
              <w:rPr>
                <w:rFonts w:ascii="Times New Roman" w:hAnsi="Times New Roman" w:cs="Times New Roman"/>
                <w:b w:val="0"/>
                <w:color w:val="auto"/>
                <w:lang w:val="en-GB"/>
              </w:rPr>
              <w:t>Thiazide or thiazide-like diuretic</w:t>
            </w:r>
          </w:p>
          <w:p w14:paraId="424AA022" w14:textId="7FB22C0D" w:rsidR="00574C8B" w:rsidRPr="00574C8B" w:rsidRDefault="00574C8B" w:rsidP="00B033CE">
            <w:pPr>
              <w:pStyle w:val="ListParagraph"/>
              <w:numPr>
                <w:ilvl w:val="0"/>
                <w:numId w:val="8"/>
              </w:numPr>
              <w:rPr>
                <w:rFonts w:ascii="Times New Roman" w:hAnsi="Times New Roman" w:cs="Times New Roman"/>
                <w:b w:val="0"/>
                <w:color w:val="auto"/>
                <w:lang w:val="en-GB"/>
              </w:rPr>
            </w:pPr>
            <w:r w:rsidRPr="00574C8B">
              <w:rPr>
                <w:rFonts w:ascii="Times New Roman" w:hAnsi="Times New Roman" w:cs="Times New Roman"/>
                <w:b w:val="0"/>
                <w:color w:val="auto"/>
                <w:lang w:val="en-GB"/>
              </w:rPr>
              <w:t>Potassium sparing diuretic</w:t>
            </w:r>
          </w:p>
        </w:tc>
        <w:tc>
          <w:tcPr>
            <w:tcW w:w="0" w:type="auto"/>
          </w:tcPr>
          <w:p w14:paraId="43EE10B1"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1F033610"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67 (27.5)</w:t>
            </w:r>
          </w:p>
          <w:p w14:paraId="593DBC8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193 (79)</w:t>
            </w:r>
          </w:p>
          <w:p w14:paraId="30769A81"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 (6.7)</w:t>
            </w:r>
          </w:p>
        </w:tc>
        <w:tc>
          <w:tcPr>
            <w:tcW w:w="0" w:type="auto"/>
          </w:tcPr>
          <w:p w14:paraId="51120C52"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3C6F8E3D"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 (18)</w:t>
            </w:r>
          </w:p>
          <w:p w14:paraId="1EB09BF2"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45 (67.2)</w:t>
            </w:r>
          </w:p>
          <w:p w14:paraId="785B47F6"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 (12)</w:t>
            </w:r>
          </w:p>
        </w:tc>
        <w:tc>
          <w:tcPr>
            <w:tcW w:w="0" w:type="auto"/>
          </w:tcPr>
          <w:p w14:paraId="60E4994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3CD9552B" w14:textId="029B3C83"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p w14:paraId="78A52FAE" w14:textId="1D37B77B"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0.06</w:t>
            </w:r>
          </w:p>
          <w:p w14:paraId="742316FA" w14:textId="35444626"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0.1</w:t>
            </w:r>
          </w:p>
        </w:tc>
      </w:tr>
      <w:tr w:rsidR="00574C8B" w:rsidRPr="00574C8B" w14:paraId="1A3CF617"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739A291" w14:textId="7150DCB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Aldosterone antagonist</w:t>
            </w:r>
          </w:p>
        </w:tc>
        <w:tc>
          <w:tcPr>
            <w:tcW w:w="0" w:type="auto"/>
          </w:tcPr>
          <w:p w14:paraId="791E8BA9"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89 (36.5)</w:t>
            </w:r>
          </w:p>
        </w:tc>
        <w:tc>
          <w:tcPr>
            <w:tcW w:w="0" w:type="auto"/>
          </w:tcPr>
          <w:p w14:paraId="23E0C8DC"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18 (26.9)</w:t>
            </w:r>
          </w:p>
        </w:tc>
        <w:tc>
          <w:tcPr>
            <w:tcW w:w="0" w:type="auto"/>
          </w:tcPr>
          <w:p w14:paraId="01865A25" w14:textId="319877C9"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r>
      <w:tr w:rsidR="00574C8B" w:rsidRPr="00574C8B" w14:paraId="1144021E"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FB9901F"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Alpha-adrenergic receptor blocker</w:t>
            </w:r>
          </w:p>
        </w:tc>
        <w:tc>
          <w:tcPr>
            <w:tcW w:w="0" w:type="auto"/>
          </w:tcPr>
          <w:p w14:paraId="7CDACA57"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38 (15.6)</w:t>
            </w:r>
          </w:p>
        </w:tc>
        <w:tc>
          <w:tcPr>
            <w:tcW w:w="0" w:type="auto"/>
          </w:tcPr>
          <w:p w14:paraId="70916254"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19 (28.4)</w:t>
            </w:r>
          </w:p>
        </w:tc>
        <w:tc>
          <w:tcPr>
            <w:tcW w:w="0" w:type="auto"/>
          </w:tcPr>
          <w:p w14:paraId="14761659" w14:textId="2535A492"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0.01</w:t>
            </w:r>
          </w:p>
        </w:tc>
      </w:tr>
      <w:tr w:rsidR="00574C8B" w:rsidRPr="00574C8B" w14:paraId="1CAFC0A5"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911EBB2"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Adrenergic </w:t>
            </w:r>
            <w:proofErr w:type="spellStart"/>
            <w:r w:rsidRPr="00574C8B">
              <w:rPr>
                <w:rFonts w:ascii="Times New Roman" w:hAnsi="Times New Roman" w:cs="Times New Roman"/>
                <w:b w:val="0"/>
                <w:color w:val="auto"/>
                <w:lang w:val="en-GB"/>
              </w:rPr>
              <w:t>depleter</w:t>
            </w:r>
            <w:proofErr w:type="spellEnd"/>
          </w:p>
        </w:tc>
        <w:tc>
          <w:tcPr>
            <w:tcW w:w="0" w:type="auto"/>
          </w:tcPr>
          <w:p w14:paraId="3F8C11B6"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 (0.4)</w:t>
            </w:r>
          </w:p>
        </w:tc>
        <w:tc>
          <w:tcPr>
            <w:tcW w:w="0" w:type="auto"/>
          </w:tcPr>
          <w:p w14:paraId="7B904B4E"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 (0)</w:t>
            </w:r>
          </w:p>
        </w:tc>
        <w:tc>
          <w:tcPr>
            <w:tcW w:w="0" w:type="auto"/>
          </w:tcPr>
          <w:p w14:paraId="69A5E785" w14:textId="45D741C1"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r>
      <w:tr w:rsidR="00574C8B" w:rsidRPr="00574C8B" w14:paraId="48AD3C32"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D7E3FED" w14:textId="46304B32"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Direct vasodilator</w:t>
            </w:r>
          </w:p>
        </w:tc>
        <w:tc>
          <w:tcPr>
            <w:tcW w:w="0" w:type="auto"/>
          </w:tcPr>
          <w:p w14:paraId="0F67339A"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24 (9.8)</w:t>
            </w:r>
          </w:p>
        </w:tc>
        <w:tc>
          <w:tcPr>
            <w:tcW w:w="0" w:type="auto"/>
          </w:tcPr>
          <w:p w14:paraId="05335FE2"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 (9)</w:t>
            </w:r>
          </w:p>
        </w:tc>
        <w:tc>
          <w:tcPr>
            <w:tcW w:w="0" w:type="auto"/>
          </w:tcPr>
          <w:p w14:paraId="1EF218C7" w14:textId="6D27D5F9"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r>
      <w:tr w:rsidR="00574C8B" w:rsidRPr="00574C8B" w14:paraId="6F9D537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8EB22F4" w14:textId="45C19A9A"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Central adrenergic agonist</w:t>
            </w:r>
          </w:p>
        </w:tc>
        <w:tc>
          <w:tcPr>
            <w:tcW w:w="0" w:type="auto"/>
          </w:tcPr>
          <w:p w14:paraId="2FA8CDD9"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130 (53.3)</w:t>
            </w:r>
          </w:p>
        </w:tc>
        <w:tc>
          <w:tcPr>
            <w:tcW w:w="0" w:type="auto"/>
          </w:tcPr>
          <w:p w14:paraId="79EDC430"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21 (31.3)</w:t>
            </w:r>
          </w:p>
        </w:tc>
        <w:tc>
          <w:tcPr>
            <w:tcW w:w="0" w:type="auto"/>
          </w:tcPr>
          <w:p w14:paraId="318C54C8" w14:textId="2C48A72C"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0.002</w:t>
            </w:r>
          </w:p>
        </w:tc>
      </w:tr>
      <w:tr w:rsidR="00574C8B" w:rsidRPr="00574C8B" w14:paraId="7F3244F0"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1991CFC" w14:textId="77777777" w:rsidR="00574C8B" w:rsidRPr="00574C8B" w:rsidRDefault="00574C8B" w:rsidP="00B033CE">
            <w:pPr>
              <w:rPr>
                <w:rFonts w:ascii="Times New Roman" w:hAnsi="Times New Roman" w:cs="Times New Roman"/>
                <w:color w:val="auto"/>
                <w:lang w:val="en-GB"/>
              </w:rPr>
            </w:pPr>
          </w:p>
        </w:tc>
        <w:tc>
          <w:tcPr>
            <w:tcW w:w="0" w:type="auto"/>
          </w:tcPr>
          <w:p w14:paraId="69F9AE1C"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2A995BB7"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58603DDE"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574C8B" w:rsidRPr="00574C8B" w14:paraId="41CECCBA"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68B9C7B"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NSAID</w:t>
            </w:r>
          </w:p>
        </w:tc>
        <w:tc>
          <w:tcPr>
            <w:tcW w:w="0" w:type="auto"/>
          </w:tcPr>
          <w:p w14:paraId="74FEE6BC"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19 (7.8)</w:t>
            </w:r>
          </w:p>
        </w:tc>
        <w:tc>
          <w:tcPr>
            <w:tcW w:w="0" w:type="auto"/>
          </w:tcPr>
          <w:p w14:paraId="71E6A225"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 (3)</w:t>
            </w:r>
          </w:p>
        </w:tc>
        <w:tc>
          <w:tcPr>
            <w:tcW w:w="0" w:type="auto"/>
          </w:tcPr>
          <w:p w14:paraId="37E75C5A" w14:textId="793A498D"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r>
      <w:tr w:rsidR="00574C8B" w:rsidRPr="00574C8B" w14:paraId="1914351E"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590C1DB" w14:textId="2F54CCD4"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Statin</w:t>
            </w:r>
          </w:p>
        </w:tc>
        <w:tc>
          <w:tcPr>
            <w:tcW w:w="0" w:type="auto"/>
          </w:tcPr>
          <w:p w14:paraId="0D69B093"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111 (45.5)</w:t>
            </w:r>
          </w:p>
        </w:tc>
        <w:tc>
          <w:tcPr>
            <w:tcW w:w="0" w:type="auto"/>
          </w:tcPr>
          <w:p w14:paraId="2AA7ABDB"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25 (37.3)</w:t>
            </w:r>
          </w:p>
        </w:tc>
        <w:tc>
          <w:tcPr>
            <w:tcW w:w="0" w:type="auto"/>
          </w:tcPr>
          <w:p w14:paraId="7D78A9BA" w14:textId="07BE3F2F"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0. 3</w:t>
            </w:r>
          </w:p>
        </w:tc>
      </w:tr>
      <w:tr w:rsidR="00574C8B" w:rsidRPr="00574C8B" w14:paraId="6DFA1799"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7466CC8"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Other lipid lower-drugs</w:t>
            </w:r>
          </w:p>
        </w:tc>
        <w:tc>
          <w:tcPr>
            <w:tcW w:w="0" w:type="auto"/>
          </w:tcPr>
          <w:p w14:paraId="23C806EE"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27 (11)</w:t>
            </w:r>
          </w:p>
        </w:tc>
        <w:tc>
          <w:tcPr>
            <w:tcW w:w="0" w:type="auto"/>
          </w:tcPr>
          <w:p w14:paraId="4BBE9CDF"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(4.5)</w:t>
            </w:r>
          </w:p>
        </w:tc>
        <w:tc>
          <w:tcPr>
            <w:tcW w:w="0" w:type="auto"/>
          </w:tcPr>
          <w:p w14:paraId="6A94EAA1" w14:textId="68113F27"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0.1</w:t>
            </w:r>
          </w:p>
        </w:tc>
      </w:tr>
      <w:tr w:rsidR="00574C8B" w:rsidRPr="00574C8B" w14:paraId="1035C0DD"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E68451D"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Oral anti-diabetic agents</w:t>
            </w:r>
          </w:p>
        </w:tc>
        <w:tc>
          <w:tcPr>
            <w:tcW w:w="0" w:type="auto"/>
          </w:tcPr>
          <w:p w14:paraId="71303F2D"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60 (24.5)</w:t>
            </w:r>
          </w:p>
        </w:tc>
        <w:tc>
          <w:tcPr>
            <w:tcW w:w="0" w:type="auto"/>
          </w:tcPr>
          <w:p w14:paraId="62F492CA"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 (18)</w:t>
            </w:r>
          </w:p>
        </w:tc>
        <w:tc>
          <w:tcPr>
            <w:tcW w:w="0" w:type="auto"/>
          </w:tcPr>
          <w:p w14:paraId="5BB02985" w14:textId="227EA86C"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r>
      <w:tr w:rsidR="00574C8B" w:rsidRPr="00574C8B" w14:paraId="04783F4E"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934A730"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Insulin</w:t>
            </w:r>
          </w:p>
        </w:tc>
        <w:tc>
          <w:tcPr>
            <w:tcW w:w="0" w:type="auto"/>
          </w:tcPr>
          <w:p w14:paraId="73FED286"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27 (11)</w:t>
            </w:r>
          </w:p>
        </w:tc>
        <w:tc>
          <w:tcPr>
            <w:tcW w:w="0" w:type="auto"/>
          </w:tcPr>
          <w:p w14:paraId="11DF42B6"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(4.5)</w:t>
            </w:r>
          </w:p>
        </w:tc>
        <w:tc>
          <w:tcPr>
            <w:tcW w:w="0" w:type="auto"/>
          </w:tcPr>
          <w:p w14:paraId="3D0F067A" w14:textId="2FDCA092"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0.1</w:t>
            </w:r>
          </w:p>
        </w:tc>
      </w:tr>
      <w:tr w:rsidR="00574C8B" w:rsidRPr="00574C8B" w14:paraId="1E997904"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42143AB"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Glitazone</w:t>
            </w:r>
          </w:p>
        </w:tc>
        <w:tc>
          <w:tcPr>
            <w:tcW w:w="0" w:type="auto"/>
          </w:tcPr>
          <w:p w14:paraId="5B2DB0AA"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 (0.8)</w:t>
            </w:r>
          </w:p>
        </w:tc>
        <w:tc>
          <w:tcPr>
            <w:tcW w:w="0" w:type="auto"/>
          </w:tcPr>
          <w:p w14:paraId="02DF56C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 (0)</w:t>
            </w:r>
          </w:p>
        </w:tc>
        <w:tc>
          <w:tcPr>
            <w:tcW w:w="0" w:type="auto"/>
          </w:tcPr>
          <w:p w14:paraId="4D10F525" w14:textId="4C14E961"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0.5</w:t>
            </w:r>
          </w:p>
        </w:tc>
      </w:tr>
      <w:tr w:rsidR="00574C8B" w:rsidRPr="00574C8B" w14:paraId="4DE55EBD"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0C46081"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Hormone replacement therapy</w:t>
            </w:r>
          </w:p>
        </w:tc>
        <w:tc>
          <w:tcPr>
            <w:tcW w:w="0" w:type="auto"/>
          </w:tcPr>
          <w:p w14:paraId="08B6E45F"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 (6)</w:t>
            </w:r>
          </w:p>
        </w:tc>
        <w:tc>
          <w:tcPr>
            <w:tcW w:w="0" w:type="auto"/>
          </w:tcPr>
          <w:p w14:paraId="6B63CA21"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 (3)</w:t>
            </w:r>
          </w:p>
        </w:tc>
        <w:tc>
          <w:tcPr>
            <w:tcW w:w="0" w:type="auto"/>
          </w:tcPr>
          <w:p w14:paraId="6E4E537A" w14:textId="06810BD3"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r>
      <w:tr w:rsidR="00574C8B" w:rsidRPr="00574C8B" w14:paraId="5571BC2A"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3705665"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Aspirin</w:t>
            </w:r>
          </w:p>
        </w:tc>
        <w:tc>
          <w:tcPr>
            <w:tcW w:w="0" w:type="auto"/>
          </w:tcPr>
          <w:p w14:paraId="37AF4373"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99 (40.6)</w:t>
            </w:r>
          </w:p>
        </w:tc>
        <w:tc>
          <w:tcPr>
            <w:tcW w:w="0" w:type="auto"/>
          </w:tcPr>
          <w:p w14:paraId="59BB55D6"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25 (37.3)</w:t>
            </w:r>
          </w:p>
        </w:tc>
        <w:tc>
          <w:tcPr>
            <w:tcW w:w="0" w:type="auto"/>
          </w:tcPr>
          <w:p w14:paraId="02D8E264" w14:textId="21E54664"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r>
      <w:tr w:rsidR="00574C8B" w:rsidRPr="00574C8B" w14:paraId="7BBBADFD"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74C8D0D"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Anticoagulant</w:t>
            </w:r>
          </w:p>
        </w:tc>
        <w:tc>
          <w:tcPr>
            <w:tcW w:w="0" w:type="auto"/>
          </w:tcPr>
          <w:p w14:paraId="1ECBE485"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27 (11)</w:t>
            </w:r>
          </w:p>
        </w:tc>
        <w:tc>
          <w:tcPr>
            <w:tcW w:w="0" w:type="auto"/>
          </w:tcPr>
          <w:p w14:paraId="0F0A9005"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(4.5)</w:t>
            </w:r>
          </w:p>
        </w:tc>
        <w:tc>
          <w:tcPr>
            <w:tcW w:w="0" w:type="auto"/>
          </w:tcPr>
          <w:p w14:paraId="2343D128" w14:textId="2C19F72E"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0.1</w:t>
            </w:r>
          </w:p>
        </w:tc>
      </w:tr>
      <w:tr w:rsidR="00574C8B" w:rsidRPr="00574C8B" w14:paraId="5EAC878C"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A0EC788"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Antidepressant drug</w:t>
            </w:r>
          </w:p>
        </w:tc>
        <w:tc>
          <w:tcPr>
            <w:tcW w:w="0" w:type="auto"/>
          </w:tcPr>
          <w:p w14:paraId="540999BA"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55 (22.5)</w:t>
            </w:r>
          </w:p>
        </w:tc>
        <w:tc>
          <w:tcPr>
            <w:tcW w:w="0" w:type="auto"/>
          </w:tcPr>
          <w:p w14:paraId="0F5B4EF0"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 (20.9)</w:t>
            </w:r>
          </w:p>
        </w:tc>
        <w:tc>
          <w:tcPr>
            <w:tcW w:w="0" w:type="auto"/>
          </w:tcPr>
          <w:p w14:paraId="3CF002E9" w14:textId="249748DA"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r>
      <w:tr w:rsidR="00574C8B" w:rsidRPr="00574C8B" w14:paraId="5C909D5A"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BD8FD13" w14:textId="77777777" w:rsidR="00574C8B" w:rsidRPr="00574C8B" w:rsidRDefault="00574C8B" w:rsidP="00B033CE">
            <w:pPr>
              <w:rPr>
                <w:rFonts w:ascii="Times New Roman" w:hAnsi="Times New Roman" w:cs="Times New Roman"/>
                <w:color w:val="auto"/>
                <w:lang w:val="en-GB"/>
              </w:rPr>
            </w:pPr>
          </w:p>
        </w:tc>
        <w:tc>
          <w:tcPr>
            <w:tcW w:w="0" w:type="auto"/>
          </w:tcPr>
          <w:p w14:paraId="6E717500"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11A27C8F"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0" w:type="auto"/>
          </w:tcPr>
          <w:p w14:paraId="219141A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r>
      <w:tr w:rsidR="00574C8B" w:rsidRPr="00574C8B" w14:paraId="2D6F9177"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32F15EF0"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RDN</w:t>
            </w:r>
          </w:p>
        </w:tc>
        <w:tc>
          <w:tcPr>
            <w:tcW w:w="0" w:type="auto"/>
          </w:tcPr>
          <w:p w14:paraId="70D3DD79"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64 (26.2)</w:t>
            </w:r>
          </w:p>
        </w:tc>
        <w:tc>
          <w:tcPr>
            <w:tcW w:w="0" w:type="auto"/>
          </w:tcPr>
          <w:p w14:paraId="0AE46552"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 (13.4)</w:t>
            </w:r>
          </w:p>
        </w:tc>
        <w:tc>
          <w:tcPr>
            <w:tcW w:w="0" w:type="auto"/>
          </w:tcPr>
          <w:p w14:paraId="770F9FBA" w14:textId="59B0643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0.03</w:t>
            </w:r>
          </w:p>
        </w:tc>
      </w:tr>
      <w:tr w:rsidR="00574C8B" w:rsidRPr="00574C8B" w14:paraId="7D8CAEEB"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C2C557A" w14:textId="77777777" w:rsidR="00574C8B" w:rsidRPr="00574C8B" w:rsidRDefault="00574C8B" w:rsidP="00B033CE">
            <w:pPr>
              <w:rPr>
                <w:rFonts w:ascii="Times New Roman" w:hAnsi="Times New Roman" w:cs="Times New Roman"/>
                <w:color w:val="auto"/>
                <w:lang w:val="en-GB"/>
              </w:rPr>
            </w:pPr>
            <w:r w:rsidRPr="00574C8B">
              <w:rPr>
                <w:rFonts w:ascii="Times New Roman" w:hAnsi="Times New Roman" w:cs="Times New Roman"/>
                <w:b w:val="0"/>
                <w:color w:val="auto"/>
                <w:lang w:val="en-GB"/>
              </w:rPr>
              <w:t xml:space="preserve">No. </w:t>
            </w:r>
            <w:proofErr w:type="gramStart"/>
            <w:r w:rsidRPr="00574C8B">
              <w:rPr>
                <w:rFonts w:ascii="Times New Roman" w:hAnsi="Times New Roman" w:cs="Times New Roman"/>
                <w:b w:val="0"/>
                <w:color w:val="auto"/>
                <w:lang w:val="en-GB"/>
              </w:rPr>
              <w:t>of</w:t>
            </w:r>
            <w:proofErr w:type="gramEnd"/>
            <w:r w:rsidRPr="00574C8B">
              <w:rPr>
                <w:rFonts w:ascii="Times New Roman" w:hAnsi="Times New Roman" w:cs="Times New Roman"/>
                <w:b w:val="0"/>
                <w:color w:val="auto"/>
                <w:lang w:val="en-GB"/>
              </w:rPr>
              <w:t xml:space="preserve"> antihypertensive drugs at FU</w:t>
            </w:r>
          </w:p>
        </w:tc>
        <w:tc>
          <w:tcPr>
            <w:tcW w:w="0" w:type="auto"/>
          </w:tcPr>
          <w:p w14:paraId="3BD7FB9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 (4-6)</w:t>
            </w:r>
          </w:p>
        </w:tc>
        <w:tc>
          <w:tcPr>
            <w:tcW w:w="0" w:type="auto"/>
          </w:tcPr>
          <w:p w14:paraId="67DBBAA0"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 (4-5)</w:t>
            </w:r>
          </w:p>
        </w:tc>
        <w:tc>
          <w:tcPr>
            <w:tcW w:w="0" w:type="auto"/>
          </w:tcPr>
          <w:p w14:paraId="7393861B" w14:textId="6342B469"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74C8B" w:rsidRPr="00574C8B" w14:paraId="5116D733"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91F69FB" w14:textId="1110005B"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Total No. </w:t>
            </w:r>
            <w:proofErr w:type="gramStart"/>
            <w:r w:rsidRPr="00574C8B">
              <w:rPr>
                <w:rFonts w:ascii="Times New Roman" w:hAnsi="Times New Roman" w:cs="Times New Roman"/>
                <w:b w:val="0"/>
                <w:color w:val="auto"/>
                <w:lang w:val="en-GB"/>
              </w:rPr>
              <w:t>of</w:t>
            </w:r>
            <w:proofErr w:type="gramEnd"/>
            <w:r w:rsidRPr="00574C8B">
              <w:rPr>
                <w:rFonts w:ascii="Times New Roman" w:hAnsi="Times New Roman" w:cs="Times New Roman"/>
                <w:b w:val="0"/>
                <w:color w:val="auto"/>
                <w:lang w:val="en-GB"/>
              </w:rPr>
              <w:t xml:space="preserve"> pills</w:t>
            </w:r>
          </w:p>
        </w:tc>
        <w:tc>
          <w:tcPr>
            <w:tcW w:w="0" w:type="auto"/>
          </w:tcPr>
          <w:p w14:paraId="6531785B"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 [5-11]</w:t>
            </w:r>
          </w:p>
        </w:tc>
        <w:tc>
          <w:tcPr>
            <w:tcW w:w="0" w:type="auto"/>
          </w:tcPr>
          <w:p w14:paraId="35E32169"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 [4-9]</w:t>
            </w:r>
          </w:p>
        </w:tc>
        <w:tc>
          <w:tcPr>
            <w:tcW w:w="0" w:type="auto"/>
          </w:tcPr>
          <w:p w14:paraId="658597A1" w14:textId="5F017A4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0.004</w:t>
            </w:r>
          </w:p>
        </w:tc>
      </w:tr>
      <w:tr w:rsidR="00574C8B" w:rsidRPr="00574C8B" w14:paraId="75CD6015"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44AA5F4" w14:textId="2DEA5F3A"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ACE inhibitor at FU</w:t>
            </w:r>
          </w:p>
        </w:tc>
        <w:tc>
          <w:tcPr>
            <w:tcW w:w="0" w:type="auto"/>
          </w:tcPr>
          <w:p w14:paraId="6ECD6717"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38 (15.6)</w:t>
            </w:r>
          </w:p>
        </w:tc>
        <w:tc>
          <w:tcPr>
            <w:tcW w:w="0" w:type="auto"/>
          </w:tcPr>
          <w:p w14:paraId="58F8DB75"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 (10.4)</w:t>
            </w:r>
          </w:p>
        </w:tc>
        <w:tc>
          <w:tcPr>
            <w:tcW w:w="0" w:type="auto"/>
          </w:tcPr>
          <w:p w14:paraId="5E080C51" w14:textId="000EDDD7"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0. 4</w:t>
            </w:r>
          </w:p>
        </w:tc>
      </w:tr>
      <w:tr w:rsidR="00574C8B" w:rsidRPr="00574C8B" w14:paraId="69E3A1A5"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2EBEB9B" w14:textId="77777777" w:rsidR="00574C8B" w:rsidRPr="00574C8B" w:rsidRDefault="00574C8B" w:rsidP="00B033CE">
            <w:pPr>
              <w:rPr>
                <w:rFonts w:ascii="Times New Roman" w:hAnsi="Times New Roman" w:cs="Times New Roman"/>
                <w:color w:val="auto"/>
                <w:lang w:val="en-GB"/>
              </w:rPr>
            </w:pPr>
            <w:r w:rsidRPr="00574C8B">
              <w:rPr>
                <w:rFonts w:ascii="Times New Roman" w:hAnsi="Times New Roman" w:cs="Times New Roman"/>
                <w:b w:val="0"/>
                <w:color w:val="auto"/>
                <w:lang w:val="en-GB"/>
              </w:rPr>
              <w:t>AT1R blockers at FU</w:t>
            </w:r>
          </w:p>
        </w:tc>
        <w:tc>
          <w:tcPr>
            <w:tcW w:w="0" w:type="auto"/>
          </w:tcPr>
          <w:p w14:paraId="0FBA7B65"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175 (71.7)</w:t>
            </w:r>
          </w:p>
        </w:tc>
        <w:tc>
          <w:tcPr>
            <w:tcW w:w="0" w:type="auto"/>
          </w:tcPr>
          <w:p w14:paraId="001C7C41"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45 (67.2)</w:t>
            </w:r>
          </w:p>
        </w:tc>
        <w:tc>
          <w:tcPr>
            <w:tcW w:w="0" w:type="auto"/>
          </w:tcPr>
          <w:p w14:paraId="5FD783AE" w14:textId="0CAF6F5E"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r>
      <w:tr w:rsidR="00574C8B" w:rsidRPr="00574C8B" w14:paraId="363783E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5CBD33B2" w14:textId="77777777" w:rsidR="00574C8B" w:rsidRPr="00574C8B" w:rsidRDefault="00574C8B" w:rsidP="00B033CE">
            <w:pPr>
              <w:rPr>
                <w:rFonts w:ascii="Times New Roman" w:hAnsi="Times New Roman" w:cs="Times New Roman"/>
                <w:color w:val="auto"/>
                <w:lang w:val="en-GB"/>
              </w:rPr>
            </w:pPr>
            <w:r w:rsidRPr="00574C8B">
              <w:rPr>
                <w:rFonts w:ascii="Times New Roman" w:hAnsi="Times New Roman" w:cs="Times New Roman"/>
                <w:b w:val="0"/>
                <w:color w:val="auto"/>
                <w:lang w:val="en-GB"/>
              </w:rPr>
              <w:t>Direct renin inhibitor at FU</w:t>
            </w:r>
          </w:p>
        </w:tc>
        <w:tc>
          <w:tcPr>
            <w:tcW w:w="0" w:type="auto"/>
          </w:tcPr>
          <w:p w14:paraId="61751E0F"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21 (8.6)</w:t>
            </w:r>
          </w:p>
        </w:tc>
        <w:tc>
          <w:tcPr>
            <w:tcW w:w="0" w:type="auto"/>
          </w:tcPr>
          <w:p w14:paraId="650F22F4"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 (1.5)</w:t>
            </w:r>
          </w:p>
        </w:tc>
        <w:tc>
          <w:tcPr>
            <w:tcW w:w="0" w:type="auto"/>
          </w:tcPr>
          <w:p w14:paraId="10BCCE00" w14:textId="39305A41"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0.06</w:t>
            </w:r>
          </w:p>
        </w:tc>
      </w:tr>
      <w:tr w:rsidR="00574C8B" w:rsidRPr="00574C8B" w14:paraId="551E3B9D"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ACD2891" w14:textId="77777777" w:rsidR="00574C8B" w:rsidRPr="00574C8B" w:rsidRDefault="00574C8B" w:rsidP="00B033CE">
            <w:pPr>
              <w:rPr>
                <w:rFonts w:ascii="Times New Roman" w:hAnsi="Times New Roman" w:cs="Times New Roman"/>
                <w:color w:val="auto"/>
                <w:lang w:val="en-GB"/>
              </w:rPr>
            </w:pPr>
            <w:r w:rsidRPr="00574C8B">
              <w:rPr>
                <w:rFonts w:ascii="Times New Roman" w:hAnsi="Times New Roman" w:cs="Times New Roman"/>
                <w:b w:val="0"/>
                <w:color w:val="auto"/>
                <w:lang w:val="en-GB"/>
              </w:rPr>
              <w:t>Beta-blockers at FU</w:t>
            </w:r>
          </w:p>
        </w:tc>
        <w:tc>
          <w:tcPr>
            <w:tcW w:w="0" w:type="auto"/>
          </w:tcPr>
          <w:p w14:paraId="7B99F3C0"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152 (62.3)</w:t>
            </w:r>
          </w:p>
        </w:tc>
        <w:tc>
          <w:tcPr>
            <w:tcW w:w="0" w:type="auto"/>
          </w:tcPr>
          <w:p w14:paraId="5C290BFA"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27 (40.3)</w:t>
            </w:r>
          </w:p>
        </w:tc>
        <w:tc>
          <w:tcPr>
            <w:tcW w:w="0" w:type="auto"/>
          </w:tcPr>
          <w:p w14:paraId="2DBD6025" w14:textId="0F034A94"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0.003</w:t>
            </w:r>
          </w:p>
        </w:tc>
      </w:tr>
      <w:tr w:rsidR="00574C8B" w:rsidRPr="00574C8B" w14:paraId="13E3E434"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03E1DD84"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Calcium channel blockers at FU</w:t>
            </w:r>
          </w:p>
          <w:p w14:paraId="0AFBBE83" w14:textId="77777777" w:rsidR="00574C8B" w:rsidRPr="00574C8B" w:rsidRDefault="00574C8B" w:rsidP="00B033CE">
            <w:pPr>
              <w:pStyle w:val="ListParagraph"/>
              <w:numPr>
                <w:ilvl w:val="0"/>
                <w:numId w:val="7"/>
              </w:numPr>
              <w:rPr>
                <w:rFonts w:ascii="Times New Roman" w:hAnsi="Times New Roman" w:cs="Times New Roman"/>
                <w:b w:val="0"/>
                <w:color w:val="auto"/>
                <w:lang w:val="en-GB"/>
              </w:rPr>
            </w:pPr>
            <w:proofErr w:type="spellStart"/>
            <w:r w:rsidRPr="00574C8B">
              <w:rPr>
                <w:rFonts w:ascii="Times New Roman" w:hAnsi="Times New Roman" w:cs="Times New Roman"/>
                <w:b w:val="0"/>
                <w:color w:val="auto"/>
                <w:lang w:val="en-GB"/>
              </w:rPr>
              <w:t>Dihydropyridine</w:t>
            </w:r>
            <w:proofErr w:type="spellEnd"/>
          </w:p>
          <w:p w14:paraId="76C86BD9" w14:textId="77777777" w:rsidR="00574C8B" w:rsidRPr="00574C8B" w:rsidRDefault="00574C8B" w:rsidP="00B033CE">
            <w:pPr>
              <w:pStyle w:val="ListParagraph"/>
              <w:numPr>
                <w:ilvl w:val="0"/>
                <w:numId w:val="7"/>
              </w:numPr>
              <w:rPr>
                <w:rFonts w:ascii="Times New Roman" w:hAnsi="Times New Roman" w:cs="Times New Roman"/>
                <w:b w:val="0"/>
                <w:color w:val="auto"/>
                <w:lang w:val="en-GB"/>
              </w:rPr>
            </w:pPr>
            <w:r w:rsidRPr="00574C8B">
              <w:rPr>
                <w:rFonts w:ascii="Times New Roman" w:hAnsi="Times New Roman" w:cs="Times New Roman"/>
                <w:b w:val="0"/>
                <w:color w:val="auto"/>
                <w:lang w:val="en-GB"/>
              </w:rPr>
              <w:t>Non-</w:t>
            </w:r>
            <w:proofErr w:type="spellStart"/>
            <w:r w:rsidRPr="00574C8B">
              <w:rPr>
                <w:rFonts w:ascii="Times New Roman" w:hAnsi="Times New Roman" w:cs="Times New Roman"/>
                <w:b w:val="0"/>
                <w:color w:val="auto"/>
                <w:lang w:val="en-GB"/>
              </w:rPr>
              <w:t>dihydropiridine</w:t>
            </w:r>
            <w:proofErr w:type="spellEnd"/>
          </w:p>
        </w:tc>
        <w:tc>
          <w:tcPr>
            <w:tcW w:w="0" w:type="auto"/>
          </w:tcPr>
          <w:p w14:paraId="01DE4FE2"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48AB41E1"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184 (75.4)</w:t>
            </w:r>
          </w:p>
          <w:p w14:paraId="6D0B381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 (5)</w:t>
            </w:r>
          </w:p>
        </w:tc>
        <w:tc>
          <w:tcPr>
            <w:tcW w:w="0" w:type="auto"/>
          </w:tcPr>
          <w:p w14:paraId="6273DC04"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11CC637E"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49 (73)</w:t>
            </w:r>
          </w:p>
          <w:p w14:paraId="69118AAC"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 (3)</w:t>
            </w:r>
          </w:p>
        </w:tc>
        <w:tc>
          <w:tcPr>
            <w:tcW w:w="0" w:type="auto"/>
          </w:tcPr>
          <w:p w14:paraId="6101E7A3"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21203B6C" w14:textId="14501151"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p w14:paraId="6C946497" w14:textId="4C2E10FE"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r>
      <w:tr w:rsidR="00574C8B" w:rsidRPr="00574C8B" w14:paraId="04F96C35"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28B64F5F"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Diuretics at FU</w:t>
            </w:r>
          </w:p>
          <w:p w14:paraId="750FB6FE" w14:textId="77777777" w:rsidR="00574C8B" w:rsidRPr="00574C8B" w:rsidRDefault="00574C8B" w:rsidP="00B033CE">
            <w:pPr>
              <w:pStyle w:val="ListParagraph"/>
              <w:numPr>
                <w:ilvl w:val="0"/>
                <w:numId w:val="8"/>
              </w:numPr>
              <w:rPr>
                <w:rFonts w:ascii="Times New Roman" w:hAnsi="Times New Roman" w:cs="Times New Roman"/>
                <w:color w:val="auto"/>
                <w:lang w:val="en-GB"/>
              </w:rPr>
            </w:pPr>
            <w:r w:rsidRPr="00574C8B">
              <w:rPr>
                <w:rFonts w:ascii="Times New Roman" w:hAnsi="Times New Roman" w:cs="Times New Roman"/>
                <w:b w:val="0"/>
                <w:color w:val="auto"/>
                <w:lang w:val="en-GB"/>
              </w:rPr>
              <w:t>Loop diuretics</w:t>
            </w:r>
          </w:p>
          <w:p w14:paraId="76EC130D" w14:textId="77777777" w:rsidR="00574C8B" w:rsidRPr="00574C8B" w:rsidRDefault="00574C8B" w:rsidP="00B033CE">
            <w:pPr>
              <w:pStyle w:val="ListParagraph"/>
              <w:numPr>
                <w:ilvl w:val="0"/>
                <w:numId w:val="8"/>
              </w:numPr>
              <w:rPr>
                <w:rFonts w:ascii="Times New Roman" w:hAnsi="Times New Roman" w:cs="Times New Roman"/>
                <w:color w:val="auto"/>
                <w:lang w:val="en-GB"/>
              </w:rPr>
            </w:pPr>
            <w:r w:rsidRPr="00574C8B">
              <w:rPr>
                <w:rFonts w:ascii="Times New Roman" w:hAnsi="Times New Roman" w:cs="Times New Roman"/>
                <w:b w:val="0"/>
                <w:color w:val="auto"/>
                <w:lang w:val="en-GB"/>
              </w:rPr>
              <w:t>Thiazide or thiazide-like diuretics</w:t>
            </w:r>
          </w:p>
          <w:p w14:paraId="59A3BF66" w14:textId="77777777" w:rsidR="00574C8B" w:rsidRPr="00574C8B" w:rsidRDefault="00574C8B" w:rsidP="00B033CE">
            <w:pPr>
              <w:pStyle w:val="ListParagraph"/>
              <w:numPr>
                <w:ilvl w:val="0"/>
                <w:numId w:val="8"/>
              </w:numPr>
              <w:rPr>
                <w:rFonts w:ascii="Times New Roman" w:hAnsi="Times New Roman" w:cs="Times New Roman"/>
                <w:b w:val="0"/>
                <w:color w:val="auto"/>
                <w:lang w:val="en-GB"/>
              </w:rPr>
            </w:pPr>
            <w:r w:rsidRPr="00574C8B">
              <w:rPr>
                <w:rFonts w:ascii="Times New Roman" w:hAnsi="Times New Roman" w:cs="Times New Roman"/>
                <w:b w:val="0"/>
                <w:color w:val="auto"/>
                <w:lang w:val="en-GB"/>
              </w:rPr>
              <w:t>Potassium sparing diuretics</w:t>
            </w:r>
          </w:p>
        </w:tc>
        <w:tc>
          <w:tcPr>
            <w:tcW w:w="0" w:type="auto"/>
          </w:tcPr>
          <w:p w14:paraId="79F2989F"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6AD6138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58 (23.8)</w:t>
            </w:r>
          </w:p>
          <w:p w14:paraId="31B82757"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173 (70.9)</w:t>
            </w:r>
          </w:p>
          <w:p w14:paraId="00CA13D8"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 (7)</w:t>
            </w:r>
          </w:p>
        </w:tc>
        <w:tc>
          <w:tcPr>
            <w:tcW w:w="0" w:type="auto"/>
          </w:tcPr>
          <w:p w14:paraId="6367F3C6"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25FFD683"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 (9)</w:t>
            </w:r>
          </w:p>
          <w:p w14:paraId="62D52DE3"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45 (67.2)</w:t>
            </w:r>
          </w:p>
          <w:p w14:paraId="274E568D"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 (6)</w:t>
            </w:r>
          </w:p>
        </w:tc>
        <w:tc>
          <w:tcPr>
            <w:tcW w:w="0" w:type="auto"/>
          </w:tcPr>
          <w:p w14:paraId="035B2715"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5AF70B85" w14:textId="4CCB21C4"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0.01</w:t>
            </w:r>
          </w:p>
          <w:p w14:paraId="5281E4AD" w14:textId="23330D73"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p w14:paraId="5C2EA83F" w14:textId="394F7E83"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0. 9</w:t>
            </w:r>
          </w:p>
        </w:tc>
      </w:tr>
      <w:tr w:rsidR="00574C8B" w:rsidRPr="00574C8B" w14:paraId="1B716949"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FB8CF45" w14:textId="77777777" w:rsidR="00574C8B" w:rsidRPr="00574C8B" w:rsidRDefault="00574C8B" w:rsidP="00B033CE">
            <w:pPr>
              <w:rPr>
                <w:rFonts w:ascii="Times New Roman" w:hAnsi="Times New Roman" w:cs="Times New Roman"/>
                <w:color w:val="auto"/>
                <w:lang w:val="en-GB"/>
              </w:rPr>
            </w:pPr>
            <w:r w:rsidRPr="00574C8B">
              <w:rPr>
                <w:rFonts w:ascii="Times New Roman" w:hAnsi="Times New Roman" w:cs="Times New Roman"/>
                <w:b w:val="0"/>
                <w:color w:val="auto"/>
                <w:lang w:val="en-GB"/>
              </w:rPr>
              <w:t>Aldosterone antagonists at FU</w:t>
            </w:r>
          </w:p>
        </w:tc>
        <w:tc>
          <w:tcPr>
            <w:tcW w:w="0" w:type="auto"/>
          </w:tcPr>
          <w:p w14:paraId="1FF475BE"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128 (52.5)</w:t>
            </w:r>
          </w:p>
        </w:tc>
        <w:tc>
          <w:tcPr>
            <w:tcW w:w="0" w:type="auto"/>
          </w:tcPr>
          <w:p w14:paraId="0055AE41"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22 (32.8)</w:t>
            </w:r>
          </w:p>
        </w:tc>
        <w:tc>
          <w:tcPr>
            <w:tcW w:w="0" w:type="auto"/>
          </w:tcPr>
          <w:p w14:paraId="720A97E0" w14:textId="2EB6CE7D"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0.01</w:t>
            </w:r>
          </w:p>
        </w:tc>
      </w:tr>
      <w:tr w:rsidR="00574C8B" w:rsidRPr="00574C8B" w14:paraId="7F610859"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68E0CF96" w14:textId="77777777" w:rsidR="00574C8B" w:rsidRPr="00574C8B" w:rsidRDefault="00574C8B" w:rsidP="00B033CE">
            <w:pPr>
              <w:rPr>
                <w:rFonts w:ascii="Times New Roman" w:hAnsi="Times New Roman" w:cs="Times New Roman"/>
                <w:color w:val="auto"/>
                <w:lang w:val="en-GB"/>
              </w:rPr>
            </w:pPr>
            <w:r w:rsidRPr="00574C8B">
              <w:rPr>
                <w:rFonts w:ascii="Times New Roman" w:hAnsi="Times New Roman" w:cs="Times New Roman"/>
                <w:b w:val="0"/>
                <w:color w:val="auto"/>
                <w:lang w:val="en-GB"/>
              </w:rPr>
              <w:lastRenderedPageBreak/>
              <w:t>Alpha-adrenergic receptor blocker at FU</w:t>
            </w:r>
          </w:p>
        </w:tc>
        <w:tc>
          <w:tcPr>
            <w:tcW w:w="0" w:type="auto"/>
          </w:tcPr>
          <w:p w14:paraId="1388A4EE"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24 (9.8)</w:t>
            </w:r>
          </w:p>
        </w:tc>
        <w:tc>
          <w:tcPr>
            <w:tcW w:w="0" w:type="auto"/>
          </w:tcPr>
          <w:p w14:paraId="7C2C0677"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 (14.9)</w:t>
            </w:r>
          </w:p>
        </w:tc>
        <w:tc>
          <w:tcPr>
            <w:tcW w:w="0" w:type="auto"/>
          </w:tcPr>
          <w:p w14:paraId="4000F26D" w14:textId="0E837437"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r>
      <w:tr w:rsidR="00574C8B" w:rsidRPr="00574C8B" w14:paraId="5E998B3E"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88A4CD8"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 xml:space="preserve">Adrenergic deplete </w:t>
            </w:r>
          </w:p>
        </w:tc>
        <w:tc>
          <w:tcPr>
            <w:tcW w:w="0" w:type="auto"/>
          </w:tcPr>
          <w:p w14:paraId="7CB2E6E3"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 (0)</w:t>
            </w:r>
          </w:p>
        </w:tc>
        <w:tc>
          <w:tcPr>
            <w:tcW w:w="0" w:type="auto"/>
          </w:tcPr>
          <w:p w14:paraId="76508C4C"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 (0)</w:t>
            </w:r>
          </w:p>
        </w:tc>
        <w:tc>
          <w:tcPr>
            <w:tcW w:w="0" w:type="auto"/>
          </w:tcPr>
          <w:p w14:paraId="0B2326F0"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lang w:val="en-GB"/>
              </w:rPr>
            </w:pPr>
            <w:proofErr w:type="gramStart"/>
            <w:r w:rsidRPr="00574C8B">
              <w:rPr>
                <w:rFonts w:ascii="Times New Roman" w:hAnsi="Times New Roman" w:cs="Times New Roman"/>
                <w:i/>
                <w:color w:val="auto"/>
                <w:lang w:val="en-GB"/>
              </w:rPr>
              <w:t>null</w:t>
            </w:r>
            <w:proofErr w:type="gramEnd"/>
          </w:p>
        </w:tc>
      </w:tr>
      <w:tr w:rsidR="00574C8B" w:rsidRPr="00574C8B" w14:paraId="76AA532F"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437FC35B" w14:textId="77777777" w:rsidR="00574C8B" w:rsidRPr="00574C8B" w:rsidRDefault="00574C8B" w:rsidP="00B033CE">
            <w:pPr>
              <w:rPr>
                <w:rFonts w:ascii="Times New Roman" w:hAnsi="Times New Roman" w:cs="Times New Roman"/>
                <w:color w:val="auto"/>
                <w:lang w:val="en-GB"/>
              </w:rPr>
            </w:pPr>
            <w:r w:rsidRPr="00574C8B">
              <w:rPr>
                <w:rFonts w:ascii="Times New Roman" w:hAnsi="Times New Roman" w:cs="Times New Roman"/>
                <w:b w:val="0"/>
                <w:color w:val="auto"/>
                <w:lang w:val="en-GB"/>
              </w:rPr>
              <w:t>Direct vasodilators at FU</w:t>
            </w:r>
          </w:p>
        </w:tc>
        <w:tc>
          <w:tcPr>
            <w:tcW w:w="0" w:type="auto"/>
          </w:tcPr>
          <w:p w14:paraId="1776613D"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20 (8.2)</w:t>
            </w:r>
          </w:p>
        </w:tc>
        <w:tc>
          <w:tcPr>
            <w:tcW w:w="0" w:type="auto"/>
          </w:tcPr>
          <w:p w14:paraId="337D1935"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 (9)</w:t>
            </w:r>
          </w:p>
        </w:tc>
        <w:tc>
          <w:tcPr>
            <w:tcW w:w="0" w:type="auto"/>
          </w:tcPr>
          <w:p w14:paraId="613CDAFF" w14:textId="09C78D49" w:rsidR="00574C8B" w:rsidRPr="00574C8B" w:rsidRDefault="00574C8B" w:rsidP="00574C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r>
      <w:tr w:rsidR="00574C8B" w:rsidRPr="00574C8B" w14:paraId="6D601A2D"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7F461726" w14:textId="77777777" w:rsidR="00574C8B" w:rsidRPr="00574C8B" w:rsidRDefault="00574C8B" w:rsidP="00B033CE">
            <w:pPr>
              <w:rPr>
                <w:rFonts w:ascii="Times New Roman" w:hAnsi="Times New Roman" w:cs="Times New Roman"/>
                <w:b w:val="0"/>
                <w:color w:val="auto"/>
                <w:lang w:val="en-GB"/>
              </w:rPr>
            </w:pPr>
            <w:r w:rsidRPr="00574C8B">
              <w:rPr>
                <w:rFonts w:ascii="Times New Roman" w:hAnsi="Times New Roman" w:cs="Times New Roman"/>
                <w:b w:val="0"/>
                <w:color w:val="auto"/>
                <w:lang w:val="en-GB"/>
              </w:rPr>
              <w:t>Central adrenergic agonists at FU</w:t>
            </w:r>
          </w:p>
        </w:tc>
        <w:tc>
          <w:tcPr>
            <w:tcW w:w="0" w:type="auto"/>
          </w:tcPr>
          <w:p w14:paraId="3EF30E5B"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111 (45.5)</w:t>
            </w:r>
          </w:p>
        </w:tc>
        <w:tc>
          <w:tcPr>
            <w:tcW w:w="0" w:type="auto"/>
          </w:tcPr>
          <w:p w14:paraId="0D7A9526"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20 (30)</w:t>
            </w:r>
          </w:p>
        </w:tc>
        <w:tc>
          <w:tcPr>
            <w:tcW w:w="0" w:type="auto"/>
          </w:tcPr>
          <w:p w14:paraId="32B88F59" w14:textId="3BA01E8F"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0.00</w:t>
            </w:r>
          </w:p>
        </w:tc>
      </w:tr>
      <w:tr w:rsidR="00574C8B" w:rsidRPr="00574C8B" w14:paraId="191A03B2" w14:textId="77777777" w:rsidTr="00B033CE">
        <w:tc>
          <w:tcPr>
            <w:cnfStyle w:val="001000000000" w:firstRow="0" w:lastRow="0" w:firstColumn="1" w:lastColumn="0" w:oddVBand="0" w:evenVBand="0" w:oddHBand="0" w:evenHBand="0" w:firstRowFirstColumn="0" w:firstRowLastColumn="0" w:lastRowFirstColumn="0" w:lastRowLastColumn="0"/>
            <w:tcW w:w="0" w:type="auto"/>
            <w:gridSpan w:val="4"/>
          </w:tcPr>
          <w:p w14:paraId="1AD9302E" w14:textId="77777777" w:rsidR="00574C8B" w:rsidRPr="00574C8B" w:rsidRDefault="00574C8B" w:rsidP="00B033CE">
            <w:pPr>
              <w:rPr>
                <w:rFonts w:ascii="Times New Roman" w:hAnsi="Times New Roman" w:cs="Times New Roman"/>
                <w:color w:val="auto"/>
                <w:lang w:val="en-GB"/>
              </w:rPr>
            </w:pPr>
            <w:r w:rsidRPr="00574C8B">
              <w:rPr>
                <w:rFonts w:ascii="Times New Roman" w:hAnsi="Times New Roman" w:cs="Times New Roman"/>
                <w:color w:val="auto"/>
                <w:lang w:val="en-GB"/>
              </w:rPr>
              <w:t>Psychological tests</w:t>
            </w:r>
          </w:p>
        </w:tc>
      </w:tr>
      <w:tr w:rsidR="00574C8B" w:rsidRPr="00574C8B" w14:paraId="4DB54884" w14:textId="77777777" w:rsidTr="00B033CE">
        <w:tc>
          <w:tcPr>
            <w:cnfStyle w:val="001000000000" w:firstRow="0" w:lastRow="0" w:firstColumn="1" w:lastColumn="0" w:oddVBand="0" w:evenVBand="0" w:oddHBand="0" w:evenHBand="0" w:firstRowFirstColumn="0" w:firstRowLastColumn="0" w:lastRowFirstColumn="0" w:lastRowLastColumn="0"/>
            <w:tcW w:w="0" w:type="auto"/>
          </w:tcPr>
          <w:p w14:paraId="160C72DF" w14:textId="77777777" w:rsidR="00574C8B" w:rsidRPr="00574C8B" w:rsidRDefault="00574C8B" w:rsidP="00B033CE">
            <w:pPr>
              <w:rPr>
                <w:rFonts w:ascii="Times New Roman" w:hAnsi="Times New Roman" w:cs="Times New Roman"/>
                <w:color w:val="auto"/>
                <w:lang w:val="en-GB"/>
              </w:rPr>
            </w:pPr>
            <w:r w:rsidRPr="00574C8B">
              <w:rPr>
                <w:rFonts w:ascii="Times New Roman" w:hAnsi="Times New Roman" w:cs="Times New Roman"/>
                <w:color w:val="auto"/>
                <w:lang w:val="en-GB"/>
              </w:rPr>
              <w:t>ERQ test</w:t>
            </w:r>
          </w:p>
          <w:p w14:paraId="63C2185F" w14:textId="25CD9E0A" w:rsidR="00574C8B" w:rsidRPr="00574C8B" w:rsidRDefault="00574C8B" w:rsidP="00FA1458">
            <w:pPr>
              <w:pStyle w:val="ListParagraph"/>
              <w:numPr>
                <w:ilvl w:val="0"/>
                <w:numId w:val="19"/>
              </w:numPr>
              <w:rPr>
                <w:rFonts w:ascii="Times New Roman" w:hAnsi="Times New Roman" w:cs="Times New Roman"/>
                <w:color w:val="auto"/>
                <w:lang w:val="en-GB"/>
              </w:rPr>
            </w:pPr>
            <w:r w:rsidRPr="00574C8B">
              <w:rPr>
                <w:rFonts w:ascii="Times New Roman" w:hAnsi="Times New Roman" w:cs="Times New Roman"/>
                <w:b w:val="0"/>
                <w:color w:val="auto"/>
                <w:lang w:val="en-GB"/>
              </w:rPr>
              <w:t>Cognitive reappraisal score</w:t>
            </w:r>
          </w:p>
        </w:tc>
        <w:tc>
          <w:tcPr>
            <w:tcW w:w="0" w:type="auto"/>
          </w:tcPr>
          <w:p w14:paraId="282DD3BF"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6E17CBAA" w14:textId="6C0D345F"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4.3 (± 1.2)</w:t>
            </w:r>
          </w:p>
        </w:tc>
        <w:tc>
          <w:tcPr>
            <w:tcW w:w="0" w:type="auto"/>
          </w:tcPr>
          <w:p w14:paraId="21ED21F6"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2CF793AD" w14:textId="5EF6726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4.9 (± 1)</w:t>
            </w:r>
          </w:p>
        </w:tc>
        <w:tc>
          <w:tcPr>
            <w:tcW w:w="0" w:type="auto"/>
          </w:tcPr>
          <w:p w14:paraId="30E90D52" w14:textId="77777777"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p w14:paraId="5321AB4B" w14:textId="08C1276C" w:rsidR="00574C8B" w:rsidRPr="00574C8B" w:rsidRDefault="00574C8B" w:rsidP="00B033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0.027</w:t>
            </w:r>
          </w:p>
        </w:tc>
      </w:tr>
    </w:tbl>
    <w:p w14:paraId="3EABDBDA" w14:textId="77777777" w:rsidR="00B033CE" w:rsidRPr="006106C6" w:rsidRDefault="00B033CE" w:rsidP="006106C6">
      <w:pPr>
        <w:jc w:val="both"/>
        <w:rPr>
          <w:rFonts w:ascii="Times New Roman" w:hAnsi="Times New Roman" w:cs="Times New Roman"/>
        </w:rPr>
      </w:pPr>
      <w:r w:rsidRPr="006106C6">
        <w:rPr>
          <w:rFonts w:ascii="Times New Roman" w:hAnsi="Times New Roman" w:cs="Times New Roman"/>
        </w:rPr>
        <w:t xml:space="preserve">BMI = Body Mass Index; CKD = </w:t>
      </w:r>
      <w:proofErr w:type="spellStart"/>
      <w:r w:rsidRPr="006106C6">
        <w:rPr>
          <w:rFonts w:ascii="Times New Roman" w:hAnsi="Times New Roman" w:cs="Times New Roman"/>
        </w:rPr>
        <w:t>Chronic</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Kidney</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Disease</w:t>
      </w:r>
      <w:proofErr w:type="spellEnd"/>
      <w:r w:rsidRPr="006106C6">
        <w:rPr>
          <w:rFonts w:ascii="Times New Roman" w:hAnsi="Times New Roman" w:cs="Times New Roman"/>
        </w:rPr>
        <w:t xml:space="preserve">; CABG = </w:t>
      </w:r>
      <w:proofErr w:type="spellStart"/>
      <w:r w:rsidRPr="006106C6">
        <w:rPr>
          <w:rFonts w:ascii="Times New Roman" w:hAnsi="Times New Roman" w:cs="Times New Roman"/>
        </w:rPr>
        <w:t>Coronary</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Artery</w:t>
      </w:r>
      <w:proofErr w:type="spellEnd"/>
      <w:r w:rsidRPr="006106C6">
        <w:rPr>
          <w:rFonts w:ascii="Times New Roman" w:hAnsi="Times New Roman" w:cs="Times New Roman"/>
        </w:rPr>
        <w:t xml:space="preserve"> Bypass </w:t>
      </w:r>
      <w:proofErr w:type="spellStart"/>
      <w:r w:rsidRPr="006106C6">
        <w:rPr>
          <w:rFonts w:ascii="Times New Roman" w:hAnsi="Times New Roman" w:cs="Times New Roman"/>
        </w:rPr>
        <w:t>Graft</w:t>
      </w:r>
      <w:proofErr w:type="spellEnd"/>
      <w:r w:rsidRPr="006106C6">
        <w:rPr>
          <w:rFonts w:ascii="Times New Roman" w:hAnsi="Times New Roman" w:cs="Times New Roman"/>
        </w:rPr>
        <w:t xml:space="preserve">; PCI = </w:t>
      </w:r>
      <w:proofErr w:type="spellStart"/>
      <w:r w:rsidRPr="006106C6">
        <w:rPr>
          <w:rFonts w:ascii="Times New Roman" w:hAnsi="Times New Roman" w:cs="Times New Roman"/>
        </w:rPr>
        <w:t>Percutaneous</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Coronary</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Intervention</w:t>
      </w:r>
      <w:proofErr w:type="spellEnd"/>
      <w:r w:rsidRPr="006106C6">
        <w:rPr>
          <w:rFonts w:ascii="Times New Roman" w:hAnsi="Times New Roman" w:cs="Times New Roman"/>
        </w:rPr>
        <w:t xml:space="preserve">; LVH = Left </w:t>
      </w:r>
      <w:proofErr w:type="spellStart"/>
      <w:r w:rsidRPr="006106C6">
        <w:rPr>
          <w:rFonts w:ascii="Times New Roman" w:hAnsi="Times New Roman" w:cs="Times New Roman"/>
        </w:rPr>
        <w:t>Ventricular</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Hypertrophy</w:t>
      </w:r>
      <w:proofErr w:type="spellEnd"/>
      <w:r w:rsidRPr="006106C6">
        <w:rPr>
          <w:rFonts w:ascii="Times New Roman" w:hAnsi="Times New Roman" w:cs="Times New Roman"/>
        </w:rPr>
        <w:t xml:space="preserve">; OSAS = </w:t>
      </w:r>
      <w:proofErr w:type="spellStart"/>
      <w:r w:rsidRPr="006106C6">
        <w:rPr>
          <w:rFonts w:ascii="Times New Roman" w:hAnsi="Times New Roman" w:cs="Times New Roman"/>
        </w:rPr>
        <w:t>Obstructive</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Sleep</w:t>
      </w:r>
      <w:proofErr w:type="spellEnd"/>
      <w:r w:rsidRPr="006106C6">
        <w:rPr>
          <w:rFonts w:ascii="Times New Roman" w:hAnsi="Times New Roman" w:cs="Times New Roman"/>
        </w:rPr>
        <w:t xml:space="preserve"> Apnea </w:t>
      </w:r>
      <w:proofErr w:type="spellStart"/>
      <w:r w:rsidRPr="006106C6">
        <w:rPr>
          <w:rFonts w:ascii="Times New Roman" w:hAnsi="Times New Roman" w:cs="Times New Roman"/>
        </w:rPr>
        <w:t>Syndrome</w:t>
      </w:r>
      <w:proofErr w:type="spellEnd"/>
      <w:r w:rsidRPr="006106C6">
        <w:rPr>
          <w:rFonts w:ascii="Times New Roman" w:hAnsi="Times New Roman" w:cs="Times New Roman"/>
        </w:rPr>
        <w:t xml:space="preserve">; cPAP = </w:t>
      </w:r>
      <w:proofErr w:type="spellStart"/>
      <w:r w:rsidRPr="006106C6">
        <w:rPr>
          <w:rFonts w:ascii="Times New Roman" w:hAnsi="Times New Roman" w:cs="Times New Roman"/>
        </w:rPr>
        <w:t>continuous</w:t>
      </w:r>
      <w:proofErr w:type="spellEnd"/>
      <w:r w:rsidRPr="006106C6">
        <w:rPr>
          <w:rFonts w:ascii="Times New Roman" w:hAnsi="Times New Roman" w:cs="Times New Roman"/>
        </w:rPr>
        <w:t xml:space="preserve"> Positive </w:t>
      </w:r>
      <w:proofErr w:type="spellStart"/>
      <w:r w:rsidRPr="006106C6">
        <w:rPr>
          <w:rFonts w:ascii="Times New Roman" w:hAnsi="Times New Roman" w:cs="Times New Roman"/>
        </w:rPr>
        <w:t>Airway</w:t>
      </w:r>
      <w:proofErr w:type="spellEnd"/>
      <w:r w:rsidRPr="006106C6">
        <w:rPr>
          <w:rFonts w:ascii="Times New Roman" w:hAnsi="Times New Roman" w:cs="Times New Roman"/>
        </w:rPr>
        <w:t xml:space="preserve"> Pressure; HTN = </w:t>
      </w:r>
      <w:proofErr w:type="spellStart"/>
      <w:r w:rsidRPr="006106C6">
        <w:rPr>
          <w:rFonts w:ascii="Times New Roman" w:hAnsi="Times New Roman" w:cs="Times New Roman"/>
        </w:rPr>
        <w:t>Hypertension</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eGFR</w:t>
      </w:r>
      <w:proofErr w:type="spellEnd"/>
      <w:r w:rsidRPr="006106C6">
        <w:rPr>
          <w:rFonts w:ascii="Times New Roman" w:hAnsi="Times New Roman" w:cs="Times New Roman"/>
        </w:rPr>
        <w:t xml:space="preserve"> = </w:t>
      </w:r>
      <w:proofErr w:type="spellStart"/>
      <w:r w:rsidRPr="006106C6">
        <w:rPr>
          <w:rFonts w:ascii="Times New Roman" w:hAnsi="Times New Roman" w:cs="Times New Roman"/>
        </w:rPr>
        <w:t>estimated</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Glomerular</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Filtration</w:t>
      </w:r>
      <w:proofErr w:type="spellEnd"/>
      <w:r w:rsidRPr="006106C6">
        <w:rPr>
          <w:rFonts w:ascii="Times New Roman" w:hAnsi="Times New Roman" w:cs="Times New Roman"/>
        </w:rPr>
        <w:t xml:space="preserve"> Rate; SBP = </w:t>
      </w:r>
      <w:proofErr w:type="spellStart"/>
      <w:r w:rsidRPr="006106C6">
        <w:rPr>
          <w:rFonts w:ascii="Times New Roman" w:hAnsi="Times New Roman" w:cs="Times New Roman"/>
        </w:rPr>
        <w:t>Systolic</w:t>
      </w:r>
      <w:proofErr w:type="spellEnd"/>
      <w:r w:rsidRPr="006106C6">
        <w:rPr>
          <w:rFonts w:ascii="Times New Roman" w:hAnsi="Times New Roman" w:cs="Times New Roman"/>
        </w:rPr>
        <w:t xml:space="preserve"> Blood Pressure; DBP = </w:t>
      </w:r>
      <w:proofErr w:type="spellStart"/>
      <w:r w:rsidRPr="006106C6">
        <w:rPr>
          <w:rFonts w:ascii="Times New Roman" w:hAnsi="Times New Roman" w:cs="Times New Roman"/>
        </w:rPr>
        <w:t>Diastolic</w:t>
      </w:r>
      <w:proofErr w:type="spellEnd"/>
      <w:r w:rsidRPr="006106C6">
        <w:rPr>
          <w:rFonts w:ascii="Times New Roman" w:hAnsi="Times New Roman" w:cs="Times New Roman"/>
        </w:rPr>
        <w:t xml:space="preserve"> Blood Pressure; ABPM = </w:t>
      </w:r>
      <w:proofErr w:type="spellStart"/>
      <w:r w:rsidRPr="006106C6">
        <w:rPr>
          <w:rFonts w:ascii="Times New Roman" w:hAnsi="Times New Roman" w:cs="Times New Roman"/>
        </w:rPr>
        <w:t>Ambulatory</w:t>
      </w:r>
      <w:proofErr w:type="spellEnd"/>
      <w:r w:rsidRPr="006106C6">
        <w:rPr>
          <w:rFonts w:ascii="Times New Roman" w:hAnsi="Times New Roman" w:cs="Times New Roman"/>
        </w:rPr>
        <w:t xml:space="preserve"> Blood Pressure </w:t>
      </w:r>
      <w:proofErr w:type="spellStart"/>
      <w:r w:rsidRPr="006106C6">
        <w:rPr>
          <w:rFonts w:ascii="Times New Roman" w:hAnsi="Times New Roman" w:cs="Times New Roman"/>
        </w:rPr>
        <w:t>Monitoring</w:t>
      </w:r>
      <w:proofErr w:type="spellEnd"/>
      <w:r w:rsidRPr="006106C6">
        <w:rPr>
          <w:rFonts w:ascii="Times New Roman" w:hAnsi="Times New Roman" w:cs="Times New Roman"/>
        </w:rPr>
        <w:t xml:space="preserve">; PP = </w:t>
      </w:r>
      <w:proofErr w:type="spellStart"/>
      <w:r w:rsidRPr="006106C6">
        <w:rPr>
          <w:rFonts w:ascii="Times New Roman" w:hAnsi="Times New Roman" w:cs="Times New Roman"/>
        </w:rPr>
        <w:t>Pulse</w:t>
      </w:r>
      <w:proofErr w:type="spellEnd"/>
      <w:r w:rsidRPr="006106C6">
        <w:rPr>
          <w:rFonts w:ascii="Times New Roman" w:hAnsi="Times New Roman" w:cs="Times New Roman"/>
        </w:rPr>
        <w:t xml:space="preserve"> Pressure; FU = Follow-Up; NSAID = non </w:t>
      </w:r>
      <w:proofErr w:type="spellStart"/>
      <w:r w:rsidRPr="006106C6">
        <w:rPr>
          <w:rFonts w:ascii="Times New Roman" w:hAnsi="Times New Roman" w:cs="Times New Roman"/>
        </w:rPr>
        <w:t>steroidal</w:t>
      </w:r>
      <w:proofErr w:type="spellEnd"/>
      <w:r w:rsidRPr="006106C6">
        <w:rPr>
          <w:rFonts w:ascii="Times New Roman" w:hAnsi="Times New Roman" w:cs="Times New Roman"/>
        </w:rPr>
        <w:t xml:space="preserve"> anti-</w:t>
      </w:r>
      <w:proofErr w:type="spellStart"/>
      <w:r w:rsidRPr="006106C6">
        <w:rPr>
          <w:rFonts w:ascii="Times New Roman" w:hAnsi="Times New Roman" w:cs="Times New Roman"/>
        </w:rPr>
        <w:t>inflammatory</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drug</w:t>
      </w:r>
      <w:proofErr w:type="spellEnd"/>
      <w:r w:rsidRPr="006106C6">
        <w:rPr>
          <w:rFonts w:ascii="Times New Roman" w:hAnsi="Times New Roman" w:cs="Times New Roman"/>
        </w:rPr>
        <w:t xml:space="preserve">; RDN = </w:t>
      </w:r>
      <w:proofErr w:type="spellStart"/>
      <w:r w:rsidRPr="006106C6">
        <w:rPr>
          <w:rFonts w:ascii="Times New Roman" w:hAnsi="Times New Roman" w:cs="Times New Roman"/>
        </w:rPr>
        <w:t>renal</w:t>
      </w:r>
      <w:proofErr w:type="spellEnd"/>
      <w:r w:rsidRPr="006106C6">
        <w:rPr>
          <w:rFonts w:ascii="Times New Roman" w:hAnsi="Times New Roman" w:cs="Times New Roman"/>
        </w:rPr>
        <w:t xml:space="preserve"> </w:t>
      </w:r>
      <w:proofErr w:type="spellStart"/>
      <w:r w:rsidRPr="006106C6">
        <w:rPr>
          <w:rFonts w:ascii="Times New Roman" w:hAnsi="Times New Roman" w:cs="Times New Roman"/>
        </w:rPr>
        <w:t>denervation</w:t>
      </w:r>
      <w:proofErr w:type="spellEnd"/>
      <w:r w:rsidRPr="006106C6">
        <w:rPr>
          <w:rFonts w:ascii="Times New Roman" w:hAnsi="Times New Roman" w:cs="Times New Roman"/>
        </w:rPr>
        <w:t>.</w:t>
      </w:r>
    </w:p>
    <w:p w14:paraId="621E0340" w14:textId="77777777" w:rsidR="00B033CE" w:rsidRPr="006106C6" w:rsidRDefault="00B033CE" w:rsidP="00B033CE">
      <w:pPr>
        <w:rPr>
          <w:rFonts w:ascii="Times New Roman" w:hAnsi="Times New Roman" w:cs="Times New Roman"/>
        </w:rPr>
      </w:pPr>
    </w:p>
    <w:p w14:paraId="7EAC54B2" w14:textId="77777777" w:rsidR="00B033CE" w:rsidRPr="006106C6" w:rsidRDefault="00B033CE" w:rsidP="004C0B00">
      <w:pPr>
        <w:spacing w:line="480" w:lineRule="auto"/>
        <w:jc w:val="both"/>
        <w:rPr>
          <w:rFonts w:ascii="Times New Roman" w:hAnsi="Times New Roman" w:cs="Times New Roman"/>
          <w:lang w:val="en-GB"/>
        </w:rPr>
      </w:pPr>
    </w:p>
    <w:p w14:paraId="36403D2B" w14:textId="3CC0B2ED" w:rsidR="005B6C48" w:rsidRDefault="006E1470" w:rsidP="004C0B00">
      <w:pPr>
        <w:spacing w:line="480" w:lineRule="auto"/>
        <w:jc w:val="both"/>
        <w:rPr>
          <w:rFonts w:ascii="Times New Roman" w:hAnsi="Times New Roman" w:cs="Times New Roman"/>
          <w:lang w:val="en-GB"/>
        </w:rPr>
        <w:sectPr w:rsidR="005B6C48" w:rsidSect="005B6C48">
          <w:pgSz w:w="11900" w:h="16840"/>
          <w:pgMar w:top="1440" w:right="1800" w:bottom="1440" w:left="1800" w:header="708" w:footer="708" w:gutter="0"/>
          <w:cols w:space="708"/>
          <w:docGrid w:linePitch="360"/>
        </w:sectPr>
      </w:pPr>
      <w:r>
        <w:rPr>
          <w:rFonts w:ascii="Times New Roman" w:hAnsi="Times New Roman" w:cs="Times New Roman"/>
          <w:lang w:val="en-GB"/>
        </w:rPr>
        <w:t xml:space="preserve"> </w:t>
      </w:r>
    </w:p>
    <w:p w14:paraId="38B916A0" w14:textId="129F187C" w:rsidR="00B033CE" w:rsidRPr="006106C6" w:rsidRDefault="00B033CE" w:rsidP="00B033CE">
      <w:pPr>
        <w:widowControl w:val="0"/>
        <w:autoSpaceDE w:val="0"/>
        <w:autoSpaceDN w:val="0"/>
        <w:adjustRightInd w:val="0"/>
        <w:spacing w:line="400" w:lineRule="atLeast"/>
        <w:rPr>
          <w:rFonts w:ascii="Times New Roman" w:hAnsi="Times New Roman" w:cs="Times New Roman"/>
          <w:lang w:val="en-US"/>
        </w:rPr>
      </w:pPr>
      <w:proofErr w:type="spellStart"/>
      <w:r w:rsidRPr="006106C6">
        <w:rPr>
          <w:rFonts w:ascii="Times New Roman" w:hAnsi="Times New Roman" w:cs="Times New Roman"/>
          <w:b/>
        </w:rPr>
        <w:lastRenderedPageBreak/>
        <w:t>Table</w:t>
      </w:r>
      <w:proofErr w:type="spellEnd"/>
      <w:r w:rsidRPr="006106C6">
        <w:rPr>
          <w:rFonts w:ascii="Times New Roman" w:hAnsi="Times New Roman" w:cs="Times New Roman"/>
          <w:b/>
        </w:rPr>
        <w:t xml:space="preserve"> S3.</w:t>
      </w:r>
      <w:r w:rsidRPr="006106C6">
        <w:rPr>
          <w:rFonts w:ascii="Times New Roman" w:hAnsi="Times New Roman" w:cs="Times New Roman"/>
        </w:rPr>
        <w:t xml:space="preserve"> </w:t>
      </w:r>
      <w:r w:rsidRPr="006106C6">
        <w:rPr>
          <w:rFonts w:ascii="Times New Roman" w:hAnsi="Times New Roman" w:cs="Times New Roman"/>
          <w:lang w:val="en-US"/>
        </w:rPr>
        <w:t xml:space="preserve">Predictors of eventual </w:t>
      </w:r>
      <w:r w:rsidR="00CC7B47">
        <w:rPr>
          <w:rFonts w:ascii="Times New Roman" w:hAnsi="Times New Roman" w:cs="Times New Roman"/>
          <w:lang w:val="en-US"/>
        </w:rPr>
        <w:t>blood pressure</w:t>
      </w:r>
      <w:r w:rsidRPr="006106C6">
        <w:rPr>
          <w:rFonts w:ascii="Times New Roman" w:hAnsi="Times New Roman" w:cs="Times New Roman"/>
          <w:lang w:val="en-US"/>
        </w:rPr>
        <w:t xml:space="preserve"> control at last follow-up: subgroup of fully adherent patients (n=67)</w:t>
      </w:r>
      <w:r w:rsidRPr="006106C6">
        <w:rPr>
          <w:rFonts w:ascii="Times New Roman" w:hAnsi="Times New Roman" w:cs="Times New Roman"/>
          <w:b/>
          <w:lang w:val="en-US"/>
        </w:rPr>
        <w:t xml:space="preserve">   </w:t>
      </w:r>
    </w:p>
    <w:p w14:paraId="3758A46F" w14:textId="2CC8C9EF" w:rsidR="006E1470" w:rsidRPr="006106C6" w:rsidRDefault="00CC7B47" w:rsidP="004C0B00">
      <w:pPr>
        <w:spacing w:line="480" w:lineRule="auto"/>
        <w:jc w:val="both"/>
        <w:rPr>
          <w:rFonts w:ascii="Times New Roman" w:hAnsi="Times New Roman" w:cs="Times New Roman"/>
          <w:lang w:val="en-GB"/>
        </w:rPr>
      </w:pPr>
      <w:r>
        <w:rPr>
          <w:rFonts w:ascii="Times New Roman" w:hAnsi="Times New Roman" w:cs="Times New Roman"/>
          <w:lang w:val="en-GB"/>
        </w:rPr>
        <w:t>SBP = Systolic Blood Pressure; PP = Pulse Pressure</w:t>
      </w:r>
    </w:p>
    <w:tbl>
      <w:tblPr>
        <w:tblStyle w:val="LightList"/>
        <w:tblpPr w:leftFromText="180" w:rightFromText="180" w:vertAnchor="page" w:horzAnchor="page" w:tblpX="1369" w:tblpY="2341"/>
        <w:tblW w:w="14095" w:type="dxa"/>
        <w:tblLook w:val="04A0" w:firstRow="1" w:lastRow="0" w:firstColumn="1" w:lastColumn="0" w:noHBand="0" w:noVBand="1"/>
      </w:tblPr>
      <w:tblGrid>
        <w:gridCol w:w="5456"/>
        <w:gridCol w:w="936"/>
        <w:gridCol w:w="2142"/>
        <w:gridCol w:w="1290"/>
        <w:gridCol w:w="823"/>
        <w:gridCol w:w="2171"/>
        <w:gridCol w:w="1277"/>
      </w:tblGrid>
      <w:tr w:rsidR="00B033CE" w:rsidRPr="00574C8B" w14:paraId="0970A97D" w14:textId="77777777" w:rsidTr="00B033CE">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6572118" w14:textId="77777777" w:rsidR="00B033CE" w:rsidRPr="00574C8B" w:rsidRDefault="00B033CE" w:rsidP="00B033CE">
            <w:pPr>
              <w:widowControl w:val="0"/>
              <w:autoSpaceDE w:val="0"/>
              <w:autoSpaceDN w:val="0"/>
              <w:adjustRightInd w:val="0"/>
              <w:spacing w:line="400" w:lineRule="atLeast"/>
              <w:rPr>
                <w:rFonts w:ascii="Times New Roman" w:hAnsi="Times New Roman" w:cs="Times New Roman"/>
                <w:color w:val="auto"/>
                <w:lang w:val="en-US"/>
              </w:rPr>
            </w:pPr>
          </w:p>
        </w:tc>
        <w:tc>
          <w:tcPr>
            <w:tcW w:w="0" w:type="auto"/>
            <w:gridSpan w:val="3"/>
            <w:shd w:val="clear" w:color="auto" w:fill="auto"/>
          </w:tcPr>
          <w:p w14:paraId="079D9F37" w14:textId="2FD2355A" w:rsidR="00B033CE" w:rsidRPr="00B43480" w:rsidRDefault="00BF6063" w:rsidP="00B033CE">
            <w:pPr>
              <w:widowControl w:val="0"/>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roofErr w:type="spellStart"/>
            <w:r w:rsidRPr="00B43480">
              <w:rPr>
                <w:rFonts w:ascii="Times New Roman" w:hAnsi="Times New Roman" w:cs="Times New Roman"/>
                <w:color w:val="auto"/>
                <w:lang w:val="en-US"/>
              </w:rPr>
              <w:t>Univariate</w:t>
            </w:r>
            <w:proofErr w:type="spellEnd"/>
            <w:r w:rsidR="00B033CE" w:rsidRPr="00B43480">
              <w:rPr>
                <w:rFonts w:ascii="Times New Roman" w:hAnsi="Times New Roman" w:cs="Times New Roman"/>
                <w:color w:val="auto"/>
                <w:lang w:val="en-US"/>
              </w:rPr>
              <w:t xml:space="preserve"> Analysis</w:t>
            </w:r>
          </w:p>
        </w:tc>
        <w:tc>
          <w:tcPr>
            <w:tcW w:w="4271" w:type="dxa"/>
            <w:gridSpan w:val="3"/>
            <w:shd w:val="clear" w:color="auto" w:fill="auto"/>
          </w:tcPr>
          <w:p w14:paraId="44F1C072" w14:textId="220B3251" w:rsidR="00B033CE" w:rsidRPr="00B43480" w:rsidRDefault="00BF6063" w:rsidP="00B033CE">
            <w:pPr>
              <w:widowControl w:val="0"/>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B43480">
              <w:rPr>
                <w:rFonts w:ascii="Times New Roman" w:hAnsi="Times New Roman" w:cs="Times New Roman"/>
                <w:color w:val="auto"/>
                <w:lang w:val="en-US"/>
              </w:rPr>
              <w:t>Multivariate</w:t>
            </w:r>
            <w:r w:rsidR="00B033CE" w:rsidRPr="00B43480">
              <w:rPr>
                <w:rFonts w:ascii="Times New Roman" w:hAnsi="Times New Roman" w:cs="Times New Roman"/>
                <w:color w:val="auto"/>
                <w:lang w:val="en-US"/>
              </w:rPr>
              <w:t xml:space="preserve"> Analysis</w:t>
            </w:r>
          </w:p>
        </w:tc>
      </w:tr>
      <w:tr w:rsidR="00B033CE" w:rsidRPr="00574C8B" w14:paraId="79C029B2" w14:textId="77777777" w:rsidTr="00B434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4222CC3E" w14:textId="77777777" w:rsidR="00B033CE" w:rsidRPr="00574C8B" w:rsidRDefault="00B033CE" w:rsidP="00B033CE">
            <w:pPr>
              <w:widowControl w:val="0"/>
              <w:autoSpaceDE w:val="0"/>
              <w:autoSpaceDN w:val="0"/>
              <w:adjustRightInd w:val="0"/>
              <w:spacing w:line="400" w:lineRule="atLeast"/>
              <w:jc w:val="center"/>
              <w:rPr>
                <w:rFonts w:ascii="Times New Roman" w:hAnsi="Times New Roman" w:cs="Times New Roman"/>
                <w:lang w:val="en-US"/>
              </w:rPr>
            </w:pPr>
            <w:r w:rsidRPr="00574C8B">
              <w:rPr>
                <w:rFonts w:ascii="Times New Roman" w:hAnsi="Times New Roman" w:cs="Times New Roman"/>
                <w:lang w:val="en-US"/>
              </w:rPr>
              <w:t>Variable</w:t>
            </w:r>
          </w:p>
        </w:tc>
        <w:tc>
          <w:tcPr>
            <w:tcW w:w="0" w:type="auto"/>
            <w:gridSpan w:val="2"/>
            <w:tcBorders>
              <w:bottom w:val="single" w:sz="4" w:space="0" w:color="auto"/>
            </w:tcBorders>
          </w:tcPr>
          <w:p w14:paraId="4C024A54" w14:textId="77777777" w:rsidR="00B033CE" w:rsidRPr="00574C8B" w:rsidRDefault="00B033CE" w:rsidP="00B033CE">
            <w:pPr>
              <w:widowControl w:val="0"/>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574C8B">
              <w:rPr>
                <w:rFonts w:ascii="Times New Roman" w:hAnsi="Times New Roman" w:cs="Times New Roman"/>
                <w:b/>
                <w:lang w:val="en-US"/>
              </w:rPr>
              <w:t>Odds Ratio (95% IC)</w:t>
            </w:r>
          </w:p>
        </w:tc>
        <w:tc>
          <w:tcPr>
            <w:tcW w:w="0" w:type="auto"/>
            <w:tcBorders>
              <w:bottom w:val="single" w:sz="4" w:space="0" w:color="auto"/>
            </w:tcBorders>
          </w:tcPr>
          <w:p w14:paraId="0EEA5043" w14:textId="77777777" w:rsidR="00B033CE" w:rsidRPr="00574C8B" w:rsidRDefault="00B033CE" w:rsidP="00B033CE">
            <w:pPr>
              <w:widowControl w:val="0"/>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lang w:val="en-US"/>
              </w:rPr>
            </w:pPr>
            <w:r w:rsidRPr="00574C8B">
              <w:rPr>
                <w:rFonts w:ascii="Times New Roman" w:hAnsi="Times New Roman" w:cs="Times New Roman"/>
                <w:b/>
                <w:i/>
                <w:lang w:val="en-US"/>
              </w:rPr>
              <w:t>P Value</w:t>
            </w:r>
          </w:p>
        </w:tc>
        <w:tc>
          <w:tcPr>
            <w:tcW w:w="2994" w:type="dxa"/>
            <w:gridSpan w:val="2"/>
            <w:tcBorders>
              <w:bottom w:val="single" w:sz="4" w:space="0" w:color="auto"/>
            </w:tcBorders>
          </w:tcPr>
          <w:p w14:paraId="4E15C25A" w14:textId="77777777" w:rsidR="00B033CE" w:rsidRPr="00574C8B" w:rsidRDefault="00B033CE" w:rsidP="00B033CE">
            <w:pPr>
              <w:widowControl w:val="0"/>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574C8B">
              <w:rPr>
                <w:rFonts w:ascii="Times New Roman" w:hAnsi="Times New Roman" w:cs="Times New Roman"/>
                <w:b/>
                <w:lang w:val="en-US"/>
              </w:rPr>
              <w:t>Odds Ratio (95% IC)</w:t>
            </w:r>
          </w:p>
        </w:tc>
        <w:tc>
          <w:tcPr>
            <w:tcW w:w="0" w:type="auto"/>
            <w:tcBorders>
              <w:bottom w:val="single" w:sz="4" w:space="0" w:color="auto"/>
            </w:tcBorders>
          </w:tcPr>
          <w:p w14:paraId="33CDD063" w14:textId="77777777" w:rsidR="00B033CE" w:rsidRPr="00574C8B" w:rsidRDefault="00B033CE" w:rsidP="00B033CE">
            <w:pPr>
              <w:widowControl w:val="0"/>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574C8B">
              <w:rPr>
                <w:rFonts w:ascii="Times New Roman" w:hAnsi="Times New Roman" w:cs="Times New Roman"/>
                <w:b/>
                <w:i/>
                <w:lang w:val="en-US"/>
              </w:rPr>
              <w:t>P Value</w:t>
            </w:r>
          </w:p>
        </w:tc>
      </w:tr>
      <w:tr w:rsidR="00B033CE" w:rsidRPr="00574C8B" w14:paraId="3E6EA6C6" w14:textId="77777777" w:rsidTr="00B43480">
        <w:trPr>
          <w:trHeight w:val="42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nil"/>
            </w:tcBorders>
            <w:shd w:val="clear" w:color="auto" w:fill="auto"/>
          </w:tcPr>
          <w:p w14:paraId="5C0C99A8" w14:textId="3C65B164" w:rsidR="00B033CE" w:rsidRPr="00574C8B" w:rsidRDefault="00B033CE" w:rsidP="00B033CE">
            <w:pPr>
              <w:widowControl w:val="0"/>
              <w:autoSpaceDE w:val="0"/>
              <w:autoSpaceDN w:val="0"/>
              <w:adjustRightInd w:val="0"/>
              <w:spacing w:line="400" w:lineRule="atLeast"/>
              <w:rPr>
                <w:rFonts w:ascii="Times New Roman" w:hAnsi="Times New Roman" w:cs="Times New Roman"/>
                <w:lang w:val="en-US"/>
              </w:rPr>
            </w:pPr>
            <w:bookmarkStart w:id="0" w:name="_GoBack" w:colFirst="5" w:colLast="6"/>
            <w:r w:rsidRPr="00574C8B">
              <w:rPr>
                <w:rFonts w:ascii="Times New Roman" w:hAnsi="Times New Roman" w:cs="Times New Roman"/>
                <w:lang w:val="en-US"/>
              </w:rPr>
              <w:t>Seated Office SBP</w:t>
            </w:r>
            <w:r w:rsidR="00AB0298">
              <w:rPr>
                <w:rFonts w:ascii="Times New Roman" w:hAnsi="Times New Roman" w:cs="Times New Roman"/>
                <w:lang w:val="en-US"/>
              </w:rPr>
              <w:t>*</w:t>
            </w:r>
          </w:p>
        </w:tc>
        <w:tc>
          <w:tcPr>
            <w:tcW w:w="0" w:type="auto"/>
            <w:tcBorders>
              <w:top w:val="single" w:sz="4" w:space="0" w:color="auto"/>
              <w:bottom w:val="nil"/>
            </w:tcBorders>
            <w:shd w:val="clear" w:color="auto" w:fill="auto"/>
          </w:tcPr>
          <w:p w14:paraId="6A6FB5F1"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0.99</w:t>
            </w:r>
          </w:p>
        </w:tc>
        <w:tc>
          <w:tcPr>
            <w:tcW w:w="0" w:type="auto"/>
            <w:tcBorders>
              <w:top w:val="single" w:sz="4" w:space="0" w:color="auto"/>
              <w:bottom w:val="nil"/>
            </w:tcBorders>
            <w:shd w:val="clear" w:color="auto" w:fill="auto"/>
          </w:tcPr>
          <w:p w14:paraId="5AA3DEAD"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[0.97 – 1.01]</w:t>
            </w:r>
          </w:p>
        </w:tc>
        <w:tc>
          <w:tcPr>
            <w:tcW w:w="0" w:type="auto"/>
            <w:tcBorders>
              <w:top w:val="single" w:sz="4" w:space="0" w:color="auto"/>
              <w:bottom w:val="nil"/>
            </w:tcBorders>
            <w:shd w:val="clear" w:color="auto" w:fill="auto"/>
          </w:tcPr>
          <w:p w14:paraId="5BA283EA"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0.3</w:t>
            </w:r>
          </w:p>
        </w:tc>
        <w:tc>
          <w:tcPr>
            <w:tcW w:w="823" w:type="dxa"/>
            <w:tcBorders>
              <w:top w:val="single" w:sz="4" w:space="0" w:color="auto"/>
              <w:bottom w:val="nil"/>
            </w:tcBorders>
            <w:shd w:val="clear" w:color="auto" w:fill="auto"/>
          </w:tcPr>
          <w:p w14:paraId="04AB8586"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0" w:type="auto"/>
            <w:tcBorders>
              <w:top w:val="single" w:sz="4" w:space="0" w:color="auto"/>
              <w:bottom w:val="nil"/>
              <w:right w:val="nil"/>
            </w:tcBorders>
            <w:shd w:val="clear" w:color="auto" w:fill="auto"/>
          </w:tcPr>
          <w:p w14:paraId="432E0D2B"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0" w:type="auto"/>
            <w:tcBorders>
              <w:top w:val="single" w:sz="4" w:space="0" w:color="auto"/>
              <w:left w:val="nil"/>
              <w:bottom w:val="nil"/>
              <w:right w:val="single" w:sz="4" w:space="0" w:color="auto"/>
            </w:tcBorders>
            <w:shd w:val="clear" w:color="auto" w:fill="auto"/>
          </w:tcPr>
          <w:p w14:paraId="58BBF9E5"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B033CE" w:rsidRPr="00574C8B" w14:paraId="3761438A" w14:textId="77777777" w:rsidTr="00B434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tcBorders>
            <w:shd w:val="clear" w:color="auto" w:fill="auto"/>
          </w:tcPr>
          <w:p w14:paraId="3600D8F1" w14:textId="245314DC" w:rsidR="00B033CE" w:rsidRPr="00574C8B" w:rsidRDefault="00B033CE" w:rsidP="00B033CE">
            <w:pPr>
              <w:widowControl w:val="0"/>
              <w:autoSpaceDE w:val="0"/>
              <w:autoSpaceDN w:val="0"/>
              <w:adjustRightInd w:val="0"/>
              <w:spacing w:line="400" w:lineRule="atLeast"/>
              <w:rPr>
                <w:rFonts w:ascii="Times New Roman" w:hAnsi="Times New Roman" w:cs="Times New Roman"/>
                <w:lang w:val="en-US"/>
              </w:rPr>
            </w:pPr>
            <w:r w:rsidRPr="00574C8B">
              <w:rPr>
                <w:rFonts w:ascii="Times New Roman" w:hAnsi="Times New Roman" w:cs="Times New Roman"/>
                <w:lang w:val="en-US"/>
              </w:rPr>
              <w:t>Seated Office PP</w:t>
            </w:r>
            <w:r w:rsidR="00AB0298">
              <w:rPr>
                <w:rFonts w:ascii="Times New Roman" w:hAnsi="Times New Roman" w:cs="Times New Roman"/>
                <w:lang w:val="en-US"/>
              </w:rPr>
              <w:t>*</w:t>
            </w:r>
          </w:p>
        </w:tc>
        <w:tc>
          <w:tcPr>
            <w:tcW w:w="0" w:type="auto"/>
            <w:tcBorders>
              <w:top w:val="nil"/>
              <w:bottom w:val="nil"/>
            </w:tcBorders>
            <w:shd w:val="clear" w:color="auto" w:fill="auto"/>
          </w:tcPr>
          <w:p w14:paraId="598F5550" w14:textId="77777777" w:rsidR="00B033CE" w:rsidRPr="00574C8B" w:rsidRDefault="00B033CE" w:rsidP="00B033CE">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0.98</w:t>
            </w:r>
          </w:p>
        </w:tc>
        <w:tc>
          <w:tcPr>
            <w:tcW w:w="0" w:type="auto"/>
            <w:tcBorders>
              <w:top w:val="nil"/>
              <w:bottom w:val="nil"/>
            </w:tcBorders>
            <w:shd w:val="clear" w:color="auto" w:fill="auto"/>
          </w:tcPr>
          <w:p w14:paraId="6AC8CE01" w14:textId="77777777" w:rsidR="00B033CE" w:rsidRPr="00574C8B" w:rsidRDefault="00B033CE" w:rsidP="00B033CE">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[0.96 – 1.00]</w:t>
            </w:r>
          </w:p>
        </w:tc>
        <w:tc>
          <w:tcPr>
            <w:tcW w:w="0" w:type="auto"/>
            <w:tcBorders>
              <w:top w:val="nil"/>
              <w:bottom w:val="nil"/>
            </w:tcBorders>
            <w:shd w:val="clear" w:color="auto" w:fill="auto"/>
          </w:tcPr>
          <w:p w14:paraId="3493E471" w14:textId="77777777" w:rsidR="00B033CE" w:rsidRPr="00574C8B" w:rsidRDefault="00B033CE" w:rsidP="00B033CE">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0.15</w:t>
            </w:r>
          </w:p>
        </w:tc>
        <w:tc>
          <w:tcPr>
            <w:tcW w:w="823" w:type="dxa"/>
            <w:tcBorders>
              <w:top w:val="nil"/>
              <w:bottom w:val="nil"/>
            </w:tcBorders>
            <w:shd w:val="clear" w:color="auto" w:fill="auto"/>
          </w:tcPr>
          <w:p w14:paraId="28AF8211" w14:textId="77777777" w:rsidR="00B033CE" w:rsidRPr="00574C8B" w:rsidRDefault="00B033CE" w:rsidP="00B033CE">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0" w:type="auto"/>
            <w:tcBorders>
              <w:top w:val="nil"/>
              <w:bottom w:val="nil"/>
              <w:right w:val="nil"/>
            </w:tcBorders>
            <w:shd w:val="clear" w:color="auto" w:fill="auto"/>
          </w:tcPr>
          <w:p w14:paraId="701D96CC" w14:textId="77777777" w:rsidR="00B033CE" w:rsidRPr="00574C8B" w:rsidRDefault="00B033CE" w:rsidP="00B033CE">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0" w:type="auto"/>
            <w:tcBorders>
              <w:top w:val="nil"/>
              <w:left w:val="nil"/>
              <w:bottom w:val="nil"/>
              <w:right w:val="single" w:sz="4" w:space="0" w:color="auto"/>
            </w:tcBorders>
            <w:shd w:val="clear" w:color="auto" w:fill="auto"/>
          </w:tcPr>
          <w:p w14:paraId="3A2EFB08" w14:textId="77777777" w:rsidR="00B033CE" w:rsidRPr="00574C8B" w:rsidRDefault="00B033CE" w:rsidP="00B033CE">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B033CE" w:rsidRPr="00574C8B" w14:paraId="1C0B2ABA" w14:textId="77777777" w:rsidTr="00B43480">
        <w:trPr>
          <w:trHeight w:val="425"/>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tcBorders>
            <w:shd w:val="clear" w:color="auto" w:fill="auto"/>
          </w:tcPr>
          <w:p w14:paraId="2968D29C" w14:textId="77777777" w:rsidR="00B033CE" w:rsidRPr="00574C8B" w:rsidRDefault="00B033CE" w:rsidP="00B033CE">
            <w:pPr>
              <w:widowControl w:val="0"/>
              <w:autoSpaceDE w:val="0"/>
              <w:autoSpaceDN w:val="0"/>
              <w:adjustRightInd w:val="0"/>
              <w:spacing w:line="400" w:lineRule="atLeast"/>
              <w:rPr>
                <w:rFonts w:ascii="Times New Roman" w:hAnsi="Times New Roman" w:cs="Times New Roman"/>
                <w:lang w:val="en-US"/>
              </w:rPr>
            </w:pPr>
            <w:r w:rsidRPr="00574C8B">
              <w:rPr>
                <w:rFonts w:ascii="Times New Roman" w:hAnsi="Times New Roman" w:cs="Times New Roman"/>
                <w:lang w:val="en-US"/>
              </w:rPr>
              <w:t>Daytime ambulatory PP</w:t>
            </w:r>
          </w:p>
        </w:tc>
        <w:tc>
          <w:tcPr>
            <w:tcW w:w="0" w:type="auto"/>
            <w:tcBorders>
              <w:top w:val="nil"/>
              <w:bottom w:val="nil"/>
            </w:tcBorders>
            <w:shd w:val="clear" w:color="auto" w:fill="auto"/>
          </w:tcPr>
          <w:p w14:paraId="35647D78"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0.95</w:t>
            </w:r>
          </w:p>
        </w:tc>
        <w:tc>
          <w:tcPr>
            <w:tcW w:w="0" w:type="auto"/>
            <w:tcBorders>
              <w:top w:val="nil"/>
              <w:bottom w:val="nil"/>
            </w:tcBorders>
            <w:shd w:val="clear" w:color="auto" w:fill="auto"/>
          </w:tcPr>
          <w:p w14:paraId="6B2E336A"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[0.91 – 0.98]</w:t>
            </w:r>
          </w:p>
        </w:tc>
        <w:tc>
          <w:tcPr>
            <w:tcW w:w="0" w:type="auto"/>
            <w:tcBorders>
              <w:top w:val="nil"/>
              <w:bottom w:val="nil"/>
            </w:tcBorders>
            <w:shd w:val="clear" w:color="auto" w:fill="auto"/>
          </w:tcPr>
          <w:p w14:paraId="66776D01"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574C8B">
              <w:rPr>
                <w:rFonts w:ascii="Times New Roman" w:hAnsi="Times New Roman" w:cs="Times New Roman"/>
                <w:b/>
                <w:lang w:val="en-US"/>
              </w:rPr>
              <w:t>0.01</w:t>
            </w:r>
          </w:p>
        </w:tc>
        <w:tc>
          <w:tcPr>
            <w:tcW w:w="823" w:type="dxa"/>
            <w:tcBorders>
              <w:top w:val="nil"/>
              <w:bottom w:val="nil"/>
            </w:tcBorders>
            <w:shd w:val="clear" w:color="auto" w:fill="auto"/>
          </w:tcPr>
          <w:p w14:paraId="0E9DB72D"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0.97</w:t>
            </w:r>
          </w:p>
        </w:tc>
        <w:tc>
          <w:tcPr>
            <w:tcW w:w="0" w:type="auto"/>
            <w:tcBorders>
              <w:top w:val="nil"/>
              <w:bottom w:val="nil"/>
              <w:right w:val="nil"/>
            </w:tcBorders>
            <w:shd w:val="clear" w:color="auto" w:fill="auto"/>
          </w:tcPr>
          <w:p w14:paraId="5388FDD5"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[0.91 – 1.02]</w:t>
            </w:r>
          </w:p>
        </w:tc>
        <w:tc>
          <w:tcPr>
            <w:tcW w:w="0" w:type="auto"/>
            <w:tcBorders>
              <w:top w:val="nil"/>
              <w:left w:val="nil"/>
              <w:bottom w:val="nil"/>
              <w:right w:val="single" w:sz="4" w:space="0" w:color="auto"/>
            </w:tcBorders>
            <w:shd w:val="clear" w:color="auto" w:fill="auto"/>
          </w:tcPr>
          <w:p w14:paraId="497EAEF8"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0.23</w:t>
            </w:r>
          </w:p>
        </w:tc>
      </w:tr>
      <w:tr w:rsidR="00B033CE" w:rsidRPr="00574C8B" w14:paraId="64CDC8FE" w14:textId="77777777" w:rsidTr="00B434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tcBorders>
            <w:shd w:val="clear" w:color="auto" w:fill="auto"/>
          </w:tcPr>
          <w:p w14:paraId="7372D1BF" w14:textId="11BA1CE5" w:rsidR="00B033CE" w:rsidRPr="00574C8B" w:rsidRDefault="00A946B6" w:rsidP="00B033CE">
            <w:pPr>
              <w:widowControl w:val="0"/>
              <w:autoSpaceDE w:val="0"/>
              <w:autoSpaceDN w:val="0"/>
              <w:adjustRightInd w:val="0"/>
              <w:spacing w:line="400" w:lineRule="atLeast"/>
              <w:rPr>
                <w:rFonts w:ascii="Times New Roman" w:hAnsi="Times New Roman" w:cs="Times New Roman"/>
                <w:lang w:val="en-US"/>
              </w:rPr>
            </w:pPr>
            <w:r w:rsidRPr="00574C8B">
              <w:rPr>
                <w:rFonts w:ascii="Times New Roman" w:hAnsi="Times New Roman" w:cs="Times New Roman"/>
                <w:lang w:val="en-US"/>
              </w:rPr>
              <w:t xml:space="preserve">N. </w:t>
            </w:r>
            <w:proofErr w:type="gramStart"/>
            <w:r w:rsidRPr="00574C8B">
              <w:rPr>
                <w:rFonts w:ascii="Times New Roman" w:hAnsi="Times New Roman" w:cs="Times New Roman"/>
                <w:lang w:val="en-US"/>
              </w:rPr>
              <w:t>of</w:t>
            </w:r>
            <w:proofErr w:type="gramEnd"/>
            <w:r w:rsidRPr="00574C8B">
              <w:rPr>
                <w:rFonts w:ascii="Times New Roman" w:hAnsi="Times New Roman" w:cs="Times New Roman"/>
                <w:lang w:val="en-US"/>
              </w:rPr>
              <w:t xml:space="preserve"> anti</w:t>
            </w:r>
            <w:r w:rsidR="00B033CE" w:rsidRPr="00574C8B">
              <w:rPr>
                <w:rFonts w:ascii="Times New Roman" w:hAnsi="Times New Roman" w:cs="Times New Roman"/>
                <w:lang w:val="en-US"/>
              </w:rPr>
              <w:t>hypertensive drugs at baseline</w:t>
            </w:r>
          </w:p>
        </w:tc>
        <w:tc>
          <w:tcPr>
            <w:tcW w:w="0" w:type="auto"/>
            <w:tcBorders>
              <w:top w:val="nil"/>
              <w:bottom w:val="nil"/>
            </w:tcBorders>
            <w:shd w:val="clear" w:color="auto" w:fill="auto"/>
          </w:tcPr>
          <w:p w14:paraId="16E584B9" w14:textId="77777777" w:rsidR="00B033CE" w:rsidRPr="00574C8B" w:rsidRDefault="00B033CE" w:rsidP="00B033CE">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0.83</w:t>
            </w:r>
          </w:p>
        </w:tc>
        <w:tc>
          <w:tcPr>
            <w:tcW w:w="0" w:type="auto"/>
            <w:tcBorders>
              <w:top w:val="nil"/>
              <w:bottom w:val="nil"/>
            </w:tcBorders>
            <w:shd w:val="clear" w:color="auto" w:fill="auto"/>
          </w:tcPr>
          <w:p w14:paraId="7E217C41" w14:textId="77777777" w:rsidR="00B033CE" w:rsidRPr="00574C8B" w:rsidRDefault="00B033CE" w:rsidP="00B033CE">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[0.66 – 1.05]</w:t>
            </w:r>
          </w:p>
        </w:tc>
        <w:tc>
          <w:tcPr>
            <w:tcW w:w="0" w:type="auto"/>
            <w:tcBorders>
              <w:top w:val="nil"/>
              <w:bottom w:val="nil"/>
            </w:tcBorders>
            <w:shd w:val="clear" w:color="auto" w:fill="auto"/>
          </w:tcPr>
          <w:p w14:paraId="65A8BBA7" w14:textId="77777777" w:rsidR="00B033CE" w:rsidRPr="00574C8B" w:rsidRDefault="00B033CE" w:rsidP="00B033CE">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0.14</w:t>
            </w:r>
          </w:p>
        </w:tc>
        <w:tc>
          <w:tcPr>
            <w:tcW w:w="823" w:type="dxa"/>
            <w:tcBorders>
              <w:top w:val="nil"/>
              <w:bottom w:val="nil"/>
            </w:tcBorders>
            <w:shd w:val="clear" w:color="auto" w:fill="auto"/>
          </w:tcPr>
          <w:p w14:paraId="1533E131" w14:textId="77777777" w:rsidR="00B033CE" w:rsidRPr="00574C8B" w:rsidRDefault="00B033CE" w:rsidP="00B033CE">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0" w:type="auto"/>
            <w:tcBorders>
              <w:top w:val="nil"/>
              <w:bottom w:val="nil"/>
              <w:right w:val="nil"/>
            </w:tcBorders>
            <w:shd w:val="clear" w:color="auto" w:fill="auto"/>
          </w:tcPr>
          <w:p w14:paraId="0252E162" w14:textId="77777777" w:rsidR="00B033CE" w:rsidRPr="00574C8B" w:rsidRDefault="00B033CE" w:rsidP="00B033CE">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0" w:type="auto"/>
            <w:tcBorders>
              <w:top w:val="nil"/>
              <w:left w:val="nil"/>
              <w:bottom w:val="nil"/>
              <w:right w:val="single" w:sz="4" w:space="0" w:color="auto"/>
            </w:tcBorders>
            <w:shd w:val="clear" w:color="auto" w:fill="auto"/>
          </w:tcPr>
          <w:p w14:paraId="409D1224" w14:textId="77777777" w:rsidR="00B033CE" w:rsidRPr="00574C8B" w:rsidRDefault="00B033CE" w:rsidP="00B033CE">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B033CE" w:rsidRPr="00574C8B" w14:paraId="6324FD9C" w14:textId="77777777" w:rsidTr="00B43480">
        <w:trPr>
          <w:trHeight w:val="425"/>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single" w:sz="4" w:space="0" w:color="auto"/>
            </w:tcBorders>
          </w:tcPr>
          <w:p w14:paraId="45A4A7EB" w14:textId="77777777" w:rsidR="00B033CE" w:rsidRPr="00574C8B" w:rsidRDefault="00B033CE" w:rsidP="00B033CE">
            <w:pPr>
              <w:widowControl w:val="0"/>
              <w:autoSpaceDE w:val="0"/>
              <w:autoSpaceDN w:val="0"/>
              <w:adjustRightInd w:val="0"/>
              <w:spacing w:line="400" w:lineRule="atLeast"/>
              <w:rPr>
                <w:rFonts w:ascii="Times New Roman" w:hAnsi="Times New Roman" w:cs="Times New Roman"/>
                <w:lang w:val="en-US"/>
              </w:rPr>
            </w:pPr>
            <w:r w:rsidRPr="00574C8B">
              <w:rPr>
                <w:rFonts w:ascii="Times New Roman" w:hAnsi="Times New Roman" w:cs="Times New Roman"/>
                <w:lang w:val="en-GB"/>
              </w:rPr>
              <w:t>Cognitive reappraisal score</w:t>
            </w:r>
          </w:p>
        </w:tc>
        <w:tc>
          <w:tcPr>
            <w:tcW w:w="0" w:type="auto"/>
            <w:tcBorders>
              <w:top w:val="nil"/>
              <w:bottom w:val="single" w:sz="4" w:space="0" w:color="auto"/>
            </w:tcBorders>
          </w:tcPr>
          <w:p w14:paraId="58CAAE92"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1.95</w:t>
            </w:r>
          </w:p>
        </w:tc>
        <w:tc>
          <w:tcPr>
            <w:tcW w:w="0" w:type="auto"/>
            <w:tcBorders>
              <w:top w:val="nil"/>
              <w:bottom w:val="single" w:sz="4" w:space="0" w:color="auto"/>
            </w:tcBorders>
          </w:tcPr>
          <w:p w14:paraId="72980CD3"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[1.11 – 3.40]</w:t>
            </w:r>
          </w:p>
        </w:tc>
        <w:tc>
          <w:tcPr>
            <w:tcW w:w="0" w:type="auto"/>
            <w:tcBorders>
              <w:top w:val="nil"/>
              <w:bottom w:val="single" w:sz="4" w:space="0" w:color="auto"/>
            </w:tcBorders>
          </w:tcPr>
          <w:p w14:paraId="4E30E92C" w14:textId="4B4E9A14" w:rsidR="00B033CE" w:rsidRPr="00574C8B" w:rsidRDefault="00574C8B"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0</w:t>
            </w:r>
            <w:r w:rsidR="00B033CE" w:rsidRPr="00574C8B">
              <w:rPr>
                <w:rFonts w:ascii="Times New Roman" w:hAnsi="Times New Roman" w:cs="Times New Roman"/>
                <w:b/>
                <w:lang w:val="en-US"/>
              </w:rPr>
              <w:t>.019</w:t>
            </w:r>
          </w:p>
        </w:tc>
        <w:tc>
          <w:tcPr>
            <w:tcW w:w="823" w:type="dxa"/>
            <w:tcBorders>
              <w:top w:val="nil"/>
              <w:bottom w:val="single" w:sz="4" w:space="0" w:color="auto"/>
            </w:tcBorders>
          </w:tcPr>
          <w:p w14:paraId="456E13D4"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1.90</w:t>
            </w:r>
          </w:p>
        </w:tc>
        <w:tc>
          <w:tcPr>
            <w:tcW w:w="0" w:type="auto"/>
            <w:tcBorders>
              <w:top w:val="nil"/>
              <w:bottom w:val="single" w:sz="4" w:space="0" w:color="auto"/>
              <w:right w:val="nil"/>
            </w:tcBorders>
          </w:tcPr>
          <w:p w14:paraId="2AFB7380"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[0.95 – 3.82]</w:t>
            </w:r>
          </w:p>
        </w:tc>
        <w:tc>
          <w:tcPr>
            <w:tcW w:w="0" w:type="auto"/>
            <w:tcBorders>
              <w:top w:val="nil"/>
              <w:left w:val="nil"/>
              <w:bottom w:val="single" w:sz="4" w:space="0" w:color="auto"/>
              <w:right w:val="single" w:sz="4" w:space="0" w:color="auto"/>
            </w:tcBorders>
          </w:tcPr>
          <w:p w14:paraId="0B8AB3EB" w14:textId="77777777" w:rsidR="00B033CE" w:rsidRPr="00574C8B" w:rsidRDefault="00B033CE" w:rsidP="00B033CE">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74C8B">
              <w:rPr>
                <w:rFonts w:ascii="Times New Roman" w:hAnsi="Times New Roman" w:cs="Times New Roman"/>
                <w:lang w:val="en-US"/>
              </w:rPr>
              <w:t>0.71</w:t>
            </w:r>
          </w:p>
        </w:tc>
      </w:tr>
    </w:tbl>
    <w:bookmarkEnd w:id="0"/>
    <w:p w14:paraId="05C875AD" w14:textId="22540A00" w:rsidR="00B033CE" w:rsidRDefault="00AB0298" w:rsidP="004C0B00">
      <w:pPr>
        <w:spacing w:line="480" w:lineRule="auto"/>
        <w:jc w:val="both"/>
        <w:rPr>
          <w:rFonts w:ascii="Times New Roman" w:hAnsi="Times New Roman" w:cs="Times New Roman"/>
          <w:lang w:val="en-GB"/>
        </w:rPr>
      </w:pPr>
      <w:r>
        <w:rPr>
          <w:rFonts w:ascii="Times New Roman" w:hAnsi="Times New Roman" w:cs="Times New Roman"/>
          <w:lang w:val="en-GB"/>
        </w:rPr>
        <w:t>*OR/mmHg</w:t>
      </w:r>
    </w:p>
    <w:p w14:paraId="1D222F34" w14:textId="77777777" w:rsidR="00B033CE" w:rsidRDefault="00B033CE" w:rsidP="004C0B00">
      <w:pPr>
        <w:spacing w:line="480" w:lineRule="auto"/>
        <w:jc w:val="both"/>
        <w:rPr>
          <w:rFonts w:ascii="Times New Roman" w:hAnsi="Times New Roman" w:cs="Times New Roman"/>
          <w:lang w:val="en-GB"/>
        </w:rPr>
      </w:pPr>
    </w:p>
    <w:p w14:paraId="43799616" w14:textId="77777777" w:rsidR="00B033CE" w:rsidRDefault="00B033CE" w:rsidP="004C0B00">
      <w:pPr>
        <w:spacing w:line="480" w:lineRule="auto"/>
        <w:jc w:val="both"/>
        <w:rPr>
          <w:rFonts w:ascii="Times New Roman" w:hAnsi="Times New Roman" w:cs="Times New Roman"/>
          <w:lang w:val="en-GB"/>
        </w:rPr>
      </w:pPr>
    </w:p>
    <w:p w14:paraId="2A7FACAD" w14:textId="77777777" w:rsidR="00B033CE" w:rsidRDefault="00B033CE" w:rsidP="004C0B00">
      <w:pPr>
        <w:spacing w:line="480" w:lineRule="auto"/>
        <w:jc w:val="both"/>
        <w:rPr>
          <w:rFonts w:ascii="Times New Roman" w:hAnsi="Times New Roman" w:cs="Times New Roman"/>
          <w:lang w:val="en-GB"/>
        </w:rPr>
      </w:pPr>
    </w:p>
    <w:p w14:paraId="7F1024C9" w14:textId="77777777" w:rsidR="00B033CE" w:rsidRDefault="00B033CE" w:rsidP="004C0B00">
      <w:pPr>
        <w:spacing w:line="480" w:lineRule="auto"/>
        <w:jc w:val="both"/>
        <w:rPr>
          <w:rFonts w:ascii="Times New Roman" w:hAnsi="Times New Roman" w:cs="Times New Roman"/>
          <w:lang w:val="en-GB"/>
        </w:rPr>
      </w:pPr>
    </w:p>
    <w:p w14:paraId="29603F36" w14:textId="77777777" w:rsidR="00B033CE" w:rsidRDefault="00B033CE" w:rsidP="004C0B00">
      <w:pPr>
        <w:spacing w:line="480" w:lineRule="auto"/>
        <w:jc w:val="both"/>
        <w:rPr>
          <w:rFonts w:ascii="Times New Roman" w:hAnsi="Times New Roman" w:cs="Times New Roman"/>
          <w:lang w:val="en-GB"/>
        </w:rPr>
      </w:pPr>
    </w:p>
    <w:p w14:paraId="2FA5C6CD" w14:textId="77777777" w:rsidR="00B033CE" w:rsidRDefault="00B033CE" w:rsidP="004C0B00">
      <w:pPr>
        <w:spacing w:line="480" w:lineRule="auto"/>
        <w:jc w:val="both"/>
        <w:rPr>
          <w:rFonts w:ascii="Times New Roman" w:hAnsi="Times New Roman" w:cs="Times New Roman"/>
          <w:lang w:val="en-GB"/>
        </w:rPr>
      </w:pPr>
    </w:p>
    <w:tbl>
      <w:tblPr>
        <w:tblStyle w:val="LightShading"/>
        <w:tblW w:w="5000" w:type="pct"/>
        <w:tblLook w:val="06A0" w:firstRow="1" w:lastRow="0" w:firstColumn="1" w:lastColumn="0" w:noHBand="1" w:noVBand="1"/>
      </w:tblPr>
      <w:tblGrid>
        <w:gridCol w:w="1610"/>
        <w:gridCol w:w="1144"/>
        <w:gridCol w:w="999"/>
        <w:gridCol w:w="893"/>
        <w:gridCol w:w="222"/>
        <w:gridCol w:w="999"/>
        <w:gridCol w:w="1053"/>
        <w:gridCol w:w="826"/>
        <w:gridCol w:w="222"/>
        <w:gridCol w:w="999"/>
        <w:gridCol w:w="999"/>
        <w:gridCol w:w="893"/>
        <w:gridCol w:w="222"/>
        <w:gridCol w:w="1070"/>
        <w:gridCol w:w="1132"/>
        <w:gridCol w:w="893"/>
      </w:tblGrid>
      <w:tr w:rsidR="006E1470" w:rsidRPr="00574C8B" w14:paraId="3D424A42" w14:textId="77777777" w:rsidTr="00154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6"/>
          </w:tcPr>
          <w:p w14:paraId="48E611B6" w14:textId="1614E340" w:rsidR="006E1470" w:rsidRPr="00574C8B" w:rsidRDefault="00B033CE" w:rsidP="00CC7B47">
            <w:pPr>
              <w:rPr>
                <w:rFonts w:ascii="Times New Roman" w:hAnsi="Times New Roman" w:cs="Times New Roman"/>
                <w:color w:val="auto"/>
              </w:rPr>
            </w:pPr>
            <w:proofErr w:type="spellStart"/>
            <w:r w:rsidRPr="00574C8B">
              <w:rPr>
                <w:rFonts w:ascii="Times New Roman" w:hAnsi="Times New Roman" w:cs="Times New Roman"/>
                <w:color w:val="auto"/>
              </w:rPr>
              <w:lastRenderedPageBreak/>
              <w:t>Table</w:t>
            </w:r>
            <w:proofErr w:type="spellEnd"/>
            <w:r w:rsidRPr="00574C8B">
              <w:rPr>
                <w:rFonts w:ascii="Times New Roman" w:hAnsi="Times New Roman" w:cs="Times New Roman"/>
                <w:color w:val="auto"/>
              </w:rPr>
              <w:t xml:space="preserve"> S4</w:t>
            </w:r>
            <w:r w:rsidR="006E1470" w:rsidRPr="00574C8B">
              <w:rPr>
                <w:rFonts w:ascii="Times New Roman" w:hAnsi="Times New Roman" w:cs="Times New Roman"/>
                <w:color w:val="auto"/>
              </w:rPr>
              <w:t xml:space="preserve">. </w:t>
            </w:r>
            <w:proofErr w:type="spellStart"/>
            <w:r w:rsidR="006E1470" w:rsidRPr="00574C8B">
              <w:rPr>
                <w:rFonts w:ascii="Times New Roman" w:hAnsi="Times New Roman" w:cs="Times New Roman"/>
                <w:b w:val="0"/>
                <w:color w:val="auto"/>
              </w:rPr>
              <w:t>Differences</w:t>
            </w:r>
            <w:proofErr w:type="spellEnd"/>
            <w:r w:rsidR="006E1470" w:rsidRPr="00574C8B">
              <w:rPr>
                <w:rFonts w:ascii="Times New Roman" w:hAnsi="Times New Roman" w:cs="Times New Roman"/>
                <w:b w:val="0"/>
                <w:color w:val="auto"/>
              </w:rPr>
              <w:t xml:space="preserve"> in </w:t>
            </w:r>
            <w:proofErr w:type="spellStart"/>
            <w:r w:rsidR="00CC7B47">
              <w:rPr>
                <w:rFonts w:ascii="Times New Roman" w:hAnsi="Times New Roman" w:cs="Times New Roman"/>
                <w:b w:val="0"/>
                <w:color w:val="auto"/>
              </w:rPr>
              <w:t>blood</w:t>
            </w:r>
            <w:proofErr w:type="spellEnd"/>
            <w:r w:rsidR="00CC7B47">
              <w:rPr>
                <w:rFonts w:ascii="Times New Roman" w:hAnsi="Times New Roman" w:cs="Times New Roman"/>
                <w:b w:val="0"/>
                <w:color w:val="auto"/>
              </w:rPr>
              <w:t xml:space="preserve"> pressure</w:t>
            </w:r>
            <w:r w:rsidR="006E1470" w:rsidRPr="00574C8B">
              <w:rPr>
                <w:rFonts w:ascii="Times New Roman" w:hAnsi="Times New Roman" w:cs="Times New Roman"/>
                <w:b w:val="0"/>
                <w:color w:val="auto"/>
              </w:rPr>
              <w:t xml:space="preserve"> </w:t>
            </w:r>
            <w:proofErr w:type="spellStart"/>
            <w:r w:rsidR="006E1470" w:rsidRPr="00574C8B">
              <w:rPr>
                <w:rFonts w:ascii="Times New Roman" w:hAnsi="Times New Roman" w:cs="Times New Roman"/>
                <w:b w:val="0"/>
                <w:color w:val="auto"/>
              </w:rPr>
              <w:t>values</w:t>
            </w:r>
            <w:proofErr w:type="spellEnd"/>
            <w:r w:rsidR="006E1470" w:rsidRPr="00574C8B">
              <w:rPr>
                <w:rFonts w:ascii="Times New Roman" w:hAnsi="Times New Roman" w:cs="Times New Roman"/>
                <w:b w:val="0"/>
                <w:color w:val="auto"/>
              </w:rPr>
              <w:t xml:space="preserve"> </w:t>
            </w:r>
            <w:proofErr w:type="spellStart"/>
            <w:r w:rsidR="006E1470" w:rsidRPr="00574C8B">
              <w:rPr>
                <w:rFonts w:ascii="Times New Roman" w:hAnsi="Times New Roman" w:cs="Times New Roman"/>
                <w:b w:val="0"/>
                <w:color w:val="auto"/>
              </w:rPr>
              <w:t>at</w:t>
            </w:r>
            <w:proofErr w:type="spellEnd"/>
            <w:r w:rsidR="006E1470" w:rsidRPr="00574C8B">
              <w:rPr>
                <w:rFonts w:ascii="Times New Roman" w:hAnsi="Times New Roman" w:cs="Times New Roman"/>
                <w:b w:val="0"/>
                <w:color w:val="auto"/>
              </w:rPr>
              <w:t xml:space="preserve"> baseline </w:t>
            </w:r>
            <w:proofErr w:type="spellStart"/>
            <w:r w:rsidR="006E1470" w:rsidRPr="00574C8B">
              <w:rPr>
                <w:rFonts w:ascii="Times New Roman" w:hAnsi="Times New Roman" w:cs="Times New Roman"/>
                <w:b w:val="0"/>
                <w:color w:val="auto"/>
              </w:rPr>
              <w:t>between</w:t>
            </w:r>
            <w:proofErr w:type="spellEnd"/>
            <w:r w:rsidR="006E1470" w:rsidRPr="00574C8B">
              <w:rPr>
                <w:rFonts w:ascii="Times New Roman" w:hAnsi="Times New Roman" w:cs="Times New Roman"/>
                <w:b w:val="0"/>
                <w:color w:val="auto"/>
              </w:rPr>
              <w:t xml:space="preserve"> </w:t>
            </w:r>
            <w:proofErr w:type="spellStart"/>
            <w:r w:rsidR="006E1470" w:rsidRPr="00574C8B">
              <w:rPr>
                <w:rFonts w:ascii="Times New Roman" w:hAnsi="Times New Roman" w:cs="Times New Roman"/>
                <w:b w:val="0"/>
                <w:color w:val="auto"/>
              </w:rPr>
              <w:t>different</w:t>
            </w:r>
            <w:proofErr w:type="spellEnd"/>
            <w:r w:rsidR="006E1470" w:rsidRPr="00574C8B">
              <w:rPr>
                <w:rFonts w:ascii="Times New Roman" w:hAnsi="Times New Roman" w:cs="Times New Roman"/>
                <w:b w:val="0"/>
                <w:color w:val="auto"/>
              </w:rPr>
              <w:t xml:space="preserve"> </w:t>
            </w:r>
            <w:proofErr w:type="spellStart"/>
            <w:r w:rsidR="006E1470" w:rsidRPr="00574C8B">
              <w:rPr>
                <w:rFonts w:ascii="Times New Roman" w:hAnsi="Times New Roman" w:cs="Times New Roman"/>
                <w:b w:val="0"/>
                <w:color w:val="auto"/>
              </w:rPr>
              <w:t>subgroups</w:t>
            </w:r>
            <w:proofErr w:type="spellEnd"/>
            <w:r w:rsidR="006E1470" w:rsidRPr="00574C8B">
              <w:rPr>
                <w:rFonts w:ascii="Times New Roman" w:hAnsi="Times New Roman" w:cs="Times New Roman"/>
                <w:b w:val="0"/>
                <w:color w:val="auto"/>
              </w:rPr>
              <w:t>.</w:t>
            </w:r>
            <w:r w:rsidR="006E1470" w:rsidRPr="00574C8B">
              <w:rPr>
                <w:rFonts w:ascii="Times New Roman" w:hAnsi="Times New Roman" w:cs="Times New Roman"/>
                <w:color w:val="auto"/>
              </w:rPr>
              <w:t xml:space="preserve"> </w:t>
            </w:r>
          </w:p>
        </w:tc>
      </w:tr>
      <w:tr w:rsidR="005B6C48" w:rsidRPr="00574C8B" w14:paraId="57145108"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3327A955" w14:textId="77777777" w:rsidR="006E1470" w:rsidRPr="00574C8B" w:rsidRDefault="006E1470" w:rsidP="00154314">
            <w:pPr>
              <w:rPr>
                <w:rFonts w:ascii="Times New Roman" w:hAnsi="Times New Roman" w:cs="Times New Roman"/>
                <w:color w:val="auto"/>
                <w:lang w:val="en-GB"/>
              </w:rPr>
            </w:pPr>
          </w:p>
        </w:tc>
        <w:tc>
          <w:tcPr>
            <w:tcW w:w="409" w:type="pct"/>
          </w:tcPr>
          <w:p w14:paraId="1397F62D" w14:textId="77777777" w:rsidR="006E1470" w:rsidRPr="00574C8B" w:rsidRDefault="006E1470"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Brussels</w:t>
            </w:r>
          </w:p>
        </w:tc>
        <w:tc>
          <w:tcPr>
            <w:tcW w:w="358" w:type="pct"/>
          </w:tcPr>
          <w:p w14:paraId="47CBDD16" w14:textId="77777777" w:rsidR="006E1470" w:rsidRPr="00574C8B" w:rsidRDefault="006E1470"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Torino</w:t>
            </w:r>
          </w:p>
        </w:tc>
        <w:tc>
          <w:tcPr>
            <w:tcW w:w="297" w:type="pct"/>
          </w:tcPr>
          <w:p w14:paraId="72ED6C6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lang w:val="en-GB"/>
              </w:rPr>
            </w:pPr>
            <w:proofErr w:type="gramStart"/>
            <w:r w:rsidRPr="00574C8B">
              <w:rPr>
                <w:rFonts w:ascii="Times New Roman" w:hAnsi="Times New Roman" w:cs="Times New Roman"/>
                <w:b/>
                <w:i/>
                <w:color w:val="auto"/>
                <w:lang w:val="en-GB"/>
              </w:rPr>
              <w:t>p</w:t>
            </w:r>
            <w:proofErr w:type="gramEnd"/>
          </w:p>
        </w:tc>
        <w:tc>
          <w:tcPr>
            <w:tcW w:w="78" w:type="pct"/>
          </w:tcPr>
          <w:p w14:paraId="1965B731" w14:textId="77777777" w:rsidR="006E1470" w:rsidRPr="00574C8B" w:rsidRDefault="006E1470"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358" w:type="pct"/>
          </w:tcPr>
          <w:p w14:paraId="6E3196C2" w14:textId="77777777" w:rsidR="006E1470" w:rsidRPr="00574C8B" w:rsidRDefault="006E1470"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Men</w:t>
            </w:r>
          </w:p>
        </w:tc>
        <w:tc>
          <w:tcPr>
            <w:tcW w:w="377" w:type="pct"/>
          </w:tcPr>
          <w:p w14:paraId="7F718702" w14:textId="77777777" w:rsidR="006E1470" w:rsidRPr="00574C8B" w:rsidRDefault="006E1470"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Women</w:t>
            </w:r>
          </w:p>
        </w:tc>
        <w:tc>
          <w:tcPr>
            <w:tcW w:w="297" w:type="pct"/>
          </w:tcPr>
          <w:p w14:paraId="415565B7"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lang w:val="en-GB"/>
              </w:rPr>
            </w:pPr>
            <w:proofErr w:type="gramStart"/>
            <w:r w:rsidRPr="00574C8B">
              <w:rPr>
                <w:rFonts w:ascii="Times New Roman" w:hAnsi="Times New Roman" w:cs="Times New Roman"/>
                <w:b/>
                <w:i/>
                <w:color w:val="auto"/>
                <w:lang w:val="en-GB"/>
              </w:rPr>
              <w:t>p</w:t>
            </w:r>
            <w:proofErr w:type="gramEnd"/>
          </w:p>
        </w:tc>
        <w:tc>
          <w:tcPr>
            <w:tcW w:w="78" w:type="pct"/>
          </w:tcPr>
          <w:p w14:paraId="042BFF6A" w14:textId="77777777" w:rsidR="006E1470" w:rsidRPr="00574C8B" w:rsidRDefault="006E1470"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358" w:type="pct"/>
          </w:tcPr>
          <w:p w14:paraId="26F2487F" w14:textId="77777777" w:rsidR="006E1470" w:rsidRPr="00574C8B" w:rsidRDefault="006E1470"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&lt;60 y.</w:t>
            </w:r>
          </w:p>
        </w:tc>
        <w:tc>
          <w:tcPr>
            <w:tcW w:w="358" w:type="pct"/>
          </w:tcPr>
          <w:p w14:paraId="37D3F273" w14:textId="77777777" w:rsidR="006E1470" w:rsidRPr="00574C8B" w:rsidRDefault="006E1470"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&gt;60 y.</w:t>
            </w:r>
          </w:p>
        </w:tc>
        <w:tc>
          <w:tcPr>
            <w:tcW w:w="297" w:type="pct"/>
          </w:tcPr>
          <w:p w14:paraId="5908F61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lang w:val="en-GB"/>
              </w:rPr>
            </w:pPr>
            <w:proofErr w:type="gramStart"/>
            <w:r w:rsidRPr="00574C8B">
              <w:rPr>
                <w:rFonts w:ascii="Times New Roman" w:hAnsi="Times New Roman" w:cs="Times New Roman"/>
                <w:b/>
                <w:i/>
                <w:color w:val="auto"/>
                <w:lang w:val="en-GB"/>
              </w:rPr>
              <w:t>p</w:t>
            </w:r>
            <w:proofErr w:type="gramEnd"/>
          </w:p>
        </w:tc>
        <w:tc>
          <w:tcPr>
            <w:tcW w:w="78" w:type="pct"/>
          </w:tcPr>
          <w:p w14:paraId="47D6127F" w14:textId="77777777" w:rsidR="006E1470" w:rsidRPr="00574C8B" w:rsidRDefault="006E1470"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383" w:type="pct"/>
          </w:tcPr>
          <w:p w14:paraId="7A905DD0" w14:textId="77777777" w:rsidR="006E1470" w:rsidRPr="00574C8B" w:rsidRDefault="006E1470"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Medical therapy</w:t>
            </w:r>
          </w:p>
        </w:tc>
        <w:tc>
          <w:tcPr>
            <w:tcW w:w="405" w:type="pct"/>
          </w:tcPr>
          <w:p w14:paraId="0F6BDFF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RDN</w:t>
            </w:r>
          </w:p>
        </w:tc>
        <w:tc>
          <w:tcPr>
            <w:tcW w:w="297" w:type="pct"/>
          </w:tcPr>
          <w:p w14:paraId="387AB8E7"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lang w:val="en-GB"/>
              </w:rPr>
            </w:pPr>
            <w:proofErr w:type="gramStart"/>
            <w:r w:rsidRPr="00574C8B">
              <w:rPr>
                <w:rFonts w:ascii="Times New Roman" w:hAnsi="Times New Roman" w:cs="Times New Roman"/>
                <w:b/>
                <w:i/>
                <w:color w:val="auto"/>
                <w:lang w:val="en-GB"/>
              </w:rPr>
              <w:t>p</w:t>
            </w:r>
            <w:proofErr w:type="gramEnd"/>
          </w:p>
        </w:tc>
      </w:tr>
      <w:tr w:rsidR="005B6C48" w:rsidRPr="00574C8B" w14:paraId="077D7F52"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417574F3"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 xml:space="preserve">Seated SBP </w:t>
            </w:r>
          </w:p>
        </w:tc>
        <w:tc>
          <w:tcPr>
            <w:tcW w:w="409" w:type="pct"/>
          </w:tcPr>
          <w:p w14:paraId="52146E5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178±26</w:t>
            </w:r>
          </w:p>
        </w:tc>
        <w:tc>
          <w:tcPr>
            <w:tcW w:w="358" w:type="pct"/>
          </w:tcPr>
          <w:p w14:paraId="74D9ADD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174±26</w:t>
            </w:r>
          </w:p>
        </w:tc>
        <w:tc>
          <w:tcPr>
            <w:tcW w:w="297" w:type="pct"/>
          </w:tcPr>
          <w:p w14:paraId="5DEEC75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2C62B50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1C734D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172±23</w:t>
            </w:r>
          </w:p>
        </w:tc>
        <w:tc>
          <w:tcPr>
            <w:tcW w:w="377" w:type="pct"/>
          </w:tcPr>
          <w:p w14:paraId="3242120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182±28</w:t>
            </w:r>
          </w:p>
        </w:tc>
        <w:tc>
          <w:tcPr>
            <w:tcW w:w="297" w:type="pct"/>
          </w:tcPr>
          <w:p w14:paraId="2BB9DFF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0.001</w:t>
            </w:r>
          </w:p>
        </w:tc>
        <w:tc>
          <w:tcPr>
            <w:tcW w:w="78" w:type="pct"/>
          </w:tcPr>
          <w:p w14:paraId="14D30A7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F46108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177±27</w:t>
            </w:r>
          </w:p>
        </w:tc>
        <w:tc>
          <w:tcPr>
            <w:tcW w:w="358" w:type="pct"/>
          </w:tcPr>
          <w:p w14:paraId="3DF446C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177±24</w:t>
            </w:r>
          </w:p>
        </w:tc>
        <w:tc>
          <w:tcPr>
            <w:tcW w:w="297" w:type="pct"/>
          </w:tcPr>
          <w:p w14:paraId="5F4C54B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c>
          <w:tcPr>
            <w:tcW w:w="78" w:type="pct"/>
          </w:tcPr>
          <w:p w14:paraId="0E5B36E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C55A21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 xml:space="preserve">175±25 </w:t>
            </w:r>
          </w:p>
        </w:tc>
        <w:tc>
          <w:tcPr>
            <w:tcW w:w="405" w:type="pct"/>
          </w:tcPr>
          <w:p w14:paraId="5C374CD3"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185 ± 27</w:t>
            </w:r>
          </w:p>
        </w:tc>
        <w:tc>
          <w:tcPr>
            <w:tcW w:w="297" w:type="pct"/>
          </w:tcPr>
          <w:p w14:paraId="508B350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0.002</w:t>
            </w:r>
          </w:p>
        </w:tc>
      </w:tr>
      <w:tr w:rsidR="005B6C48" w:rsidRPr="00574C8B" w14:paraId="218DCD1F"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748A2E59"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Seated DBP</w:t>
            </w:r>
          </w:p>
        </w:tc>
        <w:tc>
          <w:tcPr>
            <w:tcW w:w="409" w:type="pct"/>
          </w:tcPr>
          <w:p w14:paraId="74210A0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98 ± 19</w:t>
            </w:r>
          </w:p>
        </w:tc>
        <w:tc>
          <w:tcPr>
            <w:tcW w:w="358" w:type="pct"/>
          </w:tcPr>
          <w:p w14:paraId="328BD9D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98 ± 19</w:t>
            </w:r>
          </w:p>
        </w:tc>
        <w:tc>
          <w:tcPr>
            <w:tcW w:w="297" w:type="pct"/>
          </w:tcPr>
          <w:p w14:paraId="3A31A2D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c>
          <w:tcPr>
            <w:tcW w:w="78" w:type="pct"/>
          </w:tcPr>
          <w:p w14:paraId="1D41DF3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31DF0AB"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94 ± 19</w:t>
            </w:r>
          </w:p>
        </w:tc>
        <w:tc>
          <w:tcPr>
            <w:tcW w:w="377" w:type="pct"/>
          </w:tcPr>
          <w:p w14:paraId="2EA68AD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101±19</w:t>
            </w:r>
          </w:p>
        </w:tc>
        <w:tc>
          <w:tcPr>
            <w:tcW w:w="297" w:type="pct"/>
          </w:tcPr>
          <w:p w14:paraId="462A29B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0.001</w:t>
            </w:r>
          </w:p>
        </w:tc>
        <w:tc>
          <w:tcPr>
            <w:tcW w:w="78" w:type="pct"/>
          </w:tcPr>
          <w:p w14:paraId="5A8F0B6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3CB5318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105±18</w:t>
            </w:r>
          </w:p>
        </w:tc>
        <w:tc>
          <w:tcPr>
            <w:tcW w:w="358" w:type="pct"/>
          </w:tcPr>
          <w:p w14:paraId="0E3AE4D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87 ± 15</w:t>
            </w:r>
          </w:p>
        </w:tc>
        <w:tc>
          <w:tcPr>
            <w:tcW w:w="297" w:type="pct"/>
          </w:tcPr>
          <w:p w14:paraId="0469ADD4" w14:textId="5F4EFEFB"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w:t>
            </w:r>
            <w:r w:rsidR="006E1470" w:rsidRPr="00574C8B">
              <w:rPr>
                <w:rFonts w:ascii="Times New Roman" w:hAnsi="Times New Roman" w:cs="Times New Roman"/>
                <w:b/>
                <w:color w:val="auto"/>
                <w:lang w:val="en-GB"/>
              </w:rPr>
              <w:t>0.00</w:t>
            </w:r>
            <w:r w:rsidRPr="00574C8B">
              <w:rPr>
                <w:rFonts w:ascii="Times New Roman" w:hAnsi="Times New Roman" w:cs="Times New Roman"/>
                <w:b/>
                <w:color w:val="auto"/>
                <w:lang w:val="en-GB"/>
              </w:rPr>
              <w:t>1</w:t>
            </w:r>
          </w:p>
        </w:tc>
        <w:tc>
          <w:tcPr>
            <w:tcW w:w="78" w:type="pct"/>
          </w:tcPr>
          <w:p w14:paraId="653E4773"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2147F1C7"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95 ± 19</w:t>
            </w:r>
          </w:p>
        </w:tc>
        <w:tc>
          <w:tcPr>
            <w:tcW w:w="405" w:type="pct"/>
          </w:tcPr>
          <w:p w14:paraId="6013217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108 ± 18</w:t>
            </w:r>
          </w:p>
        </w:tc>
        <w:tc>
          <w:tcPr>
            <w:tcW w:w="297" w:type="pct"/>
          </w:tcPr>
          <w:p w14:paraId="58F747E4" w14:textId="7498DD8A"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12A1B119"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5802E930"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Seated PP</w:t>
            </w:r>
          </w:p>
        </w:tc>
        <w:tc>
          <w:tcPr>
            <w:tcW w:w="409" w:type="pct"/>
          </w:tcPr>
          <w:p w14:paraId="02B8C8DB"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80 ± 24</w:t>
            </w:r>
          </w:p>
        </w:tc>
        <w:tc>
          <w:tcPr>
            <w:tcW w:w="358" w:type="pct"/>
          </w:tcPr>
          <w:p w14:paraId="05FE3B0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76 ± 25</w:t>
            </w:r>
          </w:p>
        </w:tc>
        <w:tc>
          <w:tcPr>
            <w:tcW w:w="297" w:type="pct"/>
          </w:tcPr>
          <w:p w14:paraId="052C0BC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05CBFE7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DEED70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78 ± 23</w:t>
            </w:r>
          </w:p>
        </w:tc>
        <w:tc>
          <w:tcPr>
            <w:tcW w:w="377" w:type="pct"/>
          </w:tcPr>
          <w:p w14:paraId="4EBB333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81 ± 25</w:t>
            </w:r>
          </w:p>
        </w:tc>
        <w:tc>
          <w:tcPr>
            <w:tcW w:w="297" w:type="pct"/>
          </w:tcPr>
          <w:p w14:paraId="7EA9C62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5224F22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E6AD6C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71±20</w:t>
            </w:r>
          </w:p>
        </w:tc>
        <w:tc>
          <w:tcPr>
            <w:tcW w:w="358" w:type="pct"/>
          </w:tcPr>
          <w:p w14:paraId="13BD6503"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90±23</w:t>
            </w:r>
          </w:p>
        </w:tc>
        <w:tc>
          <w:tcPr>
            <w:tcW w:w="297" w:type="pct"/>
          </w:tcPr>
          <w:p w14:paraId="63D8CEDF" w14:textId="2777E8BA"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0F85365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0482DF6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80 ± 24</w:t>
            </w:r>
          </w:p>
        </w:tc>
        <w:tc>
          <w:tcPr>
            <w:tcW w:w="405" w:type="pct"/>
          </w:tcPr>
          <w:p w14:paraId="2BC161E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77 ± 23</w:t>
            </w:r>
          </w:p>
        </w:tc>
        <w:tc>
          <w:tcPr>
            <w:tcW w:w="297" w:type="pct"/>
          </w:tcPr>
          <w:p w14:paraId="34D60C4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r>
      <w:tr w:rsidR="005B6C48" w:rsidRPr="00574C8B" w14:paraId="1F8120C5"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6013D37D" w14:textId="77777777" w:rsidR="006E1470" w:rsidRPr="00574C8B" w:rsidRDefault="006E1470" w:rsidP="00154314">
            <w:pPr>
              <w:rPr>
                <w:rFonts w:ascii="Times New Roman" w:hAnsi="Times New Roman" w:cs="Times New Roman"/>
                <w:b w:val="0"/>
                <w:color w:val="auto"/>
                <w:lang w:val="en-GB"/>
              </w:rPr>
            </w:pPr>
          </w:p>
        </w:tc>
        <w:tc>
          <w:tcPr>
            <w:tcW w:w="409" w:type="pct"/>
          </w:tcPr>
          <w:p w14:paraId="73A5403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259D8E1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2860076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0708E37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B0B3F6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77" w:type="pct"/>
          </w:tcPr>
          <w:p w14:paraId="798BE67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07168A0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06BAEE9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4C5EDBF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E2A2BE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62E4646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6EED024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157C905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405" w:type="pct"/>
          </w:tcPr>
          <w:p w14:paraId="66B9547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6EE9EEF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5B6C48" w:rsidRPr="00574C8B" w14:paraId="4AAD2DC7"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37D2F178"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Standing SBP</w:t>
            </w:r>
          </w:p>
        </w:tc>
        <w:tc>
          <w:tcPr>
            <w:tcW w:w="409" w:type="pct"/>
          </w:tcPr>
          <w:p w14:paraId="3286628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176±27</w:t>
            </w:r>
          </w:p>
        </w:tc>
        <w:tc>
          <w:tcPr>
            <w:tcW w:w="358" w:type="pct"/>
          </w:tcPr>
          <w:p w14:paraId="687DEDD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173±24</w:t>
            </w:r>
          </w:p>
        </w:tc>
        <w:tc>
          <w:tcPr>
            <w:tcW w:w="297" w:type="pct"/>
          </w:tcPr>
          <w:p w14:paraId="421B32EB"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0.5</w:t>
            </w:r>
          </w:p>
        </w:tc>
        <w:tc>
          <w:tcPr>
            <w:tcW w:w="78" w:type="pct"/>
          </w:tcPr>
          <w:p w14:paraId="287D2FF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5A62BB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171±23</w:t>
            </w:r>
          </w:p>
        </w:tc>
        <w:tc>
          <w:tcPr>
            <w:tcW w:w="377" w:type="pct"/>
          </w:tcPr>
          <w:p w14:paraId="32E6DCA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181±29</w:t>
            </w:r>
          </w:p>
        </w:tc>
        <w:tc>
          <w:tcPr>
            <w:tcW w:w="297" w:type="pct"/>
          </w:tcPr>
          <w:p w14:paraId="5DAC953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0.001</w:t>
            </w:r>
          </w:p>
        </w:tc>
        <w:tc>
          <w:tcPr>
            <w:tcW w:w="78" w:type="pct"/>
          </w:tcPr>
          <w:p w14:paraId="40E62E6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59903A0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176±27</w:t>
            </w:r>
          </w:p>
        </w:tc>
        <w:tc>
          <w:tcPr>
            <w:tcW w:w="358" w:type="pct"/>
          </w:tcPr>
          <w:p w14:paraId="0D0F195B"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175±26</w:t>
            </w:r>
          </w:p>
        </w:tc>
        <w:tc>
          <w:tcPr>
            <w:tcW w:w="297" w:type="pct"/>
          </w:tcPr>
          <w:p w14:paraId="174C605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c>
          <w:tcPr>
            <w:tcW w:w="78" w:type="pct"/>
          </w:tcPr>
          <w:p w14:paraId="6819EBB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45747EBB"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173±26</w:t>
            </w:r>
          </w:p>
        </w:tc>
        <w:tc>
          <w:tcPr>
            <w:tcW w:w="405" w:type="pct"/>
          </w:tcPr>
          <w:p w14:paraId="212EAF1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184 ± 26</w:t>
            </w:r>
          </w:p>
        </w:tc>
        <w:tc>
          <w:tcPr>
            <w:tcW w:w="297" w:type="pct"/>
          </w:tcPr>
          <w:p w14:paraId="16FEDE9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0.004</w:t>
            </w:r>
          </w:p>
        </w:tc>
      </w:tr>
      <w:tr w:rsidR="005B6C48" w:rsidRPr="00574C8B" w14:paraId="44053C47"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70C2019C"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Standing DBP</w:t>
            </w:r>
          </w:p>
        </w:tc>
        <w:tc>
          <w:tcPr>
            <w:tcW w:w="409" w:type="pct"/>
          </w:tcPr>
          <w:p w14:paraId="5DC4A11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100 ± 19</w:t>
            </w:r>
          </w:p>
        </w:tc>
        <w:tc>
          <w:tcPr>
            <w:tcW w:w="358" w:type="pct"/>
          </w:tcPr>
          <w:p w14:paraId="5B653DC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99 ± 22</w:t>
            </w:r>
          </w:p>
        </w:tc>
        <w:tc>
          <w:tcPr>
            <w:tcW w:w="297" w:type="pct"/>
          </w:tcPr>
          <w:p w14:paraId="56000B9B"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c>
          <w:tcPr>
            <w:tcW w:w="78" w:type="pct"/>
          </w:tcPr>
          <w:p w14:paraId="5ACA0D0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1461B51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96 ± 19</w:t>
            </w:r>
          </w:p>
        </w:tc>
        <w:tc>
          <w:tcPr>
            <w:tcW w:w="377" w:type="pct"/>
          </w:tcPr>
          <w:p w14:paraId="036CB8A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103±20</w:t>
            </w:r>
          </w:p>
        </w:tc>
        <w:tc>
          <w:tcPr>
            <w:tcW w:w="297" w:type="pct"/>
          </w:tcPr>
          <w:p w14:paraId="7CF59AB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0.002</w:t>
            </w:r>
          </w:p>
        </w:tc>
        <w:tc>
          <w:tcPr>
            <w:tcW w:w="78" w:type="pct"/>
          </w:tcPr>
          <w:p w14:paraId="753D3E7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499228E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108±18</w:t>
            </w:r>
          </w:p>
        </w:tc>
        <w:tc>
          <w:tcPr>
            <w:tcW w:w="358" w:type="pct"/>
          </w:tcPr>
          <w:p w14:paraId="07391A3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88 ± 16</w:t>
            </w:r>
          </w:p>
        </w:tc>
        <w:tc>
          <w:tcPr>
            <w:tcW w:w="297" w:type="pct"/>
          </w:tcPr>
          <w:p w14:paraId="34B05F97" w14:textId="3E27E922"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6D4FFDF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30CFE6D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97 ± 19</w:t>
            </w:r>
          </w:p>
        </w:tc>
        <w:tc>
          <w:tcPr>
            <w:tcW w:w="405" w:type="pct"/>
          </w:tcPr>
          <w:p w14:paraId="32D6CF5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109 ± 18</w:t>
            </w:r>
          </w:p>
        </w:tc>
        <w:tc>
          <w:tcPr>
            <w:tcW w:w="297" w:type="pct"/>
          </w:tcPr>
          <w:p w14:paraId="75DD40A0" w14:textId="1C2794B8"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61C1CB45"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17E636E7"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Standing PP</w:t>
            </w:r>
          </w:p>
        </w:tc>
        <w:tc>
          <w:tcPr>
            <w:tcW w:w="409" w:type="pct"/>
          </w:tcPr>
          <w:p w14:paraId="75D4FDD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76 ± 24</w:t>
            </w:r>
          </w:p>
        </w:tc>
        <w:tc>
          <w:tcPr>
            <w:tcW w:w="358" w:type="pct"/>
          </w:tcPr>
          <w:p w14:paraId="071B8E6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74 ± 26</w:t>
            </w:r>
          </w:p>
        </w:tc>
        <w:tc>
          <w:tcPr>
            <w:tcW w:w="297" w:type="pct"/>
          </w:tcPr>
          <w:p w14:paraId="4732E92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0.5</w:t>
            </w:r>
          </w:p>
        </w:tc>
        <w:tc>
          <w:tcPr>
            <w:tcW w:w="78" w:type="pct"/>
          </w:tcPr>
          <w:p w14:paraId="0727279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4262B4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75 ± 22</w:t>
            </w:r>
          </w:p>
        </w:tc>
        <w:tc>
          <w:tcPr>
            <w:tcW w:w="377" w:type="pct"/>
          </w:tcPr>
          <w:p w14:paraId="475682A7"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78 ± 26</w:t>
            </w:r>
          </w:p>
        </w:tc>
        <w:tc>
          <w:tcPr>
            <w:tcW w:w="297" w:type="pct"/>
          </w:tcPr>
          <w:p w14:paraId="5CDF2E4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78FF9CC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12D8A1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68±20</w:t>
            </w:r>
          </w:p>
        </w:tc>
        <w:tc>
          <w:tcPr>
            <w:tcW w:w="358" w:type="pct"/>
          </w:tcPr>
          <w:p w14:paraId="4B1705B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86±24</w:t>
            </w:r>
          </w:p>
        </w:tc>
        <w:tc>
          <w:tcPr>
            <w:tcW w:w="297" w:type="pct"/>
          </w:tcPr>
          <w:p w14:paraId="4D443A1E" w14:textId="358128BE"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4D766C03"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31A842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77 ± 25</w:t>
            </w:r>
          </w:p>
        </w:tc>
        <w:tc>
          <w:tcPr>
            <w:tcW w:w="405" w:type="pct"/>
          </w:tcPr>
          <w:p w14:paraId="3B4BEC6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75 ± 20</w:t>
            </w:r>
          </w:p>
        </w:tc>
        <w:tc>
          <w:tcPr>
            <w:tcW w:w="297" w:type="pct"/>
          </w:tcPr>
          <w:p w14:paraId="6AB94CB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r>
      <w:tr w:rsidR="005B6C48" w:rsidRPr="00574C8B" w14:paraId="57342C29"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62A00363" w14:textId="77777777" w:rsidR="006E1470" w:rsidRPr="00574C8B" w:rsidRDefault="006E1470" w:rsidP="00154314">
            <w:pPr>
              <w:rPr>
                <w:rFonts w:ascii="Times New Roman" w:hAnsi="Times New Roman" w:cs="Times New Roman"/>
                <w:b w:val="0"/>
                <w:color w:val="auto"/>
                <w:lang w:val="en-GB"/>
              </w:rPr>
            </w:pPr>
          </w:p>
        </w:tc>
        <w:tc>
          <w:tcPr>
            <w:tcW w:w="409" w:type="pct"/>
          </w:tcPr>
          <w:p w14:paraId="2FAEC75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5F21BD9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2C739FD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78" w:type="pct"/>
          </w:tcPr>
          <w:p w14:paraId="6AC83F0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1F27627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77" w:type="pct"/>
          </w:tcPr>
          <w:p w14:paraId="44F91E3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2408D33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019A9C8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237484F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481DFD5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418C5FB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413FAEC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4320682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405" w:type="pct"/>
          </w:tcPr>
          <w:p w14:paraId="4D48569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6B2DCD9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5B6C48" w:rsidRPr="00574C8B" w14:paraId="120824DF"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078EFDBC"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DT_ABPM SBP</w:t>
            </w:r>
          </w:p>
        </w:tc>
        <w:tc>
          <w:tcPr>
            <w:tcW w:w="409" w:type="pct"/>
          </w:tcPr>
          <w:p w14:paraId="13A8CAC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160 ± 19</w:t>
            </w:r>
          </w:p>
        </w:tc>
        <w:tc>
          <w:tcPr>
            <w:tcW w:w="358" w:type="pct"/>
          </w:tcPr>
          <w:p w14:paraId="4D78C21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149±18</w:t>
            </w:r>
          </w:p>
        </w:tc>
        <w:tc>
          <w:tcPr>
            <w:tcW w:w="297" w:type="pct"/>
          </w:tcPr>
          <w:p w14:paraId="2CBB8962" w14:textId="3704C8F5"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31924CF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549E994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159±20</w:t>
            </w:r>
          </w:p>
        </w:tc>
        <w:tc>
          <w:tcPr>
            <w:tcW w:w="377" w:type="pct"/>
          </w:tcPr>
          <w:p w14:paraId="636C4AC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157±19</w:t>
            </w:r>
          </w:p>
        </w:tc>
        <w:tc>
          <w:tcPr>
            <w:tcW w:w="297" w:type="pct"/>
          </w:tcPr>
          <w:p w14:paraId="4C7DC7C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1064FC93"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D3A557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159±21</w:t>
            </w:r>
          </w:p>
        </w:tc>
        <w:tc>
          <w:tcPr>
            <w:tcW w:w="358" w:type="pct"/>
          </w:tcPr>
          <w:p w14:paraId="11EE7E3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156±17</w:t>
            </w:r>
          </w:p>
        </w:tc>
        <w:tc>
          <w:tcPr>
            <w:tcW w:w="297" w:type="pct"/>
          </w:tcPr>
          <w:p w14:paraId="056BF93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1A447D8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090C05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156±20</w:t>
            </w:r>
          </w:p>
        </w:tc>
        <w:tc>
          <w:tcPr>
            <w:tcW w:w="405" w:type="pct"/>
          </w:tcPr>
          <w:p w14:paraId="5C2FC60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164 ± 17</w:t>
            </w:r>
          </w:p>
        </w:tc>
        <w:tc>
          <w:tcPr>
            <w:tcW w:w="297" w:type="pct"/>
          </w:tcPr>
          <w:p w14:paraId="2FCE2257"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0.003</w:t>
            </w:r>
          </w:p>
        </w:tc>
      </w:tr>
      <w:tr w:rsidR="005B6C48" w:rsidRPr="00574C8B" w14:paraId="4A088BC1"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5D7B3A81"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DT_ABPM DBP</w:t>
            </w:r>
          </w:p>
        </w:tc>
        <w:tc>
          <w:tcPr>
            <w:tcW w:w="409" w:type="pct"/>
          </w:tcPr>
          <w:p w14:paraId="5B80493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95 ± 16</w:t>
            </w:r>
          </w:p>
        </w:tc>
        <w:tc>
          <w:tcPr>
            <w:tcW w:w="358" w:type="pct"/>
          </w:tcPr>
          <w:p w14:paraId="6386BC5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88 ± 17</w:t>
            </w:r>
          </w:p>
        </w:tc>
        <w:tc>
          <w:tcPr>
            <w:tcW w:w="297" w:type="pct"/>
          </w:tcPr>
          <w:p w14:paraId="42F365B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0.005</w:t>
            </w:r>
          </w:p>
        </w:tc>
        <w:tc>
          <w:tcPr>
            <w:tcW w:w="78" w:type="pct"/>
          </w:tcPr>
          <w:p w14:paraId="0E92D63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323175B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95 ± 15</w:t>
            </w:r>
          </w:p>
        </w:tc>
        <w:tc>
          <w:tcPr>
            <w:tcW w:w="377" w:type="pct"/>
          </w:tcPr>
          <w:p w14:paraId="2E7DD6FB"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93 ± 17</w:t>
            </w:r>
          </w:p>
        </w:tc>
        <w:tc>
          <w:tcPr>
            <w:tcW w:w="297" w:type="pct"/>
          </w:tcPr>
          <w:p w14:paraId="2CAD2B6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c>
          <w:tcPr>
            <w:tcW w:w="78" w:type="pct"/>
          </w:tcPr>
          <w:p w14:paraId="0A68096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543DAA9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100±15</w:t>
            </w:r>
          </w:p>
        </w:tc>
        <w:tc>
          <w:tcPr>
            <w:tcW w:w="358" w:type="pct"/>
          </w:tcPr>
          <w:p w14:paraId="5CC5DAC3"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85 ± 13</w:t>
            </w:r>
          </w:p>
        </w:tc>
        <w:tc>
          <w:tcPr>
            <w:tcW w:w="297" w:type="pct"/>
          </w:tcPr>
          <w:p w14:paraId="2D66535E" w14:textId="4D9E20DE"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4998FF8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0D90021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91 ± 15</w:t>
            </w:r>
          </w:p>
        </w:tc>
        <w:tc>
          <w:tcPr>
            <w:tcW w:w="405" w:type="pct"/>
          </w:tcPr>
          <w:p w14:paraId="68ABEAB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102 ± 15</w:t>
            </w:r>
          </w:p>
        </w:tc>
        <w:tc>
          <w:tcPr>
            <w:tcW w:w="297" w:type="pct"/>
          </w:tcPr>
          <w:p w14:paraId="26594714" w14:textId="465FB186"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2CAEF7F7"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44E63B83"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DT_ABPM PP</w:t>
            </w:r>
          </w:p>
        </w:tc>
        <w:tc>
          <w:tcPr>
            <w:tcW w:w="409" w:type="pct"/>
          </w:tcPr>
          <w:p w14:paraId="4F85E69B"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65 ± 16</w:t>
            </w:r>
          </w:p>
        </w:tc>
        <w:tc>
          <w:tcPr>
            <w:tcW w:w="358" w:type="pct"/>
          </w:tcPr>
          <w:p w14:paraId="5EECB63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61 ± 15</w:t>
            </w:r>
          </w:p>
        </w:tc>
        <w:tc>
          <w:tcPr>
            <w:tcW w:w="297" w:type="pct"/>
          </w:tcPr>
          <w:p w14:paraId="3A17BAD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3B66C56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0B00CA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64 ± 17</w:t>
            </w:r>
          </w:p>
        </w:tc>
        <w:tc>
          <w:tcPr>
            <w:tcW w:w="377" w:type="pct"/>
          </w:tcPr>
          <w:p w14:paraId="2CE3709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64 ± 14</w:t>
            </w:r>
          </w:p>
        </w:tc>
        <w:tc>
          <w:tcPr>
            <w:tcW w:w="297" w:type="pct"/>
          </w:tcPr>
          <w:p w14:paraId="2C64053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c>
          <w:tcPr>
            <w:tcW w:w="78" w:type="pct"/>
          </w:tcPr>
          <w:p w14:paraId="1427C73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5512A5C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59±13</w:t>
            </w:r>
          </w:p>
        </w:tc>
        <w:tc>
          <w:tcPr>
            <w:tcW w:w="358" w:type="pct"/>
          </w:tcPr>
          <w:p w14:paraId="476FB05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70±16</w:t>
            </w:r>
          </w:p>
        </w:tc>
        <w:tc>
          <w:tcPr>
            <w:tcW w:w="297" w:type="pct"/>
          </w:tcPr>
          <w:p w14:paraId="22CCF803" w14:textId="602A4974"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2C534EF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13099607"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64 ± 16</w:t>
            </w:r>
          </w:p>
        </w:tc>
        <w:tc>
          <w:tcPr>
            <w:tcW w:w="405" w:type="pct"/>
          </w:tcPr>
          <w:p w14:paraId="71CD4FC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62 ± 14</w:t>
            </w:r>
          </w:p>
        </w:tc>
        <w:tc>
          <w:tcPr>
            <w:tcW w:w="297" w:type="pct"/>
          </w:tcPr>
          <w:p w14:paraId="6C7A58D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r>
      <w:tr w:rsidR="005B6C48" w:rsidRPr="00574C8B" w14:paraId="2373152D"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4F6B79B3" w14:textId="77777777" w:rsidR="006E1470" w:rsidRPr="00574C8B" w:rsidRDefault="006E1470" w:rsidP="00154314">
            <w:pPr>
              <w:rPr>
                <w:rFonts w:ascii="Times New Roman" w:hAnsi="Times New Roman" w:cs="Times New Roman"/>
                <w:b w:val="0"/>
                <w:color w:val="auto"/>
                <w:lang w:val="en-GB"/>
              </w:rPr>
            </w:pPr>
          </w:p>
        </w:tc>
        <w:tc>
          <w:tcPr>
            <w:tcW w:w="409" w:type="pct"/>
          </w:tcPr>
          <w:p w14:paraId="69289FF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568EB68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3BFE32E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78" w:type="pct"/>
          </w:tcPr>
          <w:p w14:paraId="21F3FFD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28ABBEB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77" w:type="pct"/>
          </w:tcPr>
          <w:p w14:paraId="5FC04ED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6F9E731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2CB1138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2047702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FA7160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780621A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1E44F1C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5FC6CD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405" w:type="pct"/>
          </w:tcPr>
          <w:p w14:paraId="4FE805C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1332EB2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5B6C48" w:rsidRPr="00574C8B" w14:paraId="6B36D21F"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11001E11"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NT_ABPM SBP</w:t>
            </w:r>
          </w:p>
        </w:tc>
        <w:tc>
          <w:tcPr>
            <w:tcW w:w="409" w:type="pct"/>
          </w:tcPr>
          <w:p w14:paraId="4C8E26E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146±22</w:t>
            </w:r>
          </w:p>
        </w:tc>
        <w:tc>
          <w:tcPr>
            <w:tcW w:w="358" w:type="pct"/>
          </w:tcPr>
          <w:p w14:paraId="0478272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136±22</w:t>
            </w:r>
          </w:p>
        </w:tc>
        <w:tc>
          <w:tcPr>
            <w:tcW w:w="297" w:type="pct"/>
          </w:tcPr>
          <w:p w14:paraId="1082702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0.006</w:t>
            </w:r>
          </w:p>
        </w:tc>
        <w:tc>
          <w:tcPr>
            <w:tcW w:w="78" w:type="pct"/>
          </w:tcPr>
          <w:p w14:paraId="7714C34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2958A4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145±22</w:t>
            </w:r>
          </w:p>
        </w:tc>
        <w:tc>
          <w:tcPr>
            <w:tcW w:w="377" w:type="pct"/>
          </w:tcPr>
          <w:p w14:paraId="6DE7E60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142±23</w:t>
            </w:r>
          </w:p>
        </w:tc>
        <w:tc>
          <w:tcPr>
            <w:tcW w:w="297" w:type="pct"/>
          </w:tcPr>
          <w:p w14:paraId="7470284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0DC528B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5FB8E6D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145±24</w:t>
            </w:r>
          </w:p>
        </w:tc>
        <w:tc>
          <w:tcPr>
            <w:tcW w:w="358" w:type="pct"/>
          </w:tcPr>
          <w:p w14:paraId="537D0D4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141±20</w:t>
            </w:r>
          </w:p>
        </w:tc>
        <w:tc>
          <w:tcPr>
            <w:tcW w:w="297" w:type="pct"/>
          </w:tcPr>
          <w:p w14:paraId="7F72BBE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6F9F4A5B"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4CF4832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141±22</w:t>
            </w:r>
          </w:p>
        </w:tc>
        <w:tc>
          <w:tcPr>
            <w:tcW w:w="405" w:type="pct"/>
          </w:tcPr>
          <w:p w14:paraId="5B58B0B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151 ± 22</w:t>
            </w:r>
          </w:p>
        </w:tc>
        <w:tc>
          <w:tcPr>
            <w:tcW w:w="297" w:type="pct"/>
          </w:tcPr>
          <w:p w14:paraId="747FF06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0.003</w:t>
            </w:r>
          </w:p>
        </w:tc>
      </w:tr>
      <w:tr w:rsidR="005B6C48" w:rsidRPr="00574C8B" w14:paraId="050A0CAC"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3127D158"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NT_ABPM DBP</w:t>
            </w:r>
          </w:p>
        </w:tc>
        <w:tc>
          <w:tcPr>
            <w:tcW w:w="409" w:type="pct"/>
          </w:tcPr>
          <w:p w14:paraId="5F96EDF7"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84 ± 16</w:t>
            </w:r>
          </w:p>
        </w:tc>
        <w:tc>
          <w:tcPr>
            <w:tcW w:w="358" w:type="pct"/>
          </w:tcPr>
          <w:p w14:paraId="3C34042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76 ± 17</w:t>
            </w:r>
          </w:p>
        </w:tc>
        <w:tc>
          <w:tcPr>
            <w:tcW w:w="297" w:type="pct"/>
          </w:tcPr>
          <w:p w14:paraId="328F594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0.005</w:t>
            </w:r>
          </w:p>
        </w:tc>
        <w:tc>
          <w:tcPr>
            <w:tcW w:w="78" w:type="pct"/>
          </w:tcPr>
          <w:p w14:paraId="4061CDB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31DD12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84 ± 16</w:t>
            </w:r>
          </w:p>
        </w:tc>
        <w:tc>
          <w:tcPr>
            <w:tcW w:w="377" w:type="pct"/>
          </w:tcPr>
          <w:p w14:paraId="29ED9FA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81 ± 18</w:t>
            </w:r>
          </w:p>
        </w:tc>
        <w:tc>
          <w:tcPr>
            <w:tcW w:w="297" w:type="pct"/>
          </w:tcPr>
          <w:p w14:paraId="1C13C03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3CC2AF77"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13D230C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88 ± 18</w:t>
            </w:r>
          </w:p>
        </w:tc>
        <w:tc>
          <w:tcPr>
            <w:tcW w:w="358" w:type="pct"/>
          </w:tcPr>
          <w:p w14:paraId="01A57C17"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74 ± 13</w:t>
            </w:r>
          </w:p>
        </w:tc>
        <w:tc>
          <w:tcPr>
            <w:tcW w:w="297" w:type="pct"/>
          </w:tcPr>
          <w:p w14:paraId="44962A43" w14:textId="5150D6EF"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4FE0371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67AF329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79 ± 15</w:t>
            </w:r>
          </w:p>
        </w:tc>
        <w:tc>
          <w:tcPr>
            <w:tcW w:w="405" w:type="pct"/>
          </w:tcPr>
          <w:p w14:paraId="4735C47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91 ± 18</w:t>
            </w:r>
          </w:p>
        </w:tc>
        <w:tc>
          <w:tcPr>
            <w:tcW w:w="297" w:type="pct"/>
          </w:tcPr>
          <w:p w14:paraId="74C00198" w14:textId="255268F7"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2BA43AAD"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6D94DE0D"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NT_ABPM PP</w:t>
            </w:r>
          </w:p>
        </w:tc>
        <w:tc>
          <w:tcPr>
            <w:tcW w:w="409" w:type="pct"/>
          </w:tcPr>
          <w:p w14:paraId="03178213"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62 ± 15</w:t>
            </w:r>
          </w:p>
        </w:tc>
        <w:tc>
          <w:tcPr>
            <w:tcW w:w="358" w:type="pct"/>
          </w:tcPr>
          <w:p w14:paraId="37E5D55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60 ± 16</w:t>
            </w:r>
          </w:p>
        </w:tc>
        <w:tc>
          <w:tcPr>
            <w:tcW w:w="297" w:type="pct"/>
          </w:tcPr>
          <w:p w14:paraId="07372F0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c>
          <w:tcPr>
            <w:tcW w:w="78" w:type="pct"/>
          </w:tcPr>
          <w:p w14:paraId="6B14BD2B"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15AA045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61 ± 16</w:t>
            </w:r>
          </w:p>
        </w:tc>
        <w:tc>
          <w:tcPr>
            <w:tcW w:w="377" w:type="pct"/>
          </w:tcPr>
          <w:p w14:paraId="36758933"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61 ± 15</w:t>
            </w:r>
          </w:p>
        </w:tc>
        <w:tc>
          <w:tcPr>
            <w:tcW w:w="297" w:type="pct"/>
          </w:tcPr>
          <w:p w14:paraId="561D2C3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c>
          <w:tcPr>
            <w:tcW w:w="78" w:type="pct"/>
          </w:tcPr>
          <w:p w14:paraId="383606C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BAF077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57±12</w:t>
            </w:r>
          </w:p>
        </w:tc>
        <w:tc>
          <w:tcPr>
            <w:tcW w:w="358" w:type="pct"/>
          </w:tcPr>
          <w:p w14:paraId="54BE2DC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66±16</w:t>
            </w:r>
          </w:p>
        </w:tc>
        <w:tc>
          <w:tcPr>
            <w:tcW w:w="297" w:type="pct"/>
          </w:tcPr>
          <w:p w14:paraId="1EEF2B6C" w14:textId="659192E9"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586198F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33350CB3"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62 ± 16</w:t>
            </w:r>
          </w:p>
        </w:tc>
        <w:tc>
          <w:tcPr>
            <w:tcW w:w="405" w:type="pct"/>
          </w:tcPr>
          <w:p w14:paraId="1534FCE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60 ± 14</w:t>
            </w:r>
          </w:p>
        </w:tc>
        <w:tc>
          <w:tcPr>
            <w:tcW w:w="297" w:type="pct"/>
          </w:tcPr>
          <w:p w14:paraId="2CD6130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0.5</w:t>
            </w:r>
          </w:p>
        </w:tc>
      </w:tr>
      <w:tr w:rsidR="005B6C48" w:rsidRPr="00574C8B" w14:paraId="7276353D"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566BB77E" w14:textId="77777777" w:rsidR="006E1470" w:rsidRPr="00574C8B" w:rsidRDefault="006E1470" w:rsidP="00154314">
            <w:pPr>
              <w:rPr>
                <w:rFonts w:ascii="Times New Roman" w:hAnsi="Times New Roman" w:cs="Times New Roman"/>
                <w:b w:val="0"/>
                <w:color w:val="auto"/>
                <w:lang w:val="en-GB"/>
              </w:rPr>
            </w:pPr>
          </w:p>
        </w:tc>
        <w:tc>
          <w:tcPr>
            <w:tcW w:w="409" w:type="pct"/>
          </w:tcPr>
          <w:p w14:paraId="7D6B42E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16F2618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6B932D5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78" w:type="pct"/>
          </w:tcPr>
          <w:p w14:paraId="084015A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1D8BDC53"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77" w:type="pct"/>
          </w:tcPr>
          <w:p w14:paraId="19900D2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4655896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5A8608E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30FFB0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71F14F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7E74092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448F99F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411BA1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405" w:type="pct"/>
          </w:tcPr>
          <w:p w14:paraId="471D1B1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42A5ECB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5B6C48" w:rsidRPr="00574C8B" w14:paraId="542BA265"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3BE5576D"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24 ABPM SBP</w:t>
            </w:r>
          </w:p>
        </w:tc>
        <w:tc>
          <w:tcPr>
            <w:tcW w:w="409" w:type="pct"/>
          </w:tcPr>
          <w:p w14:paraId="6857CA9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155±19</w:t>
            </w:r>
          </w:p>
        </w:tc>
        <w:tc>
          <w:tcPr>
            <w:tcW w:w="358" w:type="pct"/>
          </w:tcPr>
          <w:p w14:paraId="0B03BC1B"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145±19</w:t>
            </w:r>
          </w:p>
        </w:tc>
        <w:tc>
          <w:tcPr>
            <w:tcW w:w="297" w:type="pct"/>
          </w:tcPr>
          <w:p w14:paraId="2954029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0.001</w:t>
            </w:r>
          </w:p>
        </w:tc>
        <w:tc>
          <w:tcPr>
            <w:tcW w:w="78" w:type="pct"/>
          </w:tcPr>
          <w:p w14:paraId="16F4503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35B552E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156±19</w:t>
            </w:r>
          </w:p>
        </w:tc>
        <w:tc>
          <w:tcPr>
            <w:tcW w:w="377" w:type="pct"/>
          </w:tcPr>
          <w:p w14:paraId="08392482"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151±20</w:t>
            </w:r>
          </w:p>
        </w:tc>
        <w:tc>
          <w:tcPr>
            <w:tcW w:w="297" w:type="pct"/>
          </w:tcPr>
          <w:p w14:paraId="133A4D7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0.07</w:t>
            </w:r>
          </w:p>
        </w:tc>
        <w:tc>
          <w:tcPr>
            <w:tcW w:w="78" w:type="pct"/>
          </w:tcPr>
          <w:p w14:paraId="3EBBB27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41B9607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154±21</w:t>
            </w:r>
          </w:p>
        </w:tc>
        <w:tc>
          <w:tcPr>
            <w:tcW w:w="358" w:type="pct"/>
          </w:tcPr>
          <w:p w14:paraId="7FB6465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151±16</w:t>
            </w:r>
          </w:p>
        </w:tc>
        <w:tc>
          <w:tcPr>
            <w:tcW w:w="297" w:type="pct"/>
          </w:tcPr>
          <w:p w14:paraId="0EB454C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3725884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35E8C1F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151±20</w:t>
            </w:r>
          </w:p>
        </w:tc>
        <w:tc>
          <w:tcPr>
            <w:tcW w:w="405" w:type="pct"/>
          </w:tcPr>
          <w:p w14:paraId="3D64E0F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160 ± 18</w:t>
            </w:r>
          </w:p>
        </w:tc>
        <w:tc>
          <w:tcPr>
            <w:tcW w:w="297" w:type="pct"/>
          </w:tcPr>
          <w:p w14:paraId="62182AB7"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0.002</w:t>
            </w:r>
          </w:p>
        </w:tc>
      </w:tr>
      <w:tr w:rsidR="005B6C48" w:rsidRPr="00574C8B" w14:paraId="02E30013"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2901D675"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lastRenderedPageBreak/>
              <w:t>24 ABPM DBP</w:t>
            </w:r>
          </w:p>
        </w:tc>
        <w:tc>
          <w:tcPr>
            <w:tcW w:w="409" w:type="pct"/>
          </w:tcPr>
          <w:p w14:paraId="468D113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91 ± 18</w:t>
            </w:r>
          </w:p>
        </w:tc>
        <w:tc>
          <w:tcPr>
            <w:tcW w:w="358" w:type="pct"/>
          </w:tcPr>
          <w:p w14:paraId="2CD9FBC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84 ± 16</w:t>
            </w:r>
          </w:p>
        </w:tc>
        <w:tc>
          <w:tcPr>
            <w:tcW w:w="297" w:type="pct"/>
          </w:tcPr>
          <w:p w14:paraId="419C5C0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0.015</w:t>
            </w:r>
          </w:p>
        </w:tc>
        <w:tc>
          <w:tcPr>
            <w:tcW w:w="78" w:type="pct"/>
          </w:tcPr>
          <w:p w14:paraId="2684545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3DA52E0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91 ± 16</w:t>
            </w:r>
          </w:p>
        </w:tc>
        <w:tc>
          <w:tcPr>
            <w:tcW w:w="377" w:type="pct"/>
          </w:tcPr>
          <w:p w14:paraId="04E2BB60"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88 ± 19</w:t>
            </w:r>
          </w:p>
        </w:tc>
        <w:tc>
          <w:tcPr>
            <w:tcW w:w="297" w:type="pct"/>
          </w:tcPr>
          <w:p w14:paraId="093B11A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3A208A2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D61089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95 ± 19</w:t>
            </w:r>
          </w:p>
        </w:tc>
        <w:tc>
          <w:tcPr>
            <w:tcW w:w="358" w:type="pct"/>
          </w:tcPr>
          <w:p w14:paraId="5E94079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82 ± 12</w:t>
            </w:r>
          </w:p>
        </w:tc>
        <w:tc>
          <w:tcPr>
            <w:tcW w:w="297" w:type="pct"/>
          </w:tcPr>
          <w:p w14:paraId="6FF4DBB0" w14:textId="1CBDE3EA"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1F9CDDF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FFCC78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87 ± 16</w:t>
            </w:r>
          </w:p>
        </w:tc>
        <w:tc>
          <w:tcPr>
            <w:tcW w:w="405" w:type="pct"/>
          </w:tcPr>
          <w:p w14:paraId="7F7EEAE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97 ± 19</w:t>
            </w:r>
          </w:p>
        </w:tc>
        <w:tc>
          <w:tcPr>
            <w:tcW w:w="297" w:type="pct"/>
          </w:tcPr>
          <w:p w14:paraId="43071CA7" w14:textId="3BDD57BB"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671E1E13"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59867E5E" w14:textId="77777777" w:rsidR="006E1470" w:rsidRPr="00574C8B" w:rsidRDefault="006E1470" w:rsidP="00154314">
            <w:pPr>
              <w:rPr>
                <w:rFonts w:ascii="Times New Roman" w:hAnsi="Times New Roman" w:cs="Times New Roman"/>
                <w:b w:val="0"/>
                <w:color w:val="auto"/>
                <w:lang w:val="en-GB"/>
              </w:rPr>
            </w:pPr>
            <w:r w:rsidRPr="00574C8B">
              <w:rPr>
                <w:rFonts w:ascii="Times New Roman" w:hAnsi="Times New Roman" w:cs="Times New Roman"/>
                <w:color w:val="auto"/>
                <w:lang w:val="en-GB"/>
              </w:rPr>
              <w:t>24 ABPM PP</w:t>
            </w:r>
          </w:p>
        </w:tc>
        <w:tc>
          <w:tcPr>
            <w:tcW w:w="409" w:type="pct"/>
          </w:tcPr>
          <w:p w14:paraId="17AAAF19"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64 ± 19</w:t>
            </w:r>
          </w:p>
        </w:tc>
        <w:tc>
          <w:tcPr>
            <w:tcW w:w="358" w:type="pct"/>
          </w:tcPr>
          <w:p w14:paraId="0A0C1F7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61 ± 15</w:t>
            </w:r>
          </w:p>
        </w:tc>
        <w:tc>
          <w:tcPr>
            <w:tcW w:w="297" w:type="pct"/>
          </w:tcPr>
          <w:p w14:paraId="0E20A3E1"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153B9B53"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2AC2758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64 ± 17</w:t>
            </w:r>
          </w:p>
        </w:tc>
        <w:tc>
          <w:tcPr>
            <w:tcW w:w="377" w:type="pct"/>
          </w:tcPr>
          <w:p w14:paraId="0124771F"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63 ± 19</w:t>
            </w:r>
          </w:p>
        </w:tc>
        <w:tc>
          <w:tcPr>
            <w:tcW w:w="297" w:type="pct"/>
          </w:tcPr>
          <w:p w14:paraId="6EFA8C04"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0.5</w:t>
            </w:r>
          </w:p>
        </w:tc>
        <w:tc>
          <w:tcPr>
            <w:tcW w:w="78" w:type="pct"/>
          </w:tcPr>
          <w:p w14:paraId="1CDA78A8"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4538626"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60±19</w:t>
            </w:r>
          </w:p>
        </w:tc>
        <w:tc>
          <w:tcPr>
            <w:tcW w:w="358" w:type="pct"/>
          </w:tcPr>
          <w:p w14:paraId="134E0D5D"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69±14</w:t>
            </w:r>
          </w:p>
        </w:tc>
        <w:tc>
          <w:tcPr>
            <w:tcW w:w="297" w:type="pct"/>
          </w:tcPr>
          <w:p w14:paraId="34636D0C" w14:textId="357B84F7" w:rsidR="006E1470"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655B2B0A"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758F1BFC"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64 ± 17</w:t>
            </w:r>
          </w:p>
        </w:tc>
        <w:tc>
          <w:tcPr>
            <w:tcW w:w="405" w:type="pct"/>
          </w:tcPr>
          <w:p w14:paraId="0E318E55"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63 ± 22</w:t>
            </w:r>
          </w:p>
        </w:tc>
        <w:tc>
          <w:tcPr>
            <w:tcW w:w="297" w:type="pct"/>
          </w:tcPr>
          <w:p w14:paraId="1E2E090E" w14:textId="77777777" w:rsidR="006E1470" w:rsidRPr="00574C8B" w:rsidRDefault="006E1470"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0.7</w:t>
            </w:r>
          </w:p>
        </w:tc>
      </w:tr>
    </w:tbl>
    <w:p w14:paraId="6D8792AC" w14:textId="77777777" w:rsidR="006E1470" w:rsidRDefault="006E1470" w:rsidP="006E1470">
      <w:r>
        <w:t xml:space="preserve">SBP = </w:t>
      </w:r>
      <w:proofErr w:type="spellStart"/>
      <w:r>
        <w:t>Systolic</w:t>
      </w:r>
      <w:proofErr w:type="spellEnd"/>
      <w:r>
        <w:t xml:space="preserve"> Blood Pressure; DBP = </w:t>
      </w:r>
      <w:proofErr w:type="spellStart"/>
      <w:r>
        <w:t>Diastolic</w:t>
      </w:r>
      <w:proofErr w:type="spellEnd"/>
      <w:r>
        <w:t xml:space="preserve"> Blood Pressure; DT_ABPM = Daytime </w:t>
      </w:r>
      <w:proofErr w:type="spellStart"/>
      <w:r>
        <w:t>Ambulatory</w:t>
      </w:r>
      <w:proofErr w:type="spellEnd"/>
      <w:r>
        <w:t xml:space="preserve"> Blood Pressure </w:t>
      </w:r>
      <w:proofErr w:type="spellStart"/>
      <w:r>
        <w:t>Monitoring</w:t>
      </w:r>
      <w:proofErr w:type="spellEnd"/>
      <w:r>
        <w:t xml:space="preserve">; NT_ABPM = </w:t>
      </w:r>
      <w:proofErr w:type="spellStart"/>
      <w:r>
        <w:t>Nighttime</w:t>
      </w:r>
      <w:proofErr w:type="spellEnd"/>
      <w:r>
        <w:t xml:space="preserve"> </w:t>
      </w:r>
      <w:proofErr w:type="spellStart"/>
      <w:r>
        <w:t>Ambulatory</w:t>
      </w:r>
      <w:proofErr w:type="spellEnd"/>
      <w:r>
        <w:t xml:space="preserve"> Blood Pressure </w:t>
      </w:r>
      <w:proofErr w:type="spellStart"/>
      <w:r>
        <w:t>Monitoring</w:t>
      </w:r>
      <w:proofErr w:type="spellEnd"/>
      <w:r>
        <w:t xml:space="preserve">; ABPM = </w:t>
      </w:r>
      <w:proofErr w:type="spellStart"/>
      <w:r>
        <w:t>Ambulatory</w:t>
      </w:r>
      <w:proofErr w:type="spellEnd"/>
      <w:r>
        <w:t xml:space="preserve"> Blood Pressure </w:t>
      </w:r>
      <w:proofErr w:type="spellStart"/>
      <w:r>
        <w:t>Monitoring</w:t>
      </w:r>
      <w:proofErr w:type="spellEnd"/>
      <w:r>
        <w:t xml:space="preserve">. </w:t>
      </w:r>
    </w:p>
    <w:p w14:paraId="0F07841A" w14:textId="77777777" w:rsidR="007379B4" w:rsidRDefault="007379B4" w:rsidP="004C0B00">
      <w:pPr>
        <w:spacing w:line="480" w:lineRule="auto"/>
        <w:jc w:val="both"/>
        <w:rPr>
          <w:rFonts w:ascii="Times New Roman" w:hAnsi="Times New Roman" w:cs="Times New Roman"/>
          <w:lang w:val="en-GB"/>
        </w:rPr>
      </w:pPr>
    </w:p>
    <w:p w14:paraId="688C181E" w14:textId="77777777" w:rsidR="005B6C48" w:rsidRDefault="005B6C48" w:rsidP="004C0B00">
      <w:pPr>
        <w:spacing w:line="480" w:lineRule="auto"/>
        <w:jc w:val="both"/>
        <w:rPr>
          <w:rFonts w:ascii="Times New Roman" w:hAnsi="Times New Roman" w:cs="Times New Roman"/>
          <w:lang w:val="en-GB"/>
        </w:rPr>
        <w:sectPr w:rsidR="005B6C48" w:rsidSect="005B6C48">
          <w:pgSz w:w="16840" w:h="11900" w:orient="landscape"/>
          <w:pgMar w:top="1800" w:right="1440" w:bottom="1800" w:left="1440" w:header="708" w:footer="708" w:gutter="0"/>
          <w:cols w:space="708"/>
          <w:docGrid w:linePitch="360"/>
        </w:sectPr>
      </w:pPr>
    </w:p>
    <w:tbl>
      <w:tblPr>
        <w:tblStyle w:val="LightShading"/>
        <w:tblW w:w="5000" w:type="pct"/>
        <w:tblLook w:val="06A0" w:firstRow="1" w:lastRow="0" w:firstColumn="1" w:lastColumn="0" w:noHBand="1" w:noVBand="1"/>
      </w:tblPr>
      <w:tblGrid>
        <w:gridCol w:w="1611"/>
        <w:gridCol w:w="1144"/>
        <w:gridCol w:w="999"/>
        <w:gridCol w:w="803"/>
        <w:gridCol w:w="222"/>
        <w:gridCol w:w="999"/>
        <w:gridCol w:w="1053"/>
        <w:gridCol w:w="893"/>
        <w:gridCol w:w="222"/>
        <w:gridCol w:w="999"/>
        <w:gridCol w:w="999"/>
        <w:gridCol w:w="893"/>
        <w:gridCol w:w="222"/>
        <w:gridCol w:w="1071"/>
        <w:gridCol w:w="1153"/>
        <w:gridCol w:w="893"/>
      </w:tblGrid>
      <w:tr w:rsidR="005B6C48" w:rsidRPr="00574C8B" w14:paraId="4D64529B" w14:textId="77777777" w:rsidTr="00154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6"/>
          </w:tcPr>
          <w:p w14:paraId="69BB316F" w14:textId="629C32D3" w:rsidR="005B6C48" w:rsidRPr="00574C8B" w:rsidRDefault="005B6C48" w:rsidP="00CC7B47">
            <w:pPr>
              <w:rPr>
                <w:rFonts w:ascii="Times New Roman" w:hAnsi="Times New Roman" w:cs="Times New Roman"/>
                <w:color w:val="auto"/>
              </w:rPr>
            </w:pPr>
            <w:proofErr w:type="spellStart"/>
            <w:r w:rsidRPr="00574C8B">
              <w:rPr>
                <w:rFonts w:ascii="Times New Roman" w:hAnsi="Times New Roman" w:cs="Times New Roman"/>
                <w:color w:val="auto"/>
              </w:rPr>
              <w:lastRenderedPageBreak/>
              <w:t>Table</w:t>
            </w:r>
            <w:proofErr w:type="spellEnd"/>
            <w:r w:rsidR="00EC04CB" w:rsidRPr="00574C8B">
              <w:rPr>
                <w:rFonts w:ascii="Times New Roman" w:hAnsi="Times New Roman" w:cs="Times New Roman"/>
                <w:color w:val="auto"/>
              </w:rPr>
              <w:t xml:space="preserve"> S5</w:t>
            </w:r>
            <w:r w:rsidRPr="00574C8B">
              <w:rPr>
                <w:rFonts w:ascii="Times New Roman" w:hAnsi="Times New Roman" w:cs="Times New Roman"/>
                <w:color w:val="auto"/>
              </w:rPr>
              <w:t xml:space="preserve">. </w:t>
            </w:r>
            <w:proofErr w:type="spellStart"/>
            <w:r w:rsidRPr="00574C8B">
              <w:rPr>
                <w:rFonts w:ascii="Times New Roman" w:hAnsi="Times New Roman" w:cs="Times New Roman"/>
                <w:b w:val="0"/>
                <w:color w:val="auto"/>
              </w:rPr>
              <w:t>Differences</w:t>
            </w:r>
            <w:proofErr w:type="spellEnd"/>
            <w:r w:rsidRPr="00574C8B">
              <w:rPr>
                <w:rFonts w:ascii="Times New Roman" w:hAnsi="Times New Roman" w:cs="Times New Roman"/>
                <w:b w:val="0"/>
                <w:color w:val="auto"/>
              </w:rPr>
              <w:t xml:space="preserve"> in </w:t>
            </w:r>
            <w:proofErr w:type="spellStart"/>
            <w:r w:rsidR="00CC7B47">
              <w:rPr>
                <w:rFonts w:ascii="Times New Roman" w:hAnsi="Times New Roman" w:cs="Times New Roman"/>
                <w:b w:val="0"/>
                <w:color w:val="auto"/>
              </w:rPr>
              <w:t>blood</w:t>
            </w:r>
            <w:proofErr w:type="spellEnd"/>
            <w:r w:rsidR="00CC7B47">
              <w:rPr>
                <w:rFonts w:ascii="Times New Roman" w:hAnsi="Times New Roman" w:cs="Times New Roman"/>
                <w:b w:val="0"/>
                <w:color w:val="auto"/>
              </w:rPr>
              <w:t xml:space="preserve"> pressure</w:t>
            </w:r>
            <w:r w:rsidRPr="00574C8B">
              <w:rPr>
                <w:rFonts w:ascii="Times New Roman" w:hAnsi="Times New Roman" w:cs="Times New Roman"/>
                <w:b w:val="0"/>
                <w:color w:val="auto"/>
              </w:rPr>
              <w:t xml:space="preserve"> </w:t>
            </w:r>
            <w:proofErr w:type="spellStart"/>
            <w:r w:rsidRPr="00574C8B">
              <w:rPr>
                <w:rFonts w:ascii="Times New Roman" w:hAnsi="Times New Roman" w:cs="Times New Roman"/>
                <w:b w:val="0"/>
                <w:color w:val="auto"/>
              </w:rPr>
              <w:t>values</w:t>
            </w:r>
            <w:proofErr w:type="spellEnd"/>
            <w:r w:rsidRPr="00574C8B">
              <w:rPr>
                <w:rFonts w:ascii="Times New Roman" w:hAnsi="Times New Roman" w:cs="Times New Roman"/>
                <w:b w:val="0"/>
                <w:color w:val="auto"/>
              </w:rPr>
              <w:t xml:space="preserve"> </w:t>
            </w:r>
            <w:proofErr w:type="spellStart"/>
            <w:r w:rsidRPr="00574C8B">
              <w:rPr>
                <w:rFonts w:ascii="Times New Roman" w:hAnsi="Times New Roman" w:cs="Times New Roman"/>
                <w:b w:val="0"/>
                <w:color w:val="auto"/>
              </w:rPr>
              <w:t>at</w:t>
            </w:r>
            <w:proofErr w:type="spellEnd"/>
            <w:r w:rsidRPr="00574C8B">
              <w:rPr>
                <w:rFonts w:ascii="Times New Roman" w:hAnsi="Times New Roman" w:cs="Times New Roman"/>
                <w:b w:val="0"/>
                <w:color w:val="auto"/>
              </w:rPr>
              <w:t xml:space="preserve"> follow-up </w:t>
            </w:r>
            <w:proofErr w:type="spellStart"/>
            <w:r w:rsidRPr="00574C8B">
              <w:rPr>
                <w:rFonts w:ascii="Times New Roman" w:hAnsi="Times New Roman" w:cs="Times New Roman"/>
                <w:b w:val="0"/>
                <w:color w:val="auto"/>
              </w:rPr>
              <w:t>between</w:t>
            </w:r>
            <w:proofErr w:type="spellEnd"/>
            <w:r w:rsidRPr="00574C8B">
              <w:rPr>
                <w:rFonts w:ascii="Times New Roman" w:hAnsi="Times New Roman" w:cs="Times New Roman"/>
                <w:b w:val="0"/>
                <w:color w:val="auto"/>
              </w:rPr>
              <w:t xml:space="preserve"> </w:t>
            </w:r>
            <w:proofErr w:type="spellStart"/>
            <w:r w:rsidRPr="00574C8B">
              <w:rPr>
                <w:rFonts w:ascii="Times New Roman" w:hAnsi="Times New Roman" w:cs="Times New Roman"/>
                <w:b w:val="0"/>
                <w:color w:val="auto"/>
              </w:rPr>
              <w:t>different</w:t>
            </w:r>
            <w:proofErr w:type="spellEnd"/>
            <w:r w:rsidRPr="00574C8B">
              <w:rPr>
                <w:rFonts w:ascii="Times New Roman" w:hAnsi="Times New Roman" w:cs="Times New Roman"/>
                <w:b w:val="0"/>
                <w:color w:val="auto"/>
              </w:rPr>
              <w:t xml:space="preserve"> </w:t>
            </w:r>
            <w:proofErr w:type="spellStart"/>
            <w:r w:rsidRPr="00574C8B">
              <w:rPr>
                <w:rFonts w:ascii="Times New Roman" w:hAnsi="Times New Roman" w:cs="Times New Roman"/>
                <w:b w:val="0"/>
                <w:color w:val="auto"/>
              </w:rPr>
              <w:t>subgroups</w:t>
            </w:r>
            <w:proofErr w:type="spellEnd"/>
            <w:r w:rsidRPr="00574C8B">
              <w:rPr>
                <w:rFonts w:ascii="Times New Roman" w:hAnsi="Times New Roman" w:cs="Times New Roman"/>
                <w:b w:val="0"/>
                <w:color w:val="auto"/>
              </w:rPr>
              <w:t>.</w:t>
            </w:r>
            <w:r w:rsidRPr="00574C8B">
              <w:rPr>
                <w:rFonts w:ascii="Times New Roman" w:hAnsi="Times New Roman" w:cs="Times New Roman"/>
                <w:color w:val="auto"/>
              </w:rPr>
              <w:t xml:space="preserve"> </w:t>
            </w:r>
          </w:p>
        </w:tc>
      </w:tr>
      <w:tr w:rsidR="005B6C48" w:rsidRPr="00574C8B" w14:paraId="0D889AC6"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1CC1D1A3" w14:textId="77777777" w:rsidR="005B6C48" w:rsidRPr="00574C8B" w:rsidRDefault="005B6C48" w:rsidP="00154314">
            <w:pPr>
              <w:rPr>
                <w:rFonts w:ascii="Times New Roman" w:hAnsi="Times New Roman" w:cs="Times New Roman"/>
                <w:color w:val="auto"/>
                <w:lang w:val="en-GB"/>
              </w:rPr>
            </w:pPr>
          </w:p>
        </w:tc>
        <w:tc>
          <w:tcPr>
            <w:tcW w:w="409" w:type="pct"/>
          </w:tcPr>
          <w:p w14:paraId="52941F13"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Brussels</w:t>
            </w:r>
          </w:p>
        </w:tc>
        <w:tc>
          <w:tcPr>
            <w:tcW w:w="358" w:type="pct"/>
          </w:tcPr>
          <w:p w14:paraId="1778F2F9"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Torino</w:t>
            </w:r>
          </w:p>
        </w:tc>
        <w:tc>
          <w:tcPr>
            <w:tcW w:w="289" w:type="pct"/>
          </w:tcPr>
          <w:p w14:paraId="160DF07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lang w:val="en-GB"/>
              </w:rPr>
            </w:pPr>
            <w:proofErr w:type="gramStart"/>
            <w:r w:rsidRPr="00574C8B">
              <w:rPr>
                <w:rFonts w:ascii="Times New Roman" w:hAnsi="Times New Roman" w:cs="Times New Roman"/>
                <w:b/>
                <w:i/>
                <w:color w:val="auto"/>
                <w:lang w:val="en-GB"/>
              </w:rPr>
              <w:t>p</w:t>
            </w:r>
            <w:proofErr w:type="gramEnd"/>
          </w:p>
        </w:tc>
        <w:tc>
          <w:tcPr>
            <w:tcW w:w="78" w:type="pct"/>
          </w:tcPr>
          <w:p w14:paraId="2FCF771A"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358" w:type="pct"/>
          </w:tcPr>
          <w:p w14:paraId="4518E0CF"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Men</w:t>
            </w:r>
          </w:p>
        </w:tc>
        <w:tc>
          <w:tcPr>
            <w:tcW w:w="377" w:type="pct"/>
          </w:tcPr>
          <w:p w14:paraId="66754029"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Women</w:t>
            </w:r>
          </w:p>
        </w:tc>
        <w:tc>
          <w:tcPr>
            <w:tcW w:w="297" w:type="pct"/>
          </w:tcPr>
          <w:p w14:paraId="3B2B525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lang w:val="en-GB"/>
              </w:rPr>
            </w:pPr>
            <w:proofErr w:type="gramStart"/>
            <w:r w:rsidRPr="00574C8B">
              <w:rPr>
                <w:rFonts w:ascii="Times New Roman" w:hAnsi="Times New Roman" w:cs="Times New Roman"/>
                <w:b/>
                <w:i/>
                <w:color w:val="auto"/>
                <w:lang w:val="en-GB"/>
              </w:rPr>
              <w:t>p</w:t>
            </w:r>
            <w:proofErr w:type="gramEnd"/>
          </w:p>
        </w:tc>
        <w:tc>
          <w:tcPr>
            <w:tcW w:w="78" w:type="pct"/>
          </w:tcPr>
          <w:p w14:paraId="0803A217"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358" w:type="pct"/>
          </w:tcPr>
          <w:p w14:paraId="0E6DF9D7"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&lt;60 y.</w:t>
            </w:r>
          </w:p>
        </w:tc>
        <w:tc>
          <w:tcPr>
            <w:tcW w:w="358" w:type="pct"/>
          </w:tcPr>
          <w:p w14:paraId="2C166A66"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&gt;60 y.</w:t>
            </w:r>
          </w:p>
        </w:tc>
        <w:tc>
          <w:tcPr>
            <w:tcW w:w="297" w:type="pct"/>
          </w:tcPr>
          <w:p w14:paraId="72FC94D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lang w:val="en-GB"/>
              </w:rPr>
            </w:pPr>
            <w:proofErr w:type="gramStart"/>
            <w:r w:rsidRPr="00574C8B">
              <w:rPr>
                <w:rFonts w:ascii="Times New Roman" w:hAnsi="Times New Roman" w:cs="Times New Roman"/>
                <w:b/>
                <w:i/>
                <w:color w:val="auto"/>
                <w:lang w:val="en-GB"/>
              </w:rPr>
              <w:t>p</w:t>
            </w:r>
            <w:proofErr w:type="gramEnd"/>
          </w:p>
        </w:tc>
        <w:tc>
          <w:tcPr>
            <w:tcW w:w="78" w:type="pct"/>
          </w:tcPr>
          <w:p w14:paraId="5EE7928A"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383" w:type="pct"/>
          </w:tcPr>
          <w:p w14:paraId="74ED9112"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Medical therapy</w:t>
            </w:r>
          </w:p>
        </w:tc>
        <w:tc>
          <w:tcPr>
            <w:tcW w:w="412" w:type="pct"/>
          </w:tcPr>
          <w:p w14:paraId="58E350A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RDN</w:t>
            </w:r>
          </w:p>
        </w:tc>
        <w:tc>
          <w:tcPr>
            <w:tcW w:w="297" w:type="pct"/>
          </w:tcPr>
          <w:p w14:paraId="239B07D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lang w:val="en-GB"/>
              </w:rPr>
            </w:pPr>
            <w:proofErr w:type="gramStart"/>
            <w:r w:rsidRPr="00574C8B">
              <w:rPr>
                <w:rFonts w:ascii="Times New Roman" w:hAnsi="Times New Roman" w:cs="Times New Roman"/>
                <w:b/>
                <w:i/>
                <w:color w:val="auto"/>
                <w:lang w:val="en-GB"/>
              </w:rPr>
              <w:t>p</w:t>
            </w:r>
            <w:proofErr w:type="gramEnd"/>
          </w:p>
        </w:tc>
      </w:tr>
      <w:tr w:rsidR="005B6C48" w:rsidRPr="00574C8B" w14:paraId="0C9F51C8"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4CA66556"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 xml:space="preserve">Seated SBP </w:t>
            </w:r>
          </w:p>
        </w:tc>
        <w:tc>
          <w:tcPr>
            <w:tcW w:w="409" w:type="pct"/>
          </w:tcPr>
          <w:p w14:paraId="268A720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157±27</w:t>
            </w:r>
          </w:p>
        </w:tc>
        <w:tc>
          <w:tcPr>
            <w:tcW w:w="358" w:type="pct"/>
          </w:tcPr>
          <w:p w14:paraId="2846467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163±30</w:t>
            </w:r>
          </w:p>
        </w:tc>
        <w:tc>
          <w:tcPr>
            <w:tcW w:w="289" w:type="pct"/>
          </w:tcPr>
          <w:p w14:paraId="2B09689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0.1</w:t>
            </w:r>
          </w:p>
        </w:tc>
        <w:tc>
          <w:tcPr>
            <w:tcW w:w="78" w:type="pct"/>
          </w:tcPr>
          <w:p w14:paraId="22FD64C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E0F376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154±26</w:t>
            </w:r>
          </w:p>
        </w:tc>
        <w:tc>
          <w:tcPr>
            <w:tcW w:w="377" w:type="pct"/>
          </w:tcPr>
          <w:p w14:paraId="58CD247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162±30</w:t>
            </w:r>
          </w:p>
        </w:tc>
        <w:tc>
          <w:tcPr>
            <w:tcW w:w="297" w:type="pct"/>
          </w:tcPr>
          <w:p w14:paraId="50FDA08F"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0.02</w:t>
            </w:r>
          </w:p>
        </w:tc>
        <w:tc>
          <w:tcPr>
            <w:tcW w:w="78" w:type="pct"/>
          </w:tcPr>
          <w:p w14:paraId="2D055CED"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41CAB4CF"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157±29</w:t>
            </w:r>
          </w:p>
        </w:tc>
        <w:tc>
          <w:tcPr>
            <w:tcW w:w="358" w:type="pct"/>
          </w:tcPr>
          <w:p w14:paraId="18873255"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159±25</w:t>
            </w:r>
          </w:p>
        </w:tc>
        <w:tc>
          <w:tcPr>
            <w:tcW w:w="297" w:type="pct"/>
          </w:tcPr>
          <w:p w14:paraId="15A2A52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0.5</w:t>
            </w:r>
          </w:p>
        </w:tc>
        <w:tc>
          <w:tcPr>
            <w:tcW w:w="78" w:type="pct"/>
          </w:tcPr>
          <w:p w14:paraId="1BA6541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6F57D9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155±27</w:t>
            </w:r>
          </w:p>
        </w:tc>
        <w:tc>
          <w:tcPr>
            <w:tcW w:w="412" w:type="pct"/>
          </w:tcPr>
          <w:p w14:paraId="22DF749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167±30</w:t>
            </w:r>
          </w:p>
        </w:tc>
        <w:tc>
          <w:tcPr>
            <w:tcW w:w="297" w:type="pct"/>
          </w:tcPr>
          <w:p w14:paraId="7188152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0.001</w:t>
            </w:r>
          </w:p>
        </w:tc>
      </w:tr>
      <w:tr w:rsidR="005B6C48" w:rsidRPr="00574C8B" w14:paraId="764E5C45"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57112186"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Seated DBP</w:t>
            </w:r>
          </w:p>
        </w:tc>
        <w:tc>
          <w:tcPr>
            <w:tcW w:w="409" w:type="pct"/>
          </w:tcPr>
          <w:p w14:paraId="473FF08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86 ± 19</w:t>
            </w:r>
          </w:p>
        </w:tc>
        <w:tc>
          <w:tcPr>
            <w:tcW w:w="358" w:type="pct"/>
          </w:tcPr>
          <w:p w14:paraId="7AFBB65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92 ± 18</w:t>
            </w:r>
          </w:p>
        </w:tc>
        <w:tc>
          <w:tcPr>
            <w:tcW w:w="289" w:type="pct"/>
          </w:tcPr>
          <w:p w14:paraId="258E5FF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0.03</w:t>
            </w:r>
          </w:p>
        </w:tc>
        <w:tc>
          <w:tcPr>
            <w:tcW w:w="78" w:type="pct"/>
          </w:tcPr>
          <w:p w14:paraId="6204BAC8"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A7E770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83 ± 18</w:t>
            </w:r>
          </w:p>
        </w:tc>
        <w:tc>
          <w:tcPr>
            <w:tcW w:w="377" w:type="pct"/>
          </w:tcPr>
          <w:p w14:paraId="10A82DD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91 ± 20</w:t>
            </w:r>
          </w:p>
        </w:tc>
        <w:tc>
          <w:tcPr>
            <w:tcW w:w="297" w:type="pct"/>
          </w:tcPr>
          <w:p w14:paraId="1EF46296" w14:textId="5953D999"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w:t>
            </w:r>
            <w:r w:rsidR="00C40AB2" w:rsidRPr="00574C8B">
              <w:rPr>
                <w:rFonts w:ascii="Times New Roman" w:hAnsi="Times New Roman" w:cs="Times New Roman"/>
                <w:b/>
                <w:color w:val="auto"/>
                <w:lang w:val="en-GB"/>
              </w:rPr>
              <w:t>1</w:t>
            </w:r>
          </w:p>
        </w:tc>
        <w:tc>
          <w:tcPr>
            <w:tcW w:w="78" w:type="pct"/>
          </w:tcPr>
          <w:p w14:paraId="2076CC2B"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8833F8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93±19</w:t>
            </w:r>
          </w:p>
        </w:tc>
        <w:tc>
          <w:tcPr>
            <w:tcW w:w="358" w:type="pct"/>
          </w:tcPr>
          <w:p w14:paraId="2E28D079"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78±15</w:t>
            </w:r>
          </w:p>
        </w:tc>
        <w:tc>
          <w:tcPr>
            <w:tcW w:w="297" w:type="pct"/>
          </w:tcPr>
          <w:p w14:paraId="6ED26ECC" w14:textId="5EA8BE03"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19F174D5"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F1BD86F"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83±18</w:t>
            </w:r>
          </w:p>
        </w:tc>
        <w:tc>
          <w:tcPr>
            <w:tcW w:w="412" w:type="pct"/>
          </w:tcPr>
          <w:p w14:paraId="4A4AF7F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97±17</w:t>
            </w:r>
          </w:p>
        </w:tc>
        <w:tc>
          <w:tcPr>
            <w:tcW w:w="297" w:type="pct"/>
          </w:tcPr>
          <w:p w14:paraId="39185A56" w14:textId="0A8E6178"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73534C98"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3736CAC3"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Seated PP</w:t>
            </w:r>
          </w:p>
        </w:tc>
        <w:tc>
          <w:tcPr>
            <w:tcW w:w="409" w:type="pct"/>
          </w:tcPr>
          <w:p w14:paraId="4C0D72E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71 ± 23</w:t>
            </w:r>
          </w:p>
        </w:tc>
        <w:tc>
          <w:tcPr>
            <w:tcW w:w="358" w:type="pct"/>
          </w:tcPr>
          <w:p w14:paraId="3AFD0BFD"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71 ± 25</w:t>
            </w:r>
          </w:p>
        </w:tc>
        <w:tc>
          <w:tcPr>
            <w:tcW w:w="289" w:type="pct"/>
          </w:tcPr>
          <w:p w14:paraId="18C1B21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c>
          <w:tcPr>
            <w:tcW w:w="78" w:type="pct"/>
          </w:tcPr>
          <w:p w14:paraId="59DAEE2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3EEE61E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71 ± 23</w:t>
            </w:r>
          </w:p>
        </w:tc>
        <w:tc>
          <w:tcPr>
            <w:tcW w:w="377" w:type="pct"/>
          </w:tcPr>
          <w:p w14:paraId="5A2E7C5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71 ± 23</w:t>
            </w:r>
          </w:p>
        </w:tc>
        <w:tc>
          <w:tcPr>
            <w:tcW w:w="297" w:type="pct"/>
          </w:tcPr>
          <w:p w14:paraId="4464C98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c>
          <w:tcPr>
            <w:tcW w:w="78" w:type="pct"/>
          </w:tcPr>
          <w:p w14:paraId="69943B8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6BC6AB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63±19</w:t>
            </w:r>
          </w:p>
        </w:tc>
        <w:tc>
          <w:tcPr>
            <w:tcW w:w="358" w:type="pct"/>
          </w:tcPr>
          <w:p w14:paraId="3556723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81±23</w:t>
            </w:r>
          </w:p>
        </w:tc>
        <w:tc>
          <w:tcPr>
            <w:tcW w:w="297" w:type="pct"/>
          </w:tcPr>
          <w:p w14:paraId="5068F835" w14:textId="133DED0C"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6606DAA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2FFE100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71 ± 23</w:t>
            </w:r>
          </w:p>
        </w:tc>
        <w:tc>
          <w:tcPr>
            <w:tcW w:w="412" w:type="pct"/>
          </w:tcPr>
          <w:p w14:paraId="40B8D51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70 ± 23</w:t>
            </w:r>
          </w:p>
        </w:tc>
        <w:tc>
          <w:tcPr>
            <w:tcW w:w="297" w:type="pct"/>
          </w:tcPr>
          <w:p w14:paraId="0DD30429"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r>
      <w:tr w:rsidR="005B6C48" w:rsidRPr="00574C8B" w14:paraId="3C49F239"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5DAE49CB" w14:textId="77777777" w:rsidR="005B6C48" w:rsidRPr="00574C8B" w:rsidRDefault="005B6C48" w:rsidP="00154314">
            <w:pPr>
              <w:rPr>
                <w:rFonts w:ascii="Times New Roman" w:hAnsi="Times New Roman" w:cs="Times New Roman"/>
                <w:color w:val="auto"/>
                <w:lang w:val="en-GB"/>
              </w:rPr>
            </w:pPr>
          </w:p>
        </w:tc>
        <w:tc>
          <w:tcPr>
            <w:tcW w:w="409" w:type="pct"/>
          </w:tcPr>
          <w:p w14:paraId="0251E43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1AACC1F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89" w:type="pct"/>
          </w:tcPr>
          <w:p w14:paraId="7098D14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31A09CE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9AF3DB9"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77" w:type="pct"/>
          </w:tcPr>
          <w:p w14:paraId="52DFE82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72DAFDD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5649AFE5"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3EDCF69"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353AEC9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30929FC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0408E0CD"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63A4D8D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412" w:type="pct"/>
          </w:tcPr>
          <w:p w14:paraId="461F64B5"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3D673ADD"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5B6C48" w:rsidRPr="00574C8B" w14:paraId="2440AF11"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7BDE488C"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Standing SBP</w:t>
            </w:r>
          </w:p>
        </w:tc>
        <w:tc>
          <w:tcPr>
            <w:tcW w:w="409" w:type="pct"/>
          </w:tcPr>
          <w:p w14:paraId="19922CE1"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157±29</w:t>
            </w:r>
          </w:p>
        </w:tc>
        <w:tc>
          <w:tcPr>
            <w:tcW w:w="358" w:type="pct"/>
          </w:tcPr>
          <w:p w14:paraId="17D07DB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161±30</w:t>
            </w:r>
          </w:p>
        </w:tc>
        <w:tc>
          <w:tcPr>
            <w:tcW w:w="289" w:type="pct"/>
          </w:tcPr>
          <w:p w14:paraId="3472D3D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c>
          <w:tcPr>
            <w:tcW w:w="78" w:type="pct"/>
          </w:tcPr>
          <w:p w14:paraId="34364942"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21A5348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153±26</w:t>
            </w:r>
          </w:p>
        </w:tc>
        <w:tc>
          <w:tcPr>
            <w:tcW w:w="377" w:type="pct"/>
          </w:tcPr>
          <w:p w14:paraId="59DC164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162±31</w:t>
            </w:r>
          </w:p>
        </w:tc>
        <w:tc>
          <w:tcPr>
            <w:tcW w:w="297" w:type="pct"/>
          </w:tcPr>
          <w:p w14:paraId="6B504ED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0.009</w:t>
            </w:r>
          </w:p>
        </w:tc>
        <w:tc>
          <w:tcPr>
            <w:tcW w:w="78" w:type="pct"/>
          </w:tcPr>
          <w:p w14:paraId="02EDFAF5"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EC142E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155±30</w:t>
            </w:r>
          </w:p>
        </w:tc>
        <w:tc>
          <w:tcPr>
            <w:tcW w:w="358" w:type="pct"/>
          </w:tcPr>
          <w:p w14:paraId="5731413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159±26</w:t>
            </w:r>
          </w:p>
        </w:tc>
        <w:tc>
          <w:tcPr>
            <w:tcW w:w="297" w:type="pct"/>
          </w:tcPr>
          <w:p w14:paraId="17A0822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03ACCB9D"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170BEC2D"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155±29</w:t>
            </w:r>
          </w:p>
        </w:tc>
        <w:tc>
          <w:tcPr>
            <w:tcW w:w="412" w:type="pct"/>
          </w:tcPr>
          <w:p w14:paraId="3F703F4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164±28</w:t>
            </w:r>
          </w:p>
        </w:tc>
        <w:tc>
          <w:tcPr>
            <w:tcW w:w="297" w:type="pct"/>
          </w:tcPr>
          <w:p w14:paraId="50388B3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0.056</w:t>
            </w:r>
          </w:p>
        </w:tc>
      </w:tr>
      <w:tr w:rsidR="005B6C48" w:rsidRPr="00574C8B" w14:paraId="1344B2EB"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6088F7F7"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Standing DBP</w:t>
            </w:r>
          </w:p>
        </w:tc>
        <w:tc>
          <w:tcPr>
            <w:tcW w:w="409" w:type="pct"/>
          </w:tcPr>
          <w:p w14:paraId="019DA1F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89 ± 19</w:t>
            </w:r>
          </w:p>
        </w:tc>
        <w:tc>
          <w:tcPr>
            <w:tcW w:w="358" w:type="pct"/>
          </w:tcPr>
          <w:p w14:paraId="175A3A8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80 ± 12</w:t>
            </w:r>
          </w:p>
        </w:tc>
        <w:tc>
          <w:tcPr>
            <w:tcW w:w="289" w:type="pct"/>
          </w:tcPr>
          <w:p w14:paraId="7B84D5D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0.08</w:t>
            </w:r>
          </w:p>
        </w:tc>
        <w:tc>
          <w:tcPr>
            <w:tcW w:w="78" w:type="pct"/>
          </w:tcPr>
          <w:p w14:paraId="320C7B4D"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23E3014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83 ± 16</w:t>
            </w:r>
          </w:p>
        </w:tc>
        <w:tc>
          <w:tcPr>
            <w:tcW w:w="377" w:type="pct"/>
          </w:tcPr>
          <w:p w14:paraId="56B4E57F"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94 ± 21</w:t>
            </w:r>
          </w:p>
        </w:tc>
        <w:tc>
          <w:tcPr>
            <w:tcW w:w="297" w:type="pct"/>
          </w:tcPr>
          <w:p w14:paraId="74D517C5" w14:textId="49BB9E88"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2DFDCA37"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C437E5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95±19</w:t>
            </w:r>
          </w:p>
        </w:tc>
        <w:tc>
          <w:tcPr>
            <w:tcW w:w="358" w:type="pct"/>
          </w:tcPr>
          <w:p w14:paraId="4451B73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81±16</w:t>
            </w:r>
          </w:p>
        </w:tc>
        <w:tc>
          <w:tcPr>
            <w:tcW w:w="297" w:type="pct"/>
          </w:tcPr>
          <w:p w14:paraId="0DEE0E5A" w14:textId="3DBD9196"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00A9389D"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76ED8F1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86 ± 19</w:t>
            </w:r>
          </w:p>
        </w:tc>
        <w:tc>
          <w:tcPr>
            <w:tcW w:w="412" w:type="pct"/>
          </w:tcPr>
          <w:p w14:paraId="1296433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98 ±1 8</w:t>
            </w:r>
          </w:p>
        </w:tc>
        <w:tc>
          <w:tcPr>
            <w:tcW w:w="297" w:type="pct"/>
          </w:tcPr>
          <w:p w14:paraId="299D514D" w14:textId="2C86FA97"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779CC67B"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4D90A0D6"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Standing PP</w:t>
            </w:r>
          </w:p>
        </w:tc>
        <w:tc>
          <w:tcPr>
            <w:tcW w:w="409" w:type="pct"/>
          </w:tcPr>
          <w:p w14:paraId="407705D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68 ± 24</w:t>
            </w:r>
          </w:p>
        </w:tc>
        <w:tc>
          <w:tcPr>
            <w:tcW w:w="358" w:type="pct"/>
          </w:tcPr>
          <w:p w14:paraId="3126CEC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81 ± 29</w:t>
            </w:r>
          </w:p>
        </w:tc>
        <w:tc>
          <w:tcPr>
            <w:tcW w:w="289" w:type="pct"/>
          </w:tcPr>
          <w:p w14:paraId="38D6CC4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0.06</w:t>
            </w:r>
          </w:p>
        </w:tc>
        <w:tc>
          <w:tcPr>
            <w:tcW w:w="78" w:type="pct"/>
          </w:tcPr>
          <w:p w14:paraId="2367BDE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5DECEEE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69 ± 25</w:t>
            </w:r>
          </w:p>
        </w:tc>
        <w:tc>
          <w:tcPr>
            <w:tcW w:w="377" w:type="pct"/>
          </w:tcPr>
          <w:p w14:paraId="6596FA2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68 ± 24</w:t>
            </w:r>
          </w:p>
        </w:tc>
        <w:tc>
          <w:tcPr>
            <w:tcW w:w="297" w:type="pct"/>
          </w:tcPr>
          <w:p w14:paraId="6C076DE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c>
          <w:tcPr>
            <w:tcW w:w="78" w:type="pct"/>
          </w:tcPr>
          <w:p w14:paraId="7410188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288AA6C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60±20</w:t>
            </w:r>
          </w:p>
        </w:tc>
        <w:tc>
          <w:tcPr>
            <w:tcW w:w="358" w:type="pct"/>
          </w:tcPr>
          <w:p w14:paraId="6A2CD3C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78±24</w:t>
            </w:r>
          </w:p>
        </w:tc>
        <w:tc>
          <w:tcPr>
            <w:tcW w:w="297" w:type="pct"/>
          </w:tcPr>
          <w:p w14:paraId="54C4FE3D" w14:textId="51483730"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245A438D"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35DE467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70 ± 25</w:t>
            </w:r>
          </w:p>
        </w:tc>
        <w:tc>
          <w:tcPr>
            <w:tcW w:w="412" w:type="pct"/>
          </w:tcPr>
          <w:p w14:paraId="2B41758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66 ± 24</w:t>
            </w:r>
          </w:p>
        </w:tc>
        <w:tc>
          <w:tcPr>
            <w:tcW w:w="297" w:type="pct"/>
          </w:tcPr>
          <w:p w14:paraId="0946AE6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r>
      <w:tr w:rsidR="005B6C48" w:rsidRPr="00574C8B" w14:paraId="5F6751C6"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54775791" w14:textId="77777777" w:rsidR="005B6C48" w:rsidRPr="00574C8B" w:rsidRDefault="005B6C48" w:rsidP="00154314">
            <w:pPr>
              <w:rPr>
                <w:rFonts w:ascii="Times New Roman" w:hAnsi="Times New Roman" w:cs="Times New Roman"/>
                <w:color w:val="auto"/>
                <w:lang w:val="en-GB"/>
              </w:rPr>
            </w:pPr>
          </w:p>
        </w:tc>
        <w:tc>
          <w:tcPr>
            <w:tcW w:w="409" w:type="pct"/>
          </w:tcPr>
          <w:p w14:paraId="01672B5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DF5B3DD"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89" w:type="pct"/>
          </w:tcPr>
          <w:p w14:paraId="060225A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78" w:type="pct"/>
          </w:tcPr>
          <w:p w14:paraId="1B6AC97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ABEA4C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77" w:type="pct"/>
          </w:tcPr>
          <w:p w14:paraId="2EC35C8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17C072E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4D0561B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283444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0DE857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53B24EB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7A82965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7ECDD1C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412" w:type="pct"/>
          </w:tcPr>
          <w:p w14:paraId="38F6BC2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6C9D08C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5B6C48" w:rsidRPr="00574C8B" w14:paraId="27ADE2DF"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19B906DA"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DT_ABPM SBP</w:t>
            </w:r>
          </w:p>
        </w:tc>
        <w:tc>
          <w:tcPr>
            <w:tcW w:w="409" w:type="pct"/>
          </w:tcPr>
          <w:p w14:paraId="6A489E9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147±21</w:t>
            </w:r>
          </w:p>
        </w:tc>
        <w:tc>
          <w:tcPr>
            <w:tcW w:w="358" w:type="pct"/>
          </w:tcPr>
          <w:p w14:paraId="7EF8753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151±18</w:t>
            </w:r>
          </w:p>
        </w:tc>
        <w:tc>
          <w:tcPr>
            <w:tcW w:w="289" w:type="pct"/>
          </w:tcPr>
          <w:p w14:paraId="1CB6D7C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c>
          <w:tcPr>
            <w:tcW w:w="78" w:type="pct"/>
          </w:tcPr>
          <w:p w14:paraId="2D813B6C"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51D16C4F"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146±21</w:t>
            </w:r>
          </w:p>
        </w:tc>
        <w:tc>
          <w:tcPr>
            <w:tcW w:w="377" w:type="pct"/>
          </w:tcPr>
          <w:p w14:paraId="6A34F6E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148±22</w:t>
            </w:r>
          </w:p>
        </w:tc>
        <w:tc>
          <w:tcPr>
            <w:tcW w:w="297" w:type="pct"/>
          </w:tcPr>
          <w:p w14:paraId="0CEFE9F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0.5</w:t>
            </w:r>
          </w:p>
        </w:tc>
        <w:tc>
          <w:tcPr>
            <w:tcW w:w="78" w:type="pct"/>
          </w:tcPr>
          <w:p w14:paraId="6AEF3C22"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6E2E64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147±22</w:t>
            </w:r>
          </w:p>
        </w:tc>
        <w:tc>
          <w:tcPr>
            <w:tcW w:w="358" w:type="pct"/>
          </w:tcPr>
          <w:p w14:paraId="79A90A6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147±20</w:t>
            </w:r>
          </w:p>
        </w:tc>
        <w:tc>
          <w:tcPr>
            <w:tcW w:w="297" w:type="pct"/>
          </w:tcPr>
          <w:p w14:paraId="650219A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c>
          <w:tcPr>
            <w:tcW w:w="78" w:type="pct"/>
          </w:tcPr>
          <w:p w14:paraId="1C9F8AC4"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2F9B4C4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143±18</w:t>
            </w:r>
          </w:p>
        </w:tc>
        <w:tc>
          <w:tcPr>
            <w:tcW w:w="412" w:type="pct"/>
          </w:tcPr>
          <w:p w14:paraId="73CA402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156±24</w:t>
            </w:r>
          </w:p>
        </w:tc>
        <w:tc>
          <w:tcPr>
            <w:tcW w:w="297" w:type="pct"/>
          </w:tcPr>
          <w:p w14:paraId="310BAB0D" w14:textId="5A7A1F73"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1B4B2DF4"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54E553FC"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DT_ABPM DBP</w:t>
            </w:r>
          </w:p>
        </w:tc>
        <w:tc>
          <w:tcPr>
            <w:tcW w:w="409" w:type="pct"/>
          </w:tcPr>
          <w:p w14:paraId="7CD3D59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88 ± 15</w:t>
            </w:r>
          </w:p>
        </w:tc>
        <w:tc>
          <w:tcPr>
            <w:tcW w:w="358" w:type="pct"/>
          </w:tcPr>
          <w:p w14:paraId="65B6FDE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88 ± 12</w:t>
            </w:r>
          </w:p>
        </w:tc>
        <w:tc>
          <w:tcPr>
            <w:tcW w:w="289" w:type="pct"/>
          </w:tcPr>
          <w:p w14:paraId="3836F875"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c>
          <w:tcPr>
            <w:tcW w:w="78" w:type="pct"/>
          </w:tcPr>
          <w:p w14:paraId="2FE6782C"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379CF76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87 ± 14</w:t>
            </w:r>
          </w:p>
        </w:tc>
        <w:tc>
          <w:tcPr>
            <w:tcW w:w="377" w:type="pct"/>
          </w:tcPr>
          <w:p w14:paraId="1BCB952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89 ± 16</w:t>
            </w:r>
          </w:p>
        </w:tc>
        <w:tc>
          <w:tcPr>
            <w:tcW w:w="297" w:type="pct"/>
          </w:tcPr>
          <w:p w14:paraId="6C25497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c>
          <w:tcPr>
            <w:tcW w:w="78" w:type="pct"/>
          </w:tcPr>
          <w:p w14:paraId="6D7F32D7"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43CE445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91±14</w:t>
            </w:r>
          </w:p>
        </w:tc>
        <w:tc>
          <w:tcPr>
            <w:tcW w:w="358" w:type="pct"/>
          </w:tcPr>
          <w:p w14:paraId="5B20762D"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83±15</w:t>
            </w:r>
          </w:p>
        </w:tc>
        <w:tc>
          <w:tcPr>
            <w:tcW w:w="297" w:type="pct"/>
          </w:tcPr>
          <w:p w14:paraId="07627B8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0.001</w:t>
            </w:r>
          </w:p>
        </w:tc>
        <w:tc>
          <w:tcPr>
            <w:tcW w:w="78" w:type="pct"/>
          </w:tcPr>
          <w:p w14:paraId="6828F7ED"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06BC26CD"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85 ± 14</w:t>
            </w:r>
          </w:p>
        </w:tc>
        <w:tc>
          <w:tcPr>
            <w:tcW w:w="412" w:type="pct"/>
          </w:tcPr>
          <w:p w14:paraId="7B2948E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96 ± 14</w:t>
            </w:r>
          </w:p>
        </w:tc>
        <w:tc>
          <w:tcPr>
            <w:tcW w:w="297" w:type="pct"/>
          </w:tcPr>
          <w:p w14:paraId="79DFD715" w14:textId="1A157804"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78280215"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2E2E9DB8"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DT_ABPM PP</w:t>
            </w:r>
          </w:p>
        </w:tc>
        <w:tc>
          <w:tcPr>
            <w:tcW w:w="409" w:type="pct"/>
          </w:tcPr>
          <w:p w14:paraId="4D655889"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59 ± 15</w:t>
            </w:r>
          </w:p>
        </w:tc>
        <w:tc>
          <w:tcPr>
            <w:tcW w:w="358" w:type="pct"/>
          </w:tcPr>
          <w:p w14:paraId="44025E8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63 ± 16</w:t>
            </w:r>
          </w:p>
        </w:tc>
        <w:tc>
          <w:tcPr>
            <w:tcW w:w="289" w:type="pct"/>
          </w:tcPr>
          <w:p w14:paraId="29F23ECF"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4D60612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57B8909"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59 ± 14</w:t>
            </w:r>
          </w:p>
        </w:tc>
        <w:tc>
          <w:tcPr>
            <w:tcW w:w="377" w:type="pct"/>
          </w:tcPr>
          <w:p w14:paraId="6F44C169"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59 ± 16</w:t>
            </w:r>
          </w:p>
        </w:tc>
        <w:tc>
          <w:tcPr>
            <w:tcW w:w="297" w:type="pct"/>
          </w:tcPr>
          <w:p w14:paraId="3BBCBA4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c>
          <w:tcPr>
            <w:tcW w:w="78" w:type="pct"/>
          </w:tcPr>
          <w:p w14:paraId="524212AC"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4BD3402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56±14</w:t>
            </w:r>
          </w:p>
        </w:tc>
        <w:tc>
          <w:tcPr>
            <w:tcW w:w="358" w:type="pct"/>
          </w:tcPr>
          <w:p w14:paraId="024FFE3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63±15</w:t>
            </w:r>
          </w:p>
        </w:tc>
        <w:tc>
          <w:tcPr>
            <w:tcW w:w="297" w:type="pct"/>
          </w:tcPr>
          <w:p w14:paraId="51D76D39"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0.001</w:t>
            </w:r>
          </w:p>
        </w:tc>
        <w:tc>
          <w:tcPr>
            <w:tcW w:w="78" w:type="pct"/>
          </w:tcPr>
          <w:p w14:paraId="5086123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427628D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58 ± 14</w:t>
            </w:r>
          </w:p>
        </w:tc>
        <w:tc>
          <w:tcPr>
            <w:tcW w:w="412" w:type="pct"/>
          </w:tcPr>
          <w:p w14:paraId="4A099DE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61 ± 17</w:t>
            </w:r>
          </w:p>
        </w:tc>
        <w:tc>
          <w:tcPr>
            <w:tcW w:w="297" w:type="pct"/>
          </w:tcPr>
          <w:p w14:paraId="6DFC03B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r>
      <w:tr w:rsidR="005B6C48" w:rsidRPr="00574C8B" w14:paraId="5BFC6F96"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31E4E839" w14:textId="77777777" w:rsidR="005B6C48" w:rsidRPr="00574C8B" w:rsidRDefault="005B6C48" w:rsidP="00154314">
            <w:pPr>
              <w:rPr>
                <w:rFonts w:ascii="Times New Roman" w:hAnsi="Times New Roman" w:cs="Times New Roman"/>
                <w:color w:val="auto"/>
                <w:lang w:val="en-GB"/>
              </w:rPr>
            </w:pPr>
          </w:p>
        </w:tc>
        <w:tc>
          <w:tcPr>
            <w:tcW w:w="409" w:type="pct"/>
          </w:tcPr>
          <w:p w14:paraId="35ADB1A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6384BFB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89" w:type="pct"/>
          </w:tcPr>
          <w:p w14:paraId="76BC835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78" w:type="pct"/>
          </w:tcPr>
          <w:p w14:paraId="3908482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DC3B61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77" w:type="pct"/>
          </w:tcPr>
          <w:p w14:paraId="282D484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6C39AC6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7B9877A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233372B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7C5057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2C6E788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25136B0D"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74FEA38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412" w:type="pct"/>
          </w:tcPr>
          <w:p w14:paraId="67D4F2D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6F744EB5"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5B6C48" w:rsidRPr="00574C8B" w14:paraId="0C46D651"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7E51B4D1"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NT_ABPM SBP</w:t>
            </w:r>
          </w:p>
        </w:tc>
        <w:tc>
          <w:tcPr>
            <w:tcW w:w="409" w:type="pct"/>
          </w:tcPr>
          <w:p w14:paraId="1F92A24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132±24</w:t>
            </w:r>
          </w:p>
        </w:tc>
        <w:tc>
          <w:tcPr>
            <w:tcW w:w="358" w:type="pct"/>
          </w:tcPr>
          <w:p w14:paraId="57682415"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139±20</w:t>
            </w:r>
          </w:p>
        </w:tc>
        <w:tc>
          <w:tcPr>
            <w:tcW w:w="289" w:type="pct"/>
          </w:tcPr>
          <w:p w14:paraId="513D0C8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2E15604B"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51BF64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131±23</w:t>
            </w:r>
          </w:p>
        </w:tc>
        <w:tc>
          <w:tcPr>
            <w:tcW w:w="377" w:type="pct"/>
          </w:tcPr>
          <w:p w14:paraId="1CC33A1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134±25</w:t>
            </w:r>
          </w:p>
        </w:tc>
        <w:tc>
          <w:tcPr>
            <w:tcW w:w="297" w:type="pct"/>
          </w:tcPr>
          <w:p w14:paraId="08983E5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539CCCCC"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4169A09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131±24</w:t>
            </w:r>
          </w:p>
        </w:tc>
        <w:tc>
          <w:tcPr>
            <w:tcW w:w="358" w:type="pct"/>
          </w:tcPr>
          <w:p w14:paraId="0C42FC6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133±23</w:t>
            </w:r>
          </w:p>
        </w:tc>
        <w:tc>
          <w:tcPr>
            <w:tcW w:w="297" w:type="pct"/>
          </w:tcPr>
          <w:p w14:paraId="00D9C7B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c>
          <w:tcPr>
            <w:tcW w:w="78" w:type="pct"/>
          </w:tcPr>
          <w:p w14:paraId="3DCECE0F"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41C3D97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128±21</w:t>
            </w:r>
          </w:p>
        </w:tc>
        <w:tc>
          <w:tcPr>
            <w:tcW w:w="412" w:type="pct"/>
          </w:tcPr>
          <w:p w14:paraId="117B4CA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142±26</w:t>
            </w:r>
          </w:p>
        </w:tc>
        <w:tc>
          <w:tcPr>
            <w:tcW w:w="297" w:type="pct"/>
          </w:tcPr>
          <w:p w14:paraId="42387E01" w14:textId="44A9E0E2"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7FC23E58"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14988EC3"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NT_ABPM DBP</w:t>
            </w:r>
          </w:p>
        </w:tc>
        <w:tc>
          <w:tcPr>
            <w:tcW w:w="409" w:type="pct"/>
          </w:tcPr>
          <w:p w14:paraId="3BA97E3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76 ± 16</w:t>
            </w:r>
          </w:p>
        </w:tc>
        <w:tc>
          <w:tcPr>
            <w:tcW w:w="358" w:type="pct"/>
          </w:tcPr>
          <w:p w14:paraId="705B1635"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75 ± 15</w:t>
            </w:r>
          </w:p>
        </w:tc>
        <w:tc>
          <w:tcPr>
            <w:tcW w:w="289" w:type="pct"/>
          </w:tcPr>
          <w:p w14:paraId="716FEB7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c>
          <w:tcPr>
            <w:tcW w:w="78" w:type="pct"/>
          </w:tcPr>
          <w:p w14:paraId="6DA9D42D"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273DC45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74 ± 14</w:t>
            </w:r>
          </w:p>
        </w:tc>
        <w:tc>
          <w:tcPr>
            <w:tcW w:w="377" w:type="pct"/>
          </w:tcPr>
          <w:p w14:paraId="07A269DF"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77 ± 17</w:t>
            </w:r>
          </w:p>
        </w:tc>
        <w:tc>
          <w:tcPr>
            <w:tcW w:w="297" w:type="pct"/>
          </w:tcPr>
          <w:p w14:paraId="7CC433D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0E051F1D"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5875FF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78±16</w:t>
            </w:r>
          </w:p>
        </w:tc>
        <w:tc>
          <w:tcPr>
            <w:tcW w:w="358" w:type="pct"/>
          </w:tcPr>
          <w:p w14:paraId="65789A8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72±15</w:t>
            </w:r>
          </w:p>
        </w:tc>
        <w:tc>
          <w:tcPr>
            <w:tcW w:w="297" w:type="pct"/>
          </w:tcPr>
          <w:p w14:paraId="5ECD4885"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0.03</w:t>
            </w:r>
          </w:p>
        </w:tc>
        <w:tc>
          <w:tcPr>
            <w:tcW w:w="78" w:type="pct"/>
          </w:tcPr>
          <w:p w14:paraId="0463EC7D"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0874268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72 ± 14</w:t>
            </w:r>
          </w:p>
        </w:tc>
        <w:tc>
          <w:tcPr>
            <w:tcW w:w="412" w:type="pct"/>
          </w:tcPr>
          <w:p w14:paraId="6AF75FA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83 ± 17</w:t>
            </w:r>
          </w:p>
        </w:tc>
        <w:tc>
          <w:tcPr>
            <w:tcW w:w="297" w:type="pct"/>
          </w:tcPr>
          <w:p w14:paraId="2F1CD272" w14:textId="4425171E"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4EEFB75C"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59DEBB7D"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NT_ABPM PP</w:t>
            </w:r>
          </w:p>
        </w:tc>
        <w:tc>
          <w:tcPr>
            <w:tcW w:w="409" w:type="pct"/>
          </w:tcPr>
          <w:p w14:paraId="50CB9EA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56 ± 16</w:t>
            </w:r>
          </w:p>
        </w:tc>
        <w:tc>
          <w:tcPr>
            <w:tcW w:w="358" w:type="pct"/>
          </w:tcPr>
          <w:p w14:paraId="2E912F6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64 ± 20</w:t>
            </w:r>
          </w:p>
        </w:tc>
        <w:tc>
          <w:tcPr>
            <w:tcW w:w="289" w:type="pct"/>
          </w:tcPr>
          <w:p w14:paraId="12D43CA4"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0.08</w:t>
            </w:r>
          </w:p>
        </w:tc>
        <w:tc>
          <w:tcPr>
            <w:tcW w:w="78" w:type="pct"/>
          </w:tcPr>
          <w:p w14:paraId="73271839"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3DD928D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56 ± 16</w:t>
            </w:r>
          </w:p>
        </w:tc>
        <w:tc>
          <w:tcPr>
            <w:tcW w:w="377" w:type="pct"/>
          </w:tcPr>
          <w:p w14:paraId="4F006365"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57 ± 17</w:t>
            </w:r>
          </w:p>
        </w:tc>
        <w:tc>
          <w:tcPr>
            <w:tcW w:w="297" w:type="pct"/>
          </w:tcPr>
          <w:p w14:paraId="5CF208B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c>
          <w:tcPr>
            <w:tcW w:w="78" w:type="pct"/>
          </w:tcPr>
          <w:p w14:paraId="4C45F57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32E739B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53±15</w:t>
            </w:r>
          </w:p>
        </w:tc>
        <w:tc>
          <w:tcPr>
            <w:tcW w:w="358" w:type="pct"/>
          </w:tcPr>
          <w:p w14:paraId="6B9DE6A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60±17</w:t>
            </w:r>
          </w:p>
        </w:tc>
        <w:tc>
          <w:tcPr>
            <w:tcW w:w="297" w:type="pct"/>
          </w:tcPr>
          <w:p w14:paraId="23A5EE2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0.002</w:t>
            </w:r>
          </w:p>
        </w:tc>
        <w:tc>
          <w:tcPr>
            <w:tcW w:w="78" w:type="pct"/>
          </w:tcPr>
          <w:p w14:paraId="2FAE409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4AF07BF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56 ± 16</w:t>
            </w:r>
          </w:p>
        </w:tc>
        <w:tc>
          <w:tcPr>
            <w:tcW w:w="412" w:type="pct"/>
          </w:tcPr>
          <w:p w14:paraId="06D11C9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58 ± 18</w:t>
            </w:r>
          </w:p>
        </w:tc>
        <w:tc>
          <w:tcPr>
            <w:tcW w:w="297" w:type="pct"/>
          </w:tcPr>
          <w:p w14:paraId="1F42562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r>
      <w:tr w:rsidR="005B6C48" w:rsidRPr="00574C8B" w14:paraId="2BB48BB6"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5D5A302B" w14:textId="77777777" w:rsidR="005B6C48" w:rsidRPr="00574C8B" w:rsidRDefault="005B6C48" w:rsidP="00154314">
            <w:pPr>
              <w:rPr>
                <w:rFonts w:ascii="Times New Roman" w:hAnsi="Times New Roman" w:cs="Times New Roman"/>
                <w:color w:val="auto"/>
                <w:lang w:val="en-GB"/>
              </w:rPr>
            </w:pPr>
          </w:p>
        </w:tc>
        <w:tc>
          <w:tcPr>
            <w:tcW w:w="409" w:type="pct"/>
          </w:tcPr>
          <w:p w14:paraId="67F6C31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0A7A25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89" w:type="pct"/>
          </w:tcPr>
          <w:p w14:paraId="3A0C0B5F"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78" w:type="pct"/>
          </w:tcPr>
          <w:p w14:paraId="7B1D099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2405AF2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77" w:type="pct"/>
          </w:tcPr>
          <w:p w14:paraId="091C9E1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29E8CF8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636EA10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262520E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96B1135"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1B80044F"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19320D7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303B3BA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412" w:type="pct"/>
          </w:tcPr>
          <w:p w14:paraId="6B6BB8E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7" w:type="pct"/>
          </w:tcPr>
          <w:p w14:paraId="1EA143D9"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5B6C48" w:rsidRPr="00574C8B" w14:paraId="02E4C25D"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4860A194"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24 ABPM SBP</w:t>
            </w:r>
          </w:p>
        </w:tc>
        <w:tc>
          <w:tcPr>
            <w:tcW w:w="409" w:type="pct"/>
          </w:tcPr>
          <w:p w14:paraId="3E238A2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143±21</w:t>
            </w:r>
          </w:p>
        </w:tc>
        <w:tc>
          <w:tcPr>
            <w:tcW w:w="358" w:type="pct"/>
          </w:tcPr>
          <w:p w14:paraId="7477B66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147±17</w:t>
            </w:r>
          </w:p>
        </w:tc>
        <w:tc>
          <w:tcPr>
            <w:tcW w:w="289" w:type="pct"/>
          </w:tcPr>
          <w:p w14:paraId="2F9DB57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c>
          <w:tcPr>
            <w:tcW w:w="78" w:type="pct"/>
          </w:tcPr>
          <w:p w14:paraId="504819B5"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90F0F6A"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142±20</w:t>
            </w:r>
          </w:p>
        </w:tc>
        <w:tc>
          <w:tcPr>
            <w:tcW w:w="377" w:type="pct"/>
          </w:tcPr>
          <w:p w14:paraId="51CF4D7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145±21</w:t>
            </w:r>
          </w:p>
        </w:tc>
        <w:tc>
          <w:tcPr>
            <w:tcW w:w="297" w:type="pct"/>
          </w:tcPr>
          <w:p w14:paraId="18DBC71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c>
          <w:tcPr>
            <w:tcW w:w="78" w:type="pct"/>
          </w:tcPr>
          <w:p w14:paraId="427196AC"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1AAE0BBE"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143±22</w:t>
            </w:r>
          </w:p>
        </w:tc>
        <w:tc>
          <w:tcPr>
            <w:tcW w:w="358" w:type="pct"/>
          </w:tcPr>
          <w:p w14:paraId="220547E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142±18</w:t>
            </w:r>
          </w:p>
        </w:tc>
        <w:tc>
          <w:tcPr>
            <w:tcW w:w="297" w:type="pct"/>
          </w:tcPr>
          <w:p w14:paraId="3FA40E2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c>
          <w:tcPr>
            <w:tcW w:w="78" w:type="pct"/>
          </w:tcPr>
          <w:p w14:paraId="13BFF8F0"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46BDD1F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139±18</w:t>
            </w:r>
          </w:p>
        </w:tc>
        <w:tc>
          <w:tcPr>
            <w:tcW w:w="412" w:type="pct"/>
          </w:tcPr>
          <w:p w14:paraId="7B2C2B0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154±22</w:t>
            </w:r>
          </w:p>
        </w:tc>
        <w:tc>
          <w:tcPr>
            <w:tcW w:w="297" w:type="pct"/>
          </w:tcPr>
          <w:p w14:paraId="687C480B" w14:textId="5DF4ABA5"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38441AFE"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1D0120A3"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lastRenderedPageBreak/>
              <w:t>24 ABPM DBP</w:t>
            </w:r>
          </w:p>
        </w:tc>
        <w:tc>
          <w:tcPr>
            <w:tcW w:w="409" w:type="pct"/>
          </w:tcPr>
          <w:p w14:paraId="4F4DBF3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85 ± 15</w:t>
            </w:r>
          </w:p>
        </w:tc>
        <w:tc>
          <w:tcPr>
            <w:tcW w:w="358" w:type="pct"/>
          </w:tcPr>
          <w:p w14:paraId="74ACB18F"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83 ± 15</w:t>
            </w:r>
          </w:p>
        </w:tc>
        <w:tc>
          <w:tcPr>
            <w:tcW w:w="289" w:type="pct"/>
          </w:tcPr>
          <w:p w14:paraId="2024B755"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c>
          <w:tcPr>
            <w:tcW w:w="78" w:type="pct"/>
          </w:tcPr>
          <w:p w14:paraId="3B99FF70"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1DE9311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84 ± 13</w:t>
            </w:r>
          </w:p>
        </w:tc>
        <w:tc>
          <w:tcPr>
            <w:tcW w:w="377" w:type="pct"/>
          </w:tcPr>
          <w:p w14:paraId="160C610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86 ± 17</w:t>
            </w:r>
          </w:p>
        </w:tc>
        <w:tc>
          <w:tcPr>
            <w:tcW w:w="297" w:type="pct"/>
          </w:tcPr>
          <w:p w14:paraId="73F2E2B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47F087E2"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7199B74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89±14</w:t>
            </w:r>
          </w:p>
        </w:tc>
        <w:tc>
          <w:tcPr>
            <w:tcW w:w="358" w:type="pct"/>
          </w:tcPr>
          <w:p w14:paraId="3117FD6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79±13</w:t>
            </w:r>
          </w:p>
        </w:tc>
        <w:tc>
          <w:tcPr>
            <w:tcW w:w="297" w:type="pct"/>
          </w:tcPr>
          <w:p w14:paraId="0061024F" w14:textId="0E69B94D"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c>
          <w:tcPr>
            <w:tcW w:w="78" w:type="pct"/>
          </w:tcPr>
          <w:p w14:paraId="24A2326B" w14:textId="77777777" w:rsidR="005B6C48" w:rsidRPr="00574C8B" w:rsidRDefault="005B6C48"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7D7502A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81 ± 13</w:t>
            </w:r>
          </w:p>
        </w:tc>
        <w:tc>
          <w:tcPr>
            <w:tcW w:w="412" w:type="pct"/>
          </w:tcPr>
          <w:p w14:paraId="0CF45382"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94 ± 14</w:t>
            </w:r>
          </w:p>
        </w:tc>
        <w:tc>
          <w:tcPr>
            <w:tcW w:w="297" w:type="pct"/>
          </w:tcPr>
          <w:p w14:paraId="14345F99" w14:textId="08F68915" w:rsidR="005B6C48" w:rsidRPr="00574C8B" w:rsidRDefault="00C40AB2"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&lt;0.001</w:t>
            </w:r>
          </w:p>
        </w:tc>
      </w:tr>
      <w:tr w:rsidR="005B6C48" w:rsidRPr="00574C8B" w14:paraId="5C637897"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27CC54C5" w14:textId="77777777" w:rsidR="005B6C48" w:rsidRPr="00574C8B" w:rsidRDefault="005B6C48" w:rsidP="00154314">
            <w:pPr>
              <w:rPr>
                <w:rFonts w:ascii="Times New Roman" w:hAnsi="Times New Roman" w:cs="Times New Roman"/>
                <w:color w:val="auto"/>
                <w:lang w:val="en-GB"/>
              </w:rPr>
            </w:pPr>
            <w:r w:rsidRPr="00574C8B">
              <w:rPr>
                <w:rFonts w:ascii="Times New Roman" w:hAnsi="Times New Roman" w:cs="Times New Roman"/>
                <w:color w:val="auto"/>
                <w:lang w:val="en-GB"/>
              </w:rPr>
              <w:t>24 ABPM PP</w:t>
            </w:r>
          </w:p>
        </w:tc>
        <w:tc>
          <w:tcPr>
            <w:tcW w:w="409" w:type="pct"/>
          </w:tcPr>
          <w:p w14:paraId="64DCE2E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58 ± 14</w:t>
            </w:r>
          </w:p>
        </w:tc>
        <w:tc>
          <w:tcPr>
            <w:tcW w:w="358" w:type="pct"/>
          </w:tcPr>
          <w:p w14:paraId="08F8BF5D"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65 ± 20</w:t>
            </w:r>
          </w:p>
        </w:tc>
        <w:tc>
          <w:tcPr>
            <w:tcW w:w="289" w:type="pct"/>
          </w:tcPr>
          <w:p w14:paraId="49D1FC4C"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0.09</w:t>
            </w:r>
          </w:p>
        </w:tc>
        <w:tc>
          <w:tcPr>
            <w:tcW w:w="78" w:type="pct"/>
          </w:tcPr>
          <w:p w14:paraId="17C8BB37"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0AC2EB0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58 ± 15</w:t>
            </w:r>
          </w:p>
        </w:tc>
        <w:tc>
          <w:tcPr>
            <w:tcW w:w="377" w:type="pct"/>
          </w:tcPr>
          <w:p w14:paraId="72BF07F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color w:val="auto"/>
                <w:lang w:val="en-GB"/>
              </w:rPr>
              <w:t>58± 15</w:t>
            </w:r>
          </w:p>
        </w:tc>
        <w:tc>
          <w:tcPr>
            <w:tcW w:w="297" w:type="pct"/>
          </w:tcPr>
          <w:p w14:paraId="25A07C53"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c>
          <w:tcPr>
            <w:tcW w:w="78" w:type="pct"/>
          </w:tcPr>
          <w:p w14:paraId="18CE32A1"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8" w:type="pct"/>
          </w:tcPr>
          <w:p w14:paraId="3978FFFD"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55±14</w:t>
            </w:r>
          </w:p>
        </w:tc>
        <w:tc>
          <w:tcPr>
            <w:tcW w:w="358" w:type="pct"/>
          </w:tcPr>
          <w:p w14:paraId="72015AE8"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63±15</w:t>
            </w:r>
          </w:p>
        </w:tc>
        <w:tc>
          <w:tcPr>
            <w:tcW w:w="297" w:type="pct"/>
          </w:tcPr>
          <w:p w14:paraId="390979DB"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0.001</w:t>
            </w:r>
          </w:p>
        </w:tc>
        <w:tc>
          <w:tcPr>
            <w:tcW w:w="78" w:type="pct"/>
          </w:tcPr>
          <w:p w14:paraId="3B949EE6"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4FA0BD50"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58 ± 15</w:t>
            </w:r>
          </w:p>
        </w:tc>
        <w:tc>
          <w:tcPr>
            <w:tcW w:w="412" w:type="pct"/>
          </w:tcPr>
          <w:p w14:paraId="648B8525"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60 ± 17</w:t>
            </w:r>
          </w:p>
        </w:tc>
        <w:tc>
          <w:tcPr>
            <w:tcW w:w="297" w:type="pct"/>
          </w:tcPr>
          <w:p w14:paraId="577FC989" w14:textId="77777777" w:rsidR="005B6C48" w:rsidRPr="00574C8B" w:rsidRDefault="005B6C48"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r>
    </w:tbl>
    <w:p w14:paraId="59775A02" w14:textId="22609007" w:rsidR="005B6C48" w:rsidRDefault="005B6C48" w:rsidP="005B6C48">
      <w:pPr>
        <w:jc w:val="both"/>
        <w:rPr>
          <w:rFonts w:ascii="Times New Roman" w:hAnsi="Times New Roman" w:cs="Times New Roman"/>
        </w:rPr>
      </w:pPr>
      <w:r w:rsidRPr="005B6C48">
        <w:rPr>
          <w:rFonts w:ascii="Times New Roman" w:hAnsi="Times New Roman" w:cs="Times New Roman"/>
        </w:rPr>
        <w:t xml:space="preserve">SBP = </w:t>
      </w:r>
      <w:proofErr w:type="spellStart"/>
      <w:r w:rsidRPr="005B6C48">
        <w:rPr>
          <w:rFonts w:ascii="Times New Roman" w:hAnsi="Times New Roman" w:cs="Times New Roman"/>
        </w:rPr>
        <w:t>Systolic</w:t>
      </w:r>
      <w:proofErr w:type="spellEnd"/>
      <w:r w:rsidRPr="005B6C48">
        <w:rPr>
          <w:rFonts w:ascii="Times New Roman" w:hAnsi="Times New Roman" w:cs="Times New Roman"/>
        </w:rPr>
        <w:t xml:space="preserve"> Blood Pressure; DBP = </w:t>
      </w:r>
      <w:proofErr w:type="spellStart"/>
      <w:r w:rsidRPr="005B6C48">
        <w:rPr>
          <w:rFonts w:ascii="Times New Roman" w:hAnsi="Times New Roman" w:cs="Times New Roman"/>
        </w:rPr>
        <w:t>Diastolic</w:t>
      </w:r>
      <w:proofErr w:type="spellEnd"/>
      <w:r w:rsidRPr="005B6C48">
        <w:rPr>
          <w:rFonts w:ascii="Times New Roman" w:hAnsi="Times New Roman" w:cs="Times New Roman"/>
        </w:rPr>
        <w:t xml:space="preserve"> Blood Pressure; DT_ABPM = Daytime </w:t>
      </w:r>
      <w:proofErr w:type="spellStart"/>
      <w:r w:rsidRPr="005B6C48">
        <w:rPr>
          <w:rFonts w:ascii="Times New Roman" w:hAnsi="Times New Roman" w:cs="Times New Roman"/>
        </w:rPr>
        <w:t>Ambulatory</w:t>
      </w:r>
      <w:proofErr w:type="spellEnd"/>
      <w:r w:rsidRPr="005B6C48">
        <w:rPr>
          <w:rFonts w:ascii="Times New Roman" w:hAnsi="Times New Roman" w:cs="Times New Roman"/>
        </w:rPr>
        <w:t xml:space="preserve"> Blood Pressure </w:t>
      </w:r>
      <w:proofErr w:type="spellStart"/>
      <w:r w:rsidRPr="005B6C48">
        <w:rPr>
          <w:rFonts w:ascii="Times New Roman" w:hAnsi="Times New Roman" w:cs="Times New Roman"/>
        </w:rPr>
        <w:t>Monitoring</w:t>
      </w:r>
      <w:proofErr w:type="spellEnd"/>
      <w:r w:rsidRPr="005B6C48">
        <w:rPr>
          <w:rFonts w:ascii="Times New Roman" w:hAnsi="Times New Roman" w:cs="Times New Roman"/>
        </w:rPr>
        <w:t xml:space="preserve">; NT_ABPM = </w:t>
      </w:r>
      <w:proofErr w:type="spellStart"/>
      <w:r w:rsidRPr="005B6C48">
        <w:rPr>
          <w:rFonts w:ascii="Times New Roman" w:hAnsi="Times New Roman" w:cs="Times New Roman"/>
        </w:rPr>
        <w:t>Nighttime</w:t>
      </w:r>
      <w:proofErr w:type="spellEnd"/>
      <w:r w:rsidRPr="005B6C48">
        <w:rPr>
          <w:rFonts w:ascii="Times New Roman" w:hAnsi="Times New Roman" w:cs="Times New Roman"/>
        </w:rPr>
        <w:t xml:space="preserve"> </w:t>
      </w:r>
      <w:proofErr w:type="spellStart"/>
      <w:r w:rsidRPr="005B6C48">
        <w:rPr>
          <w:rFonts w:ascii="Times New Roman" w:hAnsi="Times New Roman" w:cs="Times New Roman"/>
        </w:rPr>
        <w:t>Ambulatory</w:t>
      </w:r>
      <w:proofErr w:type="spellEnd"/>
      <w:r w:rsidRPr="005B6C48">
        <w:rPr>
          <w:rFonts w:ascii="Times New Roman" w:hAnsi="Times New Roman" w:cs="Times New Roman"/>
        </w:rPr>
        <w:t xml:space="preserve"> Blood Pressure </w:t>
      </w:r>
      <w:proofErr w:type="spellStart"/>
      <w:r w:rsidRPr="005B6C48">
        <w:rPr>
          <w:rFonts w:ascii="Times New Roman" w:hAnsi="Times New Roman" w:cs="Times New Roman"/>
        </w:rPr>
        <w:t>Monitoring</w:t>
      </w:r>
      <w:proofErr w:type="spellEnd"/>
      <w:r w:rsidRPr="005B6C48">
        <w:rPr>
          <w:rFonts w:ascii="Times New Roman" w:hAnsi="Times New Roman" w:cs="Times New Roman"/>
        </w:rPr>
        <w:t xml:space="preserve">; ABPM = </w:t>
      </w:r>
      <w:proofErr w:type="spellStart"/>
      <w:r w:rsidRPr="005B6C48">
        <w:rPr>
          <w:rFonts w:ascii="Times New Roman" w:hAnsi="Times New Roman" w:cs="Times New Roman"/>
        </w:rPr>
        <w:t>Ambulatory</w:t>
      </w:r>
      <w:proofErr w:type="spellEnd"/>
      <w:r w:rsidRPr="005B6C48">
        <w:rPr>
          <w:rFonts w:ascii="Times New Roman" w:hAnsi="Times New Roman" w:cs="Times New Roman"/>
        </w:rPr>
        <w:t xml:space="preserve"> Blood Pressure </w:t>
      </w:r>
      <w:proofErr w:type="spellStart"/>
      <w:r w:rsidRPr="005B6C48">
        <w:rPr>
          <w:rFonts w:ascii="Times New Roman" w:hAnsi="Times New Roman" w:cs="Times New Roman"/>
        </w:rPr>
        <w:t>Monitoring</w:t>
      </w:r>
      <w:proofErr w:type="spellEnd"/>
      <w:r w:rsidRPr="005B6C48">
        <w:rPr>
          <w:rFonts w:ascii="Times New Roman" w:hAnsi="Times New Roman" w:cs="Times New Roman"/>
        </w:rPr>
        <w:t>.</w:t>
      </w:r>
    </w:p>
    <w:p w14:paraId="21A60662" w14:textId="77777777" w:rsidR="003A1BFB" w:rsidRDefault="003A1BFB" w:rsidP="005B6C48">
      <w:pPr>
        <w:jc w:val="both"/>
        <w:rPr>
          <w:rFonts w:ascii="Times New Roman" w:hAnsi="Times New Roman" w:cs="Times New Roman"/>
        </w:rPr>
      </w:pPr>
    </w:p>
    <w:p w14:paraId="37D2386E" w14:textId="77777777" w:rsidR="003A1BFB" w:rsidRDefault="003A1BFB" w:rsidP="005B6C48">
      <w:pPr>
        <w:jc w:val="both"/>
        <w:rPr>
          <w:rFonts w:ascii="Times New Roman" w:hAnsi="Times New Roman" w:cs="Times New Roman"/>
          <w:lang w:val="en-GB"/>
        </w:rPr>
        <w:sectPr w:rsidR="003A1BFB" w:rsidSect="005B6C48">
          <w:pgSz w:w="16840" w:h="11900" w:orient="landscape"/>
          <w:pgMar w:top="1800" w:right="1440" w:bottom="1800" w:left="1440" w:header="708" w:footer="708" w:gutter="0"/>
          <w:cols w:space="708"/>
          <w:docGrid w:linePitch="360"/>
        </w:sectPr>
      </w:pPr>
    </w:p>
    <w:tbl>
      <w:tblPr>
        <w:tblStyle w:val="LightShading"/>
        <w:tblW w:w="5000" w:type="pct"/>
        <w:tblLook w:val="06A0" w:firstRow="1" w:lastRow="0" w:firstColumn="1" w:lastColumn="0" w:noHBand="1" w:noVBand="1"/>
      </w:tblPr>
      <w:tblGrid>
        <w:gridCol w:w="1626"/>
        <w:gridCol w:w="1159"/>
        <w:gridCol w:w="1000"/>
        <w:gridCol w:w="834"/>
        <w:gridCol w:w="222"/>
        <w:gridCol w:w="1006"/>
        <w:gridCol w:w="1069"/>
        <w:gridCol w:w="834"/>
        <w:gridCol w:w="222"/>
        <w:gridCol w:w="1006"/>
        <w:gridCol w:w="1006"/>
        <w:gridCol w:w="834"/>
        <w:gridCol w:w="222"/>
        <w:gridCol w:w="1086"/>
        <w:gridCol w:w="1205"/>
        <w:gridCol w:w="845"/>
      </w:tblGrid>
      <w:tr w:rsidR="00E51939" w:rsidRPr="00574C8B" w14:paraId="3CE04C75" w14:textId="77777777" w:rsidTr="00154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6"/>
          </w:tcPr>
          <w:p w14:paraId="50CF5442" w14:textId="20E0BF39" w:rsidR="00E51939" w:rsidRPr="00574C8B" w:rsidRDefault="00EC04CB" w:rsidP="00CC7B47">
            <w:pPr>
              <w:rPr>
                <w:rFonts w:ascii="Times New Roman" w:hAnsi="Times New Roman" w:cs="Times New Roman"/>
                <w:color w:val="auto"/>
              </w:rPr>
            </w:pPr>
            <w:proofErr w:type="spellStart"/>
            <w:r w:rsidRPr="00574C8B">
              <w:rPr>
                <w:rFonts w:ascii="Times New Roman" w:hAnsi="Times New Roman" w:cs="Times New Roman"/>
                <w:color w:val="auto"/>
              </w:rPr>
              <w:lastRenderedPageBreak/>
              <w:t>Table</w:t>
            </w:r>
            <w:proofErr w:type="spellEnd"/>
            <w:r w:rsidRPr="00574C8B">
              <w:rPr>
                <w:rFonts w:ascii="Times New Roman" w:hAnsi="Times New Roman" w:cs="Times New Roman"/>
                <w:color w:val="auto"/>
              </w:rPr>
              <w:t xml:space="preserve"> S6</w:t>
            </w:r>
            <w:r w:rsidR="00E51939" w:rsidRPr="00574C8B">
              <w:rPr>
                <w:rFonts w:ascii="Times New Roman" w:hAnsi="Times New Roman" w:cs="Times New Roman"/>
                <w:color w:val="auto"/>
              </w:rPr>
              <w:t xml:space="preserve">. </w:t>
            </w:r>
            <w:proofErr w:type="spellStart"/>
            <w:r w:rsidR="00E51939" w:rsidRPr="00574C8B">
              <w:rPr>
                <w:rFonts w:ascii="Times New Roman" w:hAnsi="Times New Roman" w:cs="Times New Roman"/>
                <w:b w:val="0"/>
                <w:color w:val="auto"/>
              </w:rPr>
              <w:t>Differences</w:t>
            </w:r>
            <w:proofErr w:type="spellEnd"/>
            <w:r w:rsidR="00E51939" w:rsidRPr="00574C8B">
              <w:rPr>
                <w:rFonts w:ascii="Times New Roman" w:hAnsi="Times New Roman" w:cs="Times New Roman"/>
                <w:b w:val="0"/>
                <w:color w:val="auto"/>
              </w:rPr>
              <w:t xml:space="preserve"> in </w:t>
            </w:r>
            <w:proofErr w:type="spellStart"/>
            <w:r w:rsidR="00CC7B47">
              <w:rPr>
                <w:rFonts w:ascii="Times New Roman" w:hAnsi="Times New Roman" w:cs="Times New Roman"/>
                <w:b w:val="0"/>
                <w:color w:val="auto"/>
              </w:rPr>
              <w:t>blood</w:t>
            </w:r>
            <w:proofErr w:type="spellEnd"/>
            <w:r w:rsidR="00CC7B47">
              <w:rPr>
                <w:rFonts w:ascii="Times New Roman" w:hAnsi="Times New Roman" w:cs="Times New Roman"/>
                <w:b w:val="0"/>
                <w:color w:val="auto"/>
              </w:rPr>
              <w:t xml:space="preserve"> pressure</w:t>
            </w:r>
            <w:r w:rsidR="00E51939" w:rsidRPr="00574C8B">
              <w:rPr>
                <w:rFonts w:ascii="Times New Roman" w:hAnsi="Times New Roman" w:cs="Times New Roman"/>
                <w:b w:val="0"/>
                <w:color w:val="auto"/>
              </w:rPr>
              <w:t xml:space="preserve"> </w:t>
            </w:r>
            <w:proofErr w:type="spellStart"/>
            <w:r w:rsidR="00E51939" w:rsidRPr="00574C8B">
              <w:rPr>
                <w:rFonts w:ascii="Times New Roman" w:hAnsi="Times New Roman" w:cs="Times New Roman"/>
                <w:b w:val="0"/>
                <w:color w:val="auto"/>
              </w:rPr>
              <w:t>changes</w:t>
            </w:r>
            <w:proofErr w:type="spellEnd"/>
            <w:r w:rsidR="00E51939" w:rsidRPr="00574C8B">
              <w:rPr>
                <w:rFonts w:ascii="Times New Roman" w:hAnsi="Times New Roman" w:cs="Times New Roman"/>
                <w:b w:val="0"/>
                <w:color w:val="auto"/>
              </w:rPr>
              <w:t xml:space="preserve"> from baseline to follow-up </w:t>
            </w:r>
            <w:proofErr w:type="spellStart"/>
            <w:r w:rsidR="00E51939" w:rsidRPr="00574C8B">
              <w:rPr>
                <w:rFonts w:ascii="Times New Roman" w:hAnsi="Times New Roman" w:cs="Times New Roman"/>
                <w:b w:val="0"/>
                <w:color w:val="auto"/>
              </w:rPr>
              <w:t>between</w:t>
            </w:r>
            <w:proofErr w:type="spellEnd"/>
            <w:r w:rsidR="00E51939" w:rsidRPr="00574C8B">
              <w:rPr>
                <w:rFonts w:ascii="Times New Roman" w:hAnsi="Times New Roman" w:cs="Times New Roman"/>
                <w:b w:val="0"/>
                <w:color w:val="auto"/>
              </w:rPr>
              <w:t xml:space="preserve"> </w:t>
            </w:r>
            <w:proofErr w:type="spellStart"/>
            <w:r w:rsidR="00E51939" w:rsidRPr="00574C8B">
              <w:rPr>
                <w:rFonts w:ascii="Times New Roman" w:hAnsi="Times New Roman" w:cs="Times New Roman"/>
                <w:b w:val="0"/>
                <w:color w:val="auto"/>
              </w:rPr>
              <w:t>different</w:t>
            </w:r>
            <w:proofErr w:type="spellEnd"/>
            <w:r w:rsidR="00E51939" w:rsidRPr="00574C8B">
              <w:rPr>
                <w:rFonts w:ascii="Times New Roman" w:hAnsi="Times New Roman" w:cs="Times New Roman"/>
                <w:b w:val="0"/>
                <w:color w:val="auto"/>
              </w:rPr>
              <w:t xml:space="preserve"> </w:t>
            </w:r>
            <w:proofErr w:type="spellStart"/>
            <w:r w:rsidR="00E51939" w:rsidRPr="00574C8B">
              <w:rPr>
                <w:rFonts w:ascii="Times New Roman" w:hAnsi="Times New Roman" w:cs="Times New Roman"/>
                <w:b w:val="0"/>
                <w:color w:val="auto"/>
              </w:rPr>
              <w:t>subgroups</w:t>
            </w:r>
            <w:proofErr w:type="spellEnd"/>
            <w:r w:rsidR="00E51939" w:rsidRPr="00574C8B">
              <w:rPr>
                <w:rFonts w:ascii="Times New Roman" w:hAnsi="Times New Roman" w:cs="Times New Roman"/>
                <w:b w:val="0"/>
                <w:color w:val="auto"/>
              </w:rPr>
              <w:t>.</w:t>
            </w:r>
            <w:r w:rsidR="00E51939" w:rsidRPr="00574C8B">
              <w:rPr>
                <w:rFonts w:ascii="Times New Roman" w:hAnsi="Times New Roman" w:cs="Times New Roman"/>
                <w:color w:val="auto"/>
              </w:rPr>
              <w:t xml:space="preserve"> </w:t>
            </w:r>
          </w:p>
        </w:tc>
      </w:tr>
      <w:tr w:rsidR="00E51939" w:rsidRPr="00574C8B" w14:paraId="564F1655"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03E1EE3D" w14:textId="77777777" w:rsidR="00E51939" w:rsidRPr="00574C8B" w:rsidRDefault="00E51939" w:rsidP="00154314">
            <w:pPr>
              <w:rPr>
                <w:rFonts w:ascii="Times New Roman" w:hAnsi="Times New Roman" w:cs="Times New Roman"/>
                <w:color w:val="auto"/>
                <w:lang w:val="en-GB"/>
              </w:rPr>
            </w:pPr>
          </w:p>
        </w:tc>
        <w:tc>
          <w:tcPr>
            <w:tcW w:w="409" w:type="pct"/>
          </w:tcPr>
          <w:p w14:paraId="0D7D4373"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Brussels</w:t>
            </w:r>
          </w:p>
        </w:tc>
        <w:tc>
          <w:tcPr>
            <w:tcW w:w="353" w:type="pct"/>
          </w:tcPr>
          <w:p w14:paraId="1991497A"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Torino</w:t>
            </w:r>
          </w:p>
        </w:tc>
        <w:tc>
          <w:tcPr>
            <w:tcW w:w="294" w:type="pct"/>
          </w:tcPr>
          <w:p w14:paraId="75BC97B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lang w:val="en-GB"/>
              </w:rPr>
            </w:pPr>
            <w:proofErr w:type="gramStart"/>
            <w:r w:rsidRPr="00574C8B">
              <w:rPr>
                <w:rFonts w:ascii="Times New Roman" w:hAnsi="Times New Roman" w:cs="Times New Roman"/>
                <w:b/>
                <w:i/>
                <w:color w:val="auto"/>
                <w:lang w:val="en-GB"/>
              </w:rPr>
              <w:t>p</w:t>
            </w:r>
            <w:proofErr w:type="gramEnd"/>
          </w:p>
        </w:tc>
        <w:tc>
          <w:tcPr>
            <w:tcW w:w="78" w:type="pct"/>
          </w:tcPr>
          <w:p w14:paraId="5F157C35"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355" w:type="pct"/>
          </w:tcPr>
          <w:p w14:paraId="564ADB96"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Men</w:t>
            </w:r>
          </w:p>
        </w:tc>
        <w:tc>
          <w:tcPr>
            <w:tcW w:w="377" w:type="pct"/>
          </w:tcPr>
          <w:p w14:paraId="10D6FDA2"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Women</w:t>
            </w:r>
          </w:p>
        </w:tc>
        <w:tc>
          <w:tcPr>
            <w:tcW w:w="294" w:type="pct"/>
          </w:tcPr>
          <w:p w14:paraId="22CCF82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lang w:val="en-GB"/>
              </w:rPr>
            </w:pPr>
            <w:proofErr w:type="gramStart"/>
            <w:r w:rsidRPr="00574C8B">
              <w:rPr>
                <w:rFonts w:ascii="Times New Roman" w:hAnsi="Times New Roman" w:cs="Times New Roman"/>
                <w:b/>
                <w:i/>
                <w:color w:val="auto"/>
                <w:lang w:val="en-GB"/>
              </w:rPr>
              <w:t>p</w:t>
            </w:r>
            <w:proofErr w:type="gramEnd"/>
          </w:p>
        </w:tc>
        <w:tc>
          <w:tcPr>
            <w:tcW w:w="78" w:type="pct"/>
          </w:tcPr>
          <w:p w14:paraId="2C58FB3D"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355" w:type="pct"/>
          </w:tcPr>
          <w:p w14:paraId="6CAB0B6E"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&lt;60 y.</w:t>
            </w:r>
          </w:p>
        </w:tc>
        <w:tc>
          <w:tcPr>
            <w:tcW w:w="355" w:type="pct"/>
          </w:tcPr>
          <w:p w14:paraId="78E2649B"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&gt;60 y.</w:t>
            </w:r>
          </w:p>
        </w:tc>
        <w:tc>
          <w:tcPr>
            <w:tcW w:w="294" w:type="pct"/>
          </w:tcPr>
          <w:p w14:paraId="203A930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lang w:val="en-GB"/>
              </w:rPr>
            </w:pPr>
            <w:proofErr w:type="gramStart"/>
            <w:r w:rsidRPr="00574C8B">
              <w:rPr>
                <w:rFonts w:ascii="Times New Roman" w:hAnsi="Times New Roman" w:cs="Times New Roman"/>
                <w:b/>
                <w:i/>
                <w:color w:val="auto"/>
                <w:lang w:val="en-GB"/>
              </w:rPr>
              <w:t>p</w:t>
            </w:r>
            <w:proofErr w:type="gramEnd"/>
          </w:p>
        </w:tc>
        <w:tc>
          <w:tcPr>
            <w:tcW w:w="78" w:type="pct"/>
          </w:tcPr>
          <w:p w14:paraId="02268195"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383" w:type="pct"/>
          </w:tcPr>
          <w:p w14:paraId="1A45DA0B"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Medical therapy</w:t>
            </w:r>
          </w:p>
        </w:tc>
        <w:tc>
          <w:tcPr>
            <w:tcW w:w="425" w:type="pct"/>
          </w:tcPr>
          <w:p w14:paraId="04CA9239"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RDN</w:t>
            </w:r>
          </w:p>
        </w:tc>
        <w:tc>
          <w:tcPr>
            <w:tcW w:w="298" w:type="pct"/>
          </w:tcPr>
          <w:p w14:paraId="6A583DF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lang w:val="en-GB"/>
              </w:rPr>
            </w:pPr>
            <w:proofErr w:type="gramStart"/>
            <w:r w:rsidRPr="00574C8B">
              <w:rPr>
                <w:rFonts w:ascii="Times New Roman" w:hAnsi="Times New Roman" w:cs="Times New Roman"/>
                <w:b/>
                <w:i/>
                <w:color w:val="auto"/>
                <w:lang w:val="en-GB"/>
              </w:rPr>
              <w:t>p</w:t>
            </w:r>
            <w:proofErr w:type="gramEnd"/>
          </w:p>
        </w:tc>
      </w:tr>
      <w:tr w:rsidR="00E51939" w:rsidRPr="00574C8B" w14:paraId="691FC091"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3318ABA6" w14:textId="77777777" w:rsidR="00E51939" w:rsidRPr="00574C8B" w:rsidRDefault="00E51939" w:rsidP="00154314">
            <w:pPr>
              <w:rPr>
                <w:rFonts w:ascii="Times New Roman" w:hAnsi="Times New Roman" w:cs="Times New Roman"/>
                <w:color w:val="auto"/>
                <w:lang w:val="en-GB"/>
              </w:rPr>
            </w:pPr>
            <w:proofErr w:type="spellStart"/>
            <w:r w:rsidRPr="00574C8B">
              <w:rPr>
                <w:rFonts w:ascii="Times New Roman" w:hAnsi="Times New Roman" w:cs="Times New Roman"/>
                <w:color w:val="auto"/>
                <w:lang w:val="en-GB"/>
              </w:rPr>
              <w:t>ΔSeated</w:t>
            </w:r>
            <w:proofErr w:type="spellEnd"/>
            <w:r w:rsidRPr="00574C8B">
              <w:rPr>
                <w:rFonts w:ascii="Times New Roman" w:hAnsi="Times New Roman" w:cs="Times New Roman"/>
                <w:color w:val="auto"/>
                <w:lang w:val="en-GB"/>
              </w:rPr>
              <w:t xml:space="preserve"> SBP </w:t>
            </w:r>
          </w:p>
        </w:tc>
        <w:tc>
          <w:tcPr>
            <w:tcW w:w="409" w:type="pct"/>
          </w:tcPr>
          <w:p w14:paraId="547DC0F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-21 ± 28</w:t>
            </w:r>
          </w:p>
        </w:tc>
        <w:tc>
          <w:tcPr>
            <w:tcW w:w="353" w:type="pct"/>
          </w:tcPr>
          <w:p w14:paraId="775FBBE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 ±32</w:t>
            </w:r>
          </w:p>
        </w:tc>
        <w:tc>
          <w:tcPr>
            <w:tcW w:w="294" w:type="pct"/>
          </w:tcPr>
          <w:p w14:paraId="2EB7C13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0.04</w:t>
            </w:r>
          </w:p>
        </w:tc>
        <w:tc>
          <w:tcPr>
            <w:tcW w:w="78" w:type="pct"/>
          </w:tcPr>
          <w:p w14:paraId="5A7D2FF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0FA67C7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-18±27</w:t>
            </w:r>
          </w:p>
        </w:tc>
        <w:tc>
          <w:tcPr>
            <w:tcW w:w="377" w:type="pct"/>
          </w:tcPr>
          <w:p w14:paraId="0101914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-21±31</w:t>
            </w:r>
          </w:p>
        </w:tc>
        <w:tc>
          <w:tcPr>
            <w:tcW w:w="294" w:type="pct"/>
          </w:tcPr>
          <w:p w14:paraId="342E7B6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c>
          <w:tcPr>
            <w:tcW w:w="78" w:type="pct"/>
          </w:tcPr>
          <w:p w14:paraId="763FE90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0CDB2D5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-20±31</w:t>
            </w:r>
          </w:p>
        </w:tc>
        <w:tc>
          <w:tcPr>
            <w:tcW w:w="355" w:type="pct"/>
          </w:tcPr>
          <w:p w14:paraId="4F6612A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-18±27</w:t>
            </w:r>
          </w:p>
        </w:tc>
        <w:tc>
          <w:tcPr>
            <w:tcW w:w="294" w:type="pct"/>
          </w:tcPr>
          <w:p w14:paraId="19E7750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c>
          <w:tcPr>
            <w:tcW w:w="78" w:type="pct"/>
          </w:tcPr>
          <w:p w14:paraId="5F8162E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01BB740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-20±28</w:t>
            </w:r>
          </w:p>
        </w:tc>
        <w:tc>
          <w:tcPr>
            <w:tcW w:w="425" w:type="pct"/>
          </w:tcPr>
          <w:p w14:paraId="0F5F416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-18± 31</w:t>
            </w:r>
          </w:p>
        </w:tc>
        <w:tc>
          <w:tcPr>
            <w:tcW w:w="298" w:type="pct"/>
          </w:tcPr>
          <w:p w14:paraId="545C045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r>
      <w:tr w:rsidR="00E51939" w:rsidRPr="00574C8B" w14:paraId="3DA65374"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022B6CA5" w14:textId="77777777" w:rsidR="00E51939" w:rsidRPr="00574C8B" w:rsidRDefault="00E51939" w:rsidP="00154314">
            <w:pPr>
              <w:rPr>
                <w:rFonts w:ascii="Times New Roman" w:hAnsi="Times New Roman" w:cs="Times New Roman"/>
                <w:color w:val="auto"/>
                <w:lang w:val="en-GB"/>
              </w:rPr>
            </w:pPr>
            <w:proofErr w:type="spellStart"/>
            <w:r w:rsidRPr="00574C8B">
              <w:rPr>
                <w:rFonts w:ascii="Times New Roman" w:hAnsi="Times New Roman" w:cs="Times New Roman"/>
                <w:color w:val="auto"/>
                <w:lang w:val="en-GB"/>
              </w:rPr>
              <w:t>ΔSeated</w:t>
            </w:r>
            <w:proofErr w:type="spellEnd"/>
            <w:r w:rsidRPr="00574C8B">
              <w:rPr>
                <w:rFonts w:ascii="Times New Roman" w:hAnsi="Times New Roman" w:cs="Times New Roman"/>
                <w:color w:val="auto"/>
                <w:lang w:val="en-GB"/>
              </w:rPr>
              <w:t xml:space="preserve"> DBP</w:t>
            </w:r>
          </w:p>
        </w:tc>
        <w:tc>
          <w:tcPr>
            <w:tcW w:w="409" w:type="pct"/>
          </w:tcPr>
          <w:p w14:paraId="56F3B3FB"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 ± 16</w:t>
            </w:r>
          </w:p>
        </w:tc>
        <w:tc>
          <w:tcPr>
            <w:tcW w:w="353" w:type="pct"/>
          </w:tcPr>
          <w:p w14:paraId="5E4C8D4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-6±18</w:t>
            </w:r>
          </w:p>
        </w:tc>
        <w:tc>
          <w:tcPr>
            <w:tcW w:w="294" w:type="pct"/>
          </w:tcPr>
          <w:p w14:paraId="39D5FA7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0.02</w:t>
            </w:r>
          </w:p>
        </w:tc>
        <w:tc>
          <w:tcPr>
            <w:tcW w:w="78" w:type="pct"/>
          </w:tcPr>
          <w:p w14:paraId="60F6C793"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76534783"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-11±17</w:t>
            </w:r>
          </w:p>
        </w:tc>
        <w:tc>
          <w:tcPr>
            <w:tcW w:w="377" w:type="pct"/>
          </w:tcPr>
          <w:p w14:paraId="73EB691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-11±17</w:t>
            </w:r>
          </w:p>
        </w:tc>
        <w:tc>
          <w:tcPr>
            <w:tcW w:w="294" w:type="pct"/>
          </w:tcPr>
          <w:p w14:paraId="292C9FE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c>
          <w:tcPr>
            <w:tcW w:w="78" w:type="pct"/>
          </w:tcPr>
          <w:p w14:paraId="2FFF5270"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710A4D4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-12±19</w:t>
            </w:r>
          </w:p>
        </w:tc>
        <w:tc>
          <w:tcPr>
            <w:tcW w:w="355" w:type="pct"/>
          </w:tcPr>
          <w:p w14:paraId="33439EA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-9±13</w:t>
            </w:r>
          </w:p>
        </w:tc>
        <w:tc>
          <w:tcPr>
            <w:tcW w:w="294" w:type="pct"/>
          </w:tcPr>
          <w:p w14:paraId="4429F18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0.1</w:t>
            </w:r>
          </w:p>
        </w:tc>
        <w:tc>
          <w:tcPr>
            <w:tcW w:w="78" w:type="pct"/>
          </w:tcPr>
          <w:p w14:paraId="18240D8F"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3A28D2E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-11±16</w:t>
            </w:r>
          </w:p>
        </w:tc>
        <w:tc>
          <w:tcPr>
            <w:tcW w:w="425" w:type="pct"/>
          </w:tcPr>
          <w:p w14:paraId="4B30E63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-11±19</w:t>
            </w:r>
          </w:p>
        </w:tc>
        <w:tc>
          <w:tcPr>
            <w:tcW w:w="298" w:type="pct"/>
          </w:tcPr>
          <w:p w14:paraId="2DFC286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r>
      <w:tr w:rsidR="00E51939" w:rsidRPr="00574C8B" w14:paraId="2A52AA9B"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30DC5BCA" w14:textId="77777777" w:rsidR="00E51939" w:rsidRPr="00574C8B" w:rsidRDefault="00E51939" w:rsidP="00154314">
            <w:pPr>
              <w:rPr>
                <w:rFonts w:ascii="Times New Roman" w:hAnsi="Times New Roman" w:cs="Times New Roman"/>
                <w:color w:val="auto"/>
                <w:lang w:val="en-GB"/>
              </w:rPr>
            </w:pPr>
            <w:proofErr w:type="spellStart"/>
            <w:r w:rsidRPr="00574C8B">
              <w:rPr>
                <w:rFonts w:ascii="Times New Roman" w:hAnsi="Times New Roman" w:cs="Times New Roman"/>
                <w:color w:val="auto"/>
                <w:lang w:val="en-GB"/>
              </w:rPr>
              <w:t>ΔSeated</w:t>
            </w:r>
            <w:proofErr w:type="spellEnd"/>
            <w:r w:rsidRPr="00574C8B">
              <w:rPr>
                <w:rFonts w:ascii="Times New Roman" w:hAnsi="Times New Roman" w:cs="Times New Roman"/>
                <w:color w:val="auto"/>
                <w:lang w:val="en-GB"/>
              </w:rPr>
              <w:t xml:space="preserve"> PP</w:t>
            </w:r>
          </w:p>
        </w:tc>
        <w:tc>
          <w:tcPr>
            <w:tcW w:w="409" w:type="pct"/>
          </w:tcPr>
          <w:p w14:paraId="10BA1546"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 ± 21</w:t>
            </w:r>
          </w:p>
        </w:tc>
        <w:tc>
          <w:tcPr>
            <w:tcW w:w="353" w:type="pct"/>
          </w:tcPr>
          <w:p w14:paraId="4DCEDD7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-6±22</w:t>
            </w:r>
          </w:p>
        </w:tc>
        <w:tc>
          <w:tcPr>
            <w:tcW w:w="294" w:type="pct"/>
          </w:tcPr>
          <w:p w14:paraId="14122F0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18A35732"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4D54D45B"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-7±20</w:t>
            </w:r>
          </w:p>
        </w:tc>
        <w:tc>
          <w:tcPr>
            <w:tcW w:w="377" w:type="pct"/>
          </w:tcPr>
          <w:p w14:paraId="4A6393E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-10±23</w:t>
            </w:r>
          </w:p>
        </w:tc>
        <w:tc>
          <w:tcPr>
            <w:tcW w:w="294" w:type="pct"/>
          </w:tcPr>
          <w:p w14:paraId="692EE86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47959FB0"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521C039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-8±20</w:t>
            </w:r>
          </w:p>
        </w:tc>
        <w:tc>
          <w:tcPr>
            <w:tcW w:w="355" w:type="pct"/>
          </w:tcPr>
          <w:p w14:paraId="17C2C433"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-9±23</w:t>
            </w:r>
          </w:p>
        </w:tc>
        <w:tc>
          <w:tcPr>
            <w:tcW w:w="294" w:type="pct"/>
          </w:tcPr>
          <w:p w14:paraId="25ED942C"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0.5</w:t>
            </w:r>
          </w:p>
        </w:tc>
        <w:tc>
          <w:tcPr>
            <w:tcW w:w="78" w:type="pct"/>
          </w:tcPr>
          <w:p w14:paraId="265A25F1"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6B6E4CB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-9±21</w:t>
            </w:r>
          </w:p>
        </w:tc>
        <w:tc>
          <w:tcPr>
            <w:tcW w:w="425" w:type="pct"/>
          </w:tcPr>
          <w:p w14:paraId="0182E5B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-7±23</w:t>
            </w:r>
          </w:p>
        </w:tc>
        <w:tc>
          <w:tcPr>
            <w:tcW w:w="298" w:type="pct"/>
          </w:tcPr>
          <w:p w14:paraId="15B3B5D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r>
      <w:tr w:rsidR="00E51939" w:rsidRPr="00574C8B" w14:paraId="64301FE5"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4067CA92" w14:textId="77777777" w:rsidR="00E51939" w:rsidRPr="00574C8B" w:rsidRDefault="00E51939" w:rsidP="00154314">
            <w:pPr>
              <w:rPr>
                <w:rFonts w:ascii="Times New Roman" w:hAnsi="Times New Roman" w:cs="Times New Roman"/>
                <w:color w:val="auto"/>
                <w:lang w:val="en-GB"/>
              </w:rPr>
            </w:pPr>
          </w:p>
        </w:tc>
        <w:tc>
          <w:tcPr>
            <w:tcW w:w="409" w:type="pct"/>
          </w:tcPr>
          <w:p w14:paraId="68D3257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3" w:type="pct"/>
          </w:tcPr>
          <w:p w14:paraId="0750D69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4" w:type="pct"/>
          </w:tcPr>
          <w:p w14:paraId="4344431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2CCE3E4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7F37950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77" w:type="pct"/>
          </w:tcPr>
          <w:p w14:paraId="125D6E6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4" w:type="pct"/>
          </w:tcPr>
          <w:p w14:paraId="25617A9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27A9323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20F88B1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79FD287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4" w:type="pct"/>
          </w:tcPr>
          <w:p w14:paraId="0006CDD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2012FB16"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13372FE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425" w:type="pct"/>
          </w:tcPr>
          <w:p w14:paraId="47352E7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8" w:type="pct"/>
          </w:tcPr>
          <w:p w14:paraId="5E43A57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E51939" w:rsidRPr="00574C8B" w14:paraId="328A322A"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25448795" w14:textId="77777777" w:rsidR="00E51939" w:rsidRPr="00574C8B" w:rsidRDefault="00E51939" w:rsidP="00154314">
            <w:pPr>
              <w:rPr>
                <w:rFonts w:ascii="Times New Roman" w:hAnsi="Times New Roman" w:cs="Times New Roman"/>
                <w:color w:val="auto"/>
                <w:lang w:val="en-GB"/>
              </w:rPr>
            </w:pPr>
            <w:r w:rsidRPr="00574C8B">
              <w:rPr>
                <w:rFonts w:ascii="Times New Roman" w:hAnsi="Times New Roman" w:cs="Times New Roman"/>
                <w:color w:val="auto"/>
                <w:lang w:val="en-GB"/>
              </w:rPr>
              <w:t>Δ Standing SBP</w:t>
            </w:r>
          </w:p>
        </w:tc>
        <w:tc>
          <w:tcPr>
            <w:tcW w:w="409" w:type="pct"/>
          </w:tcPr>
          <w:p w14:paraId="51122E7A"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-18±29</w:t>
            </w:r>
          </w:p>
        </w:tc>
        <w:tc>
          <w:tcPr>
            <w:tcW w:w="353" w:type="pct"/>
          </w:tcPr>
          <w:p w14:paraId="418DE5D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-7±32</w:t>
            </w:r>
          </w:p>
        </w:tc>
        <w:tc>
          <w:tcPr>
            <w:tcW w:w="294" w:type="pct"/>
          </w:tcPr>
          <w:p w14:paraId="7BB876E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6EB63C0E"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602AD18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-16±26</w:t>
            </w:r>
          </w:p>
        </w:tc>
        <w:tc>
          <w:tcPr>
            <w:tcW w:w="377" w:type="pct"/>
          </w:tcPr>
          <w:p w14:paraId="65B43BC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-19±32</w:t>
            </w:r>
          </w:p>
        </w:tc>
        <w:tc>
          <w:tcPr>
            <w:tcW w:w="294" w:type="pct"/>
          </w:tcPr>
          <w:p w14:paraId="4E65E2B6"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0.5</w:t>
            </w:r>
          </w:p>
        </w:tc>
        <w:tc>
          <w:tcPr>
            <w:tcW w:w="78" w:type="pct"/>
          </w:tcPr>
          <w:p w14:paraId="35B73A68"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51487CE6"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-19±30</w:t>
            </w:r>
          </w:p>
        </w:tc>
        <w:tc>
          <w:tcPr>
            <w:tcW w:w="355" w:type="pct"/>
          </w:tcPr>
          <w:p w14:paraId="64EC6A9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-15±28</w:t>
            </w:r>
          </w:p>
        </w:tc>
        <w:tc>
          <w:tcPr>
            <w:tcW w:w="294" w:type="pct"/>
          </w:tcPr>
          <w:p w14:paraId="5CC1A69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0C213EEF"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72781A4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-17±30</w:t>
            </w:r>
          </w:p>
        </w:tc>
        <w:tc>
          <w:tcPr>
            <w:tcW w:w="425" w:type="pct"/>
          </w:tcPr>
          <w:p w14:paraId="0494421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-19±27</w:t>
            </w:r>
          </w:p>
        </w:tc>
        <w:tc>
          <w:tcPr>
            <w:tcW w:w="298" w:type="pct"/>
          </w:tcPr>
          <w:p w14:paraId="46B8971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r>
      <w:tr w:rsidR="00E51939" w:rsidRPr="00574C8B" w14:paraId="1A1C16E1"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7AB34E0B" w14:textId="77777777" w:rsidR="00E51939" w:rsidRPr="00574C8B" w:rsidRDefault="00E51939" w:rsidP="00154314">
            <w:pPr>
              <w:rPr>
                <w:rFonts w:ascii="Times New Roman" w:hAnsi="Times New Roman" w:cs="Times New Roman"/>
                <w:color w:val="auto"/>
                <w:lang w:val="en-GB"/>
              </w:rPr>
            </w:pPr>
            <w:r w:rsidRPr="00574C8B">
              <w:rPr>
                <w:rFonts w:ascii="Times New Roman" w:hAnsi="Times New Roman" w:cs="Times New Roman"/>
                <w:color w:val="auto"/>
                <w:lang w:val="en-GB"/>
              </w:rPr>
              <w:t>Δ Standing DBP</w:t>
            </w:r>
          </w:p>
        </w:tc>
        <w:tc>
          <w:tcPr>
            <w:tcW w:w="409" w:type="pct"/>
          </w:tcPr>
          <w:p w14:paraId="4BC6059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-10±17</w:t>
            </w:r>
          </w:p>
        </w:tc>
        <w:tc>
          <w:tcPr>
            <w:tcW w:w="353" w:type="pct"/>
          </w:tcPr>
          <w:p w14:paraId="06D0520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-2±21</w:t>
            </w:r>
          </w:p>
        </w:tc>
        <w:tc>
          <w:tcPr>
            <w:tcW w:w="294" w:type="pct"/>
          </w:tcPr>
          <w:p w14:paraId="00E7EC4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0.09</w:t>
            </w:r>
          </w:p>
        </w:tc>
        <w:tc>
          <w:tcPr>
            <w:tcW w:w="78" w:type="pct"/>
          </w:tcPr>
          <w:p w14:paraId="5C5F29F1"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49D8E276"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-11±17</w:t>
            </w:r>
          </w:p>
        </w:tc>
        <w:tc>
          <w:tcPr>
            <w:tcW w:w="377" w:type="pct"/>
          </w:tcPr>
          <w:p w14:paraId="20749AF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-9±19</w:t>
            </w:r>
          </w:p>
        </w:tc>
        <w:tc>
          <w:tcPr>
            <w:tcW w:w="294" w:type="pct"/>
          </w:tcPr>
          <w:p w14:paraId="346AB8B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7D3E533F"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5B0C8C4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-12±19</w:t>
            </w:r>
          </w:p>
        </w:tc>
        <w:tc>
          <w:tcPr>
            <w:tcW w:w="355" w:type="pct"/>
          </w:tcPr>
          <w:p w14:paraId="0B6D508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-7±15</w:t>
            </w:r>
          </w:p>
        </w:tc>
        <w:tc>
          <w:tcPr>
            <w:tcW w:w="294" w:type="pct"/>
          </w:tcPr>
          <w:p w14:paraId="7BB77713"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0.03</w:t>
            </w:r>
          </w:p>
        </w:tc>
        <w:tc>
          <w:tcPr>
            <w:tcW w:w="78" w:type="pct"/>
          </w:tcPr>
          <w:p w14:paraId="486015E7"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29351E7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-10±18</w:t>
            </w:r>
          </w:p>
        </w:tc>
        <w:tc>
          <w:tcPr>
            <w:tcW w:w="425" w:type="pct"/>
          </w:tcPr>
          <w:p w14:paraId="75DE125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-11±17</w:t>
            </w:r>
          </w:p>
        </w:tc>
        <w:tc>
          <w:tcPr>
            <w:tcW w:w="298" w:type="pct"/>
          </w:tcPr>
          <w:p w14:paraId="6371A6E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r>
      <w:tr w:rsidR="00E51939" w:rsidRPr="00574C8B" w14:paraId="36883EAB"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42A662FF" w14:textId="77777777" w:rsidR="00E51939" w:rsidRPr="00574C8B" w:rsidRDefault="00E51939" w:rsidP="00154314">
            <w:pPr>
              <w:rPr>
                <w:rFonts w:ascii="Times New Roman" w:hAnsi="Times New Roman" w:cs="Times New Roman"/>
                <w:color w:val="auto"/>
                <w:lang w:val="en-GB"/>
              </w:rPr>
            </w:pPr>
            <w:r w:rsidRPr="00574C8B">
              <w:rPr>
                <w:rFonts w:ascii="Times New Roman" w:hAnsi="Times New Roman" w:cs="Times New Roman"/>
                <w:color w:val="auto"/>
                <w:lang w:val="en-GB"/>
              </w:rPr>
              <w:t>Δ Standing PP</w:t>
            </w:r>
          </w:p>
        </w:tc>
        <w:tc>
          <w:tcPr>
            <w:tcW w:w="409" w:type="pct"/>
          </w:tcPr>
          <w:p w14:paraId="04309F6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 ± 20</w:t>
            </w:r>
          </w:p>
        </w:tc>
        <w:tc>
          <w:tcPr>
            <w:tcW w:w="353" w:type="pct"/>
          </w:tcPr>
          <w:p w14:paraId="585F6F2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-6±30</w:t>
            </w:r>
          </w:p>
        </w:tc>
        <w:tc>
          <w:tcPr>
            <w:tcW w:w="294" w:type="pct"/>
          </w:tcPr>
          <w:p w14:paraId="603740D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c>
          <w:tcPr>
            <w:tcW w:w="78" w:type="pct"/>
          </w:tcPr>
          <w:p w14:paraId="42BF81F9"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47EA0FB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-5±19</w:t>
            </w:r>
          </w:p>
        </w:tc>
        <w:tc>
          <w:tcPr>
            <w:tcW w:w="377" w:type="pct"/>
          </w:tcPr>
          <w:p w14:paraId="7968B1CB"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-10±23</w:t>
            </w:r>
          </w:p>
        </w:tc>
        <w:tc>
          <w:tcPr>
            <w:tcW w:w="294" w:type="pct"/>
          </w:tcPr>
          <w:p w14:paraId="4079B74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0.1</w:t>
            </w:r>
          </w:p>
        </w:tc>
        <w:tc>
          <w:tcPr>
            <w:tcW w:w="78" w:type="pct"/>
          </w:tcPr>
          <w:p w14:paraId="1879D6DF"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1534F0F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-7±19</w:t>
            </w:r>
          </w:p>
        </w:tc>
        <w:tc>
          <w:tcPr>
            <w:tcW w:w="355" w:type="pct"/>
          </w:tcPr>
          <w:p w14:paraId="2B0C35C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-8±22</w:t>
            </w:r>
          </w:p>
        </w:tc>
        <w:tc>
          <w:tcPr>
            <w:tcW w:w="294" w:type="pct"/>
          </w:tcPr>
          <w:p w14:paraId="0E77E02C"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0.8</w:t>
            </w:r>
          </w:p>
        </w:tc>
        <w:tc>
          <w:tcPr>
            <w:tcW w:w="78" w:type="pct"/>
          </w:tcPr>
          <w:p w14:paraId="27DFB966"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4CD8477C"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-7±21</w:t>
            </w:r>
          </w:p>
        </w:tc>
        <w:tc>
          <w:tcPr>
            <w:tcW w:w="425" w:type="pct"/>
          </w:tcPr>
          <w:p w14:paraId="203B3A3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-8±20</w:t>
            </w:r>
          </w:p>
        </w:tc>
        <w:tc>
          <w:tcPr>
            <w:tcW w:w="298" w:type="pct"/>
          </w:tcPr>
          <w:p w14:paraId="1B340A9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r>
      <w:tr w:rsidR="00E51939" w:rsidRPr="00574C8B" w14:paraId="61191318"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23D8F5D9" w14:textId="77777777" w:rsidR="00E51939" w:rsidRPr="00574C8B" w:rsidRDefault="00E51939" w:rsidP="00154314">
            <w:pPr>
              <w:rPr>
                <w:rFonts w:ascii="Times New Roman" w:hAnsi="Times New Roman" w:cs="Times New Roman"/>
                <w:color w:val="auto"/>
                <w:lang w:val="en-GB"/>
              </w:rPr>
            </w:pPr>
          </w:p>
        </w:tc>
        <w:tc>
          <w:tcPr>
            <w:tcW w:w="409" w:type="pct"/>
          </w:tcPr>
          <w:p w14:paraId="555C437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3" w:type="pct"/>
          </w:tcPr>
          <w:p w14:paraId="4F964BC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4" w:type="pct"/>
          </w:tcPr>
          <w:p w14:paraId="53E6200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78" w:type="pct"/>
          </w:tcPr>
          <w:p w14:paraId="3E67ADB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2A804B6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77" w:type="pct"/>
          </w:tcPr>
          <w:p w14:paraId="16D8926C"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4" w:type="pct"/>
          </w:tcPr>
          <w:p w14:paraId="0D75E5F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7F041F6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5C368B9C"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3396D8FB"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4" w:type="pct"/>
          </w:tcPr>
          <w:p w14:paraId="3D0EF1F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0164A5D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0D39C853"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425" w:type="pct"/>
          </w:tcPr>
          <w:p w14:paraId="7CC6CE9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8" w:type="pct"/>
          </w:tcPr>
          <w:p w14:paraId="71F1B77C"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E51939" w:rsidRPr="00574C8B" w14:paraId="7CD9C090"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19FE7416" w14:textId="77777777" w:rsidR="00E51939" w:rsidRPr="00574C8B" w:rsidRDefault="00E51939" w:rsidP="00154314">
            <w:pPr>
              <w:rPr>
                <w:rFonts w:ascii="Times New Roman" w:hAnsi="Times New Roman" w:cs="Times New Roman"/>
                <w:color w:val="auto"/>
                <w:lang w:val="en-GB"/>
              </w:rPr>
            </w:pPr>
            <w:r w:rsidRPr="00574C8B">
              <w:rPr>
                <w:rFonts w:ascii="Times New Roman" w:hAnsi="Times New Roman" w:cs="Times New Roman"/>
                <w:color w:val="auto"/>
                <w:lang w:val="en-GB"/>
              </w:rPr>
              <w:t>Δ DT_ABPM SBP</w:t>
            </w:r>
          </w:p>
        </w:tc>
        <w:tc>
          <w:tcPr>
            <w:tcW w:w="409" w:type="pct"/>
          </w:tcPr>
          <w:p w14:paraId="51B826D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-11±25</w:t>
            </w:r>
          </w:p>
        </w:tc>
        <w:tc>
          <w:tcPr>
            <w:tcW w:w="353" w:type="pct"/>
          </w:tcPr>
          <w:p w14:paraId="20B6DE73"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-6±13</w:t>
            </w:r>
          </w:p>
        </w:tc>
        <w:tc>
          <w:tcPr>
            <w:tcW w:w="294" w:type="pct"/>
          </w:tcPr>
          <w:p w14:paraId="22809B2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c>
          <w:tcPr>
            <w:tcW w:w="78" w:type="pct"/>
          </w:tcPr>
          <w:p w14:paraId="3ACDC612"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0334674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-12±24</w:t>
            </w:r>
          </w:p>
        </w:tc>
        <w:tc>
          <w:tcPr>
            <w:tcW w:w="377" w:type="pct"/>
          </w:tcPr>
          <w:p w14:paraId="0C6AADE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-10±24</w:t>
            </w:r>
          </w:p>
        </w:tc>
        <w:tc>
          <w:tcPr>
            <w:tcW w:w="294" w:type="pct"/>
          </w:tcPr>
          <w:p w14:paraId="739DC5E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c>
          <w:tcPr>
            <w:tcW w:w="78" w:type="pct"/>
          </w:tcPr>
          <w:p w14:paraId="06BE9AC9"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5944D43B"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-10±26</w:t>
            </w:r>
          </w:p>
        </w:tc>
        <w:tc>
          <w:tcPr>
            <w:tcW w:w="355" w:type="pct"/>
          </w:tcPr>
          <w:p w14:paraId="408EB2A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-11±20</w:t>
            </w:r>
          </w:p>
        </w:tc>
        <w:tc>
          <w:tcPr>
            <w:tcW w:w="294" w:type="pct"/>
          </w:tcPr>
          <w:p w14:paraId="3D6874A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c>
          <w:tcPr>
            <w:tcW w:w="78" w:type="pct"/>
          </w:tcPr>
          <w:p w14:paraId="6B4F14A9"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3D87ED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-15±23</w:t>
            </w:r>
          </w:p>
        </w:tc>
        <w:tc>
          <w:tcPr>
            <w:tcW w:w="425" w:type="pct"/>
          </w:tcPr>
          <w:p w14:paraId="3388050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-2±23</w:t>
            </w:r>
          </w:p>
        </w:tc>
        <w:tc>
          <w:tcPr>
            <w:tcW w:w="298" w:type="pct"/>
          </w:tcPr>
          <w:p w14:paraId="0434E8F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0.002</w:t>
            </w:r>
          </w:p>
        </w:tc>
      </w:tr>
      <w:tr w:rsidR="00E51939" w:rsidRPr="00574C8B" w14:paraId="50A92D6D"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48BD520B" w14:textId="77777777" w:rsidR="00E51939" w:rsidRPr="00574C8B" w:rsidRDefault="00E51939" w:rsidP="00154314">
            <w:pPr>
              <w:rPr>
                <w:rFonts w:ascii="Times New Roman" w:hAnsi="Times New Roman" w:cs="Times New Roman"/>
                <w:color w:val="auto"/>
                <w:lang w:val="en-GB"/>
              </w:rPr>
            </w:pPr>
            <w:r w:rsidRPr="00574C8B">
              <w:rPr>
                <w:rFonts w:ascii="Times New Roman" w:hAnsi="Times New Roman" w:cs="Times New Roman"/>
                <w:color w:val="auto"/>
                <w:lang w:val="en-GB"/>
              </w:rPr>
              <w:t>Δ DT_ABPM DBP</w:t>
            </w:r>
          </w:p>
        </w:tc>
        <w:tc>
          <w:tcPr>
            <w:tcW w:w="409" w:type="pct"/>
          </w:tcPr>
          <w:p w14:paraId="2201420B"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 ± 14</w:t>
            </w:r>
          </w:p>
        </w:tc>
        <w:tc>
          <w:tcPr>
            <w:tcW w:w="353" w:type="pct"/>
          </w:tcPr>
          <w:p w14:paraId="254F75D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 ± 12</w:t>
            </w:r>
          </w:p>
        </w:tc>
        <w:tc>
          <w:tcPr>
            <w:tcW w:w="294" w:type="pct"/>
          </w:tcPr>
          <w:p w14:paraId="74697F4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c>
          <w:tcPr>
            <w:tcW w:w="78" w:type="pct"/>
          </w:tcPr>
          <w:p w14:paraId="0E4447B2"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6C7F3208"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 ± 14</w:t>
            </w:r>
          </w:p>
        </w:tc>
        <w:tc>
          <w:tcPr>
            <w:tcW w:w="377" w:type="pct"/>
          </w:tcPr>
          <w:p w14:paraId="66AF49D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 ± 14</w:t>
            </w:r>
          </w:p>
        </w:tc>
        <w:tc>
          <w:tcPr>
            <w:tcW w:w="294" w:type="pct"/>
          </w:tcPr>
          <w:p w14:paraId="6DB10E3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c>
          <w:tcPr>
            <w:tcW w:w="78" w:type="pct"/>
          </w:tcPr>
          <w:p w14:paraId="3C7BC5B3"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735C3CF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-7±15</w:t>
            </w:r>
          </w:p>
        </w:tc>
        <w:tc>
          <w:tcPr>
            <w:tcW w:w="355" w:type="pct"/>
          </w:tcPr>
          <w:p w14:paraId="349BC0E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-5±12</w:t>
            </w:r>
          </w:p>
        </w:tc>
        <w:tc>
          <w:tcPr>
            <w:tcW w:w="294" w:type="pct"/>
          </w:tcPr>
          <w:p w14:paraId="56430FA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65BBDE3E"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7349DE4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-8±14</w:t>
            </w:r>
          </w:p>
        </w:tc>
        <w:tc>
          <w:tcPr>
            <w:tcW w:w="425" w:type="pct"/>
          </w:tcPr>
          <w:p w14:paraId="73E1C10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-2±14</w:t>
            </w:r>
          </w:p>
        </w:tc>
        <w:tc>
          <w:tcPr>
            <w:tcW w:w="298" w:type="pct"/>
          </w:tcPr>
          <w:p w14:paraId="36B81FD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0.02</w:t>
            </w:r>
          </w:p>
        </w:tc>
      </w:tr>
      <w:tr w:rsidR="00E51939" w:rsidRPr="00574C8B" w14:paraId="7B72CF58"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054097A7" w14:textId="77777777" w:rsidR="00E51939" w:rsidRPr="00574C8B" w:rsidRDefault="00E51939" w:rsidP="00154314">
            <w:pPr>
              <w:rPr>
                <w:rFonts w:ascii="Times New Roman" w:hAnsi="Times New Roman" w:cs="Times New Roman"/>
                <w:color w:val="auto"/>
                <w:lang w:val="en-GB"/>
              </w:rPr>
            </w:pPr>
            <w:r w:rsidRPr="00574C8B">
              <w:rPr>
                <w:rFonts w:ascii="Times New Roman" w:hAnsi="Times New Roman" w:cs="Times New Roman"/>
                <w:color w:val="auto"/>
                <w:lang w:val="en-GB"/>
              </w:rPr>
              <w:t>Δ DT_ABPM PP</w:t>
            </w:r>
          </w:p>
        </w:tc>
        <w:tc>
          <w:tcPr>
            <w:tcW w:w="409" w:type="pct"/>
          </w:tcPr>
          <w:p w14:paraId="1A06881C"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 ± 14</w:t>
            </w:r>
          </w:p>
        </w:tc>
        <w:tc>
          <w:tcPr>
            <w:tcW w:w="353" w:type="pct"/>
          </w:tcPr>
          <w:p w14:paraId="07A0549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 ± 7</w:t>
            </w:r>
          </w:p>
        </w:tc>
        <w:tc>
          <w:tcPr>
            <w:tcW w:w="294" w:type="pct"/>
          </w:tcPr>
          <w:p w14:paraId="2CDAFEF3"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68738A0A"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338392B3"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-4±14</w:t>
            </w:r>
          </w:p>
        </w:tc>
        <w:tc>
          <w:tcPr>
            <w:tcW w:w="377" w:type="pct"/>
          </w:tcPr>
          <w:p w14:paraId="599FBA8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-4±14</w:t>
            </w:r>
          </w:p>
        </w:tc>
        <w:tc>
          <w:tcPr>
            <w:tcW w:w="294" w:type="pct"/>
          </w:tcPr>
          <w:p w14:paraId="5FC40DFB"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c>
          <w:tcPr>
            <w:tcW w:w="78" w:type="pct"/>
          </w:tcPr>
          <w:p w14:paraId="7F594BD1"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1FBE97E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-2±13</w:t>
            </w:r>
          </w:p>
        </w:tc>
        <w:tc>
          <w:tcPr>
            <w:tcW w:w="355" w:type="pct"/>
          </w:tcPr>
          <w:p w14:paraId="6DD5251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-5±14</w:t>
            </w:r>
          </w:p>
        </w:tc>
        <w:tc>
          <w:tcPr>
            <w:tcW w:w="294" w:type="pct"/>
          </w:tcPr>
          <w:p w14:paraId="24FCF6D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17957563"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BC5190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-6±14</w:t>
            </w:r>
          </w:p>
        </w:tc>
        <w:tc>
          <w:tcPr>
            <w:tcW w:w="425" w:type="pct"/>
          </w:tcPr>
          <w:p w14:paraId="335EE98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0±12</w:t>
            </w:r>
          </w:p>
        </w:tc>
        <w:tc>
          <w:tcPr>
            <w:tcW w:w="298" w:type="pct"/>
          </w:tcPr>
          <w:p w14:paraId="5B30D546"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0.01</w:t>
            </w:r>
          </w:p>
        </w:tc>
      </w:tr>
      <w:tr w:rsidR="00E51939" w:rsidRPr="00574C8B" w14:paraId="73673A48"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7E8958E7" w14:textId="77777777" w:rsidR="00E51939" w:rsidRPr="00574C8B" w:rsidRDefault="00E51939" w:rsidP="00154314">
            <w:pPr>
              <w:rPr>
                <w:rFonts w:ascii="Times New Roman" w:hAnsi="Times New Roman" w:cs="Times New Roman"/>
                <w:color w:val="auto"/>
                <w:lang w:val="en-GB"/>
              </w:rPr>
            </w:pPr>
          </w:p>
        </w:tc>
        <w:tc>
          <w:tcPr>
            <w:tcW w:w="409" w:type="pct"/>
          </w:tcPr>
          <w:p w14:paraId="7624928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3" w:type="pct"/>
          </w:tcPr>
          <w:p w14:paraId="7415FB3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4" w:type="pct"/>
          </w:tcPr>
          <w:p w14:paraId="0A53536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78" w:type="pct"/>
          </w:tcPr>
          <w:p w14:paraId="39B3A24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3B668F4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77" w:type="pct"/>
          </w:tcPr>
          <w:p w14:paraId="6892B9A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4" w:type="pct"/>
          </w:tcPr>
          <w:p w14:paraId="5FE94456"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12EF7D13"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089DEF9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2DFE05D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4" w:type="pct"/>
          </w:tcPr>
          <w:p w14:paraId="0533F97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35F5AEE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2D42E27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425" w:type="pct"/>
          </w:tcPr>
          <w:p w14:paraId="79F73C0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8" w:type="pct"/>
          </w:tcPr>
          <w:p w14:paraId="1CC602D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E51939" w:rsidRPr="00574C8B" w14:paraId="520FD925"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5A33CFFE" w14:textId="77777777" w:rsidR="00E51939" w:rsidRPr="00574C8B" w:rsidRDefault="00E51939" w:rsidP="00154314">
            <w:pPr>
              <w:rPr>
                <w:rFonts w:ascii="Times New Roman" w:hAnsi="Times New Roman" w:cs="Times New Roman"/>
                <w:color w:val="auto"/>
                <w:lang w:val="en-GB"/>
              </w:rPr>
            </w:pPr>
            <w:r w:rsidRPr="00574C8B">
              <w:rPr>
                <w:rFonts w:ascii="Times New Roman" w:hAnsi="Times New Roman" w:cs="Times New Roman"/>
                <w:color w:val="auto"/>
                <w:lang w:val="en-GB"/>
              </w:rPr>
              <w:t>Δ NT_ABPM SBP</w:t>
            </w:r>
          </w:p>
        </w:tc>
        <w:tc>
          <w:tcPr>
            <w:tcW w:w="409" w:type="pct"/>
          </w:tcPr>
          <w:p w14:paraId="10BF3C96"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 ± 25</w:t>
            </w:r>
          </w:p>
        </w:tc>
        <w:tc>
          <w:tcPr>
            <w:tcW w:w="353" w:type="pct"/>
          </w:tcPr>
          <w:p w14:paraId="1383FCE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 12</w:t>
            </w:r>
          </w:p>
        </w:tc>
        <w:tc>
          <w:tcPr>
            <w:tcW w:w="294" w:type="pct"/>
          </w:tcPr>
          <w:p w14:paraId="49898BB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3CC20A54"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7B13155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-11±26</w:t>
            </w:r>
          </w:p>
        </w:tc>
        <w:tc>
          <w:tcPr>
            <w:tcW w:w="377" w:type="pct"/>
          </w:tcPr>
          <w:p w14:paraId="2626F98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-8±23</w:t>
            </w:r>
          </w:p>
        </w:tc>
        <w:tc>
          <w:tcPr>
            <w:tcW w:w="294" w:type="pct"/>
          </w:tcPr>
          <w:p w14:paraId="4040B11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0CD6F73C"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2DD7628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-10±25</w:t>
            </w:r>
          </w:p>
        </w:tc>
        <w:tc>
          <w:tcPr>
            <w:tcW w:w="355" w:type="pct"/>
          </w:tcPr>
          <w:p w14:paraId="3AEBDBE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-8±23</w:t>
            </w:r>
          </w:p>
        </w:tc>
        <w:tc>
          <w:tcPr>
            <w:tcW w:w="294" w:type="pct"/>
          </w:tcPr>
          <w:p w14:paraId="0560780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c>
          <w:tcPr>
            <w:tcW w:w="78" w:type="pct"/>
          </w:tcPr>
          <w:p w14:paraId="60EA4E9B"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17D67FE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-14±25</w:t>
            </w:r>
          </w:p>
        </w:tc>
        <w:tc>
          <w:tcPr>
            <w:tcW w:w="425" w:type="pct"/>
          </w:tcPr>
          <w:p w14:paraId="1AF49FF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-1±20</w:t>
            </w:r>
          </w:p>
        </w:tc>
        <w:tc>
          <w:tcPr>
            <w:tcW w:w="298" w:type="pct"/>
          </w:tcPr>
          <w:p w14:paraId="35A9E70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0.003</w:t>
            </w:r>
          </w:p>
        </w:tc>
      </w:tr>
      <w:tr w:rsidR="00E51939" w:rsidRPr="00574C8B" w14:paraId="69A35455"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450A3ABB" w14:textId="77777777" w:rsidR="00E51939" w:rsidRPr="00574C8B" w:rsidRDefault="00E51939" w:rsidP="00154314">
            <w:pPr>
              <w:rPr>
                <w:rFonts w:ascii="Times New Roman" w:hAnsi="Times New Roman" w:cs="Times New Roman"/>
                <w:color w:val="auto"/>
                <w:lang w:val="en-GB"/>
              </w:rPr>
            </w:pPr>
            <w:r w:rsidRPr="00574C8B">
              <w:rPr>
                <w:rFonts w:ascii="Times New Roman" w:hAnsi="Times New Roman" w:cs="Times New Roman"/>
                <w:color w:val="auto"/>
                <w:lang w:val="en-GB"/>
              </w:rPr>
              <w:t>Δ NT_ABPM DBP</w:t>
            </w:r>
          </w:p>
        </w:tc>
        <w:tc>
          <w:tcPr>
            <w:tcW w:w="409" w:type="pct"/>
          </w:tcPr>
          <w:p w14:paraId="347BED0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 ± 15</w:t>
            </w:r>
          </w:p>
        </w:tc>
        <w:tc>
          <w:tcPr>
            <w:tcW w:w="353" w:type="pct"/>
          </w:tcPr>
          <w:p w14:paraId="1141F2C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 ± 9</w:t>
            </w:r>
          </w:p>
        </w:tc>
        <w:tc>
          <w:tcPr>
            <w:tcW w:w="294" w:type="pct"/>
          </w:tcPr>
          <w:p w14:paraId="2A0A803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0.5</w:t>
            </w:r>
          </w:p>
        </w:tc>
        <w:tc>
          <w:tcPr>
            <w:tcW w:w="78" w:type="pct"/>
          </w:tcPr>
          <w:p w14:paraId="6FE5E7B1"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61F65B1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-8±15</w:t>
            </w:r>
          </w:p>
        </w:tc>
        <w:tc>
          <w:tcPr>
            <w:tcW w:w="377" w:type="pct"/>
          </w:tcPr>
          <w:p w14:paraId="4311BA3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-5±14</w:t>
            </w:r>
          </w:p>
        </w:tc>
        <w:tc>
          <w:tcPr>
            <w:tcW w:w="294" w:type="pct"/>
          </w:tcPr>
          <w:p w14:paraId="1A213AD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07DB8E7F"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0CF654B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-8±17</w:t>
            </w:r>
          </w:p>
        </w:tc>
        <w:tc>
          <w:tcPr>
            <w:tcW w:w="355" w:type="pct"/>
          </w:tcPr>
          <w:p w14:paraId="611BA06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-5±12</w:t>
            </w:r>
          </w:p>
        </w:tc>
        <w:tc>
          <w:tcPr>
            <w:tcW w:w="294" w:type="pct"/>
          </w:tcPr>
          <w:p w14:paraId="7BE57FA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2E5F53FB"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1A25991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-9±15</w:t>
            </w:r>
          </w:p>
        </w:tc>
        <w:tc>
          <w:tcPr>
            <w:tcW w:w="425" w:type="pct"/>
          </w:tcPr>
          <w:p w14:paraId="2F6E6663"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-1±13</w:t>
            </w:r>
          </w:p>
        </w:tc>
        <w:tc>
          <w:tcPr>
            <w:tcW w:w="298" w:type="pct"/>
          </w:tcPr>
          <w:p w14:paraId="395AC0C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0.002</w:t>
            </w:r>
          </w:p>
        </w:tc>
      </w:tr>
      <w:tr w:rsidR="00E51939" w:rsidRPr="00574C8B" w14:paraId="5A2B90C4"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39E7353E" w14:textId="77777777" w:rsidR="00E51939" w:rsidRPr="00574C8B" w:rsidRDefault="00E51939" w:rsidP="00154314">
            <w:pPr>
              <w:rPr>
                <w:rFonts w:ascii="Times New Roman" w:hAnsi="Times New Roman" w:cs="Times New Roman"/>
                <w:color w:val="auto"/>
                <w:lang w:val="en-GB"/>
              </w:rPr>
            </w:pPr>
            <w:r w:rsidRPr="00574C8B">
              <w:rPr>
                <w:rFonts w:ascii="Times New Roman" w:hAnsi="Times New Roman" w:cs="Times New Roman"/>
                <w:color w:val="auto"/>
                <w:lang w:val="en-GB"/>
              </w:rPr>
              <w:t>Δ NT_ABPM PP</w:t>
            </w:r>
          </w:p>
        </w:tc>
        <w:tc>
          <w:tcPr>
            <w:tcW w:w="409" w:type="pct"/>
          </w:tcPr>
          <w:p w14:paraId="75F268BB"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 ± 14</w:t>
            </w:r>
          </w:p>
        </w:tc>
        <w:tc>
          <w:tcPr>
            <w:tcW w:w="353" w:type="pct"/>
          </w:tcPr>
          <w:p w14:paraId="6FA8CCA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 ± 7</w:t>
            </w:r>
          </w:p>
        </w:tc>
        <w:tc>
          <w:tcPr>
            <w:tcW w:w="294" w:type="pct"/>
          </w:tcPr>
          <w:p w14:paraId="39BF690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7F2DD77C"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1CB09FF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-4±14</w:t>
            </w:r>
          </w:p>
        </w:tc>
        <w:tc>
          <w:tcPr>
            <w:tcW w:w="377" w:type="pct"/>
          </w:tcPr>
          <w:p w14:paraId="3EF69523"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-3±12</w:t>
            </w:r>
          </w:p>
        </w:tc>
        <w:tc>
          <w:tcPr>
            <w:tcW w:w="294" w:type="pct"/>
          </w:tcPr>
          <w:p w14:paraId="14C42C9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0.7</w:t>
            </w:r>
          </w:p>
        </w:tc>
        <w:tc>
          <w:tcPr>
            <w:tcW w:w="78" w:type="pct"/>
          </w:tcPr>
          <w:p w14:paraId="44EF84A2"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33C00448"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-3±12</w:t>
            </w:r>
          </w:p>
        </w:tc>
        <w:tc>
          <w:tcPr>
            <w:tcW w:w="355" w:type="pct"/>
          </w:tcPr>
          <w:p w14:paraId="6871184B"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-4±14</w:t>
            </w:r>
          </w:p>
        </w:tc>
        <w:tc>
          <w:tcPr>
            <w:tcW w:w="294" w:type="pct"/>
          </w:tcPr>
          <w:p w14:paraId="55BDE2C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0.6</w:t>
            </w:r>
          </w:p>
        </w:tc>
        <w:tc>
          <w:tcPr>
            <w:tcW w:w="78" w:type="pct"/>
          </w:tcPr>
          <w:p w14:paraId="70B24EA6"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03802C6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-5±14</w:t>
            </w:r>
          </w:p>
        </w:tc>
        <w:tc>
          <w:tcPr>
            <w:tcW w:w="425" w:type="pct"/>
          </w:tcPr>
          <w:p w14:paraId="6733DC5B"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0±10</w:t>
            </w:r>
          </w:p>
        </w:tc>
        <w:tc>
          <w:tcPr>
            <w:tcW w:w="298" w:type="pct"/>
          </w:tcPr>
          <w:p w14:paraId="4B997BB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0.05</w:t>
            </w:r>
          </w:p>
        </w:tc>
      </w:tr>
      <w:tr w:rsidR="00E51939" w:rsidRPr="00574C8B" w14:paraId="58176ACE"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545D8A04" w14:textId="77777777" w:rsidR="00E51939" w:rsidRPr="00574C8B" w:rsidRDefault="00E51939" w:rsidP="00154314">
            <w:pPr>
              <w:rPr>
                <w:rFonts w:ascii="Times New Roman" w:hAnsi="Times New Roman" w:cs="Times New Roman"/>
                <w:color w:val="auto"/>
                <w:lang w:val="en-GB"/>
              </w:rPr>
            </w:pPr>
          </w:p>
        </w:tc>
        <w:tc>
          <w:tcPr>
            <w:tcW w:w="409" w:type="pct"/>
          </w:tcPr>
          <w:p w14:paraId="23849AF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3" w:type="pct"/>
          </w:tcPr>
          <w:p w14:paraId="313AA61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4" w:type="pct"/>
          </w:tcPr>
          <w:p w14:paraId="3202937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c>
          <w:tcPr>
            <w:tcW w:w="78" w:type="pct"/>
          </w:tcPr>
          <w:p w14:paraId="27DF8D7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46434DF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77" w:type="pct"/>
          </w:tcPr>
          <w:p w14:paraId="1F131C5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4" w:type="pct"/>
          </w:tcPr>
          <w:p w14:paraId="3B32984F"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1F09E7B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5A0B293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7939766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4" w:type="pct"/>
          </w:tcPr>
          <w:p w14:paraId="2C81241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78" w:type="pct"/>
          </w:tcPr>
          <w:p w14:paraId="71516C6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BB794A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425" w:type="pct"/>
          </w:tcPr>
          <w:p w14:paraId="2CCF05E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298" w:type="pct"/>
          </w:tcPr>
          <w:p w14:paraId="1D22B8C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p>
        </w:tc>
      </w:tr>
      <w:tr w:rsidR="00E51939" w:rsidRPr="00574C8B" w14:paraId="36919291"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156949BD" w14:textId="77777777" w:rsidR="00E51939" w:rsidRPr="00574C8B" w:rsidRDefault="00E51939" w:rsidP="00154314">
            <w:pPr>
              <w:rPr>
                <w:rFonts w:ascii="Times New Roman" w:hAnsi="Times New Roman" w:cs="Times New Roman"/>
                <w:color w:val="auto"/>
                <w:lang w:val="en-GB"/>
              </w:rPr>
            </w:pPr>
            <w:r w:rsidRPr="00574C8B">
              <w:rPr>
                <w:rFonts w:ascii="Times New Roman" w:hAnsi="Times New Roman" w:cs="Times New Roman"/>
                <w:color w:val="auto"/>
                <w:lang w:val="en-GB"/>
              </w:rPr>
              <w:t xml:space="preserve">Δ 24 ABPM </w:t>
            </w:r>
            <w:r w:rsidRPr="00574C8B">
              <w:rPr>
                <w:rFonts w:ascii="Times New Roman" w:hAnsi="Times New Roman" w:cs="Times New Roman"/>
                <w:color w:val="auto"/>
                <w:lang w:val="en-GB"/>
              </w:rPr>
              <w:lastRenderedPageBreak/>
              <w:t>SBP</w:t>
            </w:r>
          </w:p>
        </w:tc>
        <w:tc>
          <w:tcPr>
            <w:tcW w:w="409" w:type="pct"/>
          </w:tcPr>
          <w:p w14:paraId="033E968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lastRenderedPageBreak/>
              <w:t>-10 ± 24</w:t>
            </w:r>
          </w:p>
        </w:tc>
        <w:tc>
          <w:tcPr>
            <w:tcW w:w="353" w:type="pct"/>
          </w:tcPr>
          <w:p w14:paraId="13217BBB"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 ± 12</w:t>
            </w:r>
          </w:p>
        </w:tc>
        <w:tc>
          <w:tcPr>
            <w:tcW w:w="294" w:type="pct"/>
          </w:tcPr>
          <w:p w14:paraId="069481B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0.5</w:t>
            </w:r>
          </w:p>
        </w:tc>
        <w:tc>
          <w:tcPr>
            <w:tcW w:w="78" w:type="pct"/>
          </w:tcPr>
          <w:p w14:paraId="0A42011C"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213153A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-11±23</w:t>
            </w:r>
          </w:p>
        </w:tc>
        <w:tc>
          <w:tcPr>
            <w:tcW w:w="377" w:type="pct"/>
          </w:tcPr>
          <w:p w14:paraId="7C632E9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-7±14</w:t>
            </w:r>
          </w:p>
        </w:tc>
        <w:tc>
          <w:tcPr>
            <w:tcW w:w="294" w:type="pct"/>
          </w:tcPr>
          <w:p w14:paraId="0400546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1BB256DF"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23BB7AFC"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-9±26</w:t>
            </w:r>
          </w:p>
        </w:tc>
        <w:tc>
          <w:tcPr>
            <w:tcW w:w="355" w:type="pct"/>
          </w:tcPr>
          <w:p w14:paraId="6A69E47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-9±18</w:t>
            </w:r>
          </w:p>
        </w:tc>
        <w:tc>
          <w:tcPr>
            <w:tcW w:w="294" w:type="pct"/>
          </w:tcPr>
          <w:p w14:paraId="7B6DCD8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c>
          <w:tcPr>
            <w:tcW w:w="78" w:type="pct"/>
          </w:tcPr>
          <w:p w14:paraId="3E723491"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3E578301"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-13±24</w:t>
            </w:r>
          </w:p>
        </w:tc>
        <w:tc>
          <w:tcPr>
            <w:tcW w:w="425" w:type="pct"/>
          </w:tcPr>
          <w:p w14:paraId="3E499F8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-2±20</w:t>
            </w:r>
          </w:p>
        </w:tc>
        <w:tc>
          <w:tcPr>
            <w:tcW w:w="298" w:type="pct"/>
          </w:tcPr>
          <w:p w14:paraId="29798936"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0.01</w:t>
            </w:r>
          </w:p>
        </w:tc>
      </w:tr>
      <w:tr w:rsidR="00E51939" w:rsidRPr="00574C8B" w14:paraId="41072728"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09B09620" w14:textId="77777777" w:rsidR="00E51939" w:rsidRPr="00574C8B" w:rsidRDefault="00E51939" w:rsidP="00154314">
            <w:pPr>
              <w:rPr>
                <w:rFonts w:ascii="Times New Roman" w:hAnsi="Times New Roman" w:cs="Times New Roman"/>
                <w:color w:val="auto"/>
                <w:lang w:val="en-GB"/>
              </w:rPr>
            </w:pPr>
            <w:r w:rsidRPr="00574C8B">
              <w:rPr>
                <w:rFonts w:ascii="Times New Roman" w:hAnsi="Times New Roman" w:cs="Times New Roman"/>
                <w:color w:val="auto"/>
                <w:lang w:val="en-GB"/>
              </w:rPr>
              <w:lastRenderedPageBreak/>
              <w:t>Δ 24 ABPM DBP</w:t>
            </w:r>
          </w:p>
        </w:tc>
        <w:tc>
          <w:tcPr>
            <w:tcW w:w="409" w:type="pct"/>
          </w:tcPr>
          <w:p w14:paraId="567C0E1C"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 ± 14</w:t>
            </w:r>
          </w:p>
        </w:tc>
        <w:tc>
          <w:tcPr>
            <w:tcW w:w="353" w:type="pct"/>
          </w:tcPr>
          <w:p w14:paraId="703622C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-6 ± 9</w:t>
            </w:r>
          </w:p>
        </w:tc>
        <w:tc>
          <w:tcPr>
            <w:tcW w:w="294" w:type="pct"/>
          </w:tcPr>
          <w:p w14:paraId="67E05D7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0.9</w:t>
            </w:r>
          </w:p>
        </w:tc>
        <w:tc>
          <w:tcPr>
            <w:tcW w:w="78" w:type="pct"/>
          </w:tcPr>
          <w:p w14:paraId="256E9B23"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1F425FB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-7±14</w:t>
            </w:r>
          </w:p>
        </w:tc>
        <w:tc>
          <w:tcPr>
            <w:tcW w:w="377" w:type="pct"/>
          </w:tcPr>
          <w:p w14:paraId="505DB1D6"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-5±13</w:t>
            </w:r>
          </w:p>
        </w:tc>
        <w:tc>
          <w:tcPr>
            <w:tcW w:w="294" w:type="pct"/>
          </w:tcPr>
          <w:p w14:paraId="357C42D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0.5</w:t>
            </w:r>
          </w:p>
        </w:tc>
        <w:tc>
          <w:tcPr>
            <w:tcW w:w="78" w:type="pct"/>
          </w:tcPr>
          <w:p w14:paraId="7B1D4C14"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2DFCA5E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-7±15</w:t>
            </w:r>
          </w:p>
        </w:tc>
        <w:tc>
          <w:tcPr>
            <w:tcW w:w="355" w:type="pct"/>
          </w:tcPr>
          <w:p w14:paraId="5074AA70"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-5±11</w:t>
            </w:r>
          </w:p>
        </w:tc>
        <w:tc>
          <w:tcPr>
            <w:tcW w:w="294" w:type="pct"/>
          </w:tcPr>
          <w:p w14:paraId="26BB74A3"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0.3</w:t>
            </w:r>
          </w:p>
        </w:tc>
        <w:tc>
          <w:tcPr>
            <w:tcW w:w="78" w:type="pct"/>
          </w:tcPr>
          <w:p w14:paraId="007664EA"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90A145C"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-8±14</w:t>
            </w:r>
          </w:p>
        </w:tc>
        <w:tc>
          <w:tcPr>
            <w:tcW w:w="425" w:type="pct"/>
          </w:tcPr>
          <w:p w14:paraId="72BC05D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-2±12</w:t>
            </w:r>
          </w:p>
        </w:tc>
        <w:tc>
          <w:tcPr>
            <w:tcW w:w="298" w:type="pct"/>
          </w:tcPr>
          <w:p w14:paraId="32389DB6"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val="en-GB"/>
              </w:rPr>
            </w:pPr>
            <w:r w:rsidRPr="00574C8B">
              <w:rPr>
                <w:rFonts w:ascii="Times New Roman" w:hAnsi="Times New Roman" w:cs="Times New Roman"/>
                <w:b/>
                <w:color w:val="auto"/>
                <w:lang w:val="en-GB"/>
              </w:rPr>
              <w:t>0.03</w:t>
            </w:r>
          </w:p>
        </w:tc>
      </w:tr>
      <w:tr w:rsidR="00E51939" w:rsidRPr="00574C8B" w14:paraId="354CEF92" w14:textId="77777777" w:rsidTr="00154314">
        <w:tc>
          <w:tcPr>
            <w:cnfStyle w:val="001000000000" w:firstRow="0" w:lastRow="0" w:firstColumn="1" w:lastColumn="0" w:oddVBand="0" w:evenVBand="0" w:oddHBand="0" w:evenHBand="0" w:firstRowFirstColumn="0" w:firstRowLastColumn="0" w:lastRowFirstColumn="0" w:lastRowLastColumn="0"/>
            <w:tcW w:w="574" w:type="pct"/>
          </w:tcPr>
          <w:p w14:paraId="4A7613C7" w14:textId="77777777" w:rsidR="00E51939" w:rsidRPr="00574C8B" w:rsidRDefault="00E51939" w:rsidP="00154314">
            <w:pPr>
              <w:rPr>
                <w:rFonts w:ascii="Times New Roman" w:hAnsi="Times New Roman" w:cs="Times New Roman"/>
                <w:color w:val="auto"/>
                <w:lang w:val="en-GB"/>
              </w:rPr>
            </w:pPr>
            <w:r w:rsidRPr="00574C8B">
              <w:rPr>
                <w:rFonts w:ascii="Times New Roman" w:hAnsi="Times New Roman" w:cs="Times New Roman"/>
                <w:color w:val="auto"/>
                <w:lang w:val="en-GB"/>
              </w:rPr>
              <w:t>Δ 24 ABPM PP</w:t>
            </w:r>
          </w:p>
        </w:tc>
        <w:tc>
          <w:tcPr>
            <w:tcW w:w="409" w:type="pct"/>
          </w:tcPr>
          <w:p w14:paraId="2EE1A8D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 ± 17</w:t>
            </w:r>
          </w:p>
        </w:tc>
        <w:tc>
          <w:tcPr>
            <w:tcW w:w="353" w:type="pct"/>
          </w:tcPr>
          <w:p w14:paraId="2217EB85"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 ± 8</w:t>
            </w:r>
          </w:p>
        </w:tc>
        <w:tc>
          <w:tcPr>
            <w:tcW w:w="294" w:type="pct"/>
          </w:tcPr>
          <w:p w14:paraId="0AB320DD"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0.4</w:t>
            </w:r>
          </w:p>
        </w:tc>
        <w:tc>
          <w:tcPr>
            <w:tcW w:w="78" w:type="pct"/>
          </w:tcPr>
          <w:p w14:paraId="15008612"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5024147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-4±13</w:t>
            </w:r>
          </w:p>
        </w:tc>
        <w:tc>
          <w:tcPr>
            <w:tcW w:w="377" w:type="pct"/>
          </w:tcPr>
          <w:p w14:paraId="1331EE5A"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-0.2±19</w:t>
            </w:r>
          </w:p>
        </w:tc>
        <w:tc>
          <w:tcPr>
            <w:tcW w:w="294" w:type="pct"/>
          </w:tcPr>
          <w:p w14:paraId="7D91B35B"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c>
          <w:tcPr>
            <w:tcW w:w="78" w:type="pct"/>
          </w:tcPr>
          <w:p w14:paraId="599AA0E5"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55" w:type="pct"/>
          </w:tcPr>
          <w:p w14:paraId="1C1B4E54"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-2±15</w:t>
            </w:r>
          </w:p>
        </w:tc>
        <w:tc>
          <w:tcPr>
            <w:tcW w:w="355" w:type="pct"/>
          </w:tcPr>
          <w:p w14:paraId="5E98BDE3"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-3±18</w:t>
            </w:r>
          </w:p>
        </w:tc>
        <w:tc>
          <w:tcPr>
            <w:tcW w:w="294" w:type="pct"/>
          </w:tcPr>
          <w:p w14:paraId="24B99159"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w:t>
            </w:r>
          </w:p>
        </w:tc>
        <w:tc>
          <w:tcPr>
            <w:tcW w:w="78" w:type="pct"/>
          </w:tcPr>
          <w:p w14:paraId="7E09BBAD" w14:textId="77777777" w:rsidR="00E51939" w:rsidRPr="00574C8B" w:rsidRDefault="00E51939" w:rsidP="001543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p>
        </w:tc>
        <w:tc>
          <w:tcPr>
            <w:tcW w:w="383" w:type="pct"/>
          </w:tcPr>
          <w:p w14:paraId="5671CC77"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-4±16</w:t>
            </w:r>
          </w:p>
        </w:tc>
        <w:tc>
          <w:tcPr>
            <w:tcW w:w="425" w:type="pct"/>
          </w:tcPr>
          <w:p w14:paraId="66BDCB5E"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1±15</w:t>
            </w:r>
          </w:p>
        </w:tc>
        <w:tc>
          <w:tcPr>
            <w:tcW w:w="298" w:type="pct"/>
          </w:tcPr>
          <w:p w14:paraId="1A2FC2B2" w14:textId="77777777" w:rsidR="00E51939" w:rsidRPr="00574C8B" w:rsidRDefault="00E51939" w:rsidP="001543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574C8B">
              <w:rPr>
                <w:rFonts w:ascii="Times New Roman" w:hAnsi="Times New Roman" w:cs="Times New Roman"/>
                <w:color w:val="auto"/>
                <w:lang w:val="en-GB"/>
              </w:rPr>
              <w:t>0.2</w:t>
            </w:r>
          </w:p>
        </w:tc>
      </w:tr>
    </w:tbl>
    <w:p w14:paraId="706B1792" w14:textId="34D8157C" w:rsidR="00E51939" w:rsidRPr="00EC04CB" w:rsidRDefault="00E51939" w:rsidP="00EC04CB">
      <w:pPr>
        <w:sectPr w:rsidR="00E51939" w:rsidRPr="00EC04CB" w:rsidSect="00E51939">
          <w:pgSz w:w="16840" w:h="11900" w:orient="landscape"/>
          <w:pgMar w:top="1800" w:right="1440" w:bottom="1800" w:left="1440" w:header="708" w:footer="708" w:gutter="0"/>
          <w:cols w:space="708"/>
          <w:docGrid w:linePitch="360"/>
        </w:sectPr>
      </w:pPr>
      <w:r>
        <w:t xml:space="preserve">SBP = </w:t>
      </w:r>
      <w:proofErr w:type="spellStart"/>
      <w:r>
        <w:t>Systolic</w:t>
      </w:r>
      <w:proofErr w:type="spellEnd"/>
      <w:r>
        <w:t xml:space="preserve"> Blood Pressure; DBP = </w:t>
      </w:r>
      <w:proofErr w:type="spellStart"/>
      <w:r>
        <w:t>Diastolic</w:t>
      </w:r>
      <w:proofErr w:type="spellEnd"/>
      <w:r>
        <w:t xml:space="preserve"> Blood Pressure; DT_ABPM = Daytime </w:t>
      </w:r>
      <w:proofErr w:type="spellStart"/>
      <w:r>
        <w:t>Ambulatory</w:t>
      </w:r>
      <w:proofErr w:type="spellEnd"/>
      <w:r>
        <w:t xml:space="preserve"> Blood Pressure </w:t>
      </w:r>
      <w:proofErr w:type="spellStart"/>
      <w:r>
        <w:t>Monitoring</w:t>
      </w:r>
      <w:proofErr w:type="spellEnd"/>
      <w:r>
        <w:t xml:space="preserve">; NT_ABPM = </w:t>
      </w:r>
      <w:proofErr w:type="spellStart"/>
      <w:r>
        <w:t>Nighttime</w:t>
      </w:r>
      <w:proofErr w:type="spellEnd"/>
      <w:r>
        <w:t xml:space="preserve"> </w:t>
      </w:r>
      <w:proofErr w:type="spellStart"/>
      <w:r>
        <w:t>Ambulatory</w:t>
      </w:r>
      <w:proofErr w:type="spellEnd"/>
      <w:r>
        <w:t xml:space="preserve"> Blood Pressure </w:t>
      </w:r>
      <w:proofErr w:type="spellStart"/>
      <w:r>
        <w:t>Monitoring</w:t>
      </w:r>
      <w:proofErr w:type="spellEnd"/>
      <w:r>
        <w:t xml:space="preserve">; ABPM = </w:t>
      </w:r>
      <w:proofErr w:type="spellStart"/>
      <w:r>
        <w:t>Ambul</w:t>
      </w:r>
      <w:r w:rsidR="00EC04CB">
        <w:t>atory</w:t>
      </w:r>
      <w:proofErr w:type="spellEnd"/>
      <w:r w:rsidR="00EC04CB">
        <w:t xml:space="preserve"> Blood Pressure </w:t>
      </w:r>
      <w:proofErr w:type="spellStart"/>
      <w:r w:rsidR="00EC04CB">
        <w:t>Monitoring</w:t>
      </w:r>
      <w:proofErr w:type="spellEnd"/>
      <w:r w:rsidR="00EC04CB">
        <w:t>.</w:t>
      </w:r>
    </w:p>
    <w:p w14:paraId="3D3F751A" w14:textId="77777777" w:rsidR="00545AAC" w:rsidRDefault="00545AAC" w:rsidP="00040EF7">
      <w:pPr>
        <w:sectPr w:rsidR="00545AAC" w:rsidSect="00EC04CB">
          <w:pgSz w:w="11900" w:h="16840"/>
          <w:pgMar w:top="1440" w:right="1797" w:bottom="1440" w:left="1797" w:header="709" w:footer="709" w:gutter="0"/>
          <w:cols w:space="708"/>
          <w:docGrid w:linePitch="360"/>
        </w:sectPr>
      </w:pPr>
    </w:p>
    <w:p w14:paraId="29F22A95" w14:textId="4A586C4C" w:rsidR="00545AAC" w:rsidRPr="00040EF7" w:rsidRDefault="00545AAC" w:rsidP="00040EF7">
      <w:pPr>
        <w:sectPr w:rsidR="00545AAC" w:rsidRPr="00040EF7" w:rsidSect="00545AAC">
          <w:pgSz w:w="16840" w:h="11900" w:orient="landscape"/>
          <w:pgMar w:top="1800" w:right="1440" w:bottom="1800" w:left="1440" w:header="708" w:footer="708" w:gutter="0"/>
          <w:cols w:space="708"/>
          <w:docGrid w:linePitch="360"/>
        </w:sectPr>
      </w:pPr>
    </w:p>
    <w:p w14:paraId="38ED133B" w14:textId="310A0E00" w:rsidR="004C0B00" w:rsidRPr="004C0B00" w:rsidRDefault="004C0B00" w:rsidP="00EC04CB">
      <w:pPr>
        <w:spacing w:line="480" w:lineRule="auto"/>
        <w:jc w:val="both"/>
        <w:rPr>
          <w:rFonts w:ascii="Times New Roman" w:hAnsi="Times New Roman" w:cs="Times New Roman"/>
          <w:lang w:val="en-GB"/>
        </w:rPr>
      </w:pPr>
    </w:p>
    <w:sectPr w:rsidR="004C0B00" w:rsidRPr="004C0B00" w:rsidSect="005B6C4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4A9C8" w14:textId="77777777" w:rsidR="00A911B9" w:rsidRDefault="00A911B9" w:rsidP="004C0B00">
      <w:r>
        <w:separator/>
      </w:r>
    </w:p>
  </w:endnote>
  <w:endnote w:type="continuationSeparator" w:id="0">
    <w:p w14:paraId="06F93F8C" w14:textId="77777777" w:rsidR="00A911B9" w:rsidRDefault="00A911B9" w:rsidP="004C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28840" w14:textId="77777777" w:rsidR="00A911B9" w:rsidRDefault="00A911B9" w:rsidP="004C0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1E2C1" w14:textId="77777777" w:rsidR="00A911B9" w:rsidRDefault="00A911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256E7" w14:textId="77777777" w:rsidR="00A911B9" w:rsidRDefault="00A911B9" w:rsidP="004C0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480">
      <w:rPr>
        <w:rStyle w:val="PageNumber"/>
        <w:noProof/>
      </w:rPr>
      <w:t>22</w:t>
    </w:r>
    <w:r>
      <w:rPr>
        <w:rStyle w:val="PageNumber"/>
      </w:rPr>
      <w:fldChar w:fldCharType="end"/>
    </w:r>
  </w:p>
  <w:p w14:paraId="1CFCBB14" w14:textId="77777777" w:rsidR="00A911B9" w:rsidRDefault="00A911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5BD31" w14:textId="77777777" w:rsidR="00A911B9" w:rsidRDefault="00A911B9" w:rsidP="004C0B00">
      <w:r>
        <w:separator/>
      </w:r>
    </w:p>
  </w:footnote>
  <w:footnote w:type="continuationSeparator" w:id="0">
    <w:p w14:paraId="249352E9" w14:textId="77777777" w:rsidR="00A911B9" w:rsidRDefault="00A911B9" w:rsidP="004C0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EF8"/>
    <w:multiLevelType w:val="hybridMultilevel"/>
    <w:tmpl w:val="6B80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E2B27"/>
    <w:multiLevelType w:val="hybridMultilevel"/>
    <w:tmpl w:val="6FF8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25B31"/>
    <w:multiLevelType w:val="hybridMultilevel"/>
    <w:tmpl w:val="7112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B3F37"/>
    <w:multiLevelType w:val="hybridMultilevel"/>
    <w:tmpl w:val="AFBA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C2930"/>
    <w:multiLevelType w:val="hybridMultilevel"/>
    <w:tmpl w:val="830A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6102D"/>
    <w:multiLevelType w:val="hybridMultilevel"/>
    <w:tmpl w:val="82F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43FA0"/>
    <w:multiLevelType w:val="hybridMultilevel"/>
    <w:tmpl w:val="26E8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D75AB"/>
    <w:multiLevelType w:val="hybridMultilevel"/>
    <w:tmpl w:val="C548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071EE"/>
    <w:multiLevelType w:val="hybridMultilevel"/>
    <w:tmpl w:val="5FD8456E"/>
    <w:lvl w:ilvl="0" w:tplc="621A1A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3C44F4"/>
    <w:multiLevelType w:val="hybridMultilevel"/>
    <w:tmpl w:val="1048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837FC"/>
    <w:multiLevelType w:val="hybridMultilevel"/>
    <w:tmpl w:val="FD4E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B6B75"/>
    <w:multiLevelType w:val="hybridMultilevel"/>
    <w:tmpl w:val="750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A0DBD"/>
    <w:multiLevelType w:val="hybridMultilevel"/>
    <w:tmpl w:val="5FAA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06AC6"/>
    <w:multiLevelType w:val="hybridMultilevel"/>
    <w:tmpl w:val="1C3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80AB7"/>
    <w:multiLevelType w:val="hybridMultilevel"/>
    <w:tmpl w:val="7BE818E6"/>
    <w:lvl w:ilvl="0" w:tplc="65E21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A400A"/>
    <w:multiLevelType w:val="hybridMultilevel"/>
    <w:tmpl w:val="F7CE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B5661"/>
    <w:multiLevelType w:val="hybridMultilevel"/>
    <w:tmpl w:val="1F9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C5F42"/>
    <w:multiLevelType w:val="hybridMultilevel"/>
    <w:tmpl w:val="7784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010F5"/>
    <w:multiLevelType w:val="hybridMultilevel"/>
    <w:tmpl w:val="55CA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6340CC"/>
    <w:multiLevelType w:val="hybridMultilevel"/>
    <w:tmpl w:val="224A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971D0"/>
    <w:multiLevelType w:val="hybridMultilevel"/>
    <w:tmpl w:val="1D8A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BE67DB"/>
    <w:multiLevelType w:val="hybridMultilevel"/>
    <w:tmpl w:val="9B92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6"/>
  </w:num>
  <w:num w:numId="4">
    <w:abstractNumId w:val="12"/>
  </w:num>
  <w:num w:numId="5">
    <w:abstractNumId w:val="19"/>
  </w:num>
  <w:num w:numId="6">
    <w:abstractNumId w:val="18"/>
  </w:num>
  <w:num w:numId="7">
    <w:abstractNumId w:val="17"/>
  </w:num>
  <w:num w:numId="8">
    <w:abstractNumId w:val="6"/>
  </w:num>
  <w:num w:numId="9">
    <w:abstractNumId w:val="10"/>
  </w:num>
  <w:num w:numId="10">
    <w:abstractNumId w:val="7"/>
  </w:num>
  <w:num w:numId="11">
    <w:abstractNumId w:val="15"/>
  </w:num>
  <w:num w:numId="12">
    <w:abstractNumId w:val="20"/>
  </w:num>
  <w:num w:numId="13">
    <w:abstractNumId w:val="0"/>
  </w:num>
  <w:num w:numId="14">
    <w:abstractNumId w:val="2"/>
  </w:num>
  <w:num w:numId="15">
    <w:abstractNumId w:val="9"/>
  </w:num>
  <w:num w:numId="16">
    <w:abstractNumId w:val="14"/>
  </w:num>
  <w:num w:numId="17">
    <w:abstractNumId w:val="21"/>
  </w:num>
  <w:num w:numId="18">
    <w:abstractNumId w:val="1"/>
  </w:num>
  <w:num w:numId="19">
    <w:abstractNumId w:val="11"/>
  </w:num>
  <w:num w:numId="20">
    <w:abstractNumId w:val="13"/>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3A"/>
    <w:rsid w:val="00003A79"/>
    <w:rsid w:val="00012361"/>
    <w:rsid w:val="000124B1"/>
    <w:rsid w:val="00040EF7"/>
    <w:rsid w:val="0004430E"/>
    <w:rsid w:val="00060324"/>
    <w:rsid w:val="00093F3A"/>
    <w:rsid w:val="00096C33"/>
    <w:rsid w:val="000E034B"/>
    <w:rsid w:val="00130636"/>
    <w:rsid w:val="00133A35"/>
    <w:rsid w:val="00137F31"/>
    <w:rsid w:val="00154314"/>
    <w:rsid w:val="00176C14"/>
    <w:rsid w:val="00192E7B"/>
    <w:rsid w:val="00195289"/>
    <w:rsid w:val="001B4638"/>
    <w:rsid w:val="001B5366"/>
    <w:rsid w:val="001B5572"/>
    <w:rsid w:val="001E4079"/>
    <w:rsid w:val="00210925"/>
    <w:rsid w:val="0024411A"/>
    <w:rsid w:val="002C02C5"/>
    <w:rsid w:val="002C39C9"/>
    <w:rsid w:val="00313AF8"/>
    <w:rsid w:val="003329C1"/>
    <w:rsid w:val="003421B5"/>
    <w:rsid w:val="00347AF0"/>
    <w:rsid w:val="00351EC9"/>
    <w:rsid w:val="003A1BFB"/>
    <w:rsid w:val="003A405A"/>
    <w:rsid w:val="003C5FB3"/>
    <w:rsid w:val="0047131A"/>
    <w:rsid w:val="004C0B00"/>
    <w:rsid w:val="004E32BB"/>
    <w:rsid w:val="00545AAC"/>
    <w:rsid w:val="0055430A"/>
    <w:rsid w:val="00574C8B"/>
    <w:rsid w:val="005B6C48"/>
    <w:rsid w:val="006106C6"/>
    <w:rsid w:val="00667DD0"/>
    <w:rsid w:val="00692ABB"/>
    <w:rsid w:val="006C441B"/>
    <w:rsid w:val="006D3C8D"/>
    <w:rsid w:val="006E1470"/>
    <w:rsid w:val="006F6266"/>
    <w:rsid w:val="00702A10"/>
    <w:rsid w:val="007379B4"/>
    <w:rsid w:val="00772F91"/>
    <w:rsid w:val="00773721"/>
    <w:rsid w:val="007817EA"/>
    <w:rsid w:val="0078272E"/>
    <w:rsid w:val="007918F8"/>
    <w:rsid w:val="007F5616"/>
    <w:rsid w:val="008035F7"/>
    <w:rsid w:val="00821D02"/>
    <w:rsid w:val="008245EF"/>
    <w:rsid w:val="00863024"/>
    <w:rsid w:val="00871278"/>
    <w:rsid w:val="00875903"/>
    <w:rsid w:val="008801F8"/>
    <w:rsid w:val="008B6EAD"/>
    <w:rsid w:val="008C2FC8"/>
    <w:rsid w:val="00930AE4"/>
    <w:rsid w:val="009A10AD"/>
    <w:rsid w:val="009B05F7"/>
    <w:rsid w:val="00A55E09"/>
    <w:rsid w:val="00A911B9"/>
    <w:rsid w:val="00A946B6"/>
    <w:rsid w:val="00AB0298"/>
    <w:rsid w:val="00AC79B7"/>
    <w:rsid w:val="00AF2173"/>
    <w:rsid w:val="00AF3E43"/>
    <w:rsid w:val="00B033CE"/>
    <w:rsid w:val="00B11354"/>
    <w:rsid w:val="00B43480"/>
    <w:rsid w:val="00B56770"/>
    <w:rsid w:val="00BB4178"/>
    <w:rsid w:val="00BF6063"/>
    <w:rsid w:val="00C12678"/>
    <w:rsid w:val="00C40AB2"/>
    <w:rsid w:val="00CC0D88"/>
    <w:rsid w:val="00CC7B47"/>
    <w:rsid w:val="00CD5172"/>
    <w:rsid w:val="00CE2042"/>
    <w:rsid w:val="00D2321E"/>
    <w:rsid w:val="00D848F8"/>
    <w:rsid w:val="00DC4B06"/>
    <w:rsid w:val="00DE3F29"/>
    <w:rsid w:val="00E0075C"/>
    <w:rsid w:val="00E51939"/>
    <w:rsid w:val="00E82BDA"/>
    <w:rsid w:val="00EC04CB"/>
    <w:rsid w:val="00F16BAA"/>
    <w:rsid w:val="00F40BB1"/>
    <w:rsid w:val="00F8466A"/>
    <w:rsid w:val="00F91AE4"/>
    <w:rsid w:val="00FA1458"/>
    <w:rsid w:val="00FC77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17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8F8"/>
    <w:rPr>
      <w:color w:val="0000FF" w:themeColor="hyperlink"/>
      <w:u w:val="single"/>
    </w:rPr>
  </w:style>
  <w:style w:type="character" w:styleId="CommentReference">
    <w:name w:val="annotation reference"/>
    <w:basedOn w:val="DefaultParagraphFont"/>
    <w:uiPriority w:val="99"/>
    <w:semiHidden/>
    <w:unhideWhenUsed/>
    <w:rsid w:val="004C0B00"/>
    <w:rPr>
      <w:sz w:val="18"/>
      <w:szCs w:val="18"/>
    </w:rPr>
  </w:style>
  <w:style w:type="paragraph" w:styleId="CommentText">
    <w:name w:val="annotation text"/>
    <w:basedOn w:val="Normal"/>
    <w:link w:val="CommentTextChar"/>
    <w:uiPriority w:val="99"/>
    <w:semiHidden/>
    <w:unhideWhenUsed/>
    <w:rsid w:val="004C0B00"/>
  </w:style>
  <w:style w:type="character" w:customStyle="1" w:styleId="CommentTextChar">
    <w:name w:val="Comment Text Char"/>
    <w:basedOn w:val="DefaultParagraphFont"/>
    <w:link w:val="CommentText"/>
    <w:uiPriority w:val="99"/>
    <w:semiHidden/>
    <w:rsid w:val="004C0B00"/>
  </w:style>
  <w:style w:type="paragraph" w:styleId="BalloonText">
    <w:name w:val="Balloon Text"/>
    <w:basedOn w:val="Normal"/>
    <w:link w:val="BalloonTextChar"/>
    <w:uiPriority w:val="99"/>
    <w:semiHidden/>
    <w:unhideWhenUsed/>
    <w:rsid w:val="004C0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B00"/>
    <w:rPr>
      <w:rFonts w:ascii="Lucida Grande" w:hAnsi="Lucida Grande" w:cs="Lucida Grande"/>
      <w:sz w:val="18"/>
      <w:szCs w:val="18"/>
    </w:rPr>
  </w:style>
  <w:style w:type="paragraph" w:styleId="ListParagraph">
    <w:name w:val="List Paragraph"/>
    <w:basedOn w:val="Normal"/>
    <w:uiPriority w:val="34"/>
    <w:qFormat/>
    <w:rsid w:val="004C0B00"/>
    <w:pPr>
      <w:ind w:left="720"/>
      <w:contextualSpacing/>
    </w:pPr>
  </w:style>
  <w:style w:type="paragraph" w:styleId="Footer">
    <w:name w:val="footer"/>
    <w:basedOn w:val="Normal"/>
    <w:link w:val="FooterChar"/>
    <w:uiPriority w:val="99"/>
    <w:unhideWhenUsed/>
    <w:rsid w:val="004C0B00"/>
    <w:pPr>
      <w:tabs>
        <w:tab w:val="center" w:pos="4320"/>
        <w:tab w:val="right" w:pos="8640"/>
      </w:tabs>
    </w:pPr>
  </w:style>
  <w:style w:type="character" w:customStyle="1" w:styleId="FooterChar">
    <w:name w:val="Footer Char"/>
    <w:basedOn w:val="DefaultParagraphFont"/>
    <w:link w:val="Footer"/>
    <w:uiPriority w:val="99"/>
    <w:rsid w:val="004C0B00"/>
  </w:style>
  <w:style w:type="character" w:styleId="PageNumber">
    <w:name w:val="page number"/>
    <w:basedOn w:val="DefaultParagraphFont"/>
    <w:uiPriority w:val="99"/>
    <w:semiHidden/>
    <w:unhideWhenUsed/>
    <w:rsid w:val="004C0B00"/>
  </w:style>
  <w:style w:type="table" w:styleId="LightShading">
    <w:name w:val="Light Shading"/>
    <w:basedOn w:val="TableNormal"/>
    <w:uiPriority w:val="60"/>
    <w:rsid w:val="0019528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B6C48"/>
    <w:pPr>
      <w:tabs>
        <w:tab w:val="center" w:pos="4320"/>
        <w:tab w:val="right" w:pos="8640"/>
      </w:tabs>
    </w:pPr>
  </w:style>
  <w:style w:type="character" w:customStyle="1" w:styleId="HeaderChar">
    <w:name w:val="Header Char"/>
    <w:basedOn w:val="DefaultParagraphFont"/>
    <w:link w:val="Header"/>
    <w:uiPriority w:val="99"/>
    <w:rsid w:val="005B6C48"/>
  </w:style>
  <w:style w:type="table" w:styleId="MediumShading1">
    <w:name w:val="Medium Shading 1"/>
    <w:basedOn w:val="TableNormal"/>
    <w:uiPriority w:val="63"/>
    <w:rsid w:val="0015431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1543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012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E32BB"/>
    <w:rPr>
      <w:b/>
      <w:bCs/>
      <w:sz w:val="20"/>
      <w:szCs w:val="20"/>
    </w:rPr>
  </w:style>
  <w:style w:type="character" w:customStyle="1" w:styleId="CommentSubjectChar">
    <w:name w:val="Comment Subject Char"/>
    <w:basedOn w:val="CommentTextChar"/>
    <w:link w:val="CommentSubject"/>
    <w:uiPriority w:val="99"/>
    <w:semiHidden/>
    <w:rsid w:val="004E32B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8F8"/>
    <w:rPr>
      <w:color w:val="0000FF" w:themeColor="hyperlink"/>
      <w:u w:val="single"/>
    </w:rPr>
  </w:style>
  <w:style w:type="character" w:styleId="CommentReference">
    <w:name w:val="annotation reference"/>
    <w:basedOn w:val="DefaultParagraphFont"/>
    <w:uiPriority w:val="99"/>
    <w:semiHidden/>
    <w:unhideWhenUsed/>
    <w:rsid w:val="004C0B00"/>
    <w:rPr>
      <w:sz w:val="18"/>
      <w:szCs w:val="18"/>
    </w:rPr>
  </w:style>
  <w:style w:type="paragraph" w:styleId="CommentText">
    <w:name w:val="annotation text"/>
    <w:basedOn w:val="Normal"/>
    <w:link w:val="CommentTextChar"/>
    <w:uiPriority w:val="99"/>
    <w:semiHidden/>
    <w:unhideWhenUsed/>
    <w:rsid w:val="004C0B00"/>
  </w:style>
  <w:style w:type="character" w:customStyle="1" w:styleId="CommentTextChar">
    <w:name w:val="Comment Text Char"/>
    <w:basedOn w:val="DefaultParagraphFont"/>
    <w:link w:val="CommentText"/>
    <w:uiPriority w:val="99"/>
    <w:semiHidden/>
    <w:rsid w:val="004C0B00"/>
  </w:style>
  <w:style w:type="paragraph" w:styleId="BalloonText">
    <w:name w:val="Balloon Text"/>
    <w:basedOn w:val="Normal"/>
    <w:link w:val="BalloonTextChar"/>
    <w:uiPriority w:val="99"/>
    <w:semiHidden/>
    <w:unhideWhenUsed/>
    <w:rsid w:val="004C0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B00"/>
    <w:rPr>
      <w:rFonts w:ascii="Lucida Grande" w:hAnsi="Lucida Grande" w:cs="Lucida Grande"/>
      <w:sz w:val="18"/>
      <w:szCs w:val="18"/>
    </w:rPr>
  </w:style>
  <w:style w:type="paragraph" w:styleId="ListParagraph">
    <w:name w:val="List Paragraph"/>
    <w:basedOn w:val="Normal"/>
    <w:uiPriority w:val="34"/>
    <w:qFormat/>
    <w:rsid w:val="004C0B00"/>
    <w:pPr>
      <w:ind w:left="720"/>
      <w:contextualSpacing/>
    </w:pPr>
  </w:style>
  <w:style w:type="paragraph" w:styleId="Footer">
    <w:name w:val="footer"/>
    <w:basedOn w:val="Normal"/>
    <w:link w:val="FooterChar"/>
    <w:uiPriority w:val="99"/>
    <w:unhideWhenUsed/>
    <w:rsid w:val="004C0B00"/>
    <w:pPr>
      <w:tabs>
        <w:tab w:val="center" w:pos="4320"/>
        <w:tab w:val="right" w:pos="8640"/>
      </w:tabs>
    </w:pPr>
  </w:style>
  <w:style w:type="character" w:customStyle="1" w:styleId="FooterChar">
    <w:name w:val="Footer Char"/>
    <w:basedOn w:val="DefaultParagraphFont"/>
    <w:link w:val="Footer"/>
    <w:uiPriority w:val="99"/>
    <w:rsid w:val="004C0B00"/>
  </w:style>
  <w:style w:type="character" w:styleId="PageNumber">
    <w:name w:val="page number"/>
    <w:basedOn w:val="DefaultParagraphFont"/>
    <w:uiPriority w:val="99"/>
    <w:semiHidden/>
    <w:unhideWhenUsed/>
    <w:rsid w:val="004C0B00"/>
  </w:style>
  <w:style w:type="table" w:styleId="LightShading">
    <w:name w:val="Light Shading"/>
    <w:basedOn w:val="TableNormal"/>
    <w:uiPriority w:val="60"/>
    <w:rsid w:val="0019528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B6C48"/>
    <w:pPr>
      <w:tabs>
        <w:tab w:val="center" w:pos="4320"/>
        <w:tab w:val="right" w:pos="8640"/>
      </w:tabs>
    </w:pPr>
  </w:style>
  <w:style w:type="character" w:customStyle="1" w:styleId="HeaderChar">
    <w:name w:val="Header Char"/>
    <w:basedOn w:val="DefaultParagraphFont"/>
    <w:link w:val="Header"/>
    <w:uiPriority w:val="99"/>
    <w:rsid w:val="005B6C48"/>
  </w:style>
  <w:style w:type="table" w:styleId="MediumShading1">
    <w:name w:val="Medium Shading 1"/>
    <w:basedOn w:val="TableNormal"/>
    <w:uiPriority w:val="63"/>
    <w:rsid w:val="0015431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1543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012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E32BB"/>
    <w:rPr>
      <w:b/>
      <w:bCs/>
      <w:sz w:val="20"/>
      <w:szCs w:val="20"/>
    </w:rPr>
  </w:style>
  <w:style w:type="character" w:customStyle="1" w:styleId="CommentSubjectChar">
    <w:name w:val="Comment Subject Char"/>
    <w:basedOn w:val="CommentTextChar"/>
    <w:link w:val="CommentSubject"/>
    <w:uiPriority w:val="99"/>
    <w:semiHidden/>
    <w:rsid w:val="004E3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andre.persu@uclouvain.b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5342</Words>
  <Characters>30456</Characters>
  <Application>Microsoft Macintosh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Pappaccogli</dc:creator>
  <cp:lastModifiedBy>Marco Pappaccogli</cp:lastModifiedBy>
  <cp:revision>6</cp:revision>
  <cp:lastPrinted>2019-02-14T16:52:00Z</cp:lastPrinted>
  <dcterms:created xsi:type="dcterms:W3CDTF">2019-06-13T16:47:00Z</dcterms:created>
  <dcterms:modified xsi:type="dcterms:W3CDTF">2019-06-26T09:18:00Z</dcterms:modified>
</cp:coreProperties>
</file>