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FC1970" w14:textId="5A2CC6FE" w:rsidR="00E51287" w:rsidRPr="00E51287" w:rsidRDefault="00E51287" w:rsidP="00E51287">
      <w:pPr>
        <w:rPr>
          <w:rFonts w:cs="Times New Roman"/>
          <w:b/>
          <w:szCs w:val="24"/>
        </w:rPr>
      </w:pPr>
      <w:r w:rsidRPr="00E51287">
        <w:rPr>
          <w:rFonts w:cs="Times New Roman"/>
          <w:b/>
          <w:szCs w:val="24"/>
        </w:rPr>
        <w:t>Supporting information</w:t>
      </w:r>
    </w:p>
    <w:p w14:paraId="346F63FF" w14:textId="25ADED54" w:rsidR="00E51287" w:rsidRDefault="00E51287" w:rsidP="00E51287">
      <w:pPr>
        <w:rPr>
          <w:rFonts w:cs="Times New Roman"/>
          <w:b/>
          <w:szCs w:val="24"/>
        </w:rPr>
      </w:pPr>
      <w:r>
        <w:rPr>
          <w:rFonts w:cs="Times New Roman"/>
          <w:b/>
          <w:szCs w:val="24"/>
        </w:rPr>
        <w:t>Identif</w:t>
      </w:r>
      <w:r w:rsidR="005818BC">
        <w:rPr>
          <w:rFonts w:cs="Times New Roman"/>
          <w:b/>
          <w:szCs w:val="24"/>
        </w:rPr>
        <w:t xml:space="preserve">ying </w:t>
      </w:r>
      <w:r>
        <w:rPr>
          <w:rFonts w:cs="Times New Roman"/>
          <w:b/>
          <w:szCs w:val="24"/>
        </w:rPr>
        <w:t xml:space="preserve">potential GluN2B subunit containing </w:t>
      </w:r>
      <w:r w:rsidRPr="00D77D35">
        <w:rPr>
          <w:rFonts w:cs="Times New Roman"/>
          <w:b/>
          <w:iCs/>
          <w:color w:val="222222"/>
          <w:szCs w:val="24"/>
        </w:rPr>
        <w:t>N</w:t>
      </w:r>
      <w:r>
        <w:rPr>
          <w:rFonts w:cs="Times New Roman"/>
          <w:b/>
          <w:color w:val="222222"/>
          <w:szCs w:val="24"/>
        </w:rPr>
        <w:t>-Methyl-</w:t>
      </w:r>
      <w:r>
        <w:rPr>
          <w:rStyle w:val="gsfscp"/>
          <w:rFonts w:cs="Times New Roman"/>
          <w:b/>
          <w:bCs/>
          <w:smallCaps/>
          <w:szCs w:val="24"/>
        </w:rPr>
        <w:t>d</w:t>
      </w:r>
      <w:r>
        <w:rPr>
          <w:rFonts w:cs="Times New Roman"/>
          <w:b/>
          <w:color w:val="222222"/>
          <w:szCs w:val="24"/>
        </w:rPr>
        <w:t xml:space="preserve">-aspartate </w:t>
      </w:r>
      <w:r>
        <w:rPr>
          <w:rFonts w:cs="Times New Roman"/>
          <w:b/>
          <w:szCs w:val="24"/>
        </w:rPr>
        <w:t xml:space="preserve">receptor inhibitors: An integrative </w:t>
      </w:r>
      <w:r>
        <w:rPr>
          <w:rFonts w:cs="Times New Roman"/>
          <w:b/>
          <w:i/>
          <w:szCs w:val="24"/>
        </w:rPr>
        <w:t>in</w:t>
      </w:r>
      <w:r w:rsidR="003B6E64">
        <w:rPr>
          <w:rFonts w:cs="Times New Roman"/>
          <w:b/>
          <w:i/>
          <w:szCs w:val="24"/>
        </w:rPr>
        <w:t xml:space="preserve"> </w:t>
      </w:r>
      <w:r>
        <w:rPr>
          <w:rFonts w:cs="Times New Roman"/>
          <w:b/>
          <w:i/>
          <w:szCs w:val="24"/>
        </w:rPr>
        <w:t>silico</w:t>
      </w:r>
      <w:r>
        <w:rPr>
          <w:rFonts w:cs="Times New Roman"/>
          <w:b/>
          <w:szCs w:val="24"/>
        </w:rPr>
        <w:t xml:space="preserve"> and molecular modeling approach</w:t>
      </w:r>
    </w:p>
    <w:p w14:paraId="674F96BC" w14:textId="11171317" w:rsidR="00F420D8" w:rsidRPr="00404B55" w:rsidRDefault="00F420D8" w:rsidP="00F420D8">
      <w:r>
        <w:t>Ravi Singh</w:t>
      </w:r>
      <w:r>
        <w:rPr>
          <w:vertAlign w:val="superscript"/>
        </w:rPr>
        <w:t>1</w:t>
      </w:r>
      <w:r>
        <w:t>,</w:t>
      </w:r>
      <w:r w:rsidRPr="00404B55">
        <w:t xml:space="preserve"> </w:t>
      </w:r>
      <w:r>
        <w:t>Ankit Ganeshpurkar</w:t>
      </w:r>
      <w:r>
        <w:rPr>
          <w:vertAlign w:val="superscript"/>
        </w:rPr>
        <w:t>1</w:t>
      </w:r>
      <w:r>
        <w:t>, Devendra Kumar</w:t>
      </w:r>
      <w:r>
        <w:rPr>
          <w:vertAlign w:val="superscript"/>
        </w:rPr>
        <w:t>1</w:t>
      </w:r>
      <w:r>
        <w:t>,</w:t>
      </w:r>
      <w:r>
        <w:t xml:space="preserve"> Dileep Kumar</w:t>
      </w:r>
      <w:r>
        <w:rPr>
          <w:vertAlign w:val="superscript"/>
        </w:rPr>
        <w:t>2</w:t>
      </w:r>
      <w:r>
        <w:t xml:space="preserve">, </w:t>
      </w:r>
      <w:r>
        <w:t>Ashok Kumar</w:t>
      </w:r>
      <w:r>
        <w:rPr>
          <w:vertAlign w:val="superscript"/>
        </w:rPr>
        <w:t>1</w:t>
      </w:r>
      <w:r>
        <w:t xml:space="preserve">, </w:t>
      </w:r>
      <w:r w:rsidRPr="00404B55">
        <w:t>Sushil Kumar Singh</w:t>
      </w:r>
      <w:r>
        <w:rPr>
          <w:vertAlign w:val="superscript"/>
        </w:rPr>
        <w:t>1</w:t>
      </w:r>
      <w:r w:rsidRPr="00404B55">
        <w:t>*</w:t>
      </w:r>
    </w:p>
    <w:p w14:paraId="4599E467" w14:textId="77777777" w:rsidR="00F420D8" w:rsidRDefault="00F420D8" w:rsidP="00F420D8">
      <w:r>
        <w:rPr>
          <w:noProof/>
          <w:vertAlign w:val="superscript"/>
        </w:rPr>
        <w:t xml:space="preserve">1 </w:t>
      </w:r>
      <w:r w:rsidRPr="006832D2">
        <w:rPr>
          <w:noProof/>
        </w:rPr>
        <w:t>Pharmaceutical Chemistry Research Laboratory, Department of Pharmaceutical Engineering &amp; Technology, Indian Institute of Technology (Banaras Hindu University), Varanasi</w:t>
      </w:r>
      <w:r w:rsidRPr="00404B55">
        <w:t xml:space="preserve"> 221005, India.</w:t>
      </w:r>
    </w:p>
    <w:p w14:paraId="3BDC26C6" w14:textId="07C84E3A" w:rsidR="00F420D8" w:rsidRPr="0068551B" w:rsidRDefault="00F420D8" w:rsidP="00F420D8">
      <w:r w:rsidRPr="0068551B">
        <w:rPr>
          <w:vertAlign w:val="superscript"/>
        </w:rPr>
        <w:t>2</w:t>
      </w:r>
      <w:r>
        <w:rPr>
          <w:vertAlign w:val="superscript"/>
        </w:rPr>
        <w:t xml:space="preserve"> </w:t>
      </w:r>
      <w:r>
        <w:t>Poona college of Pharmacy, Bharti Vidyapeeth University, Pune 411038, India.</w:t>
      </w:r>
    </w:p>
    <w:p w14:paraId="34465B1F" w14:textId="77777777" w:rsidR="00E51287" w:rsidRDefault="00E51287" w:rsidP="00E51287"/>
    <w:p w14:paraId="0A228FC1" w14:textId="77777777" w:rsidR="00E51287" w:rsidRDefault="00E51287" w:rsidP="00E51287"/>
    <w:p w14:paraId="6AF18A45" w14:textId="77777777" w:rsidR="00E51287" w:rsidRDefault="00E51287" w:rsidP="00E51287"/>
    <w:p w14:paraId="4F526AE2" w14:textId="77777777" w:rsidR="00E51287" w:rsidRDefault="00E51287" w:rsidP="00E51287"/>
    <w:p w14:paraId="27DB36A5" w14:textId="77777777" w:rsidR="00E51287" w:rsidRDefault="00E51287" w:rsidP="00E51287"/>
    <w:p w14:paraId="1FCC29EA" w14:textId="77777777" w:rsidR="00E51287" w:rsidRDefault="00E51287" w:rsidP="00E51287"/>
    <w:p w14:paraId="7670C4E8" w14:textId="77777777" w:rsidR="00E51287" w:rsidRDefault="00E51287" w:rsidP="00E51287"/>
    <w:p w14:paraId="5F3EDC62" w14:textId="77777777" w:rsidR="00E51287" w:rsidRDefault="00E51287" w:rsidP="00E51287"/>
    <w:p w14:paraId="09998F38" w14:textId="77777777" w:rsidR="00E51287" w:rsidRDefault="00E51287" w:rsidP="00E51287"/>
    <w:p w14:paraId="6318153C" w14:textId="77777777" w:rsidR="00E51287" w:rsidRDefault="00E51287" w:rsidP="00E51287"/>
    <w:p w14:paraId="2DF379FC" w14:textId="77777777" w:rsidR="00E51287" w:rsidRDefault="00E51287" w:rsidP="00E51287"/>
    <w:p w14:paraId="709B948E" w14:textId="77777777" w:rsidR="00E51287" w:rsidRDefault="00E51287" w:rsidP="00E51287"/>
    <w:p w14:paraId="7B5E5FC2" w14:textId="77777777" w:rsidR="00E51287" w:rsidRDefault="00E51287" w:rsidP="00E51287"/>
    <w:p w14:paraId="6E8C9633" w14:textId="77777777" w:rsidR="00E51287" w:rsidRDefault="00E51287" w:rsidP="00E51287"/>
    <w:p w14:paraId="226B2521" w14:textId="77777777" w:rsidR="00E51287" w:rsidRDefault="00E51287" w:rsidP="00E51287"/>
    <w:p w14:paraId="037C2D8C" w14:textId="77777777" w:rsidR="00E51287" w:rsidRDefault="00E51287" w:rsidP="00E51287"/>
    <w:p w14:paraId="4DEBFD12" w14:textId="77777777" w:rsidR="00E51287" w:rsidRDefault="00E51287" w:rsidP="00E51287"/>
    <w:p w14:paraId="715871A1" w14:textId="77777777" w:rsidR="00E51287" w:rsidRDefault="00E51287" w:rsidP="00E51287"/>
    <w:p w14:paraId="690C2260" w14:textId="77777777" w:rsidR="00E51287" w:rsidRDefault="00E51287" w:rsidP="00E51287"/>
    <w:p w14:paraId="4EA6A45B" w14:textId="77777777" w:rsidR="00E51287" w:rsidRDefault="00E51287" w:rsidP="00E51287"/>
    <w:p w14:paraId="1B9F0DE4" w14:textId="77777777" w:rsidR="00E51287" w:rsidRDefault="00E51287" w:rsidP="00E51287"/>
    <w:p w14:paraId="3FE49282" w14:textId="77777777" w:rsidR="00E51287" w:rsidRDefault="00E51287" w:rsidP="00E51287"/>
    <w:p w14:paraId="1B9B761E" w14:textId="77777777" w:rsidR="00E51287" w:rsidRDefault="00E51287" w:rsidP="00E51287">
      <w:pPr>
        <w:spacing w:line="276" w:lineRule="auto"/>
        <w:rPr>
          <w:color w:val="222222"/>
          <w:sz w:val="20"/>
          <w:shd w:val="clear" w:color="auto" w:fill="FFFFFF"/>
        </w:rPr>
      </w:pPr>
      <w:r>
        <w:rPr>
          <w:color w:val="222222"/>
          <w:shd w:val="clear" w:color="auto" w:fill="FFFFFF"/>
        </w:rPr>
        <w:t>*</w:t>
      </w:r>
      <w:r>
        <w:rPr>
          <w:color w:val="222222"/>
          <w:sz w:val="20"/>
          <w:shd w:val="clear" w:color="auto" w:fill="FFFFFF"/>
        </w:rPr>
        <w:t>Corresponding author.   E-mail address: sksingh.phe@iitbhu.ac.in</w:t>
      </w:r>
    </w:p>
    <w:p w14:paraId="360F1326" w14:textId="77777777" w:rsidR="00E51287" w:rsidRDefault="00E51287" w:rsidP="00E51287">
      <w:pPr>
        <w:spacing w:line="276" w:lineRule="auto"/>
        <w:jc w:val="left"/>
        <w:rPr>
          <w:rFonts w:cs="Times New Roman"/>
          <w:b/>
          <w:szCs w:val="24"/>
        </w:rPr>
      </w:pPr>
      <w:r>
        <w:rPr>
          <w:rFonts w:cs="Times New Roman"/>
          <w:b/>
          <w:szCs w:val="24"/>
        </w:rPr>
        <w:lastRenderedPageBreak/>
        <w:br w:type="page"/>
      </w:r>
    </w:p>
    <w:p w14:paraId="74FD9595" w14:textId="35C06023" w:rsidR="00D40037" w:rsidRDefault="00D40037" w:rsidP="00D40037">
      <w:r>
        <w:rPr>
          <w:noProof/>
        </w:rPr>
        <w:lastRenderedPageBreak/>
        <w:drawing>
          <wp:inline distT="0" distB="0" distL="0" distR="0" wp14:anchorId="72205405" wp14:editId="5D443D33">
            <wp:extent cx="5943600" cy="7797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779780"/>
                    </a:xfrm>
                    <a:prstGeom prst="rect">
                      <a:avLst/>
                    </a:prstGeom>
                    <a:noFill/>
                    <a:ln>
                      <a:noFill/>
                    </a:ln>
                  </pic:spPr>
                </pic:pic>
              </a:graphicData>
            </a:graphic>
          </wp:inline>
        </w:drawing>
      </w:r>
    </w:p>
    <w:p w14:paraId="5E0AA61B" w14:textId="77804E72" w:rsidR="00D40037" w:rsidRDefault="00D40037" w:rsidP="004373A0">
      <w:r>
        <w:rPr>
          <w:b/>
          <w:bCs/>
        </w:rPr>
        <w:t xml:space="preserve">Fig. S1. </w:t>
      </w:r>
      <w:r>
        <w:t>KNIME workflow for drug likeliness filter.</w:t>
      </w:r>
    </w:p>
    <w:p w14:paraId="104E6AB8" w14:textId="77777777" w:rsidR="003700BF" w:rsidRDefault="003700BF" w:rsidP="004373A0"/>
    <w:p w14:paraId="018C3990" w14:textId="77777777" w:rsidR="003700BF" w:rsidRDefault="003700BF" w:rsidP="003700BF">
      <w:r>
        <w:rPr>
          <w:noProof/>
        </w:rPr>
        <w:drawing>
          <wp:inline distT="0" distB="0" distL="0" distR="0" wp14:anchorId="4E2C0786" wp14:editId="0A298FDA">
            <wp:extent cx="5943600" cy="3876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876675"/>
                    </a:xfrm>
                    <a:prstGeom prst="rect">
                      <a:avLst/>
                    </a:prstGeom>
                    <a:noFill/>
                    <a:ln>
                      <a:noFill/>
                    </a:ln>
                  </pic:spPr>
                </pic:pic>
              </a:graphicData>
            </a:graphic>
          </wp:inline>
        </w:drawing>
      </w:r>
    </w:p>
    <w:p w14:paraId="7B88E7A8" w14:textId="3E729B1D" w:rsidR="003700BF" w:rsidRDefault="003700BF" w:rsidP="003700BF">
      <w:pPr>
        <w:rPr>
          <w:b/>
          <w:bCs/>
        </w:rPr>
      </w:pPr>
      <w:r>
        <w:rPr>
          <w:b/>
          <w:bCs/>
        </w:rPr>
        <w:t>Fig. S</w:t>
      </w:r>
      <w:r>
        <w:rPr>
          <w:b/>
          <w:bCs/>
        </w:rPr>
        <w:t>2</w:t>
      </w:r>
      <w:r>
        <w:rPr>
          <w:b/>
          <w:bCs/>
        </w:rPr>
        <w:t xml:space="preserve">. </w:t>
      </w:r>
      <w:r w:rsidRPr="00CD4C1F">
        <w:rPr>
          <w:bCs/>
        </w:rPr>
        <w:t>KNIME workflow by RD Kit to remove PAINS.</w:t>
      </w:r>
    </w:p>
    <w:p w14:paraId="6FBEB0A9" w14:textId="77777777" w:rsidR="003700BF" w:rsidRDefault="003700BF" w:rsidP="004373A0"/>
    <w:p w14:paraId="461E6923" w14:textId="77777777" w:rsidR="00367814" w:rsidRDefault="00367814" w:rsidP="00367814">
      <w:pPr>
        <w:rPr>
          <w:rFonts w:cs="Times New Roman"/>
          <w:szCs w:val="22"/>
        </w:rPr>
      </w:pPr>
      <w:r>
        <w:rPr>
          <w:rFonts w:cs="Times New Roman"/>
          <w:noProof/>
          <w:szCs w:val="22"/>
        </w:rPr>
        <w:lastRenderedPageBreak/>
        <w:drawing>
          <wp:inline distT="0" distB="0" distL="0" distR="0" wp14:anchorId="78F50A5B" wp14:editId="6B9B44BC">
            <wp:extent cx="5943600" cy="68002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uglikliness stats1.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6800215"/>
                    </a:xfrm>
                    <a:prstGeom prst="rect">
                      <a:avLst/>
                    </a:prstGeom>
                  </pic:spPr>
                </pic:pic>
              </a:graphicData>
            </a:graphic>
          </wp:inline>
        </w:drawing>
      </w:r>
    </w:p>
    <w:p w14:paraId="17B43F82" w14:textId="6E77CD86" w:rsidR="00367814" w:rsidRDefault="00367814" w:rsidP="00367814">
      <w:pPr>
        <w:spacing w:line="276" w:lineRule="auto"/>
        <w:jc w:val="left"/>
        <w:rPr>
          <w:rFonts w:cs="Times New Roman"/>
          <w:szCs w:val="22"/>
        </w:rPr>
      </w:pPr>
      <w:r>
        <w:rPr>
          <w:rFonts w:cs="Times New Roman"/>
          <w:b/>
          <w:szCs w:val="22"/>
        </w:rPr>
        <w:t>Fig S</w:t>
      </w:r>
      <w:r w:rsidR="003700BF">
        <w:rPr>
          <w:rFonts w:cs="Times New Roman"/>
          <w:b/>
          <w:szCs w:val="22"/>
        </w:rPr>
        <w:t>3</w:t>
      </w:r>
      <w:bookmarkStart w:id="0" w:name="_GoBack"/>
      <w:bookmarkEnd w:id="0"/>
      <w:r w:rsidRPr="002A3D16">
        <w:rPr>
          <w:rFonts w:cs="Times New Roman"/>
          <w:b/>
          <w:szCs w:val="22"/>
        </w:rPr>
        <w:t>.</w:t>
      </w:r>
      <w:r>
        <w:rPr>
          <w:rFonts w:cs="Times New Roman"/>
          <w:szCs w:val="22"/>
        </w:rPr>
        <w:t xml:space="preserve"> Distribution of the compounds according to (a) </w:t>
      </w:r>
      <w:proofErr w:type="spellStart"/>
      <w:r>
        <w:rPr>
          <w:rFonts w:cs="Times New Roman"/>
          <w:szCs w:val="22"/>
        </w:rPr>
        <w:t>cLogP</w:t>
      </w:r>
      <w:proofErr w:type="spellEnd"/>
      <w:r>
        <w:rPr>
          <w:rFonts w:cs="Times New Roman"/>
          <w:szCs w:val="22"/>
        </w:rPr>
        <w:t>, (b) a number of rotatable bonds, (c)TPSA, (d) number of HBD, (e) molecular weight and (f) number of HBA (compounds in groups highlighted with darker blue shades were selected).</w:t>
      </w:r>
    </w:p>
    <w:p w14:paraId="65BFB311" w14:textId="77777777" w:rsidR="00590D57" w:rsidRDefault="00590D57" w:rsidP="004373A0"/>
    <w:p w14:paraId="7F7635DF" w14:textId="77777777" w:rsidR="00D40037" w:rsidRDefault="00D40037"/>
    <w:p w14:paraId="17E61FAC" w14:textId="11EF25AE" w:rsidR="0068704A" w:rsidRDefault="00F35F22">
      <w:pPr>
        <w:rPr>
          <w:b/>
          <w:bCs/>
        </w:rPr>
      </w:pPr>
      <w:r>
        <w:rPr>
          <w:noProof/>
        </w:rPr>
        <w:lastRenderedPageBreak/>
        <w:drawing>
          <wp:inline distT="0" distB="0" distL="0" distR="0" wp14:anchorId="44A2E735" wp14:editId="3FE9BB37">
            <wp:extent cx="6305812" cy="49995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7698" cy="5001007"/>
                    </a:xfrm>
                    <a:prstGeom prst="rect">
                      <a:avLst/>
                    </a:prstGeom>
                    <a:noFill/>
                    <a:ln>
                      <a:noFill/>
                    </a:ln>
                  </pic:spPr>
                </pic:pic>
              </a:graphicData>
            </a:graphic>
          </wp:inline>
        </w:drawing>
      </w:r>
    </w:p>
    <w:p w14:paraId="3BE9DD8C" w14:textId="02CD23C6" w:rsidR="004605EC" w:rsidRDefault="004605EC" w:rsidP="00CE2C93">
      <w:pPr>
        <w:pStyle w:val="NoSpacing"/>
      </w:pPr>
      <w:r w:rsidRPr="001C168C">
        <w:rPr>
          <w:b/>
        </w:rPr>
        <w:t xml:space="preserve">Fig. </w:t>
      </w:r>
      <w:r w:rsidR="00863EF1" w:rsidRPr="001C168C">
        <w:rPr>
          <w:b/>
        </w:rPr>
        <w:t>S</w:t>
      </w:r>
      <w:r w:rsidR="00367814">
        <w:rPr>
          <w:b/>
        </w:rPr>
        <w:t>4</w:t>
      </w:r>
      <w:r w:rsidRPr="001C168C">
        <w:rPr>
          <w:b/>
        </w:rPr>
        <w:t>.</w:t>
      </w:r>
      <w:r>
        <w:t xml:space="preserve"> Homology model validation (a) Global QMEAN quality score. The white area in the bar plots (values near zero) indicate that the property is similar to what one would expect from experimental structure of similar size. Positive values indicate that the model scores higher than experimental structures on average. (b) Local quality plot</w:t>
      </w:r>
      <w:r w:rsidR="00F35F22">
        <w:t xml:space="preserve"> for chain A (Blue color) and chain</w:t>
      </w:r>
      <w:r>
        <w:t xml:space="preserve"> </w:t>
      </w:r>
      <w:r w:rsidR="00F35F22">
        <w:t>B (</w:t>
      </w:r>
      <w:r w:rsidR="001C168C">
        <w:t>Red</w:t>
      </w:r>
      <w:r w:rsidR="00F35F22">
        <w:t xml:space="preserve"> color).  (c) Comparison plot</w:t>
      </w:r>
      <w:r w:rsidR="001C168C">
        <w:t xml:space="preserve"> of</w:t>
      </w:r>
      <w:r w:rsidR="00F35F22">
        <w:t xml:space="preserve"> model quality scores of </w:t>
      </w:r>
      <w:r w:rsidR="001C168C">
        <w:t>homology</w:t>
      </w:r>
      <w:r w:rsidR="00F35F22">
        <w:t xml:space="preserve"> model related to scores obtained for experimental structures of similar size.</w:t>
      </w:r>
    </w:p>
    <w:p w14:paraId="4BC3E4F0" w14:textId="35329D03" w:rsidR="00BD2931" w:rsidRDefault="00BD2931">
      <w:pPr>
        <w:rPr>
          <w:b/>
          <w:bCs/>
        </w:rPr>
      </w:pPr>
    </w:p>
    <w:p w14:paraId="71BE3D0D" w14:textId="2A390812" w:rsidR="00BD2931" w:rsidRDefault="00BD2931">
      <w:pPr>
        <w:rPr>
          <w:b/>
          <w:bCs/>
        </w:rPr>
      </w:pPr>
    </w:p>
    <w:p w14:paraId="68F76730" w14:textId="763E95AB" w:rsidR="00BD2931" w:rsidRDefault="00BD2931">
      <w:pPr>
        <w:rPr>
          <w:b/>
          <w:bCs/>
        </w:rPr>
      </w:pPr>
    </w:p>
    <w:p w14:paraId="5A00BD47" w14:textId="696A25E1" w:rsidR="00BD2931" w:rsidRDefault="00BD2931">
      <w:pPr>
        <w:rPr>
          <w:b/>
          <w:bCs/>
        </w:rPr>
      </w:pPr>
    </w:p>
    <w:p w14:paraId="283C27D2" w14:textId="26D0592A" w:rsidR="00BD2931" w:rsidRDefault="00BD2931">
      <w:pPr>
        <w:rPr>
          <w:b/>
          <w:bCs/>
        </w:rPr>
      </w:pPr>
    </w:p>
    <w:p w14:paraId="21F96ABD" w14:textId="78809D43" w:rsidR="00BD2931" w:rsidRDefault="00BD2931">
      <w:pPr>
        <w:rPr>
          <w:b/>
          <w:bCs/>
        </w:rPr>
      </w:pPr>
    </w:p>
    <w:p w14:paraId="15F4958B" w14:textId="5650084B" w:rsidR="00BD2931" w:rsidRDefault="00BD2931">
      <w:pPr>
        <w:rPr>
          <w:b/>
          <w:bCs/>
        </w:rPr>
      </w:pPr>
      <w:r>
        <w:rPr>
          <w:b/>
          <w:bCs/>
          <w:noProof/>
        </w:rPr>
        <w:lastRenderedPageBreak/>
        <w:drawing>
          <wp:inline distT="0" distB="0" distL="0" distR="0" wp14:anchorId="48E378F6" wp14:editId="76877767">
            <wp:extent cx="4730044" cy="44675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33176" cy="4470505"/>
                    </a:xfrm>
                    <a:prstGeom prst="rect">
                      <a:avLst/>
                    </a:prstGeom>
                    <a:noFill/>
                    <a:ln>
                      <a:noFill/>
                    </a:ln>
                  </pic:spPr>
                </pic:pic>
              </a:graphicData>
            </a:graphic>
          </wp:inline>
        </w:drawing>
      </w:r>
    </w:p>
    <w:p w14:paraId="575B0E72" w14:textId="0714FEDD" w:rsidR="009C194E" w:rsidRPr="00CE2C93" w:rsidRDefault="009C194E">
      <w:pPr>
        <w:rPr>
          <w:bCs/>
        </w:rPr>
      </w:pPr>
      <w:r>
        <w:rPr>
          <w:b/>
          <w:bCs/>
        </w:rPr>
        <w:t xml:space="preserve">Fig. </w:t>
      </w:r>
      <w:r w:rsidR="00CE2C93">
        <w:rPr>
          <w:b/>
          <w:bCs/>
        </w:rPr>
        <w:t>S</w:t>
      </w:r>
      <w:r w:rsidR="00367814">
        <w:rPr>
          <w:b/>
          <w:bCs/>
        </w:rPr>
        <w:t>5</w:t>
      </w:r>
      <w:r w:rsidR="00CE2C93">
        <w:rPr>
          <w:b/>
          <w:bCs/>
        </w:rPr>
        <w:t>.</w:t>
      </w:r>
      <w:r>
        <w:rPr>
          <w:b/>
          <w:bCs/>
        </w:rPr>
        <w:t xml:space="preserve"> </w:t>
      </w:r>
      <w:r w:rsidRPr="00CE2C93">
        <w:rPr>
          <w:bCs/>
        </w:rPr>
        <w:t xml:space="preserve">Ramachandran plot of </w:t>
      </w:r>
      <w:r w:rsidR="001C168C">
        <w:rPr>
          <w:bCs/>
        </w:rPr>
        <w:t>homology model indicatin</w:t>
      </w:r>
      <w:r w:rsidRPr="00CE2C93">
        <w:rPr>
          <w:bCs/>
        </w:rPr>
        <w:t xml:space="preserve">g </w:t>
      </w:r>
      <w:r w:rsidRPr="008A1C71">
        <w:rPr>
          <w:bCs/>
          <w:noProof/>
        </w:rPr>
        <w:t>4</w:t>
      </w:r>
      <w:r w:rsidRPr="00CE2C93">
        <w:rPr>
          <w:bCs/>
        </w:rPr>
        <w:t xml:space="preserve"> residues in </w:t>
      </w:r>
      <w:r w:rsidRPr="008A1C71">
        <w:rPr>
          <w:bCs/>
          <w:noProof/>
        </w:rPr>
        <w:t>disallowed</w:t>
      </w:r>
      <w:r w:rsidRPr="00CE2C93">
        <w:rPr>
          <w:bCs/>
        </w:rPr>
        <w:t xml:space="preserve"> region (Marked red).</w:t>
      </w:r>
    </w:p>
    <w:p w14:paraId="56D031B1" w14:textId="77777777" w:rsidR="003B272C" w:rsidRDefault="003B272C">
      <w:pPr>
        <w:rPr>
          <w:b/>
          <w:bCs/>
        </w:rPr>
      </w:pPr>
    </w:p>
    <w:p w14:paraId="5EABCEEC" w14:textId="77777777" w:rsidR="00805BD5" w:rsidRDefault="00805BD5">
      <w:pPr>
        <w:spacing w:line="276" w:lineRule="auto"/>
        <w:jc w:val="left"/>
        <w:rPr>
          <w:b/>
          <w:bCs/>
        </w:rPr>
      </w:pPr>
      <w:r>
        <w:rPr>
          <w:b/>
          <w:bCs/>
        </w:rPr>
        <w:br w:type="page"/>
      </w:r>
    </w:p>
    <w:p w14:paraId="473F8F71" w14:textId="77777777" w:rsidR="00C81238" w:rsidRDefault="00C81238">
      <w:pPr>
        <w:rPr>
          <w:b/>
          <w:bCs/>
          <w:noProof/>
        </w:rPr>
      </w:pPr>
    </w:p>
    <w:p w14:paraId="4DAD980A" w14:textId="111755B4" w:rsidR="00805BD5" w:rsidRDefault="00C81238">
      <w:pPr>
        <w:rPr>
          <w:b/>
          <w:bCs/>
        </w:rPr>
      </w:pPr>
      <w:r>
        <w:rPr>
          <w:b/>
          <w:bCs/>
          <w:noProof/>
        </w:rPr>
        <w:drawing>
          <wp:inline distT="0" distB="0" distL="0" distR="0" wp14:anchorId="0D1802BE" wp14:editId="564828B0">
            <wp:extent cx="5753100" cy="3985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teinminimisation.tif"/>
                    <pic:cNvPicPr/>
                  </pic:nvPicPr>
                  <pic:blipFill rotWithShape="1">
                    <a:blip r:embed="rId10" cstate="print">
                      <a:extLst>
                        <a:ext uri="{28A0092B-C50C-407E-A947-70E740481C1C}">
                          <a14:useLocalDpi xmlns:a14="http://schemas.microsoft.com/office/drawing/2010/main" val="0"/>
                        </a:ext>
                      </a:extLst>
                    </a:blip>
                    <a:srcRect l="15017" r="14989" b="63049"/>
                    <a:stretch/>
                  </pic:blipFill>
                  <pic:spPr bwMode="auto">
                    <a:xfrm>
                      <a:off x="0" y="0"/>
                      <a:ext cx="5757305" cy="3988188"/>
                    </a:xfrm>
                    <a:prstGeom prst="rect">
                      <a:avLst/>
                    </a:prstGeom>
                    <a:ln>
                      <a:noFill/>
                    </a:ln>
                    <a:extLst>
                      <a:ext uri="{53640926-AAD7-44D8-BBD7-CCE9431645EC}">
                        <a14:shadowObscured xmlns:a14="http://schemas.microsoft.com/office/drawing/2010/main"/>
                      </a:ext>
                    </a:extLst>
                  </pic:spPr>
                </pic:pic>
              </a:graphicData>
            </a:graphic>
          </wp:inline>
        </w:drawing>
      </w:r>
    </w:p>
    <w:p w14:paraId="1F52A1FB" w14:textId="31BC8B27" w:rsidR="00CB7998" w:rsidRDefault="00805BD5">
      <w:pPr>
        <w:rPr>
          <w:bCs/>
        </w:rPr>
      </w:pPr>
      <w:r>
        <w:rPr>
          <w:b/>
          <w:bCs/>
        </w:rPr>
        <w:t>Fig. S</w:t>
      </w:r>
      <w:r w:rsidR="00367814">
        <w:rPr>
          <w:b/>
          <w:bCs/>
        </w:rPr>
        <w:t>6</w:t>
      </w:r>
      <w:r w:rsidR="00993892">
        <w:rPr>
          <w:b/>
          <w:bCs/>
        </w:rPr>
        <w:t xml:space="preserve">. </w:t>
      </w:r>
      <w:r w:rsidR="00993892" w:rsidRPr="008A1C71">
        <w:rPr>
          <w:bCs/>
          <w:noProof/>
        </w:rPr>
        <w:t>Plot</w:t>
      </w:r>
      <w:r w:rsidR="00993892" w:rsidRPr="00805BD5">
        <w:rPr>
          <w:bCs/>
        </w:rPr>
        <w:t xml:space="preserve"> of </w:t>
      </w:r>
      <w:r w:rsidR="00B82A23" w:rsidRPr="00805BD5">
        <w:rPr>
          <w:bCs/>
        </w:rPr>
        <w:t>potential</w:t>
      </w:r>
      <w:r w:rsidR="00993892" w:rsidRPr="00805BD5">
        <w:rPr>
          <w:bCs/>
        </w:rPr>
        <w:t xml:space="preserve"> energy of protein</w:t>
      </w:r>
      <w:r w:rsidR="00C81238">
        <w:rPr>
          <w:bCs/>
        </w:rPr>
        <w:t xml:space="preserve"> during energy </w:t>
      </w:r>
      <w:proofErr w:type="spellStart"/>
      <w:r w:rsidR="00C81238">
        <w:rPr>
          <w:bCs/>
        </w:rPr>
        <w:t>minimi</w:t>
      </w:r>
      <w:r w:rsidR="0039021E">
        <w:rPr>
          <w:bCs/>
        </w:rPr>
        <w:t>s</w:t>
      </w:r>
      <w:r w:rsidR="00C81238">
        <w:rPr>
          <w:bCs/>
        </w:rPr>
        <w:t>ation</w:t>
      </w:r>
      <w:proofErr w:type="spellEnd"/>
      <w:r w:rsidR="00C81238">
        <w:rPr>
          <w:bCs/>
        </w:rPr>
        <w:t xml:space="preserve"> in vacuum</w:t>
      </w:r>
    </w:p>
    <w:p w14:paraId="108A8282" w14:textId="41C12655" w:rsidR="00BD2931" w:rsidRDefault="00CB7998" w:rsidP="008C620B">
      <w:r>
        <w:rPr>
          <w:noProof/>
        </w:rPr>
        <w:drawing>
          <wp:inline distT="0" distB="0" distL="0" distR="0" wp14:anchorId="0DE31E99" wp14:editId="18384524">
            <wp:extent cx="5932318" cy="21595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4759" b="28837"/>
                    <a:stretch/>
                  </pic:blipFill>
                  <pic:spPr bwMode="auto">
                    <a:xfrm>
                      <a:off x="0" y="0"/>
                      <a:ext cx="5932805" cy="2159754"/>
                    </a:xfrm>
                    <a:prstGeom prst="rect">
                      <a:avLst/>
                    </a:prstGeom>
                    <a:noFill/>
                    <a:ln>
                      <a:noFill/>
                    </a:ln>
                    <a:extLst>
                      <a:ext uri="{53640926-AAD7-44D8-BBD7-CCE9431645EC}">
                        <a14:shadowObscured xmlns:a14="http://schemas.microsoft.com/office/drawing/2010/main"/>
                      </a:ext>
                    </a:extLst>
                  </pic:spPr>
                </pic:pic>
              </a:graphicData>
            </a:graphic>
          </wp:inline>
        </w:drawing>
      </w:r>
    </w:p>
    <w:p w14:paraId="7E40DAB2" w14:textId="4CA8EB92" w:rsidR="0039021E" w:rsidRDefault="00CB7998" w:rsidP="00AE2AC4">
      <w:r w:rsidRPr="008C620B">
        <w:rPr>
          <w:b/>
        </w:rPr>
        <w:t>Fig. S</w:t>
      </w:r>
      <w:r w:rsidR="00367814">
        <w:rPr>
          <w:b/>
        </w:rPr>
        <w:t>7</w:t>
      </w:r>
      <w:r>
        <w:t>.  Superimposition of co</w:t>
      </w:r>
      <w:r w:rsidR="00D76A0D">
        <w:t>-</w:t>
      </w:r>
      <w:proofErr w:type="spellStart"/>
      <w:r w:rsidR="0039021E">
        <w:t>crystallised</w:t>
      </w:r>
      <w:proofErr w:type="spellEnd"/>
      <w:r>
        <w:t xml:space="preserve"> (magenta) and docked ifenprodil (</w:t>
      </w:r>
      <w:r w:rsidR="008C620B" w:rsidRPr="008C620B">
        <w:t>turquoise</w:t>
      </w:r>
      <w:r w:rsidRPr="008C620B">
        <w:t>)</w:t>
      </w:r>
    </w:p>
    <w:p w14:paraId="39EBC5DE" w14:textId="2512A3CD" w:rsidR="00AE2AC4" w:rsidRDefault="00AE2AC4" w:rsidP="00AE2AC4"/>
    <w:p w14:paraId="696A1813" w14:textId="591D4332" w:rsidR="00AE2AC4" w:rsidRDefault="00AE2AC4" w:rsidP="00AE2AC4">
      <w:r>
        <w:rPr>
          <w:noProof/>
        </w:rPr>
        <w:lastRenderedPageBreak/>
        <w:drawing>
          <wp:inline distT="0" distB="0" distL="0" distR="0" wp14:anchorId="262A7169" wp14:editId="454DA12F">
            <wp:extent cx="5943600" cy="37871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Sdata.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787140"/>
                    </a:xfrm>
                    <a:prstGeom prst="rect">
                      <a:avLst/>
                    </a:prstGeom>
                  </pic:spPr>
                </pic:pic>
              </a:graphicData>
            </a:graphic>
          </wp:inline>
        </w:drawing>
      </w:r>
      <w:r>
        <w:rPr>
          <w:b/>
          <w:bCs/>
          <w:noProof/>
        </w:rPr>
        <w:t>Fig. S</w:t>
      </w:r>
      <w:r w:rsidR="00367814">
        <w:rPr>
          <w:b/>
          <w:bCs/>
          <w:noProof/>
        </w:rPr>
        <w:t>8</w:t>
      </w:r>
      <w:r>
        <w:rPr>
          <w:noProof/>
        </w:rPr>
        <w:t>.</w:t>
      </w:r>
      <w:r w:rsidRPr="00F860FD">
        <w:rPr>
          <w:noProof/>
        </w:rPr>
        <w:t xml:space="preserve"> Scatter plot representing </w:t>
      </w:r>
      <w:r>
        <w:rPr>
          <w:noProof/>
        </w:rPr>
        <w:t xml:space="preserve">the </w:t>
      </w:r>
      <w:r w:rsidRPr="00F860FD">
        <w:rPr>
          <w:noProof/>
        </w:rPr>
        <w:t xml:space="preserve">distribution of filtered ligands according to </w:t>
      </w:r>
      <w:r>
        <w:rPr>
          <w:noProof/>
        </w:rPr>
        <w:t>b</w:t>
      </w:r>
      <w:r w:rsidRPr="00F860FD">
        <w:rPr>
          <w:noProof/>
        </w:rPr>
        <w:t>inding energy and cluster size (in percentage)</w:t>
      </w:r>
      <w:r>
        <w:rPr>
          <w:noProof/>
        </w:rPr>
        <w:t xml:space="preserve"> after SP docking (</w:t>
      </w:r>
      <w:r>
        <w:t xml:space="preserve">ifenprodil </w:t>
      </w:r>
      <w:r w:rsidRPr="00F860FD">
        <w:rPr>
          <w:noProof/>
        </w:rPr>
        <w:t>is represented</w:t>
      </w:r>
      <w:r>
        <w:t xml:space="preserve"> in orange </w:t>
      </w:r>
      <w:r w:rsidRPr="00F860FD">
        <w:rPr>
          <w:noProof/>
        </w:rPr>
        <w:t>colo</w:t>
      </w:r>
      <w:r>
        <w:rPr>
          <w:noProof/>
        </w:rPr>
        <w:t>u</w:t>
      </w:r>
      <w:r w:rsidRPr="00F860FD">
        <w:rPr>
          <w:noProof/>
        </w:rPr>
        <w:t>r</w:t>
      </w:r>
      <w:r>
        <w:rPr>
          <w:noProof/>
        </w:rPr>
        <w:t>)</w:t>
      </w:r>
      <w:r>
        <w:t xml:space="preserve">. The </w:t>
      </w:r>
      <w:r>
        <w:rPr>
          <w:noProof/>
        </w:rPr>
        <w:t xml:space="preserve">compounds </w:t>
      </w:r>
      <w:r>
        <w:t xml:space="preserve">having higher cluster size and lower binding energy than ifenprodil were selected for XP docking (represented in the </w:t>
      </w:r>
      <w:r w:rsidRPr="00F860FD">
        <w:rPr>
          <w:noProof/>
        </w:rPr>
        <w:t>blue</w:t>
      </w:r>
      <w:r>
        <w:t xml:space="preserve"> box).</w:t>
      </w:r>
    </w:p>
    <w:p w14:paraId="5722B441" w14:textId="77777777" w:rsidR="00AE2AC4" w:rsidRDefault="00AE2AC4" w:rsidP="00AE2AC4"/>
    <w:p w14:paraId="23261B7D" w14:textId="77777777" w:rsidR="00AE2AC4" w:rsidRDefault="00AE2AC4">
      <w:pPr>
        <w:spacing w:line="276" w:lineRule="auto"/>
        <w:jc w:val="left"/>
      </w:pPr>
    </w:p>
    <w:p w14:paraId="01050DE8" w14:textId="3CEF1719" w:rsidR="000B2346" w:rsidRDefault="000B2346" w:rsidP="000B2346">
      <w:pPr>
        <w:jc w:val="center"/>
      </w:pPr>
      <w:r>
        <w:rPr>
          <w:noProof/>
        </w:rPr>
        <w:lastRenderedPageBreak/>
        <w:drawing>
          <wp:inline distT="0" distB="0" distL="0" distR="0" wp14:anchorId="03B29915" wp14:editId="6CA3C036">
            <wp:extent cx="4454925" cy="54763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496" b="3813"/>
                    <a:stretch/>
                  </pic:blipFill>
                  <pic:spPr bwMode="auto">
                    <a:xfrm>
                      <a:off x="0" y="0"/>
                      <a:ext cx="4464790" cy="548850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957EB1D" wp14:editId="05CA4CC0">
            <wp:extent cx="3793274" cy="16031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980" t="3618" r="10589" b="69186"/>
                    <a:stretch/>
                  </pic:blipFill>
                  <pic:spPr bwMode="auto">
                    <a:xfrm>
                      <a:off x="0" y="0"/>
                      <a:ext cx="3797583" cy="1604991"/>
                    </a:xfrm>
                    <a:prstGeom prst="rect">
                      <a:avLst/>
                    </a:prstGeom>
                    <a:noFill/>
                    <a:ln>
                      <a:noFill/>
                    </a:ln>
                    <a:extLst>
                      <a:ext uri="{53640926-AAD7-44D8-BBD7-CCE9431645EC}">
                        <a14:shadowObscured xmlns:a14="http://schemas.microsoft.com/office/drawing/2010/main"/>
                      </a:ext>
                    </a:extLst>
                  </pic:spPr>
                </pic:pic>
              </a:graphicData>
            </a:graphic>
          </wp:inline>
        </w:drawing>
      </w:r>
    </w:p>
    <w:p w14:paraId="0CBB681A" w14:textId="77777777" w:rsidR="0039021E" w:rsidRDefault="0039021E" w:rsidP="008C620B"/>
    <w:p w14:paraId="0FDE5946" w14:textId="05BAED7F" w:rsidR="00E41124" w:rsidRDefault="009421E2" w:rsidP="00E41124">
      <w:r w:rsidRPr="0039021E">
        <w:rPr>
          <w:b/>
        </w:rPr>
        <w:t>Fig. S</w:t>
      </w:r>
      <w:r w:rsidR="00367814">
        <w:rPr>
          <w:b/>
        </w:rPr>
        <w:t>9</w:t>
      </w:r>
      <w:r w:rsidRPr="00E41124">
        <w:t xml:space="preserve">. </w:t>
      </w:r>
      <w:r w:rsidR="0039021E" w:rsidRPr="00E41124">
        <w:t xml:space="preserve">(a) Plot of energy </w:t>
      </w:r>
      <w:proofErr w:type="spellStart"/>
      <w:r w:rsidR="0039021E" w:rsidRPr="00E41124">
        <w:t>minimsation</w:t>
      </w:r>
      <w:proofErr w:type="spellEnd"/>
      <w:r w:rsidR="0039021E" w:rsidRPr="00E41124">
        <w:t xml:space="preserve"> of ZINC257261614-</w:t>
      </w:r>
      <w:r w:rsidR="0039021E" w:rsidRPr="00E41124">
        <w:rPr>
          <w:bCs/>
        </w:rPr>
        <w:t>protein</w:t>
      </w:r>
      <w:r w:rsidR="00E41124" w:rsidRPr="00E41124">
        <w:rPr>
          <w:bCs/>
        </w:rPr>
        <w:t xml:space="preserve"> complex</w:t>
      </w:r>
      <w:r w:rsidR="000B2346">
        <w:rPr>
          <w:bCs/>
        </w:rPr>
        <w:t xml:space="preserve">. (b) </w:t>
      </w:r>
      <w:r w:rsidR="008212FD">
        <w:rPr>
          <w:bCs/>
        </w:rPr>
        <w:t xml:space="preserve">Plot of temperature of the ZINC257261614-protein complex system. (c) Plot of density of the </w:t>
      </w:r>
      <w:r w:rsidR="008212FD">
        <w:rPr>
          <w:bCs/>
        </w:rPr>
        <w:lastRenderedPageBreak/>
        <w:t>ZINC257261614-protein complex system</w:t>
      </w:r>
      <w:r w:rsidR="00E41124" w:rsidRPr="00E41124">
        <w:rPr>
          <w:bCs/>
        </w:rPr>
        <w:t xml:space="preserve"> (</w:t>
      </w:r>
      <w:r w:rsidR="000B2346">
        <w:rPr>
          <w:bCs/>
        </w:rPr>
        <w:t>d</w:t>
      </w:r>
      <w:r w:rsidR="00E41124" w:rsidRPr="00E41124">
        <w:rPr>
          <w:bCs/>
        </w:rPr>
        <w:t xml:space="preserve">) RMSD plots of </w:t>
      </w:r>
      <w:r w:rsidR="00E41124" w:rsidRPr="00E41124">
        <w:t>ZINC257261614-</w:t>
      </w:r>
      <w:r w:rsidR="00E41124" w:rsidRPr="00E41124">
        <w:rPr>
          <w:bCs/>
        </w:rPr>
        <w:t>protein complex during equilibration.</w:t>
      </w:r>
      <w:r w:rsidR="007B328D">
        <w:rPr>
          <w:bCs/>
        </w:rPr>
        <w:br w:type="page"/>
      </w:r>
    </w:p>
    <w:p w14:paraId="7CC5D273" w14:textId="03A39A74" w:rsidR="000B2346" w:rsidRDefault="000B2346" w:rsidP="000B2346">
      <w:pPr>
        <w:jc w:val="center"/>
        <w:rPr>
          <w:b/>
        </w:rPr>
      </w:pPr>
      <w:r>
        <w:rPr>
          <w:noProof/>
        </w:rPr>
        <w:lastRenderedPageBreak/>
        <w:drawing>
          <wp:inline distT="0" distB="0" distL="0" distR="0" wp14:anchorId="13B49C3C" wp14:editId="2923EDE6">
            <wp:extent cx="3833584" cy="562346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892" r="11097" b="7193"/>
                    <a:stretch/>
                  </pic:blipFill>
                  <pic:spPr bwMode="auto">
                    <a:xfrm>
                      <a:off x="0" y="0"/>
                      <a:ext cx="3839142" cy="563161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C0FF211" wp14:editId="3B77F29F">
            <wp:extent cx="3945660" cy="176162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426" t="3488" r="11163" b="69163"/>
                    <a:stretch/>
                  </pic:blipFill>
                  <pic:spPr bwMode="auto">
                    <a:xfrm>
                      <a:off x="0" y="0"/>
                      <a:ext cx="3953696" cy="1765212"/>
                    </a:xfrm>
                    <a:prstGeom prst="rect">
                      <a:avLst/>
                    </a:prstGeom>
                    <a:noFill/>
                    <a:ln>
                      <a:noFill/>
                    </a:ln>
                    <a:extLst>
                      <a:ext uri="{53640926-AAD7-44D8-BBD7-CCE9431645EC}">
                        <a14:shadowObscured xmlns:a14="http://schemas.microsoft.com/office/drawing/2010/main"/>
                      </a:ext>
                    </a:extLst>
                  </pic:spPr>
                </pic:pic>
              </a:graphicData>
            </a:graphic>
          </wp:inline>
        </w:drawing>
      </w:r>
    </w:p>
    <w:p w14:paraId="08FAE28D" w14:textId="5A54307E" w:rsidR="00B07603" w:rsidRDefault="00E41124" w:rsidP="00E41124">
      <w:pPr>
        <w:jc w:val="left"/>
        <w:rPr>
          <w:b/>
          <w:bCs/>
        </w:rPr>
      </w:pPr>
      <w:r w:rsidRPr="0039021E">
        <w:rPr>
          <w:b/>
        </w:rPr>
        <w:t>Fig. S</w:t>
      </w:r>
      <w:r w:rsidR="00FB647B">
        <w:rPr>
          <w:b/>
        </w:rPr>
        <w:t>10</w:t>
      </w:r>
      <w:r w:rsidRPr="00E41124">
        <w:t>. (</w:t>
      </w:r>
      <w:r w:rsidR="000B2346">
        <w:t>a</w:t>
      </w:r>
      <w:r w:rsidRPr="00E41124">
        <w:t xml:space="preserve">) Plot of energy </w:t>
      </w:r>
      <w:proofErr w:type="spellStart"/>
      <w:r w:rsidRPr="00E41124">
        <w:t>minimsation</w:t>
      </w:r>
      <w:proofErr w:type="spellEnd"/>
      <w:r w:rsidRPr="00E41124">
        <w:t xml:space="preserve"> of </w:t>
      </w:r>
      <w:r w:rsidRPr="002E555A">
        <w:t>ZINC95977857</w:t>
      </w:r>
      <w:r w:rsidRPr="00E41124">
        <w:t>-</w:t>
      </w:r>
      <w:r w:rsidRPr="00E41124">
        <w:rPr>
          <w:bCs/>
        </w:rPr>
        <w:t>protein complex</w:t>
      </w:r>
      <w:r w:rsidR="008212FD">
        <w:rPr>
          <w:bCs/>
        </w:rPr>
        <w:t xml:space="preserve">. (b) Plot of temperature of the </w:t>
      </w:r>
      <w:r w:rsidR="008212FD" w:rsidRPr="002E555A">
        <w:t>ZINC95977857</w:t>
      </w:r>
      <w:r w:rsidR="008212FD">
        <w:rPr>
          <w:bCs/>
        </w:rPr>
        <w:t>-protein complex system. (c) Plot of density of the ZINC</w:t>
      </w:r>
      <w:r w:rsidR="008212FD" w:rsidRPr="008212FD">
        <w:t xml:space="preserve"> </w:t>
      </w:r>
      <w:r w:rsidR="008212FD" w:rsidRPr="002E555A">
        <w:lastRenderedPageBreak/>
        <w:t>ZINC95977857</w:t>
      </w:r>
      <w:r w:rsidR="008212FD">
        <w:rPr>
          <w:bCs/>
        </w:rPr>
        <w:t>-protein complex system</w:t>
      </w:r>
      <w:r w:rsidRPr="00E41124">
        <w:rPr>
          <w:bCs/>
        </w:rPr>
        <w:t xml:space="preserve"> (</w:t>
      </w:r>
      <w:r w:rsidR="000B2346">
        <w:rPr>
          <w:bCs/>
        </w:rPr>
        <w:t>d</w:t>
      </w:r>
      <w:r w:rsidRPr="00E41124">
        <w:rPr>
          <w:bCs/>
        </w:rPr>
        <w:t xml:space="preserve">) RMSD plots of </w:t>
      </w:r>
      <w:r w:rsidR="0050203E" w:rsidRPr="002E555A">
        <w:t>ZINC</w:t>
      </w:r>
      <w:r w:rsidR="008212FD" w:rsidRPr="008212FD">
        <w:t xml:space="preserve"> </w:t>
      </w:r>
      <w:r w:rsidR="008212FD" w:rsidRPr="002E555A">
        <w:t>ZINC95977857</w:t>
      </w:r>
      <w:r w:rsidRPr="00E41124">
        <w:t>-</w:t>
      </w:r>
      <w:r w:rsidRPr="00E41124">
        <w:rPr>
          <w:bCs/>
        </w:rPr>
        <w:t>protein complex during equilibration.</w:t>
      </w:r>
    </w:p>
    <w:p w14:paraId="4E04353F" w14:textId="117D24D6" w:rsidR="00B07603" w:rsidRDefault="00B07603">
      <w:pPr>
        <w:spacing w:line="276" w:lineRule="auto"/>
        <w:jc w:val="left"/>
        <w:rPr>
          <w:bCs/>
        </w:rPr>
      </w:pPr>
      <w:r>
        <w:rPr>
          <w:bCs/>
        </w:rPr>
        <w:br w:type="page"/>
      </w:r>
    </w:p>
    <w:p w14:paraId="48B15CED" w14:textId="77777777" w:rsidR="007B328D" w:rsidRDefault="007B328D">
      <w:pPr>
        <w:spacing w:line="276" w:lineRule="auto"/>
        <w:jc w:val="left"/>
        <w:rPr>
          <w:bCs/>
        </w:rPr>
      </w:pPr>
    </w:p>
    <w:p w14:paraId="29FF60FC" w14:textId="2F6E2EAC" w:rsidR="007B328D" w:rsidRPr="00F773F8" w:rsidRDefault="00CB45E7">
      <w:pPr>
        <w:rPr>
          <w:b/>
          <w:bCs/>
        </w:rPr>
      </w:pPr>
      <w:r w:rsidRPr="00F773F8">
        <w:rPr>
          <w:b/>
          <w:bCs/>
        </w:rPr>
        <w:t>Table</w:t>
      </w:r>
    </w:p>
    <w:p w14:paraId="75CBCA1A" w14:textId="201047FA" w:rsidR="00E10CBE" w:rsidRDefault="00E10CBE" w:rsidP="00E10CBE">
      <w:r>
        <w:rPr>
          <w:b/>
          <w:bCs/>
        </w:rPr>
        <w:t>Table T</w:t>
      </w:r>
      <w:r w:rsidR="001945CC">
        <w:rPr>
          <w:b/>
          <w:bCs/>
        </w:rPr>
        <w:t>1</w:t>
      </w:r>
      <w:r>
        <w:rPr>
          <w:b/>
          <w:bCs/>
        </w:rPr>
        <w:t>.</w:t>
      </w:r>
      <w:r>
        <w:t xml:space="preserve"> Summary of energy minimization steps for protein preparation.</w:t>
      </w:r>
    </w:p>
    <w:p w14:paraId="26154B2C" w14:textId="77777777" w:rsidR="00E10CBE" w:rsidRDefault="00E10CBE" w:rsidP="00E10CBE">
      <w:pPr>
        <w:rPr>
          <w:bCs/>
          <w:lang w:val="en-GB"/>
        </w:rPr>
      </w:pPr>
    </w:p>
    <w:tbl>
      <w:tblPr>
        <w:tblStyle w:val="PlainTable2"/>
        <w:tblW w:w="9493" w:type="dxa"/>
        <w:tblLook w:val="04A0" w:firstRow="1" w:lastRow="0" w:firstColumn="1" w:lastColumn="0" w:noHBand="0" w:noVBand="1"/>
      </w:tblPr>
      <w:tblGrid>
        <w:gridCol w:w="846"/>
        <w:gridCol w:w="1559"/>
        <w:gridCol w:w="2239"/>
        <w:gridCol w:w="1701"/>
        <w:gridCol w:w="3148"/>
      </w:tblGrid>
      <w:tr w:rsidR="00E10CBE" w14:paraId="58F7CB88" w14:textId="77777777" w:rsidTr="00E5708B">
        <w:trPr>
          <w:cnfStyle w:val="100000000000" w:firstRow="1" w:lastRow="0" w:firstColumn="0" w:lastColumn="0" w:oddVBand="0" w:evenVBand="0" w:oddHBand="0" w:evenHBand="0" w:firstRowFirstColumn="0" w:firstRowLastColumn="0" w:lastRowFirstColumn="0" w:lastRowLastColumn="0"/>
          <w:trHeight w:val="1018"/>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7F7F7F" w:themeColor="text1" w:themeTint="80"/>
              <w:left w:val="nil"/>
              <w:right w:val="nil"/>
            </w:tcBorders>
            <w:hideMark/>
          </w:tcPr>
          <w:p w14:paraId="19F1970D" w14:textId="77777777" w:rsidR="00E10CBE" w:rsidRDefault="00E10CBE" w:rsidP="00E5708B">
            <w:pPr>
              <w:jc w:val="left"/>
              <w:rPr>
                <w:rFonts w:cstheme="minorBidi"/>
                <w:sz w:val="24"/>
                <w:szCs w:val="24"/>
              </w:rPr>
            </w:pPr>
            <w:r>
              <w:rPr>
                <w:szCs w:val="24"/>
              </w:rPr>
              <w:t>Stage</w:t>
            </w:r>
          </w:p>
        </w:tc>
        <w:tc>
          <w:tcPr>
            <w:tcW w:w="1559" w:type="dxa"/>
            <w:tcBorders>
              <w:top w:val="single" w:sz="4" w:space="0" w:color="7F7F7F" w:themeColor="text1" w:themeTint="80"/>
              <w:left w:val="nil"/>
              <w:right w:val="nil"/>
            </w:tcBorders>
            <w:hideMark/>
          </w:tcPr>
          <w:p w14:paraId="643C8CCF" w14:textId="77777777" w:rsidR="00E10CBE" w:rsidRDefault="00E10CBE" w:rsidP="00E5708B">
            <w:pPr>
              <w:jc w:val="left"/>
              <w:cnfStyle w:val="100000000000" w:firstRow="1" w:lastRow="0" w:firstColumn="0" w:lastColumn="0" w:oddVBand="0" w:evenVBand="0" w:oddHBand="0" w:evenHBand="0" w:firstRowFirstColumn="0" w:firstRowLastColumn="0" w:lastRowFirstColumn="0" w:lastRowLastColumn="0"/>
              <w:rPr>
                <w:szCs w:val="24"/>
              </w:rPr>
            </w:pPr>
            <w:r>
              <w:rPr>
                <w:szCs w:val="24"/>
              </w:rPr>
              <w:t>Maximum number of steps (</w:t>
            </w:r>
            <w:r>
              <w:rPr>
                <w:rFonts w:ascii="NimbusRomNo9L-Regu" w:hAnsi="NimbusRomNo9L-Regu" w:cs="NimbusRomNo9L-Regu"/>
                <w:szCs w:val="24"/>
                <w:lang w:val="en-GB"/>
              </w:rPr>
              <w:t>steepest descent</w:t>
            </w:r>
            <w:r>
              <w:rPr>
                <w:szCs w:val="24"/>
              </w:rPr>
              <w:t>)</w:t>
            </w:r>
          </w:p>
        </w:tc>
        <w:tc>
          <w:tcPr>
            <w:tcW w:w="2239" w:type="dxa"/>
            <w:tcBorders>
              <w:top w:val="single" w:sz="4" w:space="0" w:color="7F7F7F" w:themeColor="text1" w:themeTint="80"/>
              <w:left w:val="nil"/>
              <w:right w:val="nil"/>
            </w:tcBorders>
            <w:hideMark/>
          </w:tcPr>
          <w:p w14:paraId="01F2DF28" w14:textId="77777777" w:rsidR="00E10CBE" w:rsidRDefault="00E10CBE" w:rsidP="00E5708B">
            <w:pPr>
              <w:jc w:val="left"/>
              <w:cnfStyle w:val="100000000000" w:firstRow="1" w:lastRow="0" w:firstColumn="0" w:lastColumn="0" w:oddVBand="0" w:evenVBand="0" w:oddHBand="0" w:evenHBand="0" w:firstRowFirstColumn="0" w:firstRowLastColumn="0" w:lastRowFirstColumn="0" w:lastRowLastColumn="0"/>
              <w:rPr>
                <w:szCs w:val="24"/>
              </w:rPr>
            </w:pPr>
            <w:r>
              <w:rPr>
                <w:szCs w:val="24"/>
              </w:rPr>
              <w:t>Maximum number of steps (</w:t>
            </w:r>
            <w:r>
              <w:rPr>
                <w:rFonts w:ascii="NimbusRomNo9L-Regu" w:hAnsi="NimbusRomNo9L-Regu" w:cs="NimbusRomNo9L-Regu"/>
                <w:szCs w:val="24"/>
                <w:lang w:val="en-GB"/>
              </w:rPr>
              <w:t>conjugate gradient</w:t>
            </w:r>
            <w:r>
              <w:rPr>
                <w:szCs w:val="24"/>
              </w:rPr>
              <w:t>)</w:t>
            </w:r>
          </w:p>
        </w:tc>
        <w:tc>
          <w:tcPr>
            <w:tcW w:w="1701" w:type="dxa"/>
            <w:tcBorders>
              <w:top w:val="single" w:sz="4" w:space="0" w:color="7F7F7F" w:themeColor="text1" w:themeTint="80"/>
              <w:left w:val="nil"/>
              <w:right w:val="nil"/>
            </w:tcBorders>
            <w:hideMark/>
          </w:tcPr>
          <w:p w14:paraId="5D67C1F8" w14:textId="77777777" w:rsidR="00E10CBE" w:rsidRDefault="00E10CBE" w:rsidP="00E5708B">
            <w:pPr>
              <w:jc w:val="left"/>
              <w:cnfStyle w:val="100000000000" w:firstRow="1" w:lastRow="0" w:firstColumn="0" w:lastColumn="0" w:oddVBand="0" w:evenVBand="0" w:oddHBand="0" w:evenHBand="0" w:firstRowFirstColumn="0" w:firstRowLastColumn="0" w:lastRowFirstColumn="0" w:lastRowLastColumn="0"/>
              <w:rPr>
                <w:szCs w:val="24"/>
              </w:rPr>
            </w:pPr>
            <w:r>
              <w:rPr>
                <w:szCs w:val="24"/>
              </w:rPr>
              <w:t>Weight for the positional restraints. (in kcal/mol-Å</w:t>
            </w:r>
            <w:r>
              <w:rPr>
                <w:szCs w:val="24"/>
                <w:vertAlign w:val="superscript"/>
              </w:rPr>
              <w:t>2</w:t>
            </w:r>
            <w:r>
              <w:rPr>
                <w:szCs w:val="24"/>
              </w:rPr>
              <w:t>)</w:t>
            </w:r>
          </w:p>
        </w:tc>
        <w:tc>
          <w:tcPr>
            <w:tcW w:w="3148" w:type="dxa"/>
            <w:tcBorders>
              <w:top w:val="single" w:sz="4" w:space="0" w:color="7F7F7F" w:themeColor="text1" w:themeTint="80"/>
              <w:left w:val="nil"/>
              <w:right w:val="nil"/>
            </w:tcBorders>
            <w:hideMark/>
          </w:tcPr>
          <w:p w14:paraId="70892906" w14:textId="77777777" w:rsidR="00E10CBE" w:rsidRDefault="00E10CBE" w:rsidP="00E5708B">
            <w:pPr>
              <w:jc w:val="left"/>
              <w:cnfStyle w:val="100000000000" w:firstRow="1" w:lastRow="0" w:firstColumn="0" w:lastColumn="0" w:oddVBand="0" w:evenVBand="0" w:oddHBand="0" w:evenHBand="0" w:firstRowFirstColumn="0" w:firstRowLastColumn="0" w:lastRowFirstColumn="0" w:lastRowLastColumn="0"/>
              <w:rPr>
                <w:szCs w:val="24"/>
              </w:rPr>
            </w:pPr>
            <w:r>
              <w:rPr>
                <w:szCs w:val="24"/>
              </w:rPr>
              <w:t>Restrained elements</w:t>
            </w:r>
          </w:p>
        </w:tc>
      </w:tr>
      <w:tr w:rsidR="00E10CBE" w14:paraId="31BF4808" w14:textId="77777777" w:rsidTr="00E5708B">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846" w:type="dxa"/>
            <w:tcBorders>
              <w:left w:val="nil"/>
              <w:right w:val="nil"/>
            </w:tcBorders>
            <w:hideMark/>
          </w:tcPr>
          <w:p w14:paraId="35480017" w14:textId="77777777" w:rsidR="00E10CBE" w:rsidRDefault="00E10CBE" w:rsidP="00E5708B">
            <w:pPr>
              <w:rPr>
                <w:szCs w:val="24"/>
              </w:rPr>
            </w:pPr>
            <w:r>
              <w:rPr>
                <w:szCs w:val="24"/>
              </w:rPr>
              <w:t>1</w:t>
            </w:r>
          </w:p>
        </w:tc>
        <w:tc>
          <w:tcPr>
            <w:tcW w:w="1559" w:type="dxa"/>
            <w:tcBorders>
              <w:left w:val="nil"/>
              <w:right w:val="nil"/>
            </w:tcBorders>
            <w:hideMark/>
          </w:tcPr>
          <w:p w14:paraId="26384A79" w14:textId="77777777" w:rsidR="00E10CBE" w:rsidRDefault="00E10CBE" w:rsidP="00E5708B">
            <w:pPr>
              <w:cnfStyle w:val="000000100000" w:firstRow="0" w:lastRow="0" w:firstColumn="0" w:lastColumn="0" w:oddVBand="0" w:evenVBand="0" w:oddHBand="1" w:evenHBand="0" w:firstRowFirstColumn="0" w:firstRowLastColumn="0" w:lastRowFirstColumn="0" w:lastRowLastColumn="0"/>
              <w:rPr>
                <w:szCs w:val="24"/>
              </w:rPr>
            </w:pPr>
            <w:r>
              <w:rPr>
                <w:szCs w:val="24"/>
              </w:rPr>
              <w:t>2000</w:t>
            </w:r>
          </w:p>
        </w:tc>
        <w:tc>
          <w:tcPr>
            <w:tcW w:w="2239" w:type="dxa"/>
            <w:tcBorders>
              <w:left w:val="nil"/>
              <w:right w:val="nil"/>
            </w:tcBorders>
            <w:hideMark/>
          </w:tcPr>
          <w:p w14:paraId="588DCECF" w14:textId="77777777" w:rsidR="00E10CBE" w:rsidRDefault="00E10CBE" w:rsidP="00E5708B">
            <w:pPr>
              <w:cnfStyle w:val="000000100000" w:firstRow="0" w:lastRow="0" w:firstColumn="0" w:lastColumn="0" w:oddVBand="0" w:evenVBand="0" w:oddHBand="1" w:evenHBand="0" w:firstRowFirstColumn="0" w:firstRowLastColumn="0" w:lastRowFirstColumn="0" w:lastRowLastColumn="0"/>
              <w:rPr>
                <w:szCs w:val="24"/>
              </w:rPr>
            </w:pPr>
            <w:r>
              <w:rPr>
                <w:szCs w:val="24"/>
              </w:rPr>
              <w:t>3000</w:t>
            </w:r>
          </w:p>
        </w:tc>
        <w:tc>
          <w:tcPr>
            <w:tcW w:w="1701" w:type="dxa"/>
            <w:tcBorders>
              <w:left w:val="nil"/>
              <w:right w:val="nil"/>
            </w:tcBorders>
            <w:hideMark/>
          </w:tcPr>
          <w:p w14:paraId="5343C6A5" w14:textId="77777777" w:rsidR="00E10CBE" w:rsidRDefault="00E10CBE" w:rsidP="00E5708B">
            <w:pPr>
              <w:cnfStyle w:val="000000100000" w:firstRow="0" w:lastRow="0" w:firstColumn="0" w:lastColumn="0" w:oddVBand="0" w:evenVBand="0" w:oddHBand="1" w:evenHBand="0" w:firstRowFirstColumn="0" w:firstRowLastColumn="0" w:lastRowFirstColumn="0" w:lastRowLastColumn="0"/>
              <w:rPr>
                <w:szCs w:val="24"/>
              </w:rPr>
            </w:pPr>
            <w:r>
              <w:rPr>
                <w:szCs w:val="24"/>
              </w:rPr>
              <w:t>500</w:t>
            </w:r>
          </w:p>
        </w:tc>
        <w:tc>
          <w:tcPr>
            <w:tcW w:w="3148" w:type="dxa"/>
            <w:tcBorders>
              <w:left w:val="nil"/>
              <w:right w:val="nil"/>
            </w:tcBorders>
          </w:tcPr>
          <w:p w14:paraId="6A2893E9" w14:textId="284FF04B" w:rsidR="00E10CBE" w:rsidRDefault="00E10CBE" w:rsidP="00E5708B">
            <w:pPr>
              <w:cnfStyle w:val="000000100000" w:firstRow="0" w:lastRow="0" w:firstColumn="0" w:lastColumn="0" w:oddVBand="0" w:evenVBand="0" w:oddHBand="1" w:evenHBand="0" w:firstRowFirstColumn="0" w:firstRowLastColumn="0" w:lastRowFirstColumn="0" w:lastRowLastColumn="0"/>
              <w:rPr>
                <w:szCs w:val="24"/>
              </w:rPr>
            </w:pPr>
            <w:r>
              <w:rPr>
                <w:szCs w:val="24"/>
              </w:rPr>
              <w:t xml:space="preserve">Protein </w:t>
            </w:r>
            <w:r w:rsidRPr="008A1C71">
              <w:rPr>
                <w:noProof/>
                <w:szCs w:val="24"/>
              </w:rPr>
              <w:t>except</w:t>
            </w:r>
            <w:r>
              <w:rPr>
                <w:szCs w:val="24"/>
              </w:rPr>
              <w:t xml:space="preserve"> hydrogen</w:t>
            </w:r>
          </w:p>
        </w:tc>
      </w:tr>
      <w:tr w:rsidR="00E10CBE" w14:paraId="70210233" w14:textId="77777777" w:rsidTr="00E5708B">
        <w:trPr>
          <w:trHeight w:val="165"/>
        </w:trPr>
        <w:tc>
          <w:tcPr>
            <w:cnfStyle w:val="001000000000" w:firstRow="0" w:lastRow="0" w:firstColumn="1" w:lastColumn="0" w:oddVBand="0" w:evenVBand="0" w:oddHBand="0" w:evenHBand="0" w:firstRowFirstColumn="0" w:firstRowLastColumn="0" w:lastRowFirstColumn="0" w:lastRowLastColumn="0"/>
            <w:tcW w:w="846" w:type="dxa"/>
            <w:tcBorders>
              <w:top w:val="nil"/>
              <w:left w:val="nil"/>
              <w:bottom w:val="nil"/>
              <w:right w:val="nil"/>
            </w:tcBorders>
            <w:hideMark/>
          </w:tcPr>
          <w:p w14:paraId="123B3473" w14:textId="77777777" w:rsidR="00E10CBE" w:rsidRDefault="00E10CBE" w:rsidP="00E10CBE">
            <w:pPr>
              <w:rPr>
                <w:szCs w:val="24"/>
              </w:rPr>
            </w:pPr>
            <w:r>
              <w:rPr>
                <w:szCs w:val="24"/>
              </w:rPr>
              <w:t>2</w:t>
            </w:r>
          </w:p>
        </w:tc>
        <w:tc>
          <w:tcPr>
            <w:tcW w:w="1559" w:type="dxa"/>
            <w:tcBorders>
              <w:top w:val="nil"/>
              <w:left w:val="nil"/>
              <w:bottom w:val="nil"/>
              <w:right w:val="nil"/>
            </w:tcBorders>
            <w:hideMark/>
          </w:tcPr>
          <w:p w14:paraId="0457D594" w14:textId="77777777" w:rsidR="00E10CBE" w:rsidRDefault="00E10CBE" w:rsidP="00E10CBE">
            <w:pPr>
              <w:cnfStyle w:val="000000000000" w:firstRow="0" w:lastRow="0" w:firstColumn="0" w:lastColumn="0" w:oddVBand="0" w:evenVBand="0" w:oddHBand="0" w:evenHBand="0" w:firstRowFirstColumn="0" w:firstRowLastColumn="0" w:lastRowFirstColumn="0" w:lastRowLastColumn="0"/>
              <w:rPr>
                <w:szCs w:val="24"/>
              </w:rPr>
            </w:pPr>
            <w:r>
              <w:rPr>
                <w:szCs w:val="24"/>
              </w:rPr>
              <w:t>1000</w:t>
            </w:r>
          </w:p>
        </w:tc>
        <w:tc>
          <w:tcPr>
            <w:tcW w:w="2239" w:type="dxa"/>
            <w:tcBorders>
              <w:top w:val="nil"/>
              <w:left w:val="nil"/>
              <w:bottom w:val="nil"/>
              <w:right w:val="nil"/>
            </w:tcBorders>
            <w:hideMark/>
          </w:tcPr>
          <w:p w14:paraId="38A95247" w14:textId="77777777" w:rsidR="00E10CBE" w:rsidRDefault="00E10CBE" w:rsidP="00E10CBE">
            <w:pPr>
              <w:cnfStyle w:val="000000000000" w:firstRow="0" w:lastRow="0" w:firstColumn="0" w:lastColumn="0" w:oddVBand="0" w:evenVBand="0" w:oddHBand="0" w:evenHBand="0" w:firstRowFirstColumn="0" w:firstRowLastColumn="0" w:lastRowFirstColumn="0" w:lastRowLastColumn="0"/>
              <w:rPr>
                <w:szCs w:val="24"/>
              </w:rPr>
            </w:pPr>
            <w:r>
              <w:rPr>
                <w:szCs w:val="24"/>
              </w:rPr>
              <w:t>4000</w:t>
            </w:r>
          </w:p>
        </w:tc>
        <w:tc>
          <w:tcPr>
            <w:tcW w:w="1701" w:type="dxa"/>
            <w:tcBorders>
              <w:top w:val="nil"/>
              <w:left w:val="nil"/>
              <w:bottom w:val="nil"/>
              <w:right w:val="nil"/>
            </w:tcBorders>
            <w:hideMark/>
          </w:tcPr>
          <w:p w14:paraId="52C63A85" w14:textId="77777777" w:rsidR="00E10CBE" w:rsidRDefault="00E10CBE" w:rsidP="00E10CBE">
            <w:pPr>
              <w:cnfStyle w:val="000000000000" w:firstRow="0" w:lastRow="0" w:firstColumn="0" w:lastColumn="0" w:oddVBand="0" w:evenVBand="0" w:oddHBand="0" w:evenHBand="0" w:firstRowFirstColumn="0" w:firstRowLastColumn="0" w:lastRowFirstColumn="0" w:lastRowLastColumn="0"/>
              <w:rPr>
                <w:szCs w:val="24"/>
              </w:rPr>
            </w:pPr>
            <w:r>
              <w:rPr>
                <w:szCs w:val="24"/>
              </w:rPr>
              <w:t>500</w:t>
            </w:r>
          </w:p>
        </w:tc>
        <w:tc>
          <w:tcPr>
            <w:tcW w:w="3148" w:type="dxa"/>
            <w:tcBorders>
              <w:top w:val="nil"/>
              <w:left w:val="nil"/>
              <w:bottom w:val="nil"/>
              <w:right w:val="nil"/>
            </w:tcBorders>
          </w:tcPr>
          <w:p w14:paraId="19BFDA28" w14:textId="1D9F5CF6" w:rsidR="00E10CBE" w:rsidRDefault="00E10CBE" w:rsidP="00E10CBE">
            <w:pPr>
              <w:cnfStyle w:val="000000000000" w:firstRow="0" w:lastRow="0" w:firstColumn="0" w:lastColumn="0" w:oddVBand="0" w:evenVBand="0" w:oddHBand="0" w:evenHBand="0" w:firstRowFirstColumn="0" w:firstRowLastColumn="0" w:lastRowFirstColumn="0" w:lastRowLastColumn="0"/>
              <w:rPr>
                <w:szCs w:val="24"/>
              </w:rPr>
            </w:pPr>
            <w:r>
              <w:rPr>
                <w:szCs w:val="24"/>
              </w:rPr>
              <w:t>Protein except side chain</w:t>
            </w:r>
          </w:p>
        </w:tc>
      </w:tr>
      <w:tr w:rsidR="00E10CBE" w14:paraId="2DA32201" w14:textId="77777777" w:rsidTr="00E5708B">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846" w:type="dxa"/>
            <w:tcBorders>
              <w:left w:val="nil"/>
              <w:right w:val="nil"/>
            </w:tcBorders>
            <w:hideMark/>
          </w:tcPr>
          <w:p w14:paraId="3D5E5E48" w14:textId="77777777" w:rsidR="00E10CBE" w:rsidRDefault="00E10CBE" w:rsidP="00E5708B">
            <w:pPr>
              <w:rPr>
                <w:szCs w:val="24"/>
              </w:rPr>
            </w:pPr>
            <w:r>
              <w:rPr>
                <w:szCs w:val="24"/>
              </w:rPr>
              <w:t>3</w:t>
            </w:r>
          </w:p>
        </w:tc>
        <w:tc>
          <w:tcPr>
            <w:tcW w:w="1559" w:type="dxa"/>
            <w:tcBorders>
              <w:left w:val="nil"/>
              <w:right w:val="nil"/>
            </w:tcBorders>
            <w:hideMark/>
          </w:tcPr>
          <w:p w14:paraId="6853BE74" w14:textId="77777777" w:rsidR="00E10CBE" w:rsidRDefault="00E10CBE" w:rsidP="00E5708B">
            <w:pPr>
              <w:cnfStyle w:val="000000100000" w:firstRow="0" w:lastRow="0" w:firstColumn="0" w:lastColumn="0" w:oddVBand="0" w:evenVBand="0" w:oddHBand="1" w:evenHBand="0" w:firstRowFirstColumn="0" w:firstRowLastColumn="0" w:lastRowFirstColumn="0" w:lastRowLastColumn="0"/>
              <w:rPr>
                <w:szCs w:val="24"/>
              </w:rPr>
            </w:pPr>
            <w:r>
              <w:rPr>
                <w:szCs w:val="24"/>
              </w:rPr>
              <w:t>1000</w:t>
            </w:r>
          </w:p>
        </w:tc>
        <w:tc>
          <w:tcPr>
            <w:tcW w:w="2239" w:type="dxa"/>
            <w:tcBorders>
              <w:left w:val="nil"/>
              <w:right w:val="nil"/>
            </w:tcBorders>
            <w:hideMark/>
          </w:tcPr>
          <w:p w14:paraId="6FBE6139" w14:textId="77777777" w:rsidR="00E10CBE" w:rsidRDefault="00E10CBE" w:rsidP="00E5708B">
            <w:pPr>
              <w:cnfStyle w:val="000000100000" w:firstRow="0" w:lastRow="0" w:firstColumn="0" w:lastColumn="0" w:oddVBand="0" w:evenVBand="0" w:oddHBand="1" w:evenHBand="0" w:firstRowFirstColumn="0" w:firstRowLastColumn="0" w:lastRowFirstColumn="0" w:lastRowLastColumn="0"/>
              <w:rPr>
                <w:szCs w:val="24"/>
              </w:rPr>
            </w:pPr>
            <w:r>
              <w:rPr>
                <w:szCs w:val="24"/>
              </w:rPr>
              <w:t>4000</w:t>
            </w:r>
          </w:p>
        </w:tc>
        <w:tc>
          <w:tcPr>
            <w:tcW w:w="1701" w:type="dxa"/>
            <w:tcBorders>
              <w:left w:val="nil"/>
              <w:right w:val="nil"/>
            </w:tcBorders>
            <w:hideMark/>
          </w:tcPr>
          <w:p w14:paraId="75A4B5EC" w14:textId="77777777" w:rsidR="00E10CBE" w:rsidRDefault="00E10CBE" w:rsidP="00E5708B">
            <w:pPr>
              <w:cnfStyle w:val="000000100000" w:firstRow="0" w:lastRow="0" w:firstColumn="0" w:lastColumn="0" w:oddVBand="0" w:evenVBand="0" w:oddHBand="1" w:evenHBand="0" w:firstRowFirstColumn="0" w:firstRowLastColumn="0" w:lastRowFirstColumn="0" w:lastRowLastColumn="0"/>
              <w:rPr>
                <w:szCs w:val="24"/>
              </w:rPr>
            </w:pPr>
            <w:r>
              <w:rPr>
                <w:szCs w:val="24"/>
              </w:rPr>
              <w:t>50</w:t>
            </w:r>
          </w:p>
        </w:tc>
        <w:tc>
          <w:tcPr>
            <w:tcW w:w="3148" w:type="dxa"/>
            <w:tcBorders>
              <w:left w:val="nil"/>
              <w:right w:val="nil"/>
            </w:tcBorders>
          </w:tcPr>
          <w:p w14:paraId="4AE4266E" w14:textId="1DE0AB18" w:rsidR="00E10CBE" w:rsidRDefault="00E10CBE" w:rsidP="00E5708B">
            <w:pPr>
              <w:cnfStyle w:val="000000100000" w:firstRow="0" w:lastRow="0" w:firstColumn="0" w:lastColumn="0" w:oddVBand="0" w:evenVBand="0" w:oddHBand="1" w:evenHBand="0" w:firstRowFirstColumn="0" w:firstRowLastColumn="0" w:lastRowFirstColumn="0" w:lastRowLastColumn="0"/>
              <w:rPr>
                <w:szCs w:val="24"/>
              </w:rPr>
            </w:pPr>
            <w:r>
              <w:rPr>
                <w:szCs w:val="24"/>
              </w:rPr>
              <w:t>Protein except hydrogen</w:t>
            </w:r>
          </w:p>
        </w:tc>
      </w:tr>
      <w:tr w:rsidR="00E10CBE" w14:paraId="1969F382" w14:textId="77777777" w:rsidTr="00E5708B">
        <w:trPr>
          <w:trHeight w:val="195"/>
        </w:trPr>
        <w:tc>
          <w:tcPr>
            <w:cnfStyle w:val="001000000000" w:firstRow="0" w:lastRow="0" w:firstColumn="1" w:lastColumn="0" w:oddVBand="0" w:evenVBand="0" w:oddHBand="0" w:evenHBand="0" w:firstRowFirstColumn="0" w:firstRowLastColumn="0" w:lastRowFirstColumn="0" w:lastRowLastColumn="0"/>
            <w:tcW w:w="846" w:type="dxa"/>
            <w:tcBorders>
              <w:left w:val="nil"/>
              <w:right w:val="nil"/>
            </w:tcBorders>
          </w:tcPr>
          <w:p w14:paraId="665C443F" w14:textId="77777777" w:rsidR="00E10CBE" w:rsidRDefault="00E10CBE" w:rsidP="00E5708B">
            <w:pPr>
              <w:rPr>
                <w:szCs w:val="24"/>
              </w:rPr>
            </w:pPr>
            <w:r>
              <w:rPr>
                <w:szCs w:val="24"/>
              </w:rPr>
              <w:t>4</w:t>
            </w:r>
          </w:p>
        </w:tc>
        <w:tc>
          <w:tcPr>
            <w:tcW w:w="1559" w:type="dxa"/>
            <w:tcBorders>
              <w:left w:val="nil"/>
              <w:right w:val="nil"/>
            </w:tcBorders>
          </w:tcPr>
          <w:p w14:paraId="7CB31474" w14:textId="77777777" w:rsidR="00E10CBE" w:rsidRDefault="00E10CBE" w:rsidP="00E5708B">
            <w:pPr>
              <w:cnfStyle w:val="000000000000" w:firstRow="0" w:lastRow="0" w:firstColumn="0" w:lastColumn="0" w:oddVBand="0" w:evenVBand="0" w:oddHBand="0" w:evenHBand="0" w:firstRowFirstColumn="0" w:firstRowLastColumn="0" w:lastRowFirstColumn="0" w:lastRowLastColumn="0"/>
              <w:rPr>
                <w:szCs w:val="24"/>
              </w:rPr>
            </w:pPr>
            <w:r>
              <w:rPr>
                <w:szCs w:val="24"/>
              </w:rPr>
              <w:t>1000</w:t>
            </w:r>
          </w:p>
        </w:tc>
        <w:tc>
          <w:tcPr>
            <w:tcW w:w="2239" w:type="dxa"/>
            <w:tcBorders>
              <w:left w:val="nil"/>
              <w:right w:val="nil"/>
            </w:tcBorders>
          </w:tcPr>
          <w:p w14:paraId="7D2491BC" w14:textId="77777777" w:rsidR="00E10CBE" w:rsidRDefault="00E10CBE" w:rsidP="00E5708B">
            <w:pPr>
              <w:cnfStyle w:val="000000000000" w:firstRow="0" w:lastRow="0" w:firstColumn="0" w:lastColumn="0" w:oddVBand="0" w:evenVBand="0" w:oddHBand="0" w:evenHBand="0" w:firstRowFirstColumn="0" w:firstRowLastColumn="0" w:lastRowFirstColumn="0" w:lastRowLastColumn="0"/>
              <w:rPr>
                <w:szCs w:val="24"/>
              </w:rPr>
            </w:pPr>
            <w:r>
              <w:rPr>
                <w:szCs w:val="24"/>
              </w:rPr>
              <w:t>4000</w:t>
            </w:r>
          </w:p>
        </w:tc>
        <w:tc>
          <w:tcPr>
            <w:tcW w:w="1701" w:type="dxa"/>
            <w:tcBorders>
              <w:left w:val="nil"/>
              <w:right w:val="nil"/>
            </w:tcBorders>
          </w:tcPr>
          <w:p w14:paraId="7EF7D334" w14:textId="77777777" w:rsidR="00E10CBE" w:rsidRDefault="00E10CBE" w:rsidP="00E5708B">
            <w:pPr>
              <w:cnfStyle w:val="000000000000" w:firstRow="0" w:lastRow="0" w:firstColumn="0" w:lastColumn="0" w:oddVBand="0" w:evenVBand="0" w:oddHBand="0" w:evenHBand="0" w:firstRowFirstColumn="0" w:firstRowLastColumn="0" w:lastRowFirstColumn="0" w:lastRowLastColumn="0"/>
              <w:rPr>
                <w:szCs w:val="24"/>
              </w:rPr>
            </w:pPr>
            <w:r>
              <w:rPr>
                <w:szCs w:val="24"/>
              </w:rPr>
              <w:t>5</w:t>
            </w:r>
          </w:p>
        </w:tc>
        <w:tc>
          <w:tcPr>
            <w:tcW w:w="3148" w:type="dxa"/>
            <w:tcBorders>
              <w:left w:val="nil"/>
              <w:right w:val="nil"/>
            </w:tcBorders>
          </w:tcPr>
          <w:p w14:paraId="046E601D" w14:textId="77777777" w:rsidR="00E10CBE" w:rsidRDefault="00E10CBE" w:rsidP="00E5708B">
            <w:pPr>
              <w:cnfStyle w:val="000000000000" w:firstRow="0" w:lastRow="0" w:firstColumn="0" w:lastColumn="0" w:oddVBand="0" w:evenVBand="0" w:oddHBand="0" w:evenHBand="0" w:firstRowFirstColumn="0" w:firstRowLastColumn="0" w:lastRowFirstColumn="0" w:lastRowLastColumn="0"/>
              <w:rPr>
                <w:szCs w:val="24"/>
              </w:rPr>
            </w:pPr>
            <w:r>
              <w:rPr>
                <w:szCs w:val="24"/>
              </w:rPr>
              <w:t>Protein except hydrogen</w:t>
            </w:r>
          </w:p>
        </w:tc>
      </w:tr>
      <w:tr w:rsidR="00E10CBE" w14:paraId="4C9793FC" w14:textId="77777777" w:rsidTr="00E5708B">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846" w:type="dxa"/>
            <w:tcBorders>
              <w:left w:val="nil"/>
              <w:right w:val="nil"/>
            </w:tcBorders>
          </w:tcPr>
          <w:p w14:paraId="10AF73D5" w14:textId="77777777" w:rsidR="00E10CBE" w:rsidRDefault="00E10CBE" w:rsidP="00E5708B">
            <w:pPr>
              <w:rPr>
                <w:szCs w:val="24"/>
              </w:rPr>
            </w:pPr>
            <w:r>
              <w:rPr>
                <w:szCs w:val="24"/>
              </w:rPr>
              <w:t>5</w:t>
            </w:r>
          </w:p>
        </w:tc>
        <w:tc>
          <w:tcPr>
            <w:tcW w:w="1559" w:type="dxa"/>
            <w:tcBorders>
              <w:left w:val="nil"/>
              <w:right w:val="nil"/>
            </w:tcBorders>
          </w:tcPr>
          <w:p w14:paraId="35FB6F4C" w14:textId="77777777" w:rsidR="00E10CBE" w:rsidRDefault="00E10CBE" w:rsidP="00E5708B">
            <w:pPr>
              <w:cnfStyle w:val="000000100000" w:firstRow="0" w:lastRow="0" w:firstColumn="0" w:lastColumn="0" w:oddVBand="0" w:evenVBand="0" w:oddHBand="1" w:evenHBand="0" w:firstRowFirstColumn="0" w:firstRowLastColumn="0" w:lastRowFirstColumn="0" w:lastRowLastColumn="0"/>
              <w:rPr>
                <w:szCs w:val="24"/>
              </w:rPr>
            </w:pPr>
            <w:r>
              <w:rPr>
                <w:szCs w:val="24"/>
              </w:rPr>
              <w:t>1000</w:t>
            </w:r>
          </w:p>
        </w:tc>
        <w:tc>
          <w:tcPr>
            <w:tcW w:w="2239" w:type="dxa"/>
            <w:tcBorders>
              <w:left w:val="nil"/>
              <w:right w:val="nil"/>
            </w:tcBorders>
          </w:tcPr>
          <w:p w14:paraId="09E983F0" w14:textId="77777777" w:rsidR="00E10CBE" w:rsidRDefault="00E10CBE" w:rsidP="00E5708B">
            <w:pPr>
              <w:cnfStyle w:val="000000100000" w:firstRow="0" w:lastRow="0" w:firstColumn="0" w:lastColumn="0" w:oddVBand="0" w:evenVBand="0" w:oddHBand="1" w:evenHBand="0" w:firstRowFirstColumn="0" w:firstRowLastColumn="0" w:lastRowFirstColumn="0" w:lastRowLastColumn="0"/>
              <w:rPr>
                <w:szCs w:val="24"/>
              </w:rPr>
            </w:pPr>
            <w:r>
              <w:rPr>
                <w:szCs w:val="24"/>
              </w:rPr>
              <w:t>4000</w:t>
            </w:r>
          </w:p>
        </w:tc>
        <w:tc>
          <w:tcPr>
            <w:tcW w:w="1701" w:type="dxa"/>
            <w:tcBorders>
              <w:left w:val="nil"/>
              <w:right w:val="nil"/>
            </w:tcBorders>
          </w:tcPr>
          <w:p w14:paraId="5E77530C" w14:textId="77777777" w:rsidR="00E10CBE" w:rsidRDefault="00E10CBE" w:rsidP="00E5708B">
            <w:pPr>
              <w:cnfStyle w:val="000000100000" w:firstRow="0" w:lastRow="0" w:firstColumn="0" w:lastColumn="0" w:oddVBand="0" w:evenVBand="0" w:oddHBand="1" w:evenHBand="0" w:firstRowFirstColumn="0" w:firstRowLastColumn="0" w:lastRowFirstColumn="0" w:lastRowLastColumn="0"/>
              <w:rPr>
                <w:szCs w:val="24"/>
              </w:rPr>
            </w:pPr>
            <w:r>
              <w:rPr>
                <w:szCs w:val="24"/>
              </w:rPr>
              <w:t>0.5</w:t>
            </w:r>
          </w:p>
        </w:tc>
        <w:tc>
          <w:tcPr>
            <w:tcW w:w="3148" w:type="dxa"/>
            <w:tcBorders>
              <w:left w:val="nil"/>
              <w:right w:val="nil"/>
            </w:tcBorders>
          </w:tcPr>
          <w:p w14:paraId="22B9CA6E" w14:textId="77777777" w:rsidR="00E10CBE" w:rsidRDefault="00E10CBE" w:rsidP="00E5708B">
            <w:pPr>
              <w:cnfStyle w:val="000000100000" w:firstRow="0" w:lastRow="0" w:firstColumn="0" w:lastColumn="0" w:oddVBand="0" w:evenVBand="0" w:oddHBand="1" w:evenHBand="0" w:firstRowFirstColumn="0" w:firstRowLastColumn="0" w:lastRowFirstColumn="0" w:lastRowLastColumn="0"/>
              <w:rPr>
                <w:szCs w:val="24"/>
              </w:rPr>
            </w:pPr>
            <w:r>
              <w:rPr>
                <w:szCs w:val="24"/>
              </w:rPr>
              <w:t>Protein except hydrogen</w:t>
            </w:r>
          </w:p>
        </w:tc>
      </w:tr>
      <w:tr w:rsidR="00E10CBE" w14:paraId="780911B6" w14:textId="77777777" w:rsidTr="00E5708B">
        <w:trPr>
          <w:trHeight w:val="195"/>
        </w:trPr>
        <w:tc>
          <w:tcPr>
            <w:cnfStyle w:val="001000000000" w:firstRow="0" w:lastRow="0" w:firstColumn="1" w:lastColumn="0" w:oddVBand="0" w:evenVBand="0" w:oddHBand="0" w:evenHBand="0" w:firstRowFirstColumn="0" w:firstRowLastColumn="0" w:lastRowFirstColumn="0" w:lastRowLastColumn="0"/>
            <w:tcW w:w="846" w:type="dxa"/>
            <w:tcBorders>
              <w:left w:val="nil"/>
              <w:right w:val="nil"/>
            </w:tcBorders>
          </w:tcPr>
          <w:p w14:paraId="6E1502F6" w14:textId="77777777" w:rsidR="00E10CBE" w:rsidRDefault="00E10CBE" w:rsidP="00E5708B">
            <w:pPr>
              <w:rPr>
                <w:szCs w:val="24"/>
              </w:rPr>
            </w:pPr>
            <w:r>
              <w:rPr>
                <w:szCs w:val="24"/>
              </w:rPr>
              <w:t>6</w:t>
            </w:r>
          </w:p>
        </w:tc>
        <w:tc>
          <w:tcPr>
            <w:tcW w:w="1559" w:type="dxa"/>
            <w:tcBorders>
              <w:left w:val="nil"/>
              <w:right w:val="nil"/>
            </w:tcBorders>
          </w:tcPr>
          <w:p w14:paraId="371F7E18" w14:textId="77777777" w:rsidR="00E10CBE" w:rsidRDefault="00E10CBE" w:rsidP="00E5708B">
            <w:pPr>
              <w:cnfStyle w:val="000000000000" w:firstRow="0" w:lastRow="0" w:firstColumn="0" w:lastColumn="0" w:oddVBand="0" w:evenVBand="0" w:oddHBand="0" w:evenHBand="0" w:firstRowFirstColumn="0" w:firstRowLastColumn="0" w:lastRowFirstColumn="0" w:lastRowLastColumn="0"/>
              <w:rPr>
                <w:szCs w:val="24"/>
              </w:rPr>
            </w:pPr>
            <w:r>
              <w:rPr>
                <w:szCs w:val="24"/>
              </w:rPr>
              <w:t>1000</w:t>
            </w:r>
          </w:p>
        </w:tc>
        <w:tc>
          <w:tcPr>
            <w:tcW w:w="2239" w:type="dxa"/>
            <w:tcBorders>
              <w:left w:val="nil"/>
              <w:right w:val="nil"/>
            </w:tcBorders>
          </w:tcPr>
          <w:p w14:paraId="4E3539C2" w14:textId="77777777" w:rsidR="00E10CBE" w:rsidRDefault="00E10CBE" w:rsidP="00E5708B">
            <w:pPr>
              <w:cnfStyle w:val="000000000000" w:firstRow="0" w:lastRow="0" w:firstColumn="0" w:lastColumn="0" w:oddVBand="0" w:evenVBand="0" w:oddHBand="0" w:evenHBand="0" w:firstRowFirstColumn="0" w:firstRowLastColumn="0" w:lastRowFirstColumn="0" w:lastRowLastColumn="0"/>
              <w:rPr>
                <w:szCs w:val="24"/>
              </w:rPr>
            </w:pPr>
            <w:r>
              <w:rPr>
                <w:szCs w:val="24"/>
              </w:rPr>
              <w:t>4000</w:t>
            </w:r>
          </w:p>
        </w:tc>
        <w:tc>
          <w:tcPr>
            <w:tcW w:w="1701" w:type="dxa"/>
            <w:tcBorders>
              <w:left w:val="nil"/>
              <w:right w:val="nil"/>
            </w:tcBorders>
          </w:tcPr>
          <w:p w14:paraId="6AF5958D" w14:textId="77777777" w:rsidR="00E10CBE" w:rsidRDefault="00E10CBE" w:rsidP="00E5708B">
            <w:pP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148" w:type="dxa"/>
            <w:tcBorders>
              <w:left w:val="nil"/>
              <w:right w:val="nil"/>
            </w:tcBorders>
          </w:tcPr>
          <w:p w14:paraId="6A772666" w14:textId="77777777" w:rsidR="00E10CBE" w:rsidRDefault="00E10CBE" w:rsidP="00E5708B">
            <w:pPr>
              <w:cnfStyle w:val="000000000000" w:firstRow="0" w:lastRow="0" w:firstColumn="0" w:lastColumn="0" w:oddVBand="0" w:evenVBand="0" w:oddHBand="0" w:evenHBand="0" w:firstRowFirstColumn="0" w:firstRowLastColumn="0" w:lastRowFirstColumn="0" w:lastRowLastColumn="0"/>
              <w:rPr>
                <w:szCs w:val="24"/>
              </w:rPr>
            </w:pPr>
            <w:r>
              <w:rPr>
                <w:szCs w:val="24"/>
              </w:rPr>
              <w:t>No restraint</w:t>
            </w:r>
          </w:p>
        </w:tc>
      </w:tr>
    </w:tbl>
    <w:p w14:paraId="55AEB952" w14:textId="5540E8C0" w:rsidR="00686BD1" w:rsidRDefault="00686BD1" w:rsidP="00686BD1">
      <w:pPr>
        <w:rPr>
          <w:bCs/>
          <w:lang w:val="en-GB"/>
        </w:rPr>
      </w:pPr>
    </w:p>
    <w:p w14:paraId="362E0051" w14:textId="77777777" w:rsidR="00E1743B" w:rsidRDefault="00E1743B" w:rsidP="00686BD1">
      <w:pPr>
        <w:rPr>
          <w:bCs/>
          <w:lang w:val="en-GB"/>
        </w:rPr>
      </w:pPr>
    </w:p>
    <w:p w14:paraId="661D1F5F" w14:textId="67A6FAD9" w:rsidR="00BE1961" w:rsidRDefault="00BE1961" w:rsidP="00BE1961">
      <w:r>
        <w:rPr>
          <w:b/>
          <w:bCs/>
        </w:rPr>
        <w:t>Table T2.</w:t>
      </w:r>
      <w:r>
        <w:t xml:space="preserve"> Summary of parameters used for docking studies.</w:t>
      </w:r>
    </w:p>
    <w:tbl>
      <w:tblPr>
        <w:tblStyle w:val="ListTable2"/>
        <w:tblW w:w="10104" w:type="dxa"/>
        <w:jc w:val="center"/>
        <w:tblLook w:val="0620" w:firstRow="1" w:lastRow="0" w:firstColumn="0" w:lastColumn="0" w:noHBand="1" w:noVBand="1"/>
      </w:tblPr>
      <w:tblGrid>
        <w:gridCol w:w="993"/>
        <w:gridCol w:w="1701"/>
        <w:gridCol w:w="1984"/>
        <w:gridCol w:w="1418"/>
        <w:gridCol w:w="1984"/>
        <w:gridCol w:w="2024"/>
      </w:tblGrid>
      <w:tr w:rsidR="00F955E3" w14:paraId="5502DB69" w14:textId="77777777" w:rsidTr="003F0FE8">
        <w:trPr>
          <w:cnfStyle w:val="100000000000" w:firstRow="1" w:lastRow="0" w:firstColumn="0" w:lastColumn="0" w:oddVBand="0" w:evenVBand="0" w:oddHBand="0" w:evenHBand="0" w:firstRowFirstColumn="0" w:firstRowLastColumn="0" w:lastRowFirstColumn="0" w:lastRowLastColumn="0"/>
          <w:trHeight w:val="1126"/>
          <w:jc w:val="center"/>
        </w:trPr>
        <w:tc>
          <w:tcPr>
            <w:tcW w:w="993" w:type="dxa"/>
            <w:tcBorders>
              <w:top w:val="single" w:sz="4" w:space="0" w:color="666666" w:themeColor="text1" w:themeTint="99"/>
              <w:left w:val="nil"/>
              <w:bottom w:val="single" w:sz="4" w:space="0" w:color="666666" w:themeColor="text1" w:themeTint="99"/>
              <w:right w:val="nil"/>
            </w:tcBorders>
            <w:hideMark/>
          </w:tcPr>
          <w:p w14:paraId="06497AEC" w14:textId="0C196FDA" w:rsidR="00F955E3" w:rsidRDefault="00F955E3" w:rsidP="009F4B97">
            <w:pPr>
              <w:jc w:val="left"/>
              <w:rPr>
                <w:szCs w:val="22"/>
              </w:rPr>
            </w:pPr>
            <w:r>
              <w:rPr>
                <w:szCs w:val="22"/>
              </w:rPr>
              <w:t>Type of docking study</w:t>
            </w:r>
          </w:p>
        </w:tc>
        <w:tc>
          <w:tcPr>
            <w:tcW w:w="1701" w:type="dxa"/>
            <w:tcBorders>
              <w:top w:val="single" w:sz="4" w:space="0" w:color="666666" w:themeColor="text1" w:themeTint="99"/>
              <w:left w:val="nil"/>
              <w:bottom w:val="single" w:sz="4" w:space="0" w:color="666666" w:themeColor="text1" w:themeTint="99"/>
              <w:right w:val="nil"/>
            </w:tcBorders>
          </w:tcPr>
          <w:p w14:paraId="684A3881" w14:textId="06D0187F" w:rsidR="00F955E3" w:rsidRDefault="00F955E3" w:rsidP="009F4B97">
            <w:pPr>
              <w:jc w:val="left"/>
              <w:rPr>
                <w:szCs w:val="22"/>
              </w:rPr>
            </w:pPr>
            <w:r>
              <w:rPr>
                <w:szCs w:val="22"/>
              </w:rPr>
              <w:t xml:space="preserve">Number of </w:t>
            </w:r>
            <w:proofErr w:type="gramStart"/>
            <w:r>
              <w:rPr>
                <w:szCs w:val="22"/>
              </w:rPr>
              <w:t>compound</w:t>
            </w:r>
            <w:proofErr w:type="gramEnd"/>
            <w:r>
              <w:rPr>
                <w:szCs w:val="22"/>
              </w:rPr>
              <w:t xml:space="preserve"> subjected to docking</w:t>
            </w:r>
          </w:p>
        </w:tc>
        <w:tc>
          <w:tcPr>
            <w:tcW w:w="1984" w:type="dxa"/>
            <w:tcBorders>
              <w:top w:val="single" w:sz="4" w:space="0" w:color="666666" w:themeColor="text1" w:themeTint="99"/>
              <w:left w:val="nil"/>
              <w:bottom w:val="single" w:sz="4" w:space="0" w:color="666666" w:themeColor="text1" w:themeTint="99"/>
              <w:right w:val="nil"/>
            </w:tcBorders>
            <w:hideMark/>
          </w:tcPr>
          <w:p w14:paraId="4BFD696E" w14:textId="6924C348" w:rsidR="00F955E3" w:rsidRDefault="00F955E3" w:rsidP="009F4B97">
            <w:pPr>
              <w:jc w:val="left"/>
              <w:rPr>
                <w:szCs w:val="22"/>
              </w:rPr>
            </w:pPr>
            <w:r>
              <w:rPr>
                <w:szCs w:val="22"/>
              </w:rPr>
              <w:t>Number of compounds obtained</w:t>
            </w:r>
          </w:p>
        </w:tc>
        <w:tc>
          <w:tcPr>
            <w:tcW w:w="1418" w:type="dxa"/>
            <w:tcBorders>
              <w:top w:val="single" w:sz="4" w:space="0" w:color="666666" w:themeColor="text1" w:themeTint="99"/>
              <w:left w:val="nil"/>
              <w:bottom w:val="single" w:sz="4" w:space="0" w:color="666666" w:themeColor="text1" w:themeTint="99"/>
              <w:right w:val="nil"/>
            </w:tcBorders>
            <w:hideMark/>
          </w:tcPr>
          <w:p w14:paraId="53C2758E" w14:textId="77777777" w:rsidR="00F955E3" w:rsidRDefault="00F955E3" w:rsidP="009F4B97">
            <w:pPr>
              <w:jc w:val="left"/>
              <w:rPr>
                <w:szCs w:val="22"/>
              </w:rPr>
            </w:pPr>
            <w:r>
              <w:rPr>
                <w:szCs w:val="22"/>
              </w:rPr>
              <w:t>GA population size</w:t>
            </w:r>
          </w:p>
        </w:tc>
        <w:tc>
          <w:tcPr>
            <w:tcW w:w="1984" w:type="dxa"/>
            <w:tcBorders>
              <w:top w:val="single" w:sz="4" w:space="0" w:color="666666" w:themeColor="text1" w:themeTint="99"/>
              <w:left w:val="nil"/>
              <w:bottom w:val="single" w:sz="4" w:space="0" w:color="666666" w:themeColor="text1" w:themeTint="99"/>
              <w:right w:val="nil"/>
            </w:tcBorders>
            <w:hideMark/>
          </w:tcPr>
          <w:p w14:paraId="6624A532" w14:textId="77777777" w:rsidR="00F955E3" w:rsidRDefault="00F955E3" w:rsidP="009F4B97">
            <w:pPr>
              <w:jc w:val="left"/>
              <w:rPr>
                <w:szCs w:val="22"/>
              </w:rPr>
            </w:pPr>
            <w:r>
              <w:rPr>
                <w:szCs w:val="22"/>
              </w:rPr>
              <w:t>Genetic algorithm run</w:t>
            </w:r>
          </w:p>
        </w:tc>
        <w:tc>
          <w:tcPr>
            <w:tcW w:w="2024" w:type="dxa"/>
            <w:tcBorders>
              <w:top w:val="single" w:sz="4" w:space="0" w:color="666666" w:themeColor="text1" w:themeTint="99"/>
              <w:left w:val="nil"/>
              <w:bottom w:val="single" w:sz="4" w:space="0" w:color="666666" w:themeColor="text1" w:themeTint="99"/>
              <w:right w:val="nil"/>
            </w:tcBorders>
            <w:hideMark/>
          </w:tcPr>
          <w:p w14:paraId="26E25C7C" w14:textId="77777777" w:rsidR="00F955E3" w:rsidRDefault="00F955E3" w:rsidP="009F4B97">
            <w:pPr>
              <w:jc w:val="left"/>
              <w:rPr>
                <w:szCs w:val="22"/>
              </w:rPr>
            </w:pPr>
            <w:r>
              <w:rPr>
                <w:szCs w:val="22"/>
              </w:rPr>
              <w:t>Maximum number of energy evaluation</w:t>
            </w:r>
          </w:p>
        </w:tc>
      </w:tr>
      <w:tr w:rsidR="00F955E3" w14:paraId="32B98389" w14:textId="77777777" w:rsidTr="003F0FE8">
        <w:trPr>
          <w:trHeight w:val="371"/>
          <w:jc w:val="center"/>
        </w:trPr>
        <w:tc>
          <w:tcPr>
            <w:tcW w:w="993" w:type="dxa"/>
            <w:tcBorders>
              <w:top w:val="single" w:sz="4" w:space="0" w:color="666666" w:themeColor="text1" w:themeTint="99"/>
              <w:left w:val="nil"/>
              <w:bottom w:val="single" w:sz="4" w:space="0" w:color="666666" w:themeColor="text1" w:themeTint="99"/>
              <w:right w:val="nil"/>
            </w:tcBorders>
            <w:hideMark/>
          </w:tcPr>
          <w:p w14:paraId="69A8273B" w14:textId="77777777" w:rsidR="00F955E3" w:rsidRDefault="00F955E3">
            <w:pPr>
              <w:rPr>
                <w:b/>
                <w:bCs/>
              </w:rPr>
            </w:pPr>
            <w:r>
              <w:rPr>
                <w:b/>
                <w:bCs/>
              </w:rPr>
              <w:t>HTVS</w:t>
            </w:r>
          </w:p>
        </w:tc>
        <w:tc>
          <w:tcPr>
            <w:tcW w:w="1701" w:type="dxa"/>
            <w:tcBorders>
              <w:top w:val="single" w:sz="4" w:space="0" w:color="666666" w:themeColor="text1" w:themeTint="99"/>
              <w:left w:val="nil"/>
              <w:bottom w:val="single" w:sz="4" w:space="0" w:color="666666" w:themeColor="text1" w:themeTint="99"/>
              <w:right w:val="nil"/>
            </w:tcBorders>
          </w:tcPr>
          <w:p w14:paraId="36E7E3E9" w14:textId="38E00A21" w:rsidR="00F955E3" w:rsidRDefault="00F955E3">
            <w:r>
              <w:t>1607</w:t>
            </w:r>
          </w:p>
        </w:tc>
        <w:tc>
          <w:tcPr>
            <w:tcW w:w="1984" w:type="dxa"/>
            <w:tcBorders>
              <w:top w:val="single" w:sz="4" w:space="0" w:color="666666" w:themeColor="text1" w:themeTint="99"/>
              <w:left w:val="nil"/>
              <w:bottom w:val="single" w:sz="4" w:space="0" w:color="666666" w:themeColor="text1" w:themeTint="99"/>
              <w:right w:val="nil"/>
            </w:tcBorders>
            <w:hideMark/>
          </w:tcPr>
          <w:p w14:paraId="72F5E556" w14:textId="0266A580" w:rsidR="00F955E3" w:rsidRDefault="00F955E3">
            <w:r>
              <w:t>192</w:t>
            </w:r>
          </w:p>
        </w:tc>
        <w:tc>
          <w:tcPr>
            <w:tcW w:w="1418" w:type="dxa"/>
            <w:tcBorders>
              <w:top w:val="single" w:sz="4" w:space="0" w:color="666666" w:themeColor="text1" w:themeTint="99"/>
              <w:left w:val="nil"/>
              <w:bottom w:val="single" w:sz="4" w:space="0" w:color="666666" w:themeColor="text1" w:themeTint="99"/>
              <w:right w:val="nil"/>
            </w:tcBorders>
            <w:hideMark/>
          </w:tcPr>
          <w:p w14:paraId="5E6C0B74" w14:textId="77777777" w:rsidR="00F955E3" w:rsidRDefault="00F955E3">
            <w:r>
              <w:t>75</w:t>
            </w:r>
          </w:p>
        </w:tc>
        <w:tc>
          <w:tcPr>
            <w:tcW w:w="1984" w:type="dxa"/>
            <w:tcBorders>
              <w:top w:val="single" w:sz="4" w:space="0" w:color="666666" w:themeColor="text1" w:themeTint="99"/>
              <w:left w:val="nil"/>
              <w:bottom w:val="single" w:sz="4" w:space="0" w:color="666666" w:themeColor="text1" w:themeTint="99"/>
              <w:right w:val="nil"/>
            </w:tcBorders>
            <w:hideMark/>
          </w:tcPr>
          <w:p w14:paraId="72003AAD" w14:textId="77777777" w:rsidR="00F955E3" w:rsidRDefault="00F955E3">
            <w:r>
              <w:t>20</w:t>
            </w:r>
          </w:p>
        </w:tc>
        <w:tc>
          <w:tcPr>
            <w:tcW w:w="2024" w:type="dxa"/>
            <w:tcBorders>
              <w:top w:val="single" w:sz="4" w:space="0" w:color="666666" w:themeColor="text1" w:themeTint="99"/>
              <w:left w:val="nil"/>
              <w:bottom w:val="single" w:sz="4" w:space="0" w:color="666666" w:themeColor="text1" w:themeTint="99"/>
              <w:right w:val="nil"/>
            </w:tcBorders>
            <w:hideMark/>
          </w:tcPr>
          <w:p w14:paraId="0DD80160" w14:textId="77777777" w:rsidR="00F955E3" w:rsidRDefault="00F955E3">
            <w:r>
              <w:t>250,000</w:t>
            </w:r>
          </w:p>
        </w:tc>
      </w:tr>
      <w:tr w:rsidR="00F955E3" w14:paraId="4CEC8D66" w14:textId="77777777" w:rsidTr="003F0FE8">
        <w:trPr>
          <w:trHeight w:val="371"/>
          <w:jc w:val="center"/>
        </w:trPr>
        <w:tc>
          <w:tcPr>
            <w:tcW w:w="993" w:type="dxa"/>
            <w:tcBorders>
              <w:top w:val="single" w:sz="4" w:space="0" w:color="666666" w:themeColor="text1" w:themeTint="99"/>
              <w:left w:val="nil"/>
              <w:bottom w:val="single" w:sz="4" w:space="0" w:color="666666" w:themeColor="text1" w:themeTint="99"/>
              <w:right w:val="nil"/>
            </w:tcBorders>
            <w:hideMark/>
          </w:tcPr>
          <w:p w14:paraId="11F7F970" w14:textId="77777777" w:rsidR="00F955E3" w:rsidRDefault="00F955E3">
            <w:pPr>
              <w:rPr>
                <w:b/>
                <w:bCs/>
              </w:rPr>
            </w:pPr>
            <w:r>
              <w:rPr>
                <w:b/>
                <w:bCs/>
              </w:rPr>
              <w:t>SP</w:t>
            </w:r>
          </w:p>
        </w:tc>
        <w:tc>
          <w:tcPr>
            <w:tcW w:w="1701" w:type="dxa"/>
            <w:tcBorders>
              <w:top w:val="single" w:sz="4" w:space="0" w:color="666666" w:themeColor="text1" w:themeTint="99"/>
              <w:left w:val="nil"/>
              <w:bottom w:val="single" w:sz="4" w:space="0" w:color="666666" w:themeColor="text1" w:themeTint="99"/>
              <w:right w:val="nil"/>
            </w:tcBorders>
          </w:tcPr>
          <w:p w14:paraId="3D4B5775" w14:textId="1FA9D09C" w:rsidR="00F955E3" w:rsidRDefault="00F955E3">
            <w:r>
              <w:t>192</w:t>
            </w:r>
          </w:p>
        </w:tc>
        <w:tc>
          <w:tcPr>
            <w:tcW w:w="1984" w:type="dxa"/>
            <w:tcBorders>
              <w:top w:val="single" w:sz="4" w:space="0" w:color="666666" w:themeColor="text1" w:themeTint="99"/>
              <w:left w:val="nil"/>
              <w:bottom w:val="single" w:sz="4" w:space="0" w:color="666666" w:themeColor="text1" w:themeTint="99"/>
              <w:right w:val="nil"/>
            </w:tcBorders>
            <w:hideMark/>
          </w:tcPr>
          <w:p w14:paraId="7128E8EB" w14:textId="791F3544" w:rsidR="00F955E3" w:rsidRDefault="00F955E3">
            <w:r>
              <w:t>48</w:t>
            </w:r>
          </w:p>
        </w:tc>
        <w:tc>
          <w:tcPr>
            <w:tcW w:w="1418" w:type="dxa"/>
            <w:tcBorders>
              <w:top w:val="single" w:sz="4" w:space="0" w:color="666666" w:themeColor="text1" w:themeTint="99"/>
              <w:left w:val="nil"/>
              <w:bottom w:val="single" w:sz="4" w:space="0" w:color="666666" w:themeColor="text1" w:themeTint="99"/>
              <w:right w:val="nil"/>
            </w:tcBorders>
            <w:hideMark/>
          </w:tcPr>
          <w:p w14:paraId="497C7828" w14:textId="77777777" w:rsidR="00F955E3" w:rsidRDefault="00F955E3">
            <w:r>
              <w:t>150</w:t>
            </w:r>
          </w:p>
        </w:tc>
        <w:tc>
          <w:tcPr>
            <w:tcW w:w="1984" w:type="dxa"/>
            <w:tcBorders>
              <w:top w:val="single" w:sz="4" w:space="0" w:color="666666" w:themeColor="text1" w:themeTint="99"/>
              <w:left w:val="nil"/>
              <w:bottom w:val="single" w:sz="4" w:space="0" w:color="666666" w:themeColor="text1" w:themeTint="99"/>
              <w:right w:val="nil"/>
            </w:tcBorders>
            <w:hideMark/>
          </w:tcPr>
          <w:p w14:paraId="471A68E1" w14:textId="77777777" w:rsidR="00F955E3" w:rsidRDefault="00F955E3">
            <w:r>
              <w:t>50</w:t>
            </w:r>
          </w:p>
        </w:tc>
        <w:tc>
          <w:tcPr>
            <w:tcW w:w="2024" w:type="dxa"/>
            <w:tcBorders>
              <w:top w:val="single" w:sz="4" w:space="0" w:color="666666" w:themeColor="text1" w:themeTint="99"/>
              <w:left w:val="nil"/>
              <w:bottom w:val="single" w:sz="4" w:space="0" w:color="666666" w:themeColor="text1" w:themeTint="99"/>
              <w:right w:val="nil"/>
            </w:tcBorders>
            <w:hideMark/>
          </w:tcPr>
          <w:p w14:paraId="5B364B1D" w14:textId="77777777" w:rsidR="00F955E3" w:rsidRDefault="00F955E3">
            <w:r>
              <w:t>2,500,000</w:t>
            </w:r>
          </w:p>
        </w:tc>
      </w:tr>
      <w:tr w:rsidR="00F955E3" w14:paraId="0238D464" w14:textId="77777777" w:rsidTr="003F0FE8">
        <w:trPr>
          <w:trHeight w:val="371"/>
          <w:jc w:val="center"/>
        </w:trPr>
        <w:tc>
          <w:tcPr>
            <w:tcW w:w="993" w:type="dxa"/>
            <w:tcBorders>
              <w:top w:val="single" w:sz="4" w:space="0" w:color="666666" w:themeColor="text1" w:themeTint="99"/>
              <w:left w:val="nil"/>
              <w:bottom w:val="single" w:sz="4" w:space="0" w:color="666666" w:themeColor="text1" w:themeTint="99"/>
              <w:right w:val="nil"/>
            </w:tcBorders>
            <w:hideMark/>
          </w:tcPr>
          <w:p w14:paraId="29F9512E" w14:textId="77777777" w:rsidR="00F955E3" w:rsidRDefault="00F955E3">
            <w:pPr>
              <w:rPr>
                <w:b/>
                <w:bCs/>
              </w:rPr>
            </w:pPr>
            <w:r>
              <w:rPr>
                <w:b/>
                <w:bCs/>
              </w:rPr>
              <w:t>XP</w:t>
            </w:r>
          </w:p>
        </w:tc>
        <w:tc>
          <w:tcPr>
            <w:tcW w:w="1701" w:type="dxa"/>
            <w:tcBorders>
              <w:top w:val="single" w:sz="4" w:space="0" w:color="666666" w:themeColor="text1" w:themeTint="99"/>
              <w:left w:val="nil"/>
              <w:bottom w:val="single" w:sz="4" w:space="0" w:color="666666" w:themeColor="text1" w:themeTint="99"/>
              <w:right w:val="nil"/>
            </w:tcBorders>
          </w:tcPr>
          <w:p w14:paraId="1E2F005F" w14:textId="18C48792" w:rsidR="00F955E3" w:rsidRDefault="00F8618F">
            <w:r>
              <w:t>48</w:t>
            </w:r>
          </w:p>
        </w:tc>
        <w:tc>
          <w:tcPr>
            <w:tcW w:w="1984" w:type="dxa"/>
            <w:tcBorders>
              <w:top w:val="single" w:sz="4" w:space="0" w:color="666666" w:themeColor="text1" w:themeTint="99"/>
              <w:left w:val="nil"/>
              <w:bottom w:val="single" w:sz="4" w:space="0" w:color="666666" w:themeColor="text1" w:themeTint="99"/>
              <w:right w:val="nil"/>
            </w:tcBorders>
            <w:hideMark/>
          </w:tcPr>
          <w:p w14:paraId="5CAC245B" w14:textId="0E66F0C2" w:rsidR="00F955E3" w:rsidRDefault="00F955E3">
            <w:r>
              <w:t>10</w:t>
            </w:r>
          </w:p>
        </w:tc>
        <w:tc>
          <w:tcPr>
            <w:tcW w:w="1418" w:type="dxa"/>
            <w:tcBorders>
              <w:top w:val="single" w:sz="4" w:space="0" w:color="666666" w:themeColor="text1" w:themeTint="99"/>
              <w:left w:val="nil"/>
              <w:bottom w:val="single" w:sz="4" w:space="0" w:color="666666" w:themeColor="text1" w:themeTint="99"/>
              <w:right w:val="nil"/>
            </w:tcBorders>
            <w:hideMark/>
          </w:tcPr>
          <w:p w14:paraId="52FB9E4F" w14:textId="77777777" w:rsidR="00F955E3" w:rsidRDefault="00F955E3">
            <w:r>
              <w:t>150</w:t>
            </w:r>
          </w:p>
        </w:tc>
        <w:tc>
          <w:tcPr>
            <w:tcW w:w="1984" w:type="dxa"/>
            <w:tcBorders>
              <w:top w:val="single" w:sz="4" w:space="0" w:color="666666" w:themeColor="text1" w:themeTint="99"/>
              <w:left w:val="nil"/>
              <w:bottom w:val="single" w:sz="4" w:space="0" w:color="666666" w:themeColor="text1" w:themeTint="99"/>
              <w:right w:val="nil"/>
            </w:tcBorders>
            <w:hideMark/>
          </w:tcPr>
          <w:p w14:paraId="19F52214" w14:textId="77777777" w:rsidR="00F955E3" w:rsidRDefault="00F955E3">
            <w:r>
              <w:t>100</w:t>
            </w:r>
          </w:p>
        </w:tc>
        <w:tc>
          <w:tcPr>
            <w:tcW w:w="2024" w:type="dxa"/>
            <w:tcBorders>
              <w:top w:val="single" w:sz="4" w:space="0" w:color="666666" w:themeColor="text1" w:themeTint="99"/>
              <w:left w:val="nil"/>
              <w:bottom w:val="single" w:sz="4" w:space="0" w:color="666666" w:themeColor="text1" w:themeTint="99"/>
              <w:right w:val="nil"/>
            </w:tcBorders>
            <w:hideMark/>
          </w:tcPr>
          <w:p w14:paraId="6C2929E3" w14:textId="77777777" w:rsidR="00F955E3" w:rsidRDefault="00F955E3">
            <w:r>
              <w:t>25,000,000</w:t>
            </w:r>
          </w:p>
        </w:tc>
      </w:tr>
    </w:tbl>
    <w:p w14:paraId="5938BB98" w14:textId="544AA1C8" w:rsidR="00BE1961" w:rsidRDefault="00BE1961" w:rsidP="00BE1961"/>
    <w:p w14:paraId="4E2D5BDC" w14:textId="3D29D778" w:rsidR="0047101D" w:rsidRDefault="0047101D" w:rsidP="00BE1961"/>
    <w:p w14:paraId="093BFA8D" w14:textId="5D07B289" w:rsidR="0047101D" w:rsidRDefault="0047101D" w:rsidP="00BE1961"/>
    <w:p w14:paraId="0B591E45" w14:textId="74EAF123" w:rsidR="0047101D" w:rsidRDefault="0047101D" w:rsidP="00BE1961"/>
    <w:p w14:paraId="27475D5A" w14:textId="77777777" w:rsidR="00E1743B" w:rsidRDefault="00E1743B" w:rsidP="004734F4">
      <w:pPr>
        <w:rPr>
          <w:b/>
          <w:bCs/>
        </w:rPr>
      </w:pPr>
    </w:p>
    <w:p w14:paraId="45B1C1BE" w14:textId="77777777" w:rsidR="00E1743B" w:rsidRDefault="00E1743B" w:rsidP="004734F4">
      <w:pPr>
        <w:rPr>
          <w:b/>
          <w:bCs/>
        </w:rPr>
      </w:pPr>
    </w:p>
    <w:p w14:paraId="10AEE8D6" w14:textId="77777777" w:rsidR="00E1743B" w:rsidRDefault="00E1743B" w:rsidP="004734F4">
      <w:pPr>
        <w:rPr>
          <w:b/>
          <w:bCs/>
        </w:rPr>
      </w:pPr>
    </w:p>
    <w:p w14:paraId="15406869" w14:textId="4360D50B" w:rsidR="004734F4" w:rsidRDefault="004734F4" w:rsidP="004734F4">
      <w:r>
        <w:rPr>
          <w:b/>
          <w:bCs/>
        </w:rPr>
        <w:lastRenderedPageBreak/>
        <w:t>Table T3.</w:t>
      </w:r>
      <w:r>
        <w:t xml:space="preserve"> Summary of energy minimization </w:t>
      </w:r>
      <w:r w:rsidR="00C552C8">
        <w:t xml:space="preserve">steps </w:t>
      </w:r>
      <w:r>
        <w:t>for MM</w:t>
      </w:r>
      <w:r w:rsidR="009C4F5C">
        <w:t>-</w:t>
      </w:r>
      <w:r>
        <w:t>GBSA and MD</w:t>
      </w:r>
      <w:r w:rsidR="00E1743B">
        <w:t xml:space="preserve"> simulation</w:t>
      </w:r>
      <w:r w:rsidR="00C552C8" w:rsidRPr="00C552C8">
        <w:t xml:space="preserve"> </w:t>
      </w:r>
      <w:r w:rsidR="00C552C8">
        <w:t>of solvated system</w:t>
      </w:r>
      <w:r>
        <w:t>.</w:t>
      </w:r>
    </w:p>
    <w:tbl>
      <w:tblPr>
        <w:tblStyle w:val="PlainTable2"/>
        <w:tblW w:w="9493" w:type="dxa"/>
        <w:tblLook w:val="04A0" w:firstRow="1" w:lastRow="0" w:firstColumn="1" w:lastColumn="0" w:noHBand="0" w:noVBand="1"/>
      </w:tblPr>
      <w:tblGrid>
        <w:gridCol w:w="846"/>
        <w:gridCol w:w="1559"/>
        <w:gridCol w:w="2239"/>
        <w:gridCol w:w="1701"/>
        <w:gridCol w:w="3148"/>
      </w:tblGrid>
      <w:tr w:rsidR="00966543" w14:paraId="34CABF7C" w14:textId="77777777" w:rsidTr="009B5A26">
        <w:trPr>
          <w:cnfStyle w:val="100000000000" w:firstRow="1" w:lastRow="0" w:firstColumn="0" w:lastColumn="0" w:oddVBand="0" w:evenVBand="0" w:oddHBand="0" w:evenHBand="0" w:firstRowFirstColumn="0" w:firstRowLastColumn="0" w:lastRowFirstColumn="0" w:lastRowLastColumn="0"/>
          <w:trHeight w:val="1018"/>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7F7F7F" w:themeColor="text1" w:themeTint="80"/>
              <w:left w:val="nil"/>
              <w:right w:val="nil"/>
            </w:tcBorders>
            <w:hideMark/>
          </w:tcPr>
          <w:p w14:paraId="786A587A" w14:textId="77777777" w:rsidR="00966543" w:rsidRDefault="00966543" w:rsidP="009F4B97">
            <w:pPr>
              <w:jc w:val="left"/>
              <w:rPr>
                <w:rFonts w:cstheme="minorBidi"/>
                <w:sz w:val="24"/>
                <w:szCs w:val="24"/>
              </w:rPr>
            </w:pPr>
            <w:r>
              <w:rPr>
                <w:szCs w:val="24"/>
              </w:rPr>
              <w:t>Stage</w:t>
            </w:r>
          </w:p>
        </w:tc>
        <w:tc>
          <w:tcPr>
            <w:tcW w:w="1559" w:type="dxa"/>
            <w:tcBorders>
              <w:top w:val="single" w:sz="4" w:space="0" w:color="7F7F7F" w:themeColor="text1" w:themeTint="80"/>
              <w:left w:val="nil"/>
              <w:right w:val="nil"/>
            </w:tcBorders>
            <w:hideMark/>
          </w:tcPr>
          <w:p w14:paraId="22D12C72" w14:textId="77777777" w:rsidR="00966543" w:rsidRDefault="00966543" w:rsidP="009F4B97">
            <w:pPr>
              <w:jc w:val="left"/>
              <w:cnfStyle w:val="100000000000" w:firstRow="1" w:lastRow="0" w:firstColumn="0" w:lastColumn="0" w:oddVBand="0" w:evenVBand="0" w:oddHBand="0" w:evenHBand="0" w:firstRowFirstColumn="0" w:firstRowLastColumn="0" w:lastRowFirstColumn="0" w:lastRowLastColumn="0"/>
              <w:rPr>
                <w:szCs w:val="24"/>
              </w:rPr>
            </w:pPr>
            <w:r>
              <w:rPr>
                <w:szCs w:val="24"/>
              </w:rPr>
              <w:t>Maximum number of steps (</w:t>
            </w:r>
            <w:r>
              <w:rPr>
                <w:rFonts w:ascii="NimbusRomNo9L-Regu" w:hAnsi="NimbusRomNo9L-Regu" w:cs="NimbusRomNo9L-Regu"/>
                <w:szCs w:val="24"/>
                <w:lang w:val="en-GB"/>
              </w:rPr>
              <w:t>steepest descent</w:t>
            </w:r>
            <w:r>
              <w:rPr>
                <w:szCs w:val="24"/>
              </w:rPr>
              <w:t>)</w:t>
            </w:r>
          </w:p>
        </w:tc>
        <w:tc>
          <w:tcPr>
            <w:tcW w:w="2239" w:type="dxa"/>
            <w:tcBorders>
              <w:top w:val="single" w:sz="4" w:space="0" w:color="7F7F7F" w:themeColor="text1" w:themeTint="80"/>
              <w:left w:val="nil"/>
              <w:right w:val="nil"/>
            </w:tcBorders>
            <w:hideMark/>
          </w:tcPr>
          <w:p w14:paraId="4DA2C916" w14:textId="77777777" w:rsidR="00966543" w:rsidRDefault="00966543" w:rsidP="009F4B97">
            <w:pPr>
              <w:jc w:val="left"/>
              <w:cnfStyle w:val="100000000000" w:firstRow="1" w:lastRow="0" w:firstColumn="0" w:lastColumn="0" w:oddVBand="0" w:evenVBand="0" w:oddHBand="0" w:evenHBand="0" w:firstRowFirstColumn="0" w:firstRowLastColumn="0" w:lastRowFirstColumn="0" w:lastRowLastColumn="0"/>
              <w:rPr>
                <w:szCs w:val="24"/>
              </w:rPr>
            </w:pPr>
            <w:r>
              <w:rPr>
                <w:szCs w:val="24"/>
              </w:rPr>
              <w:t>Maximum number of steps (</w:t>
            </w:r>
            <w:r>
              <w:rPr>
                <w:rFonts w:ascii="NimbusRomNo9L-Regu" w:hAnsi="NimbusRomNo9L-Regu" w:cs="NimbusRomNo9L-Regu"/>
                <w:szCs w:val="24"/>
                <w:lang w:val="en-GB"/>
              </w:rPr>
              <w:t>conjugate gradient</w:t>
            </w:r>
            <w:r>
              <w:rPr>
                <w:szCs w:val="24"/>
              </w:rPr>
              <w:t>)</w:t>
            </w:r>
          </w:p>
        </w:tc>
        <w:tc>
          <w:tcPr>
            <w:tcW w:w="1701" w:type="dxa"/>
            <w:tcBorders>
              <w:top w:val="single" w:sz="4" w:space="0" w:color="7F7F7F" w:themeColor="text1" w:themeTint="80"/>
              <w:left w:val="nil"/>
              <w:right w:val="nil"/>
            </w:tcBorders>
            <w:hideMark/>
          </w:tcPr>
          <w:p w14:paraId="79092941" w14:textId="77777777" w:rsidR="00966543" w:rsidRDefault="00966543" w:rsidP="009F4B97">
            <w:pPr>
              <w:jc w:val="left"/>
              <w:cnfStyle w:val="100000000000" w:firstRow="1" w:lastRow="0" w:firstColumn="0" w:lastColumn="0" w:oddVBand="0" w:evenVBand="0" w:oddHBand="0" w:evenHBand="0" w:firstRowFirstColumn="0" w:firstRowLastColumn="0" w:lastRowFirstColumn="0" w:lastRowLastColumn="0"/>
              <w:rPr>
                <w:szCs w:val="24"/>
              </w:rPr>
            </w:pPr>
            <w:r>
              <w:rPr>
                <w:szCs w:val="24"/>
              </w:rPr>
              <w:t>Weight for the positional restraints. (in kcal/mol-Å</w:t>
            </w:r>
            <w:r>
              <w:rPr>
                <w:szCs w:val="24"/>
                <w:vertAlign w:val="superscript"/>
              </w:rPr>
              <w:t>2</w:t>
            </w:r>
            <w:r>
              <w:rPr>
                <w:szCs w:val="24"/>
              </w:rPr>
              <w:t>)</w:t>
            </w:r>
          </w:p>
        </w:tc>
        <w:tc>
          <w:tcPr>
            <w:tcW w:w="3148" w:type="dxa"/>
            <w:tcBorders>
              <w:top w:val="single" w:sz="4" w:space="0" w:color="7F7F7F" w:themeColor="text1" w:themeTint="80"/>
              <w:left w:val="nil"/>
              <w:right w:val="nil"/>
            </w:tcBorders>
            <w:hideMark/>
          </w:tcPr>
          <w:p w14:paraId="6F80A1C4" w14:textId="77777777" w:rsidR="00966543" w:rsidRDefault="00966543" w:rsidP="009F4B97">
            <w:pPr>
              <w:jc w:val="left"/>
              <w:cnfStyle w:val="100000000000" w:firstRow="1" w:lastRow="0" w:firstColumn="0" w:lastColumn="0" w:oddVBand="0" w:evenVBand="0" w:oddHBand="0" w:evenHBand="0" w:firstRowFirstColumn="0" w:firstRowLastColumn="0" w:lastRowFirstColumn="0" w:lastRowLastColumn="0"/>
              <w:rPr>
                <w:szCs w:val="24"/>
              </w:rPr>
            </w:pPr>
            <w:r>
              <w:rPr>
                <w:szCs w:val="24"/>
              </w:rPr>
              <w:t>Restrained elements</w:t>
            </w:r>
          </w:p>
        </w:tc>
      </w:tr>
      <w:tr w:rsidR="00966543" w14:paraId="3BDB95B0" w14:textId="77777777" w:rsidTr="009B5A26">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846" w:type="dxa"/>
            <w:tcBorders>
              <w:left w:val="nil"/>
              <w:right w:val="nil"/>
            </w:tcBorders>
            <w:hideMark/>
          </w:tcPr>
          <w:p w14:paraId="6120C572" w14:textId="77777777" w:rsidR="00966543" w:rsidRDefault="00966543" w:rsidP="009B5A26">
            <w:pPr>
              <w:rPr>
                <w:szCs w:val="24"/>
              </w:rPr>
            </w:pPr>
            <w:r>
              <w:rPr>
                <w:szCs w:val="24"/>
              </w:rPr>
              <w:t>1</w:t>
            </w:r>
          </w:p>
        </w:tc>
        <w:tc>
          <w:tcPr>
            <w:tcW w:w="1559" w:type="dxa"/>
            <w:tcBorders>
              <w:left w:val="nil"/>
              <w:right w:val="nil"/>
            </w:tcBorders>
            <w:hideMark/>
          </w:tcPr>
          <w:p w14:paraId="4143989B" w14:textId="4728AB68" w:rsidR="00966543" w:rsidRDefault="00966543" w:rsidP="009B5A26">
            <w:pPr>
              <w:cnfStyle w:val="000000100000" w:firstRow="0" w:lastRow="0" w:firstColumn="0" w:lastColumn="0" w:oddVBand="0" w:evenVBand="0" w:oddHBand="1" w:evenHBand="0" w:firstRowFirstColumn="0" w:firstRowLastColumn="0" w:lastRowFirstColumn="0" w:lastRowLastColumn="0"/>
              <w:rPr>
                <w:szCs w:val="24"/>
              </w:rPr>
            </w:pPr>
            <w:r>
              <w:rPr>
                <w:szCs w:val="24"/>
              </w:rPr>
              <w:t>2000</w:t>
            </w:r>
          </w:p>
        </w:tc>
        <w:tc>
          <w:tcPr>
            <w:tcW w:w="2239" w:type="dxa"/>
            <w:tcBorders>
              <w:left w:val="nil"/>
              <w:right w:val="nil"/>
            </w:tcBorders>
            <w:hideMark/>
          </w:tcPr>
          <w:p w14:paraId="59424541" w14:textId="195BDD68" w:rsidR="00966543" w:rsidRDefault="00966543" w:rsidP="009B5A26">
            <w:pPr>
              <w:cnfStyle w:val="000000100000" w:firstRow="0" w:lastRow="0" w:firstColumn="0" w:lastColumn="0" w:oddVBand="0" w:evenVBand="0" w:oddHBand="1" w:evenHBand="0" w:firstRowFirstColumn="0" w:firstRowLastColumn="0" w:lastRowFirstColumn="0" w:lastRowLastColumn="0"/>
              <w:rPr>
                <w:szCs w:val="24"/>
              </w:rPr>
            </w:pPr>
            <w:r>
              <w:rPr>
                <w:szCs w:val="24"/>
              </w:rPr>
              <w:t>3000</w:t>
            </w:r>
          </w:p>
        </w:tc>
        <w:tc>
          <w:tcPr>
            <w:tcW w:w="1701" w:type="dxa"/>
            <w:tcBorders>
              <w:left w:val="nil"/>
              <w:right w:val="nil"/>
            </w:tcBorders>
            <w:hideMark/>
          </w:tcPr>
          <w:p w14:paraId="5E67AB5F" w14:textId="7F95A1AA" w:rsidR="00966543" w:rsidRDefault="00C802F5" w:rsidP="009B5A26">
            <w:pPr>
              <w:cnfStyle w:val="000000100000" w:firstRow="0" w:lastRow="0" w:firstColumn="0" w:lastColumn="0" w:oddVBand="0" w:evenVBand="0" w:oddHBand="1" w:evenHBand="0" w:firstRowFirstColumn="0" w:firstRowLastColumn="0" w:lastRowFirstColumn="0" w:lastRowLastColumn="0"/>
              <w:rPr>
                <w:szCs w:val="24"/>
              </w:rPr>
            </w:pPr>
            <w:r>
              <w:rPr>
                <w:szCs w:val="24"/>
              </w:rPr>
              <w:t>500</w:t>
            </w:r>
          </w:p>
        </w:tc>
        <w:tc>
          <w:tcPr>
            <w:tcW w:w="3148" w:type="dxa"/>
            <w:tcBorders>
              <w:left w:val="nil"/>
              <w:right w:val="nil"/>
            </w:tcBorders>
          </w:tcPr>
          <w:p w14:paraId="4A2656C5" w14:textId="7C89B966" w:rsidR="00966543" w:rsidRDefault="00966543" w:rsidP="009B5A26">
            <w:pPr>
              <w:cnfStyle w:val="000000100000" w:firstRow="0" w:lastRow="0" w:firstColumn="0" w:lastColumn="0" w:oddVBand="0" w:evenVBand="0" w:oddHBand="1" w:evenHBand="0" w:firstRowFirstColumn="0" w:firstRowLastColumn="0" w:lastRowFirstColumn="0" w:lastRowLastColumn="0"/>
              <w:rPr>
                <w:szCs w:val="24"/>
              </w:rPr>
            </w:pPr>
            <w:r>
              <w:rPr>
                <w:szCs w:val="24"/>
              </w:rPr>
              <w:t xml:space="preserve">Protein </w:t>
            </w:r>
            <w:r w:rsidRPr="008A1C71">
              <w:rPr>
                <w:noProof/>
                <w:szCs w:val="24"/>
              </w:rPr>
              <w:t>except</w:t>
            </w:r>
            <w:r>
              <w:rPr>
                <w:szCs w:val="24"/>
              </w:rPr>
              <w:t xml:space="preserve"> </w:t>
            </w:r>
            <w:r w:rsidR="000736C0">
              <w:rPr>
                <w:szCs w:val="24"/>
              </w:rPr>
              <w:t>solute and water</w:t>
            </w:r>
          </w:p>
        </w:tc>
      </w:tr>
      <w:tr w:rsidR="00966543" w14:paraId="1C7137E7" w14:textId="77777777" w:rsidTr="009B5A26">
        <w:trPr>
          <w:trHeight w:val="165"/>
        </w:trPr>
        <w:tc>
          <w:tcPr>
            <w:cnfStyle w:val="001000000000" w:firstRow="0" w:lastRow="0" w:firstColumn="1" w:lastColumn="0" w:oddVBand="0" w:evenVBand="0" w:oddHBand="0" w:evenHBand="0" w:firstRowFirstColumn="0" w:firstRowLastColumn="0" w:lastRowFirstColumn="0" w:lastRowLastColumn="0"/>
            <w:tcW w:w="846" w:type="dxa"/>
            <w:tcBorders>
              <w:top w:val="nil"/>
              <w:left w:val="nil"/>
              <w:bottom w:val="nil"/>
              <w:right w:val="nil"/>
            </w:tcBorders>
            <w:hideMark/>
          </w:tcPr>
          <w:p w14:paraId="720A5DC5" w14:textId="77777777" w:rsidR="00966543" w:rsidRDefault="00966543" w:rsidP="009B5A26">
            <w:pPr>
              <w:rPr>
                <w:szCs w:val="24"/>
              </w:rPr>
            </w:pPr>
            <w:r>
              <w:rPr>
                <w:szCs w:val="24"/>
              </w:rPr>
              <w:t>2</w:t>
            </w:r>
          </w:p>
        </w:tc>
        <w:tc>
          <w:tcPr>
            <w:tcW w:w="1559" w:type="dxa"/>
            <w:tcBorders>
              <w:top w:val="nil"/>
              <w:left w:val="nil"/>
              <w:bottom w:val="nil"/>
              <w:right w:val="nil"/>
            </w:tcBorders>
            <w:hideMark/>
          </w:tcPr>
          <w:p w14:paraId="12BC50CB" w14:textId="6BEFFD39" w:rsidR="00966543" w:rsidRDefault="00966543" w:rsidP="009B5A26">
            <w:pPr>
              <w:cnfStyle w:val="000000000000" w:firstRow="0" w:lastRow="0" w:firstColumn="0" w:lastColumn="0" w:oddVBand="0" w:evenVBand="0" w:oddHBand="0" w:evenHBand="0" w:firstRowFirstColumn="0" w:firstRowLastColumn="0" w:lastRowFirstColumn="0" w:lastRowLastColumn="0"/>
              <w:rPr>
                <w:szCs w:val="24"/>
              </w:rPr>
            </w:pPr>
            <w:r>
              <w:rPr>
                <w:szCs w:val="24"/>
              </w:rPr>
              <w:t>1000</w:t>
            </w:r>
          </w:p>
        </w:tc>
        <w:tc>
          <w:tcPr>
            <w:tcW w:w="2239" w:type="dxa"/>
            <w:tcBorders>
              <w:top w:val="nil"/>
              <w:left w:val="nil"/>
              <w:bottom w:val="nil"/>
              <w:right w:val="nil"/>
            </w:tcBorders>
            <w:hideMark/>
          </w:tcPr>
          <w:p w14:paraId="5D7449E5" w14:textId="64B75E2B" w:rsidR="00966543" w:rsidRDefault="00966543" w:rsidP="009B5A26">
            <w:pPr>
              <w:cnfStyle w:val="000000000000" w:firstRow="0" w:lastRow="0" w:firstColumn="0" w:lastColumn="0" w:oddVBand="0" w:evenVBand="0" w:oddHBand="0" w:evenHBand="0" w:firstRowFirstColumn="0" w:firstRowLastColumn="0" w:lastRowFirstColumn="0" w:lastRowLastColumn="0"/>
              <w:rPr>
                <w:szCs w:val="24"/>
              </w:rPr>
            </w:pPr>
            <w:r>
              <w:rPr>
                <w:szCs w:val="24"/>
              </w:rPr>
              <w:t>4000</w:t>
            </w:r>
          </w:p>
        </w:tc>
        <w:tc>
          <w:tcPr>
            <w:tcW w:w="1701" w:type="dxa"/>
            <w:tcBorders>
              <w:top w:val="nil"/>
              <w:left w:val="nil"/>
              <w:bottom w:val="nil"/>
              <w:right w:val="nil"/>
            </w:tcBorders>
            <w:hideMark/>
          </w:tcPr>
          <w:p w14:paraId="5143C157" w14:textId="1C85F5AB" w:rsidR="00966543" w:rsidRDefault="000736C0" w:rsidP="009B5A26">
            <w:pPr>
              <w:cnfStyle w:val="000000000000" w:firstRow="0" w:lastRow="0" w:firstColumn="0" w:lastColumn="0" w:oddVBand="0" w:evenVBand="0" w:oddHBand="0" w:evenHBand="0" w:firstRowFirstColumn="0" w:firstRowLastColumn="0" w:lastRowFirstColumn="0" w:lastRowLastColumn="0"/>
              <w:rPr>
                <w:szCs w:val="24"/>
              </w:rPr>
            </w:pPr>
            <w:r>
              <w:rPr>
                <w:szCs w:val="24"/>
              </w:rPr>
              <w:t>500</w:t>
            </w:r>
          </w:p>
        </w:tc>
        <w:tc>
          <w:tcPr>
            <w:tcW w:w="3148" w:type="dxa"/>
            <w:tcBorders>
              <w:top w:val="nil"/>
              <w:left w:val="nil"/>
              <w:bottom w:val="nil"/>
              <w:right w:val="nil"/>
            </w:tcBorders>
          </w:tcPr>
          <w:p w14:paraId="2F5CF6B5" w14:textId="31D351B5" w:rsidR="00966543" w:rsidRDefault="000736C0" w:rsidP="009B5A26">
            <w:pPr>
              <w:cnfStyle w:val="000000000000" w:firstRow="0" w:lastRow="0" w:firstColumn="0" w:lastColumn="0" w:oddVBand="0" w:evenVBand="0" w:oddHBand="0" w:evenHBand="0" w:firstRowFirstColumn="0" w:firstRowLastColumn="0" w:lastRowFirstColumn="0" w:lastRowLastColumn="0"/>
              <w:rPr>
                <w:szCs w:val="24"/>
              </w:rPr>
            </w:pPr>
            <w:r>
              <w:rPr>
                <w:szCs w:val="24"/>
              </w:rPr>
              <w:t>Protein except hydrogen</w:t>
            </w:r>
          </w:p>
        </w:tc>
      </w:tr>
      <w:tr w:rsidR="00966543" w14:paraId="3B04FEA5" w14:textId="77777777" w:rsidTr="009B5A26">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846" w:type="dxa"/>
            <w:tcBorders>
              <w:left w:val="nil"/>
              <w:right w:val="nil"/>
            </w:tcBorders>
            <w:hideMark/>
          </w:tcPr>
          <w:p w14:paraId="3E7A4A99" w14:textId="77777777" w:rsidR="00966543" w:rsidRDefault="00966543" w:rsidP="009B5A26">
            <w:pPr>
              <w:rPr>
                <w:szCs w:val="24"/>
              </w:rPr>
            </w:pPr>
            <w:r>
              <w:rPr>
                <w:szCs w:val="24"/>
              </w:rPr>
              <w:t>3</w:t>
            </w:r>
          </w:p>
        </w:tc>
        <w:tc>
          <w:tcPr>
            <w:tcW w:w="1559" w:type="dxa"/>
            <w:tcBorders>
              <w:left w:val="nil"/>
              <w:right w:val="nil"/>
            </w:tcBorders>
            <w:hideMark/>
          </w:tcPr>
          <w:p w14:paraId="748C9377" w14:textId="0E56C285" w:rsidR="00966543" w:rsidRDefault="00966543" w:rsidP="009B5A26">
            <w:pPr>
              <w:cnfStyle w:val="000000100000" w:firstRow="0" w:lastRow="0" w:firstColumn="0" w:lastColumn="0" w:oddVBand="0" w:evenVBand="0" w:oddHBand="1" w:evenHBand="0" w:firstRowFirstColumn="0" w:firstRowLastColumn="0" w:lastRowFirstColumn="0" w:lastRowLastColumn="0"/>
              <w:rPr>
                <w:szCs w:val="24"/>
              </w:rPr>
            </w:pPr>
            <w:r>
              <w:rPr>
                <w:szCs w:val="24"/>
              </w:rPr>
              <w:t>1000</w:t>
            </w:r>
          </w:p>
        </w:tc>
        <w:tc>
          <w:tcPr>
            <w:tcW w:w="2239" w:type="dxa"/>
            <w:tcBorders>
              <w:left w:val="nil"/>
              <w:right w:val="nil"/>
            </w:tcBorders>
            <w:hideMark/>
          </w:tcPr>
          <w:p w14:paraId="50022BCC" w14:textId="0A0D0CCF" w:rsidR="00966543" w:rsidRDefault="00966543" w:rsidP="009B5A26">
            <w:pPr>
              <w:cnfStyle w:val="000000100000" w:firstRow="0" w:lastRow="0" w:firstColumn="0" w:lastColumn="0" w:oddVBand="0" w:evenVBand="0" w:oddHBand="1" w:evenHBand="0" w:firstRowFirstColumn="0" w:firstRowLastColumn="0" w:lastRowFirstColumn="0" w:lastRowLastColumn="0"/>
              <w:rPr>
                <w:szCs w:val="24"/>
              </w:rPr>
            </w:pPr>
            <w:r>
              <w:rPr>
                <w:szCs w:val="24"/>
              </w:rPr>
              <w:t>4000</w:t>
            </w:r>
          </w:p>
        </w:tc>
        <w:tc>
          <w:tcPr>
            <w:tcW w:w="1701" w:type="dxa"/>
            <w:tcBorders>
              <w:left w:val="nil"/>
              <w:right w:val="nil"/>
            </w:tcBorders>
            <w:hideMark/>
          </w:tcPr>
          <w:p w14:paraId="7E571CC7" w14:textId="12F25630" w:rsidR="00966543" w:rsidRDefault="000736C0" w:rsidP="009B5A26">
            <w:pPr>
              <w:cnfStyle w:val="000000100000" w:firstRow="0" w:lastRow="0" w:firstColumn="0" w:lastColumn="0" w:oddVBand="0" w:evenVBand="0" w:oddHBand="1" w:evenHBand="0" w:firstRowFirstColumn="0" w:firstRowLastColumn="0" w:lastRowFirstColumn="0" w:lastRowLastColumn="0"/>
              <w:rPr>
                <w:szCs w:val="24"/>
              </w:rPr>
            </w:pPr>
            <w:r>
              <w:rPr>
                <w:szCs w:val="24"/>
              </w:rPr>
              <w:t>5</w:t>
            </w:r>
            <w:r w:rsidR="00966543">
              <w:rPr>
                <w:szCs w:val="24"/>
              </w:rPr>
              <w:t>0</w:t>
            </w:r>
          </w:p>
        </w:tc>
        <w:tc>
          <w:tcPr>
            <w:tcW w:w="3148" w:type="dxa"/>
            <w:tcBorders>
              <w:left w:val="nil"/>
              <w:right w:val="nil"/>
            </w:tcBorders>
          </w:tcPr>
          <w:p w14:paraId="6EF7FF2B" w14:textId="58E30056" w:rsidR="00966543" w:rsidRDefault="000736C0" w:rsidP="009B5A26">
            <w:pPr>
              <w:cnfStyle w:val="000000100000" w:firstRow="0" w:lastRow="0" w:firstColumn="0" w:lastColumn="0" w:oddVBand="0" w:evenVBand="0" w:oddHBand="1" w:evenHBand="0" w:firstRowFirstColumn="0" w:firstRowLastColumn="0" w:lastRowFirstColumn="0" w:lastRowLastColumn="0"/>
              <w:rPr>
                <w:szCs w:val="24"/>
              </w:rPr>
            </w:pPr>
            <w:r>
              <w:rPr>
                <w:szCs w:val="24"/>
              </w:rPr>
              <w:t>Protein except side chain</w:t>
            </w:r>
          </w:p>
        </w:tc>
      </w:tr>
      <w:tr w:rsidR="000736C0" w14:paraId="71B253DA" w14:textId="77777777" w:rsidTr="009B5A26">
        <w:trPr>
          <w:trHeight w:val="195"/>
        </w:trPr>
        <w:tc>
          <w:tcPr>
            <w:cnfStyle w:val="001000000000" w:firstRow="0" w:lastRow="0" w:firstColumn="1" w:lastColumn="0" w:oddVBand="0" w:evenVBand="0" w:oddHBand="0" w:evenHBand="0" w:firstRowFirstColumn="0" w:firstRowLastColumn="0" w:lastRowFirstColumn="0" w:lastRowLastColumn="0"/>
            <w:tcW w:w="846" w:type="dxa"/>
            <w:tcBorders>
              <w:left w:val="nil"/>
              <w:right w:val="nil"/>
            </w:tcBorders>
          </w:tcPr>
          <w:p w14:paraId="02DC8B34" w14:textId="6147D8B1" w:rsidR="000736C0" w:rsidRDefault="000736C0" w:rsidP="000736C0">
            <w:pPr>
              <w:rPr>
                <w:szCs w:val="24"/>
              </w:rPr>
            </w:pPr>
            <w:r>
              <w:rPr>
                <w:szCs w:val="24"/>
              </w:rPr>
              <w:t>4</w:t>
            </w:r>
          </w:p>
        </w:tc>
        <w:tc>
          <w:tcPr>
            <w:tcW w:w="1559" w:type="dxa"/>
            <w:tcBorders>
              <w:left w:val="nil"/>
              <w:right w:val="nil"/>
            </w:tcBorders>
          </w:tcPr>
          <w:p w14:paraId="61D4F439" w14:textId="23FB6778" w:rsidR="000736C0" w:rsidRDefault="000736C0" w:rsidP="000736C0">
            <w:pPr>
              <w:cnfStyle w:val="000000000000" w:firstRow="0" w:lastRow="0" w:firstColumn="0" w:lastColumn="0" w:oddVBand="0" w:evenVBand="0" w:oddHBand="0" w:evenHBand="0" w:firstRowFirstColumn="0" w:firstRowLastColumn="0" w:lastRowFirstColumn="0" w:lastRowLastColumn="0"/>
              <w:rPr>
                <w:szCs w:val="24"/>
              </w:rPr>
            </w:pPr>
            <w:r>
              <w:rPr>
                <w:szCs w:val="24"/>
              </w:rPr>
              <w:t>1000</w:t>
            </w:r>
          </w:p>
        </w:tc>
        <w:tc>
          <w:tcPr>
            <w:tcW w:w="2239" w:type="dxa"/>
            <w:tcBorders>
              <w:left w:val="nil"/>
              <w:right w:val="nil"/>
            </w:tcBorders>
          </w:tcPr>
          <w:p w14:paraId="41AA209A" w14:textId="065524F7" w:rsidR="000736C0" w:rsidRDefault="000736C0" w:rsidP="000736C0">
            <w:pPr>
              <w:cnfStyle w:val="000000000000" w:firstRow="0" w:lastRow="0" w:firstColumn="0" w:lastColumn="0" w:oddVBand="0" w:evenVBand="0" w:oddHBand="0" w:evenHBand="0" w:firstRowFirstColumn="0" w:firstRowLastColumn="0" w:lastRowFirstColumn="0" w:lastRowLastColumn="0"/>
              <w:rPr>
                <w:szCs w:val="24"/>
              </w:rPr>
            </w:pPr>
            <w:r>
              <w:rPr>
                <w:szCs w:val="24"/>
              </w:rPr>
              <w:t>4000</w:t>
            </w:r>
          </w:p>
        </w:tc>
        <w:tc>
          <w:tcPr>
            <w:tcW w:w="1701" w:type="dxa"/>
            <w:tcBorders>
              <w:left w:val="nil"/>
              <w:right w:val="nil"/>
            </w:tcBorders>
          </w:tcPr>
          <w:p w14:paraId="36B18206" w14:textId="1790D61C" w:rsidR="000736C0" w:rsidRDefault="000736C0" w:rsidP="000736C0">
            <w:pPr>
              <w:cnfStyle w:val="000000000000" w:firstRow="0" w:lastRow="0" w:firstColumn="0" w:lastColumn="0" w:oddVBand="0" w:evenVBand="0" w:oddHBand="0" w:evenHBand="0" w:firstRowFirstColumn="0" w:firstRowLastColumn="0" w:lastRowFirstColumn="0" w:lastRowLastColumn="0"/>
              <w:rPr>
                <w:szCs w:val="24"/>
              </w:rPr>
            </w:pPr>
            <w:r>
              <w:rPr>
                <w:szCs w:val="24"/>
              </w:rPr>
              <w:t>5</w:t>
            </w:r>
          </w:p>
        </w:tc>
        <w:tc>
          <w:tcPr>
            <w:tcW w:w="3148" w:type="dxa"/>
            <w:tcBorders>
              <w:left w:val="nil"/>
              <w:right w:val="nil"/>
            </w:tcBorders>
          </w:tcPr>
          <w:p w14:paraId="52D5DDFF" w14:textId="58318060" w:rsidR="000736C0" w:rsidRDefault="000736C0" w:rsidP="000736C0">
            <w:pPr>
              <w:cnfStyle w:val="000000000000" w:firstRow="0" w:lastRow="0" w:firstColumn="0" w:lastColumn="0" w:oddVBand="0" w:evenVBand="0" w:oddHBand="0" w:evenHBand="0" w:firstRowFirstColumn="0" w:firstRowLastColumn="0" w:lastRowFirstColumn="0" w:lastRowLastColumn="0"/>
              <w:rPr>
                <w:szCs w:val="24"/>
              </w:rPr>
            </w:pPr>
            <w:r>
              <w:rPr>
                <w:szCs w:val="24"/>
              </w:rPr>
              <w:t>Protein except hydrogen</w:t>
            </w:r>
          </w:p>
        </w:tc>
      </w:tr>
      <w:tr w:rsidR="000736C0" w14:paraId="44B2E51E" w14:textId="77777777" w:rsidTr="009B5A26">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846" w:type="dxa"/>
            <w:tcBorders>
              <w:left w:val="nil"/>
              <w:right w:val="nil"/>
            </w:tcBorders>
          </w:tcPr>
          <w:p w14:paraId="288C9D82" w14:textId="1C50D9F1" w:rsidR="000736C0" w:rsidRDefault="000736C0" w:rsidP="000736C0">
            <w:pPr>
              <w:rPr>
                <w:szCs w:val="24"/>
              </w:rPr>
            </w:pPr>
            <w:r>
              <w:rPr>
                <w:szCs w:val="24"/>
              </w:rPr>
              <w:t>5</w:t>
            </w:r>
          </w:p>
        </w:tc>
        <w:tc>
          <w:tcPr>
            <w:tcW w:w="1559" w:type="dxa"/>
            <w:tcBorders>
              <w:left w:val="nil"/>
              <w:right w:val="nil"/>
            </w:tcBorders>
          </w:tcPr>
          <w:p w14:paraId="358358E6" w14:textId="7529559E" w:rsidR="000736C0" w:rsidRDefault="000736C0" w:rsidP="000736C0">
            <w:pPr>
              <w:cnfStyle w:val="000000100000" w:firstRow="0" w:lastRow="0" w:firstColumn="0" w:lastColumn="0" w:oddVBand="0" w:evenVBand="0" w:oddHBand="1" w:evenHBand="0" w:firstRowFirstColumn="0" w:firstRowLastColumn="0" w:lastRowFirstColumn="0" w:lastRowLastColumn="0"/>
              <w:rPr>
                <w:szCs w:val="24"/>
              </w:rPr>
            </w:pPr>
            <w:r>
              <w:rPr>
                <w:szCs w:val="24"/>
              </w:rPr>
              <w:t>1000</w:t>
            </w:r>
          </w:p>
        </w:tc>
        <w:tc>
          <w:tcPr>
            <w:tcW w:w="2239" w:type="dxa"/>
            <w:tcBorders>
              <w:left w:val="nil"/>
              <w:right w:val="nil"/>
            </w:tcBorders>
          </w:tcPr>
          <w:p w14:paraId="0AF62CC6" w14:textId="6075E072" w:rsidR="000736C0" w:rsidRDefault="000736C0" w:rsidP="000736C0">
            <w:pPr>
              <w:cnfStyle w:val="000000100000" w:firstRow="0" w:lastRow="0" w:firstColumn="0" w:lastColumn="0" w:oddVBand="0" w:evenVBand="0" w:oddHBand="1" w:evenHBand="0" w:firstRowFirstColumn="0" w:firstRowLastColumn="0" w:lastRowFirstColumn="0" w:lastRowLastColumn="0"/>
              <w:rPr>
                <w:szCs w:val="24"/>
              </w:rPr>
            </w:pPr>
            <w:r>
              <w:rPr>
                <w:szCs w:val="24"/>
              </w:rPr>
              <w:t>4000</w:t>
            </w:r>
          </w:p>
        </w:tc>
        <w:tc>
          <w:tcPr>
            <w:tcW w:w="1701" w:type="dxa"/>
            <w:tcBorders>
              <w:left w:val="nil"/>
              <w:right w:val="nil"/>
            </w:tcBorders>
          </w:tcPr>
          <w:p w14:paraId="21206AC5" w14:textId="5E68FB0A" w:rsidR="000736C0" w:rsidRDefault="000736C0" w:rsidP="000736C0">
            <w:pPr>
              <w:cnfStyle w:val="000000100000" w:firstRow="0" w:lastRow="0" w:firstColumn="0" w:lastColumn="0" w:oddVBand="0" w:evenVBand="0" w:oddHBand="1" w:evenHBand="0" w:firstRowFirstColumn="0" w:firstRowLastColumn="0" w:lastRowFirstColumn="0" w:lastRowLastColumn="0"/>
              <w:rPr>
                <w:szCs w:val="24"/>
              </w:rPr>
            </w:pPr>
            <w:r>
              <w:rPr>
                <w:szCs w:val="24"/>
              </w:rPr>
              <w:t>0.5</w:t>
            </w:r>
          </w:p>
        </w:tc>
        <w:tc>
          <w:tcPr>
            <w:tcW w:w="3148" w:type="dxa"/>
            <w:tcBorders>
              <w:left w:val="nil"/>
              <w:right w:val="nil"/>
            </w:tcBorders>
          </w:tcPr>
          <w:p w14:paraId="73ACBBF0" w14:textId="770AFE57" w:rsidR="000736C0" w:rsidRDefault="000736C0" w:rsidP="000736C0">
            <w:pPr>
              <w:cnfStyle w:val="000000100000" w:firstRow="0" w:lastRow="0" w:firstColumn="0" w:lastColumn="0" w:oddVBand="0" w:evenVBand="0" w:oddHBand="1" w:evenHBand="0" w:firstRowFirstColumn="0" w:firstRowLastColumn="0" w:lastRowFirstColumn="0" w:lastRowLastColumn="0"/>
              <w:rPr>
                <w:szCs w:val="24"/>
              </w:rPr>
            </w:pPr>
            <w:r>
              <w:rPr>
                <w:szCs w:val="24"/>
              </w:rPr>
              <w:t>Protein except hydrogen</w:t>
            </w:r>
          </w:p>
        </w:tc>
      </w:tr>
      <w:tr w:rsidR="000736C0" w14:paraId="2DDAC5C7" w14:textId="77777777" w:rsidTr="009B5A26">
        <w:trPr>
          <w:trHeight w:val="195"/>
        </w:trPr>
        <w:tc>
          <w:tcPr>
            <w:cnfStyle w:val="001000000000" w:firstRow="0" w:lastRow="0" w:firstColumn="1" w:lastColumn="0" w:oddVBand="0" w:evenVBand="0" w:oddHBand="0" w:evenHBand="0" w:firstRowFirstColumn="0" w:firstRowLastColumn="0" w:lastRowFirstColumn="0" w:lastRowLastColumn="0"/>
            <w:tcW w:w="846" w:type="dxa"/>
            <w:tcBorders>
              <w:left w:val="nil"/>
              <w:right w:val="nil"/>
            </w:tcBorders>
          </w:tcPr>
          <w:p w14:paraId="77F4C3A2" w14:textId="64C5ABA5" w:rsidR="000736C0" w:rsidRDefault="000736C0" w:rsidP="000736C0">
            <w:pPr>
              <w:rPr>
                <w:szCs w:val="24"/>
              </w:rPr>
            </w:pPr>
            <w:r>
              <w:rPr>
                <w:szCs w:val="24"/>
              </w:rPr>
              <w:t>6</w:t>
            </w:r>
          </w:p>
        </w:tc>
        <w:tc>
          <w:tcPr>
            <w:tcW w:w="1559" w:type="dxa"/>
            <w:tcBorders>
              <w:left w:val="nil"/>
              <w:right w:val="nil"/>
            </w:tcBorders>
          </w:tcPr>
          <w:p w14:paraId="04022913" w14:textId="31AF0762" w:rsidR="000736C0" w:rsidRDefault="000736C0" w:rsidP="000736C0">
            <w:pPr>
              <w:cnfStyle w:val="000000000000" w:firstRow="0" w:lastRow="0" w:firstColumn="0" w:lastColumn="0" w:oddVBand="0" w:evenVBand="0" w:oddHBand="0" w:evenHBand="0" w:firstRowFirstColumn="0" w:firstRowLastColumn="0" w:lastRowFirstColumn="0" w:lastRowLastColumn="0"/>
              <w:rPr>
                <w:szCs w:val="24"/>
              </w:rPr>
            </w:pPr>
            <w:r>
              <w:rPr>
                <w:szCs w:val="24"/>
              </w:rPr>
              <w:t>1000</w:t>
            </w:r>
          </w:p>
        </w:tc>
        <w:tc>
          <w:tcPr>
            <w:tcW w:w="2239" w:type="dxa"/>
            <w:tcBorders>
              <w:left w:val="nil"/>
              <w:right w:val="nil"/>
            </w:tcBorders>
          </w:tcPr>
          <w:p w14:paraId="61EE5DE5" w14:textId="65EE5321" w:rsidR="000736C0" w:rsidRDefault="000736C0" w:rsidP="000736C0">
            <w:pPr>
              <w:cnfStyle w:val="000000000000" w:firstRow="0" w:lastRow="0" w:firstColumn="0" w:lastColumn="0" w:oddVBand="0" w:evenVBand="0" w:oddHBand="0" w:evenHBand="0" w:firstRowFirstColumn="0" w:firstRowLastColumn="0" w:lastRowFirstColumn="0" w:lastRowLastColumn="0"/>
              <w:rPr>
                <w:szCs w:val="24"/>
              </w:rPr>
            </w:pPr>
            <w:r>
              <w:rPr>
                <w:szCs w:val="24"/>
              </w:rPr>
              <w:t>4000</w:t>
            </w:r>
          </w:p>
        </w:tc>
        <w:tc>
          <w:tcPr>
            <w:tcW w:w="1701" w:type="dxa"/>
            <w:tcBorders>
              <w:left w:val="nil"/>
              <w:right w:val="nil"/>
            </w:tcBorders>
          </w:tcPr>
          <w:p w14:paraId="1095098A" w14:textId="7BCC593F" w:rsidR="000736C0" w:rsidRDefault="000736C0" w:rsidP="000736C0">
            <w:pP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148" w:type="dxa"/>
            <w:tcBorders>
              <w:left w:val="nil"/>
              <w:right w:val="nil"/>
            </w:tcBorders>
          </w:tcPr>
          <w:p w14:paraId="409BA376" w14:textId="1CF741A5" w:rsidR="000736C0" w:rsidRDefault="000736C0" w:rsidP="000736C0">
            <w:pPr>
              <w:cnfStyle w:val="000000000000" w:firstRow="0" w:lastRow="0" w:firstColumn="0" w:lastColumn="0" w:oddVBand="0" w:evenVBand="0" w:oddHBand="0" w:evenHBand="0" w:firstRowFirstColumn="0" w:firstRowLastColumn="0" w:lastRowFirstColumn="0" w:lastRowLastColumn="0"/>
              <w:rPr>
                <w:szCs w:val="24"/>
              </w:rPr>
            </w:pPr>
            <w:r>
              <w:rPr>
                <w:szCs w:val="24"/>
              </w:rPr>
              <w:t>No re</w:t>
            </w:r>
            <w:r w:rsidR="001D3B56">
              <w:rPr>
                <w:szCs w:val="24"/>
              </w:rPr>
              <w:t>s</w:t>
            </w:r>
            <w:r>
              <w:rPr>
                <w:szCs w:val="24"/>
              </w:rPr>
              <w:t>traint</w:t>
            </w:r>
          </w:p>
        </w:tc>
      </w:tr>
    </w:tbl>
    <w:p w14:paraId="6D9140A8" w14:textId="77777777" w:rsidR="00966543" w:rsidRPr="00284571" w:rsidRDefault="00966543" w:rsidP="00686BD1">
      <w:pPr>
        <w:rPr>
          <w:bCs/>
          <w:lang w:val="en-GB"/>
        </w:rPr>
      </w:pPr>
    </w:p>
    <w:sectPr w:rsidR="00966543" w:rsidRPr="00284571" w:rsidSect="003D69B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NimbusRomNo9L-Regu">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63325B"/>
    <w:multiLevelType w:val="hybridMultilevel"/>
    <w:tmpl w:val="0A7A308A"/>
    <w:lvl w:ilvl="0" w:tplc="E40C5012">
      <w:start w:val="1"/>
      <w:numFmt w:val="decimal"/>
      <w:pStyle w:val="Style1-H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AF30B9"/>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72EF194F"/>
    <w:multiLevelType w:val="multilevel"/>
    <w:tmpl w:val="AA82ECDA"/>
    <w:lvl w:ilvl="0">
      <w:start w:val="1"/>
      <w:numFmt w:val="decimal"/>
      <w:lvlText w:val="%1."/>
      <w:lvlJc w:val="left"/>
      <w:pPr>
        <w:ind w:left="432" w:hanging="432"/>
      </w:pPr>
      <w:rPr>
        <w:rFonts w:ascii="Times New Roman" w:hAnsi="Times New Roman" w:hint="default"/>
        <w:b/>
        <w:i w:val="0"/>
        <w:color w:val="000000" w:themeColor="text1"/>
        <w:sz w:val="24"/>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0"/>
  </w:num>
  <w:num w:numId="2">
    <w:abstractNumId w:val="2"/>
  </w:num>
  <w:num w:numId="3">
    <w:abstractNumId w:val="2"/>
  </w:num>
  <w:num w:numId="4">
    <w:abstractNumId w:val="1"/>
  </w:num>
  <w:num w:numId="5">
    <w:abstractNumId w:val="1"/>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0tDC1MDY0NrYwMDc2MjVS0lEKTi0uzszPAymwqAUAh4IJECwAAAA="/>
  </w:docVars>
  <w:rsids>
    <w:rsidRoot w:val="0068143D"/>
    <w:rsid w:val="000024D9"/>
    <w:rsid w:val="0002735F"/>
    <w:rsid w:val="000736C0"/>
    <w:rsid w:val="000A09D5"/>
    <w:rsid w:val="000B2346"/>
    <w:rsid w:val="000E4A93"/>
    <w:rsid w:val="001044B0"/>
    <w:rsid w:val="001403BF"/>
    <w:rsid w:val="00165D24"/>
    <w:rsid w:val="001709E2"/>
    <w:rsid w:val="001736B4"/>
    <w:rsid w:val="001945CC"/>
    <w:rsid w:val="001C168C"/>
    <w:rsid w:val="001D3B56"/>
    <w:rsid w:val="00284571"/>
    <w:rsid w:val="0029525C"/>
    <w:rsid w:val="002C7353"/>
    <w:rsid w:val="00367814"/>
    <w:rsid w:val="003700BF"/>
    <w:rsid w:val="00386285"/>
    <w:rsid w:val="00387F97"/>
    <w:rsid w:val="0039021E"/>
    <w:rsid w:val="003B272C"/>
    <w:rsid w:val="003B6E64"/>
    <w:rsid w:val="003D69BE"/>
    <w:rsid w:val="003F0FE8"/>
    <w:rsid w:val="004373A0"/>
    <w:rsid w:val="004605EC"/>
    <w:rsid w:val="0047101D"/>
    <w:rsid w:val="004734F4"/>
    <w:rsid w:val="0050203E"/>
    <w:rsid w:val="00540986"/>
    <w:rsid w:val="005818BC"/>
    <w:rsid w:val="00590D57"/>
    <w:rsid w:val="005B332E"/>
    <w:rsid w:val="00603062"/>
    <w:rsid w:val="006519E3"/>
    <w:rsid w:val="0068143D"/>
    <w:rsid w:val="00686BD1"/>
    <w:rsid w:val="0068704A"/>
    <w:rsid w:val="006B6583"/>
    <w:rsid w:val="006C6528"/>
    <w:rsid w:val="006F7D67"/>
    <w:rsid w:val="00726491"/>
    <w:rsid w:val="00730C25"/>
    <w:rsid w:val="0074521C"/>
    <w:rsid w:val="007B328D"/>
    <w:rsid w:val="007F3408"/>
    <w:rsid w:val="00805BD5"/>
    <w:rsid w:val="008212FD"/>
    <w:rsid w:val="00863EF1"/>
    <w:rsid w:val="008642C3"/>
    <w:rsid w:val="008A1C71"/>
    <w:rsid w:val="008B1A7F"/>
    <w:rsid w:val="008C1EBD"/>
    <w:rsid w:val="008C620B"/>
    <w:rsid w:val="008F52E8"/>
    <w:rsid w:val="009421E2"/>
    <w:rsid w:val="00966543"/>
    <w:rsid w:val="00993892"/>
    <w:rsid w:val="009C194E"/>
    <w:rsid w:val="009C4F5C"/>
    <w:rsid w:val="009D52F6"/>
    <w:rsid w:val="009F4B97"/>
    <w:rsid w:val="00A069DA"/>
    <w:rsid w:val="00AA5771"/>
    <w:rsid w:val="00AE2AC4"/>
    <w:rsid w:val="00B065D1"/>
    <w:rsid w:val="00B07603"/>
    <w:rsid w:val="00B82A23"/>
    <w:rsid w:val="00BA5247"/>
    <w:rsid w:val="00BB061E"/>
    <w:rsid w:val="00BC2D3B"/>
    <w:rsid w:val="00BD2931"/>
    <w:rsid w:val="00BE1961"/>
    <w:rsid w:val="00C552C8"/>
    <w:rsid w:val="00C802F5"/>
    <w:rsid w:val="00C81238"/>
    <w:rsid w:val="00CA6994"/>
    <w:rsid w:val="00CB45E7"/>
    <w:rsid w:val="00CB7998"/>
    <w:rsid w:val="00CD4C1F"/>
    <w:rsid w:val="00CE2C93"/>
    <w:rsid w:val="00D40037"/>
    <w:rsid w:val="00D76A0D"/>
    <w:rsid w:val="00D77D35"/>
    <w:rsid w:val="00DC5451"/>
    <w:rsid w:val="00E10CBE"/>
    <w:rsid w:val="00E1743B"/>
    <w:rsid w:val="00E41124"/>
    <w:rsid w:val="00E51287"/>
    <w:rsid w:val="00F040DF"/>
    <w:rsid w:val="00F357B8"/>
    <w:rsid w:val="00F35F22"/>
    <w:rsid w:val="00F420D8"/>
    <w:rsid w:val="00F773F8"/>
    <w:rsid w:val="00F8618F"/>
    <w:rsid w:val="00F955E3"/>
    <w:rsid w:val="00FB647B"/>
    <w:rsid w:val="00FD31E6"/>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25877"/>
  <w15:chartTrackingRefBased/>
  <w15:docId w15:val="{C68F8F46-5C97-4DD7-806E-752F6BA59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US" w:eastAsia="en-US" w:bidi="hi-IN"/>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09D5"/>
    <w:pPr>
      <w:spacing w:line="360" w:lineRule="auto"/>
      <w:jc w:val="both"/>
    </w:pPr>
    <w:rPr>
      <w:rFonts w:ascii="Times New Roman" w:hAnsi="Times New Roman" w:cs="Mangal"/>
      <w:sz w:val="24"/>
    </w:rPr>
  </w:style>
  <w:style w:type="paragraph" w:styleId="Heading1">
    <w:name w:val="heading 1"/>
    <w:basedOn w:val="Normal"/>
    <w:next w:val="Normal"/>
    <w:link w:val="Heading1Char"/>
    <w:uiPriority w:val="9"/>
    <w:qFormat/>
    <w:rsid w:val="000A09D5"/>
    <w:pPr>
      <w:keepNext/>
      <w:keepLines/>
      <w:numPr>
        <w:numId w:val="6"/>
      </w:numPr>
      <w:spacing w:before="240"/>
      <w:outlineLvl w:val="0"/>
    </w:pPr>
    <w:rPr>
      <w:rFonts w:eastAsiaTheme="majorEastAsia" w:cstheme="majorBidi"/>
      <w:b/>
      <w:szCs w:val="29"/>
    </w:rPr>
  </w:style>
  <w:style w:type="paragraph" w:styleId="Heading2">
    <w:name w:val="heading 2"/>
    <w:basedOn w:val="Normal"/>
    <w:next w:val="Normal"/>
    <w:link w:val="Heading2Char"/>
    <w:uiPriority w:val="9"/>
    <w:unhideWhenUsed/>
    <w:qFormat/>
    <w:rsid w:val="000A09D5"/>
    <w:pPr>
      <w:keepNext/>
      <w:keepLines/>
      <w:numPr>
        <w:ilvl w:val="1"/>
        <w:numId w:val="6"/>
      </w:numPr>
      <w:spacing w:before="40"/>
      <w:outlineLvl w:val="1"/>
    </w:pPr>
    <w:rPr>
      <w:rFonts w:eastAsiaTheme="majorEastAsia" w:cstheme="majorBidi"/>
      <w:b/>
      <w:szCs w:val="23"/>
    </w:rPr>
  </w:style>
  <w:style w:type="paragraph" w:styleId="Heading3">
    <w:name w:val="heading 3"/>
    <w:basedOn w:val="Normal"/>
    <w:next w:val="Normal"/>
    <w:link w:val="Heading3Char"/>
    <w:uiPriority w:val="9"/>
    <w:unhideWhenUsed/>
    <w:qFormat/>
    <w:rsid w:val="000A09D5"/>
    <w:pPr>
      <w:keepNext/>
      <w:keepLines/>
      <w:numPr>
        <w:ilvl w:val="2"/>
        <w:numId w:val="6"/>
      </w:numPr>
      <w:spacing w:before="40"/>
      <w:outlineLvl w:val="2"/>
    </w:pPr>
    <w:rPr>
      <w:rFonts w:eastAsiaTheme="majorEastAsia" w:cstheme="majorBidi"/>
      <w:b/>
      <w:szCs w:val="21"/>
    </w:rPr>
  </w:style>
  <w:style w:type="paragraph" w:styleId="Heading4">
    <w:name w:val="heading 4"/>
    <w:basedOn w:val="Normal"/>
    <w:next w:val="Normal"/>
    <w:link w:val="Heading4Char"/>
    <w:uiPriority w:val="9"/>
    <w:unhideWhenUsed/>
    <w:qFormat/>
    <w:rsid w:val="000A09D5"/>
    <w:pPr>
      <w:keepNext/>
      <w:keepLines/>
      <w:numPr>
        <w:ilvl w:val="3"/>
        <w:numId w:val="2"/>
      </w:numPr>
      <w:spacing w:before="40"/>
      <w:jc w:val="left"/>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H1">
    <w:name w:val="Style1-H1"/>
    <w:basedOn w:val="Heading1"/>
    <w:link w:val="Style1-H1Char"/>
    <w:qFormat/>
    <w:rsid w:val="006B6583"/>
    <w:pPr>
      <w:numPr>
        <w:numId w:val="1"/>
      </w:numPr>
    </w:pPr>
    <w:rPr>
      <w:b w:val="0"/>
    </w:rPr>
  </w:style>
  <w:style w:type="character" w:customStyle="1" w:styleId="Style1-H1Char">
    <w:name w:val="Style1-H1 Char"/>
    <w:basedOn w:val="Heading1Char"/>
    <w:link w:val="Style1-H1"/>
    <w:rsid w:val="006B6583"/>
    <w:rPr>
      <w:rFonts w:ascii="Times New Roman" w:eastAsiaTheme="majorEastAsia" w:hAnsi="Times New Roman" w:cstheme="majorBidi"/>
      <w:b w:val="0"/>
      <w:color w:val="2F5496" w:themeColor="accent1" w:themeShade="BF"/>
      <w:sz w:val="24"/>
      <w:szCs w:val="29"/>
    </w:rPr>
  </w:style>
  <w:style w:type="character" w:customStyle="1" w:styleId="Heading1Char">
    <w:name w:val="Heading 1 Char"/>
    <w:basedOn w:val="DefaultParagraphFont"/>
    <w:link w:val="Heading1"/>
    <w:uiPriority w:val="9"/>
    <w:rsid w:val="00165D24"/>
    <w:rPr>
      <w:rFonts w:ascii="Times New Roman" w:eastAsiaTheme="majorEastAsia" w:hAnsi="Times New Roman" w:cstheme="majorBidi"/>
      <w:b/>
      <w:sz w:val="24"/>
      <w:szCs w:val="29"/>
    </w:rPr>
  </w:style>
  <w:style w:type="character" w:customStyle="1" w:styleId="Heading2Char">
    <w:name w:val="Heading 2 Char"/>
    <w:basedOn w:val="DefaultParagraphFont"/>
    <w:link w:val="Heading2"/>
    <w:uiPriority w:val="9"/>
    <w:rsid w:val="000A09D5"/>
    <w:rPr>
      <w:rFonts w:ascii="Times New Roman" w:eastAsiaTheme="majorEastAsia" w:hAnsi="Times New Roman" w:cstheme="majorBidi"/>
      <w:b/>
      <w:sz w:val="24"/>
      <w:szCs w:val="23"/>
    </w:rPr>
  </w:style>
  <w:style w:type="character" w:customStyle="1" w:styleId="Heading3Char">
    <w:name w:val="Heading 3 Char"/>
    <w:basedOn w:val="DefaultParagraphFont"/>
    <w:link w:val="Heading3"/>
    <w:uiPriority w:val="9"/>
    <w:rsid w:val="000A09D5"/>
    <w:rPr>
      <w:rFonts w:ascii="Times New Roman" w:eastAsiaTheme="majorEastAsia" w:hAnsi="Times New Roman" w:cstheme="majorBidi"/>
      <w:b/>
      <w:sz w:val="24"/>
      <w:szCs w:val="21"/>
    </w:rPr>
  </w:style>
  <w:style w:type="character" w:customStyle="1" w:styleId="Heading4Char">
    <w:name w:val="Heading 4 Char"/>
    <w:basedOn w:val="DefaultParagraphFont"/>
    <w:link w:val="Heading4"/>
    <w:uiPriority w:val="9"/>
    <w:rsid w:val="000A09D5"/>
    <w:rPr>
      <w:rFonts w:ascii="Times New Roman" w:eastAsiaTheme="majorEastAsia" w:hAnsi="Times New Roman" w:cstheme="majorBidi"/>
      <w:b/>
      <w:iCs/>
      <w:sz w:val="24"/>
    </w:rPr>
  </w:style>
  <w:style w:type="paragraph" w:styleId="BalloonText">
    <w:name w:val="Balloon Text"/>
    <w:basedOn w:val="Normal"/>
    <w:link w:val="BalloonTextChar"/>
    <w:uiPriority w:val="99"/>
    <w:semiHidden/>
    <w:unhideWhenUsed/>
    <w:rsid w:val="00603062"/>
    <w:pPr>
      <w:spacing w:line="240" w:lineRule="auto"/>
    </w:pPr>
    <w:rPr>
      <w:rFonts w:ascii="Segoe UI" w:hAnsi="Segoe UI"/>
      <w:sz w:val="18"/>
      <w:szCs w:val="16"/>
    </w:rPr>
  </w:style>
  <w:style w:type="character" w:customStyle="1" w:styleId="BalloonTextChar">
    <w:name w:val="Balloon Text Char"/>
    <w:basedOn w:val="DefaultParagraphFont"/>
    <w:link w:val="BalloonText"/>
    <w:uiPriority w:val="99"/>
    <w:semiHidden/>
    <w:rsid w:val="00603062"/>
    <w:rPr>
      <w:rFonts w:ascii="Segoe UI" w:hAnsi="Segoe UI" w:cs="Mangal"/>
      <w:sz w:val="18"/>
      <w:szCs w:val="16"/>
    </w:rPr>
  </w:style>
  <w:style w:type="paragraph" w:styleId="NoSpacing">
    <w:name w:val="No Spacing"/>
    <w:uiPriority w:val="1"/>
    <w:qFormat/>
    <w:rsid w:val="00CE2C93"/>
    <w:pPr>
      <w:spacing w:line="240" w:lineRule="auto"/>
      <w:jc w:val="both"/>
    </w:pPr>
    <w:rPr>
      <w:rFonts w:ascii="Times New Roman" w:hAnsi="Times New Roman" w:cs="Mangal"/>
      <w:sz w:val="24"/>
    </w:rPr>
  </w:style>
  <w:style w:type="table" w:styleId="PlainTable2">
    <w:name w:val="Plain Table 2"/>
    <w:basedOn w:val="TableNormal"/>
    <w:uiPriority w:val="42"/>
    <w:rsid w:val="00CB45E7"/>
    <w:pPr>
      <w:spacing w:line="240" w:lineRule="auto"/>
    </w:pPr>
    <w:rPr>
      <w:szCs w:val="22"/>
      <w:lang w:bidi="ar-S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2">
    <w:name w:val="List Table 2"/>
    <w:basedOn w:val="TableNormal"/>
    <w:uiPriority w:val="47"/>
    <w:rsid w:val="00BE1961"/>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gsfscp">
    <w:name w:val="gs_fscp"/>
    <w:basedOn w:val="DefaultParagraphFont"/>
    <w:rsid w:val="00E512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6310641">
      <w:bodyDiv w:val="1"/>
      <w:marLeft w:val="0"/>
      <w:marRight w:val="0"/>
      <w:marTop w:val="0"/>
      <w:marBottom w:val="0"/>
      <w:divBdr>
        <w:top w:val="none" w:sz="0" w:space="0" w:color="auto"/>
        <w:left w:val="none" w:sz="0" w:space="0" w:color="auto"/>
        <w:bottom w:val="none" w:sz="0" w:space="0" w:color="auto"/>
        <w:right w:val="none" w:sz="0" w:space="0" w:color="auto"/>
      </w:divBdr>
    </w:div>
    <w:div w:id="1807309988">
      <w:bodyDiv w:val="1"/>
      <w:marLeft w:val="0"/>
      <w:marRight w:val="0"/>
      <w:marTop w:val="0"/>
      <w:marBottom w:val="0"/>
      <w:divBdr>
        <w:top w:val="none" w:sz="0" w:space="0" w:color="auto"/>
        <w:left w:val="none" w:sz="0" w:space="0" w:color="auto"/>
        <w:bottom w:val="none" w:sz="0" w:space="0" w:color="auto"/>
        <w:right w:val="none" w:sz="0" w:space="0" w:color="auto"/>
      </w:divBdr>
    </w:div>
    <w:div w:id="1969892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image" Target="media/image9.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image" Target="media/image8.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tiff"/><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7.png"/><Relationship Id="rId5" Type="http://schemas.openxmlformats.org/officeDocument/2006/relationships/image" Target="media/image1.tiff"/><Relationship Id="rId15" Type="http://schemas.openxmlformats.org/officeDocument/2006/relationships/image" Target="media/image11.tiff"/><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image" Target="media/image10.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1116</TotalTime>
  <Pages>14</Pages>
  <Words>600</Words>
  <Characters>3423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RAVI SINGH</dc:creator>
  <cp:keywords/>
  <dc:description/>
  <cp:lastModifiedBy>RAVI SINGH</cp:lastModifiedBy>
  <cp:revision>86</cp:revision>
  <cp:lastPrinted>2019-04-09T11:56:00Z</cp:lastPrinted>
  <dcterms:created xsi:type="dcterms:W3CDTF">2019-02-06T11:32:00Z</dcterms:created>
  <dcterms:modified xsi:type="dcterms:W3CDTF">2019-06-13T10:06:00Z</dcterms:modified>
</cp:coreProperties>
</file>