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82EEF2" w14:textId="77777777" w:rsidR="00666B72" w:rsidRDefault="00666B72" w:rsidP="00666B72">
      <w:pPr>
        <w:rPr>
          <w:rFonts w:ascii="Times New Roman" w:hAnsi="Times New Roman" w:cs="Times New Roman"/>
          <w:b/>
        </w:rPr>
      </w:pPr>
    </w:p>
    <w:p w14:paraId="5A7B0861" w14:textId="7E7BDC39" w:rsidR="00666B72" w:rsidRDefault="00666B72" w:rsidP="00666B72">
      <w:pPr>
        <w:pStyle w:val="SupplementaryMaterial"/>
      </w:pPr>
      <w:r w:rsidRPr="001549D3">
        <w:t>Supplementary Material</w:t>
      </w:r>
    </w:p>
    <w:p w14:paraId="70BC60A7" w14:textId="77777777" w:rsidR="00666B72" w:rsidRPr="00666B72" w:rsidRDefault="00666B72" w:rsidP="00666B72">
      <w:pPr>
        <w:pStyle w:val="Title"/>
      </w:pPr>
    </w:p>
    <w:p w14:paraId="11BCE575" w14:textId="77777777" w:rsidR="00666B72" w:rsidRPr="00666B72" w:rsidRDefault="00666B72" w:rsidP="00666B72">
      <w:pPr>
        <w:spacing w:line="360" w:lineRule="auto"/>
        <w:jc w:val="both"/>
        <w:rPr>
          <w:rFonts w:ascii="Times New Roman" w:eastAsia="Arial Unicode MS" w:hAnsi="Times New Roman" w:cs="Times New Roman"/>
          <w:b/>
          <w:lang w:eastAsia="en-AU"/>
        </w:rPr>
      </w:pPr>
      <w:r w:rsidRPr="00666B72">
        <w:rPr>
          <w:rFonts w:ascii="Times New Roman" w:hAnsi="Times New Roman" w:cs="Times New Roman"/>
          <w:b/>
        </w:rPr>
        <w:t xml:space="preserve">Pigeon circoviruses from feral pigeon in Australia demonstrates extensive recombination and </w:t>
      </w:r>
      <w:r w:rsidRPr="00666B72">
        <w:rPr>
          <w:rFonts w:ascii="Times New Roman" w:eastAsia="Arial Unicode MS" w:hAnsi="Times New Roman" w:cs="Times New Roman"/>
          <w:b/>
          <w:lang w:eastAsia="en-AU"/>
        </w:rPr>
        <w:t xml:space="preserve">genetic admixture with other circoviruses </w:t>
      </w:r>
    </w:p>
    <w:p w14:paraId="16BB66EA" w14:textId="77777777" w:rsidR="00666B72" w:rsidRPr="00666B72" w:rsidRDefault="00666B72" w:rsidP="00666B72">
      <w:pPr>
        <w:spacing w:line="360" w:lineRule="auto"/>
        <w:rPr>
          <w:rFonts w:ascii="Times New Roman" w:hAnsi="Times New Roman" w:cs="Times New Roman"/>
        </w:rPr>
      </w:pPr>
    </w:p>
    <w:p w14:paraId="2E67D555" w14:textId="77777777" w:rsidR="00666B72" w:rsidRPr="00666B72" w:rsidRDefault="00666B72" w:rsidP="00666B72">
      <w:pPr>
        <w:spacing w:line="360" w:lineRule="auto"/>
        <w:jc w:val="both"/>
        <w:rPr>
          <w:rFonts w:ascii="Times New Roman" w:hAnsi="Times New Roman" w:cs="Times New Roman"/>
          <w:b/>
          <w:vertAlign w:val="superscript"/>
        </w:rPr>
      </w:pPr>
      <w:r w:rsidRPr="00666B72">
        <w:rPr>
          <w:rFonts w:ascii="Times New Roman" w:hAnsi="Times New Roman" w:cs="Times New Roman"/>
          <w:b/>
        </w:rPr>
        <w:t>Subir Sarker</w:t>
      </w:r>
      <w:r w:rsidRPr="00666B72">
        <w:rPr>
          <w:rFonts w:ascii="Times New Roman" w:hAnsi="Times New Roman" w:cs="Times New Roman"/>
          <w:b/>
          <w:vertAlign w:val="superscript"/>
        </w:rPr>
        <w:t>1,2</w:t>
      </w:r>
      <w:r w:rsidRPr="00666B72">
        <w:rPr>
          <w:rFonts w:ascii="Times New Roman" w:hAnsi="Times New Roman" w:cs="Times New Roman"/>
          <w:b/>
        </w:rPr>
        <w:t xml:space="preserve">, </w:t>
      </w:r>
      <w:proofErr w:type="spellStart"/>
      <w:r w:rsidRPr="00666B72">
        <w:rPr>
          <w:rFonts w:ascii="Times New Roman" w:hAnsi="Times New Roman" w:cs="Times New Roman"/>
          <w:b/>
        </w:rPr>
        <w:t>Shubhagata</w:t>
      </w:r>
      <w:proofErr w:type="spellEnd"/>
      <w:r w:rsidRPr="00666B72">
        <w:rPr>
          <w:rFonts w:ascii="Times New Roman" w:hAnsi="Times New Roman" w:cs="Times New Roman"/>
          <w:b/>
        </w:rPr>
        <w:t xml:space="preserve"> Das</w:t>
      </w:r>
      <w:r w:rsidRPr="00666B72">
        <w:rPr>
          <w:rFonts w:ascii="Times New Roman" w:hAnsi="Times New Roman" w:cs="Times New Roman"/>
          <w:b/>
          <w:vertAlign w:val="superscript"/>
        </w:rPr>
        <w:t>2</w:t>
      </w:r>
      <w:r w:rsidRPr="00666B72">
        <w:rPr>
          <w:rFonts w:ascii="Times New Roman" w:hAnsi="Times New Roman" w:cs="Times New Roman"/>
          <w:b/>
        </w:rPr>
        <w:t xml:space="preserve">, </w:t>
      </w:r>
      <w:proofErr w:type="spellStart"/>
      <w:r w:rsidRPr="00666B72">
        <w:rPr>
          <w:rFonts w:ascii="Times New Roman" w:hAnsi="Times New Roman" w:cs="Times New Roman"/>
          <w:b/>
        </w:rPr>
        <w:t>Seyed</w:t>
      </w:r>
      <w:proofErr w:type="spellEnd"/>
      <w:r w:rsidRPr="00666B72">
        <w:rPr>
          <w:rFonts w:ascii="Times New Roman" w:hAnsi="Times New Roman" w:cs="Times New Roman"/>
          <w:b/>
        </w:rPr>
        <w:t xml:space="preserve"> A. Ghorashi</w:t>
      </w:r>
      <w:r w:rsidRPr="00666B72">
        <w:rPr>
          <w:rFonts w:ascii="Times New Roman" w:hAnsi="Times New Roman" w:cs="Times New Roman"/>
          <w:b/>
          <w:vertAlign w:val="superscript"/>
        </w:rPr>
        <w:t>2</w:t>
      </w:r>
      <w:r w:rsidRPr="00666B72">
        <w:rPr>
          <w:rFonts w:ascii="Times New Roman" w:hAnsi="Times New Roman" w:cs="Times New Roman"/>
          <w:b/>
        </w:rPr>
        <w:t>, Jade K. Forwood</w:t>
      </w:r>
      <w:r w:rsidRPr="00666B72">
        <w:rPr>
          <w:rFonts w:ascii="Times New Roman" w:hAnsi="Times New Roman" w:cs="Times New Roman"/>
          <w:b/>
          <w:vertAlign w:val="superscript"/>
        </w:rPr>
        <w:t>3</w:t>
      </w:r>
      <w:r w:rsidRPr="00666B72">
        <w:rPr>
          <w:rFonts w:ascii="Times New Roman" w:hAnsi="Times New Roman" w:cs="Times New Roman"/>
          <w:b/>
        </w:rPr>
        <w:t>, and Shane R. Raidal</w:t>
      </w:r>
      <w:r w:rsidRPr="00666B72">
        <w:rPr>
          <w:rFonts w:ascii="Times New Roman" w:hAnsi="Times New Roman" w:cs="Times New Roman"/>
          <w:b/>
          <w:vertAlign w:val="superscript"/>
        </w:rPr>
        <w:t>2,4*</w:t>
      </w:r>
    </w:p>
    <w:p w14:paraId="606FEBCD" w14:textId="77777777" w:rsidR="00666B72" w:rsidRPr="00666B72" w:rsidRDefault="00666B72" w:rsidP="00666B72">
      <w:pPr>
        <w:spacing w:line="480" w:lineRule="auto"/>
        <w:rPr>
          <w:rFonts w:ascii="Times New Roman" w:hAnsi="Times New Roman" w:cs="Times New Roman"/>
        </w:rPr>
      </w:pPr>
    </w:p>
    <w:p w14:paraId="40B61414" w14:textId="77777777" w:rsidR="00666B72" w:rsidRPr="00666B72" w:rsidRDefault="00666B72" w:rsidP="00666B72">
      <w:pPr>
        <w:jc w:val="both"/>
        <w:rPr>
          <w:rFonts w:ascii="Times New Roman" w:hAnsi="Times New Roman" w:cs="Times New Roman"/>
        </w:rPr>
      </w:pPr>
      <w:r w:rsidRPr="00666B72">
        <w:rPr>
          <w:rFonts w:ascii="Times New Roman" w:hAnsi="Times New Roman" w:cs="Times New Roman"/>
          <w:vertAlign w:val="superscript"/>
        </w:rPr>
        <w:t>1</w:t>
      </w:r>
      <w:r w:rsidRPr="00666B72">
        <w:rPr>
          <w:rFonts w:ascii="Times New Roman" w:hAnsi="Times New Roman" w:cs="Times New Roman"/>
        </w:rPr>
        <w:t xml:space="preserve">Department of Physiology, Anatomy and Microbiology, School of Life Sciences, La Trobe University, Melbourne, VIC 3086, Australia. </w:t>
      </w:r>
      <w:r w:rsidRPr="00666B72">
        <w:rPr>
          <w:rFonts w:ascii="Times New Roman" w:hAnsi="Times New Roman" w:cs="Times New Roman"/>
          <w:vertAlign w:val="superscript"/>
        </w:rPr>
        <w:t>2</w:t>
      </w:r>
      <w:r w:rsidRPr="00666B72">
        <w:rPr>
          <w:rFonts w:ascii="Times New Roman" w:hAnsi="Times New Roman" w:cs="Times New Roman"/>
        </w:rPr>
        <w:t xml:space="preserve">School of Animal and Veterinary Sciences, Charles Sturt University, Wagga Wagga, NSW 2678, Australia. </w:t>
      </w:r>
      <w:r w:rsidRPr="00666B72">
        <w:rPr>
          <w:rFonts w:ascii="Times New Roman" w:hAnsi="Times New Roman" w:cs="Times New Roman"/>
          <w:vertAlign w:val="superscript"/>
        </w:rPr>
        <w:t>3</w:t>
      </w:r>
      <w:r w:rsidRPr="00666B72">
        <w:rPr>
          <w:rFonts w:ascii="Times New Roman" w:hAnsi="Times New Roman" w:cs="Times New Roman"/>
        </w:rPr>
        <w:t xml:space="preserve">School of Biomedical Sciences, Charles Sturt University, Wagga Wagga, NSW 2678, Australia. </w:t>
      </w:r>
      <w:r w:rsidRPr="00666B72">
        <w:rPr>
          <w:rFonts w:ascii="Times New Roman" w:hAnsi="Times New Roman" w:cs="Times New Roman"/>
          <w:vertAlign w:val="superscript"/>
        </w:rPr>
        <w:t>4</w:t>
      </w:r>
      <w:r w:rsidRPr="00666B72">
        <w:rPr>
          <w:rFonts w:ascii="Times New Roman" w:hAnsi="Times New Roman" w:cs="Times New Roman"/>
        </w:rPr>
        <w:t xml:space="preserve">Veterinary Diagnostic Laboratory, Charles Sturt University, Wagga Wagga, NSW 2678, Australia. </w:t>
      </w:r>
    </w:p>
    <w:p w14:paraId="242D1FBB" w14:textId="77777777" w:rsidR="00666B72" w:rsidRPr="00666B72" w:rsidRDefault="00666B72" w:rsidP="00666B72">
      <w:pPr>
        <w:spacing w:line="480" w:lineRule="auto"/>
        <w:outlineLvl w:val="0"/>
        <w:rPr>
          <w:rFonts w:ascii="Times New Roman" w:hAnsi="Times New Roman" w:cs="Times New Roman"/>
          <w:b/>
          <w:vertAlign w:val="superscript"/>
        </w:rPr>
      </w:pPr>
    </w:p>
    <w:p w14:paraId="722701F4" w14:textId="77777777" w:rsidR="00666B72" w:rsidRPr="00666B72" w:rsidRDefault="00666B72" w:rsidP="00666B72">
      <w:pPr>
        <w:spacing w:line="480" w:lineRule="auto"/>
        <w:outlineLvl w:val="0"/>
        <w:rPr>
          <w:rFonts w:ascii="Times New Roman" w:hAnsi="Times New Roman" w:cs="Times New Roman"/>
        </w:rPr>
      </w:pPr>
      <w:r w:rsidRPr="00666B72">
        <w:rPr>
          <w:rFonts w:ascii="Times New Roman" w:hAnsi="Times New Roman" w:cs="Times New Roman"/>
          <w:b/>
          <w:vertAlign w:val="superscript"/>
        </w:rPr>
        <w:t>*</w:t>
      </w:r>
      <w:r w:rsidRPr="00666B72">
        <w:rPr>
          <w:rFonts w:ascii="Times New Roman" w:hAnsi="Times New Roman" w:cs="Times New Roman"/>
          <w:b/>
        </w:rPr>
        <w:t>Author for correspondence:</w:t>
      </w:r>
      <w:r w:rsidRPr="00666B72">
        <w:rPr>
          <w:rFonts w:ascii="Times New Roman" w:hAnsi="Times New Roman" w:cs="Times New Roman"/>
        </w:rPr>
        <w:t xml:space="preserve"> shraidal@csu.edu.au</w:t>
      </w:r>
    </w:p>
    <w:p w14:paraId="0C830C14" w14:textId="05D4E0E1" w:rsidR="00666B72" w:rsidRDefault="00666B72" w:rsidP="00666B72">
      <w:pPr>
        <w:pStyle w:val="Heading1"/>
        <w:numPr>
          <w:ilvl w:val="0"/>
          <w:numId w:val="0"/>
        </w:numPr>
        <w:rPr>
          <w:sz w:val="13"/>
          <w:szCs w:val="13"/>
        </w:rPr>
      </w:pPr>
    </w:p>
    <w:p w14:paraId="52C3D51B" w14:textId="3DD33D95" w:rsidR="00666B72" w:rsidRDefault="00666B72" w:rsidP="00666B72">
      <w:pPr>
        <w:rPr>
          <w:lang w:val="en-US"/>
        </w:rPr>
      </w:pPr>
    </w:p>
    <w:p w14:paraId="6BEE4F9F" w14:textId="30718671" w:rsidR="00666B72" w:rsidRDefault="00666B72" w:rsidP="00666B72">
      <w:pPr>
        <w:rPr>
          <w:lang w:val="en-US"/>
        </w:rPr>
      </w:pPr>
    </w:p>
    <w:p w14:paraId="0E3F6450" w14:textId="30F7FA93" w:rsidR="00666B72" w:rsidRDefault="00666B72" w:rsidP="00666B72">
      <w:pPr>
        <w:rPr>
          <w:lang w:val="en-US"/>
        </w:rPr>
      </w:pPr>
    </w:p>
    <w:p w14:paraId="3454A502" w14:textId="2E4AFBC5" w:rsidR="00666B72" w:rsidRDefault="00666B72" w:rsidP="00666B72">
      <w:pPr>
        <w:rPr>
          <w:lang w:val="en-US"/>
        </w:rPr>
      </w:pPr>
    </w:p>
    <w:p w14:paraId="0DA97755" w14:textId="3953A549" w:rsidR="00666B72" w:rsidRDefault="00666B72" w:rsidP="00666B72">
      <w:pPr>
        <w:rPr>
          <w:lang w:val="en-US"/>
        </w:rPr>
      </w:pPr>
    </w:p>
    <w:p w14:paraId="58F8BE34" w14:textId="59A5C52E" w:rsidR="00666B72" w:rsidRDefault="00666B72" w:rsidP="00666B72">
      <w:pPr>
        <w:rPr>
          <w:lang w:val="en-US"/>
        </w:rPr>
      </w:pPr>
    </w:p>
    <w:p w14:paraId="478A4BF4" w14:textId="1F90AC1B" w:rsidR="00666B72" w:rsidRDefault="00666B72" w:rsidP="00666B72">
      <w:pPr>
        <w:rPr>
          <w:lang w:val="en-US"/>
        </w:rPr>
      </w:pPr>
    </w:p>
    <w:p w14:paraId="0C2740D5" w14:textId="58EEE79F" w:rsidR="00666B72" w:rsidRDefault="00666B72" w:rsidP="00666B72">
      <w:pPr>
        <w:rPr>
          <w:lang w:val="en-US"/>
        </w:rPr>
      </w:pPr>
    </w:p>
    <w:p w14:paraId="60389A19" w14:textId="767C9B07" w:rsidR="00666B72" w:rsidRDefault="00666B72" w:rsidP="00666B72">
      <w:pPr>
        <w:rPr>
          <w:lang w:val="en-US"/>
        </w:rPr>
      </w:pPr>
    </w:p>
    <w:p w14:paraId="2554559A" w14:textId="2F64CABD" w:rsidR="00666B72" w:rsidRDefault="00666B72" w:rsidP="00666B72">
      <w:pPr>
        <w:rPr>
          <w:lang w:val="en-US"/>
        </w:rPr>
      </w:pPr>
    </w:p>
    <w:p w14:paraId="48C28DAD" w14:textId="6AC1F798" w:rsidR="00666B72" w:rsidRDefault="00666B72" w:rsidP="00666B72">
      <w:pPr>
        <w:rPr>
          <w:lang w:val="en-US"/>
        </w:rPr>
      </w:pPr>
    </w:p>
    <w:p w14:paraId="2E446294" w14:textId="108691DF" w:rsidR="00666B72" w:rsidRDefault="00666B72" w:rsidP="00666B72">
      <w:pPr>
        <w:rPr>
          <w:lang w:val="en-US"/>
        </w:rPr>
      </w:pPr>
    </w:p>
    <w:p w14:paraId="1596E424" w14:textId="58BB0188" w:rsidR="00666B72" w:rsidRDefault="00666B72" w:rsidP="00666B72">
      <w:pPr>
        <w:rPr>
          <w:lang w:val="en-US"/>
        </w:rPr>
      </w:pPr>
    </w:p>
    <w:p w14:paraId="1936B10D" w14:textId="6232EFC0" w:rsidR="00666B72" w:rsidRDefault="00666B72" w:rsidP="00666B72">
      <w:pPr>
        <w:rPr>
          <w:lang w:val="en-US"/>
        </w:rPr>
      </w:pPr>
    </w:p>
    <w:p w14:paraId="57248326" w14:textId="2EC81FF3" w:rsidR="00666B72" w:rsidRDefault="00666B72" w:rsidP="00666B72">
      <w:pPr>
        <w:rPr>
          <w:lang w:val="en-US"/>
        </w:rPr>
      </w:pPr>
    </w:p>
    <w:p w14:paraId="4E7E6A45" w14:textId="62BFAD5C" w:rsidR="00666B72" w:rsidRDefault="00666B72" w:rsidP="00666B72">
      <w:pPr>
        <w:rPr>
          <w:lang w:val="en-US"/>
        </w:rPr>
      </w:pPr>
    </w:p>
    <w:p w14:paraId="6E6A8985" w14:textId="082AB120" w:rsidR="00666B72" w:rsidRDefault="00666B72" w:rsidP="00666B72">
      <w:pPr>
        <w:rPr>
          <w:lang w:val="en-US"/>
        </w:rPr>
      </w:pPr>
    </w:p>
    <w:p w14:paraId="68D9CB33" w14:textId="065554AC" w:rsidR="00666B72" w:rsidRDefault="00666B72" w:rsidP="00666B72">
      <w:pPr>
        <w:rPr>
          <w:lang w:val="en-US"/>
        </w:rPr>
      </w:pPr>
    </w:p>
    <w:p w14:paraId="129E089A" w14:textId="53BCC5AD" w:rsidR="00666B72" w:rsidRDefault="00666B72" w:rsidP="00666B72">
      <w:pPr>
        <w:rPr>
          <w:lang w:val="en-US"/>
        </w:rPr>
      </w:pPr>
    </w:p>
    <w:p w14:paraId="0BF84D80" w14:textId="4FC1DE32" w:rsidR="00666B72" w:rsidRDefault="00666B72" w:rsidP="00666B72">
      <w:pPr>
        <w:rPr>
          <w:lang w:val="en-US"/>
        </w:rPr>
      </w:pPr>
    </w:p>
    <w:p w14:paraId="3F2BB936" w14:textId="77777777" w:rsidR="00666B72" w:rsidRDefault="00666B72" w:rsidP="00666B72">
      <w:pPr>
        <w:pStyle w:val="Heading1"/>
        <w:numPr>
          <w:ilvl w:val="0"/>
          <w:numId w:val="0"/>
        </w:numPr>
      </w:pPr>
    </w:p>
    <w:p w14:paraId="5B7614EE" w14:textId="0B6D1DEB" w:rsidR="00666B72" w:rsidRDefault="00666B72" w:rsidP="00666B72">
      <w:pPr>
        <w:pStyle w:val="Heading1"/>
        <w:numPr>
          <w:ilvl w:val="0"/>
          <w:numId w:val="0"/>
        </w:numPr>
      </w:pPr>
      <w:r w:rsidRPr="00666B72">
        <w:lastRenderedPageBreak/>
        <w:t xml:space="preserve">Supplementary Figures </w:t>
      </w:r>
    </w:p>
    <w:p w14:paraId="19E94B34" w14:textId="0DF40931" w:rsidR="00666B72" w:rsidRDefault="00666B72" w:rsidP="00666B72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6115CA3" wp14:editId="1799970B">
            <wp:extent cx="4510643" cy="6941489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1_PiCV complete genome with botstraps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317" cy="694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0D0C1" w14:textId="77777777" w:rsidR="00666B72" w:rsidRDefault="00666B72" w:rsidP="00666B72">
      <w:pPr>
        <w:rPr>
          <w:rFonts w:ascii="Times New Roman" w:hAnsi="Times New Roman" w:cs="Times New Roman"/>
          <w:b/>
        </w:rPr>
      </w:pPr>
    </w:p>
    <w:p w14:paraId="2A139AF5" w14:textId="3F1856EB" w:rsidR="00666B72" w:rsidRPr="00666B72" w:rsidRDefault="00666B72" w:rsidP="00666B7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Supplementary </w:t>
      </w:r>
      <w:r w:rsidRPr="00666B72">
        <w:rPr>
          <w:rFonts w:ascii="Times New Roman" w:hAnsi="Times New Roman" w:cs="Times New Roman"/>
          <w:b/>
          <w:bCs/>
          <w:lang w:val="en-US"/>
        </w:rPr>
        <w:t>Fig</w:t>
      </w:r>
      <w:r>
        <w:rPr>
          <w:rFonts w:ascii="Times New Roman" w:hAnsi="Times New Roman" w:cs="Times New Roman"/>
          <w:b/>
          <w:bCs/>
          <w:lang w:val="en-US"/>
        </w:rPr>
        <w:t>.</w:t>
      </w:r>
      <w:r w:rsidRPr="00666B72">
        <w:rPr>
          <w:rFonts w:ascii="Times New Roman" w:hAnsi="Times New Roman" w:cs="Times New Roman"/>
          <w:b/>
          <w:bCs/>
          <w:lang w:val="en-US"/>
        </w:rPr>
        <w:t xml:space="preserve"> </w:t>
      </w:r>
      <w:r>
        <w:rPr>
          <w:rFonts w:ascii="Times New Roman" w:hAnsi="Times New Roman" w:cs="Times New Roman"/>
          <w:b/>
          <w:bCs/>
          <w:lang w:val="en-US"/>
        </w:rPr>
        <w:t>S</w:t>
      </w:r>
      <w:r w:rsidRPr="00666B72">
        <w:rPr>
          <w:rFonts w:ascii="Times New Roman" w:hAnsi="Times New Roman" w:cs="Times New Roman"/>
          <w:b/>
          <w:bCs/>
          <w:lang w:val="en-US"/>
        </w:rPr>
        <w:t xml:space="preserve">1: Bayesian phylogenetic inference of evolutionary relationships amongst 12 </w:t>
      </w:r>
      <w:proofErr w:type="spellStart"/>
      <w:r w:rsidRPr="00666B72">
        <w:rPr>
          <w:rFonts w:ascii="Times New Roman" w:hAnsi="Times New Roman" w:cs="Times New Roman"/>
          <w:b/>
          <w:bCs/>
          <w:lang w:val="en-US"/>
        </w:rPr>
        <w:t>PiCV</w:t>
      </w:r>
      <w:proofErr w:type="spellEnd"/>
      <w:r w:rsidRPr="00666B72">
        <w:rPr>
          <w:rFonts w:ascii="Times New Roman" w:hAnsi="Times New Roman" w:cs="Times New Roman"/>
          <w:b/>
          <w:bCs/>
          <w:lang w:val="en-US"/>
        </w:rPr>
        <w:t xml:space="preserve"> full genome sequences isolated in this study from feral Pigeon (</w:t>
      </w:r>
      <w:r w:rsidRPr="00666B72">
        <w:rPr>
          <w:rFonts w:ascii="Times New Roman" w:hAnsi="Times New Roman" w:cs="Times New Roman"/>
          <w:b/>
          <w:bCs/>
          <w:i/>
          <w:iCs/>
          <w:lang w:val="en-US"/>
        </w:rPr>
        <w:t xml:space="preserve">C. </w:t>
      </w:r>
      <w:proofErr w:type="spellStart"/>
      <w:r w:rsidRPr="00666B72">
        <w:rPr>
          <w:rFonts w:ascii="Times New Roman" w:hAnsi="Times New Roman" w:cs="Times New Roman"/>
          <w:b/>
          <w:bCs/>
          <w:i/>
          <w:iCs/>
          <w:lang w:val="en-US"/>
        </w:rPr>
        <w:t>livia</w:t>
      </w:r>
      <w:proofErr w:type="spellEnd"/>
      <w:r w:rsidRPr="00666B72">
        <w:rPr>
          <w:rFonts w:ascii="Times New Roman" w:hAnsi="Times New Roman" w:cs="Times New Roman"/>
          <w:b/>
          <w:bCs/>
          <w:lang w:val="en-US"/>
        </w:rPr>
        <w:t xml:space="preserve">) in Australia with others 107 selected </w:t>
      </w:r>
      <w:proofErr w:type="spellStart"/>
      <w:r w:rsidRPr="00666B72">
        <w:rPr>
          <w:rFonts w:ascii="Times New Roman" w:hAnsi="Times New Roman" w:cs="Times New Roman"/>
          <w:b/>
          <w:bCs/>
          <w:lang w:val="en-US"/>
        </w:rPr>
        <w:t>PiCV</w:t>
      </w:r>
      <w:proofErr w:type="spellEnd"/>
      <w:r w:rsidRPr="00666B72">
        <w:rPr>
          <w:rFonts w:ascii="Times New Roman" w:hAnsi="Times New Roman" w:cs="Times New Roman"/>
          <w:b/>
          <w:bCs/>
          <w:lang w:val="en-US"/>
        </w:rPr>
        <w:t xml:space="preserve"> genome sequences available in GenBank. </w:t>
      </w:r>
      <w:r w:rsidRPr="00666B72">
        <w:rPr>
          <w:rFonts w:ascii="Times New Roman" w:hAnsi="Times New Roman" w:cs="Times New Roman"/>
          <w:lang w:val="en-US"/>
        </w:rPr>
        <w:t xml:space="preserve">Maximum clade credibility tree automatically rooted using </w:t>
      </w:r>
      <w:proofErr w:type="gramStart"/>
      <w:r w:rsidRPr="00666B72">
        <w:rPr>
          <w:rFonts w:ascii="Times New Roman" w:hAnsi="Times New Roman" w:cs="Times New Roman"/>
          <w:lang w:val="en-US"/>
        </w:rPr>
        <w:t>a</w:t>
      </w:r>
      <w:proofErr w:type="gramEnd"/>
      <w:r w:rsidRPr="00666B72">
        <w:rPr>
          <w:rFonts w:ascii="Times New Roman" w:hAnsi="Times New Roman" w:cs="Times New Roman"/>
          <w:lang w:val="en-US"/>
        </w:rPr>
        <w:t xml:space="preserve"> uncorrelated relaxed lognormal clock model in Beast v1.8.3, and FigTreev1.4.2 was used to generate the consensus tree. Labels at branch tips refer to GenBank accession number. </w:t>
      </w:r>
      <w:r>
        <w:rPr>
          <w:rFonts w:ascii="Times New Roman" w:hAnsi="Times New Roman" w:cs="Times New Roman"/>
          <w:lang w:val="en-US"/>
        </w:rPr>
        <w:t>Original c</w:t>
      </w:r>
      <w:r w:rsidRPr="00666B72">
        <w:rPr>
          <w:rFonts w:ascii="Times New Roman" w:hAnsi="Times New Roman" w:cs="Times New Roman"/>
          <w:lang w:val="en-US"/>
        </w:rPr>
        <w:t xml:space="preserve">lade posterior probability values are highlighted by colours. Background shading clade and pink taxa highlights the </w:t>
      </w:r>
      <w:proofErr w:type="spellStart"/>
      <w:r w:rsidRPr="00666B72">
        <w:rPr>
          <w:rFonts w:ascii="Times New Roman" w:hAnsi="Times New Roman" w:cs="Times New Roman"/>
          <w:lang w:val="en-US"/>
        </w:rPr>
        <w:t>PiCV</w:t>
      </w:r>
      <w:proofErr w:type="spellEnd"/>
      <w:r w:rsidRPr="00666B72">
        <w:rPr>
          <w:rFonts w:ascii="Times New Roman" w:hAnsi="Times New Roman" w:cs="Times New Roman"/>
          <w:lang w:val="en-US"/>
        </w:rPr>
        <w:t xml:space="preserve"> genome </w:t>
      </w:r>
      <w:r w:rsidRPr="00666B72">
        <w:rPr>
          <w:rFonts w:ascii="Times New Roman" w:hAnsi="Times New Roman" w:cs="Times New Roman"/>
        </w:rPr>
        <w:t>sequences</w:t>
      </w:r>
      <w:r w:rsidRPr="00666B72">
        <w:rPr>
          <w:rFonts w:ascii="Times New Roman" w:hAnsi="Times New Roman" w:cs="Times New Roman"/>
          <w:lang w:val="en-US"/>
        </w:rPr>
        <w:t xml:space="preserve"> isolated from feral pigeons geographically located in Australia. </w:t>
      </w:r>
    </w:p>
    <w:p w14:paraId="20C06182" w14:textId="23CB3CA1" w:rsidR="00666B72" w:rsidRDefault="00666B72" w:rsidP="00666B72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6E1BC5D" wp14:editId="7B341CF4">
            <wp:extent cx="4849555" cy="7034543"/>
            <wp:effectExtent l="0" t="0" r="190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2_120 partial Rep PiCV with botstraps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931" cy="704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763C3" w14:textId="5C1AFC44" w:rsidR="001E584D" w:rsidRDefault="001E584D"/>
    <w:p w14:paraId="78D0D7B9" w14:textId="47BE2FA6" w:rsidR="00666B72" w:rsidRPr="00666B72" w:rsidRDefault="00666B72" w:rsidP="00666B72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lang w:val="en-US"/>
        </w:rPr>
        <w:t xml:space="preserve">Supplementary </w:t>
      </w:r>
      <w:r w:rsidRPr="00666B72">
        <w:rPr>
          <w:rFonts w:ascii="Times New Roman" w:hAnsi="Times New Roman" w:cs="Times New Roman"/>
          <w:b/>
          <w:bCs/>
          <w:lang w:val="en-US"/>
        </w:rPr>
        <w:t>Fig</w:t>
      </w:r>
      <w:r>
        <w:rPr>
          <w:rFonts w:ascii="Times New Roman" w:hAnsi="Times New Roman" w:cs="Times New Roman"/>
          <w:b/>
          <w:bCs/>
          <w:lang w:val="en-US"/>
        </w:rPr>
        <w:t>. S</w:t>
      </w:r>
      <w:r w:rsidRPr="00666B72">
        <w:rPr>
          <w:rFonts w:ascii="Times New Roman" w:hAnsi="Times New Roman" w:cs="Times New Roman"/>
          <w:b/>
          <w:bCs/>
          <w:lang w:val="en-US"/>
        </w:rPr>
        <w:t xml:space="preserve">2: Bayesian phylogenetic inference of evolutionary relationships amongst 13 partial </w:t>
      </w:r>
      <w:r w:rsidRPr="00666B72">
        <w:rPr>
          <w:rFonts w:ascii="Times New Roman" w:hAnsi="Times New Roman" w:cs="Times New Roman"/>
          <w:b/>
          <w:bCs/>
          <w:i/>
          <w:lang w:val="en-US"/>
        </w:rPr>
        <w:t>Rep</w:t>
      </w:r>
      <w:r w:rsidRPr="00666B72">
        <w:rPr>
          <w:rFonts w:ascii="Times New Roman" w:hAnsi="Times New Roman" w:cs="Times New Roman"/>
          <w:b/>
          <w:bCs/>
          <w:lang w:val="en-US"/>
        </w:rPr>
        <w:t xml:space="preserve"> gene of </w:t>
      </w:r>
      <w:proofErr w:type="spellStart"/>
      <w:r w:rsidRPr="00666B72">
        <w:rPr>
          <w:rFonts w:ascii="Times New Roman" w:hAnsi="Times New Roman" w:cs="Times New Roman"/>
          <w:b/>
          <w:bCs/>
          <w:lang w:val="en-US"/>
        </w:rPr>
        <w:t>PiCV</w:t>
      </w:r>
      <w:proofErr w:type="spellEnd"/>
      <w:r w:rsidRPr="00666B72">
        <w:rPr>
          <w:rFonts w:ascii="Times New Roman" w:hAnsi="Times New Roman" w:cs="Times New Roman"/>
          <w:b/>
          <w:bCs/>
          <w:lang w:val="en-US"/>
        </w:rPr>
        <w:t xml:space="preserve"> sequences isolated in this study with others 107 selected partial </w:t>
      </w:r>
      <w:r w:rsidRPr="00666B72">
        <w:rPr>
          <w:rFonts w:ascii="Times New Roman" w:hAnsi="Times New Roman" w:cs="Times New Roman"/>
          <w:b/>
          <w:bCs/>
          <w:i/>
          <w:lang w:val="en-US"/>
        </w:rPr>
        <w:t xml:space="preserve">Rep </w:t>
      </w:r>
      <w:r w:rsidRPr="00666B72">
        <w:rPr>
          <w:rFonts w:ascii="Times New Roman" w:hAnsi="Times New Roman" w:cs="Times New Roman"/>
          <w:b/>
          <w:bCs/>
          <w:lang w:val="en-US"/>
        </w:rPr>
        <w:t xml:space="preserve">gene sequences. </w:t>
      </w:r>
      <w:r w:rsidRPr="00666B72">
        <w:rPr>
          <w:rFonts w:ascii="Times New Roman" w:hAnsi="Times New Roman" w:cs="Times New Roman"/>
          <w:lang w:val="en-US"/>
        </w:rPr>
        <w:t xml:space="preserve">A maximum clade credibility tree automatically rooted in Beast v1.8.3 (GTR+I+G4 substitution model, </w:t>
      </w:r>
      <w:proofErr w:type="gramStart"/>
      <w:r w:rsidRPr="00666B72">
        <w:rPr>
          <w:rFonts w:ascii="Times New Roman" w:hAnsi="Times New Roman" w:cs="Times New Roman"/>
          <w:lang w:val="en-US"/>
        </w:rPr>
        <w:t>a</w:t>
      </w:r>
      <w:proofErr w:type="gramEnd"/>
      <w:r w:rsidRPr="00666B72">
        <w:rPr>
          <w:rFonts w:ascii="Times New Roman" w:hAnsi="Times New Roman" w:cs="Times New Roman"/>
          <w:lang w:val="en-US"/>
        </w:rPr>
        <w:t xml:space="preserve"> uncorrelated relaxed lognormal clock model, and coalescent Bayesian skyline prior). FigTreev1.4.2 was used to generate the consensus tree. Labels at branch tips refer to GenBank accession number. </w:t>
      </w:r>
      <w:r>
        <w:rPr>
          <w:rFonts w:ascii="Times New Roman" w:hAnsi="Times New Roman" w:cs="Times New Roman"/>
          <w:lang w:val="en-US"/>
        </w:rPr>
        <w:t>Original c</w:t>
      </w:r>
      <w:r w:rsidRPr="00666B72">
        <w:rPr>
          <w:rFonts w:ascii="Times New Roman" w:hAnsi="Times New Roman" w:cs="Times New Roman"/>
          <w:lang w:val="en-US"/>
        </w:rPr>
        <w:t xml:space="preserve">lade posterior probability values are shown at tree nodes. Background shading clade and pink taxa highlights the </w:t>
      </w:r>
      <w:proofErr w:type="spellStart"/>
      <w:r w:rsidRPr="00666B72">
        <w:rPr>
          <w:rFonts w:ascii="Times New Roman" w:hAnsi="Times New Roman" w:cs="Times New Roman"/>
          <w:lang w:val="en-US"/>
        </w:rPr>
        <w:t>PiCV</w:t>
      </w:r>
      <w:proofErr w:type="spellEnd"/>
      <w:r w:rsidRPr="00666B72">
        <w:rPr>
          <w:rFonts w:ascii="Times New Roman" w:hAnsi="Times New Roman" w:cs="Times New Roman"/>
          <w:lang w:val="en-US"/>
        </w:rPr>
        <w:t xml:space="preserve"> sequences isolated from feral pigeons geographically located in Australia. </w:t>
      </w:r>
    </w:p>
    <w:p w14:paraId="124CA109" w14:textId="7BDD80FE" w:rsidR="001E584D" w:rsidRDefault="001E584D"/>
    <w:p w14:paraId="48F789D4" w14:textId="1E0087BD" w:rsidR="00D90A23" w:rsidRDefault="006131D4" w:rsidP="00565AD8">
      <w:pPr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6430E9" wp14:editId="0B63135E">
                <wp:simplePos x="0" y="0"/>
                <wp:positionH relativeFrom="column">
                  <wp:posOffset>4838107</wp:posOffset>
                </wp:positionH>
                <wp:positionV relativeFrom="paragraph">
                  <wp:posOffset>1711154</wp:posOffset>
                </wp:positionV>
                <wp:extent cx="1231986" cy="596900"/>
                <wp:effectExtent l="50800" t="88900" r="50800" b="889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35619">
                          <a:off x="0" y="0"/>
                          <a:ext cx="1231986" cy="59690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3015BA" w14:textId="77777777" w:rsidR="006131D4" w:rsidRDefault="006131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56430E9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80.95pt;margin-top:134.75pt;width:97pt;height:47pt;rotation:475812fd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" filled="f" strokeweight="1pt">
                <v:textbox>
                  <w:txbxContent>
                    <w:p w14:paraId="523015BA" w14:textId="77777777" w:rsidR="006131D4" w:rsidRDefault="006131D4"/>
                  </w:txbxContent>
                </v:textbox>
              </v:shape>
            </w:pict>
          </mc:Fallback>
        </mc:AlternateContent>
      </w:r>
      <w:r w:rsidR="000C46BB"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146611E3" wp14:editId="4752B95B">
            <wp:extent cx="5921097" cy="4445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5479" cy="4455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59D72" w14:textId="77777777" w:rsidR="00565AD8" w:rsidRDefault="00565AD8">
      <w:pPr>
        <w:rPr>
          <w:rFonts w:ascii="Times New Roman" w:hAnsi="Times New Roman" w:cs="Times New Roman"/>
          <w:b/>
          <w:bCs/>
          <w:lang w:val="en-US"/>
        </w:rPr>
      </w:pPr>
    </w:p>
    <w:p w14:paraId="5D8272D6" w14:textId="70F9BAE7" w:rsidR="00666B72" w:rsidRPr="0014637F" w:rsidRDefault="00D90A23" w:rsidP="0014637F">
      <w:pPr>
        <w:jc w:val="both"/>
        <w:rPr>
          <w:rFonts w:ascii="Times New Roman" w:hAnsi="Times New Roman" w:cs="Times New Roman"/>
          <w:bCs/>
          <w:lang w:val="en-US"/>
        </w:rPr>
      </w:pPr>
      <w:r w:rsidRPr="0014637F">
        <w:rPr>
          <w:rFonts w:ascii="Times New Roman" w:hAnsi="Times New Roman" w:cs="Times New Roman"/>
          <w:b/>
          <w:bCs/>
          <w:lang w:val="en-US"/>
        </w:rPr>
        <w:t>Supplementary Fig. S</w:t>
      </w:r>
      <w:r w:rsidRPr="0014637F">
        <w:rPr>
          <w:rFonts w:ascii="Times New Roman" w:hAnsi="Times New Roman" w:cs="Times New Roman"/>
          <w:b/>
          <w:bCs/>
          <w:lang w:val="en-US"/>
        </w:rPr>
        <w:t>3</w:t>
      </w:r>
      <w:r w:rsidRPr="0014637F">
        <w:rPr>
          <w:rFonts w:ascii="Times New Roman" w:hAnsi="Times New Roman" w:cs="Times New Roman"/>
          <w:b/>
          <w:bCs/>
          <w:lang w:val="en-US"/>
        </w:rPr>
        <w:t>:</w:t>
      </w:r>
      <w:r w:rsidR="006131D4" w:rsidRPr="0014637F">
        <w:rPr>
          <w:rFonts w:ascii="Times New Roman" w:hAnsi="Times New Roman" w:cs="Times New Roman"/>
        </w:rPr>
        <w:t xml:space="preserve"> </w:t>
      </w:r>
      <w:r w:rsidR="006131D4" w:rsidRPr="0014637F">
        <w:rPr>
          <w:rFonts w:ascii="Times New Roman" w:hAnsi="Times New Roman" w:cs="Times New Roman"/>
          <w:bCs/>
          <w:lang w:val="en-US"/>
        </w:rPr>
        <w:t xml:space="preserve">Neighbor-Net network </w:t>
      </w:r>
      <w:r w:rsidR="006131D4" w:rsidRPr="0014637F">
        <w:rPr>
          <w:rFonts w:ascii="Times New Roman" w:hAnsi="Times New Roman" w:cs="Times New Roman"/>
          <w:bCs/>
          <w:lang w:val="en-US"/>
        </w:rPr>
        <w:t>a</w:t>
      </w:r>
      <w:r w:rsidR="006131D4" w:rsidRPr="0014637F">
        <w:rPr>
          <w:rFonts w:ascii="Times New Roman" w:hAnsi="Times New Roman" w:cs="Times New Roman"/>
          <w:bCs/>
          <w:lang w:val="en-US"/>
        </w:rPr>
        <w:t xml:space="preserve">nalyses </w:t>
      </w:r>
      <w:r w:rsidR="006131D4" w:rsidRPr="0014637F">
        <w:rPr>
          <w:rFonts w:ascii="Times New Roman" w:hAnsi="Times New Roman" w:cs="Times New Roman"/>
          <w:bCs/>
          <w:lang w:val="en-US"/>
        </w:rPr>
        <w:t xml:space="preserve">among selected 57 partial Rep DNA sequences to identify potential evolutionary history of an Australian </w:t>
      </w:r>
      <w:proofErr w:type="spellStart"/>
      <w:r w:rsidR="006131D4" w:rsidRPr="0014637F">
        <w:rPr>
          <w:rFonts w:ascii="Times New Roman" w:hAnsi="Times New Roman" w:cs="Times New Roman"/>
          <w:bCs/>
          <w:lang w:val="en-US"/>
        </w:rPr>
        <w:t>PiCV</w:t>
      </w:r>
      <w:proofErr w:type="spellEnd"/>
      <w:r w:rsidR="0014637F" w:rsidRPr="0014637F">
        <w:rPr>
          <w:rFonts w:ascii="Times New Roman" w:hAnsi="Times New Roman" w:cs="Times New Roman"/>
          <w:bCs/>
          <w:lang w:val="en-US"/>
        </w:rPr>
        <w:t>.</w:t>
      </w:r>
      <w:r w:rsidR="006131D4" w:rsidRPr="0014637F">
        <w:rPr>
          <w:rFonts w:ascii="Times New Roman" w:hAnsi="Times New Roman" w:cs="Times New Roman"/>
          <w:bCs/>
          <w:lang w:val="en-US"/>
        </w:rPr>
        <w:t xml:space="preserve"> </w:t>
      </w:r>
      <w:r w:rsidR="0014637F" w:rsidRPr="0014637F">
        <w:rPr>
          <w:rFonts w:ascii="Times New Roman" w:hAnsi="Times New Roman" w:cs="Times New Roman"/>
          <w:bCs/>
          <w:lang w:val="en-US"/>
        </w:rPr>
        <w:t>Black h</w:t>
      </w:r>
      <w:r w:rsidR="006131D4" w:rsidRPr="0014637F">
        <w:rPr>
          <w:rFonts w:ascii="Times New Roman" w:hAnsi="Times New Roman" w:cs="Times New Roman"/>
          <w:bCs/>
          <w:lang w:val="en-US"/>
        </w:rPr>
        <w:t>ighlighted box indicated that there was</w:t>
      </w:r>
      <w:r w:rsidR="0014637F" w:rsidRPr="0014637F">
        <w:rPr>
          <w:rFonts w:ascii="Times New Roman" w:hAnsi="Times New Roman" w:cs="Times New Roman"/>
          <w:bCs/>
          <w:lang w:val="en-US"/>
        </w:rPr>
        <w:t xml:space="preserve"> a likely spillover </w:t>
      </w:r>
      <w:r w:rsidR="0014637F" w:rsidRPr="0014637F">
        <w:rPr>
          <w:rFonts w:ascii="Times New Roman" w:hAnsi="Times New Roman" w:cs="Times New Roman"/>
        </w:rPr>
        <w:t xml:space="preserve">of a novel </w:t>
      </w:r>
      <w:proofErr w:type="spellStart"/>
      <w:r w:rsidR="0014637F" w:rsidRPr="0014637F">
        <w:rPr>
          <w:rFonts w:ascii="Times New Roman" w:hAnsi="Times New Roman" w:cs="Times New Roman"/>
        </w:rPr>
        <w:t>PiCV</w:t>
      </w:r>
      <w:proofErr w:type="spellEnd"/>
      <w:r w:rsidR="0014637F" w:rsidRPr="0014637F">
        <w:rPr>
          <w:rFonts w:ascii="Times New Roman" w:hAnsi="Times New Roman" w:cs="Times New Roman"/>
        </w:rPr>
        <w:t xml:space="preserve"> from a wild canary circovirus</w:t>
      </w:r>
      <w:r w:rsidR="0014637F" w:rsidRPr="0014637F">
        <w:rPr>
          <w:rFonts w:ascii="Times New Roman" w:hAnsi="Times New Roman" w:cs="Times New Roman"/>
        </w:rPr>
        <w:t>.</w:t>
      </w:r>
    </w:p>
    <w:p w14:paraId="60EED287" w14:textId="4B9DC335" w:rsidR="00565AD8" w:rsidRDefault="00565AD8"/>
    <w:p w14:paraId="7E569859" w14:textId="5B1F9534" w:rsidR="00565AD8" w:rsidRDefault="00565AD8"/>
    <w:p w14:paraId="65ABC3EE" w14:textId="09886BB7" w:rsidR="00565AD8" w:rsidRDefault="00565AD8"/>
    <w:p w14:paraId="5198EE52" w14:textId="72FBAB62" w:rsidR="00565AD8" w:rsidRDefault="00565AD8"/>
    <w:p w14:paraId="3BEAC883" w14:textId="391B1172" w:rsidR="00565AD8" w:rsidRDefault="00565AD8"/>
    <w:p w14:paraId="5E7923AB" w14:textId="685A4E7B" w:rsidR="00565AD8" w:rsidRDefault="00565AD8"/>
    <w:p w14:paraId="6B81AC15" w14:textId="68B394F1" w:rsidR="00565AD8" w:rsidRDefault="00565AD8"/>
    <w:p w14:paraId="4C65D05F" w14:textId="78F798C9" w:rsidR="00565AD8" w:rsidRDefault="00565AD8"/>
    <w:p w14:paraId="4DAD53C6" w14:textId="0D73BD68" w:rsidR="00565AD8" w:rsidRDefault="00565AD8"/>
    <w:p w14:paraId="2C35F688" w14:textId="2D3F7847" w:rsidR="00565AD8" w:rsidRDefault="00565AD8"/>
    <w:p w14:paraId="76F61075" w14:textId="58E26272" w:rsidR="00565AD8" w:rsidRDefault="00565AD8"/>
    <w:p w14:paraId="7FE798AF" w14:textId="72D979A4" w:rsidR="00565AD8" w:rsidRDefault="00565AD8"/>
    <w:p w14:paraId="1C1C8363" w14:textId="0CE93BB8" w:rsidR="00565AD8" w:rsidRDefault="00565AD8"/>
    <w:p w14:paraId="6AA4B1A5" w14:textId="4B4002CC" w:rsidR="00565AD8" w:rsidRDefault="00565AD8"/>
    <w:p w14:paraId="71B82F9D" w14:textId="42077C44" w:rsidR="00565AD8" w:rsidRDefault="00565AD8"/>
    <w:p w14:paraId="34371BA3" w14:textId="412C1B60" w:rsidR="00565AD8" w:rsidRDefault="00565AD8"/>
    <w:p w14:paraId="5422FF93" w14:textId="5DB3921A" w:rsidR="00565AD8" w:rsidRDefault="00565AD8"/>
    <w:p w14:paraId="4CF8D845" w14:textId="018DAD55" w:rsidR="00565AD8" w:rsidRDefault="00565AD8"/>
    <w:p w14:paraId="63B54F98" w14:textId="77777777" w:rsidR="00565AD8" w:rsidRDefault="00565AD8"/>
    <w:p w14:paraId="6C23284D" w14:textId="47543405" w:rsidR="00666B72" w:rsidRDefault="000C46BB" w:rsidP="00565AD8">
      <w:pPr>
        <w:pStyle w:val="Heading1"/>
        <w:numPr>
          <w:ilvl w:val="0"/>
          <w:numId w:val="0"/>
        </w:numPr>
      </w:pPr>
      <w:r w:rsidRPr="00666B72">
        <w:lastRenderedPageBreak/>
        <w:t>Supplementary</w:t>
      </w:r>
      <w:r>
        <w:t xml:space="preserve"> Table</w:t>
      </w:r>
      <w:r w:rsidRPr="00666B72">
        <w:t xml:space="preserve"> </w:t>
      </w:r>
    </w:p>
    <w:p w14:paraId="4A8B064E" w14:textId="7D4E4354" w:rsidR="00666B72" w:rsidRDefault="00666B72">
      <w:pPr>
        <w:rPr>
          <w:rFonts w:ascii="Times New Roman" w:hAnsi="Times New Roman" w:cs="Times New Roman"/>
        </w:rPr>
      </w:pPr>
      <w:r w:rsidRPr="00666B72">
        <w:rPr>
          <w:rFonts w:ascii="Times New Roman" w:hAnsi="Times New Roman" w:cs="Times New Roman"/>
          <w:b/>
        </w:rPr>
        <w:t>Table S1</w:t>
      </w:r>
      <w:r w:rsidRPr="00666B72">
        <w:rPr>
          <w:rFonts w:ascii="Times New Roman" w:hAnsi="Times New Roman" w:cs="Times New Roman"/>
        </w:rPr>
        <w:t>. Pairwise distance matrix generated using the Tamura‐</w:t>
      </w:r>
      <w:proofErr w:type="spellStart"/>
      <w:r w:rsidRPr="00666B72">
        <w:rPr>
          <w:rFonts w:ascii="Times New Roman" w:hAnsi="Times New Roman" w:cs="Times New Roman"/>
        </w:rPr>
        <w:t>Nei</w:t>
      </w:r>
      <w:proofErr w:type="spellEnd"/>
      <w:r w:rsidRPr="00666B72">
        <w:rPr>
          <w:rFonts w:ascii="Times New Roman" w:hAnsi="Times New Roman" w:cs="Times New Roman"/>
        </w:rPr>
        <w:t xml:space="preserve"> parameter model in </w:t>
      </w:r>
      <w:proofErr w:type="spellStart"/>
      <w:r w:rsidRPr="00666B72">
        <w:rPr>
          <w:rFonts w:ascii="Times New Roman" w:hAnsi="Times New Roman" w:cs="Times New Roman"/>
        </w:rPr>
        <w:t>Geneious</w:t>
      </w:r>
      <w:proofErr w:type="spellEnd"/>
      <w:r w:rsidRPr="00666B72">
        <w:rPr>
          <w:rFonts w:ascii="Times New Roman" w:hAnsi="Times New Roman" w:cs="Times New Roman"/>
        </w:rPr>
        <w:t xml:space="preserve"> (version 10.2.3)</w:t>
      </w:r>
    </w:p>
    <w:tbl>
      <w:tblPr>
        <w:tblpPr w:leftFromText="180" w:rightFromText="180" w:vertAnchor="text" w:horzAnchor="margin" w:tblpY="145"/>
        <w:tblW w:w="89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6"/>
        <w:gridCol w:w="1280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416"/>
      </w:tblGrid>
      <w:tr w:rsidR="00565AD8" w:rsidRPr="00666B72" w14:paraId="6E0C93FA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3FDB830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softHyphen/>
            </w:r>
            <w:r w:rsidRPr="00666B72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softHyphen/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33E0BCA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E572E5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199469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0354B2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78FB65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F51CA9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FD50B0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B14DC3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A52022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7286A08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47877A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C93AEE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8A93D8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3FA9BEE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</w:tr>
      <w:tr w:rsidR="00565AD8" w:rsidRPr="00666B72" w14:paraId="606D02F6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7395E0A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7D7F97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MF136689 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138A879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47FEC77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A9F77C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2C40D3A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63C396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F73A56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29DFB1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1B7BAC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084B74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E7758C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396E46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EC41548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7371664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6D4EA939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5117837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E1C306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MF136681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A787DCF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90.5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2B7F4B1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D71540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FB0743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F684C1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F3CA2F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445B56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14DF78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71EDE1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63A508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62F10E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6A90015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3C74F10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58E7C36A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7DBEE53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1F6B81D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MF136692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A5FC98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7C3060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87.5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1FCB073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ADFDC0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9091B1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D600DD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8FF4FC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5A3CC3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7DD8AA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91C34FA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A2949A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CFAE4D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602A7C1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62603BCA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4E40AEC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27D9FA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MF136691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86356B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87.2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6034E8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7E9526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97.7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7D0B6227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8C17478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09DF4A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6BEF145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63ADF2D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B90859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262775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689B53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BF948E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056DDA66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6563885F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20E2B23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3DAB44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MF136687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843D82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87.1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DC7EC0B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86.3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9B72B5A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306EED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99.6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0C0685F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14DAA2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B862D3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58202C7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7B17E0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F3CEEE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FA68A6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3198EB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26855D9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5271572E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367398A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BB406FA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MF136682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47C632A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87.1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2F4FA88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B3BF6B2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673C27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1F90C3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7A57851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A9AC95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F2B92D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5ACC8F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0A7D3C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17342F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DDDE6B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44E9A525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2C299C3E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612A584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30896A18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MF136680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2B7ED7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87.2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51CCFE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D60D88A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75FF72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798946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3818D48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5C15CB8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B2E327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651F39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0F9C556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9144EE8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B23EBE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6C1CE928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5A5B7738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535BC1FA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022D6A4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MF136686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35363E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87.3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12BCE7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89D65C8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956715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447D01B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207750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322340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42322B16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9ABB639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B7A6A4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24BB06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CBC645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2263666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68360475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01F9935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E96049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MF136684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C3BC19F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87.2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B7FBF4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EDA3B2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51BDC4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8DF31F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58DA3B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5CE26B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0AF99F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99.8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7BB252A6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31993CF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7481617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384121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2CB649B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6D9436FE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7B55F1B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B25F07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MF136688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985CA22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CA8653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33F301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A25B98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44B469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6DFBA78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001364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98C33D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2AD5DC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94.5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7FF273C0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34F8743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D04C837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6B81CCA1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795B5DD0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6A0EADE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5031511A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MF136690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F012D6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B37DC4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9096B8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96FD412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22773D5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E937C2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B0FEDB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D1E783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4F7AD6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89.7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CC32753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94.3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55C860C2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334E8D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1FD63FD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65AD8" w:rsidRPr="00666B72" w14:paraId="3249883A" w14:textId="77777777" w:rsidTr="00E218D9">
        <w:trPr>
          <w:trHeight w:val="287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412AF57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2816B3B6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MF136685 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9F927C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85.0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677F54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308910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87.3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AB0D89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D72F0C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D8BD1CA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7FC27DF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87.5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F9268A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87.6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2EC5DC4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77A09BAE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7816722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91.1</w:t>
            </w:r>
          </w:p>
        </w:tc>
        <w:tc>
          <w:tcPr>
            <w:tcW w:w="566" w:type="dxa"/>
            <w:shd w:val="clear" w:color="000000" w:fill="D9D9D9"/>
            <w:noWrap/>
            <w:vAlign w:val="bottom"/>
            <w:hideMark/>
          </w:tcPr>
          <w:p w14:paraId="6A5E662E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4282E2F4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65AD8" w:rsidRPr="00666B72" w14:paraId="23D89837" w14:textId="77777777" w:rsidTr="00E218D9">
        <w:trPr>
          <w:trHeight w:val="190"/>
        </w:trPr>
        <w:tc>
          <w:tcPr>
            <w:tcW w:w="416" w:type="dxa"/>
            <w:shd w:val="clear" w:color="auto" w:fill="auto"/>
            <w:noWrap/>
            <w:vAlign w:val="bottom"/>
            <w:hideMark/>
          </w:tcPr>
          <w:p w14:paraId="49FBEDE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1280" w:type="dxa"/>
            <w:shd w:val="clear" w:color="auto" w:fill="auto"/>
            <w:noWrap/>
            <w:vAlign w:val="bottom"/>
            <w:hideMark/>
          </w:tcPr>
          <w:p w14:paraId="60E20EFB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DQ915959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B659424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2F10490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89.3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3490032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86.0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32996FFB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369C6A7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BF6BFA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5423FC8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85.9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039AC499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86.0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6374CBFD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85.8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12C2A1C6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FC4DBE1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84.4</w:t>
            </w:r>
          </w:p>
        </w:tc>
        <w:tc>
          <w:tcPr>
            <w:tcW w:w="566" w:type="dxa"/>
            <w:shd w:val="clear" w:color="auto" w:fill="auto"/>
            <w:noWrap/>
            <w:vAlign w:val="bottom"/>
            <w:hideMark/>
          </w:tcPr>
          <w:p w14:paraId="4E34345C" w14:textId="77777777" w:rsidR="00565AD8" w:rsidRPr="00666B72" w:rsidRDefault="00565AD8" w:rsidP="00E218D9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84.4</w:t>
            </w:r>
          </w:p>
        </w:tc>
        <w:tc>
          <w:tcPr>
            <w:tcW w:w="416" w:type="dxa"/>
            <w:shd w:val="clear" w:color="000000" w:fill="D9D9D9"/>
            <w:noWrap/>
            <w:vAlign w:val="bottom"/>
            <w:hideMark/>
          </w:tcPr>
          <w:p w14:paraId="43C97D4C" w14:textId="77777777" w:rsidR="00565AD8" w:rsidRPr="00666B72" w:rsidRDefault="00565AD8" w:rsidP="00E218D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6B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</w:tbl>
    <w:p w14:paraId="383232C7" w14:textId="77777777" w:rsidR="00666B72" w:rsidRDefault="00666B72" w:rsidP="00666B72">
      <w:bookmarkStart w:id="0" w:name="_GoBack"/>
      <w:bookmarkEnd w:id="0"/>
    </w:p>
    <w:sectPr w:rsidR="00666B72" w:rsidSect="001E584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84D"/>
    <w:rsid w:val="000059AC"/>
    <w:rsid w:val="0001023C"/>
    <w:rsid w:val="000967FD"/>
    <w:rsid w:val="000A11D3"/>
    <w:rsid w:val="000B521C"/>
    <w:rsid w:val="000C1DDC"/>
    <w:rsid w:val="000C46BB"/>
    <w:rsid w:val="000E6E4C"/>
    <w:rsid w:val="000F5CDE"/>
    <w:rsid w:val="00121401"/>
    <w:rsid w:val="00136203"/>
    <w:rsid w:val="0014637F"/>
    <w:rsid w:val="00146DCE"/>
    <w:rsid w:val="00152260"/>
    <w:rsid w:val="00166B3E"/>
    <w:rsid w:val="001B0530"/>
    <w:rsid w:val="001B66CA"/>
    <w:rsid w:val="001B69DD"/>
    <w:rsid w:val="001D502F"/>
    <w:rsid w:val="001E584D"/>
    <w:rsid w:val="00234B1A"/>
    <w:rsid w:val="00235E95"/>
    <w:rsid w:val="00271F04"/>
    <w:rsid w:val="00292CB6"/>
    <w:rsid w:val="002C0C16"/>
    <w:rsid w:val="002F1F92"/>
    <w:rsid w:val="002F48A3"/>
    <w:rsid w:val="002F566F"/>
    <w:rsid w:val="00335020"/>
    <w:rsid w:val="00354113"/>
    <w:rsid w:val="00377446"/>
    <w:rsid w:val="003A1710"/>
    <w:rsid w:val="003A707B"/>
    <w:rsid w:val="003B6FF4"/>
    <w:rsid w:val="003C7BC5"/>
    <w:rsid w:val="003F45FA"/>
    <w:rsid w:val="00466A1F"/>
    <w:rsid w:val="00484C82"/>
    <w:rsid w:val="00494A2B"/>
    <w:rsid w:val="004B0DF0"/>
    <w:rsid w:val="004B6BC5"/>
    <w:rsid w:val="004C035C"/>
    <w:rsid w:val="0051125F"/>
    <w:rsid w:val="00512B42"/>
    <w:rsid w:val="00542DB7"/>
    <w:rsid w:val="00545402"/>
    <w:rsid w:val="005504C4"/>
    <w:rsid w:val="0055737A"/>
    <w:rsid w:val="00557C99"/>
    <w:rsid w:val="00565AD8"/>
    <w:rsid w:val="00566A92"/>
    <w:rsid w:val="005C033C"/>
    <w:rsid w:val="005D3C9C"/>
    <w:rsid w:val="005E4B2D"/>
    <w:rsid w:val="005E58B7"/>
    <w:rsid w:val="005F1FFC"/>
    <w:rsid w:val="005F5554"/>
    <w:rsid w:val="006131D4"/>
    <w:rsid w:val="00620D1E"/>
    <w:rsid w:val="0063250F"/>
    <w:rsid w:val="00643FA1"/>
    <w:rsid w:val="00661C84"/>
    <w:rsid w:val="00663DE3"/>
    <w:rsid w:val="00666B72"/>
    <w:rsid w:val="0068002C"/>
    <w:rsid w:val="0069376C"/>
    <w:rsid w:val="006A2DA5"/>
    <w:rsid w:val="006B7358"/>
    <w:rsid w:val="006C5585"/>
    <w:rsid w:val="006D68EF"/>
    <w:rsid w:val="006E2C62"/>
    <w:rsid w:val="006F6EC9"/>
    <w:rsid w:val="006F763D"/>
    <w:rsid w:val="00714DA4"/>
    <w:rsid w:val="007166C9"/>
    <w:rsid w:val="007240EC"/>
    <w:rsid w:val="00737AA9"/>
    <w:rsid w:val="00740927"/>
    <w:rsid w:val="007541A7"/>
    <w:rsid w:val="007545B2"/>
    <w:rsid w:val="0075543C"/>
    <w:rsid w:val="007E2A5F"/>
    <w:rsid w:val="008161C9"/>
    <w:rsid w:val="00816DDA"/>
    <w:rsid w:val="00831567"/>
    <w:rsid w:val="008332F4"/>
    <w:rsid w:val="008471D7"/>
    <w:rsid w:val="008507C6"/>
    <w:rsid w:val="00853DDE"/>
    <w:rsid w:val="00854B19"/>
    <w:rsid w:val="00854C12"/>
    <w:rsid w:val="00856A38"/>
    <w:rsid w:val="008573B2"/>
    <w:rsid w:val="00871529"/>
    <w:rsid w:val="008A5157"/>
    <w:rsid w:val="008A5AED"/>
    <w:rsid w:val="008B0839"/>
    <w:rsid w:val="008B15CC"/>
    <w:rsid w:val="008D2C07"/>
    <w:rsid w:val="008D7103"/>
    <w:rsid w:val="008F2AF4"/>
    <w:rsid w:val="00931446"/>
    <w:rsid w:val="00933DCF"/>
    <w:rsid w:val="00934AAA"/>
    <w:rsid w:val="009379D1"/>
    <w:rsid w:val="00942AEA"/>
    <w:rsid w:val="00943041"/>
    <w:rsid w:val="00944859"/>
    <w:rsid w:val="009769FC"/>
    <w:rsid w:val="00992BD1"/>
    <w:rsid w:val="00996C66"/>
    <w:rsid w:val="009D355D"/>
    <w:rsid w:val="009E3E58"/>
    <w:rsid w:val="009F5944"/>
    <w:rsid w:val="00A156D2"/>
    <w:rsid w:val="00A41558"/>
    <w:rsid w:val="00A6226A"/>
    <w:rsid w:val="00A73571"/>
    <w:rsid w:val="00A86F38"/>
    <w:rsid w:val="00A879E9"/>
    <w:rsid w:val="00A95006"/>
    <w:rsid w:val="00AB04AA"/>
    <w:rsid w:val="00AD2D53"/>
    <w:rsid w:val="00AD3C6C"/>
    <w:rsid w:val="00AF675A"/>
    <w:rsid w:val="00B253C2"/>
    <w:rsid w:val="00B35280"/>
    <w:rsid w:val="00B36125"/>
    <w:rsid w:val="00B3797A"/>
    <w:rsid w:val="00B40EC7"/>
    <w:rsid w:val="00B46E0A"/>
    <w:rsid w:val="00B543D4"/>
    <w:rsid w:val="00BB2E99"/>
    <w:rsid w:val="00BC0238"/>
    <w:rsid w:val="00BD3209"/>
    <w:rsid w:val="00C06C39"/>
    <w:rsid w:val="00C07A04"/>
    <w:rsid w:val="00C147E0"/>
    <w:rsid w:val="00C4677B"/>
    <w:rsid w:val="00C61D9F"/>
    <w:rsid w:val="00CA6AD3"/>
    <w:rsid w:val="00CC7F2B"/>
    <w:rsid w:val="00CE0AD4"/>
    <w:rsid w:val="00CF20FB"/>
    <w:rsid w:val="00D221E8"/>
    <w:rsid w:val="00D26D57"/>
    <w:rsid w:val="00D36667"/>
    <w:rsid w:val="00D45124"/>
    <w:rsid w:val="00D632B2"/>
    <w:rsid w:val="00D654D1"/>
    <w:rsid w:val="00D8493C"/>
    <w:rsid w:val="00D90A23"/>
    <w:rsid w:val="00DD31C1"/>
    <w:rsid w:val="00E00C13"/>
    <w:rsid w:val="00E05618"/>
    <w:rsid w:val="00E21E52"/>
    <w:rsid w:val="00E272C3"/>
    <w:rsid w:val="00E86922"/>
    <w:rsid w:val="00E86D6C"/>
    <w:rsid w:val="00E933F2"/>
    <w:rsid w:val="00EA7A7F"/>
    <w:rsid w:val="00EE0FB1"/>
    <w:rsid w:val="00EE369D"/>
    <w:rsid w:val="00F04F43"/>
    <w:rsid w:val="00F4033B"/>
    <w:rsid w:val="00F52540"/>
    <w:rsid w:val="00F6792B"/>
    <w:rsid w:val="00F7174E"/>
    <w:rsid w:val="00F857F0"/>
    <w:rsid w:val="00FF0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F42203"/>
  <w15:chartTrackingRefBased/>
  <w15:docId w15:val="{E873A597-CD1C-314B-A7F7-3081E70BFB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ListParagraph"/>
    <w:next w:val="Normal"/>
    <w:link w:val="Heading1Char"/>
    <w:uiPriority w:val="2"/>
    <w:qFormat/>
    <w:rsid w:val="00666B72"/>
    <w:pPr>
      <w:numPr>
        <w:numId w:val="1"/>
      </w:numPr>
      <w:spacing w:before="240" w:after="240"/>
      <w:contextualSpacing w:val="0"/>
      <w:outlineLvl w:val="0"/>
    </w:pPr>
    <w:rPr>
      <w:rFonts w:ascii="Times New Roman" w:eastAsia="Cambria" w:hAnsi="Times New Roman" w:cs="Times New Roman"/>
      <w:b/>
      <w:lang w:val="en-US"/>
    </w:rPr>
  </w:style>
  <w:style w:type="paragraph" w:styleId="Heading2">
    <w:name w:val="heading 2"/>
    <w:basedOn w:val="Heading1"/>
    <w:next w:val="Normal"/>
    <w:link w:val="Heading2Char"/>
    <w:uiPriority w:val="2"/>
    <w:qFormat/>
    <w:rsid w:val="00666B72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666B72"/>
    <w:pPr>
      <w:keepNext/>
      <w:keepLines/>
      <w:numPr>
        <w:ilvl w:val="2"/>
        <w:numId w:val="1"/>
      </w:numPr>
      <w:spacing w:before="40" w:after="120"/>
      <w:outlineLvl w:val="2"/>
    </w:pPr>
    <w:rPr>
      <w:rFonts w:ascii="Times New Roman" w:eastAsiaTheme="majorEastAsia" w:hAnsi="Times New Roman" w:cstheme="majorBidi"/>
      <w:b/>
      <w:lang w:val="en-US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666B72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666B72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666B72"/>
    <w:rPr>
      <w:rFonts w:ascii="Times New Roman" w:eastAsia="Cambria" w:hAnsi="Times New Roman" w:cs="Times New Roman"/>
      <w:b/>
      <w:lang w:val="en-US"/>
    </w:rPr>
  </w:style>
  <w:style w:type="character" w:customStyle="1" w:styleId="Heading2Char">
    <w:name w:val="Heading 2 Char"/>
    <w:basedOn w:val="DefaultParagraphFont"/>
    <w:link w:val="Heading2"/>
    <w:uiPriority w:val="2"/>
    <w:rsid w:val="00666B72"/>
    <w:rPr>
      <w:rFonts w:ascii="Times New Roman" w:eastAsia="Cambria" w:hAnsi="Times New Roman" w:cs="Times New Roman"/>
      <w:b/>
      <w:lang w:val="en-US"/>
    </w:rPr>
  </w:style>
  <w:style w:type="character" w:customStyle="1" w:styleId="Heading3Char">
    <w:name w:val="Heading 3 Char"/>
    <w:basedOn w:val="DefaultParagraphFont"/>
    <w:link w:val="Heading3"/>
    <w:uiPriority w:val="2"/>
    <w:rsid w:val="00666B72"/>
    <w:rPr>
      <w:rFonts w:ascii="Times New Roman" w:eastAsiaTheme="majorEastAsia" w:hAnsi="Times New Roman" w:cstheme="majorBidi"/>
      <w:b/>
      <w:lang w:val="en-US"/>
    </w:rPr>
  </w:style>
  <w:style w:type="character" w:customStyle="1" w:styleId="Heading4Char">
    <w:name w:val="Heading 4 Char"/>
    <w:basedOn w:val="DefaultParagraphFont"/>
    <w:link w:val="Heading4"/>
    <w:uiPriority w:val="2"/>
    <w:rsid w:val="00666B72"/>
    <w:rPr>
      <w:rFonts w:ascii="Times New Roman" w:eastAsiaTheme="majorEastAsia" w:hAnsi="Times New Roman" w:cstheme="majorBidi"/>
      <w:b/>
      <w:iCs/>
      <w:lang w:val="en-US"/>
    </w:rPr>
  </w:style>
  <w:style w:type="character" w:customStyle="1" w:styleId="Heading5Char">
    <w:name w:val="Heading 5 Char"/>
    <w:basedOn w:val="DefaultParagraphFont"/>
    <w:link w:val="Heading5"/>
    <w:uiPriority w:val="2"/>
    <w:rsid w:val="00666B72"/>
    <w:rPr>
      <w:rFonts w:ascii="Times New Roman" w:eastAsiaTheme="majorEastAsia" w:hAnsi="Times New Roman" w:cstheme="majorBidi"/>
      <w:b/>
      <w:iCs/>
      <w:lang w:val="en-US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666B72"/>
    <w:pPr>
      <w:numPr>
        <w:ilvl w:val="0"/>
      </w:numPr>
      <w:spacing w:before="240" w:after="240"/>
    </w:pPr>
    <w:rPr>
      <w:rFonts w:ascii="Times New Roman" w:eastAsiaTheme="minorHAnsi" w:hAnsi="Times New Roman" w:cs="Times New Roman"/>
      <w:b/>
      <w:color w:val="auto"/>
      <w:spacing w:val="0"/>
      <w:sz w:val="24"/>
      <w:szCs w:val="24"/>
      <w:lang w:val="en-US"/>
    </w:rPr>
  </w:style>
  <w:style w:type="numbering" w:customStyle="1" w:styleId="Headings">
    <w:name w:val="Headings"/>
    <w:uiPriority w:val="99"/>
    <w:rsid w:val="00666B72"/>
    <w:pPr>
      <w:numPr>
        <w:numId w:val="1"/>
      </w:numPr>
    </w:pPr>
  </w:style>
  <w:style w:type="paragraph" w:styleId="Title">
    <w:name w:val="Title"/>
    <w:basedOn w:val="Normal"/>
    <w:next w:val="Normal"/>
    <w:link w:val="TitleChar"/>
    <w:qFormat/>
    <w:rsid w:val="00666B72"/>
    <w:pPr>
      <w:suppressLineNumbers/>
      <w:spacing w:before="240" w:after="360"/>
      <w:jc w:val="center"/>
    </w:pPr>
    <w:rPr>
      <w:rFonts w:ascii="Times New Roman" w:hAnsi="Times New Roman" w:cs="Times New Roman"/>
      <w:b/>
      <w:sz w:val="32"/>
      <w:szCs w:val="32"/>
      <w:lang w:val="en-US"/>
    </w:rPr>
  </w:style>
  <w:style w:type="character" w:customStyle="1" w:styleId="TitleChar">
    <w:name w:val="Title Char"/>
    <w:basedOn w:val="DefaultParagraphFont"/>
    <w:link w:val="Title"/>
    <w:rsid w:val="00666B72"/>
    <w:rPr>
      <w:rFonts w:ascii="Times New Roman" w:hAnsi="Times New Roman" w:cs="Times New Roman"/>
      <w:b/>
      <w:sz w:val="32"/>
      <w:szCs w:val="32"/>
      <w:lang w:val="en-US"/>
    </w:rPr>
  </w:style>
  <w:style w:type="paragraph" w:customStyle="1" w:styleId="SupplementaryMaterial">
    <w:name w:val="Supplementary Material"/>
    <w:basedOn w:val="Title"/>
    <w:next w:val="Title"/>
    <w:qFormat/>
    <w:rsid w:val="00666B72"/>
    <w:pPr>
      <w:spacing w:after="120"/>
    </w:pPr>
    <w:rPr>
      <w:i/>
    </w:rPr>
  </w:style>
  <w:style w:type="paragraph" w:styleId="ListParagraph">
    <w:name w:val="List Paragraph"/>
    <w:basedOn w:val="Normal"/>
    <w:uiPriority w:val="34"/>
    <w:qFormat/>
    <w:rsid w:val="00666B72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666B72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666B72"/>
    <w:rPr>
      <w:rFonts w:eastAsiaTheme="minorEastAsia"/>
      <w:color w:val="5A5A5A" w:themeColor="text1" w:themeTint="A5"/>
      <w:spacing w:val="15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8580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496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Subir Sarker</dc:creator>
  <cp:keywords/>
  <dc:description/>
  <cp:lastModifiedBy>Subir Sarker</cp:lastModifiedBy>
  <cp:revision>5</cp:revision>
  <dcterms:created xsi:type="dcterms:W3CDTF">2019-01-21T10:06:00Z</dcterms:created>
  <dcterms:modified xsi:type="dcterms:W3CDTF">2019-01-22T10:23:00Z</dcterms:modified>
</cp:coreProperties>
</file>