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1C8D4" w14:textId="7A6185F3" w:rsidR="003E6451" w:rsidRPr="00FB090E" w:rsidRDefault="003E6451" w:rsidP="00FB090E">
      <w:pPr>
        <w:pStyle w:val="EndNoteBibliography"/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FB090E">
        <w:rPr>
          <w:b/>
          <w:bCs/>
          <w:sz w:val="20"/>
          <w:szCs w:val="20"/>
        </w:rPr>
        <w:t>Supplem</w:t>
      </w:r>
      <w:r w:rsidR="004171E0" w:rsidRPr="00FB090E">
        <w:rPr>
          <w:b/>
          <w:bCs/>
          <w:sz w:val="20"/>
          <w:szCs w:val="20"/>
        </w:rPr>
        <w:t>e</w:t>
      </w:r>
      <w:r w:rsidRPr="00FB090E">
        <w:rPr>
          <w:b/>
          <w:bCs/>
          <w:sz w:val="20"/>
          <w:szCs w:val="20"/>
        </w:rPr>
        <w:t>ntary methods</w:t>
      </w:r>
    </w:p>
    <w:p w14:paraId="59621A92" w14:textId="77777777" w:rsidR="003E6451" w:rsidRPr="00FB090E" w:rsidRDefault="003E6451" w:rsidP="00FB090E">
      <w:pPr>
        <w:pStyle w:val="EndNoteBibliography"/>
        <w:spacing w:line="240" w:lineRule="auto"/>
        <w:rPr>
          <w:b/>
          <w:bCs/>
          <w:sz w:val="20"/>
          <w:szCs w:val="20"/>
        </w:rPr>
      </w:pPr>
    </w:p>
    <w:p w14:paraId="23A23DAA" w14:textId="77777777" w:rsidR="003E6451" w:rsidRPr="00FB090E" w:rsidRDefault="003E6451" w:rsidP="00FB090E">
      <w:pPr>
        <w:pStyle w:val="EndNoteBibliography"/>
        <w:spacing w:line="240" w:lineRule="auto"/>
        <w:rPr>
          <w:b/>
          <w:bCs/>
          <w:color w:val="000000"/>
          <w:sz w:val="20"/>
          <w:szCs w:val="20"/>
        </w:rPr>
      </w:pPr>
      <w:r w:rsidRPr="00FB090E">
        <w:rPr>
          <w:b/>
          <w:bCs/>
          <w:color w:val="000000"/>
          <w:sz w:val="20"/>
          <w:szCs w:val="20"/>
        </w:rPr>
        <w:t xml:space="preserve">Other systemic therapies used as exclusion criteria </w:t>
      </w:r>
    </w:p>
    <w:p w14:paraId="22246871" w14:textId="241AFDA4" w:rsidR="003E6451" w:rsidRPr="00FB090E" w:rsidRDefault="003E6451" w:rsidP="00FB090E">
      <w:pPr>
        <w:pStyle w:val="EndNoteBibliography"/>
        <w:spacing w:line="240" w:lineRule="auto"/>
        <w:rPr>
          <w:bCs/>
          <w:color w:val="000000"/>
          <w:sz w:val="20"/>
          <w:szCs w:val="20"/>
        </w:rPr>
      </w:pPr>
      <w:r w:rsidRPr="00FB090E">
        <w:rPr>
          <w:b/>
          <w:bCs/>
          <w:color w:val="000000"/>
          <w:sz w:val="20"/>
          <w:szCs w:val="20"/>
        </w:rPr>
        <w:t>Chemotherapy:</w:t>
      </w:r>
      <w:r w:rsidRPr="00FB090E">
        <w:rPr>
          <w:bCs/>
          <w:color w:val="000000"/>
          <w:sz w:val="20"/>
          <w:szCs w:val="20"/>
        </w:rPr>
        <w:t xml:space="preserve"> Carboplatin, Cisplatin, Docetaxel, Etoposide</w:t>
      </w:r>
      <w:r w:rsidR="00AE6FAC">
        <w:rPr>
          <w:bCs/>
          <w:color w:val="000000"/>
          <w:sz w:val="20"/>
          <w:szCs w:val="20"/>
        </w:rPr>
        <w:t xml:space="preserve"> </w:t>
      </w:r>
      <w:r w:rsidRPr="00FB090E">
        <w:rPr>
          <w:bCs/>
          <w:color w:val="000000"/>
          <w:sz w:val="20"/>
          <w:szCs w:val="20"/>
        </w:rPr>
        <w:t xml:space="preserve">/ Etoposide phosphate, Gemcitabine hydrochloride, Irinotecan hydrochloride, Paclitaxel, Pemetrexed, Vinblastine sulfate, Vinorelbine tartrate; </w:t>
      </w:r>
      <w:r w:rsidRPr="00FB090E">
        <w:rPr>
          <w:b/>
          <w:bCs/>
          <w:color w:val="000000"/>
          <w:sz w:val="20"/>
          <w:szCs w:val="20"/>
        </w:rPr>
        <w:t>Targeted therapy:</w:t>
      </w:r>
      <w:r w:rsidRPr="00FB090E">
        <w:rPr>
          <w:bCs/>
          <w:color w:val="000000"/>
          <w:sz w:val="20"/>
          <w:szCs w:val="20"/>
        </w:rPr>
        <w:t xml:space="preserve"> Alectinib, Bevacizumab, Carbozantinib, Ceritinib, Cetuximab, Crizotinib, Dabrafenib, Gefitinib, Necitumumab, Osimertinib, Ramucirumab, Trastuzumab, Trametinib, Vemurafenib; </w:t>
      </w:r>
      <w:r w:rsidRPr="00FB090E">
        <w:rPr>
          <w:b/>
          <w:bCs/>
          <w:color w:val="000000"/>
          <w:sz w:val="20"/>
          <w:szCs w:val="20"/>
        </w:rPr>
        <w:t>Immunotherapy</w:t>
      </w:r>
      <w:r w:rsidRPr="00FB090E">
        <w:rPr>
          <w:bCs/>
          <w:color w:val="000000"/>
          <w:sz w:val="20"/>
          <w:szCs w:val="20"/>
        </w:rPr>
        <w:t>: Nivolumab, Pembrolizumab</w:t>
      </w:r>
    </w:p>
    <w:p w14:paraId="69C78E0A" w14:textId="77777777" w:rsidR="003E6451" w:rsidRPr="00FB090E" w:rsidRDefault="003E6451" w:rsidP="00FB090E">
      <w:pPr>
        <w:pStyle w:val="EndNoteBibliography"/>
        <w:spacing w:line="240" w:lineRule="auto"/>
        <w:rPr>
          <w:bCs/>
          <w:color w:val="000000"/>
          <w:sz w:val="20"/>
          <w:szCs w:val="20"/>
        </w:rPr>
      </w:pPr>
    </w:p>
    <w:p w14:paraId="27A1116B" w14:textId="77777777" w:rsidR="003E6451" w:rsidRPr="00FB090E" w:rsidRDefault="003E6451" w:rsidP="00FB090E">
      <w:pPr>
        <w:pStyle w:val="EndNoteBibliography"/>
        <w:spacing w:line="240" w:lineRule="auto"/>
        <w:rPr>
          <w:color w:val="000000"/>
          <w:sz w:val="20"/>
          <w:szCs w:val="20"/>
        </w:rPr>
      </w:pPr>
      <w:r w:rsidRPr="00FB090E">
        <w:rPr>
          <w:b/>
          <w:bCs/>
          <w:color w:val="000000"/>
          <w:sz w:val="20"/>
          <w:szCs w:val="20"/>
        </w:rPr>
        <w:t>Chemotherapy Regimens for Adjuvant and Neoadjuvant Therapy</w:t>
      </w:r>
      <w:r w:rsidRPr="00FB090E">
        <w:rPr>
          <w:color w:val="000000"/>
          <w:sz w:val="20"/>
          <w:szCs w:val="20"/>
        </w:rPr>
        <w:t xml:space="preserve"> </w:t>
      </w:r>
    </w:p>
    <w:p w14:paraId="6925EC0B" w14:textId="51176676" w:rsidR="003E6451" w:rsidRPr="00FB090E" w:rsidRDefault="003E6451" w:rsidP="00FB090E">
      <w:pPr>
        <w:pStyle w:val="EndNoteBibliography"/>
        <w:spacing w:line="240" w:lineRule="auto"/>
        <w:rPr>
          <w:bCs/>
          <w:sz w:val="20"/>
          <w:szCs w:val="20"/>
        </w:rPr>
      </w:pPr>
      <w:r w:rsidRPr="00FB090E">
        <w:rPr>
          <w:color w:val="000000"/>
          <w:sz w:val="20"/>
          <w:szCs w:val="20"/>
        </w:rPr>
        <w:t>Cisplatin + vinorelbine; Cisplatin + gemcitabine; Cisplatin + docetaxel; Cisplatin + pemetrexed; Paclitaxel + carboplatin.</w:t>
      </w:r>
      <w:r w:rsidR="00C668F7">
        <w:rPr>
          <w:color w:val="000000"/>
          <w:sz w:val="20"/>
          <w:szCs w:val="20"/>
        </w:rPr>
        <w:t xml:space="preserve"> </w:t>
      </w:r>
      <w:r w:rsidRPr="00FB090E">
        <w:rPr>
          <w:color w:val="000000"/>
          <w:sz w:val="20"/>
          <w:szCs w:val="20"/>
        </w:rPr>
        <w:t>Patients on cisplatin</w:t>
      </w:r>
      <w:r w:rsidR="00C26259">
        <w:rPr>
          <w:color w:val="000000"/>
          <w:sz w:val="20"/>
          <w:szCs w:val="20"/>
        </w:rPr>
        <w:t xml:space="preserve"> + </w:t>
      </w:r>
      <w:r w:rsidRPr="00FB090E">
        <w:rPr>
          <w:color w:val="000000"/>
          <w:sz w:val="20"/>
          <w:szCs w:val="20"/>
        </w:rPr>
        <w:t>etoposide combination will not be considered as it is the most commonly used combination therapy regimen for small cell lung cancer</w:t>
      </w:r>
      <w:r w:rsidRPr="00FB090E">
        <w:rPr>
          <w:color w:val="000000"/>
          <w:sz w:val="20"/>
          <w:szCs w:val="20"/>
          <w:vertAlign w:val="superscript"/>
        </w:rPr>
        <w:t xml:space="preserve"> </w:t>
      </w:r>
      <w:r w:rsidRPr="00FB090E">
        <w:rPr>
          <w:color w:val="000000"/>
          <w:sz w:val="20"/>
          <w:szCs w:val="20"/>
        </w:rPr>
        <w:t>(Kalemkerian et al. Small cell lung cancer clinical practice guidelines in oncology. JNCCN Journal of the National Comprehensive Cancer Network. 2011;9:1086</w:t>
      </w:r>
      <w:r w:rsidR="00C26259">
        <w:rPr>
          <w:color w:val="000000"/>
          <w:sz w:val="20"/>
          <w:szCs w:val="20"/>
        </w:rPr>
        <w:t>–</w:t>
      </w:r>
      <w:r w:rsidRPr="00FB090E">
        <w:rPr>
          <w:color w:val="000000"/>
          <w:sz w:val="20"/>
          <w:szCs w:val="20"/>
        </w:rPr>
        <w:t>113)</w:t>
      </w:r>
    </w:p>
    <w:p w14:paraId="6EDD4858" w14:textId="77777777" w:rsidR="003E6451" w:rsidRPr="00FB090E" w:rsidRDefault="003E6451" w:rsidP="00FB090E">
      <w:pPr>
        <w:pStyle w:val="EndNoteBibliography"/>
        <w:spacing w:line="240" w:lineRule="auto"/>
        <w:rPr>
          <w:b/>
          <w:bCs/>
          <w:sz w:val="20"/>
          <w:szCs w:val="20"/>
        </w:rPr>
      </w:pPr>
    </w:p>
    <w:p w14:paraId="3A2D5CD1" w14:textId="09C29776" w:rsidR="003E6451" w:rsidRPr="00FB090E" w:rsidRDefault="003E6451" w:rsidP="00FB090E">
      <w:pPr>
        <w:pStyle w:val="EndNoteBibliography"/>
        <w:spacing w:line="240" w:lineRule="auto"/>
        <w:rPr>
          <w:b/>
          <w:bCs/>
          <w:sz w:val="20"/>
          <w:szCs w:val="20"/>
          <w:vertAlign w:val="superscript"/>
        </w:rPr>
      </w:pPr>
      <w:r w:rsidRPr="00FB090E">
        <w:rPr>
          <w:b/>
          <w:bCs/>
          <w:sz w:val="20"/>
          <w:szCs w:val="20"/>
        </w:rPr>
        <w:t>Codes to be used for the identification of lung surgery</w:t>
      </w:r>
      <w:r w:rsidRPr="00FB090E">
        <w:rPr>
          <w:b/>
          <w:bCs/>
          <w:sz w:val="20"/>
          <w:szCs w:val="20"/>
          <w:vertAlign w:val="superscript"/>
        </w:rPr>
        <w:t>1</w:t>
      </w:r>
      <w:r w:rsidR="00C26259">
        <w:rPr>
          <w:b/>
          <w:bCs/>
          <w:sz w:val="20"/>
          <w:szCs w:val="20"/>
          <w:vertAlign w:val="superscript"/>
        </w:rPr>
        <w:t>–</w:t>
      </w:r>
      <w:r w:rsidRPr="00FB090E">
        <w:rPr>
          <w:b/>
          <w:bCs/>
          <w:sz w:val="20"/>
          <w:szCs w:val="20"/>
          <w:vertAlign w:val="superscript"/>
        </w:rPr>
        <w:t>3</w:t>
      </w:r>
    </w:p>
    <w:p w14:paraId="794E99B6" w14:textId="60E1B729" w:rsidR="003E6451" w:rsidRPr="00FB090E" w:rsidRDefault="003E6451" w:rsidP="00FB090E">
      <w:pPr>
        <w:spacing w:line="240" w:lineRule="auto"/>
        <w:rPr>
          <w:sz w:val="20"/>
          <w:szCs w:val="20"/>
        </w:rPr>
      </w:pPr>
      <w:r w:rsidRPr="00FB090E">
        <w:rPr>
          <w:b/>
          <w:sz w:val="20"/>
          <w:szCs w:val="20"/>
        </w:rPr>
        <w:t xml:space="preserve">ICD-9 codes: </w:t>
      </w:r>
      <w:r w:rsidRPr="00FB090E">
        <w:rPr>
          <w:sz w:val="20"/>
          <w:szCs w:val="20"/>
        </w:rPr>
        <w:t>32.01, 32.01, 32.01, 32.01, 32.01, 32.01, 32.01, 32.01, 32.01, 32.01, 32.01, 32.01, 32.01, 32.01, 32.01, 32.01, 32.01, 32.01, 32.01, 32.01, 32.01, 32.01, 32.01, 32.01, 32.01, 32.01, 32.01, 32.01, 32.01, 32.01, 32.01, 32.01,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32.09, 32.1, 32.1, 32.1, 32.1, 32.1, 32.1, 32.1, 32.1, 32.1, 32.1, 32.1, 32.1, 32.1, 32.1, 32.1, 32.1, 32.2, 32.2, 32.2, 32.2, 32.2, 32.2, 32.2, 32.2, 32.21, 32.21, 32.21, 32.21, 32.21, 32.21, 32.21, 32.21, 32.21, 32.21, 32.21, 32.21, 32.21, 32.21, 32.21, 32.22, 32.22, 32.22, 32.22, 32.22, 32.22, 32.22, 32.22, 32.22, 32.22, 32.22, 32.22, 32.22, 32.22, 32.22, 32.22, 32.22, 32.22, 32.23, 32.23, 32.23, 32.23, 32.23, 32.23, 32.23, 32.23, 32.23, 32.24, 32.24, 32.24, 32.24, 32.24, 32.24, 32.24, 32.24, 32.24, 32.25, 32.25, 32.25, 32.25, 32.25, 32.25, 32.25, 32.25, 32.25, 32.26, 32.26, 32.26, 32.26, 32.26, 32.26, 32.26, 32.26, 32.26, 32.26, 32.26, 32.26, 32.26, 32.26, 32.26, 32.26, 32.26, 32.26, 32.27, 32.27, 32.27, 32.27, 32.27, 32.27, 32.27, 32.27, 32.28, 32.28, 32.28, 32.28, 32.28, 32.28, 32.28, 32.28, 32.28, 32.28, 32.28, 32.28, 32.28, 32.28, 32.28, 32.28, 32.28, 32.28, 32.28,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32.29, 32.3, 32.3, 32.3, 32.3, 32.3, 32.3, 32.3, 32.3, 32.3, 32.39, 32.39, 32.39, 32.39, 32.39, 32.39, 32.39, 32.41, 32.41, 32.41, 32.41, 32.41, 32.49, 32.49, 32.49, 32.49, 32.49, 32.5, 32.5, 32.5, 32.59, 32.59, 32.59, 32.6, 32.6, 32.6, 32.6, 32.6, 32.6, 32.6, 32.9, 32.9, 32.9, 32.9, 32.9, 32.9, 32.9, 32.9, 32.9, 32.9, 32.9, 32.9.</w:t>
      </w:r>
      <w:r w:rsidR="00BA6869">
        <w:rPr>
          <w:sz w:val="20"/>
          <w:szCs w:val="20"/>
        </w:rPr>
        <w:t xml:space="preserve"> </w:t>
      </w:r>
      <w:r w:rsidRPr="00FB090E">
        <w:rPr>
          <w:b/>
          <w:sz w:val="20"/>
          <w:szCs w:val="20"/>
        </w:rPr>
        <w:t>ICD-10 codes:</w:t>
      </w:r>
      <w:r w:rsidR="00C668F7">
        <w:rPr>
          <w:sz w:val="20"/>
          <w:szCs w:val="20"/>
        </w:rPr>
        <w:t xml:space="preserve"> </w:t>
      </w:r>
      <w:proofErr w:type="spellStart"/>
      <w:r w:rsidRPr="00FB090E">
        <w:rPr>
          <w:sz w:val="20"/>
          <w:szCs w:val="20"/>
        </w:rPr>
        <w:t>0B534ZZ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0B538ZZ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0BB34ZZ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0BB38ZZ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0BB44ZZ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0BB48ZZ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0BB54ZZ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0BB58ZZ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0BB64ZZ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0BB68ZZ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0BB74ZZ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0BB78ZZ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0BB84ZZ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0BB88ZZ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0BB94ZZ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0BB98ZZ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0BBB4ZZ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0BBB8ZZ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0B530ZZ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0B533ZZ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0B537ZZ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0BB30ZZ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0BB33ZZ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0BB37ZZ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0BB40ZZ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0BB43ZZ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0BB47ZZ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0BB50ZZ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0BB53ZZ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0BB57ZZ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0BB60ZZ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0BB63ZZ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0BB67ZZ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0BB70ZZ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0BB73ZZ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0BB77ZZ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0BB80ZZ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0BB83ZZ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0BB87ZZ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0BB90ZZ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0BB93ZZ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0BB97ZZ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0BBB0ZZ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0BBB3ZZ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0BBB7ZZ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0BT30ZZ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0BT34ZZ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0BT40ZZ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0BT44ZZ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0BT50ZZ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0BT54ZZ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0BT60ZZ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0BT64ZZ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0BT70ZZ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0BT74ZZ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0BT80ZZ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0BT84ZZ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0BT90ZZ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0BT94ZZ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0BTB0ZZ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0BTB4ZZ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0BBD4ZZ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0BQK4ZZ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0BQK8ZZ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0BQL4ZZ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0BQL8ZZ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0BQM4ZZ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0BQM8ZZ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0B538ZZ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0B548ZZ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0B558ZZ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0B568ZZ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0B578ZZ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0B588ZZ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0B598ZZ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0B5B8ZZ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lastRenderedPageBreak/>
        <w:t>0BBD8ZZ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0BBM8ZZ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0B5C7ZZ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0B5D7ZZ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0B5F7ZZ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0B5G7ZZ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0B5H7ZZ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0B5J7ZZ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0BBD0ZZ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0BBD3ZZ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0BBD7ZZ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0BBC4ZZ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0BBD4ZZ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0BBF4ZZ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0BBG4ZZ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0BBH4ZZ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0BBJ4ZZ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0BTH4ZZ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0BTH0ZZ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0BTC4ZZ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0BTD4ZZ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0BTF4ZZ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0BTG4ZZ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0BTJ4ZZ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0BTC0ZZ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0BTD0ZZ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0BTF0ZZ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0BTG0ZZ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0BTJ0ZZ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0BTK4ZZ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0BTL4ZZ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0BTM4ZZ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01B30ZZ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01BL0ZZ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0BTM0ZZ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0PB10ZZ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0PB20ZZ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0B5K7ZZ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0B5L7ZZ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0B5M7ZZ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0BBM0ZZ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0BBM3ZZ</w:t>
      </w:r>
      <w:proofErr w:type="spellEnd"/>
      <w:r w:rsidRPr="00FB090E">
        <w:rPr>
          <w:sz w:val="20"/>
          <w:szCs w:val="20"/>
        </w:rPr>
        <w:t xml:space="preserve">, </w:t>
      </w:r>
      <w:proofErr w:type="spellStart"/>
      <w:r w:rsidRPr="00FB090E">
        <w:rPr>
          <w:sz w:val="20"/>
          <w:szCs w:val="20"/>
        </w:rPr>
        <w:t>0BBM7ZZ</w:t>
      </w:r>
      <w:proofErr w:type="spellEnd"/>
      <w:r w:rsidRPr="00FB090E">
        <w:rPr>
          <w:sz w:val="20"/>
          <w:szCs w:val="20"/>
        </w:rPr>
        <w:t xml:space="preserve">. </w:t>
      </w:r>
      <w:r w:rsidRPr="00FB090E">
        <w:rPr>
          <w:b/>
          <w:sz w:val="20"/>
          <w:szCs w:val="20"/>
        </w:rPr>
        <w:t xml:space="preserve">CPT codes: </w:t>
      </w:r>
      <w:r w:rsidRPr="00FB090E">
        <w:rPr>
          <w:sz w:val="20"/>
          <w:szCs w:val="20"/>
        </w:rPr>
        <w:t xml:space="preserve">32441, 32442, 32443, 32444, 32445, 32446, 32447, 32448, 32449, 32450, 32451, 32452, 32453, 32454, 32455, 32456, 32457, 32458, 32459, 32460, 32461, 32462, 32463, 32464, 32465, 32466, 32467, 32468, 32469, 32470, 32471, 32472, 32473, 32474, 32475, 32476, 32477, 32478, 32479, 32480, 32481, 32482, 32483, 32484, 32485, 32486, 32487, 32488, 32489, 32490, 32491, 32492, 32493, 32494, 32495, 32496, 32497, 32498, 32499, 32500, 32501, 32502, 32503, 32504, 32505, 32506, 32507, 32508, 32509, 32510, 32511, 32512, 32513, 32514, 32515, 32516, 32517, 32518, 32519, 32520, 32521, 32522, 32523, 32524, 32525, 32657, 32663  </w:t>
      </w:r>
    </w:p>
    <w:p w14:paraId="576BC883" w14:textId="77777777" w:rsidR="003E6451" w:rsidRPr="00FB090E" w:rsidRDefault="003E6451" w:rsidP="00FB090E">
      <w:pPr>
        <w:pStyle w:val="EndNoteBibliography"/>
        <w:spacing w:line="240" w:lineRule="auto"/>
        <w:rPr>
          <w:bCs/>
          <w:sz w:val="20"/>
          <w:szCs w:val="20"/>
        </w:rPr>
      </w:pPr>
    </w:p>
    <w:p w14:paraId="5CF82AEC" w14:textId="77777777" w:rsidR="003E6451" w:rsidRPr="00FB090E" w:rsidRDefault="003E6451" w:rsidP="00FB090E">
      <w:pPr>
        <w:pStyle w:val="EndNoteBibliography"/>
        <w:spacing w:line="240" w:lineRule="auto"/>
        <w:rPr>
          <w:b/>
          <w:bCs/>
          <w:sz w:val="20"/>
          <w:szCs w:val="20"/>
        </w:rPr>
      </w:pPr>
      <w:r w:rsidRPr="00FB090E">
        <w:rPr>
          <w:b/>
          <w:bCs/>
          <w:sz w:val="20"/>
          <w:szCs w:val="20"/>
        </w:rPr>
        <w:t xml:space="preserve">References </w:t>
      </w:r>
    </w:p>
    <w:p w14:paraId="379377B3" w14:textId="77777777" w:rsidR="003E6451" w:rsidRPr="00FB090E" w:rsidRDefault="003E6451" w:rsidP="00FB090E">
      <w:pPr>
        <w:pStyle w:val="EndNoteBibliography"/>
        <w:spacing w:line="240" w:lineRule="auto"/>
        <w:rPr>
          <w:bCs/>
          <w:sz w:val="20"/>
          <w:szCs w:val="20"/>
        </w:rPr>
      </w:pPr>
    </w:p>
    <w:p w14:paraId="2F63F14F" w14:textId="2726D193" w:rsidR="003E6451" w:rsidRPr="00FB090E" w:rsidRDefault="003E6451" w:rsidP="00FB090E">
      <w:pPr>
        <w:pStyle w:val="EndNoteBibliography"/>
        <w:spacing w:line="240" w:lineRule="auto"/>
        <w:ind w:left="567" w:hanging="567"/>
        <w:rPr>
          <w:bCs/>
          <w:sz w:val="20"/>
          <w:szCs w:val="20"/>
        </w:rPr>
      </w:pPr>
      <w:r w:rsidRPr="00FB090E">
        <w:rPr>
          <w:bCs/>
          <w:sz w:val="20"/>
          <w:szCs w:val="20"/>
        </w:rPr>
        <w:t>1. Sheng Duh M, Reynolds Weiner J, Lefebvre P, Neary M, Skarin AT. Costs associated with intravenous chemotherapy administration in patients with small cell lung cancer: a retrospective claims database analysis. Curr</w:t>
      </w:r>
      <w:r w:rsidR="00C26259">
        <w:rPr>
          <w:bCs/>
          <w:sz w:val="20"/>
          <w:szCs w:val="20"/>
        </w:rPr>
        <w:t xml:space="preserve"> M</w:t>
      </w:r>
      <w:r w:rsidRPr="00FB090E">
        <w:rPr>
          <w:bCs/>
          <w:sz w:val="20"/>
          <w:szCs w:val="20"/>
        </w:rPr>
        <w:t>ed</w:t>
      </w:r>
      <w:r w:rsidR="00C26259">
        <w:rPr>
          <w:bCs/>
          <w:sz w:val="20"/>
          <w:szCs w:val="20"/>
        </w:rPr>
        <w:t xml:space="preserve"> R</w:t>
      </w:r>
      <w:r w:rsidRPr="00FB090E">
        <w:rPr>
          <w:bCs/>
          <w:sz w:val="20"/>
          <w:szCs w:val="20"/>
        </w:rPr>
        <w:t>es</w:t>
      </w:r>
      <w:r w:rsidR="00C26259">
        <w:rPr>
          <w:bCs/>
          <w:sz w:val="20"/>
          <w:szCs w:val="20"/>
        </w:rPr>
        <w:t xml:space="preserve"> O</w:t>
      </w:r>
      <w:r w:rsidRPr="00FB090E">
        <w:rPr>
          <w:bCs/>
          <w:sz w:val="20"/>
          <w:szCs w:val="20"/>
        </w:rPr>
        <w:t>pin. 2008;24:967</w:t>
      </w:r>
      <w:r w:rsidR="00C26259">
        <w:rPr>
          <w:bCs/>
          <w:sz w:val="20"/>
          <w:szCs w:val="20"/>
        </w:rPr>
        <w:t>–9</w:t>
      </w:r>
      <w:r w:rsidRPr="00FB090E">
        <w:rPr>
          <w:bCs/>
          <w:sz w:val="20"/>
          <w:szCs w:val="20"/>
        </w:rPr>
        <w:t>74.</w:t>
      </w:r>
    </w:p>
    <w:p w14:paraId="282D3107" w14:textId="53847213" w:rsidR="003E6451" w:rsidRPr="00FB090E" w:rsidRDefault="003E6451" w:rsidP="00FB090E">
      <w:pPr>
        <w:pStyle w:val="EndNoteBibliography"/>
        <w:spacing w:line="240" w:lineRule="auto"/>
        <w:ind w:left="567" w:hanging="567"/>
        <w:rPr>
          <w:bCs/>
          <w:sz w:val="20"/>
          <w:szCs w:val="20"/>
        </w:rPr>
      </w:pPr>
      <w:r w:rsidRPr="00FB090E">
        <w:rPr>
          <w:bCs/>
          <w:sz w:val="20"/>
          <w:szCs w:val="20"/>
        </w:rPr>
        <w:t>2. Hardy D, Liu CC, Xia R, Cormier JN, Chan W, White A</w:t>
      </w:r>
      <w:r w:rsidR="00AE6FAC">
        <w:rPr>
          <w:bCs/>
          <w:sz w:val="20"/>
          <w:szCs w:val="20"/>
        </w:rPr>
        <w:t xml:space="preserve"> et al</w:t>
      </w:r>
      <w:r w:rsidRPr="00FB090E">
        <w:rPr>
          <w:bCs/>
          <w:sz w:val="20"/>
          <w:szCs w:val="20"/>
        </w:rPr>
        <w:t>. Racial disparities and treatment trends in a large cohort of elderly black and white patients with nonsmall cell lung cancer. Cancer. 2009;115:2199</w:t>
      </w:r>
      <w:r w:rsidR="00C26259">
        <w:rPr>
          <w:bCs/>
          <w:sz w:val="20"/>
          <w:szCs w:val="20"/>
        </w:rPr>
        <w:t>–2</w:t>
      </w:r>
      <w:r w:rsidRPr="00FB090E">
        <w:rPr>
          <w:bCs/>
          <w:sz w:val="20"/>
          <w:szCs w:val="20"/>
        </w:rPr>
        <w:t>211.</w:t>
      </w:r>
    </w:p>
    <w:p w14:paraId="68BE9E66" w14:textId="648FFCD7" w:rsidR="003E6451" w:rsidRPr="00FB090E" w:rsidRDefault="003E6451" w:rsidP="00FB090E">
      <w:pPr>
        <w:pStyle w:val="EndNoteBibliography"/>
        <w:spacing w:line="240" w:lineRule="auto"/>
        <w:ind w:left="567" w:hanging="567"/>
        <w:rPr>
          <w:bCs/>
          <w:sz w:val="20"/>
          <w:szCs w:val="20"/>
        </w:rPr>
      </w:pPr>
      <w:r w:rsidRPr="00FB090E">
        <w:rPr>
          <w:bCs/>
          <w:sz w:val="20"/>
          <w:szCs w:val="20"/>
        </w:rPr>
        <w:t xml:space="preserve">3. Meguid RA, Brooke BS, Chang DC, Sherwood JT, Brock MV, Yang SC. Are surgical outcomes for lung cancer resections improved at teaching hospitals?. Ann </w:t>
      </w:r>
      <w:r w:rsidR="00C26259">
        <w:rPr>
          <w:bCs/>
          <w:sz w:val="20"/>
          <w:szCs w:val="20"/>
        </w:rPr>
        <w:t>T</w:t>
      </w:r>
      <w:r w:rsidRPr="00FB090E">
        <w:rPr>
          <w:bCs/>
          <w:sz w:val="20"/>
          <w:szCs w:val="20"/>
        </w:rPr>
        <w:t>horac</w:t>
      </w:r>
      <w:r w:rsidR="00C26259">
        <w:rPr>
          <w:bCs/>
          <w:sz w:val="20"/>
          <w:szCs w:val="20"/>
        </w:rPr>
        <w:t xml:space="preserve"> S</w:t>
      </w:r>
      <w:r w:rsidRPr="00FB090E">
        <w:rPr>
          <w:bCs/>
          <w:sz w:val="20"/>
          <w:szCs w:val="20"/>
        </w:rPr>
        <w:t>urg. 2008;85:1015</w:t>
      </w:r>
      <w:r w:rsidR="00C26259">
        <w:rPr>
          <w:bCs/>
          <w:sz w:val="20"/>
          <w:szCs w:val="20"/>
        </w:rPr>
        <w:t>–10</w:t>
      </w:r>
      <w:r w:rsidRPr="00FB090E">
        <w:rPr>
          <w:bCs/>
          <w:sz w:val="20"/>
          <w:szCs w:val="20"/>
        </w:rPr>
        <w:t>25.</w:t>
      </w:r>
    </w:p>
    <w:p w14:paraId="73CFAC7B" w14:textId="77777777" w:rsidR="003E6451" w:rsidRPr="00FB090E" w:rsidRDefault="003E6451" w:rsidP="00FB090E">
      <w:pPr>
        <w:pStyle w:val="EndNoteBibliography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118ED70" w14:textId="77777777" w:rsidR="003E6451" w:rsidRPr="00FB090E" w:rsidRDefault="003E6451" w:rsidP="00FB090E">
      <w:pPr>
        <w:pStyle w:val="EndNoteBibliography"/>
        <w:spacing w:line="240" w:lineRule="auto"/>
        <w:rPr>
          <w:bCs/>
          <w:sz w:val="20"/>
          <w:szCs w:val="20"/>
        </w:rPr>
      </w:pPr>
    </w:p>
    <w:p w14:paraId="09FE7F2E" w14:textId="465B9AD6" w:rsidR="00162383" w:rsidRPr="00FB090E" w:rsidRDefault="00162383" w:rsidP="00FB090E">
      <w:pPr>
        <w:pStyle w:val="Figurecaption"/>
        <w:spacing w:before="0" w:line="240" w:lineRule="auto"/>
        <w:rPr>
          <w:sz w:val="20"/>
          <w:szCs w:val="20"/>
          <w:lang w:val="en-US"/>
        </w:rPr>
      </w:pPr>
    </w:p>
    <w:sectPr w:rsidR="00162383" w:rsidRPr="00FB090E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4F20FC" w15:done="0"/>
  <w15:commentEx w15:paraId="52E87A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BD9D8" w14:textId="77777777" w:rsidR="004D7AF6" w:rsidRDefault="004D7AF6" w:rsidP="00AF2C92">
      <w:r>
        <w:separator/>
      </w:r>
    </w:p>
  </w:endnote>
  <w:endnote w:type="continuationSeparator" w:id="0">
    <w:p w14:paraId="2A68061B" w14:textId="77777777" w:rsidR="004D7AF6" w:rsidRDefault="004D7AF6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532E3" w14:textId="77777777" w:rsidR="004D7AF6" w:rsidRDefault="004D7AF6" w:rsidP="00AF2C92">
      <w:r>
        <w:separator/>
      </w:r>
    </w:p>
  </w:footnote>
  <w:footnote w:type="continuationSeparator" w:id="0">
    <w:p w14:paraId="475DB8A3" w14:textId="77777777" w:rsidR="004D7AF6" w:rsidRDefault="004D7AF6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9AC0EF2"/>
    <w:multiLevelType w:val="hybridMultilevel"/>
    <w:tmpl w:val="BB60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8933D6"/>
    <w:multiLevelType w:val="hybridMultilevel"/>
    <w:tmpl w:val="695EB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24CF9"/>
    <w:multiLevelType w:val="hybridMultilevel"/>
    <w:tmpl w:val="854883D0"/>
    <w:lvl w:ilvl="0" w:tplc="574A1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260B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10E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A1C94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44F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8F83E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A9EA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04D2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895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D2E87"/>
    <w:multiLevelType w:val="hybridMultilevel"/>
    <w:tmpl w:val="6CF45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D54A5"/>
    <w:multiLevelType w:val="hybridMultilevel"/>
    <w:tmpl w:val="F68631FC"/>
    <w:lvl w:ilvl="0" w:tplc="F62A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C18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8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8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0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F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E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A1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07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8"/>
  </w:num>
  <w:num w:numId="25">
    <w:abstractNumId w:val="19"/>
  </w:num>
  <w:num w:numId="26">
    <w:abstractNumId w:val="23"/>
  </w:num>
  <w:num w:numId="27">
    <w:abstractNumId w:val="25"/>
  </w:num>
  <w:num w:numId="28">
    <w:abstractNumId w:val="22"/>
  </w:num>
  <w:num w:numId="29">
    <w:abstractNumId w:val="14"/>
  </w:num>
  <w:num w:numId="30">
    <w:abstractNumId w:val="27"/>
  </w:num>
  <w:num w:numId="31">
    <w:abstractNumId w:val="26"/>
  </w:num>
  <w:num w:numId="32">
    <w:abstractNumId w:val="20"/>
  </w:num>
  <w:num w:numId="33">
    <w:abstractNumId w:val="28"/>
  </w:num>
  <w:num w:numId="34">
    <w:abstractNumId w:val="24"/>
  </w:num>
  <w:num w:numId="3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">
    <w15:presenceInfo w15:providerId="None" w15:userId="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Med Ec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2&lt;/SpaceAfter&gt;&lt;HyperlinksEnabled&gt;0&lt;/HyperlinksEnabled&gt;&lt;HyperlinksVisible&gt;0&lt;/HyperlinksVisible&gt;&lt;/ENLayout&gt;"/>
    <w:docVar w:name="EN.Libraries" w:val="&lt;Libraries&gt;&lt;item db-id=&quot;sae22v0p6v0ztxea5fxp9xes5epfpvdp59at&quot;&gt;Claims HCRU data - 13May20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CD3354"/>
    <w:rsid w:val="00001899"/>
    <w:rsid w:val="000025E0"/>
    <w:rsid w:val="000049AD"/>
    <w:rsid w:val="0000681B"/>
    <w:rsid w:val="000133C0"/>
    <w:rsid w:val="00014AB4"/>
    <w:rsid w:val="00014C4E"/>
    <w:rsid w:val="00017107"/>
    <w:rsid w:val="00020051"/>
    <w:rsid w:val="000202E2"/>
    <w:rsid w:val="00022441"/>
    <w:rsid w:val="0002261E"/>
    <w:rsid w:val="00024839"/>
    <w:rsid w:val="00026871"/>
    <w:rsid w:val="00037A98"/>
    <w:rsid w:val="00041CC5"/>
    <w:rsid w:val="000427FB"/>
    <w:rsid w:val="0004455E"/>
    <w:rsid w:val="000461CA"/>
    <w:rsid w:val="00047CB5"/>
    <w:rsid w:val="00050128"/>
    <w:rsid w:val="00051FAA"/>
    <w:rsid w:val="000572A9"/>
    <w:rsid w:val="00061325"/>
    <w:rsid w:val="00062EBF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C3B"/>
    <w:rsid w:val="000B1F0B"/>
    <w:rsid w:val="000B2E88"/>
    <w:rsid w:val="000B4603"/>
    <w:rsid w:val="000B6E97"/>
    <w:rsid w:val="000C09BE"/>
    <w:rsid w:val="000C1380"/>
    <w:rsid w:val="000C554F"/>
    <w:rsid w:val="000D0DC5"/>
    <w:rsid w:val="000D15FF"/>
    <w:rsid w:val="000D21D1"/>
    <w:rsid w:val="000D28DF"/>
    <w:rsid w:val="000D488B"/>
    <w:rsid w:val="000D68DF"/>
    <w:rsid w:val="000E138D"/>
    <w:rsid w:val="000E187A"/>
    <w:rsid w:val="000E2D61"/>
    <w:rsid w:val="000E450E"/>
    <w:rsid w:val="000E6259"/>
    <w:rsid w:val="000E7B52"/>
    <w:rsid w:val="000F4677"/>
    <w:rsid w:val="000F5BE0"/>
    <w:rsid w:val="00100587"/>
    <w:rsid w:val="001006BB"/>
    <w:rsid w:val="0010284E"/>
    <w:rsid w:val="00103122"/>
    <w:rsid w:val="0010336A"/>
    <w:rsid w:val="001050F1"/>
    <w:rsid w:val="00105AEA"/>
    <w:rsid w:val="00106DAF"/>
    <w:rsid w:val="00114ABE"/>
    <w:rsid w:val="00116023"/>
    <w:rsid w:val="00121FDB"/>
    <w:rsid w:val="00122C41"/>
    <w:rsid w:val="001336BA"/>
    <w:rsid w:val="00134A51"/>
    <w:rsid w:val="00140727"/>
    <w:rsid w:val="00160628"/>
    <w:rsid w:val="00161344"/>
    <w:rsid w:val="00162195"/>
    <w:rsid w:val="00162383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2CCD"/>
    <w:rsid w:val="0019731E"/>
    <w:rsid w:val="001A09FE"/>
    <w:rsid w:val="001A67C9"/>
    <w:rsid w:val="001A69DE"/>
    <w:rsid w:val="001A713C"/>
    <w:rsid w:val="001A7CDC"/>
    <w:rsid w:val="001B1C7C"/>
    <w:rsid w:val="001B398F"/>
    <w:rsid w:val="001B46C6"/>
    <w:rsid w:val="001B4B48"/>
    <w:rsid w:val="001B4D1F"/>
    <w:rsid w:val="001B5C96"/>
    <w:rsid w:val="001B7681"/>
    <w:rsid w:val="001B7CAE"/>
    <w:rsid w:val="001C0772"/>
    <w:rsid w:val="001C0D4F"/>
    <w:rsid w:val="001C1BA3"/>
    <w:rsid w:val="001C1DEC"/>
    <w:rsid w:val="001C5736"/>
    <w:rsid w:val="001D10A2"/>
    <w:rsid w:val="001D647F"/>
    <w:rsid w:val="001D6857"/>
    <w:rsid w:val="001E0572"/>
    <w:rsid w:val="001E07BF"/>
    <w:rsid w:val="001E0A67"/>
    <w:rsid w:val="001E1028"/>
    <w:rsid w:val="001E14E2"/>
    <w:rsid w:val="001E6302"/>
    <w:rsid w:val="001E7DCB"/>
    <w:rsid w:val="001F0DCF"/>
    <w:rsid w:val="001F3411"/>
    <w:rsid w:val="001F4287"/>
    <w:rsid w:val="001F4DBA"/>
    <w:rsid w:val="00201361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496D"/>
    <w:rsid w:val="00226BBC"/>
    <w:rsid w:val="00232315"/>
    <w:rsid w:val="00235CDC"/>
    <w:rsid w:val="00236F4B"/>
    <w:rsid w:val="002402B0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43AC"/>
    <w:rsid w:val="00275854"/>
    <w:rsid w:val="00276355"/>
    <w:rsid w:val="00283B41"/>
    <w:rsid w:val="00285F28"/>
    <w:rsid w:val="00286398"/>
    <w:rsid w:val="00287BAC"/>
    <w:rsid w:val="002A3C42"/>
    <w:rsid w:val="002A5D75"/>
    <w:rsid w:val="002B16E5"/>
    <w:rsid w:val="002B1B1A"/>
    <w:rsid w:val="002B1C38"/>
    <w:rsid w:val="002B7228"/>
    <w:rsid w:val="002C53EE"/>
    <w:rsid w:val="002C6370"/>
    <w:rsid w:val="002D24F7"/>
    <w:rsid w:val="002D2799"/>
    <w:rsid w:val="002D2CD7"/>
    <w:rsid w:val="002D4DDC"/>
    <w:rsid w:val="002D4F75"/>
    <w:rsid w:val="002D6493"/>
    <w:rsid w:val="002D7AB6"/>
    <w:rsid w:val="002E06D0"/>
    <w:rsid w:val="002E32A2"/>
    <w:rsid w:val="002E3C27"/>
    <w:rsid w:val="002E403A"/>
    <w:rsid w:val="002E7F3A"/>
    <w:rsid w:val="002F4EDB"/>
    <w:rsid w:val="002F6054"/>
    <w:rsid w:val="00307BC4"/>
    <w:rsid w:val="00310E13"/>
    <w:rsid w:val="00315713"/>
    <w:rsid w:val="0031686C"/>
    <w:rsid w:val="00316FE0"/>
    <w:rsid w:val="003204D2"/>
    <w:rsid w:val="00321F91"/>
    <w:rsid w:val="00323DF3"/>
    <w:rsid w:val="00325CE4"/>
    <w:rsid w:val="0032605E"/>
    <w:rsid w:val="003275D1"/>
    <w:rsid w:val="00330B2A"/>
    <w:rsid w:val="003312CD"/>
    <w:rsid w:val="00331E17"/>
    <w:rsid w:val="00333063"/>
    <w:rsid w:val="003408E3"/>
    <w:rsid w:val="00341B38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57EA"/>
    <w:rsid w:val="00366868"/>
    <w:rsid w:val="00367506"/>
    <w:rsid w:val="00370085"/>
    <w:rsid w:val="003744A7"/>
    <w:rsid w:val="00376235"/>
    <w:rsid w:val="0038004F"/>
    <w:rsid w:val="0038168E"/>
    <w:rsid w:val="00381FB6"/>
    <w:rsid w:val="003836D3"/>
    <w:rsid w:val="00383A52"/>
    <w:rsid w:val="00386CB9"/>
    <w:rsid w:val="00391652"/>
    <w:rsid w:val="0039507F"/>
    <w:rsid w:val="003A041D"/>
    <w:rsid w:val="003A1260"/>
    <w:rsid w:val="003A295F"/>
    <w:rsid w:val="003A392D"/>
    <w:rsid w:val="003A41DD"/>
    <w:rsid w:val="003A7033"/>
    <w:rsid w:val="003B0EBD"/>
    <w:rsid w:val="003B47FE"/>
    <w:rsid w:val="003B5673"/>
    <w:rsid w:val="003B6287"/>
    <w:rsid w:val="003B62C9"/>
    <w:rsid w:val="003C10E2"/>
    <w:rsid w:val="003C7176"/>
    <w:rsid w:val="003D0929"/>
    <w:rsid w:val="003D1CAC"/>
    <w:rsid w:val="003D4729"/>
    <w:rsid w:val="003D7DD6"/>
    <w:rsid w:val="003E5AAF"/>
    <w:rsid w:val="003E600D"/>
    <w:rsid w:val="003E6451"/>
    <w:rsid w:val="003E64DF"/>
    <w:rsid w:val="003E6A5D"/>
    <w:rsid w:val="003F1708"/>
    <w:rsid w:val="003F193A"/>
    <w:rsid w:val="003F406C"/>
    <w:rsid w:val="003F4207"/>
    <w:rsid w:val="003F5541"/>
    <w:rsid w:val="003F5C46"/>
    <w:rsid w:val="003F7CBB"/>
    <w:rsid w:val="003F7D34"/>
    <w:rsid w:val="00401E7A"/>
    <w:rsid w:val="00412C8E"/>
    <w:rsid w:val="0041518D"/>
    <w:rsid w:val="004171E0"/>
    <w:rsid w:val="00420FC1"/>
    <w:rsid w:val="00421065"/>
    <w:rsid w:val="0042221D"/>
    <w:rsid w:val="00424DD3"/>
    <w:rsid w:val="004269C5"/>
    <w:rsid w:val="00430186"/>
    <w:rsid w:val="00435939"/>
    <w:rsid w:val="00437CC7"/>
    <w:rsid w:val="00442B9C"/>
    <w:rsid w:val="00445EFA"/>
    <w:rsid w:val="00446D53"/>
    <w:rsid w:val="0044738A"/>
    <w:rsid w:val="004473D3"/>
    <w:rsid w:val="00452231"/>
    <w:rsid w:val="0045279C"/>
    <w:rsid w:val="00460C13"/>
    <w:rsid w:val="00463173"/>
    <w:rsid w:val="00463228"/>
    <w:rsid w:val="00463782"/>
    <w:rsid w:val="004667E0"/>
    <w:rsid w:val="0046760E"/>
    <w:rsid w:val="00470E10"/>
    <w:rsid w:val="004753D6"/>
    <w:rsid w:val="00477A97"/>
    <w:rsid w:val="00481343"/>
    <w:rsid w:val="0048549E"/>
    <w:rsid w:val="00493347"/>
    <w:rsid w:val="00496092"/>
    <w:rsid w:val="0049736B"/>
    <w:rsid w:val="004A08DB"/>
    <w:rsid w:val="004A25D0"/>
    <w:rsid w:val="004A37E8"/>
    <w:rsid w:val="004A6845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D7AF6"/>
    <w:rsid w:val="004E0338"/>
    <w:rsid w:val="004E2838"/>
    <w:rsid w:val="004E3316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27E7B"/>
    <w:rsid w:val="00531823"/>
    <w:rsid w:val="00534ECC"/>
    <w:rsid w:val="0053720D"/>
    <w:rsid w:val="00537AA5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603A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2F9F"/>
    <w:rsid w:val="00605A69"/>
    <w:rsid w:val="00606C54"/>
    <w:rsid w:val="006105CE"/>
    <w:rsid w:val="00614375"/>
    <w:rsid w:val="00615B0A"/>
    <w:rsid w:val="006168CF"/>
    <w:rsid w:val="00617D89"/>
    <w:rsid w:val="0062011B"/>
    <w:rsid w:val="00623690"/>
    <w:rsid w:val="00626DE0"/>
    <w:rsid w:val="00630901"/>
    <w:rsid w:val="00631F8E"/>
    <w:rsid w:val="00636EE9"/>
    <w:rsid w:val="00640950"/>
    <w:rsid w:val="00641AE7"/>
    <w:rsid w:val="00642629"/>
    <w:rsid w:val="00644638"/>
    <w:rsid w:val="00651A95"/>
    <w:rsid w:val="0065293D"/>
    <w:rsid w:val="00653EFC"/>
    <w:rsid w:val="00654021"/>
    <w:rsid w:val="00661045"/>
    <w:rsid w:val="00666DA8"/>
    <w:rsid w:val="00671057"/>
    <w:rsid w:val="0067296C"/>
    <w:rsid w:val="00675AAF"/>
    <w:rsid w:val="0068031A"/>
    <w:rsid w:val="00681B2F"/>
    <w:rsid w:val="0068335F"/>
    <w:rsid w:val="006840F4"/>
    <w:rsid w:val="00687217"/>
    <w:rsid w:val="00691C09"/>
    <w:rsid w:val="00693302"/>
    <w:rsid w:val="0069640B"/>
    <w:rsid w:val="00697A31"/>
    <w:rsid w:val="006A1B83"/>
    <w:rsid w:val="006A21CD"/>
    <w:rsid w:val="006A4751"/>
    <w:rsid w:val="006A5918"/>
    <w:rsid w:val="006B21B2"/>
    <w:rsid w:val="006B4A4A"/>
    <w:rsid w:val="006B4D84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2360E"/>
    <w:rsid w:val="00723BF0"/>
    <w:rsid w:val="007240CA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034F"/>
    <w:rsid w:val="00773D59"/>
    <w:rsid w:val="00781003"/>
    <w:rsid w:val="007860D4"/>
    <w:rsid w:val="007907C2"/>
    <w:rsid w:val="007911FD"/>
    <w:rsid w:val="00791809"/>
    <w:rsid w:val="00792583"/>
    <w:rsid w:val="00793930"/>
    <w:rsid w:val="00793DD1"/>
    <w:rsid w:val="00794FEC"/>
    <w:rsid w:val="007A003E"/>
    <w:rsid w:val="007A1965"/>
    <w:rsid w:val="007A2ED1"/>
    <w:rsid w:val="007A4BE6"/>
    <w:rsid w:val="007A5618"/>
    <w:rsid w:val="007A7A21"/>
    <w:rsid w:val="007B0DC6"/>
    <w:rsid w:val="007B1094"/>
    <w:rsid w:val="007B1762"/>
    <w:rsid w:val="007B3320"/>
    <w:rsid w:val="007B4865"/>
    <w:rsid w:val="007C301F"/>
    <w:rsid w:val="007C4540"/>
    <w:rsid w:val="007C65AF"/>
    <w:rsid w:val="007D135D"/>
    <w:rsid w:val="007D730F"/>
    <w:rsid w:val="007D7CD8"/>
    <w:rsid w:val="007E3AA7"/>
    <w:rsid w:val="007F5814"/>
    <w:rsid w:val="007F737D"/>
    <w:rsid w:val="007F7553"/>
    <w:rsid w:val="008022C7"/>
    <w:rsid w:val="0080308E"/>
    <w:rsid w:val="00805303"/>
    <w:rsid w:val="00806705"/>
    <w:rsid w:val="00806738"/>
    <w:rsid w:val="008216D5"/>
    <w:rsid w:val="008249CE"/>
    <w:rsid w:val="008306E9"/>
    <w:rsid w:val="00831A50"/>
    <w:rsid w:val="00831B3C"/>
    <w:rsid w:val="00831C89"/>
    <w:rsid w:val="00832114"/>
    <w:rsid w:val="00834C46"/>
    <w:rsid w:val="00835DC7"/>
    <w:rsid w:val="0084093E"/>
    <w:rsid w:val="00841194"/>
    <w:rsid w:val="00841CE1"/>
    <w:rsid w:val="00841F10"/>
    <w:rsid w:val="008473D8"/>
    <w:rsid w:val="008528DC"/>
    <w:rsid w:val="00852B8C"/>
    <w:rsid w:val="00854981"/>
    <w:rsid w:val="00864B2E"/>
    <w:rsid w:val="00865963"/>
    <w:rsid w:val="00865A01"/>
    <w:rsid w:val="0086742E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51B"/>
    <w:rsid w:val="00893636"/>
    <w:rsid w:val="00893B94"/>
    <w:rsid w:val="00895346"/>
    <w:rsid w:val="00896E9D"/>
    <w:rsid w:val="00896F11"/>
    <w:rsid w:val="008A1049"/>
    <w:rsid w:val="008A1C98"/>
    <w:rsid w:val="008A322D"/>
    <w:rsid w:val="008A4D72"/>
    <w:rsid w:val="008A6285"/>
    <w:rsid w:val="008A636C"/>
    <w:rsid w:val="008A63B2"/>
    <w:rsid w:val="008B345D"/>
    <w:rsid w:val="008B69E7"/>
    <w:rsid w:val="008C1FC2"/>
    <w:rsid w:val="008C2980"/>
    <w:rsid w:val="008C4DD6"/>
    <w:rsid w:val="008C5AFB"/>
    <w:rsid w:val="008C6A51"/>
    <w:rsid w:val="008C7EAD"/>
    <w:rsid w:val="008D07FB"/>
    <w:rsid w:val="008D0C02"/>
    <w:rsid w:val="008D242E"/>
    <w:rsid w:val="008D3117"/>
    <w:rsid w:val="008D357D"/>
    <w:rsid w:val="008D435A"/>
    <w:rsid w:val="008E18D2"/>
    <w:rsid w:val="008E387B"/>
    <w:rsid w:val="008E6087"/>
    <w:rsid w:val="008E758D"/>
    <w:rsid w:val="008F10A7"/>
    <w:rsid w:val="008F1986"/>
    <w:rsid w:val="008F755D"/>
    <w:rsid w:val="008F7A39"/>
    <w:rsid w:val="009021E8"/>
    <w:rsid w:val="0090422D"/>
    <w:rsid w:val="00904677"/>
    <w:rsid w:val="00905EE2"/>
    <w:rsid w:val="00906B96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3C53"/>
    <w:rsid w:val="009673E8"/>
    <w:rsid w:val="0097189F"/>
    <w:rsid w:val="00974DB8"/>
    <w:rsid w:val="00980661"/>
    <w:rsid w:val="0098093B"/>
    <w:rsid w:val="0098518F"/>
    <w:rsid w:val="009876D4"/>
    <w:rsid w:val="009914A5"/>
    <w:rsid w:val="00994331"/>
    <w:rsid w:val="0099548E"/>
    <w:rsid w:val="00996456"/>
    <w:rsid w:val="00996A12"/>
    <w:rsid w:val="00997B0F"/>
    <w:rsid w:val="009A0CC3"/>
    <w:rsid w:val="009A1CAD"/>
    <w:rsid w:val="009A3440"/>
    <w:rsid w:val="009A3561"/>
    <w:rsid w:val="009A5832"/>
    <w:rsid w:val="009A6838"/>
    <w:rsid w:val="009A6AF3"/>
    <w:rsid w:val="009B24B5"/>
    <w:rsid w:val="009B3DAA"/>
    <w:rsid w:val="009B4EBC"/>
    <w:rsid w:val="009B5ABB"/>
    <w:rsid w:val="009B73CE"/>
    <w:rsid w:val="009C2461"/>
    <w:rsid w:val="009C6FE2"/>
    <w:rsid w:val="009C7674"/>
    <w:rsid w:val="009D004A"/>
    <w:rsid w:val="009D4094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5605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3742"/>
    <w:rsid w:val="00A557A1"/>
    <w:rsid w:val="00A63059"/>
    <w:rsid w:val="00A63AE3"/>
    <w:rsid w:val="00A64FE6"/>
    <w:rsid w:val="00A651A4"/>
    <w:rsid w:val="00A71361"/>
    <w:rsid w:val="00A746E2"/>
    <w:rsid w:val="00A81FF2"/>
    <w:rsid w:val="00A83904"/>
    <w:rsid w:val="00A876B8"/>
    <w:rsid w:val="00A90A79"/>
    <w:rsid w:val="00A9440C"/>
    <w:rsid w:val="00A9603E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74A0"/>
    <w:rsid w:val="00AC7E6E"/>
    <w:rsid w:val="00AD13DC"/>
    <w:rsid w:val="00AD6DE2"/>
    <w:rsid w:val="00AE0A40"/>
    <w:rsid w:val="00AE1ED4"/>
    <w:rsid w:val="00AE21E1"/>
    <w:rsid w:val="00AE2F8D"/>
    <w:rsid w:val="00AE3BAE"/>
    <w:rsid w:val="00AE6A21"/>
    <w:rsid w:val="00AE6FAC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63F1"/>
    <w:rsid w:val="00B3793A"/>
    <w:rsid w:val="00B401BA"/>
    <w:rsid w:val="00B407E4"/>
    <w:rsid w:val="00B425B6"/>
    <w:rsid w:val="00B42A72"/>
    <w:rsid w:val="00B43F4A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A4592"/>
    <w:rsid w:val="00BA6869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0F46"/>
    <w:rsid w:val="00BC3C1F"/>
    <w:rsid w:val="00BC7CE7"/>
    <w:rsid w:val="00BD295E"/>
    <w:rsid w:val="00BD4664"/>
    <w:rsid w:val="00BE1193"/>
    <w:rsid w:val="00BF188C"/>
    <w:rsid w:val="00BF33B6"/>
    <w:rsid w:val="00BF4849"/>
    <w:rsid w:val="00BF4EA7"/>
    <w:rsid w:val="00C00174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26259"/>
    <w:rsid w:val="00C30A2A"/>
    <w:rsid w:val="00C33993"/>
    <w:rsid w:val="00C4069E"/>
    <w:rsid w:val="00C41ADC"/>
    <w:rsid w:val="00C44149"/>
    <w:rsid w:val="00C44410"/>
    <w:rsid w:val="00C44A15"/>
    <w:rsid w:val="00C4630A"/>
    <w:rsid w:val="00C51F59"/>
    <w:rsid w:val="00C523F0"/>
    <w:rsid w:val="00C526D2"/>
    <w:rsid w:val="00C53A91"/>
    <w:rsid w:val="00C5794E"/>
    <w:rsid w:val="00C60968"/>
    <w:rsid w:val="00C63D39"/>
    <w:rsid w:val="00C63EDD"/>
    <w:rsid w:val="00C65B36"/>
    <w:rsid w:val="00C668F7"/>
    <w:rsid w:val="00C7292E"/>
    <w:rsid w:val="00C7495B"/>
    <w:rsid w:val="00C74E88"/>
    <w:rsid w:val="00C80924"/>
    <w:rsid w:val="00C8286B"/>
    <w:rsid w:val="00C91000"/>
    <w:rsid w:val="00C947F8"/>
    <w:rsid w:val="00C9515F"/>
    <w:rsid w:val="00C963C5"/>
    <w:rsid w:val="00CA030C"/>
    <w:rsid w:val="00CA1F41"/>
    <w:rsid w:val="00CA29F8"/>
    <w:rsid w:val="00CA32EE"/>
    <w:rsid w:val="00CA5771"/>
    <w:rsid w:val="00CA5CAC"/>
    <w:rsid w:val="00CA6A1A"/>
    <w:rsid w:val="00CC1E75"/>
    <w:rsid w:val="00CC2E0E"/>
    <w:rsid w:val="00CC361C"/>
    <w:rsid w:val="00CC474B"/>
    <w:rsid w:val="00CC658C"/>
    <w:rsid w:val="00CC67BF"/>
    <w:rsid w:val="00CD0843"/>
    <w:rsid w:val="00CD3354"/>
    <w:rsid w:val="00CD4E31"/>
    <w:rsid w:val="00CD5A78"/>
    <w:rsid w:val="00CD7345"/>
    <w:rsid w:val="00CE372E"/>
    <w:rsid w:val="00CF0A1B"/>
    <w:rsid w:val="00CF19F6"/>
    <w:rsid w:val="00CF2F4F"/>
    <w:rsid w:val="00CF536D"/>
    <w:rsid w:val="00CF53EE"/>
    <w:rsid w:val="00D02E9D"/>
    <w:rsid w:val="00D10C15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0A21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117"/>
    <w:rsid w:val="00DA6A9A"/>
    <w:rsid w:val="00DB12CA"/>
    <w:rsid w:val="00DB16EF"/>
    <w:rsid w:val="00DB1EFD"/>
    <w:rsid w:val="00DB2D18"/>
    <w:rsid w:val="00DB3EAF"/>
    <w:rsid w:val="00DB46C6"/>
    <w:rsid w:val="00DB4C1A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D7986"/>
    <w:rsid w:val="00DE2020"/>
    <w:rsid w:val="00DE3476"/>
    <w:rsid w:val="00DE7BEA"/>
    <w:rsid w:val="00DF2C0A"/>
    <w:rsid w:val="00DF5B84"/>
    <w:rsid w:val="00DF6D5B"/>
    <w:rsid w:val="00DF771B"/>
    <w:rsid w:val="00DF7EE2"/>
    <w:rsid w:val="00E01BAA"/>
    <w:rsid w:val="00E0282A"/>
    <w:rsid w:val="00E02F9B"/>
    <w:rsid w:val="00E0330A"/>
    <w:rsid w:val="00E07E14"/>
    <w:rsid w:val="00E14F94"/>
    <w:rsid w:val="00E17336"/>
    <w:rsid w:val="00E17D15"/>
    <w:rsid w:val="00E22B95"/>
    <w:rsid w:val="00E30331"/>
    <w:rsid w:val="00E30BB8"/>
    <w:rsid w:val="00E31F9C"/>
    <w:rsid w:val="00E3231E"/>
    <w:rsid w:val="00E371F4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0F24"/>
    <w:rsid w:val="00E81660"/>
    <w:rsid w:val="00E81ECA"/>
    <w:rsid w:val="00E854FE"/>
    <w:rsid w:val="00E906CC"/>
    <w:rsid w:val="00E939A0"/>
    <w:rsid w:val="00E940BC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357D"/>
    <w:rsid w:val="00ED5E0B"/>
    <w:rsid w:val="00EE37B6"/>
    <w:rsid w:val="00EE4BFF"/>
    <w:rsid w:val="00EF0F45"/>
    <w:rsid w:val="00EF7463"/>
    <w:rsid w:val="00EF7971"/>
    <w:rsid w:val="00F002EF"/>
    <w:rsid w:val="00F01EE9"/>
    <w:rsid w:val="00F04900"/>
    <w:rsid w:val="00F065A4"/>
    <w:rsid w:val="00F07664"/>
    <w:rsid w:val="00F126B9"/>
    <w:rsid w:val="00F12715"/>
    <w:rsid w:val="00F1310C"/>
    <w:rsid w:val="00F144D5"/>
    <w:rsid w:val="00F146F0"/>
    <w:rsid w:val="00F15039"/>
    <w:rsid w:val="00F1564B"/>
    <w:rsid w:val="00F16D0C"/>
    <w:rsid w:val="00F20FF3"/>
    <w:rsid w:val="00F21537"/>
    <w:rsid w:val="00F2190B"/>
    <w:rsid w:val="00F21CFF"/>
    <w:rsid w:val="00F228B5"/>
    <w:rsid w:val="00F2389C"/>
    <w:rsid w:val="00F24270"/>
    <w:rsid w:val="00F25C67"/>
    <w:rsid w:val="00F30DFF"/>
    <w:rsid w:val="00F32B80"/>
    <w:rsid w:val="00F340EB"/>
    <w:rsid w:val="00F35285"/>
    <w:rsid w:val="00F35EC3"/>
    <w:rsid w:val="00F43B9D"/>
    <w:rsid w:val="00F44D5E"/>
    <w:rsid w:val="00F46ACD"/>
    <w:rsid w:val="00F52D04"/>
    <w:rsid w:val="00F53A35"/>
    <w:rsid w:val="00F55A3D"/>
    <w:rsid w:val="00F5744B"/>
    <w:rsid w:val="00F61209"/>
    <w:rsid w:val="00F6259E"/>
    <w:rsid w:val="00F65DD4"/>
    <w:rsid w:val="00F672B2"/>
    <w:rsid w:val="00F708AA"/>
    <w:rsid w:val="00F72EE7"/>
    <w:rsid w:val="00F74C1F"/>
    <w:rsid w:val="00F75310"/>
    <w:rsid w:val="00F811C2"/>
    <w:rsid w:val="00F83973"/>
    <w:rsid w:val="00F87556"/>
    <w:rsid w:val="00F87FA3"/>
    <w:rsid w:val="00F934EA"/>
    <w:rsid w:val="00F93D8C"/>
    <w:rsid w:val="00F954F9"/>
    <w:rsid w:val="00FA3102"/>
    <w:rsid w:val="00FA48D4"/>
    <w:rsid w:val="00FA54FA"/>
    <w:rsid w:val="00FA6D39"/>
    <w:rsid w:val="00FB090E"/>
    <w:rsid w:val="00FB227E"/>
    <w:rsid w:val="00FB3D61"/>
    <w:rsid w:val="00FB44CE"/>
    <w:rsid w:val="00FB5009"/>
    <w:rsid w:val="00FB76AB"/>
    <w:rsid w:val="00FC6386"/>
    <w:rsid w:val="00FD03FE"/>
    <w:rsid w:val="00FD126E"/>
    <w:rsid w:val="00FD3C36"/>
    <w:rsid w:val="00FD4D81"/>
    <w:rsid w:val="00FD6345"/>
    <w:rsid w:val="00FD7498"/>
    <w:rsid w:val="00FD7FB3"/>
    <w:rsid w:val="00FE4713"/>
    <w:rsid w:val="00FF12B5"/>
    <w:rsid w:val="00FF1F44"/>
    <w:rsid w:val="00FF225E"/>
    <w:rsid w:val="00FF4DA3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3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annotation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link w:val="TabletitleChar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link w:val="ParagraphChar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uiPriority w:val="99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CommentText">
    <w:name w:val="annotation text"/>
    <w:basedOn w:val="Normal"/>
    <w:link w:val="CommentTextChar"/>
    <w:rsid w:val="007860D4"/>
    <w:pPr>
      <w:widowControl w:val="0"/>
      <w:autoSpaceDE w:val="0"/>
      <w:autoSpaceDN w:val="0"/>
      <w:adjustRightInd w:val="0"/>
      <w:spacing w:line="240" w:lineRule="auto"/>
    </w:pPr>
    <w:rPr>
      <w:rFonts w:ascii="PMingLiU" w:eastAsia="PMingLiU"/>
      <w:sz w:val="20"/>
      <w:szCs w:val="20"/>
      <w:lang w:val="en-US" w:eastAsia="nl-NL"/>
    </w:rPr>
  </w:style>
  <w:style w:type="character" w:customStyle="1" w:styleId="CommentTextChar">
    <w:name w:val="Comment Text Char"/>
    <w:basedOn w:val="DefaultParagraphFont"/>
    <w:link w:val="CommentText"/>
    <w:rsid w:val="007860D4"/>
    <w:rPr>
      <w:rFonts w:ascii="PMingLiU" w:eastAsia="PMingLiU"/>
      <w:lang w:val="en-US" w:eastAsia="nl-NL"/>
    </w:rPr>
  </w:style>
  <w:style w:type="character" w:styleId="CommentReference">
    <w:name w:val="annotation reference"/>
    <w:uiPriority w:val="99"/>
    <w:unhideWhenUsed/>
    <w:rsid w:val="007860D4"/>
    <w:rPr>
      <w:rFonts w:cs="Times New Roman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786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5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Paragraph"/>
    <w:link w:val="Style1Char"/>
    <w:qFormat/>
    <w:rsid w:val="004753D6"/>
    <w:rPr>
      <w:rFonts w:cs="Arial"/>
      <w:b/>
      <w:bCs/>
      <w:kern w:val="32"/>
      <w:szCs w:val="32"/>
    </w:rPr>
  </w:style>
  <w:style w:type="paragraph" w:styleId="NormalWeb">
    <w:name w:val="Normal (Web)"/>
    <w:basedOn w:val="Normal"/>
    <w:uiPriority w:val="99"/>
    <w:unhideWhenUsed/>
    <w:rsid w:val="00162383"/>
    <w:pPr>
      <w:spacing w:before="100" w:beforeAutospacing="1" w:after="100" w:afterAutospacing="1" w:line="240" w:lineRule="auto"/>
    </w:pPr>
    <w:rPr>
      <w:rFonts w:eastAsia="MS Mincho"/>
    </w:rPr>
  </w:style>
  <w:style w:type="character" w:customStyle="1" w:styleId="ParagraphChar">
    <w:name w:val="Paragraph Char"/>
    <w:basedOn w:val="DefaultParagraphFont"/>
    <w:link w:val="Paragraph"/>
    <w:rsid w:val="004753D6"/>
    <w:rPr>
      <w:sz w:val="24"/>
      <w:szCs w:val="24"/>
    </w:rPr>
  </w:style>
  <w:style w:type="character" w:customStyle="1" w:styleId="Style1Char">
    <w:name w:val="Style 1 Char"/>
    <w:basedOn w:val="ParagraphChar"/>
    <w:link w:val="Style1"/>
    <w:rsid w:val="004753D6"/>
    <w:rPr>
      <w:rFonts w:cs="Arial"/>
      <w:b/>
      <w:bCs/>
      <w:kern w:val="32"/>
      <w:sz w:val="24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162383"/>
    <w:pPr>
      <w:jc w:val="center"/>
    </w:pPr>
    <w:rPr>
      <w:noProof/>
    </w:rPr>
  </w:style>
  <w:style w:type="character" w:customStyle="1" w:styleId="TabletitleChar">
    <w:name w:val="Table title Char"/>
    <w:basedOn w:val="DefaultParagraphFont"/>
    <w:link w:val="Tabletitle"/>
    <w:rsid w:val="00162383"/>
    <w:rPr>
      <w:sz w:val="24"/>
      <w:szCs w:val="24"/>
    </w:rPr>
  </w:style>
  <w:style w:type="character" w:customStyle="1" w:styleId="EndNoteBibliographyTitleChar">
    <w:name w:val="EndNote Bibliography Title Char"/>
    <w:basedOn w:val="TabletitleChar"/>
    <w:link w:val="EndNoteBibliographyTitle"/>
    <w:rsid w:val="00162383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2383"/>
    <w:rPr>
      <w:noProof/>
    </w:rPr>
  </w:style>
  <w:style w:type="character" w:customStyle="1" w:styleId="EndNoteBibliographyChar">
    <w:name w:val="EndNote Bibliography Char"/>
    <w:basedOn w:val="TabletitleChar"/>
    <w:link w:val="EndNoteBibliography"/>
    <w:rsid w:val="00162383"/>
    <w:rPr>
      <w:noProof/>
      <w:sz w:val="24"/>
      <w:szCs w:val="24"/>
    </w:rPr>
  </w:style>
  <w:style w:type="character" w:styleId="Hyperlink">
    <w:name w:val="Hyperlink"/>
    <w:basedOn w:val="DefaultParagraphFont"/>
    <w:unhideWhenUsed/>
    <w:rsid w:val="00162383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162383"/>
    <w:rPr>
      <w:rFonts w:eastAsia="MS Mincho"/>
      <w:lang w:val="de-DE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62383"/>
    <w:pPr>
      <w:spacing w:after="80" w:line="240" w:lineRule="auto"/>
      <w:jc w:val="center"/>
    </w:pPr>
    <w:rPr>
      <w:rFonts w:ascii="Arial" w:hAnsi="Arial"/>
      <w:b/>
      <w:iCs/>
      <w:sz w:val="20"/>
      <w:szCs w:val="18"/>
      <w:lang w:val="en-US" w:eastAsia="en-US"/>
    </w:rPr>
  </w:style>
  <w:style w:type="character" w:customStyle="1" w:styleId="highlight">
    <w:name w:val="highlight"/>
    <w:basedOn w:val="DefaultParagraphFont"/>
    <w:rsid w:val="00192C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2CA"/>
    <w:pPr>
      <w:widowControl/>
      <w:autoSpaceDE/>
      <w:autoSpaceDN/>
      <w:adjustRightInd/>
    </w:pPr>
    <w:rPr>
      <w:rFonts w:ascii="Times New Roman" w:eastAsia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DB12CA"/>
    <w:rPr>
      <w:rFonts w:ascii="PMingLiU" w:eastAsia="PMingLiU"/>
      <w:b/>
      <w:bCs/>
      <w:lang w:val="en-US" w:eastAsia="nl-NL"/>
    </w:rPr>
  </w:style>
  <w:style w:type="character" w:customStyle="1" w:styleId="il">
    <w:name w:val="il"/>
    <w:basedOn w:val="DefaultParagraphFont"/>
    <w:rsid w:val="00EE4BFF"/>
  </w:style>
  <w:style w:type="paragraph" w:styleId="Revision">
    <w:name w:val="Revision"/>
    <w:hidden/>
    <w:semiHidden/>
    <w:rsid w:val="00F52D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annotation reference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iPriority="9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link w:val="TabletitleChar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link w:val="ParagraphChar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uiPriority w:val="99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CommentText">
    <w:name w:val="annotation text"/>
    <w:basedOn w:val="Normal"/>
    <w:link w:val="CommentTextChar"/>
    <w:rsid w:val="007860D4"/>
    <w:pPr>
      <w:widowControl w:val="0"/>
      <w:autoSpaceDE w:val="0"/>
      <w:autoSpaceDN w:val="0"/>
      <w:adjustRightInd w:val="0"/>
      <w:spacing w:line="240" w:lineRule="auto"/>
    </w:pPr>
    <w:rPr>
      <w:rFonts w:ascii="PMingLiU" w:eastAsia="PMingLiU"/>
      <w:sz w:val="20"/>
      <w:szCs w:val="20"/>
      <w:lang w:val="en-US" w:eastAsia="nl-NL"/>
    </w:rPr>
  </w:style>
  <w:style w:type="character" w:customStyle="1" w:styleId="CommentTextChar">
    <w:name w:val="Comment Text Char"/>
    <w:basedOn w:val="DefaultParagraphFont"/>
    <w:link w:val="CommentText"/>
    <w:rsid w:val="007860D4"/>
    <w:rPr>
      <w:rFonts w:ascii="PMingLiU" w:eastAsia="PMingLiU"/>
      <w:lang w:val="en-US" w:eastAsia="nl-NL"/>
    </w:rPr>
  </w:style>
  <w:style w:type="character" w:styleId="CommentReference">
    <w:name w:val="annotation reference"/>
    <w:uiPriority w:val="99"/>
    <w:unhideWhenUsed/>
    <w:rsid w:val="007860D4"/>
    <w:rPr>
      <w:rFonts w:cs="Times New Roman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786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753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Paragraph"/>
    <w:link w:val="Style1Char"/>
    <w:qFormat/>
    <w:rsid w:val="004753D6"/>
    <w:rPr>
      <w:rFonts w:cs="Arial"/>
      <w:b/>
      <w:bCs/>
      <w:kern w:val="32"/>
      <w:szCs w:val="32"/>
    </w:rPr>
  </w:style>
  <w:style w:type="paragraph" w:styleId="NormalWeb">
    <w:name w:val="Normal (Web)"/>
    <w:basedOn w:val="Normal"/>
    <w:uiPriority w:val="99"/>
    <w:unhideWhenUsed/>
    <w:rsid w:val="00162383"/>
    <w:pPr>
      <w:spacing w:before="100" w:beforeAutospacing="1" w:after="100" w:afterAutospacing="1" w:line="240" w:lineRule="auto"/>
    </w:pPr>
    <w:rPr>
      <w:rFonts w:eastAsia="MS Mincho"/>
    </w:rPr>
  </w:style>
  <w:style w:type="character" w:customStyle="1" w:styleId="ParagraphChar">
    <w:name w:val="Paragraph Char"/>
    <w:basedOn w:val="DefaultParagraphFont"/>
    <w:link w:val="Paragraph"/>
    <w:rsid w:val="004753D6"/>
    <w:rPr>
      <w:sz w:val="24"/>
      <w:szCs w:val="24"/>
    </w:rPr>
  </w:style>
  <w:style w:type="character" w:customStyle="1" w:styleId="Style1Char">
    <w:name w:val="Style 1 Char"/>
    <w:basedOn w:val="ParagraphChar"/>
    <w:link w:val="Style1"/>
    <w:rsid w:val="004753D6"/>
    <w:rPr>
      <w:rFonts w:cs="Arial"/>
      <w:b/>
      <w:bCs/>
      <w:kern w:val="32"/>
      <w:sz w:val="24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162383"/>
    <w:pPr>
      <w:jc w:val="center"/>
    </w:pPr>
    <w:rPr>
      <w:noProof/>
    </w:rPr>
  </w:style>
  <w:style w:type="character" w:customStyle="1" w:styleId="TabletitleChar">
    <w:name w:val="Table title Char"/>
    <w:basedOn w:val="DefaultParagraphFont"/>
    <w:link w:val="Tabletitle"/>
    <w:rsid w:val="00162383"/>
    <w:rPr>
      <w:sz w:val="24"/>
      <w:szCs w:val="24"/>
    </w:rPr>
  </w:style>
  <w:style w:type="character" w:customStyle="1" w:styleId="EndNoteBibliographyTitleChar">
    <w:name w:val="EndNote Bibliography Title Char"/>
    <w:basedOn w:val="TabletitleChar"/>
    <w:link w:val="EndNoteBibliographyTitle"/>
    <w:rsid w:val="00162383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62383"/>
    <w:rPr>
      <w:noProof/>
    </w:rPr>
  </w:style>
  <w:style w:type="character" w:customStyle="1" w:styleId="EndNoteBibliographyChar">
    <w:name w:val="EndNote Bibliography Char"/>
    <w:basedOn w:val="TabletitleChar"/>
    <w:link w:val="EndNoteBibliography"/>
    <w:rsid w:val="00162383"/>
    <w:rPr>
      <w:noProof/>
      <w:sz w:val="24"/>
      <w:szCs w:val="24"/>
    </w:rPr>
  </w:style>
  <w:style w:type="character" w:styleId="Hyperlink">
    <w:name w:val="Hyperlink"/>
    <w:basedOn w:val="DefaultParagraphFont"/>
    <w:unhideWhenUsed/>
    <w:rsid w:val="00162383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162383"/>
    <w:rPr>
      <w:rFonts w:eastAsia="MS Mincho"/>
      <w:lang w:val="de-DE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162383"/>
    <w:pPr>
      <w:spacing w:after="80" w:line="240" w:lineRule="auto"/>
      <w:jc w:val="center"/>
    </w:pPr>
    <w:rPr>
      <w:rFonts w:ascii="Arial" w:hAnsi="Arial"/>
      <w:b/>
      <w:iCs/>
      <w:sz w:val="20"/>
      <w:szCs w:val="18"/>
      <w:lang w:val="en-US" w:eastAsia="en-US"/>
    </w:rPr>
  </w:style>
  <w:style w:type="character" w:customStyle="1" w:styleId="highlight">
    <w:name w:val="highlight"/>
    <w:basedOn w:val="DefaultParagraphFont"/>
    <w:rsid w:val="00192C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2CA"/>
    <w:pPr>
      <w:widowControl/>
      <w:autoSpaceDE/>
      <w:autoSpaceDN/>
      <w:adjustRightInd/>
    </w:pPr>
    <w:rPr>
      <w:rFonts w:ascii="Times New Roman" w:eastAsia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DB12CA"/>
    <w:rPr>
      <w:rFonts w:ascii="PMingLiU" w:eastAsia="PMingLiU"/>
      <w:b/>
      <w:bCs/>
      <w:lang w:val="en-US" w:eastAsia="nl-NL"/>
    </w:rPr>
  </w:style>
  <w:style w:type="character" w:customStyle="1" w:styleId="il">
    <w:name w:val="il"/>
    <w:basedOn w:val="DefaultParagraphFont"/>
    <w:rsid w:val="00EE4BFF"/>
  </w:style>
  <w:style w:type="paragraph" w:styleId="Revision">
    <w:name w:val="Revision"/>
    <w:hidden/>
    <w:semiHidden/>
    <w:rsid w:val="00F52D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%20Patel\AppData\Local\Temp\Temp1_TF_Template_Word_Windows_2013.zip\TF_Template_Word_Windows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E3C3-1CC3-4DD6-8004-9AB297F7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TF_Template_Word_Windows_2013</Template>
  <TotalTime>0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TF_Template_Word_Windows_2013</vt:lpstr>
    </vt:vector>
  </TitlesOfParts>
  <Company>Informa Plc</Company>
  <LinksUpToDate>false</LinksUpToDate>
  <CharactersWithSpaces>7340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TF_Template_Word_Windows_2013</dc:title>
  <dc:creator>Suzanne Patel</dc:creator>
  <cp:lastModifiedBy>Synergy</cp:lastModifiedBy>
  <cp:revision>3</cp:revision>
  <cp:lastPrinted>2019-05-13T15:03:00Z</cp:lastPrinted>
  <dcterms:created xsi:type="dcterms:W3CDTF">2019-05-17T11:23:00Z</dcterms:created>
  <dcterms:modified xsi:type="dcterms:W3CDTF">2019-05-17T11:23:00Z</dcterms:modified>
</cp:coreProperties>
</file>