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F8B" w:rsidRDefault="00F21F8B" w:rsidP="00F21F8B">
      <w:pPr>
        <w:pStyle w:val="Heading1"/>
        <w:rPr>
          <w:lang w:val="en-CA"/>
        </w:rPr>
      </w:pPr>
      <w:bookmarkStart w:id="0" w:name="_Toc503101427"/>
      <w:r>
        <w:rPr>
          <w:lang w:val="en-CA"/>
        </w:rPr>
        <w:t>Appendix 1 – AT User Interview Guide</w:t>
      </w:r>
      <w:bookmarkEnd w:id="0"/>
      <w:r>
        <w:rPr>
          <w:lang w:val="en-CA"/>
        </w:rPr>
        <w:t xml:space="preserve"> </w:t>
      </w:r>
    </w:p>
    <w:p w:rsidR="00F21F8B" w:rsidRDefault="00F21F8B" w:rsidP="00F21F8B">
      <w:pPr>
        <w:pStyle w:val="Paragraphe"/>
        <w:rPr>
          <w:lang w:val="en-CA"/>
        </w:rPr>
      </w:pPr>
    </w:p>
    <w:p w:rsidR="00F21F8B" w:rsidRDefault="00F21F8B" w:rsidP="00F21F8B">
      <w:pPr>
        <w:pStyle w:val="Paragraphe"/>
        <w:rPr>
          <w:lang w:val="en-CA"/>
        </w:rPr>
      </w:pPr>
    </w:p>
    <w:p w:rsidR="00F21F8B" w:rsidRDefault="00F21F8B" w:rsidP="00F21F8B">
      <w:pPr>
        <w:spacing w:line="240" w:lineRule="auto"/>
      </w:pPr>
      <w:r>
        <w:rPr>
          <w:noProof/>
          <w:lang w:val="en-US" w:eastAsia="en-US"/>
        </w:rPr>
        <w:drawing>
          <wp:inline distT="0" distB="0" distL="0" distR="0">
            <wp:extent cx="5724525" cy="55816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9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2" b="32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8B" w:rsidRDefault="00F21F8B" w:rsidP="00F21F8B">
      <w:pPr>
        <w:pStyle w:val="Paragraphe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0</wp:posOffset>
            </wp:positionV>
            <wp:extent cx="6381115" cy="8257540"/>
            <wp:effectExtent l="0" t="0" r="63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9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825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F8B" w:rsidRDefault="00F21F8B" w:rsidP="00F21F8B">
      <w:pPr>
        <w:spacing w:line="240" w:lineRule="auto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0</wp:posOffset>
            </wp:positionV>
            <wp:extent cx="6381115" cy="8257540"/>
            <wp:effectExtent l="0" t="0" r="63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825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21F8B" w:rsidRDefault="00F21F8B" w:rsidP="00F21F8B">
      <w:pPr>
        <w:pStyle w:val="Paragraphe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0</wp:posOffset>
            </wp:positionV>
            <wp:extent cx="6381115" cy="8257540"/>
            <wp:effectExtent l="0" t="0" r="63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9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825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F8B" w:rsidRDefault="00F21F8B" w:rsidP="00F21F8B">
      <w:pPr>
        <w:spacing w:line="240" w:lineRule="auto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0</wp:posOffset>
            </wp:positionV>
            <wp:extent cx="6381115" cy="8257540"/>
            <wp:effectExtent l="0" t="0" r="63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9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825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21F8B" w:rsidRDefault="00F21F8B" w:rsidP="00F21F8B">
      <w:pPr>
        <w:pStyle w:val="Paragraphe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0</wp:posOffset>
            </wp:positionV>
            <wp:extent cx="6381115" cy="8257540"/>
            <wp:effectExtent l="0" t="0" r="63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825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F8B" w:rsidRDefault="00F21F8B" w:rsidP="00F21F8B">
      <w:pPr>
        <w:pStyle w:val="Heading1"/>
        <w:rPr>
          <w:lang w:val="en-CA"/>
        </w:rPr>
      </w:pPr>
      <w:bookmarkStart w:id="1" w:name="_Toc503101428"/>
      <w:bookmarkStart w:id="2" w:name="_Hlk495947698"/>
      <w:r>
        <w:rPr>
          <w:lang w:val="en-CA"/>
        </w:rPr>
        <w:lastRenderedPageBreak/>
        <w:t>Appendix 2 – Caregiver Interview Guide</w:t>
      </w:r>
      <w:bookmarkEnd w:id="1"/>
      <w:r>
        <w:rPr>
          <w:lang w:val="en-CA"/>
        </w:rPr>
        <w:t xml:space="preserve"> </w:t>
      </w:r>
    </w:p>
    <w:bookmarkEnd w:id="2"/>
    <w:p w:rsidR="00F21F8B" w:rsidRDefault="00F21F8B" w:rsidP="00F21F8B">
      <w:pPr>
        <w:spacing w:line="240" w:lineRule="auto"/>
        <w:rPr>
          <w:lang w:val="en-CA"/>
        </w:rPr>
      </w:pPr>
    </w:p>
    <w:p w:rsidR="00F21F8B" w:rsidRDefault="00F21F8B" w:rsidP="00F21F8B">
      <w:pPr>
        <w:pStyle w:val="Paragraphe"/>
        <w:rPr>
          <w:lang w:val="en-CA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558800</wp:posOffset>
            </wp:positionV>
            <wp:extent cx="6381115" cy="5612130"/>
            <wp:effectExtent l="0" t="0" r="635" b="762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561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F8B" w:rsidRDefault="00F21F8B" w:rsidP="00F21F8B">
      <w:pPr>
        <w:spacing w:line="240" w:lineRule="auto"/>
        <w:rPr>
          <w:lang w:val="en-CA"/>
        </w:rPr>
      </w:pPr>
    </w:p>
    <w:p w:rsidR="00F21F8B" w:rsidRDefault="00F21F8B" w:rsidP="00F21F8B">
      <w:pPr>
        <w:pStyle w:val="Paragraphe"/>
        <w:rPr>
          <w:lang w:val="en-CA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0</wp:posOffset>
            </wp:positionV>
            <wp:extent cx="6381115" cy="8257540"/>
            <wp:effectExtent l="0" t="0" r="63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825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F8B" w:rsidRDefault="00F21F8B" w:rsidP="00F21F8B">
      <w:pPr>
        <w:spacing w:line="240" w:lineRule="auto"/>
        <w:rPr>
          <w:lang w:val="en-CA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0</wp:posOffset>
            </wp:positionV>
            <wp:extent cx="6381115" cy="8257540"/>
            <wp:effectExtent l="0" t="0" r="63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825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CA"/>
        </w:rPr>
        <w:br w:type="page"/>
      </w:r>
    </w:p>
    <w:p w:rsidR="00F21F8B" w:rsidRDefault="00F21F8B" w:rsidP="00F21F8B">
      <w:pPr>
        <w:pStyle w:val="Paragraphe"/>
        <w:rPr>
          <w:lang w:val="en-CA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0</wp:posOffset>
            </wp:positionV>
            <wp:extent cx="6381115" cy="8257540"/>
            <wp:effectExtent l="0" t="0" r="63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825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F8B" w:rsidRDefault="00F21F8B" w:rsidP="00F21F8B">
      <w:pPr>
        <w:spacing w:line="240" w:lineRule="auto"/>
        <w:rPr>
          <w:lang w:val="en-CA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0</wp:posOffset>
            </wp:positionV>
            <wp:extent cx="6381115" cy="8257540"/>
            <wp:effectExtent l="0" t="0" r="63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825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CA"/>
        </w:rPr>
        <w:br w:type="page"/>
      </w:r>
    </w:p>
    <w:p w:rsidR="00F21F8B" w:rsidRDefault="00F21F8B" w:rsidP="00F21F8B">
      <w:pPr>
        <w:pStyle w:val="Paragraphe"/>
        <w:rPr>
          <w:lang w:val="en-CA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0</wp:posOffset>
            </wp:positionV>
            <wp:extent cx="6381115" cy="8257540"/>
            <wp:effectExtent l="0" t="0" r="63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825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F8B" w:rsidRDefault="00F21F8B" w:rsidP="00F21F8B">
      <w:pPr>
        <w:pStyle w:val="Heading1"/>
        <w:rPr>
          <w:lang w:val="en-CA"/>
        </w:rPr>
      </w:pPr>
      <w:bookmarkStart w:id="3" w:name="_Toc503101429"/>
      <w:r>
        <w:rPr>
          <w:lang w:val="en-CA"/>
        </w:rPr>
        <w:lastRenderedPageBreak/>
        <w:t>Appendix 3 – Key Informant Interview Guide</w:t>
      </w:r>
      <w:bookmarkEnd w:id="3"/>
      <w:r>
        <w:rPr>
          <w:lang w:val="en-CA"/>
        </w:rPr>
        <w:t xml:space="preserve"> </w:t>
      </w:r>
    </w:p>
    <w:p w:rsidR="00F21F8B" w:rsidRDefault="00F21F8B" w:rsidP="00F21F8B">
      <w:pPr>
        <w:spacing w:line="240" w:lineRule="auto"/>
        <w:rPr>
          <w:lang w:val="en-CA"/>
        </w:rPr>
      </w:pPr>
    </w:p>
    <w:p w:rsidR="00F21F8B" w:rsidRDefault="00F21F8B" w:rsidP="00F21F8B">
      <w:pPr>
        <w:pStyle w:val="Paragraphe"/>
        <w:rPr>
          <w:lang w:val="en-CA"/>
        </w:rPr>
      </w:pPr>
      <w:r>
        <w:rPr>
          <w:noProof/>
          <w:lang w:val="en-US" w:eastAsia="en-US"/>
        </w:rPr>
        <w:drawing>
          <wp:inline distT="0" distB="0" distL="0" distR="0">
            <wp:extent cx="5429250" cy="6791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4" r="7245" b="17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8B" w:rsidRDefault="00F21F8B" w:rsidP="00F21F8B">
      <w:pPr>
        <w:spacing w:line="240" w:lineRule="auto"/>
        <w:rPr>
          <w:lang w:val="en-CA"/>
        </w:rPr>
      </w:pPr>
    </w:p>
    <w:p w:rsidR="00F21F8B" w:rsidRDefault="00F21F8B" w:rsidP="00F21F8B">
      <w:pPr>
        <w:pStyle w:val="Paragraphe"/>
        <w:rPr>
          <w:lang w:val="en-CA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0</wp:posOffset>
            </wp:positionV>
            <wp:extent cx="6381115" cy="8257540"/>
            <wp:effectExtent l="0" t="0" r="63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825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F8B" w:rsidRDefault="00F21F8B" w:rsidP="00F21F8B">
      <w:pPr>
        <w:spacing w:line="240" w:lineRule="auto"/>
        <w:rPr>
          <w:lang w:val="en-CA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0</wp:posOffset>
            </wp:positionV>
            <wp:extent cx="6381115" cy="8257540"/>
            <wp:effectExtent l="0" t="0" r="63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825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CA"/>
        </w:rPr>
        <w:br w:type="page"/>
      </w:r>
    </w:p>
    <w:p w:rsidR="00F21F8B" w:rsidRDefault="00F21F8B" w:rsidP="00F21F8B">
      <w:pPr>
        <w:pStyle w:val="Paragraphe"/>
        <w:rPr>
          <w:lang w:val="en-CA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0</wp:posOffset>
            </wp:positionV>
            <wp:extent cx="5885815" cy="8257540"/>
            <wp:effectExtent l="0" t="0" r="63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825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21F8B" w:rsidRDefault="00F21F8B" w:rsidP="00F21F8B">
      <w:pPr>
        <w:spacing w:line="360" w:lineRule="auto"/>
        <w:rPr>
          <w:szCs w:val="20"/>
          <w:lang w:val="en-CA" w:eastAsia="fr-FR"/>
        </w:rPr>
        <w:sectPr w:rsidR="00F21F8B">
          <w:pgSz w:w="12240" w:h="15840"/>
          <w:pgMar w:top="1559" w:right="1559" w:bottom="1559" w:left="1559" w:header="425" w:footer="709" w:gutter="0"/>
          <w:cols w:space="720"/>
        </w:sectPr>
      </w:pPr>
    </w:p>
    <w:p w:rsidR="00F21F8B" w:rsidRDefault="00F21F8B" w:rsidP="00F21F8B">
      <w:pPr>
        <w:pStyle w:val="Heading1"/>
        <w:rPr>
          <w:lang w:val="en-CA"/>
        </w:rPr>
      </w:pPr>
      <w:bookmarkStart w:id="4" w:name="_Toc503101430"/>
      <w:r>
        <w:rPr>
          <w:lang w:val="en-CA"/>
        </w:rPr>
        <w:lastRenderedPageBreak/>
        <w:t xml:space="preserve">Appendix 4 – Features and tools illustrated in the mock-up </w:t>
      </w:r>
      <w:bookmarkEnd w:id="4"/>
      <w:r>
        <w:rPr>
          <w:lang w:val="en-CA"/>
        </w:rPr>
        <w:t>narrated slideshow</w:t>
      </w:r>
    </w:p>
    <w:tbl>
      <w:tblPr>
        <w:tblStyle w:val="Grilledetableauclaire1"/>
        <w:tblW w:w="9660" w:type="dxa"/>
        <w:jc w:val="righ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986"/>
        <w:gridCol w:w="102"/>
        <w:gridCol w:w="2029"/>
        <w:gridCol w:w="4392"/>
        <w:gridCol w:w="50"/>
        <w:gridCol w:w="549"/>
        <w:gridCol w:w="10"/>
        <w:gridCol w:w="541"/>
        <w:gridCol w:w="10"/>
        <w:gridCol w:w="486"/>
        <w:gridCol w:w="10"/>
        <w:gridCol w:w="485"/>
        <w:gridCol w:w="10"/>
      </w:tblGrid>
      <w:tr w:rsidR="00F21F8B" w:rsidTr="00F21F8B">
        <w:trPr>
          <w:trHeight w:val="680"/>
          <w:jc w:val="right"/>
        </w:trPr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  <w:bookmarkStart w:id="5" w:name="_Hlk495989577"/>
          </w:p>
        </w:tc>
        <w:tc>
          <w:tcPr>
            <w:tcW w:w="21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215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b/>
                <w:bCs/>
                <w:sz w:val="22"/>
                <w:lang w:val="fr-CA" w:eastAsia="en-US"/>
              </w:rPr>
            </w:pPr>
            <w:proofErr w:type="spellStart"/>
            <w:r>
              <w:rPr>
                <w:b/>
                <w:bCs/>
                <w:sz w:val="22"/>
                <w:lang w:eastAsia="en-US"/>
              </w:rPr>
              <w:t>MOvIT</w:t>
            </w:r>
            <w:proofErr w:type="spellEnd"/>
            <w:r>
              <w:rPr>
                <w:b/>
                <w:bCs/>
                <w:sz w:val="22"/>
                <w:lang w:eastAsia="en-US"/>
              </w:rPr>
              <w:t xml:space="preserve">-PLUS™  </w:t>
            </w:r>
            <w:r>
              <w:rPr>
                <w:b/>
                <w:bCs/>
                <w:sz w:val="22"/>
                <w:lang w:val="en-US" w:eastAsia="en-US"/>
              </w:rPr>
              <w:t>functionalities</w:t>
            </w:r>
          </w:p>
        </w:tc>
      </w:tr>
      <w:tr w:rsidR="00F21F8B" w:rsidTr="00F21F8B">
        <w:trPr>
          <w:trHeight w:val="1149"/>
          <w:jc w:val="right"/>
        </w:trPr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b/>
                <w:bCs/>
                <w:sz w:val="22"/>
                <w:lang w:val="fr-CA" w:eastAsia="en-US"/>
              </w:rPr>
            </w:pPr>
            <w:r>
              <w:rPr>
                <w:b/>
                <w:bCs/>
                <w:sz w:val="22"/>
                <w:lang w:val="en-US" w:eastAsia="en-US"/>
              </w:rPr>
              <w:t>Features</w:t>
            </w:r>
          </w:p>
        </w:tc>
        <w:tc>
          <w:tcPr>
            <w:tcW w:w="43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b/>
                <w:bCs/>
                <w:sz w:val="22"/>
                <w:lang w:val="fr-CA" w:eastAsia="en-US"/>
              </w:rPr>
            </w:pPr>
            <w:r>
              <w:rPr>
                <w:b/>
                <w:bCs/>
                <w:sz w:val="22"/>
                <w:lang w:eastAsia="en-US"/>
              </w:rPr>
              <w:t>Target</w:t>
            </w:r>
            <w:r>
              <w:rPr>
                <w:b/>
                <w:bCs/>
                <w:sz w:val="22"/>
                <w:lang w:val="en-US" w:eastAsia="en-US"/>
              </w:rPr>
              <w:t xml:space="preserve"> behavior</w:t>
            </w:r>
          </w:p>
        </w:tc>
        <w:tc>
          <w:tcPr>
            <w:tcW w:w="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extDirection w:val="btLr"/>
            <w:vAlign w:val="bottom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Registration</w:t>
            </w:r>
          </w:p>
        </w:tc>
        <w:tc>
          <w:tcPr>
            <w:tcW w:w="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extDirection w:val="btLr"/>
            <w:vAlign w:val="bottom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Monitoring</w:t>
            </w: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extDirection w:val="btLr"/>
            <w:vAlign w:val="bottom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proofErr w:type="spellStart"/>
            <w:r>
              <w:rPr>
                <w:sz w:val="22"/>
                <w:lang w:eastAsia="en-US"/>
              </w:rPr>
              <w:t>eExpert</w:t>
            </w:r>
            <w:proofErr w:type="spellEnd"/>
          </w:p>
        </w:tc>
        <w:tc>
          <w:tcPr>
            <w:tcW w:w="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extDirection w:val="btLr"/>
            <w:hideMark/>
          </w:tcPr>
          <w:p w:rsidR="00F21F8B" w:rsidRDefault="00F21F8B">
            <w:pPr>
              <w:spacing w:line="240" w:lineRule="auto"/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Support and training</w:t>
            </w:r>
          </w:p>
        </w:tc>
      </w:tr>
      <w:bookmarkEnd w:id="5"/>
      <w:tr w:rsidR="00F21F8B" w:rsidTr="00F21F8B">
        <w:trPr>
          <w:trHeight w:val="694"/>
          <w:jc w:val="right"/>
        </w:trPr>
        <w:tc>
          <w:tcPr>
            <w:tcW w:w="98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extDirection w:val="btLr"/>
            <w:vAlign w:val="center"/>
            <w:hideMark/>
          </w:tcPr>
          <w:p w:rsidR="00F21F8B" w:rsidRDefault="00F21F8B">
            <w:pPr>
              <w:jc w:val="center"/>
              <w:rPr>
                <w:b/>
                <w:sz w:val="22"/>
                <w:lang w:val="fr-CA" w:eastAsia="en-US"/>
              </w:rPr>
            </w:pPr>
            <w:r>
              <w:rPr>
                <w:b/>
                <w:sz w:val="22"/>
                <w:lang w:eastAsia="en-US"/>
              </w:rPr>
              <w:t>Content and</w:t>
            </w:r>
            <w:r>
              <w:rPr>
                <w:b/>
                <w:sz w:val="22"/>
                <w:lang w:val="en-US" w:eastAsia="en-US"/>
              </w:rPr>
              <w:t xml:space="preserve"> multimedia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b/>
                <w:bCs/>
                <w:sz w:val="22"/>
                <w:lang w:val="fr-CA" w:eastAsia="en-US"/>
              </w:rPr>
            </w:pPr>
            <w:r>
              <w:rPr>
                <w:b/>
                <w:bCs/>
                <w:sz w:val="22"/>
                <w:lang w:eastAsia="en-US"/>
              </w:rPr>
              <w:t>Written caregiver tips</w:t>
            </w:r>
          </w:p>
        </w:tc>
        <w:tc>
          <w:tcPr>
            <w:tcW w:w="43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sz w:val="22"/>
                <w:lang w:val="en-CA" w:eastAsia="en-US"/>
              </w:rPr>
            </w:pPr>
            <w:r>
              <w:rPr>
                <w:sz w:val="22"/>
                <w:lang w:val="en-CA" w:eastAsia="en-US"/>
              </w:rPr>
              <w:t>Read advices and tips, from healthcare professionals or other caregivers, about the caregiving role and related topics.</w:t>
            </w:r>
          </w:p>
        </w:tc>
        <w:tc>
          <w:tcPr>
            <w:tcW w:w="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X</w:t>
            </w:r>
          </w:p>
        </w:tc>
      </w:tr>
      <w:tr w:rsidR="00F21F8B" w:rsidTr="00F21F8B">
        <w:trPr>
          <w:trHeight w:val="421"/>
          <w:jc w:val="right"/>
        </w:trPr>
        <w:tc>
          <w:tcPr>
            <w:tcW w:w="108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rFonts w:eastAsia="Calibri"/>
                <w:b/>
                <w:sz w:val="22"/>
                <w:lang w:val="fr-CA" w:eastAsia="en-US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b/>
                <w:bCs/>
                <w:sz w:val="22"/>
                <w:lang w:val="fr-CA" w:eastAsia="en-US"/>
              </w:rPr>
            </w:pPr>
            <w:r>
              <w:rPr>
                <w:b/>
                <w:bCs/>
                <w:sz w:val="22"/>
                <w:lang w:eastAsia="en-US"/>
              </w:rPr>
              <w:t>Written healthy living tips</w:t>
            </w:r>
          </w:p>
        </w:tc>
        <w:tc>
          <w:tcPr>
            <w:tcW w:w="43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sz w:val="22"/>
                <w:lang w:val="en-CA" w:eastAsia="en-US"/>
              </w:rPr>
            </w:pPr>
            <w:r>
              <w:rPr>
                <w:sz w:val="22"/>
                <w:lang w:val="en-CA" w:eastAsia="en-US"/>
              </w:rPr>
              <w:t>Read information about maintaining a healthy lifestyle.</w:t>
            </w:r>
          </w:p>
        </w:tc>
        <w:tc>
          <w:tcPr>
            <w:tcW w:w="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X</w:t>
            </w:r>
          </w:p>
        </w:tc>
      </w:tr>
      <w:tr w:rsidR="00F21F8B" w:rsidTr="00F21F8B">
        <w:trPr>
          <w:trHeight w:val="682"/>
          <w:jc w:val="right"/>
        </w:trPr>
        <w:tc>
          <w:tcPr>
            <w:tcW w:w="108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rFonts w:eastAsia="Calibri"/>
                <w:b/>
                <w:sz w:val="22"/>
                <w:lang w:val="fr-CA" w:eastAsia="en-US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b/>
                <w:bCs/>
                <w:sz w:val="22"/>
                <w:lang w:val="fr-CA" w:eastAsia="en-US"/>
              </w:rPr>
            </w:pPr>
            <w:r>
              <w:rPr>
                <w:b/>
                <w:bCs/>
                <w:sz w:val="22"/>
                <w:lang w:eastAsia="en-US"/>
              </w:rPr>
              <w:t>Educational videos</w:t>
            </w:r>
          </w:p>
        </w:tc>
        <w:tc>
          <w:tcPr>
            <w:tcW w:w="43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sz w:val="22"/>
                <w:lang w:val="en-CA" w:eastAsia="en-US"/>
              </w:rPr>
            </w:pPr>
            <w:r>
              <w:rPr>
                <w:sz w:val="22"/>
                <w:lang w:val="en-CA" w:eastAsia="en-US"/>
              </w:rPr>
              <w:t>Watch educational content about the diagnosis of the care recipient, caregiving, AT use and other related topics.</w:t>
            </w:r>
          </w:p>
        </w:tc>
        <w:tc>
          <w:tcPr>
            <w:tcW w:w="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X</w:t>
            </w:r>
          </w:p>
        </w:tc>
      </w:tr>
      <w:tr w:rsidR="00F21F8B" w:rsidTr="00F21F8B">
        <w:trPr>
          <w:trHeight w:val="692"/>
          <w:jc w:val="right"/>
        </w:trPr>
        <w:tc>
          <w:tcPr>
            <w:tcW w:w="108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rFonts w:eastAsia="Calibri"/>
                <w:b/>
                <w:sz w:val="22"/>
                <w:lang w:val="fr-CA" w:eastAsia="en-US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b/>
                <w:bCs/>
                <w:sz w:val="22"/>
                <w:lang w:val="fr-CA" w:eastAsia="en-US"/>
              </w:rPr>
            </w:pPr>
            <w:r>
              <w:rPr>
                <w:b/>
                <w:bCs/>
                <w:sz w:val="22"/>
                <w:lang w:eastAsia="en-US"/>
              </w:rPr>
              <w:t>Skill-based videos</w:t>
            </w:r>
          </w:p>
        </w:tc>
        <w:tc>
          <w:tcPr>
            <w:tcW w:w="43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sz w:val="22"/>
                <w:lang w:val="en-CA" w:eastAsia="en-US"/>
              </w:rPr>
            </w:pPr>
            <w:r>
              <w:rPr>
                <w:sz w:val="22"/>
                <w:lang w:val="en-CA" w:eastAsia="en-US"/>
              </w:rPr>
              <w:t>Watch a professional, another caregiver or an instructor performing a specific caregiving or AT oriented task.</w:t>
            </w:r>
          </w:p>
        </w:tc>
        <w:tc>
          <w:tcPr>
            <w:tcW w:w="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X</w:t>
            </w:r>
          </w:p>
        </w:tc>
      </w:tr>
      <w:tr w:rsidR="00F21F8B" w:rsidTr="00F21F8B">
        <w:trPr>
          <w:trHeight w:val="844"/>
          <w:jc w:val="right"/>
        </w:trPr>
        <w:tc>
          <w:tcPr>
            <w:tcW w:w="108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rFonts w:eastAsia="Calibri"/>
                <w:b/>
                <w:sz w:val="22"/>
                <w:lang w:val="fr-CA" w:eastAsia="en-US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b/>
                <w:bCs/>
                <w:sz w:val="22"/>
                <w:lang w:val="fr-CA" w:eastAsia="en-US"/>
              </w:rPr>
            </w:pPr>
            <w:r>
              <w:rPr>
                <w:b/>
                <w:bCs/>
                <w:sz w:val="22"/>
                <w:lang w:eastAsia="en-US"/>
              </w:rPr>
              <w:t>Interactive and</w:t>
            </w:r>
            <w:r>
              <w:rPr>
                <w:b/>
                <w:bCs/>
                <w:sz w:val="22"/>
                <w:lang w:val="en-US" w:eastAsia="en-US"/>
              </w:rPr>
              <w:t xml:space="preserve"> thematic</w:t>
            </w:r>
            <w:r>
              <w:rPr>
                <w:b/>
                <w:bCs/>
                <w:sz w:val="22"/>
                <w:lang w:eastAsia="en-US"/>
              </w:rPr>
              <w:t xml:space="preserve"> classes</w:t>
            </w:r>
          </w:p>
        </w:tc>
        <w:tc>
          <w:tcPr>
            <w:tcW w:w="43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sz w:val="22"/>
                <w:lang w:val="en-CA" w:eastAsia="en-US"/>
              </w:rPr>
            </w:pPr>
            <w:r>
              <w:rPr>
                <w:sz w:val="22"/>
                <w:lang w:val="en-CA" w:eastAsia="en-US"/>
              </w:rPr>
              <w:t>Attend a live or videotaped class by watching interactive content about a selected topic and by participating in discussion following the presentation (if applicable).</w:t>
            </w:r>
          </w:p>
        </w:tc>
        <w:tc>
          <w:tcPr>
            <w:tcW w:w="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X</w:t>
            </w:r>
          </w:p>
        </w:tc>
      </w:tr>
      <w:tr w:rsidR="00F21F8B" w:rsidTr="00F21F8B">
        <w:trPr>
          <w:trHeight w:val="800"/>
          <w:jc w:val="right"/>
        </w:trPr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extDirection w:val="btLr"/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b/>
                <w:sz w:val="22"/>
                <w:lang w:val="fr-CA" w:eastAsia="en-US"/>
              </w:rPr>
            </w:pPr>
            <w:r>
              <w:rPr>
                <w:b/>
                <w:sz w:val="22"/>
                <w:lang w:eastAsia="en-US"/>
              </w:rPr>
              <w:t>Peer support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b/>
                <w:bCs/>
                <w:sz w:val="22"/>
                <w:lang w:val="en-CA" w:eastAsia="en-US"/>
              </w:rPr>
            </w:pPr>
            <w:r>
              <w:rPr>
                <w:b/>
                <w:bCs/>
                <w:sz w:val="22"/>
                <w:lang w:val="en-CA" w:eastAsia="en-US"/>
              </w:rPr>
              <w:t>Peer-led videoconference sessions</w:t>
            </w:r>
            <w:r>
              <w:rPr>
                <w:b/>
                <w:bCs/>
                <w:sz w:val="22"/>
                <w:lang w:val="en-CA" w:eastAsia="en-US"/>
              </w:rPr>
              <w:br/>
            </w:r>
            <w:r>
              <w:rPr>
                <w:sz w:val="22"/>
                <w:lang w:val="en-CA" w:eastAsia="en-US"/>
              </w:rPr>
              <w:t>(synchronous)</w:t>
            </w:r>
          </w:p>
        </w:tc>
        <w:tc>
          <w:tcPr>
            <w:tcW w:w="43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sz w:val="22"/>
                <w:lang w:val="en-CA" w:eastAsia="en-US"/>
              </w:rPr>
            </w:pPr>
            <w:r>
              <w:rPr>
                <w:sz w:val="22"/>
                <w:lang w:val="en-CA" w:eastAsia="en-US"/>
              </w:rPr>
              <w:t>Share and discuss experiences, feelings, events, problems and solutions with peers.</w:t>
            </w:r>
          </w:p>
        </w:tc>
        <w:tc>
          <w:tcPr>
            <w:tcW w:w="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X</w:t>
            </w:r>
          </w:p>
        </w:tc>
      </w:tr>
      <w:tr w:rsidR="00F21F8B" w:rsidTr="00F21F8B">
        <w:trPr>
          <w:trHeight w:val="1359"/>
          <w:jc w:val="right"/>
        </w:trPr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extDirection w:val="btLr"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b/>
                <w:sz w:val="22"/>
                <w:lang w:val="fr-CA" w:eastAsia="en-US"/>
              </w:rPr>
            </w:pPr>
            <w:r>
              <w:rPr>
                <w:b/>
                <w:sz w:val="22"/>
                <w:lang w:eastAsia="en-US"/>
              </w:rPr>
              <w:t>Professional and peer support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sz w:val="22"/>
                <w:lang w:val="fr-CA" w:eastAsia="en-US"/>
              </w:rPr>
            </w:pPr>
            <w:r>
              <w:rPr>
                <w:b/>
                <w:bCs/>
                <w:sz w:val="22"/>
                <w:lang w:eastAsia="en-US"/>
              </w:rPr>
              <w:t>Professional-led videoconference</w:t>
            </w:r>
            <w:r>
              <w:rPr>
                <w:b/>
                <w:bCs/>
                <w:sz w:val="22"/>
                <w:lang w:eastAsia="en-US"/>
              </w:rPr>
              <w:br/>
            </w:r>
            <w:r>
              <w:rPr>
                <w:sz w:val="22"/>
                <w:lang w:val="en-US" w:eastAsia="en-US"/>
              </w:rPr>
              <w:t>(synchronous</w:t>
            </w:r>
            <w:r>
              <w:rPr>
                <w:sz w:val="22"/>
                <w:lang w:eastAsia="en-US"/>
              </w:rPr>
              <w:t>)</w:t>
            </w:r>
          </w:p>
        </w:tc>
        <w:tc>
          <w:tcPr>
            <w:tcW w:w="43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sz w:val="22"/>
                <w:lang w:val="en-CA" w:eastAsia="en-US"/>
              </w:rPr>
            </w:pPr>
            <w:r>
              <w:rPr>
                <w:sz w:val="22"/>
                <w:lang w:val="en-CA" w:eastAsia="en-US"/>
              </w:rPr>
              <w:t>Share and discuss experiences, feelings, events, problems and solutions with peers in a structured manner led by professional.</w:t>
            </w:r>
          </w:p>
        </w:tc>
        <w:tc>
          <w:tcPr>
            <w:tcW w:w="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X</w:t>
            </w:r>
          </w:p>
        </w:tc>
      </w:tr>
      <w:tr w:rsidR="00F21F8B" w:rsidTr="00F21F8B">
        <w:trPr>
          <w:gridAfter w:val="1"/>
          <w:wAfter w:w="10" w:type="dxa"/>
          <w:trHeight w:val="684"/>
          <w:jc w:val="right"/>
        </w:trPr>
        <w:tc>
          <w:tcPr>
            <w:tcW w:w="1089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extDirection w:val="btLr"/>
            <w:vAlign w:val="center"/>
            <w:hideMark/>
          </w:tcPr>
          <w:p w:rsidR="00F21F8B" w:rsidRDefault="00F21F8B">
            <w:pPr>
              <w:jc w:val="center"/>
              <w:rPr>
                <w:b/>
                <w:sz w:val="22"/>
                <w:lang w:val="fr-CA" w:eastAsia="en-US"/>
              </w:rPr>
            </w:pPr>
            <w:r>
              <w:rPr>
                <w:b/>
                <w:sz w:val="22"/>
                <w:lang w:eastAsia="en-US"/>
              </w:rPr>
              <w:t>Professional support</w:t>
            </w: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b/>
                <w:bCs/>
                <w:sz w:val="22"/>
                <w:lang w:val="en-CA" w:eastAsia="en-US"/>
              </w:rPr>
            </w:pPr>
            <w:r>
              <w:rPr>
                <w:b/>
                <w:bCs/>
                <w:sz w:val="22"/>
                <w:lang w:val="en-CA" w:eastAsia="en-US"/>
              </w:rPr>
              <w:t>Clinician support by email</w:t>
            </w:r>
            <w:r>
              <w:rPr>
                <w:b/>
                <w:bCs/>
                <w:sz w:val="22"/>
                <w:lang w:val="en-CA" w:eastAsia="en-US"/>
              </w:rPr>
              <w:br/>
            </w:r>
            <w:r>
              <w:rPr>
                <w:sz w:val="22"/>
                <w:lang w:val="en-CA" w:eastAsia="en-US"/>
              </w:rPr>
              <w:t>(asynchronous)</w:t>
            </w:r>
          </w:p>
        </w:tc>
        <w:tc>
          <w:tcPr>
            <w:tcW w:w="44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sz w:val="22"/>
                <w:lang w:val="en-CA" w:eastAsia="en-US"/>
              </w:rPr>
            </w:pPr>
            <w:r>
              <w:rPr>
                <w:sz w:val="22"/>
                <w:lang w:val="en-CA" w:eastAsia="en-US"/>
              </w:rPr>
              <w:t>Request a contact with a professional by email for help or information regarding the health condition of the care recipient, caregiving and/or AT use.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X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</w:tr>
      <w:tr w:rsidR="00F21F8B" w:rsidTr="00F21F8B">
        <w:trPr>
          <w:gridAfter w:val="1"/>
          <w:wAfter w:w="10" w:type="dxa"/>
          <w:trHeight w:val="708"/>
          <w:jc w:val="right"/>
        </w:trPr>
        <w:tc>
          <w:tcPr>
            <w:tcW w:w="3221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rFonts w:eastAsia="Calibri"/>
                <w:b/>
                <w:sz w:val="22"/>
                <w:lang w:val="fr-CA" w:eastAsia="en-US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b/>
                <w:bCs/>
                <w:sz w:val="22"/>
                <w:lang w:val="en-CA" w:eastAsia="en-US"/>
              </w:rPr>
            </w:pPr>
            <w:r>
              <w:rPr>
                <w:b/>
                <w:bCs/>
                <w:sz w:val="22"/>
                <w:lang w:val="en-CA" w:eastAsia="en-US"/>
              </w:rPr>
              <w:t>Clinician support by phone</w:t>
            </w:r>
            <w:r>
              <w:rPr>
                <w:b/>
                <w:bCs/>
                <w:sz w:val="22"/>
                <w:lang w:val="en-CA" w:eastAsia="en-US"/>
              </w:rPr>
              <w:br/>
            </w:r>
            <w:r>
              <w:rPr>
                <w:sz w:val="22"/>
                <w:lang w:val="en-CA" w:eastAsia="en-US"/>
              </w:rPr>
              <w:t>(synchronous)</w:t>
            </w:r>
          </w:p>
        </w:tc>
        <w:tc>
          <w:tcPr>
            <w:tcW w:w="44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sz w:val="22"/>
                <w:lang w:val="en-CA" w:eastAsia="en-US"/>
              </w:rPr>
            </w:pPr>
            <w:r>
              <w:rPr>
                <w:sz w:val="22"/>
                <w:lang w:val="en-CA" w:eastAsia="en-US"/>
              </w:rPr>
              <w:t>Request a contact with a professional by phone for help or information regarding the health condition of the care recipient, caregiving and/or AT use.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X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</w:tr>
      <w:tr w:rsidR="00F21F8B" w:rsidTr="00F21F8B">
        <w:trPr>
          <w:gridAfter w:val="1"/>
          <w:wAfter w:w="10" w:type="dxa"/>
          <w:trHeight w:val="691"/>
          <w:jc w:val="right"/>
        </w:trPr>
        <w:tc>
          <w:tcPr>
            <w:tcW w:w="3221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rFonts w:eastAsia="Calibri"/>
                <w:b/>
                <w:sz w:val="22"/>
                <w:lang w:val="fr-CA" w:eastAsia="en-US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b/>
                <w:bCs/>
                <w:sz w:val="22"/>
                <w:lang w:val="en-CA" w:eastAsia="en-US"/>
              </w:rPr>
            </w:pPr>
            <w:r>
              <w:rPr>
                <w:b/>
                <w:bCs/>
                <w:sz w:val="22"/>
                <w:lang w:val="en-CA" w:eastAsia="en-US"/>
              </w:rPr>
              <w:t xml:space="preserve">Clinician support by videoconference </w:t>
            </w:r>
            <w:r>
              <w:rPr>
                <w:b/>
                <w:bCs/>
                <w:sz w:val="22"/>
                <w:lang w:val="en-CA" w:eastAsia="en-US"/>
              </w:rPr>
              <w:br/>
            </w:r>
            <w:r>
              <w:rPr>
                <w:sz w:val="22"/>
                <w:lang w:val="en-CA" w:eastAsia="en-US"/>
              </w:rPr>
              <w:t>(synchronous)</w:t>
            </w:r>
          </w:p>
        </w:tc>
        <w:tc>
          <w:tcPr>
            <w:tcW w:w="44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sz w:val="22"/>
                <w:lang w:val="en-CA" w:eastAsia="en-US"/>
              </w:rPr>
            </w:pPr>
            <w:r>
              <w:rPr>
                <w:sz w:val="22"/>
                <w:lang w:val="en-CA" w:eastAsia="en-US"/>
              </w:rPr>
              <w:t>Visually demonstrate the issue or the problematic situation to the professional via videoconference.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X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</w:tr>
      <w:tr w:rsidR="00F21F8B" w:rsidTr="00F21F8B">
        <w:trPr>
          <w:gridAfter w:val="1"/>
          <w:wAfter w:w="10" w:type="dxa"/>
          <w:trHeight w:val="842"/>
          <w:jc w:val="right"/>
        </w:trPr>
        <w:tc>
          <w:tcPr>
            <w:tcW w:w="3221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rFonts w:eastAsia="Calibri"/>
                <w:b/>
                <w:sz w:val="22"/>
                <w:lang w:val="fr-CA" w:eastAsia="en-US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b/>
                <w:bCs/>
                <w:sz w:val="22"/>
                <w:lang w:val="en-CA" w:eastAsia="en-US"/>
              </w:rPr>
            </w:pPr>
            <w:r>
              <w:rPr>
                <w:b/>
                <w:bCs/>
                <w:sz w:val="22"/>
                <w:lang w:val="en-CA" w:eastAsia="en-US"/>
              </w:rPr>
              <w:t>Call center</w:t>
            </w:r>
            <w:r>
              <w:rPr>
                <w:b/>
                <w:bCs/>
                <w:sz w:val="22"/>
                <w:lang w:val="en-CA" w:eastAsia="en-US"/>
              </w:rPr>
              <w:br/>
            </w:r>
            <w:r>
              <w:rPr>
                <w:sz w:val="22"/>
                <w:lang w:val="en-CA" w:eastAsia="en-US"/>
              </w:rPr>
              <w:t>(asynchronous or synchronous)</w:t>
            </w:r>
          </w:p>
        </w:tc>
        <w:tc>
          <w:tcPr>
            <w:tcW w:w="44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sz w:val="22"/>
                <w:lang w:val="en-CA" w:eastAsia="en-US"/>
              </w:rPr>
            </w:pPr>
            <w:r>
              <w:rPr>
                <w:sz w:val="22"/>
                <w:lang w:val="en-CA" w:eastAsia="en-US"/>
              </w:rPr>
              <w:t>Request contact with a professional during specified hours for help of or information regarding the health condition of the care recipient, caregiving and/or AT use.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X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</w:tr>
      <w:tr w:rsidR="00F21F8B" w:rsidTr="00F21F8B">
        <w:trPr>
          <w:gridAfter w:val="1"/>
          <w:wAfter w:w="10" w:type="dxa"/>
          <w:trHeight w:val="386"/>
          <w:jc w:val="right"/>
        </w:trPr>
        <w:tc>
          <w:tcPr>
            <w:tcW w:w="3221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rFonts w:eastAsia="Calibri"/>
                <w:b/>
                <w:sz w:val="22"/>
                <w:lang w:val="fr-CA" w:eastAsia="en-US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b/>
                <w:bCs/>
                <w:sz w:val="22"/>
                <w:lang w:val="fr-CA" w:eastAsia="en-US"/>
              </w:rPr>
            </w:pPr>
            <w:r>
              <w:rPr>
                <w:b/>
                <w:bCs/>
                <w:sz w:val="22"/>
                <w:lang w:eastAsia="en-US"/>
              </w:rPr>
              <w:t>Reference system online</w:t>
            </w:r>
          </w:p>
        </w:tc>
        <w:tc>
          <w:tcPr>
            <w:tcW w:w="44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sz w:val="22"/>
                <w:lang w:val="en-CA" w:eastAsia="en-US"/>
              </w:rPr>
            </w:pPr>
            <w:r>
              <w:rPr>
                <w:sz w:val="22"/>
                <w:lang w:val="en-CA" w:eastAsia="en-US"/>
              </w:rPr>
              <w:t>Request an appointment or a reference to be made with the appropriate professional.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X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</w:tr>
      <w:tr w:rsidR="00F21F8B" w:rsidTr="00F21F8B">
        <w:trPr>
          <w:gridAfter w:val="1"/>
          <w:wAfter w:w="10" w:type="dxa"/>
          <w:trHeight w:val="1305"/>
          <w:jc w:val="right"/>
        </w:trPr>
        <w:tc>
          <w:tcPr>
            <w:tcW w:w="10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extDirection w:val="btLr"/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b/>
                <w:sz w:val="22"/>
                <w:lang w:val="fr-CA" w:eastAsia="en-US"/>
              </w:rPr>
            </w:pPr>
            <w:r>
              <w:rPr>
                <w:b/>
                <w:sz w:val="22"/>
                <w:lang w:eastAsia="en-US"/>
              </w:rPr>
              <w:lastRenderedPageBreak/>
              <w:t>Interactive online activities</w:t>
            </w: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b/>
                <w:bCs/>
                <w:sz w:val="22"/>
                <w:lang w:val="fr-CA" w:eastAsia="en-US"/>
              </w:rPr>
            </w:pPr>
            <w:r>
              <w:rPr>
                <w:b/>
                <w:bCs/>
                <w:sz w:val="22"/>
                <w:lang w:eastAsia="en-US"/>
              </w:rPr>
              <w:t>Online questionnaires</w:t>
            </w:r>
          </w:p>
        </w:tc>
        <w:tc>
          <w:tcPr>
            <w:tcW w:w="44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sz w:val="22"/>
                <w:lang w:val="en-CA" w:eastAsia="en-US"/>
              </w:rPr>
            </w:pPr>
            <w:r>
              <w:rPr>
                <w:sz w:val="22"/>
                <w:lang w:val="en-CA" w:eastAsia="en-US"/>
              </w:rPr>
              <w:t>Report health status and other characteristics of their situation (e.g. what is their relationship with the care recipient)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X</w:t>
            </w: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</w:tr>
      <w:tr w:rsidR="00F21F8B" w:rsidTr="00F21F8B">
        <w:trPr>
          <w:gridAfter w:val="1"/>
          <w:wAfter w:w="10" w:type="dxa"/>
          <w:trHeight w:val="870"/>
          <w:jc w:val="right"/>
        </w:trPr>
        <w:tc>
          <w:tcPr>
            <w:tcW w:w="1089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extDirection w:val="btLr"/>
            <w:vAlign w:val="center"/>
            <w:hideMark/>
          </w:tcPr>
          <w:p w:rsidR="00F21F8B" w:rsidRDefault="00F21F8B">
            <w:pPr>
              <w:jc w:val="center"/>
              <w:rPr>
                <w:b/>
                <w:sz w:val="22"/>
                <w:lang w:val="fr-CA" w:eastAsia="en-US"/>
              </w:rPr>
            </w:pPr>
            <w:r>
              <w:rPr>
                <w:b/>
                <w:sz w:val="22"/>
                <w:lang w:eastAsia="en-US"/>
              </w:rPr>
              <w:t>Automated component</w:t>
            </w: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b/>
                <w:bCs/>
                <w:sz w:val="22"/>
                <w:lang w:val="fr-CA" w:eastAsia="en-US"/>
              </w:rPr>
            </w:pPr>
            <w:r>
              <w:rPr>
                <w:b/>
                <w:bCs/>
                <w:sz w:val="22"/>
                <w:lang w:eastAsia="en-US"/>
              </w:rPr>
              <w:t>Clinician report</w:t>
            </w:r>
          </w:p>
        </w:tc>
        <w:tc>
          <w:tcPr>
            <w:tcW w:w="44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sz w:val="22"/>
                <w:lang w:val="en-CA" w:eastAsia="en-US"/>
              </w:rPr>
            </w:pPr>
            <w:r>
              <w:rPr>
                <w:sz w:val="22"/>
                <w:lang w:val="en-CA" w:eastAsia="en-US"/>
              </w:rPr>
              <w:t>No target behavior for the caregiver, this feature is designed for the healthcare professional.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X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</w:tr>
      <w:tr w:rsidR="00F21F8B" w:rsidTr="00F21F8B">
        <w:trPr>
          <w:gridAfter w:val="1"/>
          <w:wAfter w:w="10" w:type="dxa"/>
          <w:trHeight w:val="551"/>
          <w:jc w:val="right"/>
        </w:trPr>
        <w:tc>
          <w:tcPr>
            <w:tcW w:w="3221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rFonts w:eastAsia="Calibri"/>
                <w:b/>
                <w:sz w:val="22"/>
                <w:lang w:val="fr-CA" w:eastAsia="en-US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b/>
                <w:bCs/>
                <w:sz w:val="22"/>
                <w:lang w:val="fr-CA" w:eastAsia="en-US"/>
              </w:rPr>
            </w:pPr>
            <w:r>
              <w:rPr>
                <w:b/>
                <w:bCs/>
                <w:sz w:val="22"/>
                <w:lang w:eastAsia="en-US"/>
              </w:rPr>
              <w:t>Clinical / emergency alerts</w:t>
            </w:r>
          </w:p>
        </w:tc>
        <w:tc>
          <w:tcPr>
            <w:tcW w:w="44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sz w:val="22"/>
                <w:lang w:val="en-CA" w:eastAsia="en-US"/>
              </w:rPr>
            </w:pPr>
            <w:r>
              <w:rPr>
                <w:sz w:val="22"/>
                <w:lang w:val="en-CA" w:eastAsia="en-US"/>
              </w:rPr>
              <w:t>No target behavior for the caregiver, this feature is designed for the healthcare professional.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X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</w:tr>
      <w:tr w:rsidR="00F21F8B" w:rsidTr="00F21F8B">
        <w:trPr>
          <w:gridAfter w:val="1"/>
          <w:wAfter w:w="10" w:type="dxa"/>
          <w:trHeight w:val="843"/>
          <w:jc w:val="right"/>
        </w:trPr>
        <w:tc>
          <w:tcPr>
            <w:tcW w:w="3221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rFonts w:eastAsia="Calibri"/>
                <w:b/>
                <w:sz w:val="22"/>
                <w:lang w:val="fr-CA" w:eastAsia="en-US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b/>
                <w:bCs/>
                <w:sz w:val="22"/>
                <w:lang w:val="fr-CA" w:eastAsia="en-US"/>
              </w:rPr>
            </w:pPr>
            <w:r>
              <w:rPr>
                <w:b/>
                <w:bCs/>
                <w:sz w:val="22"/>
                <w:lang w:eastAsia="en-US"/>
              </w:rPr>
              <w:t>Decision aids</w:t>
            </w:r>
          </w:p>
        </w:tc>
        <w:tc>
          <w:tcPr>
            <w:tcW w:w="44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sz w:val="22"/>
                <w:lang w:val="en-CA" w:eastAsia="en-US"/>
              </w:rPr>
            </w:pPr>
            <w:r>
              <w:rPr>
                <w:sz w:val="22"/>
                <w:lang w:val="en-CA" w:eastAsia="en-US"/>
              </w:rPr>
              <w:t xml:space="preserve">Caregiver or Clinician </w:t>
            </w:r>
            <w:proofErr w:type="gramStart"/>
            <w:r>
              <w:rPr>
                <w:sz w:val="22"/>
                <w:lang w:val="en-CA" w:eastAsia="en-US"/>
              </w:rPr>
              <w:t>make</w:t>
            </w:r>
            <w:proofErr w:type="gramEnd"/>
            <w:r>
              <w:rPr>
                <w:sz w:val="22"/>
                <w:lang w:val="en-CA" w:eastAsia="en-US"/>
              </w:rPr>
              <w:t xml:space="preserve"> the best decision possible regarding health status, caregiving problems and/or AT use following the suggestions and advices from the system.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X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X</w:t>
            </w:r>
          </w:p>
        </w:tc>
      </w:tr>
      <w:tr w:rsidR="00F21F8B" w:rsidTr="00F21F8B">
        <w:trPr>
          <w:gridAfter w:val="1"/>
          <w:wAfter w:w="10" w:type="dxa"/>
          <w:trHeight w:val="671"/>
          <w:jc w:val="right"/>
        </w:trPr>
        <w:tc>
          <w:tcPr>
            <w:tcW w:w="3221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rFonts w:eastAsia="Calibri"/>
                <w:b/>
                <w:sz w:val="22"/>
                <w:lang w:val="fr-CA" w:eastAsia="en-US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b/>
                <w:bCs/>
                <w:sz w:val="22"/>
                <w:lang w:val="fr-CA" w:eastAsia="en-US"/>
              </w:rPr>
            </w:pPr>
            <w:r>
              <w:rPr>
                <w:b/>
                <w:bCs/>
                <w:sz w:val="22"/>
                <w:lang w:eastAsia="en-US"/>
              </w:rPr>
              <w:t>Automated calls</w:t>
            </w:r>
          </w:p>
        </w:tc>
        <w:tc>
          <w:tcPr>
            <w:tcW w:w="44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sz w:val="22"/>
                <w:lang w:val="en-CA" w:eastAsia="en-US"/>
              </w:rPr>
            </w:pPr>
            <w:r>
              <w:rPr>
                <w:sz w:val="22"/>
                <w:lang w:val="en-CA" w:eastAsia="en-US"/>
              </w:rPr>
              <w:t>Report health status, caregiving situation and/or AT use. Take appropriate actions, depending on what is requested by the automated call.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X</w:t>
            </w: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</w:tr>
      <w:tr w:rsidR="00F21F8B" w:rsidTr="00F21F8B">
        <w:trPr>
          <w:gridAfter w:val="1"/>
          <w:wAfter w:w="10" w:type="dxa"/>
          <w:trHeight w:val="694"/>
          <w:jc w:val="right"/>
        </w:trPr>
        <w:tc>
          <w:tcPr>
            <w:tcW w:w="3221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rFonts w:eastAsia="Calibri"/>
                <w:b/>
                <w:sz w:val="22"/>
                <w:lang w:val="fr-CA" w:eastAsia="en-US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b/>
                <w:bCs/>
                <w:sz w:val="22"/>
                <w:lang w:val="fr-CA" w:eastAsia="en-US"/>
              </w:rPr>
            </w:pPr>
            <w:r>
              <w:rPr>
                <w:b/>
                <w:bCs/>
                <w:sz w:val="22"/>
                <w:lang w:eastAsia="en-US"/>
              </w:rPr>
              <w:t>Short Messaging Service (SMS)</w:t>
            </w:r>
          </w:p>
        </w:tc>
        <w:tc>
          <w:tcPr>
            <w:tcW w:w="44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sz w:val="22"/>
                <w:lang w:val="en-CA" w:eastAsia="en-US"/>
              </w:rPr>
            </w:pPr>
            <w:r>
              <w:rPr>
                <w:sz w:val="22"/>
                <w:lang w:val="en-CA" w:eastAsia="en-US"/>
              </w:rPr>
              <w:t>Report health status, caregiving situation and/or AT use. Take appropriate actions, depending on what is requested by the SMS.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X</w:t>
            </w: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X</w:t>
            </w:r>
          </w:p>
        </w:tc>
      </w:tr>
      <w:tr w:rsidR="00F21F8B" w:rsidTr="00F21F8B">
        <w:trPr>
          <w:trHeight w:val="704"/>
          <w:jc w:val="right"/>
        </w:trPr>
        <w:tc>
          <w:tcPr>
            <w:tcW w:w="98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extDirection w:val="btLr"/>
            <w:vAlign w:val="center"/>
            <w:hideMark/>
          </w:tcPr>
          <w:p w:rsidR="00F21F8B" w:rsidRDefault="00F21F8B">
            <w:pPr>
              <w:jc w:val="center"/>
              <w:rPr>
                <w:b/>
                <w:sz w:val="22"/>
                <w:lang w:val="fr-CA" w:eastAsia="en-US"/>
              </w:rPr>
            </w:pPr>
            <w:r>
              <w:rPr>
                <w:b/>
                <w:sz w:val="22"/>
                <w:lang w:eastAsia="en-US"/>
              </w:rPr>
              <w:t>Monitoring technologies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b/>
                <w:bCs/>
                <w:sz w:val="22"/>
                <w:lang w:val="fr-CA" w:eastAsia="en-US"/>
              </w:rPr>
            </w:pPr>
            <w:r>
              <w:rPr>
                <w:b/>
                <w:bCs/>
                <w:sz w:val="22"/>
                <w:lang w:eastAsia="en-US"/>
              </w:rPr>
              <w:t>Bluetooth technology</w:t>
            </w:r>
          </w:p>
        </w:tc>
        <w:tc>
          <w:tcPr>
            <w:tcW w:w="43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sz w:val="22"/>
                <w:lang w:val="en-CA" w:eastAsia="en-US"/>
              </w:rPr>
            </w:pPr>
            <w:r>
              <w:rPr>
                <w:sz w:val="22"/>
                <w:lang w:val="en-CA" w:eastAsia="en-US"/>
              </w:rPr>
              <w:t xml:space="preserve">No target behavior for the caregiver. This feature exchanges information between a </w:t>
            </w:r>
            <w:proofErr w:type="gramStart"/>
            <w:r>
              <w:rPr>
                <w:sz w:val="22"/>
                <w:lang w:val="en-CA" w:eastAsia="en-US"/>
              </w:rPr>
              <w:t>device</w:t>
            </w:r>
            <w:proofErr w:type="gramEnd"/>
            <w:r>
              <w:rPr>
                <w:sz w:val="22"/>
                <w:lang w:val="en-CA" w:eastAsia="en-US"/>
              </w:rPr>
              <w:t xml:space="preserve"> installed on the AT or the person and the</w:t>
            </w:r>
            <w:r>
              <w:rPr>
                <w:sz w:val="22"/>
                <w:lang w:val="en-US" w:eastAsia="en-US"/>
              </w:rPr>
              <w:t xml:space="preserve"> </w:t>
            </w:r>
            <w:proofErr w:type="spellStart"/>
            <w:r>
              <w:rPr>
                <w:sz w:val="22"/>
                <w:lang w:val="en-US" w:eastAsia="en-US"/>
              </w:rPr>
              <w:t>MOvIT</w:t>
            </w:r>
            <w:proofErr w:type="spellEnd"/>
            <w:r>
              <w:rPr>
                <w:sz w:val="22"/>
                <w:lang w:val="en-CA" w:eastAsia="en-US"/>
              </w:rPr>
              <w:t>-PLUS™ system.</w:t>
            </w:r>
          </w:p>
        </w:tc>
        <w:tc>
          <w:tcPr>
            <w:tcW w:w="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X</w:t>
            </w: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</w:tr>
      <w:tr w:rsidR="00F21F8B" w:rsidTr="00F21F8B">
        <w:trPr>
          <w:trHeight w:val="828"/>
          <w:jc w:val="right"/>
        </w:trPr>
        <w:tc>
          <w:tcPr>
            <w:tcW w:w="108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rFonts w:eastAsia="Calibri"/>
                <w:b/>
                <w:sz w:val="22"/>
                <w:lang w:val="fr-CA" w:eastAsia="en-US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b/>
                <w:bCs/>
                <w:sz w:val="22"/>
                <w:lang w:val="fr-CA" w:eastAsia="en-US"/>
              </w:rPr>
            </w:pPr>
            <w:r>
              <w:rPr>
                <w:b/>
                <w:bCs/>
                <w:sz w:val="22"/>
                <w:lang w:eastAsia="en-US"/>
              </w:rPr>
              <w:t>Global Positioning System (GPS)</w:t>
            </w:r>
          </w:p>
        </w:tc>
        <w:tc>
          <w:tcPr>
            <w:tcW w:w="43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sz w:val="22"/>
                <w:lang w:val="en-CA" w:eastAsia="en-US"/>
              </w:rPr>
            </w:pPr>
            <w:r>
              <w:rPr>
                <w:sz w:val="22"/>
                <w:lang w:val="en-CA" w:eastAsia="en-US"/>
              </w:rPr>
              <w:t>Monitor the location and movements of the care recipient and take appropriate actions, in case of "abnormal" location or movements.</w:t>
            </w:r>
          </w:p>
        </w:tc>
        <w:tc>
          <w:tcPr>
            <w:tcW w:w="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X</w:t>
            </w: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</w:tr>
      <w:tr w:rsidR="00F21F8B" w:rsidTr="00F21F8B">
        <w:trPr>
          <w:trHeight w:val="417"/>
          <w:jc w:val="right"/>
        </w:trPr>
        <w:tc>
          <w:tcPr>
            <w:tcW w:w="108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rFonts w:eastAsia="Calibri"/>
                <w:b/>
                <w:sz w:val="22"/>
                <w:lang w:val="fr-CA" w:eastAsia="en-US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b/>
                <w:bCs/>
                <w:sz w:val="22"/>
                <w:lang w:val="fr-CA" w:eastAsia="en-US"/>
              </w:rPr>
            </w:pPr>
            <w:r>
              <w:rPr>
                <w:b/>
                <w:bCs/>
                <w:sz w:val="22"/>
                <w:lang w:eastAsia="en-US"/>
              </w:rPr>
              <w:t>Home video monitoring</w:t>
            </w:r>
          </w:p>
        </w:tc>
        <w:tc>
          <w:tcPr>
            <w:tcW w:w="43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sz w:val="22"/>
                <w:lang w:val="en-CA" w:eastAsia="en-US"/>
              </w:rPr>
            </w:pPr>
            <w:r>
              <w:rPr>
                <w:sz w:val="22"/>
                <w:lang w:val="en-CA" w:eastAsia="en-US"/>
              </w:rPr>
              <w:t>Record problematic behavior, for interactions with the care recipient or AT use issue.</w:t>
            </w:r>
          </w:p>
        </w:tc>
        <w:tc>
          <w:tcPr>
            <w:tcW w:w="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X</w:t>
            </w: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</w:tr>
      <w:tr w:rsidR="00F21F8B" w:rsidTr="00F21F8B">
        <w:trPr>
          <w:trHeight w:val="621"/>
          <w:jc w:val="right"/>
        </w:trPr>
        <w:tc>
          <w:tcPr>
            <w:tcW w:w="108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rFonts w:eastAsia="Calibri"/>
                <w:b/>
                <w:sz w:val="22"/>
                <w:lang w:val="fr-CA" w:eastAsia="en-US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b/>
                <w:bCs/>
                <w:sz w:val="22"/>
                <w:lang w:val="fr-CA" w:eastAsia="en-US"/>
              </w:rPr>
            </w:pPr>
            <w:r>
              <w:rPr>
                <w:b/>
                <w:bCs/>
                <w:sz w:val="22"/>
                <w:lang w:eastAsia="en-US"/>
              </w:rPr>
              <w:t>Sensors recording AT use</w:t>
            </w:r>
          </w:p>
        </w:tc>
        <w:tc>
          <w:tcPr>
            <w:tcW w:w="43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sz w:val="22"/>
                <w:lang w:val="en-CA" w:eastAsia="en-US"/>
              </w:rPr>
            </w:pPr>
            <w:r>
              <w:rPr>
                <w:sz w:val="22"/>
                <w:lang w:val="en-CA" w:eastAsia="en-US"/>
              </w:rPr>
              <w:t>Monitor the use of AT and to reinforce proper usage or take appropriate actions if not performed as prescribed by the health care professional.</w:t>
            </w:r>
          </w:p>
        </w:tc>
        <w:tc>
          <w:tcPr>
            <w:tcW w:w="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X</w:t>
            </w: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</w:tr>
      <w:tr w:rsidR="00F21F8B" w:rsidTr="00F21F8B">
        <w:trPr>
          <w:trHeight w:val="1148"/>
          <w:jc w:val="right"/>
        </w:trPr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extDirection w:val="btLr"/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b/>
                <w:sz w:val="22"/>
                <w:lang w:val="fr-CA" w:eastAsia="en-US"/>
              </w:rPr>
            </w:pPr>
            <w:r>
              <w:rPr>
                <w:b/>
                <w:sz w:val="22"/>
                <w:lang w:eastAsia="en-US"/>
              </w:rPr>
              <w:t>Technical support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b/>
                <w:bCs/>
                <w:sz w:val="22"/>
                <w:lang w:val="fr-CA" w:eastAsia="en-US"/>
              </w:rPr>
            </w:pPr>
            <w:r>
              <w:rPr>
                <w:b/>
                <w:bCs/>
                <w:sz w:val="22"/>
                <w:lang w:eastAsia="en-US"/>
              </w:rPr>
              <w:t>Technical support by phone</w:t>
            </w:r>
          </w:p>
        </w:tc>
        <w:tc>
          <w:tcPr>
            <w:tcW w:w="43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sz w:val="22"/>
                <w:lang w:val="en-CA" w:eastAsia="en-US"/>
              </w:rPr>
            </w:pPr>
            <w:r>
              <w:rPr>
                <w:sz w:val="22"/>
                <w:lang w:val="en-CA" w:eastAsia="en-US"/>
              </w:rPr>
              <w:t>Ask a question, related to technical aspects of the program (e.g. Internet problem, difficulties accessing a feature or registering) to a qualified technician.</w:t>
            </w:r>
          </w:p>
        </w:tc>
        <w:tc>
          <w:tcPr>
            <w:tcW w:w="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X</w:t>
            </w:r>
          </w:p>
        </w:tc>
        <w:tc>
          <w:tcPr>
            <w:tcW w:w="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X</w:t>
            </w: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X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X</w:t>
            </w:r>
          </w:p>
        </w:tc>
      </w:tr>
      <w:tr w:rsidR="00F21F8B" w:rsidTr="00F21F8B">
        <w:trPr>
          <w:trHeight w:val="428"/>
          <w:jc w:val="right"/>
        </w:trPr>
        <w:tc>
          <w:tcPr>
            <w:tcW w:w="98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extDirection w:val="btLr"/>
            <w:vAlign w:val="center"/>
            <w:hideMark/>
          </w:tcPr>
          <w:p w:rsidR="00F21F8B" w:rsidRDefault="00F21F8B">
            <w:pPr>
              <w:jc w:val="center"/>
              <w:rPr>
                <w:b/>
                <w:sz w:val="22"/>
                <w:lang w:val="fr-CA" w:eastAsia="en-US"/>
              </w:rPr>
            </w:pPr>
            <w:r>
              <w:rPr>
                <w:b/>
                <w:sz w:val="22"/>
                <w:lang w:eastAsia="en-US"/>
              </w:rPr>
              <w:t>Resources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b/>
                <w:bCs/>
                <w:sz w:val="22"/>
                <w:lang w:val="fr-CA" w:eastAsia="en-US"/>
              </w:rPr>
            </w:pPr>
            <w:r>
              <w:rPr>
                <w:b/>
                <w:bCs/>
                <w:sz w:val="22"/>
                <w:lang w:eastAsia="en-US"/>
              </w:rPr>
              <w:t>Resource directory</w:t>
            </w:r>
          </w:p>
        </w:tc>
        <w:tc>
          <w:tcPr>
            <w:tcW w:w="43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sz w:val="22"/>
                <w:lang w:val="en-CA" w:eastAsia="en-US"/>
              </w:rPr>
            </w:pPr>
            <w:r>
              <w:rPr>
                <w:sz w:val="22"/>
                <w:lang w:val="en-CA" w:eastAsia="en-US"/>
              </w:rPr>
              <w:t>Read and use information about local and national resources/services.</w:t>
            </w:r>
          </w:p>
        </w:tc>
        <w:tc>
          <w:tcPr>
            <w:tcW w:w="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X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X</w:t>
            </w:r>
          </w:p>
        </w:tc>
      </w:tr>
      <w:tr w:rsidR="00F21F8B" w:rsidTr="00F21F8B">
        <w:trPr>
          <w:trHeight w:val="676"/>
          <w:jc w:val="right"/>
        </w:trPr>
        <w:tc>
          <w:tcPr>
            <w:tcW w:w="108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rFonts w:eastAsia="Calibri"/>
                <w:b/>
                <w:sz w:val="22"/>
                <w:lang w:val="fr-CA" w:eastAsia="en-US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b/>
                <w:bCs/>
                <w:sz w:val="22"/>
                <w:lang w:val="en-CA" w:eastAsia="en-US"/>
              </w:rPr>
            </w:pPr>
            <w:r>
              <w:rPr>
                <w:b/>
                <w:bCs/>
                <w:sz w:val="22"/>
                <w:lang w:val="en-CA" w:eastAsia="en-US"/>
              </w:rPr>
              <w:t>Data base of accessible public places</w:t>
            </w:r>
          </w:p>
        </w:tc>
        <w:tc>
          <w:tcPr>
            <w:tcW w:w="43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sz w:val="22"/>
                <w:lang w:val="en-CA" w:eastAsia="en-US"/>
              </w:rPr>
            </w:pPr>
            <w:r>
              <w:rPr>
                <w:sz w:val="22"/>
                <w:lang w:val="en-CA" w:eastAsia="en-US"/>
              </w:rPr>
              <w:t>Consult and choose, from a list, a place that can be visited regardless of the limitations of the care recipient.</w:t>
            </w:r>
          </w:p>
        </w:tc>
        <w:tc>
          <w:tcPr>
            <w:tcW w:w="6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X</w:t>
            </w:r>
          </w:p>
        </w:tc>
      </w:tr>
      <w:tr w:rsidR="00F21F8B" w:rsidTr="00F21F8B">
        <w:trPr>
          <w:trHeight w:val="1141"/>
          <w:jc w:val="right"/>
        </w:trPr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textDirection w:val="btLr"/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b/>
                <w:sz w:val="22"/>
                <w:lang w:val="fr-CA" w:eastAsia="en-US"/>
              </w:rPr>
            </w:pPr>
            <w:r>
              <w:rPr>
                <w:b/>
                <w:sz w:val="22"/>
                <w:lang w:eastAsia="en-US"/>
              </w:rPr>
              <w:t>Personal Space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b/>
                <w:bCs/>
                <w:sz w:val="22"/>
                <w:lang w:val="en-CA" w:eastAsia="en-US"/>
              </w:rPr>
            </w:pPr>
            <w:r>
              <w:rPr>
                <w:b/>
                <w:bCs/>
                <w:sz w:val="22"/>
                <w:lang w:val="en-CA" w:eastAsia="en-US"/>
              </w:rPr>
              <w:t>Tool to develop customised training material</w:t>
            </w:r>
          </w:p>
        </w:tc>
        <w:tc>
          <w:tcPr>
            <w:tcW w:w="43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sz w:val="22"/>
                <w:lang w:val="en-CA" w:eastAsia="en-US"/>
              </w:rPr>
            </w:pPr>
            <w:r>
              <w:rPr>
                <w:sz w:val="22"/>
                <w:lang w:val="en-CA" w:eastAsia="en-US"/>
              </w:rPr>
              <w:t>Share tailored AT use instructions with paid caregivers</w:t>
            </w:r>
          </w:p>
        </w:tc>
        <w:tc>
          <w:tcPr>
            <w:tcW w:w="60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rPr>
                <w:sz w:val="22"/>
                <w:szCs w:val="22"/>
                <w:lang w:val="fr-CA" w:eastAsia="en-US"/>
              </w:rPr>
            </w:pPr>
          </w:p>
        </w:tc>
        <w:tc>
          <w:tcPr>
            <w:tcW w:w="49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F21F8B" w:rsidRDefault="00F21F8B">
            <w:pPr>
              <w:jc w:val="center"/>
              <w:rPr>
                <w:sz w:val="22"/>
                <w:lang w:val="fr-CA" w:eastAsia="en-US"/>
              </w:rPr>
            </w:pPr>
            <w:r>
              <w:rPr>
                <w:sz w:val="22"/>
                <w:lang w:eastAsia="en-US"/>
              </w:rPr>
              <w:t>X</w:t>
            </w:r>
          </w:p>
        </w:tc>
      </w:tr>
    </w:tbl>
    <w:p w:rsidR="00F21F8B" w:rsidRDefault="00F21F8B" w:rsidP="00F21F8B">
      <w:pPr>
        <w:jc w:val="center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</w:p>
    <w:p w:rsidR="00F21F8B" w:rsidRDefault="00F21F8B" w:rsidP="00F21F8B">
      <w:pPr>
        <w:spacing w:line="240" w:lineRule="auto"/>
        <w:rPr>
          <w:b/>
          <w:kern w:val="28"/>
          <w:sz w:val="36"/>
        </w:rPr>
      </w:pPr>
      <w:r>
        <w:rPr>
          <w:b/>
          <w:kern w:val="28"/>
          <w:sz w:val="36"/>
        </w:rPr>
        <w:br w:type="page"/>
      </w:r>
    </w:p>
    <w:p w:rsidR="00F21F8B" w:rsidRDefault="00F21F8B" w:rsidP="00F21F8B">
      <w:pPr>
        <w:spacing w:line="360" w:lineRule="auto"/>
        <w:rPr>
          <w:sz w:val="28"/>
          <w:lang w:val="en-CA"/>
        </w:rPr>
        <w:sectPr w:rsidR="00F21F8B">
          <w:pgSz w:w="11901" w:h="16840"/>
          <w:pgMar w:top="1418" w:right="1701" w:bottom="1418" w:left="1701" w:header="709" w:footer="709" w:gutter="0"/>
          <w:cols w:space="720"/>
        </w:sectPr>
      </w:pPr>
    </w:p>
    <w:p w:rsidR="00F21F8B" w:rsidRDefault="00F21F8B" w:rsidP="00F21F8B">
      <w:pPr>
        <w:pStyle w:val="Tabletitle"/>
        <w:rPr>
          <w:lang w:val="en-CA"/>
        </w:rPr>
      </w:pPr>
      <w:bookmarkStart w:id="6" w:name="_Toc503101296"/>
      <w:proofErr w:type="gramStart"/>
      <w:r>
        <w:rPr>
          <w:lang w:val="en-CA"/>
        </w:rPr>
        <w:lastRenderedPageBreak/>
        <w:t>Table 1.</w:t>
      </w:r>
      <w:proofErr w:type="gramEnd"/>
      <w:r>
        <w:rPr>
          <w:lang w:val="en-CA"/>
        </w:rPr>
        <w:t xml:space="preserve"> </w:t>
      </w:r>
      <w:proofErr w:type="spellStart"/>
      <w:r>
        <w:rPr>
          <w:lang w:val="en-CA"/>
        </w:rPr>
        <w:t>Sociodemographic</w:t>
      </w:r>
      <w:proofErr w:type="spellEnd"/>
      <w:r>
        <w:rPr>
          <w:lang w:val="en-CA"/>
        </w:rPr>
        <w:t xml:space="preserve"> characteristics - AT users and family caregivers</w:t>
      </w:r>
      <w:bookmarkEnd w:id="6"/>
    </w:p>
    <w:tbl>
      <w:tblPr>
        <w:tblW w:w="4580" w:type="dxa"/>
        <w:tblInd w:w="21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7"/>
        <w:gridCol w:w="1336"/>
        <w:gridCol w:w="1357"/>
      </w:tblGrid>
      <w:tr w:rsidR="00F21F8B" w:rsidTr="00F21F8B">
        <w:trPr>
          <w:trHeight w:val="780"/>
        </w:trPr>
        <w:tc>
          <w:tcPr>
            <w:tcW w:w="188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F21F8B" w:rsidRDefault="00F21F8B">
            <w:pPr>
              <w:spacing w:line="240" w:lineRule="auto"/>
              <w:rPr>
                <w:b/>
                <w:bCs/>
                <w:color w:val="000000"/>
                <w:sz w:val="20"/>
                <w:lang w:val="en-CA" w:eastAsia="fr-CA"/>
              </w:rPr>
            </w:pPr>
            <w:r>
              <w:rPr>
                <w:b/>
                <w:bCs/>
                <w:color w:val="000000"/>
                <w:sz w:val="20"/>
                <w:lang w:val="en-CA" w:eastAsia="fr-CA"/>
              </w:rPr>
              <w:t> </w:t>
            </w:r>
          </w:p>
        </w:tc>
        <w:tc>
          <w:tcPr>
            <w:tcW w:w="133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lang w:eastAsia="fr-CA"/>
              </w:rPr>
            </w:pPr>
            <w:r>
              <w:rPr>
                <w:b/>
                <w:bCs/>
                <w:color w:val="000000"/>
                <w:sz w:val="20"/>
                <w:lang w:eastAsia="fr-CA"/>
              </w:rPr>
              <w:t>AT</w:t>
            </w:r>
            <w:r>
              <w:rPr>
                <w:b/>
                <w:bCs/>
                <w:color w:val="000000"/>
                <w:sz w:val="20"/>
                <w:lang w:val="en-US" w:eastAsia="fr-CA"/>
              </w:rPr>
              <w:t xml:space="preserve"> users</w:t>
            </w:r>
            <w:r>
              <w:rPr>
                <w:b/>
                <w:bCs/>
                <w:color w:val="000000"/>
                <w:sz w:val="20"/>
                <w:lang w:eastAsia="fr-CA"/>
              </w:rPr>
              <w:br/>
              <w:t>(n = 5)</w:t>
            </w:r>
          </w:p>
        </w:tc>
        <w:tc>
          <w:tcPr>
            <w:tcW w:w="135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lang w:eastAsia="fr-CA"/>
              </w:rPr>
            </w:pPr>
            <w:r>
              <w:rPr>
                <w:b/>
                <w:bCs/>
                <w:color w:val="000000"/>
                <w:sz w:val="20"/>
                <w:lang w:eastAsia="fr-CA"/>
              </w:rPr>
              <w:t>Family</w:t>
            </w:r>
            <w:r>
              <w:rPr>
                <w:b/>
                <w:bCs/>
                <w:color w:val="000000"/>
                <w:sz w:val="20"/>
                <w:lang w:val="en-US" w:eastAsia="fr-CA"/>
              </w:rPr>
              <w:t xml:space="preserve"> caregivers</w:t>
            </w:r>
            <w:r>
              <w:rPr>
                <w:b/>
                <w:bCs/>
                <w:color w:val="000000"/>
                <w:sz w:val="20"/>
                <w:lang w:eastAsia="fr-CA"/>
              </w:rPr>
              <w:t xml:space="preserve"> </w:t>
            </w:r>
            <w:r>
              <w:rPr>
                <w:b/>
                <w:bCs/>
                <w:color w:val="000000"/>
                <w:sz w:val="20"/>
                <w:lang w:eastAsia="fr-CA"/>
              </w:rPr>
              <w:br/>
              <w:t>(n = 5)</w:t>
            </w:r>
          </w:p>
        </w:tc>
      </w:tr>
      <w:tr w:rsidR="00F21F8B" w:rsidTr="00F21F8B">
        <w:trPr>
          <w:trHeight w:val="290"/>
        </w:trPr>
        <w:tc>
          <w:tcPr>
            <w:tcW w:w="3223" w:type="dxa"/>
            <w:gridSpan w:val="2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b/>
                <w:bCs/>
                <w:color w:val="000000"/>
                <w:sz w:val="20"/>
                <w:lang w:eastAsia="fr-CA"/>
              </w:rPr>
            </w:pPr>
            <w:r>
              <w:rPr>
                <w:b/>
                <w:bCs/>
                <w:color w:val="000000"/>
                <w:sz w:val="20"/>
                <w:lang w:eastAsia="fr-CA"/>
              </w:rPr>
              <w:t>Age (years) mean ± SD</w:t>
            </w:r>
          </w:p>
        </w:tc>
        <w:tc>
          <w:tcPr>
            <w:tcW w:w="135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F21F8B" w:rsidTr="00F21F8B">
        <w:trPr>
          <w:trHeight w:val="290"/>
        </w:trPr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b/>
                <w:bCs/>
                <w:color w:val="000000"/>
                <w:sz w:val="20"/>
                <w:lang w:eastAsia="fr-CA"/>
              </w:rPr>
            </w:pPr>
            <w:r>
              <w:rPr>
                <w:b/>
                <w:bCs/>
                <w:color w:val="000000"/>
                <w:sz w:val="20"/>
                <w:lang w:eastAsia="fr-CA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75 ± 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63 ± 8</w:t>
            </w:r>
          </w:p>
        </w:tc>
      </w:tr>
      <w:tr w:rsidR="00F21F8B" w:rsidTr="00F21F8B">
        <w:trPr>
          <w:trHeight w:val="290"/>
        </w:trPr>
        <w:tc>
          <w:tcPr>
            <w:tcW w:w="188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b/>
                <w:bCs/>
                <w:color w:val="000000"/>
                <w:sz w:val="20"/>
                <w:lang w:eastAsia="fr-CA"/>
              </w:rPr>
            </w:pPr>
            <w:r>
              <w:rPr>
                <w:b/>
                <w:bCs/>
                <w:color w:val="000000"/>
                <w:sz w:val="20"/>
                <w:lang w:eastAsia="fr-CA"/>
              </w:rPr>
              <w:t>Gender (n)</w:t>
            </w:r>
          </w:p>
        </w:tc>
        <w:tc>
          <w:tcPr>
            <w:tcW w:w="1336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35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F21F8B" w:rsidTr="00F21F8B">
        <w:trPr>
          <w:trHeight w:val="290"/>
        </w:trPr>
        <w:tc>
          <w:tcPr>
            <w:tcW w:w="188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i/>
                <w:iCs/>
                <w:color w:val="000000"/>
                <w:sz w:val="20"/>
                <w:lang w:eastAsia="fr-CA"/>
              </w:rPr>
            </w:pPr>
            <w:r>
              <w:rPr>
                <w:i/>
                <w:iCs/>
                <w:color w:val="000000"/>
                <w:sz w:val="20"/>
                <w:lang w:eastAsia="fr-CA"/>
              </w:rPr>
              <w:t>Female</w:t>
            </w:r>
          </w:p>
        </w:tc>
        <w:tc>
          <w:tcPr>
            <w:tcW w:w="1336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2</w:t>
            </w:r>
          </w:p>
        </w:tc>
        <w:tc>
          <w:tcPr>
            <w:tcW w:w="135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5</w:t>
            </w:r>
          </w:p>
        </w:tc>
      </w:tr>
      <w:tr w:rsidR="00F21F8B" w:rsidTr="00F21F8B">
        <w:trPr>
          <w:trHeight w:val="290"/>
        </w:trPr>
        <w:tc>
          <w:tcPr>
            <w:tcW w:w="188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i/>
                <w:iCs/>
                <w:color w:val="000000"/>
                <w:sz w:val="20"/>
                <w:lang w:eastAsia="fr-CA"/>
              </w:rPr>
            </w:pPr>
            <w:r>
              <w:rPr>
                <w:i/>
                <w:iCs/>
                <w:color w:val="000000"/>
                <w:sz w:val="20"/>
                <w:lang w:eastAsia="fr-CA"/>
              </w:rPr>
              <w:t>Male</w:t>
            </w:r>
          </w:p>
        </w:tc>
        <w:tc>
          <w:tcPr>
            <w:tcW w:w="1336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3</w:t>
            </w:r>
          </w:p>
        </w:tc>
        <w:tc>
          <w:tcPr>
            <w:tcW w:w="135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0</w:t>
            </w:r>
          </w:p>
        </w:tc>
      </w:tr>
      <w:tr w:rsidR="00F21F8B" w:rsidTr="00F21F8B">
        <w:trPr>
          <w:trHeight w:val="290"/>
        </w:trPr>
        <w:tc>
          <w:tcPr>
            <w:tcW w:w="458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b/>
                <w:bCs/>
                <w:color w:val="000000"/>
                <w:sz w:val="20"/>
                <w:lang w:val="en-CA" w:eastAsia="fr-CA"/>
              </w:rPr>
            </w:pPr>
            <w:r>
              <w:rPr>
                <w:b/>
                <w:bCs/>
                <w:color w:val="000000"/>
                <w:sz w:val="20"/>
                <w:lang w:val="en-CA" w:eastAsia="fr-CA"/>
              </w:rPr>
              <w:t>Living with caregiver/care recipient (n)</w:t>
            </w:r>
            <w:r>
              <w:rPr>
                <w:color w:val="000000"/>
                <w:sz w:val="20"/>
                <w:lang w:val="en-CA" w:eastAsia="fr-CA"/>
              </w:rPr>
              <w:t> </w:t>
            </w:r>
          </w:p>
        </w:tc>
      </w:tr>
      <w:tr w:rsidR="00F21F8B" w:rsidTr="00F21F8B">
        <w:trPr>
          <w:trHeight w:val="290"/>
        </w:trPr>
        <w:tc>
          <w:tcPr>
            <w:tcW w:w="188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i/>
                <w:iCs/>
                <w:color w:val="000000"/>
                <w:sz w:val="20"/>
                <w:lang w:eastAsia="fr-CA"/>
              </w:rPr>
            </w:pPr>
            <w:r>
              <w:rPr>
                <w:i/>
                <w:iCs/>
                <w:color w:val="000000"/>
                <w:sz w:val="20"/>
                <w:lang w:eastAsia="fr-CA"/>
              </w:rPr>
              <w:t>yes</w:t>
            </w:r>
          </w:p>
        </w:tc>
        <w:tc>
          <w:tcPr>
            <w:tcW w:w="1336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3</w:t>
            </w:r>
          </w:p>
        </w:tc>
        <w:tc>
          <w:tcPr>
            <w:tcW w:w="135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4</w:t>
            </w:r>
          </w:p>
        </w:tc>
      </w:tr>
      <w:tr w:rsidR="00F21F8B" w:rsidTr="00F21F8B">
        <w:trPr>
          <w:trHeight w:val="290"/>
        </w:trPr>
        <w:tc>
          <w:tcPr>
            <w:tcW w:w="188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i/>
                <w:iCs/>
                <w:color w:val="000000"/>
                <w:sz w:val="20"/>
                <w:lang w:eastAsia="fr-CA"/>
              </w:rPr>
            </w:pPr>
            <w:r>
              <w:rPr>
                <w:i/>
                <w:iCs/>
                <w:color w:val="000000"/>
                <w:sz w:val="20"/>
                <w:lang w:eastAsia="fr-CA"/>
              </w:rPr>
              <w:t>no</w:t>
            </w:r>
          </w:p>
        </w:tc>
        <w:tc>
          <w:tcPr>
            <w:tcW w:w="1336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2</w:t>
            </w:r>
          </w:p>
        </w:tc>
        <w:tc>
          <w:tcPr>
            <w:tcW w:w="135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1</w:t>
            </w:r>
          </w:p>
        </w:tc>
      </w:tr>
      <w:tr w:rsidR="00F21F8B" w:rsidTr="00F21F8B">
        <w:trPr>
          <w:trHeight w:val="290"/>
        </w:trPr>
        <w:tc>
          <w:tcPr>
            <w:tcW w:w="322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b/>
                <w:bCs/>
                <w:color w:val="000000"/>
                <w:sz w:val="20"/>
                <w:lang w:val="en-CA" w:eastAsia="fr-CA"/>
              </w:rPr>
            </w:pPr>
            <w:r>
              <w:rPr>
                <w:b/>
                <w:bCs/>
                <w:color w:val="000000"/>
                <w:sz w:val="20"/>
                <w:lang w:val="en-CA" w:eastAsia="fr-CA"/>
              </w:rPr>
              <w:t>Level of care (hours per week)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val="en-CA" w:eastAsia="fr-CA"/>
              </w:rPr>
            </w:pPr>
            <w:r>
              <w:rPr>
                <w:color w:val="000000"/>
                <w:sz w:val="20"/>
                <w:lang w:val="en-CA" w:eastAsia="fr-CA"/>
              </w:rPr>
              <w:t> </w:t>
            </w:r>
          </w:p>
        </w:tc>
      </w:tr>
      <w:tr w:rsidR="00F21F8B" w:rsidTr="00F21F8B">
        <w:trPr>
          <w:trHeight w:val="290"/>
        </w:trPr>
        <w:tc>
          <w:tcPr>
            <w:tcW w:w="188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10 ± 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23 ± 17</w:t>
            </w:r>
          </w:p>
        </w:tc>
      </w:tr>
      <w:tr w:rsidR="00F21F8B" w:rsidTr="00F21F8B">
        <w:trPr>
          <w:trHeight w:val="290"/>
        </w:trPr>
        <w:tc>
          <w:tcPr>
            <w:tcW w:w="188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b/>
                <w:bCs/>
                <w:color w:val="000000"/>
                <w:sz w:val="20"/>
                <w:lang w:val="en-CA" w:eastAsia="fr-CA"/>
              </w:rPr>
            </w:pPr>
            <w:r>
              <w:rPr>
                <w:b/>
                <w:bCs/>
                <w:color w:val="000000"/>
                <w:sz w:val="20"/>
                <w:lang w:val="en-CA" w:eastAsia="fr-CA"/>
              </w:rPr>
              <w:t>Type of ATs use (n)</w:t>
            </w:r>
          </w:p>
        </w:tc>
        <w:tc>
          <w:tcPr>
            <w:tcW w:w="1336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color w:val="000000"/>
                <w:sz w:val="20"/>
                <w:lang w:val="en-CA" w:eastAsia="fr-CA"/>
              </w:rPr>
            </w:pPr>
            <w:r>
              <w:rPr>
                <w:color w:val="000000"/>
                <w:sz w:val="20"/>
                <w:lang w:val="en-CA" w:eastAsia="fr-CA"/>
              </w:rPr>
              <w:t> </w:t>
            </w:r>
          </w:p>
        </w:tc>
        <w:tc>
          <w:tcPr>
            <w:tcW w:w="135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color w:val="000000"/>
                <w:sz w:val="20"/>
                <w:lang w:val="en-CA" w:eastAsia="fr-CA"/>
              </w:rPr>
            </w:pPr>
            <w:r>
              <w:rPr>
                <w:color w:val="000000"/>
                <w:sz w:val="20"/>
                <w:lang w:val="en-CA" w:eastAsia="fr-CA"/>
              </w:rPr>
              <w:t> </w:t>
            </w:r>
          </w:p>
        </w:tc>
      </w:tr>
      <w:tr w:rsidR="00F21F8B" w:rsidTr="00F21F8B">
        <w:trPr>
          <w:trHeight w:val="290"/>
        </w:trPr>
        <w:tc>
          <w:tcPr>
            <w:tcW w:w="188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i/>
                <w:iCs/>
                <w:color w:val="000000"/>
                <w:sz w:val="20"/>
                <w:lang w:eastAsia="fr-CA"/>
              </w:rPr>
            </w:pPr>
            <w:r>
              <w:rPr>
                <w:i/>
                <w:iCs/>
                <w:color w:val="000000"/>
                <w:sz w:val="20"/>
                <w:lang w:eastAsia="fr-CA"/>
              </w:rPr>
              <w:t>mobility</w:t>
            </w:r>
          </w:p>
        </w:tc>
        <w:tc>
          <w:tcPr>
            <w:tcW w:w="1336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5</w:t>
            </w:r>
          </w:p>
        </w:tc>
        <w:tc>
          <w:tcPr>
            <w:tcW w:w="135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5</w:t>
            </w:r>
          </w:p>
        </w:tc>
      </w:tr>
      <w:tr w:rsidR="00F21F8B" w:rsidTr="00F21F8B">
        <w:trPr>
          <w:trHeight w:val="290"/>
        </w:trPr>
        <w:tc>
          <w:tcPr>
            <w:tcW w:w="188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i/>
                <w:iCs/>
                <w:color w:val="000000"/>
                <w:sz w:val="20"/>
                <w:lang w:eastAsia="fr-CA"/>
              </w:rPr>
            </w:pPr>
            <w:r>
              <w:rPr>
                <w:i/>
                <w:iCs/>
                <w:color w:val="000000"/>
                <w:sz w:val="20"/>
                <w:lang w:eastAsia="fr-CA"/>
              </w:rPr>
              <w:t>communication</w:t>
            </w:r>
          </w:p>
        </w:tc>
        <w:tc>
          <w:tcPr>
            <w:tcW w:w="1336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2</w:t>
            </w:r>
          </w:p>
        </w:tc>
        <w:tc>
          <w:tcPr>
            <w:tcW w:w="135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1</w:t>
            </w:r>
          </w:p>
        </w:tc>
      </w:tr>
      <w:tr w:rsidR="00F21F8B" w:rsidTr="00F21F8B">
        <w:trPr>
          <w:trHeight w:val="290"/>
        </w:trPr>
        <w:tc>
          <w:tcPr>
            <w:tcW w:w="188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i/>
                <w:iCs/>
                <w:color w:val="000000"/>
                <w:sz w:val="20"/>
                <w:lang w:eastAsia="fr-CA"/>
              </w:rPr>
            </w:pPr>
            <w:proofErr w:type="spellStart"/>
            <w:r>
              <w:rPr>
                <w:i/>
                <w:iCs/>
                <w:color w:val="000000"/>
                <w:sz w:val="20"/>
                <w:lang w:eastAsia="fr-CA"/>
              </w:rPr>
              <w:t>vehicule</w:t>
            </w:r>
            <w:proofErr w:type="spellEnd"/>
            <w:r>
              <w:rPr>
                <w:i/>
                <w:iCs/>
                <w:color w:val="000000"/>
                <w:sz w:val="20"/>
                <w:lang w:eastAsia="fr-CA"/>
              </w:rPr>
              <w:t xml:space="preserve"> adaptation</w:t>
            </w:r>
          </w:p>
        </w:tc>
        <w:tc>
          <w:tcPr>
            <w:tcW w:w="1336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2</w:t>
            </w:r>
          </w:p>
        </w:tc>
        <w:tc>
          <w:tcPr>
            <w:tcW w:w="135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1</w:t>
            </w:r>
          </w:p>
        </w:tc>
      </w:tr>
      <w:tr w:rsidR="00F21F8B" w:rsidTr="00F21F8B">
        <w:trPr>
          <w:trHeight w:val="290"/>
        </w:trPr>
        <w:tc>
          <w:tcPr>
            <w:tcW w:w="188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i/>
                <w:iCs/>
                <w:color w:val="000000"/>
                <w:sz w:val="20"/>
                <w:lang w:eastAsia="fr-CA"/>
              </w:rPr>
            </w:pPr>
            <w:r>
              <w:rPr>
                <w:i/>
                <w:iCs/>
                <w:color w:val="000000"/>
                <w:sz w:val="20"/>
                <w:lang w:eastAsia="fr-CA"/>
              </w:rPr>
              <w:t>oxygen therapy</w:t>
            </w:r>
          </w:p>
        </w:tc>
        <w:tc>
          <w:tcPr>
            <w:tcW w:w="1336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1</w:t>
            </w:r>
          </w:p>
        </w:tc>
        <w:tc>
          <w:tcPr>
            <w:tcW w:w="135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1</w:t>
            </w:r>
          </w:p>
        </w:tc>
      </w:tr>
      <w:tr w:rsidR="00F21F8B" w:rsidTr="00F21F8B">
        <w:trPr>
          <w:trHeight w:val="290"/>
        </w:trPr>
        <w:tc>
          <w:tcPr>
            <w:tcW w:w="188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i/>
                <w:iCs/>
                <w:color w:val="000000"/>
                <w:sz w:val="20"/>
                <w:lang w:eastAsia="fr-CA"/>
              </w:rPr>
            </w:pPr>
            <w:r>
              <w:rPr>
                <w:i/>
                <w:iCs/>
                <w:color w:val="000000"/>
                <w:sz w:val="20"/>
                <w:lang w:eastAsia="fr-CA"/>
              </w:rPr>
              <w:t>ADL-IADL*</w:t>
            </w:r>
          </w:p>
        </w:tc>
        <w:tc>
          <w:tcPr>
            <w:tcW w:w="1336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5</w:t>
            </w:r>
          </w:p>
        </w:tc>
        <w:tc>
          <w:tcPr>
            <w:tcW w:w="135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5</w:t>
            </w:r>
          </w:p>
        </w:tc>
      </w:tr>
      <w:tr w:rsidR="00F21F8B" w:rsidTr="00F21F8B">
        <w:trPr>
          <w:trHeight w:val="290"/>
        </w:trPr>
        <w:tc>
          <w:tcPr>
            <w:tcW w:w="188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i/>
                <w:iCs/>
                <w:color w:val="000000"/>
                <w:sz w:val="20"/>
                <w:lang w:eastAsia="fr-CA"/>
              </w:rPr>
            </w:pPr>
            <w:r>
              <w:rPr>
                <w:i/>
                <w:iCs/>
                <w:color w:val="000000"/>
                <w:sz w:val="20"/>
                <w:lang w:eastAsia="fr-CA"/>
              </w:rPr>
              <w:t>home adaptation</w:t>
            </w:r>
          </w:p>
        </w:tc>
        <w:tc>
          <w:tcPr>
            <w:tcW w:w="1336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3</w:t>
            </w:r>
          </w:p>
        </w:tc>
        <w:tc>
          <w:tcPr>
            <w:tcW w:w="135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4</w:t>
            </w:r>
          </w:p>
        </w:tc>
      </w:tr>
      <w:tr w:rsidR="00F21F8B" w:rsidTr="00F21F8B">
        <w:trPr>
          <w:trHeight w:val="290"/>
        </w:trPr>
        <w:tc>
          <w:tcPr>
            <w:tcW w:w="322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b/>
                <w:bCs/>
                <w:color w:val="000000"/>
                <w:sz w:val="20"/>
                <w:lang w:val="en-CA" w:eastAsia="fr-CA"/>
              </w:rPr>
            </w:pPr>
            <w:r>
              <w:rPr>
                <w:b/>
                <w:bCs/>
                <w:color w:val="000000"/>
                <w:sz w:val="20"/>
                <w:lang w:val="en-CA" w:eastAsia="fr-CA"/>
              </w:rPr>
              <w:t>Highest level of education (n)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val="en-CA" w:eastAsia="fr-CA"/>
              </w:rPr>
            </w:pPr>
            <w:r>
              <w:rPr>
                <w:color w:val="000000"/>
                <w:sz w:val="20"/>
                <w:lang w:val="en-CA" w:eastAsia="fr-CA"/>
              </w:rPr>
              <w:t> </w:t>
            </w:r>
          </w:p>
        </w:tc>
      </w:tr>
      <w:tr w:rsidR="00F21F8B" w:rsidTr="00F21F8B">
        <w:trPr>
          <w:trHeight w:val="290"/>
        </w:trPr>
        <w:tc>
          <w:tcPr>
            <w:tcW w:w="188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i/>
                <w:iCs/>
                <w:color w:val="000000"/>
                <w:sz w:val="20"/>
                <w:lang w:eastAsia="fr-CA"/>
              </w:rPr>
            </w:pPr>
            <w:r>
              <w:rPr>
                <w:i/>
                <w:iCs/>
                <w:color w:val="000000"/>
                <w:sz w:val="20"/>
                <w:lang w:eastAsia="fr-CA"/>
              </w:rPr>
              <w:t>Less than high school</w:t>
            </w:r>
          </w:p>
        </w:tc>
        <w:tc>
          <w:tcPr>
            <w:tcW w:w="1336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0</w:t>
            </w:r>
          </w:p>
        </w:tc>
        <w:tc>
          <w:tcPr>
            <w:tcW w:w="135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1</w:t>
            </w:r>
          </w:p>
        </w:tc>
      </w:tr>
      <w:tr w:rsidR="00F21F8B" w:rsidTr="00F21F8B">
        <w:trPr>
          <w:trHeight w:val="290"/>
        </w:trPr>
        <w:tc>
          <w:tcPr>
            <w:tcW w:w="188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i/>
                <w:iCs/>
                <w:color w:val="000000"/>
                <w:sz w:val="20"/>
                <w:lang w:eastAsia="fr-CA"/>
              </w:rPr>
            </w:pPr>
            <w:r>
              <w:rPr>
                <w:i/>
                <w:iCs/>
                <w:color w:val="000000"/>
                <w:sz w:val="20"/>
                <w:lang w:eastAsia="fr-CA"/>
              </w:rPr>
              <w:t>High school</w:t>
            </w:r>
          </w:p>
        </w:tc>
        <w:tc>
          <w:tcPr>
            <w:tcW w:w="1336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0</w:t>
            </w:r>
          </w:p>
        </w:tc>
        <w:tc>
          <w:tcPr>
            <w:tcW w:w="135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2</w:t>
            </w:r>
          </w:p>
        </w:tc>
      </w:tr>
      <w:tr w:rsidR="00F21F8B" w:rsidTr="00F21F8B">
        <w:trPr>
          <w:trHeight w:val="290"/>
        </w:trPr>
        <w:tc>
          <w:tcPr>
            <w:tcW w:w="188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i/>
                <w:iCs/>
                <w:color w:val="000000"/>
                <w:sz w:val="20"/>
                <w:lang w:eastAsia="fr-CA"/>
              </w:rPr>
            </w:pPr>
            <w:r>
              <w:rPr>
                <w:i/>
                <w:iCs/>
                <w:color w:val="000000"/>
                <w:sz w:val="20"/>
                <w:lang w:eastAsia="fr-CA"/>
              </w:rPr>
              <w:t>College</w:t>
            </w:r>
          </w:p>
        </w:tc>
        <w:tc>
          <w:tcPr>
            <w:tcW w:w="1336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1</w:t>
            </w:r>
          </w:p>
        </w:tc>
        <w:tc>
          <w:tcPr>
            <w:tcW w:w="135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0</w:t>
            </w:r>
          </w:p>
        </w:tc>
      </w:tr>
      <w:tr w:rsidR="00F21F8B" w:rsidTr="00F21F8B">
        <w:trPr>
          <w:trHeight w:val="290"/>
        </w:trPr>
        <w:tc>
          <w:tcPr>
            <w:tcW w:w="188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i/>
                <w:iCs/>
                <w:color w:val="000000"/>
                <w:sz w:val="20"/>
                <w:lang w:eastAsia="fr-CA"/>
              </w:rPr>
            </w:pPr>
            <w:r>
              <w:rPr>
                <w:i/>
                <w:iCs/>
                <w:color w:val="000000"/>
                <w:sz w:val="20"/>
                <w:lang w:eastAsia="fr-CA"/>
              </w:rPr>
              <w:t>University</w:t>
            </w:r>
          </w:p>
        </w:tc>
        <w:tc>
          <w:tcPr>
            <w:tcW w:w="1336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4</w:t>
            </w:r>
          </w:p>
        </w:tc>
        <w:tc>
          <w:tcPr>
            <w:tcW w:w="135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2</w:t>
            </w:r>
          </w:p>
        </w:tc>
      </w:tr>
      <w:tr w:rsidR="00F21F8B" w:rsidTr="00F21F8B">
        <w:trPr>
          <w:trHeight w:val="290"/>
        </w:trPr>
        <w:tc>
          <w:tcPr>
            <w:tcW w:w="322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b/>
                <w:bCs/>
                <w:color w:val="000000"/>
                <w:sz w:val="20"/>
                <w:lang w:eastAsia="fr-CA"/>
              </w:rPr>
            </w:pPr>
            <w:r>
              <w:rPr>
                <w:b/>
                <w:bCs/>
                <w:color w:val="000000"/>
                <w:sz w:val="20"/>
                <w:lang w:eastAsia="fr-CA"/>
              </w:rPr>
              <w:t>Perceived ICT literacy (n)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 </w:t>
            </w:r>
          </w:p>
        </w:tc>
      </w:tr>
      <w:tr w:rsidR="00F21F8B" w:rsidTr="00F21F8B">
        <w:trPr>
          <w:trHeight w:val="290"/>
        </w:trPr>
        <w:tc>
          <w:tcPr>
            <w:tcW w:w="188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i/>
                <w:iCs/>
                <w:color w:val="000000"/>
                <w:sz w:val="20"/>
                <w:lang w:eastAsia="fr-CA"/>
              </w:rPr>
            </w:pPr>
            <w:r>
              <w:rPr>
                <w:i/>
                <w:iCs/>
                <w:color w:val="000000"/>
                <w:sz w:val="20"/>
                <w:lang w:eastAsia="fr-CA"/>
              </w:rPr>
              <w:t>limited</w:t>
            </w:r>
          </w:p>
        </w:tc>
        <w:tc>
          <w:tcPr>
            <w:tcW w:w="1336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3</w:t>
            </w:r>
          </w:p>
        </w:tc>
        <w:tc>
          <w:tcPr>
            <w:tcW w:w="135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3</w:t>
            </w:r>
          </w:p>
        </w:tc>
      </w:tr>
      <w:tr w:rsidR="00F21F8B" w:rsidTr="00F21F8B">
        <w:trPr>
          <w:trHeight w:val="300"/>
        </w:trPr>
        <w:tc>
          <w:tcPr>
            <w:tcW w:w="188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i/>
                <w:iCs/>
                <w:color w:val="000000"/>
                <w:sz w:val="20"/>
                <w:lang w:eastAsia="fr-CA"/>
              </w:rPr>
            </w:pPr>
            <w:r>
              <w:rPr>
                <w:i/>
                <w:iCs/>
                <w:color w:val="000000"/>
                <w:sz w:val="20"/>
                <w:lang w:eastAsia="fr-CA"/>
              </w:rPr>
              <w:t>experienced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2</w:t>
            </w:r>
          </w:p>
        </w:tc>
      </w:tr>
      <w:tr w:rsidR="00F21F8B" w:rsidTr="00F21F8B">
        <w:trPr>
          <w:trHeight w:val="290"/>
        </w:trPr>
        <w:tc>
          <w:tcPr>
            <w:tcW w:w="4580" w:type="dxa"/>
            <w:gridSpan w:val="3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color w:val="000000"/>
                <w:sz w:val="16"/>
                <w:szCs w:val="16"/>
                <w:lang w:val="en-CA" w:eastAsia="fr-CA"/>
              </w:rPr>
            </w:pPr>
            <w:r>
              <w:rPr>
                <w:color w:val="000000"/>
                <w:sz w:val="16"/>
                <w:szCs w:val="16"/>
                <w:lang w:val="en-CA" w:eastAsia="fr-CA"/>
              </w:rPr>
              <w:t>* Activity of daily living- Instrumental activity of daily living</w:t>
            </w:r>
          </w:p>
        </w:tc>
      </w:tr>
    </w:tbl>
    <w:p w:rsidR="00F21F8B" w:rsidRDefault="00F21F8B" w:rsidP="00F21F8B">
      <w:pPr>
        <w:spacing w:line="240" w:lineRule="auto"/>
        <w:rPr>
          <w:b/>
          <w:kern w:val="28"/>
          <w:sz w:val="36"/>
        </w:rPr>
      </w:pPr>
    </w:p>
    <w:p w:rsidR="00F21F8B" w:rsidRDefault="00F21F8B" w:rsidP="00F21F8B">
      <w:pPr>
        <w:spacing w:line="240" w:lineRule="auto"/>
        <w:rPr>
          <w:b/>
          <w:kern w:val="28"/>
          <w:sz w:val="36"/>
        </w:rPr>
      </w:pPr>
    </w:p>
    <w:p w:rsidR="00F21F8B" w:rsidRDefault="00F21F8B" w:rsidP="00F21F8B">
      <w:pPr>
        <w:spacing w:line="240" w:lineRule="auto"/>
        <w:rPr>
          <w:b/>
          <w:kern w:val="28"/>
          <w:sz w:val="36"/>
        </w:rPr>
        <w:sectPr w:rsidR="00F21F8B">
          <w:pgSz w:w="11901" w:h="16840"/>
          <w:pgMar w:top="1418" w:right="1701" w:bottom="1418" w:left="1701" w:header="709" w:footer="709" w:gutter="0"/>
          <w:cols w:space="720"/>
        </w:sectPr>
      </w:pPr>
    </w:p>
    <w:p w:rsidR="00F21F8B" w:rsidRDefault="00F21F8B" w:rsidP="00F21F8B">
      <w:pPr>
        <w:pStyle w:val="Tabletitle"/>
        <w:rPr>
          <w:lang w:val="en-CA"/>
        </w:rPr>
      </w:pPr>
      <w:proofErr w:type="gramStart"/>
      <w:r>
        <w:rPr>
          <w:lang w:val="en-CA"/>
        </w:rPr>
        <w:lastRenderedPageBreak/>
        <w:t>Table 2.</w:t>
      </w:r>
      <w:proofErr w:type="gramEnd"/>
      <w:r>
        <w:rPr>
          <w:lang w:val="en-CA"/>
        </w:rPr>
        <w:t xml:space="preserve">  </w:t>
      </w:r>
      <w:bookmarkStart w:id="7" w:name="_Toc503101297"/>
      <w:proofErr w:type="spellStart"/>
      <w:r>
        <w:rPr>
          <w:lang w:val="en-CA"/>
        </w:rPr>
        <w:t>Sociodemographic</w:t>
      </w:r>
      <w:proofErr w:type="spellEnd"/>
      <w:r>
        <w:rPr>
          <w:lang w:val="en-CA"/>
        </w:rPr>
        <w:t xml:space="preserve"> characteristics - Clinicians, decision makers, community partners and researchers</w:t>
      </w:r>
      <w:bookmarkEnd w:id="7"/>
    </w:p>
    <w:tbl>
      <w:tblPr>
        <w:tblW w:w="6620" w:type="dxa"/>
        <w:tblInd w:w="13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7"/>
        <w:gridCol w:w="1179"/>
        <w:gridCol w:w="1174"/>
        <w:gridCol w:w="1189"/>
        <w:gridCol w:w="1191"/>
      </w:tblGrid>
      <w:tr w:rsidR="00F21F8B" w:rsidTr="00F21F8B">
        <w:trPr>
          <w:trHeight w:val="780"/>
        </w:trPr>
        <w:tc>
          <w:tcPr>
            <w:tcW w:w="188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F21F8B" w:rsidRDefault="00F21F8B">
            <w:pPr>
              <w:spacing w:line="240" w:lineRule="auto"/>
              <w:rPr>
                <w:b/>
                <w:bCs/>
                <w:color w:val="000000"/>
                <w:sz w:val="20"/>
                <w:lang w:val="en-CA" w:eastAsia="fr-CA"/>
              </w:rPr>
            </w:pPr>
            <w:r>
              <w:rPr>
                <w:b/>
                <w:bCs/>
                <w:color w:val="000000"/>
                <w:sz w:val="20"/>
                <w:lang w:val="en-CA" w:eastAsia="fr-CA"/>
              </w:rPr>
              <w:t> </w:t>
            </w:r>
          </w:p>
        </w:tc>
        <w:tc>
          <w:tcPr>
            <w:tcW w:w="117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lang w:eastAsia="fr-CA"/>
              </w:rPr>
            </w:pPr>
            <w:r>
              <w:rPr>
                <w:b/>
                <w:bCs/>
                <w:color w:val="000000"/>
                <w:sz w:val="20"/>
                <w:lang w:eastAsia="fr-CA"/>
              </w:rPr>
              <w:t>Clinicians</w:t>
            </w:r>
            <w:r>
              <w:rPr>
                <w:b/>
                <w:bCs/>
                <w:color w:val="000000"/>
                <w:sz w:val="20"/>
                <w:lang w:eastAsia="fr-CA"/>
              </w:rPr>
              <w:br/>
              <w:t>(n = 5)</w:t>
            </w:r>
          </w:p>
        </w:tc>
        <w:tc>
          <w:tcPr>
            <w:tcW w:w="117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lang w:eastAsia="fr-CA"/>
              </w:rPr>
            </w:pPr>
            <w:r>
              <w:rPr>
                <w:b/>
                <w:bCs/>
                <w:color w:val="000000"/>
                <w:sz w:val="20"/>
                <w:lang w:eastAsia="fr-CA"/>
              </w:rPr>
              <w:t xml:space="preserve">Decision </w:t>
            </w:r>
            <w:r>
              <w:rPr>
                <w:b/>
                <w:bCs/>
                <w:color w:val="000000"/>
                <w:sz w:val="20"/>
                <w:lang w:eastAsia="fr-CA"/>
              </w:rPr>
              <w:br/>
              <w:t>makers</w:t>
            </w:r>
            <w:r>
              <w:rPr>
                <w:b/>
                <w:bCs/>
                <w:color w:val="000000"/>
                <w:sz w:val="20"/>
                <w:lang w:eastAsia="fr-CA"/>
              </w:rPr>
              <w:br/>
              <w:t>(n = 5)</w:t>
            </w:r>
          </w:p>
        </w:tc>
        <w:tc>
          <w:tcPr>
            <w:tcW w:w="118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lang w:eastAsia="fr-CA"/>
              </w:rPr>
            </w:pPr>
            <w:r>
              <w:rPr>
                <w:b/>
                <w:bCs/>
                <w:color w:val="000000"/>
                <w:sz w:val="20"/>
                <w:lang w:eastAsia="fr-CA"/>
              </w:rPr>
              <w:t>Community partners</w:t>
            </w:r>
            <w:r>
              <w:rPr>
                <w:b/>
                <w:bCs/>
                <w:color w:val="000000"/>
                <w:sz w:val="20"/>
                <w:lang w:eastAsia="fr-CA"/>
              </w:rPr>
              <w:br/>
              <w:t>(n = 5)</w:t>
            </w:r>
          </w:p>
        </w:tc>
        <w:tc>
          <w:tcPr>
            <w:tcW w:w="119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lang w:eastAsia="fr-CA"/>
              </w:rPr>
            </w:pPr>
            <w:r>
              <w:rPr>
                <w:b/>
                <w:bCs/>
                <w:color w:val="000000"/>
                <w:sz w:val="20"/>
                <w:lang w:eastAsia="fr-CA"/>
              </w:rPr>
              <w:t>Researchers</w:t>
            </w:r>
            <w:r>
              <w:rPr>
                <w:b/>
                <w:bCs/>
                <w:color w:val="000000"/>
                <w:sz w:val="20"/>
                <w:lang w:eastAsia="fr-CA"/>
              </w:rPr>
              <w:br/>
              <w:t>(n = 5)</w:t>
            </w:r>
          </w:p>
        </w:tc>
      </w:tr>
      <w:tr w:rsidR="00F21F8B" w:rsidTr="00F21F8B">
        <w:trPr>
          <w:trHeight w:val="290"/>
        </w:trPr>
        <w:tc>
          <w:tcPr>
            <w:tcW w:w="3066" w:type="dxa"/>
            <w:gridSpan w:val="2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b/>
                <w:bCs/>
                <w:color w:val="000000"/>
                <w:sz w:val="20"/>
                <w:lang w:eastAsia="fr-CA"/>
              </w:rPr>
            </w:pPr>
            <w:r>
              <w:rPr>
                <w:b/>
                <w:bCs/>
                <w:color w:val="000000"/>
                <w:sz w:val="20"/>
                <w:lang w:eastAsia="fr-CA"/>
              </w:rPr>
              <w:t>Age (years) mean ± SD</w:t>
            </w:r>
          </w:p>
        </w:tc>
        <w:tc>
          <w:tcPr>
            <w:tcW w:w="1174" w:type="dxa"/>
            <w:vAlign w:val="bottom"/>
            <w:hideMark/>
          </w:tcPr>
          <w:p w:rsidR="00F21F8B" w:rsidRDefault="00F21F8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189" w:type="dxa"/>
            <w:vAlign w:val="bottom"/>
            <w:hideMark/>
          </w:tcPr>
          <w:p w:rsidR="00F21F8B" w:rsidRDefault="00F21F8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191" w:type="dxa"/>
            <w:vAlign w:val="bottom"/>
            <w:hideMark/>
          </w:tcPr>
          <w:p w:rsidR="00F21F8B" w:rsidRDefault="00F21F8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F21F8B" w:rsidTr="00F21F8B">
        <w:trPr>
          <w:trHeight w:val="290"/>
        </w:trPr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color w:val="000000"/>
                <w:lang w:eastAsia="fr-CA"/>
              </w:rPr>
            </w:pPr>
            <w:r>
              <w:rPr>
                <w:color w:val="000000"/>
                <w:lang w:eastAsia="fr-CA"/>
              </w:rPr>
              <w:t> 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40 ± 10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47 ± 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51 ± 11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45 ± 9</w:t>
            </w:r>
          </w:p>
        </w:tc>
      </w:tr>
      <w:tr w:rsidR="00F21F8B" w:rsidTr="00F21F8B">
        <w:trPr>
          <w:trHeight w:val="290"/>
        </w:trPr>
        <w:tc>
          <w:tcPr>
            <w:tcW w:w="188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b/>
                <w:bCs/>
                <w:color w:val="000000"/>
                <w:sz w:val="20"/>
                <w:lang w:eastAsia="fr-CA"/>
              </w:rPr>
            </w:pPr>
            <w:r>
              <w:rPr>
                <w:b/>
                <w:bCs/>
                <w:color w:val="000000"/>
                <w:sz w:val="20"/>
                <w:lang w:eastAsia="fr-CA"/>
              </w:rPr>
              <w:t>Gender (n)</w:t>
            </w:r>
          </w:p>
        </w:tc>
        <w:tc>
          <w:tcPr>
            <w:tcW w:w="1179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174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189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191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F21F8B" w:rsidTr="00F21F8B">
        <w:trPr>
          <w:trHeight w:val="290"/>
        </w:trPr>
        <w:tc>
          <w:tcPr>
            <w:tcW w:w="188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i/>
                <w:iCs/>
                <w:color w:val="000000"/>
                <w:sz w:val="20"/>
                <w:lang w:eastAsia="fr-CA"/>
              </w:rPr>
            </w:pPr>
            <w:r>
              <w:rPr>
                <w:i/>
                <w:iCs/>
                <w:color w:val="000000"/>
                <w:sz w:val="20"/>
                <w:lang w:eastAsia="fr-CA"/>
              </w:rPr>
              <w:t>Female</w:t>
            </w:r>
          </w:p>
        </w:tc>
        <w:tc>
          <w:tcPr>
            <w:tcW w:w="1179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5</w:t>
            </w:r>
          </w:p>
        </w:tc>
        <w:tc>
          <w:tcPr>
            <w:tcW w:w="1174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3</w:t>
            </w:r>
          </w:p>
        </w:tc>
        <w:tc>
          <w:tcPr>
            <w:tcW w:w="1189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4</w:t>
            </w:r>
          </w:p>
        </w:tc>
        <w:tc>
          <w:tcPr>
            <w:tcW w:w="1191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4</w:t>
            </w:r>
          </w:p>
        </w:tc>
      </w:tr>
      <w:tr w:rsidR="00F21F8B" w:rsidTr="00F21F8B">
        <w:trPr>
          <w:trHeight w:val="290"/>
        </w:trPr>
        <w:tc>
          <w:tcPr>
            <w:tcW w:w="188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i/>
                <w:iCs/>
                <w:color w:val="000000"/>
                <w:sz w:val="20"/>
                <w:lang w:eastAsia="fr-CA"/>
              </w:rPr>
            </w:pPr>
            <w:r>
              <w:rPr>
                <w:i/>
                <w:iCs/>
                <w:color w:val="000000"/>
                <w:sz w:val="20"/>
                <w:lang w:eastAsia="fr-CA"/>
              </w:rPr>
              <w:t>Male</w:t>
            </w:r>
          </w:p>
        </w:tc>
        <w:tc>
          <w:tcPr>
            <w:tcW w:w="1179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0</w:t>
            </w:r>
          </w:p>
        </w:tc>
        <w:tc>
          <w:tcPr>
            <w:tcW w:w="1174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2</w:t>
            </w:r>
          </w:p>
        </w:tc>
        <w:tc>
          <w:tcPr>
            <w:tcW w:w="1189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1</w:t>
            </w:r>
          </w:p>
        </w:tc>
        <w:tc>
          <w:tcPr>
            <w:tcW w:w="1191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1</w:t>
            </w:r>
          </w:p>
        </w:tc>
      </w:tr>
      <w:tr w:rsidR="00F21F8B" w:rsidTr="00F21F8B">
        <w:trPr>
          <w:trHeight w:val="290"/>
        </w:trPr>
        <w:tc>
          <w:tcPr>
            <w:tcW w:w="30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b/>
                <w:bCs/>
                <w:color w:val="000000"/>
                <w:sz w:val="20"/>
                <w:lang w:eastAsia="fr-CA"/>
              </w:rPr>
            </w:pPr>
            <w:r>
              <w:rPr>
                <w:b/>
                <w:bCs/>
                <w:color w:val="000000"/>
                <w:sz w:val="20"/>
                <w:lang w:eastAsia="fr-CA"/>
              </w:rPr>
              <w:t>Perceived ICT literacy (n)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 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 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 </w:t>
            </w:r>
          </w:p>
        </w:tc>
      </w:tr>
      <w:tr w:rsidR="00F21F8B" w:rsidTr="00F21F8B">
        <w:trPr>
          <w:trHeight w:val="290"/>
        </w:trPr>
        <w:tc>
          <w:tcPr>
            <w:tcW w:w="188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i/>
                <w:iCs/>
                <w:color w:val="000000"/>
                <w:sz w:val="20"/>
                <w:lang w:eastAsia="fr-CA"/>
              </w:rPr>
            </w:pPr>
            <w:r>
              <w:rPr>
                <w:i/>
                <w:iCs/>
                <w:color w:val="000000"/>
                <w:sz w:val="20"/>
                <w:lang w:eastAsia="fr-CA"/>
              </w:rPr>
              <w:t>limited</w:t>
            </w:r>
          </w:p>
        </w:tc>
        <w:tc>
          <w:tcPr>
            <w:tcW w:w="1179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1</w:t>
            </w:r>
          </w:p>
        </w:tc>
        <w:tc>
          <w:tcPr>
            <w:tcW w:w="1174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0</w:t>
            </w:r>
          </w:p>
        </w:tc>
        <w:tc>
          <w:tcPr>
            <w:tcW w:w="1189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1</w:t>
            </w:r>
          </w:p>
        </w:tc>
        <w:tc>
          <w:tcPr>
            <w:tcW w:w="1191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0</w:t>
            </w:r>
          </w:p>
        </w:tc>
      </w:tr>
      <w:tr w:rsidR="00F21F8B" w:rsidTr="00F21F8B">
        <w:trPr>
          <w:trHeight w:val="300"/>
        </w:trPr>
        <w:tc>
          <w:tcPr>
            <w:tcW w:w="188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i/>
                <w:iCs/>
                <w:color w:val="000000"/>
                <w:sz w:val="20"/>
                <w:lang w:eastAsia="fr-CA"/>
              </w:rPr>
            </w:pPr>
            <w:r>
              <w:rPr>
                <w:i/>
                <w:iCs/>
                <w:color w:val="000000"/>
                <w:sz w:val="20"/>
                <w:lang w:eastAsia="fr-CA"/>
              </w:rPr>
              <w:t>experienced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5</w:t>
            </w:r>
          </w:p>
        </w:tc>
      </w:tr>
      <w:tr w:rsidR="00F21F8B" w:rsidTr="00F21F8B">
        <w:trPr>
          <w:trHeight w:val="290"/>
        </w:trPr>
        <w:tc>
          <w:tcPr>
            <w:tcW w:w="188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b/>
                <w:bCs/>
                <w:color w:val="000000"/>
                <w:sz w:val="20"/>
                <w:lang w:eastAsia="fr-CA"/>
              </w:rPr>
            </w:pPr>
            <w:r>
              <w:rPr>
                <w:b/>
                <w:bCs/>
                <w:color w:val="000000"/>
                <w:sz w:val="20"/>
                <w:lang w:eastAsia="fr-CA"/>
              </w:rPr>
              <w:t>Experience with (n)</w:t>
            </w:r>
          </w:p>
        </w:tc>
        <w:tc>
          <w:tcPr>
            <w:tcW w:w="1179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174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189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191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F21F8B" w:rsidTr="00F21F8B">
        <w:trPr>
          <w:trHeight w:val="290"/>
        </w:trPr>
        <w:tc>
          <w:tcPr>
            <w:tcW w:w="188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i/>
                <w:iCs/>
                <w:color w:val="000000"/>
                <w:sz w:val="20"/>
                <w:lang w:eastAsia="fr-CA"/>
              </w:rPr>
            </w:pPr>
            <w:r>
              <w:rPr>
                <w:i/>
                <w:iCs/>
                <w:color w:val="000000"/>
                <w:sz w:val="20"/>
                <w:lang w:eastAsia="fr-CA"/>
              </w:rPr>
              <w:t>Assistive technology</w:t>
            </w:r>
          </w:p>
        </w:tc>
        <w:tc>
          <w:tcPr>
            <w:tcW w:w="1179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5</w:t>
            </w:r>
          </w:p>
        </w:tc>
        <w:tc>
          <w:tcPr>
            <w:tcW w:w="1174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5</w:t>
            </w:r>
          </w:p>
        </w:tc>
        <w:tc>
          <w:tcPr>
            <w:tcW w:w="1189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2</w:t>
            </w:r>
          </w:p>
        </w:tc>
        <w:tc>
          <w:tcPr>
            <w:tcW w:w="1191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4</w:t>
            </w:r>
          </w:p>
        </w:tc>
      </w:tr>
      <w:tr w:rsidR="00F21F8B" w:rsidTr="00F21F8B">
        <w:trPr>
          <w:trHeight w:val="290"/>
        </w:trPr>
        <w:tc>
          <w:tcPr>
            <w:tcW w:w="188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i/>
                <w:iCs/>
                <w:color w:val="000000"/>
                <w:sz w:val="20"/>
                <w:lang w:eastAsia="fr-CA"/>
              </w:rPr>
            </w:pPr>
            <w:r>
              <w:rPr>
                <w:i/>
                <w:iCs/>
                <w:color w:val="000000"/>
                <w:sz w:val="20"/>
                <w:lang w:eastAsia="fr-CA"/>
              </w:rPr>
              <w:t>Caregivers</w:t>
            </w:r>
          </w:p>
        </w:tc>
        <w:tc>
          <w:tcPr>
            <w:tcW w:w="1179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5</w:t>
            </w:r>
          </w:p>
        </w:tc>
        <w:tc>
          <w:tcPr>
            <w:tcW w:w="1174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4</w:t>
            </w:r>
          </w:p>
        </w:tc>
        <w:tc>
          <w:tcPr>
            <w:tcW w:w="1189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5</w:t>
            </w:r>
          </w:p>
        </w:tc>
        <w:tc>
          <w:tcPr>
            <w:tcW w:w="1191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5</w:t>
            </w:r>
          </w:p>
        </w:tc>
      </w:tr>
      <w:tr w:rsidR="00F21F8B" w:rsidTr="00F21F8B">
        <w:trPr>
          <w:trHeight w:val="290"/>
        </w:trPr>
        <w:tc>
          <w:tcPr>
            <w:tcW w:w="188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i/>
                <w:iCs/>
                <w:color w:val="000000"/>
                <w:sz w:val="20"/>
                <w:lang w:eastAsia="fr-CA"/>
              </w:rPr>
            </w:pPr>
            <w:r>
              <w:rPr>
                <w:i/>
                <w:iCs/>
                <w:color w:val="000000"/>
                <w:sz w:val="20"/>
                <w:lang w:eastAsia="fr-CA"/>
              </w:rPr>
              <w:t>Intervention via ICT</w:t>
            </w:r>
          </w:p>
        </w:tc>
        <w:tc>
          <w:tcPr>
            <w:tcW w:w="1179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3</w:t>
            </w:r>
          </w:p>
        </w:tc>
        <w:tc>
          <w:tcPr>
            <w:tcW w:w="1174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5</w:t>
            </w:r>
          </w:p>
        </w:tc>
        <w:tc>
          <w:tcPr>
            <w:tcW w:w="1189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4</w:t>
            </w:r>
          </w:p>
        </w:tc>
        <w:tc>
          <w:tcPr>
            <w:tcW w:w="1191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4</w:t>
            </w:r>
          </w:p>
        </w:tc>
      </w:tr>
      <w:tr w:rsidR="00F21F8B" w:rsidTr="00F21F8B">
        <w:trPr>
          <w:trHeight w:val="290"/>
        </w:trPr>
        <w:tc>
          <w:tcPr>
            <w:tcW w:w="1887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i/>
                <w:iCs/>
                <w:color w:val="000000"/>
                <w:sz w:val="20"/>
                <w:lang w:eastAsia="fr-CA"/>
              </w:rPr>
            </w:pPr>
            <w:r>
              <w:rPr>
                <w:i/>
                <w:iCs/>
                <w:color w:val="000000"/>
                <w:sz w:val="20"/>
                <w:lang w:eastAsia="fr-CA"/>
              </w:rPr>
              <w:t>Aging</w:t>
            </w:r>
          </w:p>
        </w:tc>
        <w:tc>
          <w:tcPr>
            <w:tcW w:w="1179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5</w:t>
            </w:r>
          </w:p>
        </w:tc>
        <w:tc>
          <w:tcPr>
            <w:tcW w:w="1174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4</w:t>
            </w:r>
          </w:p>
        </w:tc>
        <w:tc>
          <w:tcPr>
            <w:tcW w:w="1189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5</w:t>
            </w:r>
          </w:p>
        </w:tc>
        <w:tc>
          <w:tcPr>
            <w:tcW w:w="1191" w:type="dxa"/>
            <w:noWrap/>
            <w:vAlign w:val="bottom"/>
            <w:hideMark/>
          </w:tcPr>
          <w:p w:rsidR="00F21F8B" w:rsidRDefault="00F21F8B">
            <w:pPr>
              <w:spacing w:line="240" w:lineRule="auto"/>
              <w:jc w:val="center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20"/>
                <w:lang w:eastAsia="fr-CA"/>
              </w:rPr>
              <w:t>5</w:t>
            </w:r>
          </w:p>
        </w:tc>
      </w:tr>
      <w:tr w:rsidR="00F21F8B" w:rsidTr="00F21F8B">
        <w:trPr>
          <w:trHeight w:val="290"/>
        </w:trPr>
        <w:tc>
          <w:tcPr>
            <w:tcW w:w="6620" w:type="dxa"/>
            <w:gridSpan w:val="5"/>
            <w:noWrap/>
            <w:vAlign w:val="bottom"/>
            <w:hideMark/>
          </w:tcPr>
          <w:p w:rsidR="00F21F8B" w:rsidRDefault="00F21F8B">
            <w:pPr>
              <w:spacing w:line="240" w:lineRule="auto"/>
              <w:rPr>
                <w:color w:val="000000"/>
                <w:sz w:val="20"/>
                <w:lang w:eastAsia="fr-CA"/>
              </w:rPr>
            </w:pPr>
            <w:r>
              <w:rPr>
                <w:color w:val="000000"/>
                <w:sz w:val="16"/>
                <w:lang w:eastAsia="fr-CA"/>
              </w:rPr>
              <w:t>*Information and communication technologies</w:t>
            </w:r>
          </w:p>
        </w:tc>
      </w:tr>
    </w:tbl>
    <w:p w:rsidR="00F21F8B" w:rsidRDefault="00F21F8B" w:rsidP="00F21F8B">
      <w:pPr>
        <w:rPr>
          <w:lang w:val="en-CA"/>
        </w:rPr>
      </w:pPr>
    </w:p>
    <w:p w:rsidR="00F21F8B" w:rsidRDefault="00F21F8B" w:rsidP="00F21F8B">
      <w:pPr>
        <w:spacing w:line="240" w:lineRule="auto"/>
        <w:rPr>
          <w:b/>
          <w:kern w:val="28"/>
          <w:sz w:val="36"/>
        </w:rPr>
      </w:pPr>
      <w:r>
        <w:rPr>
          <w:b/>
          <w:kern w:val="28"/>
          <w:sz w:val="36"/>
        </w:rPr>
        <w:br w:type="page"/>
      </w:r>
    </w:p>
    <w:p w:rsidR="00F21F8B" w:rsidRDefault="00F21F8B" w:rsidP="00F21F8B">
      <w:pPr>
        <w:pStyle w:val="Tabletitle"/>
        <w:rPr>
          <w:lang w:val="en-CA"/>
        </w:rPr>
      </w:pPr>
      <w:bookmarkStart w:id="8" w:name="_Toc503101298"/>
      <w:proofErr w:type="gramStart"/>
      <w:r>
        <w:rPr>
          <w:lang w:val="en-CA"/>
        </w:rPr>
        <w:lastRenderedPageBreak/>
        <w:t>Table 3.</w:t>
      </w:r>
      <w:proofErr w:type="gramEnd"/>
      <w:r>
        <w:rPr>
          <w:lang w:val="en-CA"/>
        </w:rPr>
        <w:t xml:space="preserve"> Perceptions of the proposed Internet-based intervention</w:t>
      </w:r>
      <w:bookmarkEnd w:id="8"/>
    </w:p>
    <w:tbl>
      <w:tblPr>
        <w:tblW w:w="4850" w:type="pct"/>
        <w:tblInd w:w="12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16"/>
        <w:gridCol w:w="3529"/>
        <w:gridCol w:w="3645"/>
      </w:tblGrid>
      <w:tr w:rsidR="00F21F8B" w:rsidTr="00F21F8B">
        <w:trPr>
          <w:trHeight w:val="416"/>
        </w:trPr>
        <w:tc>
          <w:tcPr>
            <w:tcW w:w="10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21F8B" w:rsidRDefault="00F21F8B">
            <w:pPr>
              <w:jc w:val="center"/>
              <w:rPr>
                <w:sz w:val="20"/>
                <w:lang w:val="en-CA"/>
              </w:rPr>
            </w:pPr>
          </w:p>
        </w:tc>
        <w:tc>
          <w:tcPr>
            <w:tcW w:w="192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F21F8B" w:rsidRDefault="00F21F8B">
            <w:pPr>
              <w:spacing w:line="276" w:lineRule="auto"/>
              <w:jc w:val="center"/>
              <w:rPr>
                <w:sz w:val="20"/>
                <w:lang w:val="en-CA"/>
              </w:rPr>
            </w:pPr>
            <w:r>
              <w:rPr>
                <w:b/>
                <w:caps/>
                <w:sz w:val="20"/>
                <w:lang w:val="en-CA"/>
              </w:rPr>
              <w:t>Benefits of the proposed intervention</w:t>
            </w:r>
          </w:p>
        </w:tc>
        <w:tc>
          <w:tcPr>
            <w:tcW w:w="19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21F8B" w:rsidRDefault="00F21F8B">
            <w:pPr>
              <w:spacing w:line="276" w:lineRule="auto"/>
              <w:jc w:val="center"/>
              <w:rPr>
                <w:sz w:val="20"/>
                <w:lang w:val="en-CA"/>
              </w:rPr>
            </w:pPr>
            <w:r>
              <w:rPr>
                <w:b/>
                <w:caps/>
                <w:sz w:val="20"/>
                <w:lang w:val="en-CA"/>
              </w:rPr>
              <w:t>Barriers to implementation</w:t>
            </w:r>
          </w:p>
        </w:tc>
      </w:tr>
      <w:tr w:rsidR="00F21F8B" w:rsidTr="00F21F8B">
        <w:tc>
          <w:tcPr>
            <w:tcW w:w="10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21F8B" w:rsidRDefault="00F21F8B">
            <w:pPr>
              <w:spacing w:line="240" w:lineRule="auto"/>
              <w:rPr>
                <w:b/>
                <w:caps/>
                <w:sz w:val="20"/>
                <w:lang w:val="en-CA"/>
              </w:rPr>
            </w:pPr>
            <w:r>
              <w:rPr>
                <w:b/>
                <w:caps/>
                <w:sz w:val="20"/>
                <w:lang w:val="en-CA"/>
              </w:rPr>
              <w:t>Technological</w:t>
            </w:r>
          </w:p>
          <w:p w:rsidR="00F21F8B" w:rsidRDefault="00F21F8B">
            <w:pPr>
              <w:spacing w:line="240" w:lineRule="auto"/>
              <w:rPr>
                <w:sz w:val="20"/>
                <w:lang w:val="en-CA"/>
              </w:rPr>
            </w:pPr>
            <w:r>
              <w:rPr>
                <w:sz w:val="20"/>
                <w:lang w:val="en-CA"/>
              </w:rPr>
              <w:t>hardware and software</w:t>
            </w:r>
          </w:p>
          <w:p w:rsidR="00F21F8B" w:rsidRDefault="00F21F8B">
            <w:pPr>
              <w:spacing w:line="240" w:lineRule="auto"/>
              <w:rPr>
                <w:b/>
                <w:caps/>
                <w:sz w:val="20"/>
                <w:lang w:val="en-CA"/>
              </w:rPr>
            </w:pPr>
            <w:r>
              <w:rPr>
                <w:sz w:val="20"/>
                <w:lang w:val="en-CA"/>
              </w:rPr>
              <w:t>complexity</w:t>
            </w:r>
          </w:p>
        </w:tc>
        <w:tc>
          <w:tcPr>
            <w:tcW w:w="192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21F8B" w:rsidRDefault="00F21F8B" w:rsidP="00CB78D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8" w:hanging="142"/>
              <w:rPr>
                <w:rFonts w:ascii="Times New Roman" w:hAnsi="Times New Roman"/>
                <w:sz w:val="20"/>
                <w:szCs w:val="24"/>
                <w:lang w:val="en-CA" w:eastAsia="en-GB"/>
              </w:rPr>
            </w:pPr>
            <w:r>
              <w:rPr>
                <w:rFonts w:ascii="Times New Roman" w:hAnsi="Times New Roman"/>
                <w:sz w:val="20"/>
                <w:szCs w:val="24"/>
                <w:lang w:val="en-CA" w:eastAsia="en-GB"/>
              </w:rPr>
              <w:t xml:space="preserve">Offers support through usual and standard ICT </w:t>
            </w:r>
          </w:p>
          <w:p w:rsidR="00F21F8B" w:rsidRDefault="00F21F8B" w:rsidP="00CB78D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8" w:hanging="142"/>
              <w:rPr>
                <w:rFonts w:ascii="Times New Roman" w:hAnsi="Times New Roman"/>
                <w:sz w:val="20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0"/>
                <w:szCs w:val="24"/>
                <w:lang w:eastAsia="en-GB"/>
              </w:rPr>
              <w:t>Is</w:t>
            </w:r>
            <w:r>
              <w:rPr>
                <w:rFonts w:ascii="Times New Roman" w:hAnsi="Times New Roman"/>
                <w:sz w:val="20"/>
                <w:szCs w:val="24"/>
                <w:lang w:val="en-US" w:eastAsia="en-GB"/>
              </w:rPr>
              <w:t xml:space="preserve"> available</w:t>
            </w:r>
            <w:r>
              <w:rPr>
                <w:rFonts w:ascii="Times New Roman" w:hAnsi="Times New Roman"/>
                <w:sz w:val="20"/>
                <w:szCs w:val="24"/>
                <w:lang w:eastAsia="en-GB"/>
              </w:rPr>
              <w:t xml:space="preserve"> on multiple ICT</w:t>
            </w:r>
            <w:r>
              <w:rPr>
                <w:rFonts w:ascii="Times New Roman" w:hAnsi="Times New Roman"/>
                <w:sz w:val="20"/>
                <w:szCs w:val="24"/>
                <w:lang w:val="en-US" w:eastAsia="en-GB"/>
              </w:rPr>
              <w:t xml:space="preserve"> devices</w:t>
            </w:r>
          </w:p>
        </w:tc>
        <w:tc>
          <w:tcPr>
            <w:tcW w:w="19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21F8B" w:rsidRDefault="00F21F8B" w:rsidP="00CB78D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34" w:hanging="158"/>
              <w:rPr>
                <w:rFonts w:ascii="Times New Roman" w:hAnsi="Times New Roman"/>
                <w:sz w:val="20"/>
                <w:szCs w:val="24"/>
                <w:lang w:val="en-CA" w:eastAsia="en-GB"/>
              </w:rPr>
            </w:pPr>
            <w:r>
              <w:rPr>
                <w:rFonts w:ascii="Times New Roman" w:hAnsi="Times New Roman"/>
                <w:sz w:val="20"/>
                <w:szCs w:val="24"/>
                <w:lang w:val="en-CA" w:eastAsia="en-GB"/>
              </w:rPr>
              <w:t xml:space="preserve">Challenges for data security and confidentiality </w:t>
            </w:r>
          </w:p>
          <w:p w:rsidR="00F21F8B" w:rsidRDefault="00F21F8B" w:rsidP="00CB78D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34" w:hanging="141"/>
              <w:rPr>
                <w:sz w:val="20"/>
                <w:szCs w:val="24"/>
                <w:lang w:val="en-CA" w:eastAsia="en-GB"/>
              </w:rPr>
            </w:pPr>
            <w:r>
              <w:rPr>
                <w:rFonts w:ascii="Times New Roman" w:hAnsi="Times New Roman"/>
                <w:sz w:val="20"/>
                <w:szCs w:val="24"/>
                <w:lang w:val="en-CA" w:eastAsia="en-GB"/>
              </w:rPr>
              <w:t>Lack of proper and sufficient IT equipment in healthcare institutions</w:t>
            </w:r>
          </w:p>
        </w:tc>
      </w:tr>
      <w:tr w:rsidR="00F21F8B" w:rsidTr="00F21F8B">
        <w:tc>
          <w:tcPr>
            <w:tcW w:w="10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21F8B" w:rsidRDefault="00F21F8B">
            <w:pPr>
              <w:spacing w:line="240" w:lineRule="auto"/>
              <w:rPr>
                <w:b/>
                <w:caps/>
                <w:sz w:val="20"/>
                <w:lang w:val="en-CA"/>
              </w:rPr>
            </w:pPr>
            <w:r>
              <w:rPr>
                <w:b/>
                <w:caps/>
                <w:sz w:val="20"/>
                <w:lang w:val="en-CA"/>
              </w:rPr>
              <w:t>Human</w:t>
            </w:r>
          </w:p>
          <w:p w:rsidR="00F21F8B" w:rsidRDefault="00F21F8B">
            <w:pPr>
              <w:spacing w:line="240" w:lineRule="auto"/>
              <w:rPr>
                <w:sz w:val="20"/>
                <w:lang w:val="en-CA"/>
              </w:rPr>
            </w:pPr>
            <w:r>
              <w:rPr>
                <w:sz w:val="20"/>
                <w:lang w:val="en-CA"/>
              </w:rPr>
              <w:t>user acceptance</w:t>
            </w:r>
          </w:p>
        </w:tc>
        <w:tc>
          <w:tcPr>
            <w:tcW w:w="192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21F8B" w:rsidRDefault="00F21F8B" w:rsidP="00CB78D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8" w:hanging="142"/>
              <w:rPr>
                <w:rFonts w:ascii="Times New Roman" w:hAnsi="Times New Roman"/>
                <w:sz w:val="20"/>
                <w:szCs w:val="24"/>
                <w:lang w:val="en-CA" w:eastAsia="en-GB"/>
              </w:rPr>
            </w:pPr>
            <w:r>
              <w:rPr>
                <w:rFonts w:ascii="Times New Roman" w:hAnsi="Times New Roman"/>
                <w:sz w:val="20"/>
                <w:szCs w:val="24"/>
                <w:lang w:val="en-CA" w:eastAsia="en-GB"/>
              </w:rPr>
              <w:t xml:space="preserve">Prevents feeling of abandonment by healthcare system </w:t>
            </w:r>
          </w:p>
          <w:p w:rsidR="00F21F8B" w:rsidRDefault="00F21F8B" w:rsidP="00CB78D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8" w:hanging="142"/>
              <w:rPr>
                <w:rFonts w:ascii="Times New Roman" w:hAnsi="Times New Roman"/>
                <w:sz w:val="20"/>
                <w:szCs w:val="24"/>
                <w:lang w:val="en-CA" w:eastAsia="en-GB"/>
              </w:rPr>
            </w:pPr>
            <w:r>
              <w:rPr>
                <w:rFonts w:ascii="Times New Roman" w:hAnsi="Times New Roman"/>
                <w:sz w:val="20"/>
                <w:szCs w:val="24"/>
                <w:lang w:val="en-CA" w:eastAsia="en-GB"/>
              </w:rPr>
              <w:t xml:space="preserve">Provides reassurance </w:t>
            </w:r>
          </w:p>
          <w:p w:rsidR="00F21F8B" w:rsidRDefault="00F21F8B" w:rsidP="00CB78D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8" w:hanging="142"/>
              <w:rPr>
                <w:rFonts w:ascii="Times New Roman" w:hAnsi="Times New Roman"/>
                <w:sz w:val="20"/>
                <w:szCs w:val="24"/>
                <w:lang w:val="en-CA" w:eastAsia="en-GB"/>
              </w:rPr>
            </w:pPr>
            <w:r>
              <w:rPr>
                <w:rFonts w:ascii="Times New Roman" w:hAnsi="Times New Roman"/>
                <w:sz w:val="20"/>
                <w:szCs w:val="24"/>
                <w:lang w:val="en-CA" w:eastAsia="en-GB"/>
              </w:rPr>
              <w:t>Humanises remote communication</w:t>
            </w:r>
          </w:p>
        </w:tc>
        <w:tc>
          <w:tcPr>
            <w:tcW w:w="19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21F8B" w:rsidRDefault="00F21F8B" w:rsidP="00CB78D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34" w:hanging="158"/>
              <w:rPr>
                <w:rFonts w:ascii="Times New Roman" w:hAnsi="Times New Roman"/>
                <w:sz w:val="20"/>
                <w:szCs w:val="24"/>
                <w:lang w:val="en-CA" w:eastAsia="en-GB"/>
              </w:rPr>
            </w:pPr>
            <w:r>
              <w:rPr>
                <w:rFonts w:ascii="Times New Roman" w:hAnsi="Times New Roman"/>
                <w:sz w:val="20"/>
                <w:szCs w:val="24"/>
                <w:lang w:val="en-CA" w:eastAsia="en-GB"/>
              </w:rPr>
              <w:t>Preference for direct contact with clinician (over phone, home visit or clinic appointment)</w:t>
            </w:r>
          </w:p>
          <w:p w:rsidR="00F21F8B" w:rsidRDefault="00F21F8B" w:rsidP="00CB78D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34" w:hanging="158"/>
              <w:rPr>
                <w:rFonts w:ascii="Times New Roman" w:hAnsi="Times New Roman"/>
                <w:sz w:val="20"/>
                <w:szCs w:val="24"/>
                <w:lang w:val="en-CA" w:eastAsia="en-GB"/>
              </w:rPr>
            </w:pPr>
            <w:r>
              <w:rPr>
                <w:rFonts w:ascii="Times New Roman" w:hAnsi="Times New Roman"/>
                <w:sz w:val="20"/>
                <w:szCs w:val="24"/>
                <w:lang w:val="en-CA" w:eastAsia="en-GB"/>
              </w:rPr>
              <w:t>Limited IT literacy</w:t>
            </w:r>
          </w:p>
        </w:tc>
      </w:tr>
      <w:tr w:rsidR="00F21F8B" w:rsidTr="00F21F8B">
        <w:tc>
          <w:tcPr>
            <w:tcW w:w="10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21F8B" w:rsidRDefault="00F21F8B">
            <w:pPr>
              <w:spacing w:line="240" w:lineRule="auto"/>
              <w:rPr>
                <w:b/>
                <w:caps/>
                <w:sz w:val="20"/>
                <w:lang w:val="en-CA"/>
              </w:rPr>
            </w:pPr>
            <w:r>
              <w:rPr>
                <w:b/>
                <w:caps/>
                <w:sz w:val="20"/>
                <w:lang w:val="en-CA"/>
              </w:rPr>
              <w:t>Usability</w:t>
            </w:r>
          </w:p>
          <w:p w:rsidR="00F21F8B" w:rsidRDefault="00F21F8B">
            <w:pPr>
              <w:spacing w:line="240" w:lineRule="auto"/>
              <w:rPr>
                <w:sz w:val="20"/>
                <w:lang w:val="en-CA"/>
              </w:rPr>
            </w:pPr>
            <w:r>
              <w:rPr>
                <w:sz w:val="20"/>
                <w:lang w:val="en-CA"/>
              </w:rPr>
              <w:t>system’s usefulness from the users' point of view</w:t>
            </w:r>
          </w:p>
        </w:tc>
        <w:tc>
          <w:tcPr>
            <w:tcW w:w="192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21F8B" w:rsidRDefault="00F21F8B" w:rsidP="00CB78D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8" w:hanging="142"/>
              <w:rPr>
                <w:rFonts w:ascii="Times New Roman" w:hAnsi="Times New Roman"/>
                <w:sz w:val="20"/>
                <w:szCs w:val="24"/>
                <w:lang w:val="en-CA" w:eastAsia="en-GB"/>
              </w:rPr>
            </w:pPr>
            <w:r>
              <w:rPr>
                <w:rFonts w:ascii="Times New Roman" w:hAnsi="Times New Roman"/>
                <w:sz w:val="20"/>
                <w:szCs w:val="24"/>
                <w:lang w:val="en-CA" w:eastAsia="en-GB"/>
              </w:rPr>
              <w:t>Eases access to early support and training</w:t>
            </w:r>
          </w:p>
          <w:p w:rsidR="00F21F8B" w:rsidRDefault="00F21F8B" w:rsidP="00CB78D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8" w:hanging="142"/>
              <w:rPr>
                <w:rFonts w:ascii="Times New Roman" w:hAnsi="Times New Roman"/>
                <w:sz w:val="20"/>
                <w:szCs w:val="24"/>
                <w:lang w:val="en-CA" w:eastAsia="en-GB"/>
              </w:rPr>
            </w:pPr>
            <w:r>
              <w:rPr>
                <w:rFonts w:ascii="Times New Roman" w:hAnsi="Times New Roman"/>
                <w:sz w:val="20"/>
                <w:szCs w:val="24"/>
                <w:lang w:val="en-CA" w:eastAsia="en-GB"/>
              </w:rPr>
              <w:t xml:space="preserve">Improves quality, frequency and easiness of AT follow-up </w:t>
            </w:r>
          </w:p>
          <w:p w:rsidR="00F21F8B" w:rsidRDefault="00F21F8B" w:rsidP="00CB78D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8" w:hanging="142"/>
              <w:rPr>
                <w:rFonts w:ascii="Times New Roman" w:hAnsi="Times New Roman"/>
                <w:sz w:val="20"/>
                <w:szCs w:val="24"/>
                <w:lang w:val="en-CA" w:eastAsia="en-GB"/>
              </w:rPr>
            </w:pPr>
            <w:r>
              <w:rPr>
                <w:rFonts w:ascii="Times New Roman" w:hAnsi="Times New Roman"/>
                <w:sz w:val="20"/>
                <w:szCs w:val="24"/>
                <w:lang w:val="en-CA" w:eastAsia="en-GB"/>
              </w:rPr>
              <w:t>Facilitates clinicians’ tasks</w:t>
            </w:r>
          </w:p>
        </w:tc>
        <w:tc>
          <w:tcPr>
            <w:tcW w:w="19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21F8B" w:rsidRDefault="00F21F8B" w:rsidP="00CB78D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34" w:hanging="158"/>
              <w:rPr>
                <w:rFonts w:ascii="Times New Roman" w:hAnsi="Times New Roman"/>
                <w:sz w:val="20"/>
                <w:szCs w:val="24"/>
                <w:lang w:val="en-CA" w:eastAsia="en-GB"/>
              </w:rPr>
            </w:pPr>
            <w:r>
              <w:rPr>
                <w:rFonts w:ascii="Times New Roman" w:hAnsi="Times New Roman"/>
                <w:sz w:val="20"/>
                <w:szCs w:val="24"/>
                <w:lang w:val="en-CA" w:eastAsia="en-GB"/>
              </w:rPr>
              <w:t>Potential inefficiency or problem with the intervention technology decreasing ease of use</w:t>
            </w:r>
          </w:p>
          <w:p w:rsidR="00F21F8B" w:rsidRDefault="00F21F8B">
            <w:pPr>
              <w:ind w:left="234" w:hanging="158"/>
              <w:rPr>
                <w:sz w:val="20"/>
                <w:lang w:val="en-CA"/>
              </w:rPr>
            </w:pPr>
          </w:p>
        </w:tc>
      </w:tr>
      <w:tr w:rsidR="00F21F8B" w:rsidTr="00F21F8B">
        <w:tc>
          <w:tcPr>
            <w:tcW w:w="10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21F8B" w:rsidRDefault="00F21F8B">
            <w:pPr>
              <w:spacing w:line="240" w:lineRule="auto"/>
              <w:rPr>
                <w:b/>
                <w:caps/>
                <w:sz w:val="20"/>
                <w:lang w:val="en-CA"/>
              </w:rPr>
            </w:pPr>
            <w:r>
              <w:rPr>
                <w:b/>
                <w:caps/>
                <w:sz w:val="20"/>
                <w:lang w:val="en-CA"/>
              </w:rPr>
              <w:t>Managerial</w:t>
            </w:r>
          </w:p>
          <w:p w:rsidR="00F21F8B" w:rsidRDefault="00F21F8B">
            <w:pPr>
              <w:spacing w:line="240" w:lineRule="auto"/>
              <w:rPr>
                <w:sz w:val="20"/>
                <w:lang w:val="en-CA"/>
              </w:rPr>
            </w:pPr>
            <w:r>
              <w:rPr>
                <w:sz w:val="20"/>
                <w:lang w:val="en-CA"/>
              </w:rPr>
              <w:t>leadership and organisational resources</w:t>
            </w:r>
          </w:p>
        </w:tc>
        <w:tc>
          <w:tcPr>
            <w:tcW w:w="192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21F8B" w:rsidRDefault="00F21F8B" w:rsidP="00CB78D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8" w:hanging="142"/>
              <w:rPr>
                <w:rFonts w:ascii="Times New Roman" w:hAnsi="Times New Roman"/>
                <w:sz w:val="20"/>
                <w:szCs w:val="24"/>
                <w:lang w:val="en-CA" w:eastAsia="en-GB"/>
              </w:rPr>
            </w:pPr>
            <w:r>
              <w:rPr>
                <w:rFonts w:ascii="Times New Roman" w:hAnsi="Times New Roman"/>
                <w:sz w:val="20"/>
                <w:szCs w:val="24"/>
                <w:lang w:val="en-CA" w:eastAsia="en-GB"/>
              </w:rPr>
              <w:t>Mitigates transport barriers</w:t>
            </w:r>
          </w:p>
          <w:p w:rsidR="00F21F8B" w:rsidRDefault="00F21F8B" w:rsidP="00CB78D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8" w:hanging="142"/>
              <w:rPr>
                <w:rFonts w:ascii="Times New Roman" w:hAnsi="Times New Roman"/>
                <w:sz w:val="20"/>
                <w:szCs w:val="24"/>
                <w:lang w:val="en-CA" w:eastAsia="en-GB"/>
              </w:rPr>
            </w:pPr>
            <w:r>
              <w:rPr>
                <w:rFonts w:ascii="Times New Roman" w:hAnsi="Times New Roman"/>
                <w:sz w:val="20"/>
                <w:szCs w:val="24"/>
                <w:lang w:val="en-CA" w:eastAsia="en-GB"/>
              </w:rPr>
              <w:t>Helps to prioritise interventions</w:t>
            </w:r>
          </w:p>
        </w:tc>
        <w:tc>
          <w:tcPr>
            <w:tcW w:w="19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21F8B" w:rsidRDefault="00F21F8B" w:rsidP="00CB78D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34" w:hanging="158"/>
              <w:rPr>
                <w:rFonts w:ascii="Times New Roman" w:hAnsi="Times New Roman"/>
                <w:sz w:val="20"/>
                <w:szCs w:val="24"/>
                <w:lang w:val="en-CA" w:eastAsia="en-GB"/>
              </w:rPr>
            </w:pPr>
            <w:r>
              <w:rPr>
                <w:rFonts w:ascii="Times New Roman" w:hAnsi="Times New Roman"/>
                <w:sz w:val="20"/>
                <w:szCs w:val="24"/>
                <w:lang w:val="en-CA" w:eastAsia="en-GB"/>
              </w:rPr>
              <w:t>Uncertainty about who is the right respondent</w:t>
            </w:r>
          </w:p>
          <w:p w:rsidR="00F21F8B" w:rsidRDefault="00F21F8B" w:rsidP="00CB78D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34" w:hanging="158"/>
              <w:rPr>
                <w:rFonts w:ascii="Times New Roman" w:hAnsi="Times New Roman"/>
                <w:sz w:val="20"/>
                <w:szCs w:val="24"/>
                <w:lang w:val="en-CA" w:eastAsia="en-GB"/>
              </w:rPr>
            </w:pPr>
            <w:r>
              <w:rPr>
                <w:rFonts w:ascii="Times New Roman" w:hAnsi="Times New Roman"/>
                <w:sz w:val="20"/>
                <w:szCs w:val="24"/>
                <w:lang w:val="en-CA" w:eastAsia="en-GB"/>
              </w:rPr>
              <w:t>Stress on clinical resources (time and access)</w:t>
            </w:r>
          </w:p>
        </w:tc>
      </w:tr>
      <w:tr w:rsidR="00F21F8B" w:rsidTr="00F21F8B">
        <w:tc>
          <w:tcPr>
            <w:tcW w:w="10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21F8B" w:rsidRDefault="00F21F8B">
            <w:pPr>
              <w:spacing w:line="240" w:lineRule="auto"/>
              <w:rPr>
                <w:b/>
                <w:caps/>
                <w:sz w:val="20"/>
                <w:lang w:val="en-CA"/>
              </w:rPr>
            </w:pPr>
            <w:r>
              <w:rPr>
                <w:b/>
                <w:caps/>
                <w:sz w:val="20"/>
                <w:lang w:val="en-CA"/>
              </w:rPr>
              <w:t>Strategic &amp; political</w:t>
            </w:r>
          </w:p>
          <w:p w:rsidR="00F21F8B" w:rsidRDefault="00F21F8B">
            <w:pPr>
              <w:spacing w:line="240" w:lineRule="auto"/>
              <w:rPr>
                <w:sz w:val="20"/>
                <w:lang w:val="en-CA"/>
              </w:rPr>
            </w:pPr>
            <w:r>
              <w:rPr>
                <w:sz w:val="20"/>
                <w:lang w:val="en-CA"/>
              </w:rPr>
              <w:t>Strategic planning and policies</w:t>
            </w:r>
          </w:p>
        </w:tc>
        <w:tc>
          <w:tcPr>
            <w:tcW w:w="192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21F8B" w:rsidRDefault="00F21F8B" w:rsidP="00CB78D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8" w:hanging="142"/>
              <w:rPr>
                <w:rFonts w:ascii="Times New Roman" w:hAnsi="Times New Roman"/>
                <w:sz w:val="20"/>
                <w:szCs w:val="24"/>
                <w:lang w:val="en-CA" w:eastAsia="en-GB"/>
              </w:rPr>
            </w:pPr>
            <w:r>
              <w:rPr>
                <w:rFonts w:ascii="Times New Roman" w:hAnsi="Times New Roman"/>
                <w:sz w:val="20"/>
                <w:szCs w:val="24"/>
                <w:lang w:val="en-CA" w:eastAsia="en-GB"/>
              </w:rPr>
              <w:t xml:space="preserve">Answers clinicians’ ethical requirements for follow-up </w:t>
            </w:r>
          </w:p>
          <w:p w:rsidR="00F21F8B" w:rsidRDefault="00F21F8B" w:rsidP="00CB78D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8" w:hanging="142"/>
              <w:rPr>
                <w:rFonts w:ascii="Times New Roman" w:hAnsi="Times New Roman"/>
                <w:sz w:val="20"/>
                <w:szCs w:val="24"/>
                <w:lang w:val="en-CA" w:eastAsia="en-GB"/>
              </w:rPr>
            </w:pPr>
            <w:r>
              <w:rPr>
                <w:rFonts w:ascii="Times New Roman" w:hAnsi="Times New Roman"/>
                <w:sz w:val="20"/>
                <w:szCs w:val="24"/>
                <w:lang w:val="en-CA" w:eastAsia="en-GB"/>
              </w:rPr>
              <w:t>Improves access to services in remote areas</w:t>
            </w:r>
          </w:p>
        </w:tc>
        <w:tc>
          <w:tcPr>
            <w:tcW w:w="19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21F8B" w:rsidRDefault="00F21F8B" w:rsidP="00CB78D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34" w:hanging="158"/>
              <w:rPr>
                <w:rFonts w:ascii="Times New Roman" w:hAnsi="Times New Roman"/>
                <w:sz w:val="20"/>
                <w:szCs w:val="24"/>
                <w:lang w:val="en-CA" w:eastAsia="en-GB"/>
              </w:rPr>
            </w:pPr>
            <w:r>
              <w:rPr>
                <w:rFonts w:ascii="Times New Roman" w:hAnsi="Times New Roman"/>
                <w:sz w:val="20"/>
                <w:szCs w:val="24"/>
                <w:lang w:val="en-CA" w:eastAsia="en-GB"/>
              </w:rPr>
              <w:t>Lack of political interest/value for follow-up</w:t>
            </w:r>
          </w:p>
          <w:p w:rsidR="00F21F8B" w:rsidRDefault="00F21F8B" w:rsidP="00CB78D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34" w:hanging="158"/>
              <w:rPr>
                <w:rFonts w:ascii="Times New Roman" w:hAnsi="Times New Roman"/>
                <w:sz w:val="20"/>
                <w:szCs w:val="24"/>
                <w:lang w:val="en-CA" w:eastAsia="en-GB"/>
              </w:rPr>
            </w:pPr>
            <w:r>
              <w:rPr>
                <w:rFonts w:ascii="Times New Roman" w:hAnsi="Times New Roman"/>
                <w:sz w:val="20"/>
                <w:szCs w:val="24"/>
                <w:lang w:val="en-CA" w:eastAsia="en-GB"/>
              </w:rPr>
              <w:t>Liability risk in case of misinformation</w:t>
            </w:r>
          </w:p>
          <w:p w:rsidR="00F21F8B" w:rsidRDefault="00F21F8B" w:rsidP="00CB78D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34" w:hanging="158"/>
              <w:rPr>
                <w:rFonts w:ascii="Times New Roman" w:hAnsi="Times New Roman"/>
                <w:sz w:val="20"/>
                <w:szCs w:val="24"/>
                <w:lang w:val="en-CA" w:eastAsia="en-GB"/>
              </w:rPr>
            </w:pPr>
            <w:r>
              <w:rPr>
                <w:rFonts w:ascii="Times New Roman" w:hAnsi="Times New Roman"/>
                <w:sz w:val="20"/>
                <w:szCs w:val="24"/>
                <w:lang w:val="en-CA" w:eastAsia="en-GB"/>
              </w:rPr>
              <w:t>Social justice risk if user-pay principle</w:t>
            </w:r>
          </w:p>
        </w:tc>
      </w:tr>
    </w:tbl>
    <w:p w:rsidR="00F21F8B" w:rsidRDefault="00F21F8B" w:rsidP="00F21F8B">
      <w:pPr>
        <w:spacing w:line="240" w:lineRule="auto"/>
        <w:rPr>
          <w:b/>
          <w:kern w:val="28"/>
          <w:sz w:val="36"/>
        </w:rPr>
      </w:pPr>
    </w:p>
    <w:p w:rsidR="00D64E39" w:rsidRDefault="00F21F8B">
      <w:bookmarkStart w:id="9" w:name="_GoBack"/>
      <w:bookmarkEnd w:id="9"/>
    </w:p>
    <w:sectPr w:rsidR="00D64E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AC7411"/>
    <w:multiLevelType w:val="hybridMultilevel"/>
    <w:tmpl w:val="FFA4F5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328D58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F8B"/>
    <w:rsid w:val="002A4B1F"/>
    <w:rsid w:val="007C27CB"/>
    <w:rsid w:val="00F21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F8B"/>
    <w:pPr>
      <w:spacing w:after="0" w:line="48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1F8B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1F8B"/>
    <w:rPr>
      <w:rFonts w:ascii="Times New Roman" w:eastAsia="Times New Roman" w:hAnsi="Times New Roman" w:cs="Arial"/>
      <w:b/>
      <w:bCs/>
      <w:kern w:val="32"/>
      <w:sz w:val="24"/>
      <w:szCs w:val="32"/>
      <w:lang w:val="en-GB" w:eastAsia="en-GB"/>
    </w:rPr>
  </w:style>
  <w:style w:type="paragraph" w:styleId="ListParagraph">
    <w:name w:val="List Paragraph"/>
    <w:basedOn w:val="Normal"/>
    <w:uiPriority w:val="72"/>
    <w:qFormat/>
    <w:rsid w:val="00F21F8B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val="fr-CA" w:eastAsia="en-US"/>
    </w:rPr>
  </w:style>
  <w:style w:type="paragraph" w:customStyle="1" w:styleId="Tabletitle">
    <w:name w:val="Table title"/>
    <w:basedOn w:val="Normal"/>
    <w:next w:val="Normal"/>
    <w:qFormat/>
    <w:rsid w:val="00F21F8B"/>
    <w:pPr>
      <w:spacing w:before="240" w:line="360" w:lineRule="auto"/>
    </w:pPr>
  </w:style>
  <w:style w:type="character" w:customStyle="1" w:styleId="ParagrapheCar">
    <w:name w:val="Paragraphe Car"/>
    <w:basedOn w:val="DefaultParagraphFont"/>
    <w:link w:val="Paragraphe"/>
    <w:locked/>
    <w:rsid w:val="00F21F8B"/>
    <w:rPr>
      <w:sz w:val="24"/>
      <w:lang w:val="fr-CA" w:eastAsia="fr-FR"/>
    </w:rPr>
  </w:style>
  <w:style w:type="paragraph" w:customStyle="1" w:styleId="Paragraphe">
    <w:name w:val="Paragraphe"/>
    <w:basedOn w:val="Normal"/>
    <w:link w:val="ParagrapheCar"/>
    <w:qFormat/>
    <w:rsid w:val="00F21F8B"/>
    <w:pPr>
      <w:spacing w:before="120" w:after="120" w:line="360" w:lineRule="auto"/>
      <w:ind w:firstLine="709"/>
      <w:jc w:val="both"/>
    </w:pPr>
    <w:rPr>
      <w:rFonts w:asciiTheme="minorHAnsi" w:eastAsiaTheme="minorHAnsi" w:hAnsiTheme="minorHAnsi" w:cstheme="minorBidi"/>
      <w:szCs w:val="22"/>
      <w:lang w:val="fr-CA" w:eastAsia="fr-FR"/>
    </w:rPr>
  </w:style>
  <w:style w:type="table" w:customStyle="1" w:styleId="Grilledetableauclaire1">
    <w:name w:val="Grille de tableau claire1"/>
    <w:basedOn w:val="TableNormal"/>
    <w:uiPriority w:val="99"/>
    <w:rsid w:val="00F21F8B"/>
    <w:pPr>
      <w:spacing w:after="0" w:line="240" w:lineRule="auto"/>
    </w:pPr>
    <w:rPr>
      <w:rFonts w:ascii="Calibri" w:eastAsia="Calibri" w:hAnsi="Calibri" w:cs="Times New Roman"/>
      <w:lang w:val="fr-CA" w:eastAsia="en-GB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1F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F8B"/>
    <w:rPr>
      <w:rFonts w:ascii="Tahoma" w:eastAsia="Times New Roman" w:hAnsi="Tahoma" w:cs="Tahoma"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F8B"/>
    <w:pPr>
      <w:spacing w:after="0" w:line="48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1F8B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1F8B"/>
    <w:rPr>
      <w:rFonts w:ascii="Times New Roman" w:eastAsia="Times New Roman" w:hAnsi="Times New Roman" w:cs="Arial"/>
      <w:b/>
      <w:bCs/>
      <w:kern w:val="32"/>
      <w:sz w:val="24"/>
      <w:szCs w:val="32"/>
      <w:lang w:val="en-GB" w:eastAsia="en-GB"/>
    </w:rPr>
  </w:style>
  <w:style w:type="paragraph" w:styleId="ListParagraph">
    <w:name w:val="List Paragraph"/>
    <w:basedOn w:val="Normal"/>
    <w:uiPriority w:val="72"/>
    <w:qFormat/>
    <w:rsid w:val="00F21F8B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val="fr-CA" w:eastAsia="en-US"/>
    </w:rPr>
  </w:style>
  <w:style w:type="paragraph" w:customStyle="1" w:styleId="Tabletitle">
    <w:name w:val="Table title"/>
    <w:basedOn w:val="Normal"/>
    <w:next w:val="Normal"/>
    <w:qFormat/>
    <w:rsid w:val="00F21F8B"/>
    <w:pPr>
      <w:spacing w:before="240" w:line="360" w:lineRule="auto"/>
    </w:pPr>
  </w:style>
  <w:style w:type="character" w:customStyle="1" w:styleId="ParagrapheCar">
    <w:name w:val="Paragraphe Car"/>
    <w:basedOn w:val="DefaultParagraphFont"/>
    <w:link w:val="Paragraphe"/>
    <w:locked/>
    <w:rsid w:val="00F21F8B"/>
    <w:rPr>
      <w:sz w:val="24"/>
      <w:lang w:val="fr-CA" w:eastAsia="fr-FR"/>
    </w:rPr>
  </w:style>
  <w:style w:type="paragraph" w:customStyle="1" w:styleId="Paragraphe">
    <w:name w:val="Paragraphe"/>
    <w:basedOn w:val="Normal"/>
    <w:link w:val="ParagrapheCar"/>
    <w:qFormat/>
    <w:rsid w:val="00F21F8B"/>
    <w:pPr>
      <w:spacing w:before="120" w:after="120" w:line="360" w:lineRule="auto"/>
      <w:ind w:firstLine="709"/>
      <w:jc w:val="both"/>
    </w:pPr>
    <w:rPr>
      <w:rFonts w:asciiTheme="minorHAnsi" w:eastAsiaTheme="minorHAnsi" w:hAnsiTheme="minorHAnsi" w:cstheme="minorBidi"/>
      <w:szCs w:val="22"/>
      <w:lang w:val="fr-CA" w:eastAsia="fr-FR"/>
    </w:rPr>
  </w:style>
  <w:style w:type="table" w:customStyle="1" w:styleId="Grilledetableauclaire1">
    <w:name w:val="Grille de tableau claire1"/>
    <w:basedOn w:val="TableNormal"/>
    <w:uiPriority w:val="99"/>
    <w:rsid w:val="00F21F8B"/>
    <w:pPr>
      <w:spacing w:after="0" w:line="240" w:lineRule="auto"/>
    </w:pPr>
    <w:rPr>
      <w:rFonts w:ascii="Calibri" w:eastAsia="Calibri" w:hAnsi="Calibri" w:cs="Times New Roman"/>
      <w:lang w:val="fr-CA" w:eastAsia="en-GB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1F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F8B"/>
    <w:rPr>
      <w:rFonts w:ascii="Tahoma" w:eastAsia="Times New Roman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4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1082</Words>
  <Characters>6172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Jayaprakash, Raja</dc:creator>
  <cp:lastModifiedBy>Jayaprakash, Raja</cp:lastModifiedBy>
  <cp:revision>1</cp:revision>
  <dcterms:created xsi:type="dcterms:W3CDTF">2018-10-23T12:13:00Z</dcterms:created>
  <dcterms:modified xsi:type="dcterms:W3CDTF">2018-10-23T12:14:00Z</dcterms:modified>
</cp:coreProperties>
</file>