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0EC81" w14:textId="5AD3E551" w:rsidR="0046101C" w:rsidRPr="00B75311" w:rsidRDefault="00707928" w:rsidP="00FD1E4C">
      <w:pPr>
        <w:pBdr>
          <w:bottom w:val="single" w:sz="12" w:space="1" w:color="auto"/>
        </w:pBdr>
        <w:rPr>
          <w:rFonts w:ascii="Times New Roman" w:hAnsi="Times New Roman" w:cs="Times New Roman"/>
          <w:color w:val="000000" w:themeColor="text1"/>
          <w:sz w:val="24"/>
          <w:szCs w:val="24"/>
        </w:rPr>
      </w:pPr>
      <w:r w:rsidRPr="00B75311">
        <w:rPr>
          <w:rFonts w:ascii="Times New Roman" w:hAnsi="Times New Roman" w:cs="Times New Roman"/>
          <w:b/>
          <w:color w:val="000000" w:themeColor="text1"/>
          <w:sz w:val="24"/>
          <w:szCs w:val="24"/>
        </w:rPr>
        <w:t>Supplemental Information</w:t>
      </w:r>
    </w:p>
    <w:p w14:paraId="6C3DDBE2" w14:textId="77777777" w:rsidR="00FD1E4C" w:rsidRPr="00B75311" w:rsidRDefault="00FD1E4C" w:rsidP="0046101C">
      <w:pPr>
        <w:rPr>
          <w:rFonts w:ascii="Times New Roman" w:hAnsi="Times New Roman" w:cs="Times New Roman"/>
          <w:b/>
          <w:color w:val="000000" w:themeColor="text1"/>
          <w:sz w:val="24"/>
          <w:szCs w:val="24"/>
        </w:rPr>
      </w:pPr>
    </w:p>
    <w:p w14:paraId="26F5021E" w14:textId="5C875E19" w:rsidR="00707928" w:rsidRPr="00B75311" w:rsidRDefault="00D77519" w:rsidP="0046101C">
      <w:pP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u w:val="single"/>
        </w:rPr>
        <w:t xml:space="preserve">Materials and </w:t>
      </w:r>
      <w:r w:rsidR="00707928" w:rsidRPr="00B75311">
        <w:rPr>
          <w:rFonts w:ascii="Times New Roman" w:hAnsi="Times New Roman" w:cs="Times New Roman"/>
          <w:color w:val="000000" w:themeColor="text1"/>
          <w:sz w:val="24"/>
          <w:szCs w:val="24"/>
          <w:u w:val="single"/>
        </w:rPr>
        <w:t>Methods</w:t>
      </w:r>
    </w:p>
    <w:p w14:paraId="03DE1F72" w14:textId="2EE772A3" w:rsidR="00707928" w:rsidRPr="00B75311" w:rsidRDefault="00707928" w:rsidP="0046101C">
      <w:pPr>
        <w:rPr>
          <w:rFonts w:ascii="Times New Roman" w:hAnsi="Times New Roman" w:cs="Times New Roman"/>
          <w:color w:val="000000" w:themeColor="text1"/>
          <w:sz w:val="24"/>
          <w:szCs w:val="24"/>
        </w:rPr>
      </w:pPr>
    </w:p>
    <w:p w14:paraId="09458552" w14:textId="77777777" w:rsidR="0029768C" w:rsidRPr="00B75311" w:rsidRDefault="0029768C" w:rsidP="0029768C">
      <w:pPr>
        <w:spacing w:line="480" w:lineRule="auto"/>
        <w:outlineLvl w:val="0"/>
        <w:rPr>
          <w:rFonts w:ascii="Times New Roman" w:hAnsi="Times New Roman" w:cs="Times New Roman"/>
          <w:i/>
          <w:sz w:val="24"/>
          <w:szCs w:val="24"/>
        </w:rPr>
      </w:pPr>
      <w:r w:rsidRPr="00B75311">
        <w:rPr>
          <w:rFonts w:ascii="Times New Roman" w:hAnsi="Times New Roman" w:cs="Times New Roman"/>
          <w:i/>
          <w:sz w:val="24"/>
          <w:szCs w:val="24"/>
        </w:rPr>
        <w:t>Materials</w:t>
      </w:r>
    </w:p>
    <w:p w14:paraId="4B18554F" w14:textId="77777777" w:rsidR="0029768C" w:rsidRPr="00B75311" w:rsidRDefault="0029768C" w:rsidP="0029768C">
      <w:pPr>
        <w:spacing w:line="480" w:lineRule="auto"/>
        <w:ind w:firstLine="720"/>
        <w:jc w:val="both"/>
        <w:rPr>
          <w:rFonts w:ascii="Times New Roman" w:hAnsi="Times New Roman" w:cs="Times New Roman"/>
          <w:sz w:val="24"/>
          <w:szCs w:val="24"/>
        </w:rPr>
      </w:pPr>
      <w:r w:rsidRPr="00B75311">
        <w:rPr>
          <w:rFonts w:ascii="Times New Roman" w:hAnsi="Times New Roman" w:cs="Times New Roman"/>
          <w:sz w:val="24"/>
          <w:szCs w:val="24"/>
        </w:rPr>
        <w:t xml:space="preserve">The following chemicals were used: dextran from </w:t>
      </w:r>
      <w:proofErr w:type="spellStart"/>
      <w:r w:rsidRPr="00B75311">
        <w:rPr>
          <w:rFonts w:ascii="Times New Roman" w:hAnsi="Times New Roman" w:cs="Times New Roman"/>
          <w:i/>
          <w:sz w:val="24"/>
          <w:szCs w:val="24"/>
        </w:rPr>
        <w:t>Leuconostoc</w:t>
      </w:r>
      <w:proofErr w:type="spellEnd"/>
      <w:r w:rsidRPr="00B75311">
        <w:rPr>
          <w:rFonts w:ascii="Times New Roman" w:hAnsi="Times New Roman" w:cs="Times New Roman"/>
          <w:i/>
          <w:sz w:val="24"/>
          <w:szCs w:val="24"/>
        </w:rPr>
        <w:t xml:space="preserve"> </w:t>
      </w:r>
      <w:proofErr w:type="spellStart"/>
      <w:r w:rsidRPr="00B75311">
        <w:rPr>
          <w:rFonts w:ascii="Times New Roman" w:hAnsi="Times New Roman" w:cs="Times New Roman"/>
          <w:i/>
          <w:sz w:val="24"/>
          <w:szCs w:val="24"/>
        </w:rPr>
        <w:t>mesenteroides</w:t>
      </w:r>
      <w:proofErr w:type="spellEnd"/>
      <w:r w:rsidRPr="00B75311">
        <w:rPr>
          <w:rFonts w:ascii="Times New Roman" w:hAnsi="Times New Roman" w:cs="Times New Roman"/>
          <w:sz w:val="24"/>
          <w:szCs w:val="24"/>
        </w:rPr>
        <w:t xml:space="preserve"> (9,000-11,000 MW), pyridinium p-</w:t>
      </w:r>
      <w:proofErr w:type="spellStart"/>
      <w:r w:rsidRPr="00B75311">
        <w:rPr>
          <w:rFonts w:ascii="Times New Roman" w:hAnsi="Times New Roman" w:cs="Times New Roman"/>
          <w:sz w:val="24"/>
          <w:szCs w:val="24"/>
        </w:rPr>
        <w:t>toluenesulfonate</w:t>
      </w:r>
      <w:proofErr w:type="spellEnd"/>
      <w:r w:rsidRPr="00B75311">
        <w:rPr>
          <w:rFonts w:ascii="Times New Roman" w:hAnsi="Times New Roman" w:cs="Times New Roman"/>
          <w:sz w:val="24"/>
          <w:szCs w:val="24"/>
        </w:rPr>
        <w:t xml:space="preserve"> (PPTS, ≥ 99.9%), 2-methoxypropene (2-MOP, ≥ 97%), triethylamine (TEA, ≥ 99%), anhydrous dimethyl sulfoxide (DMSO, ≥ 99.9%), deuterium chloride (</w:t>
      </w:r>
      <w:proofErr w:type="spellStart"/>
      <w:r w:rsidRPr="00B75311">
        <w:rPr>
          <w:rFonts w:ascii="Times New Roman" w:hAnsi="Times New Roman" w:cs="Times New Roman"/>
          <w:sz w:val="24"/>
          <w:szCs w:val="24"/>
        </w:rPr>
        <w:t>DCl</w:t>
      </w:r>
      <w:proofErr w:type="spellEnd"/>
      <w:r w:rsidRPr="00B75311">
        <w:rPr>
          <w:rFonts w:ascii="Times New Roman" w:hAnsi="Times New Roman" w:cs="Times New Roman"/>
          <w:sz w:val="24"/>
          <w:szCs w:val="24"/>
        </w:rPr>
        <w:t xml:space="preserve">, 35 </w:t>
      </w:r>
      <w:proofErr w:type="spellStart"/>
      <w:r w:rsidRPr="00B75311">
        <w:rPr>
          <w:rFonts w:ascii="Times New Roman" w:hAnsi="Times New Roman" w:cs="Times New Roman"/>
          <w:sz w:val="24"/>
          <w:szCs w:val="24"/>
        </w:rPr>
        <w:t>wt</w:t>
      </w:r>
      <w:proofErr w:type="spellEnd"/>
      <w:r w:rsidRPr="00B75311">
        <w:rPr>
          <w:rFonts w:ascii="Times New Roman" w:hAnsi="Times New Roman" w:cs="Times New Roman"/>
          <w:sz w:val="24"/>
          <w:szCs w:val="24"/>
        </w:rPr>
        <w:t>% in D</w:t>
      </w:r>
      <w:r w:rsidRPr="00B75311">
        <w:rPr>
          <w:rFonts w:ascii="Times New Roman" w:hAnsi="Times New Roman" w:cs="Times New Roman"/>
          <w:sz w:val="24"/>
          <w:szCs w:val="24"/>
          <w:vertAlign w:val="subscript"/>
        </w:rPr>
        <w:t>2</w:t>
      </w:r>
      <w:r w:rsidRPr="00B75311">
        <w:rPr>
          <w:rFonts w:ascii="Times New Roman" w:hAnsi="Times New Roman" w:cs="Times New Roman"/>
          <w:sz w:val="24"/>
          <w:szCs w:val="24"/>
        </w:rPr>
        <w:t xml:space="preserve">O, ≥ 99% atom D), sodium acetate (≥ 99%), acetic acid (1.0 N), chloroform (≥ 99%), anhydrous methanol (≥ 99.9%), and isopropanol (≥ 99%), </w:t>
      </w:r>
      <w:proofErr w:type="spellStart"/>
      <w:r w:rsidRPr="00B75311">
        <w:rPr>
          <w:rFonts w:ascii="Times New Roman" w:hAnsi="Times New Roman" w:cs="Times New Roman"/>
          <w:sz w:val="24"/>
          <w:szCs w:val="24"/>
        </w:rPr>
        <w:t>sulforhodamine</w:t>
      </w:r>
      <w:proofErr w:type="spellEnd"/>
      <w:r w:rsidRPr="00B75311">
        <w:rPr>
          <w:rFonts w:ascii="Times New Roman" w:hAnsi="Times New Roman" w:cs="Times New Roman"/>
          <w:sz w:val="24"/>
          <w:szCs w:val="24"/>
        </w:rPr>
        <w:t xml:space="preserve"> B sodium salt (SRB), </w:t>
      </w:r>
      <w:proofErr w:type="spellStart"/>
      <w:r w:rsidRPr="00B75311">
        <w:rPr>
          <w:rFonts w:ascii="Times New Roman" w:hAnsi="Times New Roman" w:cs="Times New Roman"/>
          <w:sz w:val="24"/>
          <w:szCs w:val="24"/>
        </w:rPr>
        <w:t>Hydranal</w:t>
      </w:r>
      <w:proofErr w:type="spellEnd"/>
      <w:r w:rsidRPr="00B75311">
        <w:rPr>
          <w:rFonts w:ascii="Times New Roman" w:hAnsi="Times New Roman" w:cs="Times New Roman"/>
          <w:sz w:val="24"/>
          <w:szCs w:val="24"/>
          <w:vertAlign w:val="superscript"/>
        </w:rPr>
        <w:t>®</w:t>
      </w:r>
      <w:r w:rsidRPr="00B75311">
        <w:rPr>
          <w:rFonts w:ascii="Times New Roman" w:hAnsi="Times New Roman" w:cs="Times New Roman"/>
          <w:sz w:val="24"/>
          <w:szCs w:val="24"/>
        </w:rPr>
        <w:t xml:space="preserve"> KF reagent, and deuterium oxide (D</w:t>
      </w:r>
      <w:r w:rsidRPr="00B75311">
        <w:rPr>
          <w:rFonts w:ascii="Times New Roman" w:hAnsi="Times New Roman" w:cs="Times New Roman"/>
          <w:sz w:val="24"/>
          <w:szCs w:val="24"/>
          <w:vertAlign w:val="subscript"/>
        </w:rPr>
        <w:t>2</w:t>
      </w:r>
      <w:r w:rsidRPr="00B75311">
        <w:rPr>
          <w:rFonts w:ascii="Times New Roman" w:hAnsi="Times New Roman" w:cs="Times New Roman"/>
          <w:sz w:val="24"/>
          <w:szCs w:val="24"/>
        </w:rPr>
        <w:t>O, 99.8% atom D). All cell culture materials were purchased from American Type Culture Collection (ATCC, Manassas, VA, USA), Caisson Labs (Smithfield, UT, USA), or Fisher Scientific.</w:t>
      </w:r>
    </w:p>
    <w:p w14:paraId="0025927D" w14:textId="14114CC3" w:rsidR="0029768C" w:rsidRPr="00B75311" w:rsidRDefault="0029768C" w:rsidP="0046101C">
      <w:pPr>
        <w:rPr>
          <w:rFonts w:ascii="Times New Roman" w:hAnsi="Times New Roman" w:cs="Times New Roman"/>
          <w:color w:val="000000" w:themeColor="text1"/>
          <w:sz w:val="24"/>
          <w:szCs w:val="24"/>
        </w:rPr>
      </w:pPr>
    </w:p>
    <w:p w14:paraId="4A708C14" w14:textId="460232A8" w:rsidR="00043962" w:rsidRPr="00B75311" w:rsidRDefault="00043962" w:rsidP="0046101C">
      <w:pPr>
        <w:rPr>
          <w:rFonts w:ascii="Times New Roman" w:hAnsi="Times New Roman" w:cs="Times New Roman"/>
          <w:i/>
          <w:color w:val="000000" w:themeColor="text1"/>
          <w:sz w:val="24"/>
          <w:szCs w:val="24"/>
        </w:rPr>
      </w:pPr>
      <w:r w:rsidRPr="00B75311">
        <w:rPr>
          <w:rFonts w:ascii="Times New Roman" w:hAnsi="Times New Roman" w:cs="Times New Roman"/>
          <w:i/>
          <w:color w:val="000000" w:themeColor="text1"/>
          <w:sz w:val="24"/>
          <w:szCs w:val="24"/>
        </w:rPr>
        <w:t>Kinetics and Release Models</w:t>
      </w:r>
    </w:p>
    <w:p w14:paraId="5D5E2721" w14:textId="000FFD80" w:rsidR="00043962" w:rsidRPr="00B75311" w:rsidRDefault="00043962" w:rsidP="0046101C">
      <w:pPr>
        <w:rPr>
          <w:rFonts w:ascii="Times New Roman" w:hAnsi="Times New Roman" w:cs="Times New Roman"/>
          <w:i/>
          <w:color w:val="000000" w:themeColor="text1"/>
          <w:sz w:val="24"/>
          <w:szCs w:val="24"/>
        </w:rPr>
      </w:pPr>
    </w:p>
    <w:p w14:paraId="4E3EAD99" w14:textId="54B82131" w:rsidR="00043962" w:rsidRPr="00B75311" w:rsidRDefault="00043962" w:rsidP="00043962">
      <w:pPr>
        <w:spacing w:line="480" w:lineRule="auto"/>
        <w:ind w:firstLine="720"/>
        <w:jc w:val="both"/>
        <w:rPr>
          <w:rFonts w:ascii="Times New Roman" w:hAnsi="Times New Roman" w:cs="Times New Roman"/>
          <w:sz w:val="24"/>
          <w:szCs w:val="24"/>
        </w:rPr>
      </w:pPr>
      <w:r w:rsidRPr="00B75311">
        <w:rPr>
          <w:rFonts w:ascii="Times New Roman" w:hAnsi="Times New Roman" w:cs="Times New Roman"/>
          <w:sz w:val="24"/>
          <w:szCs w:val="24"/>
        </w:rPr>
        <w:t>The zero-order model describes the constant, controlled release of drug from a drug formulation, disregarding changes in equilibrium and erosion of the formulation</w:t>
      </w:r>
      <w:r w:rsidR="004E4D5F" w:rsidRPr="00B75311">
        <w:rPr>
          <w:rFonts w:ascii="Times New Roman" w:hAnsi="Times New Roman" w:cs="Times New Roman"/>
          <w:noProof/>
          <w:sz w:val="24"/>
          <w:szCs w:val="24"/>
        </w:rPr>
        <w:t xml:space="preserve"> </w:t>
      </w:r>
      <w:r w:rsidR="004E4D5F" w:rsidRPr="00B75311">
        <w:rPr>
          <w:rFonts w:ascii="Times New Roman" w:hAnsi="Times New Roman" w:cs="Times New Roman"/>
          <w:noProof/>
          <w:sz w:val="24"/>
          <w:szCs w:val="24"/>
        </w:rPr>
        <w:fldChar w:fldCharType="begin" w:fldLock="1"/>
      </w:r>
      <w:r w:rsidR="004E4D5F" w:rsidRPr="00B75311">
        <w:rPr>
          <w:rFonts w:ascii="Times New Roman" w:hAnsi="Times New Roman" w:cs="Times New Roman"/>
          <w:noProof/>
          <w:sz w:val="24"/>
          <w:szCs w:val="24"/>
        </w:rPr>
        <w:instrText>ADDIN CSL_CITATION {"citationItems":[{"id":"ITEM-1","itemData":{"author":[{"dropping-particle":"","family":"Costa, P., &amp; Lobo","given":"J. M. S.","non-dropping-particle":"","parse-names":false,"suffix":""}],"container-title":"European Journal of Pharmaceutical Science","id":"ITEM-1","issued":{"date-parts":[["2001"]]},"page":"123-133","title":"Modelling and Comparison of Dissolution Profiles","type":"article-journal","volume":"13"},"uris":["http://www.mendeley.com/documents/?uuid=a539bbb1-f93b-4566-ab6b-5ee3056c70aa"]}],"mendeley":{"formattedCitation":"[1]","plainTextFormattedCitation":"[1]","previouslyFormattedCitation":"[1]"},"properties":{"noteIndex":0},"schema":"https://github.com/citation-style-language/schema/raw/master/csl-citation.json"}</w:instrText>
      </w:r>
      <w:r w:rsidR="004E4D5F" w:rsidRPr="00B75311">
        <w:rPr>
          <w:rFonts w:ascii="Times New Roman" w:hAnsi="Times New Roman" w:cs="Times New Roman"/>
          <w:noProof/>
          <w:sz w:val="24"/>
          <w:szCs w:val="24"/>
        </w:rPr>
        <w:fldChar w:fldCharType="separate"/>
      </w:r>
      <w:r w:rsidR="004E4D5F" w:rsidRPr="00B75311">
        <w:rPr>
          <w:rFonts w:ascii="Times New Roman" w:hAnsi="Times New Roman" w:cs="Times New Roman"/>
          <w:noProof/>
          <w:sz w:val="24"/>
          <w:szCs w:val="24"/>
        </w:rPr>
        <w:t>[1]</w:t>
      </w:r>
      <w:r w:rsidR="004E4D5F" w:rsidRPr="00B75311">
        <w:rPr>
          <w:rFonts w:ascii="Times New Roman" w:hAnsi="Times New Roman" w:cs="Times New Roman"/>
          <w:noProof/>
          <w:sz w:val="24"/>
          <w:szCs w:val="24"/>
        </w:rPr>
        <w:fldChar w:fldCharType="end"/>
      </w:r>
      <w:r w:rsidRPr="00B75311">
        <w:rPr>
          <w:rFonts w:ascii="Times New Roman" w:hAnsi="Times New Roman" w:cs="Times New Roman"/>
          <w:sz w:val="24"/>
          <w:szCs w:val="24"/>
        </w:rPr>
        <w:t>. Ideal delivery of drugs would follow zero-order kinetics to keep blood levels constant. The zero-order model is described by:</w:t>
      </w:r>
    </w:p>
    <w:p w14:paraId="55969D71" w14:textId="5C2EF244" w:rsidR="00043962" w:rsidRPr="00B75311" w:rsidRDefault="006A3060" w:rsidP="00043962">
      <w:pPr>
        <w:spacing w:line="480" w:lineRule="auto"/>
        <w:ind w:firstLine="720"/>
        <w:jc w:val="both"/>
        <w:rPr>
          <w:rFonts w:ascii="Times New Roman" w:hAnsi="Times New Roman" w:cs="Times New Roman"/>
          <w:sz w:val="24"/>
          <w:szCs w:val="24"/>
        </w:rPr>
      </w:pPr>
      <w:r w:rsidRPr="006A3060">
        <w:rPr>
          <w:rFonts w:ascii="Times New Roman" w:hAnsi="Times New Roman" w:cs="Times New Roman"/>
          <w:i/>
          <w:noProof/>
          <w:position w:val="-14"/>
          <w:sz w:val="24"/>
          <w:szCs w:val="24"/>
        </w:rPr>
        <w:object w:dxaOrig="1360" w:dyaOrig="420" w14:anchorId="296D53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1in;height:21.35pt;mso-width-percent:0;mso-height-percent:0;mso-width-percent:0;mso-height-percent:0" o:ole="">
            <v:imagedata r:id="rId6" o:title=""/>
          </v:shape>
          <o:OLEObject Type="Embed" ProgID="Equation.DSMT4" ShapeID="_x0000_i1031" DrawAspect="Content" ObjectID="_1611560885" r:id="rId7"/>
        </w:object>
      </w:r>
      <w:r w:rsidR="00043962" w:rsidRPr="00B75311">
        <w:rPr>
          <w:rFonts w:ascii="Times New Roman" w:hAnsi="Times New Roman" w:cs="Times New Roman"/>
          <w:sz w:val="24"/>
          <w:szCs w:val="24"/>
        </w:rPr>
        <w:tab/>
      </w:r>
      <w:r w:rsidR="00043962" w:rsidRPr="00B75311">
        <w:rPr>
          <w:rFonts w:ascii="Times New Roman" w:hAnsi="Times New Roman" w:cs="Times New Roman"/>
          <w:sz w:val="24"/>
          <w:szCs w:val="24"/>
        </w:rPr>
        <w:tab/>
      </w:r>
      <w:r w:rsidR="00043962" w:rsidRPr="00B75311">
        <w:rPr>
          <w:rFonts w:ascii="Times New Roman" w:hAnsi="Times New Roman" w:cs="Times New Roman"/>
          <w:sz w:val="24"/>
          <w:szCs w:val="24"/>
        </w:rPr>
        <w:tab/>
      </w:r>
      <w:r w:rsidR="00043962" w:rsidRPr="00B75311">
        <w:rPr>
          <w:rFonts w:ascii="Times New Roman" w:hAnsi="Times New Roman" w:cs="Times New Roman"/>
          <w:sz w:val="24"/>
          <w:szCs w:val="24"/>
        </w:rPr>
        <w:tab/>
      </w:r>
      <w:r w:rsidR="00043962" w:rsidRPr="00B75311">
        <w:rPr>
          <w:rFonts w:ascii="Times New Roman" w:hAnsi="Times New Roman" w:cs="Times New Roman"/>
          <w:sz w:val="24"/>
          <w:szCs w:val="24"/>
        </w:rPr>
        <w:tab/>
      </w:r>
      <w:r w:rsidR="00043962" w:rsidRPr="00B75311">
        <w:rPr>
          <w:rFonts w:ascii="Times New Roman" w:hAnsi="Times New Roman" w:cs="Times New Roman"/>
          <w:sz w:val="24"/>
          <w:szCs w:val="24"/>
        </w:rPr>
        <w:tab/>
      </w:r>
      <w:r w:rsidR="00043962" w:rsidRPr="00B75311">
        <w:rPr>
          <w:rFonts w:ascii="Times New Roman" w:hAnsi="Times New Roman" w:cs="Times New Roman"/>
          <w:sz w:val="24"/>
          <w:szCs w:val="24"/>
        </w:rPr>
        <w:tab/>
      </w:r>
      <w:r w:rsidR="00043962" w:rsidRPr="00B75311">
        <w:rPr>
          <w:rFonts w:ascii="Times New Roman" w:hAnsi="Times New Roman" w:cs="Times New Roman"/>
          <w:sz w:val="24"/>
          <w:szCs w:val="24"/>
        </w:rPr>
        <w:tab/>
        <w:t>(</w:t>
      </w:r>
      <w:r w:rsidR="004D17AE" w:rsidRPr="00B75311">
        <w:rPr>
          <w:rFonts w:ascii="Times New Roman" w:hAnsi="Times New Roman" w:cs="Times New Roman"/>
          <w:sz w:val="24"/>
          <w:szCs w:val="24"/>
        </w:rPr>
        <w:t>1</w:t>
      </w:r>
      <w:r w:rsidR="00043962" w:rsidRPr="00B75311">
        <w:rPr>
          <w:rFonts w:ascii="Times New Roman" w:hAnsi="Times New Roman" w:cs="Times New Roman"/>
          <w:sz w:val="24"/>
          <w:szCs w:val="24"/>
        </w:rPr>
        <w:t>)</w:t>
      </w:r>
    </w:p>
    <w:p w14:paraId="0E22D856" w14:textId="77777777" w:rsidR="00043962" w:rsidRPr="00B75311" w:rsidRDefault="00043962" w:rsidP="00043962">
      <w:pPr>
        <w:spacing w:line="480" w:lineRule="auto"/>
        <w:jc w:val="both"/>
        <w:rPr>
          <w:rFonts w:ascii="Times New Roman" w:hAnsi="Times New Roman" w:cs="Times New Roman"/>
          <w:sz w:val="24"/>
          <w:szCs w:val="24"/>
        </w:rPr>
      </w:pPr>
      <w:r w:rsidRPr="00B75311">
        <w:rPr>
          <w:rFonts w:ascii="Times New Roman" w:hAnsi="Times New Roman" w:cs="Times New Roman"/>
          <w:sz w:val="24"/>
          <w:szCs w:val="24"/>
        </w:rPr>
        <w:t>where M</w:t>
      </w:r>
      <w:r w:rsidRPr="00B75311">
        <w:rPr>
          <w:rFonts w:ascii="Times New Roman" w:hAnsi="Times New Roman" w:cs="Times New Roman"/>
          <w:sz w:val="24"/>
          <w:szCs w:val="24"/>
          <w:vertAlign w:val="subscript"/>
        </w:rPr>
        <w:t xml:space="preserve">t </w:t>
      </w:r>
      <w:r w:rsidRPr="00B75311">
        <w:rPr>
          <w:rFonts w:ascii="Times New Roman" w:hAnsi="Times New Roman" w:cs="Times New Roman"/>
          <w:sz w:val="24"/>
          <w:szCs w:val="24"/>
        </w:rPr>
        <w:t>is the mass of drug released at time t, M</w:t>
      </w:r>
      <w:r w:rsidRPr="00B75311">
        <w:rPr>
          <w:rFonts w:ascii="Times New Roman" w:hAnsi="Times New Roman" w:cs="Times New Roman"/>
          <w:sz w:val="24"/>
          <w:szCs w:val="24"/>
          <w:vertAlign w:val="subscript"/>
        </w:rPr>
        <w:t xml:space="preserve">0 </w:t>
      </w:r>
      <w:r w:rsidRPr="00B75311">
        <w:rPr>
          <w:rFonts w:ascii="Times New Roman" w:hAnsi="Times New Roman" w:cs="Times New Roman"/>
          <w:sz w:val="24"/>
          <w:szCs w:val="24"/>
        </w:rPr>
        <w:t>is the initial mass of drug released at t = 0, and K</w:t>
      </w:r>
      <w:r w:rsidRPr="00B75311">
        <w:rPr>
          <w:rFonts w:ascii="Times New Roman" w:hAnsi="Times New Roman" w:cs="Times New Roman"/>
          <w:sz w:val="24"/>
          <w:szCs w:val="24"/>
          <w:vertAlign w:val="subscript"/>
        </w:rPr>
        <w:t>0</w:t>
      </w:r>
      <w:r w:rsidRPr="00B75311">
        <w:rPr>
          <w:rFonts w:ascii="Times New Roman" w:hAnsi="Times New Roman" w:cs="Times New Roman"/>
          <w:sz w:val="24"/>
          <w:szCs w:val="24"/>
        </w:rPr>
        <w:t xml:space="preserve"> is the zero-order release rate constant. </w:t>
      </w:r>
    </w:p>
    <w:p w14:paraId="69D21E60" w14:textId="7B4B8087" w:rsidR="00043962" w:rsidRPr="00B75311" w:rsidRDefault="00043962" w:rsidP="00043962">
      <w:pPr>
        <w:spacing w:line="480" w:lineRule="auto"/>
        <w:ind w:firstLine="720"/>
        <w:jc w:val="both"/>
        <w:rPr>
          <w:rFonts w:ascii="Times New Roman" w:hAnsi="Times New Roman" w:cs="Times New Roman"/>
          <w:sz w:val="24"/>
          <w:szCs w:val="24"/>
        </w:rPr>
      </w:pPr>
      <w:r w:rsidRPr="00B75311">
        <w:rPr>
          <w:rFonts w:ascii="Times New Roman" w:hAnsi="Times New Roman" w:cs="Times New Roman"/>
          <w:sz w:val="24"/>
          <w:szCs w:val="24"/>
        </w:rPr>
        <w:t>The first-order model describes drug release profiles as proportional to the amount of unreleased drug remaining at time, t, thereby indicating sustained release of the drug</w:t>
      </w:r>
      <w:r w:rsidR="005A33A2" w:rsidRPr="00B75311">
        <w:rPr>
          <w:rFonts w:ascii="Times New Roman" w:hAnsi="Times New Roman" w:cs="Times New Roman"/>
          <w:sz w:val="24"/>
          <w:szCs w:val="24"/>
        </w:rPr>
        <w:t xml:space="preserve"> </w:t>
      </w:r>
      <w:r w:rsidR="004E4D5F" w:rsidRPr="00B75311">
        <w:rPr>
          <w:rFonts w:ascii="Times New Roman" w:hAnsi="Times New Roman" w:cs="Times New Roman"/>
          <w:sz w:val="24"/>
          <w:szCs w:val="24"/>
        </w:rPr>
        <w:fldChar w:fldCharType="begin" w:fldLock="1"/>
      </w:r>
      <w:r w:rsidR="004E4D5F" w:rsidRPr="00B75311">
        <w:rPr>
          <w:rFonts w:ascii="Times New Roman" w:hAnsi="Times New Roman" w:cs="Times New Roman"/>
          <w:sz w:val="24"/>
          <w:szCs w:val="24"/>
        </w:rPr>
        <w:instrText>ADDIN CSL_CITATION {"citationItems":[{"id":"ITEM-1","itemData":{"author":[{"dropping-particle":"","family":"Costa, P., &amp; Lobo","given":"J. M. S.","non-dropping-particle":"","parse-names":false,"suffix":""}],"container-title":"European Journal of Pharmaceutical Science","id":"ITEM-1","issued":{"date-parts":[["2001"]]},"page":"123-133","title":"Modelling and Comparison of Dissolution Profiles","type":"article-journal","volume":"13"},"uris":["http://www.mendeley.com/documents/?uuid=a539bbb1-f93b-4566-ab6b-5ee3056c70aa"]}],"mendeley":{"formattedCitation":"[1]","plainTextFormattedCitation":"[1]","previouslyFormattedCitation":"[1]"},"properties":{"noteIndex":0},"schema":"https://github.com/citation-style-language/schema/raw/master/csl-citation.json"}</w:instrText>
      </w:r>
      <w:r w:rsidR="004E4D5F" w:rsidRPr="00B75311">
        <w:rPr>
          <w:rFonts w:ascii="Times New Roman" w:hAnsi="Times New Roman" w:cs="Times New Roman"/>
          <w:sz w:val="24"/>
          <w:szCs w:val="24"/>
        </w:rPr>
        <w:fldChar w:fldCharType="separate"/>
      </w:r>
      <w:r w:rsidR="004E4D5F" w:rsidRPr="00B75311">
        <w:rPr>
          <w:rFonts w:ascii="Times New Roman" w:hAnsi="Times New Roman" w:cs="Times New Roman"/>
          <w:noProof/>
          <w:sz w:val="24"/>
          <w:szCs w:val="24"/>
        </w:rPr>
        <w:t>[1]</w:t>
      </w:r>
      <w:r w:rsidR="004E4D5F" w:rsidRPr="00B75311">
        <w:rPr>
          <w:rFonts w:ascii="Times New Roman" w:hAnsi="Times New Roman" w:cs="Times New Roman"/>
          <w:sz w:val="24"/>
          <w:szCs w:val="24"/>
        </w:rPr>
        <w:fldChar w:fldCharType="end"/>
      </w:r>
      <w:r w:rsidRPr="00B75311">
        <w:rPr>
          <w:rFonts w:ascii="Times New Roman" w:hAnsi="Times New Roman" w:cs="Times New Roman"/>
          <w:sz w:val="24"/>
          <w:szCs w:val="24"/>
        </w:rPr>
        <w:t>, as described by:</w:t>
      </w:r>
      <w:r w:rsidRPr="00B75311">
        <w:rPr>
          <w:rFonts w:ascii="Times New Roman" w:hAnsi="Times New Roman" w:cs="Times New Roman"/>
          <w:sz w:val="24"/>
          <w:szCs w:val="24"/>
        </w:rPr>
        <w:tab/>
      </w:r>
    </w:p>
    <w:p w14:paraId="3CE43F7D" w14:textId="774595DC" w:rsidR="00043962" w:rsidRPr="00B75311" w:rsidRDefault="006A3060" w:rsidP="00043962">
      <w:pPr>
        <w:spacing w:line="480" w:lineRule="auto"/>
        <w:ind w:firstLine="720"/>
        <w:jc w:val="both"/>
        <w:rPr>
          <w:rFonts w:ascii="Times New Roman" w:hAnsi="Times New Roman" w:cs="Times New Roman"/>
          <w:sz w:val="24"/>
          <w:szCs w:val="24"/>
        </w:rPr>
      </w:pPr>
      <w:r w:rsidRPr="006A3060">
        <w:rPr>
          <w:rFonts w:ascii="Times New Roman" w:hAnsi="Times New Roman" w:cs="Times New Roman"/>
          <w:noProof/>
          <w:position w:val="-24"/>
          <w:sz w:val="24"/>
          <w:szCs w:val="24"/>
        </w:rPr>
        <w:object w:dxaOrig="2260" w:dyaOrig="700" w14:anchorId="1BF4DC64">
          <v:shape id="_x0000_i1030" type="#_x0000_t75" alt="" style="width:113.35pt;height:36pt;mso-width-percent:0;mso-height-percent:0;mso-width-percent:0;mso-height-percent:0" o:ole="">
            <v:imagedata r:id="rId8" o:title=""/>
          </v:shape>
          <o:OLEObject Type="Embed" ProgID="Equation.DSMT4" ShapeID="_x0000_i1030" DrawAspect="Content" ObjectID="_1611560886" r:id="rId9"/>
        </w:object>
      </w:r>
      <w:r w:rsidR="00043962" w:rsidRPr="00B75311">
        <w:rPr>
          <w:rFonts w:ascii="Times New Roman" w:hAnsi="Times New Roman" w:cs="Times New Roman"/>
          <w:sz w:val="24"/>
          <w:szCs w:val="24"/>
        </w:rPr>
        <w:tab/>
      </w:r>
      <w:r w:rsidR="00043962" w:rsidRPr="00B75311">
        <w:rPr>
          <w:rFonts w:ascii="Times New Roman" w:hAnsi="Times New Roman" w:cs="Times New Roman"/>
          <w:sz w:val="24"/>
          <w:szCs w:val="24"/>
        </w:rPr>
        <w:tab/>
      </w:r>
      <w:r w:rsidR="00043962" w:rsidRPr="00B75311">
        <w:rPr>
          <w:rFonts w:ascii="Times New Roman" w:hAnsi="Times New Roman" w:cs="Times New Roman"/>
          <w:sz w:val="24"/>
          <w:szCs w:val="24"/>
        </w:rPr>
        <w:tab/>
      </w:r>
      <w:r w:rsidR="00043962" w:rsidRPr="00B75311">
        <w:rPr>
          <w:rFonts w:ascii="Times New Roman" w:hAnsi="Times New Roman" w:cs="Times New Roman"/>
          <w:sz w:val="24"/>
          <w:szCs w:val="24"/>
        </w:rPr>
        <w:tab/>
      </w:r>
      <w:r w:rsidR="00043962" w:rsidRPr="00B75311">
        <w:rPr>
          <w:rFonts w:ascii="Times New Roman" w:hAnsi="Times New Roman" w:cs="Times New Roman"/>
          <w:sz w:val="24"/>
          <w:szCs w:val="24"/>
        </w:rPr>
        <w:tab/>
      </w:r>
      <w:r w:rsidR="00043962" w:rsidRPr="00B75311">
        <w:rPr>
          <w:rFonts w:ascii="Times New Roman" w:hAnsi="Times New Roman" w:cs="Times New Roman"/>
          <w:sz w:val="24"/>
          <w:szCs w:val="24"/>
        </w:rPr>
        <w:tab/>
      </w:r>
      <w:r w:rsidR="00043962" w:rsidRPr="00B75311">
        <w:rPr>
          <w:rFonts w:ascii="Times New Roman" w:hAnsi="Times New Roman" w:cs="Times New Roman"/>
          <w:sz w:val="24"/>
          <w:szCs w:val="24"/>
        </w:rPr>
        <w:tab/>
        <w:t>(</w:t>
      </w:r>
      <w:r w:rsidR="004D17AE" w:rsidRPr="00B75311">
        <w:rPr>
          <w:rFonts w:ascii="Times New Roman" w:hAnsi="Times New Roman" w:cs="Times New Roman"/>
          <w:sz w:val="24"/>
          <w:szCs w:val="24"/>
        </w:rPr>
        <w:t>2</w:t>
      </w:r>
      <w:r w:rsidR="00043962" w:rsidRPr="00B75311">
        <w:rPr>
          <w:rFonts w:ascii="Times New Roman" w:hAnsi="Times New Roman" w:cs="Times New Roman"/>
          <w:sz w:val="24"/>
          <w:szCs w:val="24"/>
        </w:rPr>
        <w:t>)</w:t>
      </w:r>
    </w:p>
    <w:p w14:paraId="1B64667E" w14:textId="77777777" w:rsidR="00043962" w:rsidRPr="00B75311" w:rsidRDefault="00043962" w:rsidP="00043962">
      <w:pPr>
        <w:spacing w:line="480" w:lineRule="auto"/>
        <w:jc w:val="both"/>
        <w:rPr>
          <w:rFonts w:ascii="Times New Roman" w:hAnsi="Times New Roman" w:cs="Times New Roman"/>
          <w:sz w:val="24"/>
          <w:szCs w:val="24"/>
        </w:rPr>
      </w:pPr>
      <w:r w:rsidRPr="00B75311">
        <w:rPr>
          <w:rFonts w:ascii="Times New Roman" w:hAnsi="Times New Roman" w:cs="Times New Roman"/>
          <w:sz w:val="24"/>
          <w:szCs w:val="24"/>
        </w:rPr>
        <w:t>where C</w:t>
      </w:r>
      <w:r w:rsidRPr="00B75311">
        <w:rPr>
          <w:rFonts w:ascii="Times New Roman" w:hAnsi="Times New Roman" w:cs="Times New Roman"/>
          <w:sz w:val="24"/>
          <w:szCs w:val="24"/>
          <w:vertAlign w:val="subscript"/>
        </w:rPr>
        <w:t>t</w:t>
      </w:r>
      <w:r w:rsidRPr="00B75311">
        <w:rPr>
          <w:rFonts w:ascii="Times New Roman" w:hAnsi="Times New Roman" w:cs="Times New Roman"/>
          <w:sz w:val="24"/>
          <w:szCs w:val="24"/>
        </w:rPr>
        <w:t xml:space="preserve"> is the concentration of drug at time t, C</w:t>
      </w:r>
      <w:r w:rsidRPr="00B75311">
        <w:rPr>
          <w:rFonts w:ascii="Times New Roman" w:hAnsi="Times New Roman" w:cs="Times New Roman"/>
          <w:sz w:val="24"/>
          <w:szCs w:val="24"/>
          <w:vertAlign w:val="subscript"/>
        </w:rPr>
        <w:t>0</w:t>
      </w:r>
      <w:r w:rsidRPr="00B75311">
        <w:rPr>
          <w:rFonts w:ascii="Times New Roman" w:hAnsi="Times New Roman" w:cs="Times New Roman"/>
          <w:sz w:val="24"/>
          <w:szCs w:val="24"/>
        </w:rPr>
        <w:t xml:space="preserve"> is the initial drug concentration at t = 0, and K</w:t>
      </w:r>
      <w:r w:rsidRPr="00B75311">
        <w:rPr>
          <w:rFonts w:ascii="Times New Roman" w:hAnsi="Times New Roman" w:cs="Times New Roman"/>
          <w:sz w:val="24"/>
          <w:szCs w:val="24"/>
          <w:vertAlign w:val="subscript"/>
        </w:rPr>
        <w:t>1</w:t>
      </w:r>
      <w:r w:rsidRPr="00B75311">
        <w:rPr>
          <w:rFonts w:ascii="Times New Roman" w:hAnsi="Times New Roman" w:cs="Times New Roman"/>
          <w:sz w:val="24"/>
          <w:szCs w:val="24"/>
        </w:rPr>
        <w:t xml:space="preserve"> is the first-order release rate constant.</w:t>
      </w:r>
    </w:p>
    <w:p w14:paraId="75BCBF92" w14:textId="6E419B1A" w:rsidR="00043962" w:rsidRPr="00B75311" w:rsidRDefault="00043962" w:rsidP="00043962">
      <w:pPr>
        <w:spacing w:line="480" w:lineRule="auto"/>
        <w:jc w:val="both"/>
        <w:rPr>
          <w:rFonts w:ascii="Times New Roman" w:hAnsi="Times New Roman" w:cs="Times New Roman"/>
          <w:sz w:val="24"/>
          <w:szCs w:val="24"/>
        </w:rPr>
      </w:pPr>
      <w:r w:rsidRPr="00B75311">
        <w:rPr>
          <w:rFonts w:ascii="Times New Roman" w:hAnsi="Times New Roman" w:cs="Times New Roman"/>
          <w:sz w:val="24"/>
          <w:szCs w:val="24"/>
        </w:rPr>
        <w:tab/>
        <w:t xml:space="preserve">The Higuchi model describes drug release profiles based on square root time dependence </w:t>
      </w:r>
      <w:r w:rsidR="004E4D5F" w:rsidRPr="00B75311">
        <w:rPr>
          <w:rFonts w:ascii="Times New Roman" w:hAnsi="Times New Roman" w:cs="Times New Roman"/>
          <w:sz w:val="24"/>
          <w:szCs w:val="24"/>
        </w:rPr>
        <w:fldChar w:fldCharType="begin" w:fldLock="1"/>
      </w:r>
      <w:r w:rsidR="004E4D5F" w:rsidRPr="00B75311">
        <w:rPr>
          <w:rFonts w:ascii="Times New Roman" w:hAnsi="Times New Roman" w:cs="Times New Roman"/>
          <w:sz w:val="24"/>
          <w:szCs w:val="24"/>
        </w:rPr>
        <w:instrText>ADDIN CSL_CITATION {"citationItems":[{"id":"ITEM-1","itemData":{"author":[{"dropping-particle":"","family":"Costa, P., &amp; Lobo","given":"J. M. S.","non-dropping-particle":"","parse-names":false,"suffix":""}],"container-title":"European Journal of Pharmaceutical Science","id":"ITEM-1","issued":{"date-parts":[["2001"]]},"page":"123-133","title":"Modelling and Comparison of Dissolution Profiles","type":"article-journal","volume":"13"},"uris":["http://www.mendeley.com/documents/?uuid=a539bbb1-f93b-4566-ab6b-5ee3056c70aa"]}],"mendeley":{"formattedCitation":"[1]","plainTextFormattedCitation":"[1]","previouslyFormattedCitation":"[1]"},"properties":{"noteIndex":0},"schema":"https://github.com/citation-style-language/schema/raw/master/csl-citation.json"}</w:instrText>
      </w:r>
      <w:r w:rsidR="004E4D5F" w:rsidRPr="00B75311">
        <w:rPr>
          <w:rFonts w:ascii="Times New Roman" w:hAnsi="Times New Roman" w:cs="Times New Roman"/>
          <w:sz w:val="24"/>
          <w:szCs w:val="24"/>
        </w:rPr>
        <w:fldChar w:fldCharType="separate"/>
      </w:r>
      <w:r w:rsidR="004E4D5F" w:rsidRPr="00B75311">
        <w:rPr>
          <w:rFonts w:ascii="Times New Roman" w:hAnsi="Times New Roman" w:cs="Times New Roman"/>
          <w:noProof/>
          <w:sz w:val="24"/>
          <w:szCs w:val="24"/>
        </w:rPr>
        <w:t>[1]</w:t>
      </w:r>
      <w:r w:rsidR="004E4D5F" w:rsidRPr="00B75311">
        <w:rPr>
          <w:rFonts w:ascii="Times New Roman" w:hAnsi="Times New Roman" w:cs="Times New Roman"/>
          <w:sz w:val="24"/>
          <w:szCs w:val="24"/>
        </w:rPr>
        <w:fldChar w:fldCharType="end"/>
      </w:r>
      <w:r w:rsidRPr="00B75311">
        <w:rPr>
          <w:rFonts w:ascii="Times New Roman" w:hAnsi="Times New Roman" w:cs="Times New Roman"/>
          <w:sz w:val="24"/>
          <w:szCs w:val="24"/>
        </w:rPr>
        <w:t xml:space="preserve"> as seen in:</w:t>
      </w:r>
    </w:p>
    <w:p w14:paraId="650E2F09" w14:textId="7DECCA4C" w:rsidR="00043962" w:rsidRPr="00B75311" w:rsidRDefault="00043962" w:rsidP="00043962">
      <w:pPr>
        <w:spacing w:line="480" w:lineRule="auto"/>
        <w:jc w:val="both"/>
        <w:rPr>
          <w:rFonts w:ascii="Times New Roman" w:hAnsi="Times New Roman" w:cs="Times New Roman"/>
          <w:sz w:val="24"/>
          <w:szCs w:val="24"/>
        </w:rPr>
      </w:pPr>
      <w:r w:rsidRPr="00B75311">
        <w:rPr>
          <w:rFonts w:ascii="Times New Roman" w:hAnsi="Times New Roman" w:cs="Times New Roman"/>
          <w:sz w:val="24"/>
          <w:szCs w:val="24"/>
        </w:rPr>
        <w:lastRenderedPageBreak/>
        <w:tab/>
      </w:r>
      <w:r w:rsidR="006A3060" w:rsidRPr="006A3060">
        <w:rPr>
          <w:rFonts w:ascii="Times New Roman" w:hAnsi="Times New Roman" w:cs="Times New Roman"/>
          <w:noProof/>
          <w:position w:val="-32"/>
          <w:sz w:val="24"/>
          <w:szCs w:val="24"/>
        </w:rPr>
        <w:object w:dxaOrig="1220" w:dyaOrig="780" w14:anchorId="70D4FD7E">
          <v:shape id="_x0000_i1029" type="#_x0000_t75" alt="" style="width:61.35pt;height:39.35pt;mso-width-percent:0;mso-height-percent:0;mso-width-percent:0;mso-height-percent:0" o:ole="">
            <v:imagedata r:id="rId10" o:title=""/>
          </v:shape>
          <o:OLEObject Type="Embed" ProgID="Equation.DSMT4" ShapeID="_x0000_i1029" DrawAspect="Content" ObjectID="_1611560887" r:id="rId11"/>
        </w:object>
      </w:r>
      <w:r w:rsidRPr="00B75311">
        <w:rPr>
          <w:rFonts w:ascii="Times New Roman" w:hAnsi="Times New Roman" w:cs="Times New Roman"/>
          <w:sz w:val="24"/>
          <w:szCs w:val="24"/>
        </w:rPr>
        <w:tab/>
      </w:r>
      <w:r w:rsidRPr="00B75311">
        <w:rPr>
          <w:rFonts w:ascii="Times New Roman" w:hAnsi="Times New Roman" w:cs="Times New Roman"/>
          <w:sz w:val="24"/>
          <w:szCs w:val="24"/>
        </w:rPr>
        <w:tab/>
      </w:r>
      <w:r w:rsidRPr="00B75311">
        <w:rPr>
          <w:rFonts w:ascii="Times New Roman" w:hAnsi="Times New Roman" w:cs="Times New Roman"/>
          <w:sz w:val="24"/>
          <w:szCs w:val="24"/>
        </w:rPr>
        <w:tab/>
      </w:r>
      <w:r w:rsidRPr="00B75311">
        <w:rPr>
          <w:rFonts w:ascii="Times New Roman" w:hAnsi="Times New Roman" w:cs="Times New Roman"/>
          <w:sz w:val="24"/>
          <w:szCs w:val="24"/>
        </w:rPr>
        <w:tab/>
      </w:r>
      <w:r w:rsidRPr="00B75311">
        <w:rPr>
          <w:rFonts w:ascii="Times New Roman" w:hAnsi="Times New Roman" w:cs="Times New Roman"/>
          <w:sz w:val="24"/>
          <w:szCs w:val="24"/>
        </w:rPr>
        <w:tab/>
      </w:r>
      <w:r w:rsidRPr="00B75311">
        <w:rPr>
          <w:rFonts w:ascii="Times New Roman" w:hAnsi="Times New Roman" w:cs="Times New Roman"/>
          <w:sz w:val="24"/>
          <w:szCs w:val="24"/>
        </w:rPr>
        <w:tab/>
      </w:r>
      <w:r w:rsidRPr="00B75311">
        <w:rPr>
          <w:rFonts w:ascii="Times New Roman" w:hAnsi="Times New Roman" w:cs="Times New Roman"/>
          <w:sz w:val="24"/>
          <w:szCs w:val="24"/>
        </w:rPr>
        <w:tab/>
      </w:r>
      <w:r w:rsidRPr="00B75311">
        <w:rPr>
          <w:rFonts w:ascii="Times New Roman" w:hAnsi="Times New Roman" w:cs="Times New Roman"/>
          <w:sz w:val="24"/>
          <w:szCs w:val="24"/>
        </w:rPr>
        <w:tab/>
      </w:r>
      <w:r w:rsidRPr="00B75311">
        <w:rPr>
          <w:rFonts w:ascii="Times New Roman" w:hAnsi="Times New Roman" w:cs="Times New Roman"/>
          <w:sz w:val="24"/>
          <w:szCs w:val="24"/>
        </w:rPr>
        <w:tab/>
        <w:t>(</w:t>
      </w:r>
      <w:r w:rsidR="004D17AE" w:rsidRPr="00B75311">
        <w:rPr>
          <w:rFonts w:ascii="Times New Roman" w:hAnsi="Times New Roman" w:cs="Times New Roman"/>
          <w:sz w:val="24"/>
          <w:szCs w:val="24"/>
        </w:rPr>
        <w:t>3</w:t>
      </w:r>
      <w:r w:rsidRPr="00B75311">
        <w:rPr>
          <w:rFonts w:ascii="Times New Roman" w:hAnsi="Times New Roman" w:cs="Times New Roman"/>
          <w:sz w:val="24"/>
          <w:szCs w:val="24"/>
        </w:rPr>
        <w:t>)</w:t>
      </w:r>
    </w:p>
    <w:p w14:paraId="6C2F54CB" w14:textId="77777777" w:rsidR="00043962" w:rsidRPr="00B75311" w:rsidRDefault="00043962" w:rsidP="00043962">
      <w:pPr>
        <w:spacing w:line="480" w:lineRule="auto"/>
        <w:jc w:val="both"/>
        <w:rPr>
          <w:rFonts w:ascii="Times New Roman" w:hAnsi="Times New Roman" w:cs="Times New Roman"/>
          <w:sz w:val="24"/>
          <w:szCs w:val="24"/>
        </w:rPr>
      </w:pPr>
      <w:r w:rsidRPr="00B75311">
        <w:rPr>
          <w:rFonts w:ascii="Times New Roman" w:hAnsi="Times New Roman" w:cs="Times New Roman"/>
          <w:sz w:val="24"/>
          <w:szCs w:val="24"/>
        </w:rPr>
        <w:t>where M</w:t>
      </w:r>
      <w:r w:rsidRPr="00B75311">
        <w:rPr>
          <w:rFonts w:ascii="Times New Roman" w:hAnsi="Times New Roman" w:cs="Times New Roman"/>
          <w:sz w:val="24"/>
          <w:szCs w:val="24"/>
          <w:vertAlign w:val="subscript"/>
        </w:rPr>
        <w:t>t</w:t>
      </w:r>
      <w:r w:rsidRPr="00B75311">
        <w:rPr>
          <w:rFonts w:ascii="Times New Roman" w:hAnsi="Times New Roman" w:cs="Times New Roman"/>
          <w:sz w:val="24"/>
          <w:szCs w:val="24"/>
        </w:rPr>
        <w:t>/M</w:t>
      </w:r>
      <w:r w:rsidRPr="00B75311">
        <w:rPr>
          <w:rFonts w:ascii="Times New Roman" w:eastAsia="MS Gothic" w:hAnsi="Times New Roman" w:cs="Times New Roman"/>
          <w:color w:val="000000"/>
          <w:sz w:val="24"/>
          <w:szCs w:val="24"/>
          <w:vertAlign w:val="subscript"/>
        </w:rPr>
        <w:t>∞</w:t>
      </w:r>
      <w:r w:rsidRPr="00B75311">
        <w:rPr>
          <w:rFonts w:ascii="Times New Roman" w:hAnsi="Times New Roman" w:cs="Times New Roman"/>
          <w:sz w:val="24"/>
          <w:szCs w:val="24"/>
        </w:rPr>
        <w:t xml:space="preserve"> is fraction of drug released at time t and K</w:t>
      </w:r>
      <w:r w:rsidRPr="00B75311">
        <w:rPr>
          <w:rFonts w:ascii="Times New Roman" w:hAnsi="Times New Roman" w:cs="Times New Roman"/>
          <w:sz w:val="24"/>
          <w:szCs w:val="24"/>
          <w:vertAlign w:val="subscript"/>
        </w:rPr>
        <w:t>H</w:t>
      </w:r>
      <w:r w:rsidRPr="00B75311">
        <w:rPr>
          <w:rFonts w:ascii="Times New Roman" w:hAnsi="Times New Roman" w:cs="Times New Roman"/>
          <w:sz w:val="24"/>
          <w:szCs w:val="24"/>
        </w:rPr>
        <w:t xml:space="preserve"> is the Higuchi dissolution constant.</w:t>
      </w:r>
    </w:p>
    <w:p w14:paraId="6ED4D87E" w14:textId="0312096D" w:rsidR="00043962" w:rsidRPr="00B75311" w:rsidRDefault="00043962" w:rsidP="00043962">
      <w:pPr>
        <w:spacing w:line="480" w:lineRule="auto"/>
        <w:jc w:val="both"/>
        <w:rPr>
          <w:rFonts w:ascii="Times New Roman" w:hAnsi="Times New Roman" w:cs="Times New Roman"/>
          <w:sz w:val="24"/>
          <w:szCs w:val="24"/>
        </w:rPr>
      </w:pPr>
      <w:r w:rsidRPr="00B75311">
        <w:rPr>
          <w:rFonts w:ascii="Times New Roman" w:hAnsi="Times New Roman" w:cs="Times New Roman"/>
          <w:sz w:val="24"/>
          <w:szCs w:val="24"/>
        </w:rPr>
        <w:tab/>
        <w:t xml:space="preserve">The </w:t>
      </w:r>
      <w:proofErr w:type="spellStart"/>
      <w:r w:rsidRPr="00B75311">
        <w:rPr>
          <w:rFonts w:ascii="Times New Roman" w:hAnsi="Times New Roman" w:cs="Times New Roman"/>
          <w:sz w:val="24"/>
          <w:szCs w:val="24"/>
        </w:rPr>
        <w:t>Korsmeyer-Peppas</w:t>
      </w:r>
      <w:proofErr w:type="spellEnd"/>
      <w:r w:rsidRPr="00B75311">
        <w:rPr>
          <w:rFonts w:ascii="Times New Roman" w:hAnsi="Times New Roman" w:cs="Times New Roman"/>
          <w:sz w:val="24"/>
          <w:szCs w:val="24"/>
        </w:rPr>
        <w:t xml:space="preserve"> (K-P) model (a.k.a. </w:t>
      </w:r>
      <w:proofErr w:type="spellStart"/>
      <w:r w:rsidRPr="00B75311">
        <w:rPr>
          <w:rFonts w:ascii="Times New Roman" w:hAnsi="Times New Roman" w:cs="Times New Roman"/>
          <w:sz w:val="24"/>
          <w:szCs w:val="24"/>
        </w:rPr>
        <w:t>Ritger-Peppas</w:t>
      </w:r>
      <w:proofErr w:type="spellEnd"/>
      <w:r w:rsidRPr="00B75311">
        <w:rPr>
          <w:rFonts w:ascii="Times New Roman" w:hAnsi="Times New Roman" w:cs="Times New Roman"/>
          <w:sz w:val="24"/>
          <w:szCs w:val="24"/>
        </w:rPr>
        <w:t xml:space="preserve"> model) is a semi-empirical model that exponentially relates the amount of drug released with time </w:t>
      </w:r>
      <w:r w:rsidR="004E4D5F" w:rsidRPr="00B75311">
        <w:rPr>
          <w:rFonts w:ascii="Times New Roman" w:hAnsi="Times New Roman" w:cs="Times New Roman"/>
          <w:sz w:val="24"/>
          <w:szCs w:val="24"/>
        </w:rPr>
        <w:fldChar w:fldCharType="begin" w:fldLock="1"/>
      </w:r>
      <w:r w:rsidR="004E4D5F" w:rsidRPr="00B75311">
        <w:rPr>
          <w:rFonts w:ascii="Times New Roman" w:hAnsi="Times New Roman" w:cs="Times New Roman"/>
          <w:sz w:val="24"/>
          <w:szCs w:val="24"/>
        </w:rPr>
        <w:instrText>ADDIN CSL_CITATION {"citationItems":[{"id":"ITEM-1","itemData":{"author":[{"dropping-particle":"","family":"Costa, P., &amp; Lobo","given":"J. M. S.","non-dropping-particle":"","parse-names":false,"suffix":""}],"container-title":"European Journal of Pharmaceutical Science","id":"ITEM-1","issued":{"date-parts":[["2001"]]},"page":"123-133","title":"Modelling and Comparison of Dissolution Profiles","type":"article-journal","volume":"13"},"uris":["http://www.mendeley.com/documents/?uuid=a539bbb1-f93b-4566-ab6b-5ee3056c70aa"]}],"mendeley":{"formattedCitation":"[1]","plainTextFormattedCitation":"[1]"},"properties":{"noteIndex":0},"schema":"https://github.com/citation-style-language/schema/raw/master/csl-citation.json"}</w:instrText>
      </w:r>
      <w:r w:rsidR="004E4D5F" w:rsidRPr="00B75311">
        <w:rPr>
          <w:rFonts w:ascii="Times New Roman" w:hAnsi="Times New Roman" w:cs="Times New Roman"/>
          <w:sz w:val="24"/>
          <w:szCs w:val="24"/>
        </w:rPr>
        <w:fldChar w:fldCharType="separate"/>
      </w:r>
      <w:r w:rsidR="004E4D5F" w:rsidRPr="00B75311">
        <w:rPr>
          <w:rFonts w:ascii="Times New Roman" w:hAnsi="Times New Roman" w:cs="Times New Roman"/>
          <w:noProof/>
          <w:sz w:val="24"/>
          <w:szCs w:val="24"/>
        </w:rPr>
        <w:t>[1]</w:t>
      </w:r>
      <w:r w:rsidR="004E4D5F" w:rsidRPr="00B75311">
        <w:rPr>
          <w:rFonts w:ascii="Times New Roman" w:hAnsi="Times New Roman" w:cs="Times New Roman"/>
          <w:sz w:val="24"/>
          <w:szCs w:val="24"/>
        </w:rPr>
        <w:fldChar w:fldCharType="end"/>
      </w:r>
      <w:r w:rsidRPr="00B75311">
        <w:rPr>
          <w:rFonts w:ascii="Times New Roman" w:hAnsi="Times New Roman" w:cs="Times New Roman"/>
          <w:sz w:val="24"/>
          <w:szCs w:val="24"/>
        </w:rPr>
        <w:t xml:space="preserve"> as seen in:</w:t>
      </w:r>
    </w:p>
    <w:p w14:paraId="76825793" w14:textId="56BB1237" w:rsidR="00043962" w:rsidRPr="00B75311" w:rsidRDefault="00043962" w:rsidP="00043962">
      <w:pPr>
        <w:spacing w:line="480" w:lineRule="auto"/>
        <w:jc w:val="both"/>
        <w:rPr>
          <w:rFonts w:ascii="Times New Roman" w:hAnsi="Times New Roman" w:cs="Times New Roman"/>
          <w:sz w:val="24"/>
          <w:szCs w:val="24"/>
        </w:rPr>
      </w:pPr>
      <w:r w:rsidRPr="00B75311">
        <w:rPr>
          <w:rFonts w:ascii="Times New Roman" w:hAnsi="Times New Roman" w:cs="Times New Roman"/>
          <w:sz w:val="24"/>
          <w:szCs w:val="24"/>
        </w:rPr>
        <w:tab/>
      </w:r>
      <w:r w:rsidR="006A3060" w:rsidRPr="006A3060">
        <w:rPr>
          <w:rFonts w:ascii="Times New Roman" w:hAnsi="Times New Roman" w:cs="Times New Roman"/>
          <w:noProof/>
          <w:position w:val="-32"/>
          <w:sz w:val="24"/>
          <w:szCs w:val="24"/>
        </w:rPr>
        <w:object w:dxaOrig="1160" w:dyaOrig="780" w14:anchorId="48AC9BF3">
          <v:shape id="_x0000_i1028" type="#_x0000_t75" alt="" style="width:58pt;height:39.35pt;mso-width-percent:0;mso-height-percent:0;mso-width-percent:0;mso-height-percent:0" o:ole="">
            <v:imagedata r:id="rId12" o:title=""/>
          </v:shape>
          <o:OLEObject Type="Embed" ProgID="Equation.DSMT4" ShapeID="_x0000_i1028" DrawAspect="Content" ObjectID="_1611560888" r:id="rId13"/>
        </w:object>
      </w:r>
      <w:r w:rsidRPr="00B75311">
        <w:rPr>
          <w:rFonts w:ascii="Times New Roman" w:hAnsi="Times New Roman" w:cs="Times New Roman"/>
          <w:sz w:val="24"/>
          <w:szCs w:val="24"/>
        </w:rPr>
        <w:tab/>
      </w:r>
      <w:r w:rsidRPr="00B75311">
        <w:rPr>
          <w:rFonts w:ascii="Times New Roman" w:hAnsi="Times New Roman" w:cs="Times New Roman"/>
          <w:sz w:val="24"/>
          <w:szCs w:val="24"/>
        </w:rPr>
        <w:tab/>
      </w:r>
      <w:r w:rsidRPr="00B75311">
        <w:rPr>
          <w:rFonts w:ascii="Times New Roman" w:hAnsi="Times New Roman" w:cs="Times New Roman"/>
          <w:sz w:val="24"/>
          <w:szCs w:val="24"/>
        </w:rPr>
        <w:tab/>
      </w:r>
      <w:r w:rsidRPr="00B75311">
        <w:rPr>
          <w:rFonts w:ascii="Times New Roman" w:hAnsi="Times New Roman" w:cs="Times New Roman"/>
          <w:sz w:val="24"/>
          <w:szCs w:val="24"/>
        </w:rPr>
        <w:tab/>
      </w:r>
      <w:r w:rsidRPr="00B75311">
        <w:rPr>
          <w:rFonts w:ascii="Times New Roman" w:hAnsi="Times New Roman" w:cs="Times New Roman"/>
          <w:sz w:val="24"/>
          <w:szCs w:val="24"/>
        </w:rPr>
        <w:tab/>
      </w:r>
      <w:r w:rsidRPr="00B75311">
        <w:rPr>
          <w:rFonts w:ascii="Times New Roman" w:hAnsi="Times New Roman" w:cs="Times New Roman"/>
          <w:sz w:val="24"/>
          <w:szCs w:val="24"/>
        </w:rPr>
        <w:tab/>
      </w:r>
      <w:r w:rsidRPr="00B75311">
        <w:rPr>
          <w:rFonts w:ascii="Times New Roman" w:hAnsi="Times New Roman" w:cs="Times New Roman"/>
          <w:sz w:val="24"/>
          <w:szCs w:val="24"/>
        </w:rPr>
        <w:tab/>
      </w:r>
      <w:r w:rsidRPr="00B75311">
        <w:rPr>
          <w:rFonts w:ascii="Times New Roman" w:hAnsi="Times New Roman" w:cs="Times New Roman"/>
          <w:sz w:val="24"/>
          <w:szCs w:val="24"/>
        </w:rPr>
        <w:tab/>
      </w:r>
      <w:r w:rsidRPr="00B75311">
        <w:rPr>
          <w:rFonts w:ascii="Times New Roman" w:hAnsi="Times New Roman" w:cs="Times New Roman"/>
          <w:sz w:val="24"/>
          <w:szCs w:val="24"/>
        </w:rPr>
        <w:tab/>
        <w:t>(</w:t>
      </w:r>
      <w:r w:rsidR="004D17AE" w:rsidRPr="00B75311">
        <w:rPr>
          <w:rFonts w:ascii="Times New Roman" w:hAnsi="Times New Roman" w:cs="Times New Roman"/>
          <w:sz w:val="24"/>
          <w:szCs w:val="24"/>
        </w:rPr>
        <w:t>4</w:t>
      </w:r>
      <w:r w:rsidRPr="00B75311">
        <w:rPr>
          <w:rFonts w:ascii="Times New Roman" w:hAnsi="Times New Roman" w:cs="Times New Roman"/>
          <w:sz w:val="24"/>
          <w:szCs w:val="24"/>
        </w:rPr>
        <w:t>)</w:t>
      </w:r>
    </w:p>
    <w:p w14:paraId="0166A1B6" w14:textId="77777777" w:rsidR="00043962" w:rsidRPr="00B75311" w:rsidRDefault="00043962" w:rsidP="00043962">
      <w:pPr>
        <w:autoSpaceDE w:val="0"/>
        <w:autoSpaceDN w:val="0"/>
        <w:adjustRightInd w:val="0"/>
        <w:spacing w:line="480" w:lineRule="auto"/>
        <w:jc w:val="both"/>
        <w:rPr>
          <w:rFonts w:ascii="Times New Roman" w:hAnsi="Times New Roman" w:cs="Times New Roman"/>
          <w:sz w:val="24"/>
          <w:szCs w:val="24"/>
        </w:rPr>
      </w:pPr>
      <w:r w:rsidRPr="00B75311">
        <w:rPr>
          <w:rFonts w:ascii="Times New Roman" w:hAnsi="Times New Roman" w:cs="Times New Roman"/>
          <w:sz w:val="24"/>
          <w:szCs w:val="24"/>
        </w:rPr>
        <w:t>where M</w:t>
      </w:r>
      <w:r w:rsidRPr="00B75311">
        <w:rPr>
          <w:rFonts w:ascii="Times New Roman" w:hAnsi="Times New Roman" w:cs="Times New Roman"/>
          <w:sz w:val="24"/>
          <w:szCs w:val="24"/>
          <w:vertAlign w:val="subscript"/>
        </w:rPr>
        <w:t>t</w:t>
      </w:r>
      <w:r w:rsidRPr="00B75311">
        <w:rPr>
          <w:rFonts w:ascii="Times New Roman" w:hAnsi="Times New Roman" w:cs="Times New Roman"/>
          <w:sz w:val="24"/>
          <w:szCs w:val="24"/>
        </w:rPr>
        <w:t>/M</w:t>
      </w:r>
      <w:r w:rsidRPr="00B75311">
        <w:rPr>
          <w:rFonts w:ascii="Times New Roman" w:eastAsia="MS Gothic" w:hAnsi="Times New Roman" w:cs="Times New Roman"/>
          <w:color w:val="000000"/>
          <w:sz w:val="24"/>
          <w:szCs w:val="24"/>
          <w:vertAlign w:val="subscript"/>
        </w:rPr>
        <w:t>∞</w:t>
      </w:r>
      <w:r w:rsidRPr="00B75311">
        <w:rPr>
          <w:rFonts w:ascii="Times New Roman" w:hAnsi="Times New Roman" w:cs="Times New Roman"/>
          <w:sz w:val="24"/>
          <w:szCs w:val="24"/>
        </w:rPr>
        <w:t xml:space="preserve"> is fraction of drug released at time t, K</w:t>
      </w:r>
      <w:r w:rsidRPr="00B75311">
        <w:rPr>
          <w:rFonts w:ascii="Times New Roman" w:hAnsi="Times New Roman" w:cs="Times New Roman"/>
          <w:sz w:val="24"/>
          <w:szCs w:val="24"/>
          <w:vertAlign w:val="subscript"/>
        </w:rPr>
        <w:t>KP</w:t>
      </w:r>
      <w:r w:rsidRPr="00B75311">
        <w:rPr>
          <w:rFonts w:ascii="Times New Roman" w:hAnsi="Times New Roman" w:cs="Times New Roman"/>
          <w:sz w:val="24"/>
          <w:szCs w:val="24"/>
        </w:rPr>
        <w:t xml:space="preserve"> is the </w:t>
      </w:r>
      <w:proofErr w:type="spellStart"/>
      <w:r w:rsidRPr="00B75311">
        <w:rPr>
          <w:rFonts w:ascii="Times New Roman" w:hAnsi="Times New Roman" w:cs="Times New Roman"/>
          <w:sz w:val="24"/>
          <w:szCs w:val="24"/>
        </w:rPr>
        <w:t>Korsmeyer-Peppas</w:t>
      </w:r>
      <w:proofErr w:type="spellEnd"/>
      <w:r w:rsidRPr="00B75311">
        <w:rPr>
          <w:rFonts w:ascii="Times New Roman" w:hAnsi="Times New Roman" w:cs="Times New Roman"/>
          <w:sz w:val="24"/>
          <w:szCs w:val="24"/>
        </w:rPr>
        <w:t xml:space="preserve"> release rate constant that characterizes the structural and geometric properties of the particles, and n is the drug release exponent indicating the drug release mechanism. The K-P model allows for the understanding of the type of dissolution mechanism occurring during degradation, where an n value of 0.43 indicates </w:t>
      </w:r>
      <w:proofErr w:type="spellStart"/>
      <w:r w:rsidRPr="00B75311">
        <w:rPr>
          <w:rFonts w:ascii="Times New Roman" w:hAnsi="Times New Roman" w:cs="Times New Roman"/>
          <w:sz w:val="24"/>
          <w:szCs w:val="24"/>
        </w:rPr>
        <w:t>Fickian</w:t>
      </w:r>
      <w:proofErr w:type="spellEnd"/>
      <w:r w:rsidRPr="00B75311">
        <w:rPr>
          <w:rFonts w:ascii="Times New Roman" w:hAnsi="Times New Roman" w:cs="Times New Roman"/>
          <w:sz w:val="24"/>
          <w:szCs w:val="24"/>
        </w:rPr>
        <w:t xml:space="preserve"> diffusion, n of 0.85 indicates case II transport (erosion), and 0.43 &lt; n &lt; 0.85 indicates anomalous drug transport.</w:t>
      </w:r>
    </w:p>
    <w:p w14:paraId="5956679B" w14:textId="566911A5" w:rsidR="00043962" w:rsidRPr="00B75311" w:rsidRDefault="00043962" w:rsidP="00043962">
      <w:pPr>
        <w:autoSpaceDE w:val="0"/>
        <w:autoSpaceDN w:val="0"/>
        <w:adjustRightInd w:val="0"/>
        <w:spacing w:line="480" w:lineRule="auto"/>
        <w:jc w:val="both"/>
        <w:rPr>
          <w:rFonts w:ascii="Times New Roman" w:hAnsi="Times New Roman" w:cs="Times New Roman"/>
          <w:sz w:val="24"/>
          <w:szCs w:val="24"/>
        </w:rPr>
      </w:pPr>
      <w:r w:rsidRPr="00B75311">
        <w:rPr>
          <w:rFonts w:ascii="Times New Roman" w:hAnsi="Times New Roman" w:cs="Times New Roman"/>
          <w:sz w:val="24"/>
          <w:szCs w:val="24"/>
        </w:rPr>
        <w:tab/>
        <w:t xml:space="preserve">The Corrigan model is used to model burst release kinetics by combining contributions from first-order kinetics and polymer degradation, where release of drug molecules close to the surface of the system and polymer degradation are both contributions to release </w:t>
      </w:r>
      <w:r w:rsidRPr="00B75311">
        <w:rPr>
          <w:rFonts w:ascii="Times New Roman" w:hAnsi="Times New Roman" w:cs="Times New Roman"/>
          <w:sz w:val="24"/>
          <w:szCs w:val="24"/>
        </w:rPr>
        <w:fldChar w:fldCharType="begin" w:fldLock="1"/>
      </w:r>
      <w:r w:rsidR="004E4D5F" w:rsidRPr="00B75311">
        <w:rPr>
          <w:rFonts w:ascii="Times New Roman" w:hAnsi="Times New Roman" w:cs="Times New Roman"/>
          <w:sz w:val="24"/>
          <w:szCs w:val="24"/>
        </w:rPr>
        <w:instrText>ADDIN CSL_CITATION {"citationItems":[{"id":"ITEM-1","itemData":{"DOI":"10.1016/j.ejps.2009.04.004","ISBN":"0928-0987","ISSN":"09280987","PMID":"19379812","abstract":"The objective of this work was to investigate the mechanism of release of active pharmaceutical ingredients (APIs) both small molecules (ketoprofen, indomethacin, coumarin-6) and macromolecules (human serum albumin, ovalbumin), from PLGA (50:50) nanoparticulates (400-700 nm), having drug loadings less than 10%. The nanoparticulates were prepared by emulsification/solvent evaporation methods and release determined in phosphate buffer pH 7.4 at 37 °C. The release profiles exhibited an initial burst release phase, a slower lag phase and a second increased release rate phase. The profiles were consistent with a model in which the first phase of the release reflects diffusion controlled dissolution of drug accessible to the solid/dissolution medium interface and the second phase reflects release of drug entrapped in the polymer, the release of which was dependent on the bulk degradation of the polymer. The burst phase tended to increase with increase in API loading and solubility. The polymer erosion related parameters also indicated that increased drug loading accelerated this phase of API release. Small acidic hydrophobic actives such as ketoprofen and indomethacin had a much greater effect on these parameters than the larger hydrophilic more neutral proteins, HSA and ovalbumin. © 2009 Elsevier B.V. All rights reserved.","author":[{"dropping-particle":"","family":"Corrigan","given":"Owen I.","non-dropping-particle":"","parse-names":false,"suffix":""},{"dropping-particle":"","family":"Li","given":"Xue","non-dropping-particle":"","parse-names":false,"suffix":""}],"container-title":"European Journal of Pharmaceutical Sciences","id":"ITEM-1","issue":"3-4","issued":{"date-parts":[["2009"]]},"page":"477-485","title":"Quantifying drug release from PLGA nanoparticulates","type":"article-journal","volume":"37"},"uris":["http://www.mendeley.com/documents/?uuid=491b9cf0-3ac7-4729-a666-2d4b930c98ca"]},{"id":"ITEM-2","itemData":{"DOI":"10.1016/S0168-3659(00)00305-9","ISBN":"0168-3659","ISSN":"01683659","PMID":"11064133","abstract":"The release of levamisole hydrochloride from poly-DL-lactide-co-glycolide compacts prepared at 5, 10 and 20% drug loading using two different particle size fractions of drug (90-125 and 125-250 μm) was investigated. Release profiles were significantly different from those previously reported for compacts prepared using the base form of the drug. Release was found to occur in a biphasic manner, with an initial fast release phase followed by a slower polymer degradation controlled release phase. The drug release profiles were successfully described by a model combining contributions from a first-order initial release phase and a polymer degradation controlled drug release phase. The fraction of drug released in the initial burst phase (F(B)) was attributed to the dissolution of drug domains situated at the surface of the polymer-drug compact and this fraction tended to increase with increasing drug particle size, as expected from the model. The increase in F(B) with increased loading was attributed to the clumping of dispersed drug particles which effectively increased the proportion of drug linked to the compact surface. (C) 2000 Elsevier Science B.V.","author":[{"dropping-particle":"","family":"Gallagher","given":"K. M.","non-dropping-particle":"","parse-names":false,"suffix":""},{"dropping-particle":"","family":"Corrigan","given":"O. I.","non-dropping-particle":"","parse-names":false,"suffix":""}],"container-title":"Journal of Controlled Release","id":"ITEM-2","issue":"2","issued":{"date-parts":[["2000"]]},"page":"261-272","title":"Mechanistic aspects of the release of levamisole hydrochloride from biodegradable polymers","type":"article-journal","volume":"69"},"uris":["http://www.mendeley.com/documents/?uuid=007d49ad-ce73-44d8-a3a3-4c8149175f7b"]}],"mendeley":{"formattedCitation":"[2,3]","plainTextFormattedCitation":"[2,3]","previouslyFormattedCitation":"[2,3]"},"properties":{"noteIndex":0},"schema":"https://github.com/citation-style-language/schema/raw/master/csl-citation.json"}</w:instrText>
      </w:r>
      <w:r w:rsidRPr="00B75311">
        <w:rPr>
          <w:rFonts w:ascii="Times New Roman" w:hAnsi="Times New Roman" w:cs="Times New Roman"/>
          <w:sz w:val="24"/>
          <w:szCs w:val="24"/>
        </w:rPr>
        <w:fldChar w:fldCharType="separate"/>
      </w:r>
      <w:r w:rsidR="004E4D5F" w:rsidRPr="00B75311">
        <w:rPr>
          <w:rFonts w:ascii="Times New Roman" w:hAnsi="Times New Roman" w:cs="Times New Roman"/>
          <w:noProof/>
          <w:sz w:val="24"/>
          <w:szCs w:val="24"/>
        </w:rPr>
        <w:t>[2,3]</w:t>
      </w:r>
      <w:r w:rsidRPr="00B75311">
        <w:rPr>
          <w:rFonts w:ascii="Times New Roman" w:hAnsi="Times New Roman" w:cs="Times New Roman"/>
          <w:sz w:val="24"/>
          <w:szCs w:val="24"/>
        </w:rPr>
        <w:fldChar w:fldCharType="end"/>
      </w:r>
      <w:r w:rsidRPr="00B75311">
        <w:rPr>
          <w:rFonts w:ascii="Times New Roman" w:hAnsi="Times New Roman" w:cs="Times New Roman"/>
          <w:sz w:val="24"/>
          <w:szCs w:val="24"/>
        </w:rPr>
        <w:t>.</w:t>
      </w:r>
    </w:p>
    <w:p w14:paraId="62D190C1" w14:textId="38A4F61E" w:rsidR="00043962" w:rsidRPr="00B75311" w:rsidRDefault="00043962" w:rsidP="00043962">
      <w:pPr>
        <w:autoSpaceDE w:val="0"/>
        <w:autoSpaceDN w:val="0"/>
        <w:adjustRightInd w:val="0"/>
        <w:spacing w:line="480" w:lineRule="auto"/>
        <w:jc w:val="both"/>
        <w:rPr>
          <w:rFonts w:ascii="Times New Roman" w:hAnsi="Times New Roman" w:cs="Times New Roman"/>
          <w:sz w:val="24"/>
          <w:szCs w:val="24"/>
        </w:rPr>
      </w:pPr>
      <w:r w:rsidRPr="00B75311">
        <w:rPr>
          <w:rFonts w:ascii="Times New Roman" w:hAnsi="Times New Roman" w:cs="Times New Roman"/>
          <w:sz w:val="24"/>
          <w:szCs w:val="24"/>
        </w:rPr>
        <w:tab/>
      </w:r>
      <w:r w:rsidR="006A3060" w:rsidRPr="006A3060">
        <w:rPr>
          <w:rFonts w:ascii="Times New Roman" w:hAnsi="Times New Roman" w:cs="Times New Roman"/>
          <w:noProof/>
          <w:position w:val="-24"/>
          <w:sz w:val="24"/>
          <w:szCs w:val="24"/>
        </w:rPr>
        <w:object w:dxaOrig="2960" w:dyaOrig="700" w14:anchorId="71D5371B">
          <v:shape id="_x0000_i1027" type="#_x0000_t75" alt="" style="width:148pt;height:36pt;mso-width-percent:0;mso-height-percent:0;mso-width-percent:0;mso-height-percent:0" o:ole="">
            <v:imagedata r:id="rId14" o:title=""/>
          </v:shape>
          <o:OLEObject Type="Embed" ProgID="Equation.DSMT4" ShapeID="_x0000_i1027" DrawAspect="Content" ObjectID="_1611560889" r:id="rId15"/>
        </w:object>
      </w:r>
      <w:r w:rsidRPr="00B75311">
        <w:rPr>
          <w:rFonts w:ascii="Times New Roman" w:hAnsi="Times New Roman" w:cs="Times New Roman"/>
          <w:sz w:val="24"/>
          <w:szCs w:val="24"/>
        </w:rPr>
        <w:tab/>
      </w:r>
      <w:r w:rsidRPr="00B75311">
        <w:rPr>
          <w:rFonts w:ascii="Times New Roman" w:hAnsi="Times New Roman" w:cs="Times New Roman"/>
          <w:sz w:val="24"/>
          <w:szCs w:val="24"/>
        </w:rPr>
        <w:tab/>
      </w:r>
      <w:r w:rsidRPr="00B75311">
        <w:rPr>
          <w:rFonts w:ascii="Times New Roman" w:hAnsi="Times New Roman" w:cs="Times New Roman"/>
          <w:sz w:val="24"/>
          <w:szCs w:val="24"/>
        </w:rPr>
        <w:tab/>
      </w:r>
      <w:r w:rsidRPr="00B75311">
        <w:rPr>
          <w:rFonts w:ascii="Times New Roman" w:hAnsi="Times New Roman" w:cs="Times New Roman"/>
          <w:sz w:val="24"/>
          <w:szCs w:val="24"/>
        </w:rPr>
        <w:tab/>
      </w:r>
      <w:r w:rsidRPr="00B75311">
        <w:rPr>
          <w:rFonts w:ascii="Times New Roman" w:hAnsi="Times New Roman" w:cs="Times New Roman"/>
          <w:sz w:val="24"/>
          <w:szCs w:val="24"/>
        </w:rPr>
        <w:tab/>
      </w:r>
      <w:r w:rsidRPr="00B75311">
        <w:rPr>
          <w:rFonts w:ascii="Times New Roman" w:hAnsi="Times New Roman" w:cs="Times New Roman"/>
          <w:sz w:val="24"/>
          <w:szCs w:val="24"/>
        </w:rPr>
        <w:tab/>
        <w:t>(</w:t>
      </w:r>
      <w:r w:rsidR="004D17AE" w:rsidRPr="00B75311">
        <w:rPr>
          <w:rFonts w:ascii="Times New Roman" w:hAnsi="Times New Roman" w:cs="Times New Roman"/>
          <w:sz w:val="24"/>
          <w:szCs w:val="24"/>
        </w:rPr>
        <w:t>5</w:t>
      </w:r>
      <w:r w:rsidRPr="00B75311">
        <w:rPr>
          <w:rFonts w:ascii="Times New Roman" w:hAnsi="Times New Roman" w:cs="Times New Roman"/>
          <w:sz w:val="24"/>
          <w:szCs w:val="24"/>
        </w:rPr>
        <w:t>)</w:t>
      </w:r>
    </w:p>
    <w:p w14:paraId="1CAB338D" w14:textId="63722D08" w:rsidR="00043962" w:rsidRPr="00B75311" w:rsidRDefault="00043962" w:rsidP="00043962">
      <w:pPr>
        <w:autoSpaceDE w:val="0"/>
        <w:autoSpaceDN w:val="0"/>
        <w:adjustRightInd w:val="0"/>
        <w:spacing w:line="480" w:lineRule="auto"/>
        <w:jc w:val="both"/>
        <w:rPr>
          <w:rFonts w:ascii="Times New Roman" w:hAnsi="Times New Roman" w:cs="Times New Roman"/>
          <w:sz w:val="24"/>
          <w:szCs w:val="24"/>
        </w:rPr>
      </w:pPr>
      <w:r w:rsidRPr="00B75311">
        <w:rPr>
          <w:rFonts w:ascii="Times New Roman" w:hAnsi="Times New Roman" w:cs="Times New Roman"/>
          <w:sz w:val="24"/>
          <w:szCs w:val="24"/>
        </w:rPr>
        <w:t xml:space="preserve">where Q is the fraction of drug released at time t, </w:t>
      </w:r>
      <w:proofErr w:type="spellStart"/>
      <w:r w:rsidRPr="00B75311">
        <w:rPr>
          <w:rFonts w:ascii="Times New Roman" w:hAnsi="Times New Roman" w:cs="Times New Roman"/>
          <w:sz w:val="24"/>
          <w:szCs w:val="24"/>
        </w:rPr>
        <w:t>F</w:t>
      </w:r>
      <w:r w:rsidRPr="00B75311">
        <w:rPr>
          <w:rFonts w:ascii="Times New Roman" w:hAnsi="Times New Roman" w:cs="Times New Roman"/>
          <w:sz w:val="24"/>
          <w:szCs w:val="24"/>
          <w:vertAlign w:val="subscript"/>
        </w:rPr>
        <w:t>B,in</w:t>
      </w:r>
      <w:proofErr w:type="spellEnd"/>
      <w:r w:rsidRPr="00B75311">
        <w:rPr>
          <w:rFonts w:ascii="Times New Roman" w:hAnsi="Times New Roman" w:cs="Times New Roman"/>
          <w:sz w:val="24"/>
          <w:szCs w:val="24"/>
        </w:rPr>
        <w:t xml:space="preserve"> is the fraction of drug released during burst, and K</w:t>
      </w:r>
      <w:r w:rsidRPr="00B75311">
        <w:rPr>
          <w:rFonts w:ascii="Times New Roman" w:hAnsi="Times New Roman" w:cs="Times New Roman"/>
          <w:sz w:val="24"/>
          <w:szCs w:val="24"/>
          <w:vertAlign w:val="subscript"/>
        </w:rPr>
        <w:t>C</w:t>
      </w:r>
      <w:r w:rsidRPr="00B75311">
        <w:rPr>
          <w:rFonts w:ascii="Times New Roman" w:hAnsi="Times New Roman" w:cs="Times New Roman"/>
          <w:sz w:val="24"/>
          <w:szCs w:val="24"/>
        </w:rPr>
        <w:t xml:space="preserve"> is the first-order Corrigan rate constant associated with the kinetics of the burst release </w:t>
      </w:r>
      <w:r w:rsidRPr="00B75311">
        <w:rPr>
          <w:rFonts w:ascii="Times New Roman" w:hAnsi="Times New Roman" w:cs="Times New Roman"/>
          <w:sz w:val="24"/>
          <w:szCs w:val="24"/>
        </w:rPr>
        <w:fldChar w:fldCharType="begin" w:fldLock="1"/>
      </w:r>
      <w:r w:rsidR="004E4D5F" w:rsidRPr="00B75311">
        <w:rPr>
          <w:rFonts w:ascii="Times New Roman" w:hAnsi="Times New Roman" w:cs="Times New Roman"/>
          <w:sz w:val="24"/>
          <w:szCs w:val="24"/>
        </w:rPr>
        <w:instrText>ADDIN CSL_CITATION {"citationItems":[{"id":"ITEM-1","itemData":{"DOI":"10.1016/j.ijpharm.2017.08.118","ISSN":"18733476","PMID":"28867450","abstract":"A substantial drug release from poly(lactic-co-glycolic) acid (PLGA) micro- and nanoparticles can occur in the first hours of immersion, which is referred to as burst release. A strong burst release (when not intentional) is to be avoided as it decreases the efficacy of the treatment and could be dangerous to the host. In this work we analyze the total amount of drug released during burst and respective kinetics in relation to formulations characteristics, experimental conditions and drug molecular properties in 154 drug release experiments with 41 different drugs by partial least squares (PLS) and decision tree regression. The model created enables to quantify to which degree the physicochemical parameters control the burst release from PLGA particles. Our analysis shows that the amount of drug released during burst is mostly influenced by the formulation characteristics and the synthesis parameters, whereas the drug release kinetics is also influenced by the molecular properties of the drug. The variables that significantly influence the amount and kinetics of the burst release are discussed in detail and compared with findings from other researchers. The final regression models are shown to predict the release profile of a new drug, opening the possibility to be applied to systematically manipulate the burst release by means of designing an optimized drug delivery system.","author":[{"dropping-particle":"","family":"Rodrigues de Azevedo","given":"Cristiana","non-dropping-particle":"","parse-names":false,"suffix":""},{"dropping-particle":"","family":"Stosch","given":"Moritz","non-dropping-particle":"von","parse-names":false,"suffix":""},{"dropping-particle":"","family":"Costa","given":"Mariana S.","non-dropping-particle":"","parse-names":false,"suffix":""},{"dropping-particle":"","family":"Ramos","given":"A. M.","non-dropping-particle":"","parse-names":false,"suffix":""},{"dropping-particle":"","family":"Cardoso","given":"M. Margarida","non-dropping-particle":"","parse-names":false,"suffix":""},{"dropping-particle":"","family":"Danhier","given":"Fabienne","non-dropping-particle":"","parse-names":false,"suffix":""},{"dropping-particle":"","family":"Préat","given":"Véronique","non-dropping-particle":"","parse-names":false,"suffix":""},{"dropping-particle":"","family":"Oliveira","given":"Rui","non-dropping-particle":"","parse-names":false,"suffix":""}],"container-title":"International Journal of Pharmaceutics","id":"ITEM-1","issue":"1","issued":{"date-parts":[["2017"]]},"page":"229-240","publisher":"Elsevier","title":"Modeling of the burst release from PLGA micro- and nanoparticles as function of physicochemical parameters and formulation characteristics","type":"article-journal","volume":"532"},"uris":["http://www.mendeley.com/documents/?uuid=afe956a3-2a82-4d7d-96ec-3f7054db99b1"]}],"mendeley":{"formattedCitation":"[4]","plainTextFormattedCitation":"[4]","previouslyFormattedCitation":"[4]"},"properties":{"noteIndex":0},"schema":"https://github.com/citation-style-language/schema/raw/master/csl-citation.json"}</w:instrText>
      </w:r>
      <w:r w:rsidRPr="00B75311">
        <w:rPr>
          <w:rFonts w:ascii="Times New Roman" w:hAnsi="Times New Roman" w:cs="Times New Roman"/>
          <w:sz w:val="24"/>
          <w:szCs w:val="24"/>
        </w:rPr>
        <w:fldChar w:fldCharType="separate"/>
      </w:r>
      <w:r w:rsidR="004E4D5F" w:rsidRPr="00B75311">
        <w:rPr>
          <w:rFonts w:ascii="Times New Roman" w:hAnsi="Times New Roman" w:cs="Times New Roman"/>
          <w:noProof/>
          <w:sz w:val="24"/>
          <w:szCs w:val="24"/>
        </w:rPr>
        <w:t>[4]</w:t>
      </w:r>
      <w:r w:rsidRPr="00B75311">
        <w:rPr>
          <w:rFonts w:ascii="Times New Roman" w:hAnsi="Times New Roman" w:cs="Times New Roman"/>
          <w:sz w:val="24"/>
          <w:szCs w:val="24"/>
        </w:rPr>
        <w:fldChar w:fldCharType="end"/>
      </w:r>
      <w:r w:rsidRPr="00B75311">
        <w:rPr>
          <w:rFonts w:ascii="Times New Roman" w:hAnsi="Times New Roman" w:cs="Times New Roman"/>
          <w:sz w:val="24"/>
          <w:szCs w:val="24"/>
        </w:rPr>
        <w:t>.</w:t>
      </w:r>
    </w:p>
    <w:p w14:paraId="6EE5703A" w14:textId="55DE2AB3" w:rsidR="00043962" w:rsidRPr="00B75311" w:rsidRDefault="00043962" w:rsidP="00043962">
      <w:pPr>
        <w:autoSpaceDE w:val="0"/>
        <w:autoSpaceDN w:val="0"/>
        <w:adjustRightInd w:val="0"/>
        <w:spacing w:line="480" w:lineRule="auto"/>
        <w:jc w:val="both"/>
        <w:rPr>
          <w:rFonts w:ascii="Times New Roman" w:hAnsi="Times New Roman" w:cs="Times New Roman"/>
          <w:sz w:val="24"/>
          <w:szCs w:val="24"/>
        </w:rPr>
      </w:pPr>
      <w:r w:rsidRPr="00B75311">
        <w:rPr>
          <w:rFonts w:ascii="Times New Roman" w:hAnsi="Times New Roman" w:cs="Times New Roman"/>
          <w:sz w:val="24"/>
          <w:szCs w:val="24"/>
        </w:rPr>
        <w:tab/>
        <w:t xml:space="preserve">The </w:t>
      </w:r>
      <w:proofErr w:type="spellStart"/>
      <w:r w:rsidRPr="00B75311">
        <w:rPr>
          <w:rFonts w:ascii="Times New Roman" w:hAnsi="Times New Roman" w:cs="Times New Roman"/>
          <w:sz w:val="24"/>
          <w:szCs w:val="24"/>
        </w:rPr>
        <w:t>Peppas-Sahlin</w:t>
      </w:r>
      <w:proofErr w:type="spellEnd"/>
      <w:r w:rsidRPr="00B75311">
        <w:rPr>
          <w:rFonts w:ascii="Times New Roman" w:hAnsi="Times New Roman" w:cs="Times New Roman"/>
          <w:sz w:val="24"/>
          <w:szCs w:val="24"/>
        </w:rPr>
        <w:t xml:space="preserve"> model </w:t>
      </w:r>
      <w:r w:rsidRPr="00B75311">
        <w:rPr>
          <w:rFonts w:ascii="Times New Roman" w:hAnsi="Times New Roman" w:cs="Times New Roman"/>
          <w:sz w:val="24"/>
          <w:szCs w:val="24"/>
        </w:rPr>
        <w:fldChar w:fldCharType="begin" w:fldLock="1"/>
      </w:r>
      <w:r w:rsidR="004E4D5F" w:rsidRPr="00B75311">
        <w:rPr>
          <w:rFonts w:ascii="Times New Roman" w:hAnsi="Times New Roman" w:cs="Times New Roman"/>
          <w:sz w:val="24"/>
          <w:szCs w:val="24"/>
        </w:rPr>
        <w:instrText>ADDIN CSL_CITATION {"citationItems":[{"id":"ITEM-1","itemData":{"DOI":"10.1016/j.ejps.2017.12.012","ISSN":"18790720","abstract":"In this study, chitosan-alginate polyelectrolyte microparticles containing the antibiotic, vancomycin chloride were prepared using the ionotropic gelation (coacervation) technique. In vitro release and drug transport mechanisms were studied concerning the chitosan only and alginate only microparticles as a control group. Further, the effect of porosity on the drug transport mechanism was also studied for chitosan-alginate mixed particles produced by lyophilizing in contrast to the air-dried non-porous particles. According to the in vitro release data, alginate only and chitosan only microparticles showed burst release and prolonged release respectively. Chitosan-alginate lyophilized microparticles showed the best-controlled release of vancomycin with the average release of 22 μg per day for 14 days. Also, when increasing alginate concentration there was no increase in the release rate of vancomycin. The release data of all the microparticles were treated with Ritger-Peppas, Higuchi, Peppas-Sahlin, zero-order, and first-order kinetic models. The best fit was observed with Peppas-Sahlin model, indicating the drug transport mechanism was controlled by both Fickian diffusion and case II relaxations. Also, Fickian diffusion dominates the drug transport mechanism of all air-dried samples during the study period. However, the Fickian contribution was gradually reducing with time. Porosity significantly effects the drug transport mechanism as case II relaxation dominates after day 10 of the lyophilized microparticles.","author":[{"dropping-particle":"","family":"Unagolla","given":"Janitha M.","non-dropping-particle":"","parse-names":false,"suffix":""},{"dropping-particle":"","family":"Jayasuriya","given":"Ambalangodage C.","non-dropping-particle":"","parse-names":false,"suffix":""}],"container-title":"European Journal of Pharmaceutical Sciences","id":"ITEM-1","issue":"December 2017","issued":{"date-parts":[["2018"]]},"page":"199-209","publisher":"Elsevier","title":"Drug transport mechanisms and in vitro release kinetics of vancomycin encapsulated chitosan-alginate polyelectrolyte microparticles as a controlled drug delivery system","type":"article-journal","volume":"114"},"uris":["http://www.mendeley.com/documents/?uuid=74b54778-9cdb-4e88-8497-0bfe61620a82"]},{"id":"ITEM-2","itemData":{"author":[{"dropping-particle":"","family":"Peppas","given":"N.A.","non-dropping-particle":"","parse-names":false,"suffix":""},{"dropping-particle":"","family":"Sahlin","given":"J.J.","non-dropping-particle":"","parse-names":false,"suffix":""}],"container-title":"International Journal of Pharmaceutics","id":"ITEM-2","issue":"2","issued":{"date-parts":[["1989"]]},"page":"169-172","title":"A simple equation for the description of solute release. III. Coupling of diffusion and relaxation. International Journal of Pharmaceutics, 1989. 57(2): p. 169-172.","type":"article-journal","volume":"57"},"uris":["http://www.mendeley.com/documents/?uuid=c8d5b0d8-e858-45b4-bfcc-d487180a1223"]}],"mendeley":{"formattedCitation":"[5,6]","plainTextFormattedCitation":"[5,6]","previouslyFormattedCitation":"[5,6]"},"properties":{"noteIndex":0},"schema":"https://github.com/citation-style-language/schema/raw/master/csl-citation.json"}</w:instrText>
      </w:r>
      <w:r w:rsidRPr="00B75311">
        <w:rPr>
          <w:rFonts w:ascii="Times New Roman" w:hAnsi="Times New Roman" w:cs="Times New Roman"/>
          <w:sz w:val="24"/>
          <w:szCs w:val="24"/>
        </w:rPr>
        <w:fldChar w:fldCharType="separate"/>
      </w:r>
      <w:r w:rsidR="004E4D5F" w:rsidRPr="00B75311">
        <w:rPr>
          <w:rFonts w:ascii="Times New Roman" w:hAnsi="Times New Roman" w:cs="Times New Roman"/>
          <w:noProof/>
          <w:sz w:val="24"/>
          <w:szCs w:val="24"/>
        </w:rPr>
        <w:t>[5,6]</w:t>
      </w:r>
      <w:r w:rsidRPr="00B75311">
        <w:rPr>
          <w:rFonts w:ascii="Times New Roman" w:hAnsi="Times New Roman" w:cs="Times New Roman"/>
          <w:sz w:val="24"/>
          <w:szCs w:val="24"/>
        </w:rPr>
        <w:fldChar w:fldCharType="end"/>
      </w:r>
      <w:r w:rsidRPr="00B75311">
        <w:rPr>
          <w:rFonts w:ascii="Times New Roman" w:hAnsi="Times New Roman" w:cs="Times New Roman"/>
          <w:sz w:val="24"/>
          <w:szCs w:val="24"/>
        </w:rPr>
        <w:t xml:space="preserve"> accounts for both </w:t>
      </w:r>
      <w:proofErr w:type="spellStart"/>
      <w:r w:rsidRPr="00B75311">
        <w:rPr>
          <w:rFonts w:ascii="Times New Roman" w:hAnsi="Times New Roman" w:cs="Times New Roman"/>
          <w:sz w:val="24"/>
          <w:szCs w:val="24"/>
        </w:rPr>
        <w:t>Fickian</w:t>
      </w:r>
      <w:proofErr w:type="spellEnd"/>
      <w:r w:rsidRPr="00B75311">
        <w:rPr>
          <w:rFonts w:ascii="Times New Roman" w:hAnsi="Times New Roman" w:cs="Times New Roman"/>
          <w:sz w:val="24"/>
          <w:szCs w:val="24"/>
        </w:rPr>
        <w:t xml:space="preserve"> diffusion (first term in equation) and case II relaxation (second term in equation) release contributions:</w:t>
      </w:r>
    </w:p>
    <w:p w14:paraId="730F5043" w14:textId="0CCBE9EF" w:rsidR="00043962" w:rsidRPr="00B75311" w:rsidRDefault="00043962" w:rsidP="00043962">
      <w:pPr>
        <w:autoSpaceDE w:val="0"/>
        <w:autoSpaceDN w:val="0"/>
        <w:adjustRightInd w:val="0"/>
        <w:spacing w:line="480" w:lineRule="auto"/>
        <w:jc w:val="both"/>
        <w:rPr>
          <w:rFonts w:ascii="Times New Roman" w:hAnsi="Times New Roman" w:cs="Times New Roman"/>
          <w:position w:val="-32"/>
          <w:sz w:val="24"/>
          <w:szCs w:val="24"/>
        </w:rPr>
      </w:pPr>
      <w:r w:rsidRPr="00B75311">
        <w:rPr>
          <w:rFonts w:ascii="Times New Roman" w:hAnsi="Times New Roman" w:cs="Times New Roman"/>
          <w:sz w:val="24"/>
          <w:szCs w:val="24"/>
        </w:rPr>
        <w:tab/>
      </w:r>
      <w:r w:rsidR="006A3060" w:rsidRPr="006A3060">
        <w:rPr>
          <w:rFonts w:ascii="Times New Roman" w:hAnsi="Times New Roman" w:cs="Times New Roman"/>
          <w:noProof/>
          <w:position w:val="-32"/>
          <w:sz w:val="24"/>
          <w:szCs w:val="24"/>
        </w:rPr>
        <w:object w:dxaOrig="1720" w:dyaOrig="780" w14:anchorId="4B2F2E15">
          <v:shape id="_x0000_i1026" type="#_x0000_t75" alt="" style="width:86pt;height:39.35pt;mso-width-percent:0;mso-height-percent:0;mso-width-percent:0;mso-height-percent:0" o:ole="" o:bordertopcolor="this" o:borderleftcolor="this" o:borderbottomcolor="this" o:borderrightcolor="this">
            <v:imagedata r:id="rId16" o:title=""/>
          </v:shape>
          <o:OLEObject Type="Embed" ProgID="Equation.DSMT4" ShapeID="_x0000_i1026" DrawAspect="Content" ObjectID="_1611560890" r:id="rId17"/>
        </w:object>
      </w:r>
      <w:r w:rsidRPr="00B75311">
        <w:rPr>
          <w:rFonts w:ascii="Times New Roman" w:hAnsi="Times New Roman" w:cs="Times New Roman"/>
          <w:position w:val="-32"/>
          <w:sz w:val="24"/>
          <w:szCs w:val="24"/>
        </w:rPr>
        <w:tab/>
      </w:r>
      <w:r w:rsidRPr="00B75311">
        <w:rPr>
          <w:rFonts w:ascii="Times New Roman" w:hAnsi="Times New Roman" w:cs="Times New Roman"/>
          <w:position w:val="-32"/>
          <w:sz w:val="24"/>
          <w:szCs w:val="24"/>
        </w:rPr>
        <w:tab/>
      </w:r>
      <w:r w:rsidRPr="00B75311">
        <w:rPr>
          <w:rFonts w:ascii="Times New Roman" w:hAnsi="Times New Roman" w:cs="Times New Roman"/>
          <w:position w:val="-32"/>
          <w:sz w:val="24"/>
          <w:szCs w:val="24"/>
        </w:rPr>
        <w:tab/>
      </w:r>
      <w:r w:rsidRPr="00B75311">
        <w:rPr>
          <w:rFonts w:ascii="Times New Roman" w:hAnsi="Times New Roman" w:cs="Times New Roman"/>
          <w:position w:val="-32"/>
          <w:sz w:val="24"/>
          <w:szCs w:val="24"/>
        </w:rPr>
        <w:tab/>
      </w:r>
      <w:r w:rsidRPr="00B75311">
        <w:rPr>
          <w:rFonts w:ascii="Times New Roman" w:hAnsi="Times New Roman" w:cs="Times New Roman"/>
          <w:position w:val="-32"/>
          <w:sz w:val="24"/>
          <w:szCs w:val="24"/>
        </w:rPr>
        <w:tab/>
      </w:r>
      <w:r w:rsidRPr="00B75311">
        <w:rPr>
          <w:rFonts w:ascii="Times New Roman" w:hAnsi="Times New Roman" w:cs="Times New Roman"/>
          <w:position w:val="-32"/>
          <w:sz w:val="24"/>
          <w:szCs w:val="24"/>
        </w:rPr>
        <w:tab/>
      </w:r>
      <w:r w:rsidRPr="00B75311">
        <w:rPr>
          <w:rFonts w:ascii="Times New Roman" w:hAnsi="Times New Roman" w:cs="Times New Roman"/>
          <w:position w:val="-32"/>
          <w:sz w:val="24"/>
          <w:szCs w:val="24"/>
        </w:rPr>
        <w:tab/>
      </w:r>
      <w:r w:rsidRPr="00B75311">
        <w:rPr>
          <w:rFonts w:ascii="Times New Roman" w:hAnsi="Times New Roman" w:cs="Times New Roman"/>
          <w:position w:val="-32"/>
          <w:sz w:val="24"/>
          <w:szCs w:val="24"/>
        </w:rPr>
        <w:tab/>
        <w:t>(</w:t>
      </w:r>
      <w:r w:rsidR="004D17AE" w:rsidRPr="00B75311">
        <w:rPr>
          <w:rFonts w:ascii="Times New Roman" w:hAnsi="Times New Roman" w:cs="Times New Roman"/>
          <w:position w:val="-32"/>
          <w:sz w:val="24"/>
          <w:szCs w:val="24"/>
        </w:rPr>
        <w:t>6</w:t>
      </w:r>
      <w:r w:rsidRPr="00B75311">
        <w:rPr>
          <w:rFonts w:ascii="Times New Roman" w:hAnsi="Times New Roman" w:cs="Times New Roman"/>
          <w:position w:val="-32"/>
          <w:sz w:val="24"/>
          <w:szCs w:val="24"/>
        </w:rPr>
        <w:t>)</w:t>
      </w:r>
    </w:p>
    <w:p w14:paraId="2D870976" w14:textId="77777777" w:rsidR="00043962" w:rsidRPr="00B75311" w:rsidRDefault="00043962" w:rsidP="00043962">
      <w:pPr>
        <w:autoSpaceDE w:val="0"/>
        <w:autoSpaceDN w:val="0"/>
        <w:adjustRightInd w:val="0"/>
        <w:spacing w:line="480" w:lineRule="auto"/>
        <w:jc w:val="both"/>
        <w:rPr>
          <w:rFonts w:ascii="Times New Roman" w:hAnsi="Times New Roman" w:cs="Times New Roman"/>
          <w:sz w:val="24"/>
          <w:szCs w:val="24"/>
        </w:rPr>
      </w:pPr>
      <w:r w:rsidRPr="00B75311">
        <w:rPr>
          <w:rFonts w:ascii="Times New Roman" w:hAnsi="Times New Roman" w:cs="Times New Roman"/>
          <w:sz w:val="24"/>
          <w:szCs w:val="24"/>
        </w:rPr>
        <w:t>where M</w:t>
      </w:r>
      <w:r w:rsidRPr="00B75311">
        <w:rPr>
          <w:rFonts w:ascii="Times New Roman" w:hAnsi="Times New Roman" w:cs="Times New Roman"/>
          <w:sz w:val="24"/>
          <w:szCs w:val="24"/>
          <w:vertAlign w:val="subscript"/>
        </w:rPr>
        <w:t>t</w:t>
      </w:r>
      <w:r w:rsidRPr="00B75311">
        <w:rPr>
          <w:rFonts w:ascii="Times New Roman" w:hAnsi="Times New Roman" w:cs="Times New Roman"/>
          <w:sz w:val="24"/>
          <w:szCs w:val="24"/>
        </w:rPr>
        <w:t>/M</w:t>
      </w:r>
      <w:r w:rsidRPr="00B75311">
        <w:rPr>
          <w:rFonts w:ascii="Times New Roman" w:eastAsia="MS Gothic" w:hAnsi="Times New Roman" w:cs="Times New Roman"/>
          <w:color w:val="000000"/>
          <w:sz w:val="24"/>
          <w:szCs w:val="24"/>
          <w:vertAlign w:val="subscript"/>
        </w:rPr>
        <w:t>∞</w:t>
      </w:r>
      <w:r w:rsidRPr="00B75311">
        <w:rPr>
          <w:rFonts w:ascii="Times New Roman" w:hAnsi="Times New Roman" w:cs="Times New Roman"/>
          <w:sz w:val="24"/>
          <w:szCs w:val="24"/>
        </w:rPr>
        <w:t xml:space="preserve"> is fraction of drug released at time t, k</w:t>
      </w:r>
      <w:r w:rsidRPr="00B75311">
        <w:rPr>
          <w:rFonts w:ascii="Times New Roman" w:hAnsi="Times New Roman" w:cs="Times New Roman"/>
          <w:sz w:val="24"/>
          <w:szCs w:val="24"/>
          <w:vertAlign w:val="subscript"/>
        </w:rPr>
        <w:t>1</w:t>
      </w:r>
      <w:r w:rsidRPr="00B75311">
        <w:rPr>
          <w:rFonts w:ascii="Times New Roman" w:hAnsi="Times New Roman" w:cs="Times New Roman"/>
          <w:sz w:val="24"/>
          <w:szCs w:val="24"/>
        </w:rPr>
        <w:t xml:space="preserve"> and k</w:t>
      </w:r>
      <w:r w:rsidRPr="00B75311">
        <w:rPr>
          <w:rFonts w:ascii="Times New Roman" w:hAnsi="Times New Roman" w:cs="Times New Roman"/>
          <w:sz w:val="24"/>
          <w:szCs w:val="24"/>
          <w:vertAlign w:val="subscript"/>
        </w:rPr>
        <w:t>2</w:t>
      </w:r>
      <w:r w:rsidRPr="00B75311">
        <w:rPr>
          <w:rFonts w:ascii="Times New Roman" w:hAnsi="Times New Roman" w:cs="Times New Roman"/>
          <w:sz w:val="24"/>
          <w:szCs w:val="24"/>
        </w:rPr>
        <w:t xml:space="preserve"> are the kinetic constants, and m is the diffusional exponent. The ratio of relaxation versus </w:t>
      </w:r>
      <w:proofErr w:type="spellStart"/>
      <w:r w:rsidRPr="00B75311">
        <w:rPr>
          <w:rFonts w:ascii="Times New Roman" w:hAnsi="Times New Roman" w:cs="Times New Roman"/>
          <w:sz w:val="24"/>
          <w:szCs w:val="24"/>
        </w:rPr>
        <w:t>Fickian</w:t>
      </w:r>
      <w:proofErr w:type="spellEnd"/>
      <w:r w:rsidRPr="00B75311">
        <w:rPr>
          <w:rFonts w:ascii="Times New Roman" w:hAnsi="Times New Roman" w:cs="Times New Roman"/>
          <w:sz w:val="24"/>
          <w:szCs w:val="24"/>
        </w:rPr>
        <w:t xml:space="preserve"> contributions can be calculated from:</w:t>
      </w:r>
    </w:p>
    <w:p w14:paraId="3082B5BB" w14:textId="47F7CEA6" w:rsidR="00043962" w:rsidRPr="00B75311" w:rsidRDefault="00043962" w:rsidP="00043962">
      <w:pPr>
        <w:autoSpaceDE w:val="0"/>
        <w:autoSpaceDN w:val="0"/>
        <w:adjustRightInd w:val="0"/>
        <w:spacing w:line="480" w:lineRule="auto"/>
        <w:jc w:val="both"/>
        <w:rPr>
          <w:rFonts w:ascii="Times New Roman" w:hAnsi="Times New Roman" w:cs="Times New Roman"/>
          <w:position w:val="-32"/>
          <w:sz w:val="24"/>
          <w:szCs w:val="24"/>
        </w:rPr>
      </w:pPr>
      <w:r w:rsidRPr="00B75311">
        <w:rPr>
          <w:rFonts w:ascii="Times New Roman" w:hAnsi="Times New Roman" w:cs="Times New Roman"/>
          <w:sz w:val="24"/>
          <w:szCs w:val="24"/>
        </w:rPr>
        <w:lastRenderedPageBreak/>
        <w:tab/>
      </w:r>
      <w:r w:rsidR="006A3060" w:rsidRPr="006A3060">
        <w:rPr>
          <w:rFonts w:ascii="Times New Roman" w:hAnsi="Times New Roman" w:cs="Times New Roman"/>
          <w:noProof/>
          <w:position w:val="-32"/>
          <w:sz w:val="24"/>
          <w:szCs w:val="24"/>
        </w:rPr>
        <w:object w:dxaOrig="940" w:dyaOrig="780" w14:anchorId="7C70C94B">
          <v:shape id="_x0000_i1025" type="#_x0000_t75" alt="" style="width:47.35pt;height:39.35pt;mso-width-percent:0;mso-height-percent:0;mso-width-percent:0;mso-height-percent:0" o:ole="">
            <v:imagedata r:id="rId18" o:title=""/>
          </v:shape>
          <o:OLEObject Type="Embed" ProgID="Equation.DSMT4" ShapeID="_x0000_i1025" DrawAspect="Content" ObjectID="_1611560891" r:id="rId19"/>
        </w:object>
      </w:r>
      <w:r w:rsidRPr="00B75311">
        <w:rPr>
          <w:rFonts w:ascii="Times New Roman" w:hAnsi="Times New Roman" w:cs="Times New Roman"/>
          <w:noProof/>
          <w:sz w:val="24"/>
          <w:szCs w:val="24"/>
        </w:rPr>
        <w:tab/>
      </w:r>
      <w:r w:rsidRPr="00B75311">
        <w:rPr>
          <w:rFonts w:ascii="Times New Roman" w:hAnsi="Times New Roman" w:cs="Times New Roman"/>
          <w:noProof/>
          <w:sz w:val="24"/>
          <w:szCs w:val="24"/>
        </w:rPr>
        <w:tab/>
      </w:r>
      <w:r w:rsidRPr="00B75311">
        <w:rPr>
          <w:rFonts w:ascii="Times New Roman" w:hAnsi="Times New Roman" w:cs="Times New Roman"/>
          <w:noProof/>
          <w:sz w:val="24"/>
          <w:szCs w:val="24"/>
        </w:rPr>
        <w:tab/>
      </w:r>
      <w:r w:rsidRPr="00B75311">
        <w:rPr>
          <w:rFonts w:ascii="Times New Roman" w:hAnsi="Times New Roman" w:cs="Times New Roman"/>
          <w:noProof/>
          <w:sz w:val="24"/>
          <w:szCs w:val="24"/>
        </w:rPr>
        <w:tab/>
      </w:r>
      <w:r w:rsidRPr="00B75311">
        <w:rPr>
          <w:rFonts w:ascii="Times New Roman" w:hAnsi="Times New Roman" w:cs="Times New Roman"/>
          <w:noProof/>
          <w:sz w:val="24"/>
          <w:szCs w:val="24"/>
        </w:rPr>
        <w:tab/>
      </w:r>
      <w:r w:rsidRPr="00B75311">
        <w:rPr>
          <w:rFonts w:ascii="Times New Roman" w:hAnsi="Times New Roman" w:cs="Times New Roman"/>
          <w:noProof/>
          <w:sz w:val="24"/>
          <w:szCs w:val="24"/>
        </w:rPr>
        <w:tab/>
      </w:r>
      <w:r w:rsidRPr="00B75311">
        <w:rPr>
          <w:rFonts w:ascii="Times New Roman" w:hAnsi="Times New Roman" w:cs="Times New Roman"/>
          <w:noProof/>
          <w:sz w:val="24"/>
          <w:szCs w:val="24"/>
        </w:rPr>
        <w:tab/>
      </w:r>
      <w:r w:rsidRPr="00B75311">
        <w:rPr>
          <w:rFonts w:ascii="Times New Roman" w:hAnsi="Times New Roman" w:cs="Times New Roman"/>
          <w:noProof/>
          <w:sz w:val="24"/>
          <w:szCs w:val="24"/>
        </w:rPr>
        <w:tab/>
      </w:r>
      <w:r w:rsidRPr="00B75311">
        <w:rPr>
          <w:rFonts w:ascii="Times New Roman" w:hAnsi="Times New Roman" w:cs="Times New Roman"/>
          <w:noProof/>
          <w:sz w:val="24"/>
          <w:szCs w:val="24"/>
        </w:rPr>
        <w:tab/>
        <w:t>(</w:t>
      </w:r>
      <w:r w:rsidR="004D17AE" w:rsidRPr="00B75311">
        <w:rPr>
          <w:rFonts w:ascii="Times New Roman" w:hAnsi="Times New Roman" w:cs="Times New Roman"/>
          <w:noProof/>
          <w:sz w:val="24"/>
          <w:szCs w:val="24"/>
        </w:rPr>
        <w:t>7</w:t>
      </w:r>
      <w:r w:rsidRPr="00B75311">
        <w:rPr>
          <w:rFonts w:ascii="Times New Roman" w:hAnsi="Times New Roman" w:cs="Times New Roman"/>
          <w:noProof/>
          <w:sz w:val="24"/>
          <w:szCs w:val="24"/>
        </w:rPr>
        <w:t>)</w:t>
      </w:r>
    </w:p>
    <w:p w14:paraId="218293D0" w14:textId="77777777" w:rsidR="00043962" w:rsidRPr="00B75311" w:rsidRDefault="00043962" w:rsidP="00043962">
      <w:pPr>
        <w:autoSpaceDE w:val="0"/>
        <w:autoSpaceDN w:val="0"/>
        <w:adjustRightInd w:val="0"/>
        <w:spacing w:line="480" w:lineRule="auto"/>
        <w:jc w:val="both"/>
        <w:rPr>
          <w:rFonts w:ascii="Times New Roman" w:hAnsi="Times New Roman" w:cs="Times New Roman"/>
          <w:position w:val="-32"/>
          <w:sz w:val="24"/>
          <w:szCs w:val="24"/>
        </w:rPr>
      </w:pPr>
      <w:r w:rsidRPr="00B75311">
        <w:rPr>
          <w:rFonts w:ascii="Times New Roman" w:hAnsi="Times New Roman" w:cs="Times New Roman"/>
          <w:position w:val="-32"/>
          <w:sz w:val="24"/>
          <w:szCs w:val="24"/>
        </w:rPr>
        <w:t xml:space="preserve">where R/F = 1 indicates a </w:t>
      </w:r>
      <w:proofErr w:type="gramStart"/>
      <w:r w:rsidRPr="00B75311">
        <w:rPr>
          <w:rFonts w:ascii="Times New Roman" w:hAnsi="Times New Roman" w:cs="Times New Roman"/>
          <w:position w:val="-32"/>
          <w:sz w:val="24"/>
          <w:szCs w:val="24"/>
        </w:rPr>
        <w:t>release</w:t>
      </w:r>
      <w:proofErr w:type="gramEnd"/>
      <w:r w:rsidRPr="00B75311">
        <w:rPr>
          <w:rFonts w:ascii="Times New Roman" w:hAnsi="Times New Roman" w:cs="Times New Roman"/>
          <w:position w:val="-32"/>
          <w:sz w:val="24"/>
          <w:szCs w:val="24"/>
        </w:rPr>
        <w:t xml:space="preserve"> mechanism contains both erosion and diffusion equally, R/F &gt; 1 indicates that relaxation (erosion) dominates, and R/F &lt; 1 indicates that diffusion dominates.</w:t>
      </w:r>
    </w:p>
    <w:p w14:paraId="007CC92F" w14:textId="77777777" w:rsidR="00043962" w:rsidRPr="00B75311" w:rsidRDefault="00043962" w:rsidP="0046101C">
      <w:pPr>
        <w:rPr>
          <w:rFonts w:ascii="Times New Roman" w:hAnsi="Times New Roman" w:cs="Times New Roman"/>
          <w:i/>
          <w:color w:val="000000" w:themeColor="text1"/>
          <w:sz w:val="24"/>
          <w:szCs w:val="24"/>
        </w:rPr>
      </w:pPr>
    </w:p>
    <w:p w14:paraId="296E453C" w14:textId="39A107EE" w:rsidR="00D77519" w:rsidRPr="00B75311" w:rsidRDefault="00D77519" w:rsidP="0046101C">
      <w:pP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u w:val="single"/>
        </w:rPr>
        <w:t>Abbreviations</w:t>
      </w:r>
    </w:p>
    <w:p w14:paraId="71BA028F" w14:textId="080124A2" w:rsidR="00D77519" w:rsidRPr="00B75311" w:rsidRDefault="00D77519" w:rsidP="0046101C">
      <w:pPr>
        <w:rPr>
          <w:rFonts w:ascii="Times New Roman" w:hAnsi="Times New Roman" w:cs="Times New Roman"/>
          <w:color w:val="000000" w:themeColor="text1"/>
          <w:sz w:val="24"/>
          <w:szCs w:val="24"/>
        </w:rPr>
      </w:pPr>
    </w:p>
    <w:p w14:paraId="18BF88D6" w14:textId="4E5EE950" w:rsidR="00D77519" w:rsidRPr="00B75311" w:rsidRDefault="00D77519" w:rsidP="00D77519">
      <w:pPr>
        <w:spacing w:line="480" w:lineRule="auto"/>
        <w:jc w:val="both"/>
        <w:outlineLvl w:val="0"/>
        <w:rPr>
          <w:rFonts w:ascii="Times New Roman" w:hAnsi="Times New Roman" w:cs="Times New Roman"/>
          <w:sz w:val="24"/>
          <w:szCs w:val="24"/>
        </w:rPr>
      </w:pPr>
      <w:r w:rsidRPr="00B75311">
        <w:rPr>
          <w:rFonts w:ascii="Times New Roman" w:hAnsi="Times New Roman" w:cs="Times New Roman"/>
          <w:sz w:val="24"/>
          <w:szCs w:val="24"/>
        </w:rPr>
        <w:t>2-MOP = 2-methoxypropene; acetalated dextran = Ac-</w:t>
      </w:r>
      <w:proofErr w:type="spellStart"/>
      <w:r w:rsidRPr="00B75311">
        <w:rPr>
          <w:rFonts w:ascii="Times New Roman" w:hAnsi="Times New Roman" w:cs="Times New Roman"/>
          <w:sz w:val="24"/>
          <w:szCs w:val="24"/>
        </w:rPr>
        <w:t>dex</w:t>
      </w:r>
      <w:proofErr w:type="spellEnd"/>
      <w:r w:rsidRPr="00B75311">
        <w:rPr>
          <w:rFonts w:ascii="Times New Roman" w:hAnsi="Times New Roman" w:cs="Times New Roman"/>
          <w:sz w:val="24"/>
          <w:szCs w:val="24"/>
        </w:rPr>
        <w:t>; CAC = cyclic-to-acyclic; D</w:t>
      </w:r>
      <w:r w:rsidRPr="00B75311">
        <w:rPr>
          <w:rFonts w:ascii="Times New Roman" w:hAnsi="Times New Roman" w:cs="Times New Roman"/>
          <w:sz w:val="24"/>
          <w:szCs w:val="24"/>
          <w:vertAlign w:val="subscript"/>
        </w:rPr>
        <w:t>2</w:t>
      </w:r>
      <w:r w:rsidRPr="00B75311">
        <w:rPr>
          <w:rFonts w:ascii="Times New Roman" w:hAnsi="Times New Roman" w:cs="Times New Roman"/>
          <w:sz w:val="24"/>
          <w:szCs w:val="24"/>
        </w:rPr>
        <w:t xml:space="preserve">O = deuterium oxide; </w:t>
      </w:r>
      <w:proofErr w:type="spellStart"/>
      <w:r w:rsidRPr="00B75311">
        <w:rPr>
          <w:rFonts w:ascii="Times New Roman" w:hAnsi="Times New Roman" w:cs="Times New Roman"/>
          <w:sz w:val="24"/>
          <w:szCs w:val="24"/>
        </w:rPr>
        <w:t>DCl</w:t>
      </w:r>
      <w:proofErr w:type="spellEnd"/>
      <w:r w:rsidRPr="00B75311">
        <w:rPr>
          <w:rFonts w:ascii="Times New Roman" w:hAnsi="Times New Roman" w:cs="Times New Roman"/>
          <w:sz w:val="24"/>
          <w:szCs w:val="24"/>
        </w:rPr>
        <w:t xml:space="preserve"> = deuterium chloride; DL = drug loading; DMSO = dimethyl sulfoxide; TEA = triethylamine; DSC = differential scanning calorimetry; EE = encapsulation efficiency; ED = emitted dose; FPD = fine particle dose; FPF = fine particle fraction; HPMC = hydroxypropyl methylcellulose; KFT = Karl Fischer titration; MMAD = mass median aerodynamic diameter; MP = microparticle; NGI = Next Generation Impactor; PLGA= poly(lactic-co-glycolic acid); PPTS = p-</w:t>
      </w:r>
      <w:proofErr w:type="spellStart"/>
      <w:r w:rsidRPr="00B75311">
        <w:rPr>
          <w:rFonts w:ascii="Times New Roman" w:hAnsi="Times New Roman" w:cs="Times New Roman"/>
          <w:sz w:val="24"/>
          <w:szCs w:val="24"/>
        </w:rPr>
        <w:t>toluenesulfonate</w:t>
      </w:r>
      <w:proofErr w:type="spellEnd"/>
      <w:r w:rsidRPr="00B75311">
        <w:rPr>
          <w:rFonts w:ascii="Times New Roman" w:hAnsi="Times New Roman" w:cs="Times New Roman"/>
          <w:sz w:val="24"/>
          <w:szCs w:val="24"/>
        </w:rPr>
        <w:t xml:space="preserve">; RF = respirable fraction; SRB = </w:t>
      </w:r>
      <w:proofErr w:type="spellStart"/>
      <w:r w:rsidRPr="00B75311">
        <w:rPr>
          <w:rFonts w:ascii="Times New Roman" w:hAnsi="Times New Roman" w:cs="Times New Roman"/>
          <w:sz w:val="24"/>
          <w:szCs w:val="24"/>
        </w:rPr>
        <w:t>sulforhodamine</w:t>
      </w:r>
      <w:proofErr w:type="spellEnd"/>
      <w:r w:rsidRPr="00B75311">
        <w:rPr>
          <w:rFonts w:ascii="Times New Roman" w:hAnsi="Times New Roman" w:cs="Times New Roman"/>
          <w:sz w:val="24"/>
          <w:szCs w:val="24"/>
        </w:rPr>
        <w:t xml:space="preserve"> B; W/O = water/organic; XRD = x-ray diffraction. </w:t>
      </w:r>
    </w:p>
    <w:p w14:paraId="2EE717EB" w14:textId="2949736A" w:rsidR="00D77519" w:rsidRPr="00B75311" w:rsidRDefault="00D77519" w:rsidP="0046101C">
      <w:pPr>
        <w:rPr>
          <w:rFonts w:ascii="Times New Roman" w:hAnsi="Times New Roman" w:cs="Times New Roman"/>
          <w:color w:val="000000" w:themeColor="text1"/>
          <w:sz w:val="24"/>
          <w:szCs w:val="24"/>
        </w:rPr>
      </w:pPr>
    </w:p>
    <w:p w14:paraId="79507A7C" w14:textId="206C89B6" w:rsidR="00707928" w:rsidRDefault="00707928" w:rsidP="0046101C">
      <w:pPr>
        <w:rPr>
          <w:rFonts w:ascii="Times New Roman" w:hAnsi="Times New Roman" w:cs="Times New Roman"/>
          <w:color w:val="000000" w:themeColor="text1"/>
          <w:sz w:val="24"/>
          <w:szCs w:val="24"/>
          <w:u w:val="single"/>
        </w:rPr>
      </w:pPr>
    </w:p>
    <w:p w14:paraId="7EEBCE19" w14:textId="374EA41F" w:rsidR="00B75311" w:rsidRDefault="00B75311" w:rsidP="0046101C">
      <w:pPr>
        <w:rPr>
          <w:rFonts w:ascii="Times New Roman" w:hAnsi="Times New Roman" w:cs="Times New Roman"/>
          <w:color w:val="000000" w:themeColor="text1"/>
          <w:sz w:val="24"/>
          <w:szCs w:val="24"/>
          <w:u w:val="single"/>
        </w:rPr>
      </w:pPr>
    </w:p>
    <w:p w14:paraId="5EFB09A9" w14:textId="5FAE6E69" w:rsidR="00B75311" w:rsidRDefault="00B75311" w:rsidP="0046101C">
      <w:pPr>
        <w:rPr>
          <w:rFonts w:ascii="Times New Roman" w:hAnsi="Times New Roman" w:cs="Times New Roman"/>
          <w:color w:val="000000" w:themeColor="text1"/>
          <w:sz w:val="24"/>
          <w:szCs w:val="24"/>
          <w:u w:val="single"/>
        </w:rPr>
      </w:pPr>
    </w:p>
    <w:p w14:paraId="41CEA011" w14:textId="2EDF7190" w:rsidR="00B75311" w:rsidRDefault="00B75311" w:rsidP="0046101C">
      <w:pPr>
        <w:rPr>
          <w:rFonts w:ascii="Times New Roman" w:hAnsi="Times New Roman" w:cs="Times New Roman"/>
          <w:color w:val="000000" w:themeColor="text1"/>
          <w:sz w:val="24"/>
          <w:szCs w:val="24"/>
          <w:u w:val="single"/>
        </w:rPr>
      </w:pPr>
    </w:p>
    <w:p w14:paraId="4D145C6E" w14:textId="212ACDDE" w:rsidR="00B75311" w:rsidRDefault="00B75311" w:rsidP="0046101C">
      <w:pPr>
        <w:rPr>
          <w:rFonts w:ascii="Times New Roman" w:hAnsi="Times New Roman" w:cs="Times New Roman"/>
          <w:color w:val="000000" w:themeColor="text1"/>
          <w:sz w:val="24"/>
          <w:szCs w:val="24"/>
          <w:u w:val="single"/>
        </w:rPr>
      </w:pPr>
    </w:p>
    <w:p w14:paraId="02287254" w14:textId="64B6A83A" w:rsidR="00B75311" w:rsidRDefault="00B75311" w:rsidP="0046101C">
      <w:pPr>
        <w:rPr>
          <w:rFonts w:ascii="Times New Roman" w:hAnsi="Times New Roman" w:cs="Times New Roman"/>
          <w:color w:val="000000" w:themeColor="text1"/>
          <w:sz w:val="24"/>
          <w:szCs w:val="24"/>
          <w:u w:val="single"/>
        </w:rPr>
      </w:pPr>
    </w:p>
    <w:p w14:paraId="4E609D40" w14:textId="6B7D8B78" w:rsidR="00B75311" w:rsidRDefault="00B75311" w:rsidP="0046101C">
      <w:pPr>
        <w:rPr>
          <w:rFonts w:ascii="Times New Roman" w:hAnsi="Times New Roman" w:cs="Times New Roman"/>
          <w:color w:val="000000" w:themeColor="text1"/>
          <w:sz w:val="24"/>
          <w:szCs w:val="24"/>
          <w:u w:val="single"/>
        </w:rPr>
      </w:pPr>
    </w:p>
    <w:p w14:paraId="4A5C7806" w14:textId="58755AB7" w:rsidR="00B75311" w:rsidRDefault="00B75311" w:rsidP="0046101C">
      <w:pPr>
        <w:rPr>
          <w:rFonts w:ascii="Times New Roman" w:hAnsi="Times New Roman" w:cs="Times New Roman"/>
          <w:color w:val="000000" w:themeColor="text1"/>
          <w:sz w:val="24"/>
          <w:szCs w:val="24"/>
          <w:u w:val="single"/>
        </w:rPr>
      </w:pPr>
    </w:p>
    <w:p w14:paraId="292604D6" w14:textId="32943DDD" w:rsidR="00B75311" w:rsidRDefault="00B75311" w:rsidP="0046101C">
      <w:pPr>
        <w:rPr>
          <w:rFonts w:ascii="Times New Roman" w:hAnsi="Times New Roman" w:cs="Times New Roman"/>
          <w:color w:val="000000" w:themeColor="text1"/>
          <w:sz w:val="24"/>
          <w:szCs w:val="24"/>
          <w:u w:val="single"/>
        </w:rPr>
      </w:pPr>
    </w:p>
    <w:p w14:paraId="7C1622FE" w14:textId="78497710" w:rsidR="00B75311" w:rsidRDefault="00B75311" w:rsidP="0046101C">
      <w:pPr>
        <w:rPr>
          <w:rFonts w:ascii="Times New Roman" w:hAnsi="Times New Roman" w:cs="Times New Roman"/>
          <w:color w:val="000000" w:themeColor="text1"/>
          <w:sz w:val="24"/>
          <w:szCs w:val="24"/>
          <w:u w:val="single"/>
        </w:rPr>
      </w:pPr>
    </w:p>
    <w:p w14:paraId="35698657" w14:textId="2C53963E" w:rsidR="00B75311" w:rsidRDefault="00B75311" w:rsidP="0046101C">
      <w:pPr>
        <w:rPr>
          <w:rFonts w:ascii="Times New Roman" w:hAnsi="Times New Roman" w:cs="Times New Roman"/>
          <w:color w:val="000000" w:themeColor="text1"/>
          <w:sz w:val="24"/>
          <w:szCs w:val="24"/>
          <w:u w:val="single"/>
        </w:rPr>
      </w:pPr>
    </w:p>
    <w:p w14:paraId="1DB78BD0" w14:textId="257B6263" w:rsidR="00B75311" w:rsidRDefault="00B75311" w:rsidP="0046101C">
      <w:pPr>
        <w:rPr>
          <w:rFonts w:ascii="Times New Roman" w:hAnsi="Times New Roman" w:cs="Times New Roman"/>
          <w:color w:val="000000" w:themeColor="text1"/>
          <w:sz w:val="24"/>
          <w:szCs w:val="24"/>
          <w:u w:val="single"/>
        </w:rPr>
      </w:pPr>
    </w:p>
    <w:p w14:paraId="097A2FCF" w14:textId="2F88C263" w:rsidR="00B75311" w:rsidRDefault="00B75311" w:rsidP="0046101C">
      <w:pPr>
        <w:rPr>
          <w:rFonts w:ascii="Times New Roman" w:hAnsi="Times New Roman" w:cs="Times New Roman"/>
          <w:color w:val="000000" w:themeColor="text1"/>
          <w:sz w:val="24"/>
          <w:szCs w:val="24"/>
          <w:u w:val="single"/>
        </w:rPr>
      </w:pPr>
    </w:p>
    <w:p w14:paraId="2C960D8F" w14:textId="1392E644" w:rsidR="00B75311" w:rsidRDefault="00B75311" w:rsidP="0046101C">
      <w:pPr>
        <w:rPr>
          <w:rFonts w:ascii="Times New Roman" w:hAnsi="Times New Roman" w:cs="Times New Roman"/>
          <w:color w:val="000000" w:themeColor="text1"/>
          <w:sz w:val="24"/>
          <w:szCs w:val="24"/>
          <w:u w:val="single"/>
        </w:rPr>
      </w:pPr>
    </w:p>
    <w:p w14:paraId="059884D7" w14:textId="472CE02E" w:rsidR="00B75311" w:rsidRDefault="00B75311" w:rsidP="0046101C">
      <w:pPr>
        <w:rPr>
          <w:rFonts w:ascii="Times New Roman" w:hAnsi="Times New Roman" w:cs="Times New Roman"/>
          <w:color w:val="000000" w:themeColor="text1"/>
          <w:sz w:val="24"/>
          <w:szCs w:val="24"/>
          <w:u w:val="single"/>
        </w:rPr>
      </w:pPr>
    </w:p>
    <w:p w14:paraId="1FA127C5" w14:textId="047F68FE" w:rsidR="00B75311" w:rsidRDefault="00B75311" w:rsidP="0046101C">
      <w:pPr>
        <w:rPr>
          <w:rFonts w:ascii="Times New Roman" w:hAnsi="Times New Roman" w:cs="Times New Roman"/>
          <w:color w:val="000000" w:themeColor="text1"/>
          <w:sz w:val="24"/>
          <w:szCs w:val="24"/>
          <w:u w:val="single"/>
        </w:rPr>
      </w:pPr>
    </w:p>
    <w:p w14:paraId="26EB8322" w14:textId="3412854C" w:rsidR="00B75311" w:rsidRDefault="00B75311" w:rsidP="0046101C">
      <w:pPr>
        <w:rPr>
          <w:rFonts w:ascii="Times New Roman" w:hAnsi="Times New Roman" w:cs="Times New Roman"/>
          <w:color w:val="000000" w:themeColor="text1"/>
          <w:sz w:val="24"/>
          <w:szCs w:val="24"/>
          <w:u w:val="single"/>
        </w:rPr>
      </w:pPr>
    </w:p>
    <w:p w14:paraId="45907533" w14:textId="51ECEF08" w:rsidR="00B75311" w:rsidRDefault="00B75311" w:rsidP="0046101C">
      <w:pPr>
        <w:rPr>
          <w:rFonts w:ascii="Times New Roman" w:hAnsi="Times New Roman" w:cs="Times New Roman"/>
          <w:color w:val="000000" w:themeColor="text1"/>
          <w:sz w:val="24"/>
          <w:szCs w:val="24"/>
          <w:u w:val="single"/>
        </w:rPr>
      </w:pPr>
    </w:p>
    <w:p w14:paraId="099AE704" w14:textId="169D4784" w:rsidR="00B75311" w:rsidRDefault="00B75311" w:rsidP="0046101C">
      <w:pPr>
        <w:rPr>
          <w:rFonts w:ascii="Times New Roman" w:hAnsi="Times New Roman" w:cs="Times New Roman"/>
          <w:color w:val="000000" w:themeColor="text1"/>
          <w:sz w:val="24"/>
          <w:szCs w:val="24"/>
          <w:u w:val="single"/>
        </w:rPr>
      </w:pPr>
    </w:p>
    <w:p w14:paraId="2ACD5C3C" w14:textId="23583600" w:rsidR="00B75311" w:rsidRDefault="00B75311" w:rsidP="0046101C">
      <w:pPr>
        <w:rPr>
          <w:rFonts w:ascii="Times New Roman" w:hAnsi="Times New Roman" w:cs="Times New Roman"/>
          <w:color w:val="000000" w:themeColor="text1"/>
          <w:sz w:val="24"/>
          <w:szCs w:val="24"/>
          <w:u w:val="single"/>
        </w:rPr>
      </w:pPr>
    </w:p>
    <w:p w14:paraId="0A1C6D6D" w14:textId="7F9EB6C0" w:rsidR="00B75311" w:rsidRDefault="00B75311" w:rsidP="0046101C">
      <w:pPr>
        <w:rPr>
          <w:rFonts w:ascii="Times New Roman" w:hAnsi="Times New Roman" w:cs="Times New Roman"/>
          <w:color w:val="000000" w:themeColor="text1"/>
          <w:sz w:val="24"/>
          <w:szCs w:val="24"/>
          <w:u w:val="single"/>
        </w:rPr>
      </w:pPr>
    </w:p>
    <w:p w14:paraId="06D5E0E2" w14:textId="5620FEC3" w:rsidR="00B75311" w:rsidRDefault="00B75311" w:rsidP="0046101C">
      <w:pPr>
        <w:rPr>
          <w:rFonts w:ascii="Times New Roman" w:hAnsi="Times New Roman" w:cs="Times New Roman"/>
          <w:color w:val="000000" w:themeColor="text1"/>
          <w:sz w:val="24"/>
          <w:szCs w:val="24"/>
          <w:u w:val="single"/>
        </w:rPr>
      </w:pPr>
    </w:p>
    <w:p w14:paraId="4ADA75AD" w14:textId="39E14AD6" w:rsidR="00B75311" w:rsidRDefault="00B75311" w:rsidP="0046101C">
      <w:pPr>
        <w:rPr>
          <w:rFonts w:ascii="Times New Roman" w:hAnsi="Times New Roman" w:cs="Times New Roman"/>
          <w:color w:val="000000" w:themeColor="text1"/>
          <w:sz w:val="24"/>
          <w:szCs w:val="24"/>
          <w:u w:val="single"/>
        </w:rPr>
      </w:pPr>
    </w:p>
    <w:p w14:paraId="1300B72E" w14:textId="1D802579" w:rsidR="00B75311" w:rsidRDefault="00B75311" w:rsidP="0046101C">
      <w:pPr>
        <w:rPr>
          <w:rFonts w:ascii="Times New Roman" w:hAnsi="Times New Roman" w:cs="Times New Roman"/>
          <w:color w:val="000000" w:themeColor="text1"/>
          <w:sz w:val="24"/>
          <w:szCs w:val="24"/>
          <w:u w:val="single"/>
        </w:rPr>
      </w:pPr>
    </w:p>
    <w:p w14:paraId="582A4A8D" w14:textId="77777777" w:rsidR="00B75311" w:rsidRPr="00B75311" w:rsidRDefault="00B75311" w:rsidP="0046101C">
      <w:pPr>
        <w:rPr>
          <w:rFonts w:ascii="Times New Roman" w:hAnsi="Times New Roman" w:cs="Times New Roman"/>
          <w:color w:val="000000" w:themeColor="text1"/>
          <w:sz w:val="24"/>
          <w:szCs w:val="24"/>
          <w:u w:val="single"/>
        </w:rPr>
      </w:pPr>
    </w:p>
    <w:p w14:paraId="45482B71" w14:textId="7A40C64E" w:rsidR="00707928" w:rsidRPr="00B75311" w:rsidRDefault="00707928" w:rsidP="0046101C">
      <w:pPr>
        <w:rPr>
          <w:rFonts w:ascii="Times New Roman" w:hAnsi="Times New Roman" w:cs="Times New Roman"/>
          <w:color w:val="000000" w:themeColor="text1"/>
          <w:sz w:val="24"/>
          <w:szCs w:val="24"/>
          <w:u w:val="single"/>
        </w:rPr>
      </w:pPr>
      <w:r w:rsidRPr="00B75311">
        <w:rPr>
          <w:rFonts w:ascii="Times New Roman" w:hAnsi="Times New Roman" w:cs="Times New Roman"/>
          <w:color w:val="000000" w:themeColor="text1"/>
          <w:sz w:val="24"/>
          <w:szCs w:val="24"/>
          <w:u w:val="single"/>
        </w:rPr>
        <w:lastRenderedPageBreak/>
        <w:t>Tables and Figures</w:t>
      </w:r>
    </w:p>
    <w:p w14:paraId="24839735" w14:textId="77777777" w:rsidR="00707928" w:rsidRPr="00B75311" w:rsidRDefault="00707928" w:rsidP="0046101C">
      <w:pPr>
        <w:rPr>
          <w:rFonts w:ascii="Times New Roman" w:hAnsi="Times New Roman" w:cs="Times New Roman"/>
          <w:b/>
          <w:color w:val="000000" w:themeColor="text1"/>
          <w:sz w:val="24"/>
          <w:szCs w:val="24"/>
        </w:rPr>
      </w:pPr>
    </w:p>
    <w:p w14:paraId="5D732FDC" w14:textId="0D10D782" w:rsidR="000A638D" w:rsidRPr="00B75311" w:rsidRDefault="000A638D" w:rsidP="0046101C">
      <w:pPr>
        <w:rPr>
          <w:rFonts w:ascii="Times New Roman" w:hAnsi="Times New Roman" w:cs="Times New Roman"/>
          <w:b/>
          <w:color w:val="000000" w:themeColor="text1"/>
          <w:sz w:val="24"/>
          <w:szCs w:val="24"/>
        </w:rPr>
      </w:pPr>
      <w:r w:rsidRPr="00B75311">
        <w:rPr>
          <w:rFonts w:ascii="Times New Roman" w:hAnsi="Times New Roman" w:cs="Times New Roman"/>
          <w:b/>
          <w:color w:val="000000" w:themeColor="text1"/>
          <w:sz w:val="24"/>
          <w:szCs w:val="24"/>
        </w:rPr>
        <w:t>Table S1</w:t>
      </w:r>
      <w:r w:rsidRPr="00B75311">
        <w:rPr>
          <w:rFonts w:ascii="Times New Roman" w:hAnsi="Times New Roman" w:cs="Times New Roman"/>
          <w:color w:val="000000" w:themeColor="text1"/>
          <w:sz w:val="24"/>
          <w:szCs w:val="24"/>
        </w:rPr>
        <w:t>.</w:t>
      </w:r>
      <w:r w:rsidR="00A65189" w:rsidRPr="00B75311">
        <w:rPr>
          <w:rFonts w:ascii="Times New Roman" w:hAnsi="Times New Roman" w:cs="Times New Roman"/>
          <w:color w:val="000000" w:themeColor="text1"/>
          <w:sz w:val="24"/>
          <w:szCs w:val="24"/>
        </w:rPr>
        <w:t xml:space="preserve"> </w:t>
      </w:r>
      <w:r w:rsidR="0084017A" w:rsidRPr="00B75311">
        <w:rPr>
          <w:rFonts w:ascii="Times New Roman" w:hAnsi="Times New Roman" w:cs="Times New Roman"/>
          <w:color w:val="000000" w:themeColor="text1"/>
          <w:sz w:val="24"/>
          <w:szCs w:val="24"/>
        </w:rPr>
        <w:t>Zeta</w:t>
      </w:r>
      <w:r w:rsidR="001671F8" w:rsidRPr="00B75311">
        <w:rPr>
          <w:rFonts w:ascii="Times New Roman" w:hAnsi="Times New Roman" w:cs="Times New Roman"/>
          <w:color w:val="000000" w:themeColor="text1"/>
          <w:sz w:val="24"/>
          <w:szCs w:val="24"/>
        </w:rPr>
        <w:t xml:space="preserve"> potential of </w:t>
      </w:r>
      <w:r w:rsidR="000264AE" w:rsidRPr="00B75311">
        <w:rPr>
          <w:rFonts w:ascii="Times New Roman" w:hAnsi="Times New Roman" w:cs="Times New Roman"/>
          <w:color w:val="000000" w:themeColor="text1"/>
          <w:sz w:val="24"/>
          <w:szCs w:val="24"/>
        </w:rPr>
        <w:t>microparticles</w:t>
      </w:r>
      <w:r w:rsidR="001671F8" w:rsidRPr="00B75311">
        <w:rPr>
          <w:rFonts w:ascii="Times New Roman" w:hAnsi="Times New Roman" w:cs="Times New Roman"/>
          <w:color w:val="000000" w:themeColor="text1"/>
          <w:sz w:val="24"/>
          <w:szCs w:val="24"/>
        </w:rPr>
        <w:t xml:space="preserve"> systems (mean ± standard deviation, n = 3)</w:t>
      </w:r>
      <w:r w:rsidRPr="00B75311">
        <w:rPr>
          <w:rFonts w:ascii="Times New Roman" w:hAnsi="Times New Roman" w:cs="Times New Roman"/>
          <w:color w:val="000000" w:themeColor="text1"/>
          <w:sz w:val="24"/>
          <w:szCs w:val="24"/>
        </w:rPr>
        <w:t>.</w:t>
      </w:r>
    </w:p>
    <w:p w14:paraId="26FFF805" w14:textId="77777777" w:rsidR="000A638D" w:rsidRPr="00B75311" w:rsidRDefault="000A638D" w:rsidP="0046101C">
      <w:pPr>
        <w:rPr>
          <w:rFonts w:ascii="Times New Roman" w:hAnsi="Times New Roman" w:cs="Times New Roman"/>
          <w:color w:val="000000" w:themeColor="text1"/>
          <w:sz w:val="24"/>
          <w:szCs w:val="24"/>
        </w:rPr>
      </w:pPr>
    </w:p>
    <w:tbl>
      <w:tblPr>
        <w:tblStyle w:val="TableGrid"/>
        <w:tblW w:w="0" w:type="auto"/>
        <w:tblLayout w:type="fixed"/>
        <w:tblLook w:val="04A0" w:firstRow="1" w:lastRow="0" w:firstColumn="1" w:lastColumn="0" w:noHBand="0" w:noVBand="1"/>
      </w:tblPr>
      <w:tblGrid>
        <w:gridCol w:w="2160"/>
        <w:gridCol w:w="1710"/>
      </w:tblGrid>
      <w:tr w:rsidR="0084017A" w:rsidRPr="00B75311" w14:paraId="52876CDF" w14:textId="77777777" w:rsidTr="00FE22E1">
        <w:tc>
          <w:tcPr>
            <w:tcW w:w="2160" w:type="dxa"/>
          </w:tcPr>
          <w:p w14:paraId="2B9E962C" w14:textId="77777777" w:rsidR="0084017A" w:rsidRPr="00B75311" w:rsidRDefault="0084017A" w:rsidP="00A65189">
            <w:pPr>
              <w:jc w:val="center"/>
              <w:rPr>
                <w:rFonts w:ascii="Times New Roman" w:hAnsi="Times New Roman" w:cs="Times New Roman"/>
                <w:b/>
                <w:color w:val="000000" w:themeColor="text1"/>
                <w:sz w:val="24"/>
                <w:szCs w:val="24"/>
              </w:rPr>
            </w:pPr>
            <w:r w:rsidRPr="00B75311">
              <w:rPr>
                <w:rFonts w:ascii="Times New Roman" w:hAnsi="Times New Roman" w:cs="Times New Roman"/>
                <w:b/>
                <w:color w:val="000000" w:themeColor="text1"/>
                <w:sz w:val="24"/>
                <w:szCs w:val="24"/>
              </w:rPr>
              <w:t>System</w:t>
            </w:r>
          </w:p>
        </w:tc>
        <w:tc>
          <w:tcPr>
            <w:tcW w:w="1710" w:type="dxa"/>
          </w:tcPr>
          <w:p w14:paraId="5282BB41" w14:textId="77777777" w:rsidR="0084017A" w:rsidRPr="00B75311" w:rsidRDefault="0084017A" w:rsidP="00A65189">
            <w:pPr>
              <w:jc w:val="center"/>
              <w:rPr>
                <w:rFonts w:ascii="Times New Roman" w:hAnsi="Times New Roman" w:cs="Times New Roman"/>
                <w:b/>
                <w:color w:val="000000" w:themeColor="text1"/>
                <w:sz w:val="24"/>
                <w:szCs w:val="24"/>
              </w:rPr>
            </w:pPr>
            <w:r w:rsidRPr="00B75311">
              <w:rPr>
                <w:rFonts w:ascii="Times New Roman" w:hAnsi="Times New Roman" w:cs="Times New Roman"/>
                <w:b/>
                <w:color w:val="000000" w:themeColor="text1"/>
                <w:sz w:val="24"/>
                <w:szCs w:val="24"/>
              </w:rPr>
              <w:t>Zeta Potential</w:t>
            </w:r>
          </w:p>
          <w:p w14:paraId="1221C4E1" w14:textId="44C36E5D" w:rsidR="0084017A" w:rsidRPr="00B75311" w:rsidRDefault="0084017A" w:rsidP="00A65189">
            <w:pPr>
              <w:jc w:val="center"/>
              <w:rPr>
                <w:rFonts w:ascii="Times New Roman" w:hAnsi="Times New Roman" w:cs="Times New Roman"/>
                <w:b/>
                <w:color w:val="000000" w:themeColor="text1"/>
                <w:sz w:val="24"/>
                <w:szCs w:val="24"/>
              </w:rPr>
            </w:pPr>
            <w:r w:rsidRPr="00B75311">
              <w:rPr>
                <w:rFonts w:ascii="Times New Roman" w:hAnsi="Times New Roman" w:cs="Times New Roman"/>
                <w:b/>
                <w:color w:val="000000" w:themeColor="text1"/>
                <w:sz w:val="24"/>
                <w:szCs w:val="24"/>
              </w:rPr>
              <w:t>(mV)</w:t>
            </w:r>
          </w:p>
        </w:tc>
      </w:tr>
      <w:tr w:rsidR="0084017A" w:rsidRPr="00B75311" w14:paraId="6529DE47" w14:textId="77777777" w:rsidTr="00FE22E1">
        <w:tc>
          <w:tcPr>
            <w:tcW w:w="2160" w:type="dxa"/>
          </w:tcPr>
          <w:p w14:paraId="306890BD" w14:textId="77777777" w:rsidR="0084017A" w:rsidRPr="00B75311" w:rsidRDefault="0084017A" w:rsidP="00A65189">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Fast-100</w:t>
            </w:r>
            <w:r w:rsidRPr="00B75311">
              <w:rPr>
                <w:rFonts w:ascii="Times New Roman" w:hAnsi="Times New Roman" w:cs="Times New Roman"/>
                <w:color w:val="000000" w:themeColor="text1"/>
                <w:sz w:val="24"/>
                <w:szCs w:val="24"/>
              </w:rPr>
              <w:sym w:font="Symbol" w:char="F0B0"/>
            </w:r>
            <w:r w:rsidRPr="00B75311">
              <w:rPr>
                <w:rFonts w:ascii="Times New Roman" w:hAnsi="Times New Roman" w:cs="Times New Roman"/>
                <w:color w:val="000000" w:themeColor="text1"/>
                <w:sz w:val="24"/>
                <w:szCs w:val="24"/>
              </w:rPr>
              <w:t>C-</w:t>
            </w:r>
            <w:proofErr w:type="spellStart"/>
            <w:r w:rsidRPr="00B75311">
              <w:rPr>
                <w:rFonts w:ascii="Times New Roman" w:hAnsi="Times New Roman" w:cs="Times New Roman"/>
                <w:color w:val="000000" w:themeColor="text1"/>
                <w:sz w:val="24"/>
                <w:szCs w:val="24"/>
              </w:rPr>
              <w:t>MedP</w:t>
            </w:r>
            <w:proofErr w:type="spellEnd"/>
          </w:p>
        </w:tc>
        <w:tc>
          <w:tcPr>
            <w:tcW w:w="1710" w:type="dxa"/>
          </w:tcPr>
          <w:p w14:paraId="35F85ADC" w14:textId="5AC3E001" w:rsidR="0084017A" w:rsidRPr="00B75311" w:rsidRDefault="0084017A" w:rsidP="00A65189">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 xml:space="preserve">-16.1 </w:t>
            </w:r>
            <w:r w:rsidRPr="00B75311">
              <w:rPr>
                <w:rFonts w:ascii="Times New Roman" w:hAnsi="Times New Roman" w:cs="Times New Roman"/>
                <w:bCs/>
                <w:color w:val="000000" w:themeColor="text1"/>
                <w:kern w:val="24"/>
                <w:sz w:val="24"/>
                <w:szCs w:val="24"/>
              </w:rPr>
              <w:t>± 2.3</w:t>
            </w:r>
          </w:p>
        </w:tc>
      </w:tr>
      <w:tr w:rsidR="0084017A" w:rsidRPr="00B75311" w14:paraId="08FFAF7F" w14:textId="77777777" w:rsidTr="00FE22E1">
        <w:tc>
          <w:tcPr>
            <w:tcW w:w="2160" w:type="dxa"/>
          </w:tcPr>
          <w:p w14:paraId="124138FD" w14:textId="77777777" w:rsidR="0084017A" w:rsidRPr="00B75311" w:rsidRDefault="0084017A" w:rsidP="00A65189">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Fast-150</w:t>
            </w:r>
            <w:r w:rsidRPr="00B75311">
              <w:rPr>
                <w:rFonts w:ascii="Times New Roman" w:hAnsi="Times New Roman" w:cs="Times New Roman"/>
                <w:color w:val="000000" w:themeColor="text1"/>
                <w:sz w:val="24"/>
                <w:szCs w:val="24"/>
              </w:rPr>
              <w:sym w:font="Symbol" w:char="F0B0"/>
            </w:r>
            <w:r w:rsidRPr="00B75311">
              <w:rPr>
                <w:rFonts w:ascii="Times New Roman" w:hAnsi="Times New Roman" w:cs="Times New Roman"/>
                <w:color w:val="000000" w:themeColor="text1"/>
                <w:sz w:val="24"/>
                <w:szCs w:val="24"/>
              </w:rPr>
              <w:t>C-</w:t>
            </w:r>
            <w:proofErr w:type="spellStart"/>
            <w:r w:rsidRPr="00B75311">
              <w:rPr>
                <w:rFonts w:ascii="Times New Roman" w:hAnsi="Times New Roman" w:cs="Times New Roman"/>
                <w:color w:val="000000" w:themeColor="text1"/>
                <w:sz w:val="24"/>
                <w:szCs w:val="24"/>
              </w:rPr>
              <w:t>MedP</w:t>
            </w:r>
            <w:proofErr w:type="spellEnd"/>
          </w:p>
        </w:tc>
        <w:tc>
          <w:tcPr>
            <w:tcW w:w="1710" w:type="dxa"/>
          </w:tcPr>
          <w:p w14:paraId="468A03E8" w14:textId="5C5D438B" w:rsidR="0084017A" w:rsidRPr="00B75311" w:rsidRDefault="0084017A" w:rsidP="00A65189">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 xml:space="preserve">-15.9 </w:t>
            </w:r>
            <w:r w:rsidRPr="00B75311">
              <w:rPr>
                <w:rFonts w:ascii="Times New Roman" w:hAnsi="Times New Roman" w:cs="Times New Roman"/>
                <w:bCs/>
                <w:color w:val="000000" w:themeColor="text1"/>
                <w:kern w:val="24"/>
                <w:sz w:val="24"/>
                <w:szCs w:val="24"/>
              </w:rPr>
              <w:t>± 1.8</w:t>
            </w:r>
          </w:p>
        </w:tc>
      </w:tr>
      <w:tr w:rsidR="0084017A" w:rsidRPr="00B75311" w14:paraId="21643B14" w14:textId="77777777" w:rsidTr="00FE22E1">
        <w:tc>
          <w:tcPr>
            <w:tcW w:w="2160" w:type="dxa"/>
          </w:tcPr>
          <w:p w14:paraId="53FC4984" w14:textId="77777777" w:rsidR="0084017A" w:rsidRPr="00B75311" w:rsidRDefault="0084017A" w:rsidP="00A65189">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Fast-100</w:t>
            </w:r>
            <w:r w:rsidRPr="00B75311">
              <w:rPr>
                <w:rFonts w:ascii="Times New Roman" w:hAnsi="Times New Roman" w:cs="Times New Roman"/>
                <w:color w:val="000000" w:themeColor="text1"/>
                <w:sz w:val="24"/>
                <w:szCs w:val="24"/>
              </w:rPr>
              <w:sym w:font="Symbol" w:char="F0B0"/>
            </w:r>
            <w:r w:rsidRPr="00B75311">
              <w:rPr>
                <w:rFonts w:ascii="Times New Roman" w:hAnsi="Times New Roman" w:cs="Times New Roman"/>
                <w:color w:val="000000" w:themeColor="text1"/>
                <w:sz w:val="24"/>
                <w:szCs w:val="24"/>
              </w:rPr>
              <w:t>C-</w:t>
            </w:r>
            <w:proofErr w:type="spellStart"/>
            <w:r w:rsidRPr="00B75311">
              <w:rPr>
                <w:rFonts w:ascii="Times New Roman" w:hAnsi="Times New Roman" w:cs="Times New Roman"/>
                <w:color w:val="000000" w:themeColor="text1"/>
                <w:sz w:val="24"/>
                <w:szCs w:val="24"/>
              </w:rPr>
              <w:t>HighP</w:t>
            </w:r>
            <w:proofErr w:type="spellEnd"/>
          </w:p>
        </w:tc>
        <w:tc>
          <w:tcPr>
            <w:tcW w:w="1710" w:type="dxa"/>
          </w:tcPr>
          <w:p w14:paraId="7A670E93" w14:textId="5763D1AA" w:rsidR="0084017A" w:rsidRPr="00B75311" w:rsidRDefault="0084017A" w:rsidP="00A65189">
            <w:pPr>
              <w:jc w:val="center"/>
              <w:rPr>
                <w:rFonts w:ascii="Times New Roman" w:hAnsi="Times New Roman" w:cs="Times New Roman"/>
                <w:color w:val="000000" w:themeColor="text1"/>
                <w:sz w:val="24"/>
                <w:szCs w:val="24"/>
              </w:rPr>
            </w:pPr>
            <w:r w:rsidRPr="00B75311">
              <w:rPr>
                <w:rFonts w:ascii="Times New Roman" w:hAnsi="Times New Roman" w:cs="Times New Roman"/>
                <w:bCs/>
                <w:color w:val="000000" w:themeColor="text1"/>
                <w:kern w:val="24"/>
                <w:sz w:val="24"/>
                <w:szCs w:val="24"/>
              </w:rPr>
              <w:t>-13.5 ± 3.3</w:t>
            </w:r>
          </w:p>
        </w:tc>
      </w:tr>
      <w:tr w:rsidR="0084017A" w:rsidRPr="00B75311" w14:paraId="660827D2" w14:textId="77777777" w:rsidTr="00FE22E1">
        <w:tc>
          <w:tcPr>
            <w:tcW w:w="2160" w:type="dxa"/>
          </w:tcPr>
          <w:p w14:paraId="1D3B2497" w14:textId="77777777" w:rsidR="0084017A" w:rsidRPr="00B75311" w:rsidRDefault="0084017A" w:rsidP="00A65189">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Slow-100</w:t>
            </w:r>
            <w:r w:rsidRPr="00B75311">
              <w:rPr>
                <w:rFonts w:ascii="Times New Roman" w:hAnsi="Times New Roman" w:cs="Times New Roman"/>
                <w:color w:val="000000" w:themeColor="text1"/>
                <w:sz w:val="24"/>
                <w:szCs w:val="24"/>
              </w:rPr>
              <w:sym w:font="Symbol" w:char="F0B0"/>
            </w:r>
            <w:r w:rsidRPr="00B75311">
              <w:rPr>
                <w:rFonts w:ascii="Times New Roman" w:hAnsi="Times New Roman" w:cs="Times New Roman"/>
                <w:color w:val="000000" w:themeColor="text1"/>
                <w:sz w:val="24"/>
                <w:szCs w:val="24"/>
              </w:rPr>
              <w:t>C-</w:t>
            </w:r>
            <w:proofErr w:type="spellStart"/>
            <w:r w:rsidRPr="00B75311">
              <w:rPr>
                <w:rFonts w:ascii="Times New Roman" w:hAnsi="Times New Roman" w:cs="Times New Roman"/>
                <w:color w:val="000000" w:themeColor="text1"/>
                <w:sz w:val="24"/>
                <w:szCs w:val="24"/>
              </w:rPr>
              <w:t>MedP</w:t>
            </w:r>
            <w:proofErr w:type="spellEnd"/>
          </w:p>
        </w:tc>
        <w:tc>
          <w:tcPr>
            <w:tcW w:w="1710" w:type="dxa"/>
          </w:tcPr>
          <w:p w14:paraId="326108E6" w14:textId="697223A9" w:rsidR="0084017A" w:rsidRPr="00B75311" w:rsidRDefault="0084017A" w:rsidP="00A65189">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 xml:space="preserve">-15.0 </w:t>
            </w:r>
            <w:r w:rsidRPr="00B75311">
              <w:rPr>
                <w:rFonts w:ascii="Times New Roman" w:hAnsi="Times New Roman" w:cs="Times New Roman"/>
                <w:bCs/>
                <w:color w:val="000000" w:themeColor="text1"/>
                <w:kern w:val="24"/>
                <w:sz w:val="24"/>
                <w:szCs w:val="24"/>
              </w:rPr>
              <w:t>± 1.5</w:t>
            </w:r>
          </w:p>
        </w:tc>
      </w:tr>
      <w:tr w:rsidR="0084017A" w:rsidRPr="00B75311" w14:paraId="17E36D5B" w14:textId="77777777" w:rsidTr="00FE22E1">
        <w:tc>
          <w:tcPr>
            <w:tcW w:w="2160" w:type="dxa"/>
          </w:tcPr>
          <w:p w14:paraId="61EC8B23" w14:textId="77777777" w:rsidR="0084017A" w:rsidRPr="00B75311" w:rsidRDefault="0084017A" w:rsidP="00A65189">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Slow-150</w:t>
            </w:r>
            <w:r w:rsidRPr="00B75311">
              <w:rPr>
                <w:rFonts w:ascii="Times New Roman" w:hAnsi="Times New Roman" w:cs="Times New Roman"/>
                <w:color w:val="000000" w:themeColor="text1"/>
                <w:sz w:val="24"/>
                <w:szCs w:val="24"/>
              </w:rPr>
              <w:sym w:font="Symbol" w:char="F0B0"/>
            </w:r>
            <w:r w:rsidRPr="00B75311">
              <w:rPr>
                <w:rFonts w:ascii="Times New Roman" w:hAnsi="Times New Roman" w:cs="Times New Roman"/>
                <w:color w:val="000000" w:themeColor="text1"/>
                <w:sz w:val="24"/>
                <w:szCs w:val="24"/>
              </w:rPr>
              <w:t>C-</w:t>
            </w:r>
            <w:proofErr w:type="spellStart"/>
            <w:r w:rsidRPr="00B75311">
              <w:rPr>
                <w:rFonts w:ascii="Times New Roman" w:hAnsi="Times New Roman" w:cs="Times New Roman"/>
                <w:color w:val="000000" w:themeColor="text1"/>
                <w:sz w:val="24"/>
                <w:szCs w:val="24"/>
              </w:rPr>
              <w:t>MedP</w:t>
            </w:r>
            <w:proofErr w:type="spellEnd"/>
          </w:p>
        </w:tc>
        <w:tc>
          <w:tcPr>
            <w:tcW w:w="1710" w:type="dxa"/>
          </w:tcPr>
          <w:p w14:paraId="5EF28256" w14:textId="5007ED18" w:rsidR="0084017A" w:rsidRPr="00B75311" w:rsidRDefault="0084017A" w:rsidP="00A65189">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 xml:space="preserve">-15.9 </w:t>
            </w:r>
            <w:r w:rsidRPr="00B75311">
              <w:rPr>
                <w:rFonts w:ascii="Times New Roman" w:hAnsi="Times New Roman" w:cs="Times New Roman"/>
                <w:bCs/>
                <w:color w:val="000000" w:themeColor="text1"/>
                <w:kern w:val="24"/>
                <w:sz w:val="24"/>
                <w:szCs w:val="24"/>
              </w:rPr>
              <w:t>± 3.3</w:t>
            </w:r>
          </w:p>
        </w:tc>
      </w:tr>
      <w:tr w:rsidR="0084017A" w:rsidRPr="00B75311" w14:paraId="59700556" w14:textId="77777777" w:rsidTr="00FE22E1">
        <w:tc>
          <w:tcPr>
            <w:tcW w:w="2160" w:type="dxa"/>
          </w:tcPr>
          <w:p w14:paraId="0AE6F0BD" w14:textId="77777777" w:rsidR="0084017A" w:rsidRPr="00B75311" w:rsidRDefault="0084017A" w:rsidP="00A65189">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Slow-100</w:t>
            </w:r>
            <w:r w:rsidRPr="00B75311">
              <w:rPr>
                <w:rFonts w:ascii="Times New Roman" w:hAnsi="Times New Roman" w:cs="Times New Roman"/>
                <w:color w:val="000000" w:themeColor="text1"/>
                <w:sz w:val="24"/>
                <w:szCs w:val="24"/>
              </w:rPr>
              <w:sym w:font="Symbol" w:char="F0B0"/>
            </w:r>
            <w:r w:rsidRPr="00B75311">
              <w:rPr>
                <w:rFonts w:ascii="Times New Roman" w:hAnsi="Times New Roman" w:cs="Times New Roman"/>
                <w:color w:val="000000" w:themeColor="text1"/>
                <w:sz w:val="24"/>
                <w:szCs w:val="24"/>
              </w:rPr>
              <w:t>C-</w:t>
            </w:r>
            <w:proofErr w:type="spellStart"/>
            <w:r w:rsidRPr="00B75311">
              <w:rPr>
                <w:rFonts w:ascii="Times New Roman" w:hAnsi="Times New Roman" w:cs="Times New Roman"/>
                <w:color w:val="000000" w:themeColor="text1"/>
                <w:sz w:val="24"/>
                <w:szCs w:val="24"/>
              </w:rPr>
              <w:t>HighP</w:t>
            </w:r>
            <w:proofErr w:type="spellEnd"/>
          </w:p>
        </w:tc>
        <w:tc>
          <w:tcPr>
            <w:tcW w:w="1710" w:type="dxa"/>
          </w:tcPr>
          <w:p w14:paraId="2E559ED7" w14:textId="668CC3D9" w:rsidR="0084017A" w:rsidRPr="00B75311" w:rsidRDefault="0084017A" w:rsidP="00A65189">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 xml:space="preserve">-17.6 </w:t>
            </w:r>
            <w:r w:rsidRPr="00B75311">
              <w:rPr>
                <w:rFonts w:ascii="Times New Roman" w:hAnsi="Times New Roman" w:cs="Times New Roman"/>
                <w:bCs/>
                <w:color w:val="000000" w:themeColor="text1"/>
                <w:kern w:val="24"/>
                <w:sz w:val="24"/>
                <w:szCs w:val="24"/>
              </w:rPr>
              <w:t>± 1.8</w:t>
            </w:r>
          </w:p>
        </w:tc>
      </w:tr>
      <w:tr w:rsidR="0084017A" w:rsidRPr="00B75311" w14:paraId="6E3B35AB" w14:textId="77777777" w:rsidTr="00FE22E1">
        <w:tc>
          <w:tcPr>
            <w:tcW w:w="2160" w:type="dxa"/>
          </w:tcPr>
          <w:p w14:paraId="39898CCF" w14:textId="77777777" w:rsidR="0084017A" w:rsidRPr="00B75311" w:rsidRDefault="0084017A" w:rsidP="00A65189">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Man-100</w:t>
            </w:r>
            <w:r w:rsidRPr="00B75311">
              <w:rPr>
                <w:rFonts w:ascii="Times New Roman" w:hAnsi="Times New Roman" w:cs="Times New Roman"/>
                <w:color w:val="000000" w:themeColor="text1"/>
                <w:sz w:val="24"/>
                <w:szCs w:val="24"/>
              </w:rPr>
              <w:sym w:font="Symbol" w:char="F0B0"/>
            </w:r>
            <w:r w:rsidRPr="00B75311">
              <w:rPr>
                <w:rFonts w:ascii="Times New Roman" w:hAnsi="Times New Roman" w:cs="Times New Roman"/>
                <w:color w:val="000000" w:themeColor="text1"/>
                <w:sz w:val="24"/>
                <w:szCs w:val="24"/>
              </w:rPr>
              <w:t>C-</w:t>
            </w:r>
            <w:proofErr w:type="spellStart"/>
            <w:r w:rsidRPr="00B75311">
              <w:rPr>
                <w:rFonts w:ascii="Times New Roman" w:hAnsi="Times New Roman" w:cs="Times New Roman"/>
                <w:color w:val="000000" w:themeColor="text1"/>
                <w:sz w:val="24"/>
                <w:szCs w:val="24"/>
              </w:rPr>
              <w:t>LowP</w:t>
            </w:r>
            <w:proofErr w:type="spellEnd"/>
          </w:p>
        </w:tc>
        <w:tc>
          <w:tcPr>
            <w:tcW w:w="1710" w:type="dxa"/>
          </w:tcPr>
          <w:p w14:paraId="28B89439" w14:textId="2864875E" w:rsidR="0084017A" w:rsidRPr="00B75311" w:rsidRDefault="0084017A" w:rsidP="00A65189">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w:t>
            </w:r>
          </w:p>
        </w:tc>
      </w:tr>
    </w:tbl>
    <w:p w14:paraId="389F70A9" w14:textId="77777777" w:rsidR="00765D9A" w:rsidRPr="00B75311" w:rsidRDefault="00765D9A" w:rsidP="006D0639">
      <w:pPr>
        <w:rPr>
          <w:rFonts w:ascii="Times New Roman" w:hAnsi="Times New Roman" w:cs="Times New Roman"/>
          <w:color w:val="000000" w:themeColor="text1"/>
          <w:sz w:val="24"/>
          <w:szCs w:val="24"/>
        </w:rPr>
      </w:pPr>
    </w:p>
    <w:p w14:paraId="57B1DCA2" w14:textId="5D8205AA" w:rsidR="00765D9A" w:rsidRPr="00B75311" w:rsidRDefault="00765D9A" w:rsidP="006D0639">
      <w:pPr>
        <w:rPr>
          <w:rFonts w:ascii="Times New Roman" w:hAnsi="Times New Roman" w:cs="Times New Roman"/>
          <w:color w:val="000000" w:themeColor="text1"/>
          <w:sz w:val="24"/>
          <w:szCs w:val="24"/>
        </w:rPr>
      </w:pPr>
      <w:r w:rsidRPr="00B75311">
        <w:rPr>
          <w:rFonts w:ascii="Times New Roman" w:hAnsi="Times New Roman" w:cs="Times New Roman"/>
          <w:b/>
          <w:color w:val="000000" w:themeColor="text1"/>
          <w:sz w:val="24"/>
          <w:szCs w:val="24"/>
        </w:rPr>
        <w:t>Table S2</w:t>
      </w:r>
      <w:r w:rsidRPr="00B75311">
        <w:rPr>
          <w:rFonts w:ascii="Times New Roman" w:hAnsi="Times New Roman" w:cs="Times New Roman"/>
          <w:color w:val="000000" w:themeColor="text1"/>
          <w:sz w:val="24"/>
          <w:szCs w:val="24"/>
        </w:rPr>
        <w:t xml:space="preserve">. Values for ratio of relaxation versus </w:t>
      </w:r>
      <w:proofErr w:type="spellStart"/>
      <w:r w:rsidRPr="00B75311">
        <w:rPr>
          <w:rFonts w:ascii="Times New Roman" w:hAnsi="Times New Roman" w:cs="Times New Roman"/>
          <w:color w:val="000000" w:themeColor="text1"/>
          <w:sz w:val="24"/>
          <w:szCs w:val="24"/>
        </w:rPr>
        <w:t>Fickian</w:t>
      </w:r>
      <w:proofErr w:type="spellEnd"/>
      <w:r w:rsidRPr="00B75311">
        <w:rPr>
          <w:rFonts w:ascii="Times New Roman" w:hAnsi="Times New Roman" w:cs="Times New Roman"/>
          <w:color w:val="000000" w:themeColor="text1"/>
          <w:sz w:val="24"/>
          <w:szCs w:val="24"/>
        </w:rPr>
        <w:t xml:space="preserve"> contribution (R/F) of </w:t>
      </w:r>
      <w:proofErr w:type="spellStart"/>
      <w:r w:rsidRPr="00B75311">
        <w:rPr>
          <w:rFonts w:ascii="Times New Roman" w:hAnsi="Times New Roman" w:cs="Times New Roman"/>
          <w:color w:val="000000" w:themeColor="text1"/>
          <w:sz w:val="24"/>
          <w:szCs w:val="24"/>
        </w:rPr>
        <w:t>Peppas-Sahlin</w:t>
      </w:r>
      <w:proofErr w:type="spellEnd"/>
      <w:r w:rsidRPr="00B75311">
        <w:rPr>
          <w:rFonts w:ascii="Times New Roman" w:hAnsi="Times New Roman" w:cs="Times New Roman"/>
          <w:color w:val="000000" w:themeColor="text1"/>
          <w:sz w:val="24"/>
          <w:szCs w:val="24"/>
        </w:rPr>
        <w:t xml:space="preserve"> drug release kinetics model for microparticle drug release at pH 5.</w:t>
      </w:r>
      <w:r w:rsidR="004D1BE6" w:rsidRPr="00B75311">
        <w:rPr>
          <w:rFonts w:ascii="Times New Roman" w:hAnsi="Times New Roman" w:cs="Times New Roman"/>
          <w:color w:val="000000" w:themeColor="text1"/>
          <w:sz w:val="24"/>
          <w:szCs w:val="24"/>
        </w:rPr>
        <w:t xml:space="preserve"> F100M = Fast-100</w:t>
      </w:r>
      <w:r w:rsidR="004D1BE6" w:rsidRPr="00B75311">
        <w:rPr>
          <w:rFonts w:ascii="Times New Roman" w:hAnsi="Times New Roman" w:cs="Times New Roman"/>
          <w:color w:val="000000" w:themeColor="text1"/>
          <w:sz w:val="24"/>
          <w:szCs w:val="24"/>
        </w:rPr>
        <w:sym w:font="Symbol" w:char="F0B0"/>
      </w:r>
      <w:r w:rsidR="004D1BE6" w:rsidRPr="00B75311">
        <w:rPr>
          <w:rFonts w:ascii="Times New Roman" w:hAnsi="Times New Roman" w:cs="Times New Roman"/>
          <w:color w:val="000000" w:themeColor="text1"/>
          <w:sz w:val="24"/>
          <w:szCs w:val="24"/>
        </w:rPr>
        <w:t>C-</w:t>
      </w:r>
      <w:proofErr w:type="spellStart"/>
      <w:r w:rsidR="004D1BE6" w:rsidRPr="00B75311">
        <w:rPr>
          <w:rFonts w:ascii="Times New Roman" w:hAnsi="Times New Roman" w:cs="Times New Roman"/>
          <w:color w:val="000000" w:themeColor="text1"/>
          <w:sz w:val="24"/>
          <w:szCs w:val="24"/>
        </w:rPr>
        <w:t>MedP</w:t>
      </w:r>
      <w:proofErr w:type="spellEnd"/>
      <w:r w:rsidR="004D1BE6" w:rsidRPr="00B75311">
        <w:rPr>
          <w:rFonts w:ascii="Times New Roman" w:hAnsi="Times New Roman" w:cs="Times New Roman"/>
          <w:color w:val="000000" w:themeColor="text1"/>
          <w:sz w:val="24"/>
          <w:szCs w:val="24"/>
        </w:rPr>
        <w:t>, F150M = Fast-150</w:t>
      </w:r>
      <w:r w:rsidR="004D1BE6" w:rsidRPr="00B75311">
        <w:rPr>
          <w:rFonts w:ascii="Times New Roman" w:hAnsi="Times New Roman" w:cs="Times New Roman"/>
          <w:color w:val="000000" w:themeColor="text1"/>
          <w:sz w:val="24"/>
          <w:szCs w:val="24"/>
        </w:rPr>
        <w:sym w:font="Symbol" w:char="F0B0"/>
      </w:r>
      <w:r w:rsidR="004D1BE6" w:rsidRPr="00B75311">
        <w:rPr>
          <w:rFonts w:ascii="Times New Roman" w:hAnsi="Times New Roman" w:cs="Times New Roman"/>
          <w:color w:val="000000" w:themeColor="text1"/>
          <w:sz w:val="24"/>
          <w:szCs w:val="24"/>
        </w:rPr>
        <w:t>C-</w:t>
      </w:r>
      <w:proofErr w:type="spellStart"/>
      <w:r w:rsidR="004D1BE6" w:rsidRPr="00B75311">
        <w:rPr>
          <w:rFonts w:ascii="Times New Roman" w:hAnsi="Times New Roman" w:cs="Times New Roman"/>
          <w:color w:val="000000" w:themeColor="text1"/>
          <w:sz w:val="24"/>
          <w:szCs w:val="24"/>
        </w:rPr>
        <w:t>MedP</w:t>
      </w:r>
      <w:proofErr w:type="spellEnd"/>
      <w:r w:rsidR="004D1BE6" w:rsidRPr="00B75311">
        <w:rPr>
          <w:rFonts w:ascii="Times New Roman" w:hAnsi="Times New Roman" w:cs="Times New Roman"/>
          <w:color w:val="000000" w:themeColor="text1"/>
          <w:sz w:val="24"/>
          <w:szCs w:val="24"/>
        </w:rPr>
        <w:t>, F100H = Fast-100</w:t>
      </w:r>
      <w:r w:rsidR="004D1BE6" w:rsidRPr="00B75311">
        <w:rPr>
          <w:rFonts w:ascii="Times New Roman" w:hAnsi="Times New Roman" w:cs="Times New Roman"/>
          <w:color w:val="000000" w:themeColor="text1"/>
          <w:sz w:val="24"/>
          <w:szCs w:val="24"/>
        </w:rPr>
        <w:sym w:font="Symbol" w:char="F0B0"/>
      </w:r>
      <w:r w:rsidR="004D1BE6" w:rsidRPr="00B75311">
        <w:rPr>
          <w:rFonts w:ascii="Times New Roman" w:hAnsi="Times New Roman" w:cs="Times New Roman"/>
          <w:color w:val="000000" w:themeColor="text1"/>
          <w:sz w:val="24"/>
          <w:szCs w:val="24"/>
        </w:rPr>
        <w:t>C-</w:t>
      </w:r>
      <w:proofErr w:type="spellStart"/>
      <w:r w:rsidR="004D1BE6" w:rsidRPr="00B75311">
        <w:rPr>
          <w:rFonts w:ascii="Times New Roman" w:hAnsi="Times New Roman" w:cs="Times New Roman"/>
          <w:color w:val="000000" w:themeColor="text1"/>
          <w:sz w:val="24"/>
          <w:szCs w:val="24"/>
        </w:rPr>
        <w:t>HighP</w:t>
      </w:r>
      <w:proofErr w:type="spellEnd"/>
      <w:r w:rsidR="004D1BE6" w:rsidRPr="00B75311">
        <w:rPr>
          <w:rFonts w:ascii="Times New Roman" w:hAnsi="Times New Roman" w:cs="Times New Roman"/>
          <w:color w:val="000000" w:themeColor="text1"/>
          <w:sz w:val="24"/>
          <w:szCs w:val="24"/>
        </w:rPr>
        <w:t>, S100M = Slow-100</w:t>
      </w:r>
      <w:r w:rsidR="004D1BE6" w:rsidRPr="00B75311">
        <w:rPr>
          <w:rFonts w:ascii="Times New Roman" w:hAnsi="Times New Roman" w:cs="Times New Roman"/>
          <w:color w:val="000000" w:themeColor="text1"/>
          <w:sz w:val="24"/>
          <w:szCs w:val="24"/>
        </w:rPr>
        <w:sym w:font="Symbol" w:char="F0B0"/>
      </w:r>
      <w:r w:rsidR="004D1BE6" w:rsidRPr="00B75311">
        <w:rPr>
          <w:rFonts w:ascii="Times New Roman" w:hAnsi="Times New Roman" w:cs="Times New Roman"/>
          <w:color w:val="000000" w:themeColor="text1"/>
          <w:sz w:val="24"/>
          <w:szCs w:val="24"/>
        </w:rPr>
        <w:t>C-</w:t>
      </w:r>
      <w:proofErr w:type="spellStart"/>
      <w:r w:rsidR="004D1BE6" w:rsidRPr="00B75311">
        <w:rPr>
          <w:rFonts w:ascii="Times New Roman" w:hAnsi="Times New Roman" w:cs="Times New Roman"/>
          <w:color w:val="000000" w:themeColor="text1"/>
          <w:sz w:val="24"/>
          <w:szCs w:val="24"/>
        </w:rPr>
        <w:t>MedP</w:t>
      </w:r>
      <w:proofErr w:type="spellEnd"/>
      <w:r w:rsidR="004D1BE6" w:rsidRPr="00B75311">
        <w:rPr>
          <w:rFonts w:ascii="Times New Roman" w:hAnsi="Times New Roman" w:cs="Times New Roman"/>
          <w:color w:val="000000" w:themeColor="text1"/>
          <w:sz w:val="24"/>
          <w:szCs w:val="24"/>
        </w:rPr>
        <w:t>, S150M = Slow-150</w:t>
      </w:r>
      <w:r w:rsidR="004D1BE6" w:rsidRPr="00B75311">
        <w:rPr>
          <w:rFonts w:ascii="Times New Roman" w:hAnsi="Times New Roman" w:cs="Times New Roman"/>
          <w:color w:val="000000" w:themeColor="text1"/>
          <w:sz w:val="24"/>
          <w:szCs w:val="24"/>
        </w:rPr>
        <w:sym w:font="Symbol" w:char="F0B0"/>
      </w:r>
      <w:r w:rsidR="004D1BE6" w:rsidRPr="00B75311">
        <w:rPr>
          <w:rFonts w:ascii="Times New Roman" w:hAnsi="Times New Roman" w:cs="Times New Roman"/>
          <w:color w:val="000000" w:themeColor="text1"/>
          <w:sz w:val="24"/>
          <w:szCs w:val="24"/>
        </w:rPr>
        <w:t>C-</w:t>
      </w:r>
      <w:proofErr w:type="spellStart"/>
      <w:r w:rsidR="004D1BE6" w:rsidRPr="00B75311">
        <w:rPr>
          <w:rFonts w:ascii="Times New Roman" w:hAnsi="Times New Roman" w:cs="Times New Roman"/>
          <w:color w:val="000000" w:themeColor="text1"/>
          <w:sz w:val="24"/>
          <w:szCs w:val="24"/>
        </w:rPr>
        <w:t>MedP</w:t>
      </w:r>
      <w:proofErr w:type="spellEnd"/>
      <w:r w:rsidR="004D1BE6" w:rsidRPr="00B75311">
        <w:rPr>
          <w:rFonts w:ascii="Times New Roman" w:hAnsi="Times New Roman" w:cs="Times New Roman"/>
          <w:color w:val="000000" w:themeColor="text1"/>
          <w:sz w:val="24"/>
          <w:szCs w:val="24"/>
        </w:rPr>
        <w:t>, S100H = Slow-100</w:t>
      </w:r>
      <w:r w:rsidR="004D1BE6" w:rsidRPr="00B75311">
        <w:rPr>
          <w:rFonts w:ascii="Times New Roman" w:hAnsi="Times New Roman" w:cs="Times New Roman"/>
          <w:color w:val="000000" w:themeColor="text1"/>
          <w:sz w:val="24"/>
          <w:szCs w:val="24"/>
        </w:rPr>
        <w:sym w:font="Symbol" w:char="F0B0"/>
      </w:r>
      <w:r w:rsidR="004D1BE6" w:rsidRPr="00B75311">
        <w:rPr>
          <w:rFonts w:ascii="Times New Roman" w:hAnsi="Times New Roman" w:cs="Times New Roman"/>
          <w:color w:val="000000" w:themeColor="text1"/>
          <w:sz w:val="24"/>
          <w:szCs w:val="24"/>
        </w:rPr>
        <w:t>C-</w:t>
      </w:r>
      <w:proofErr w:type="spellStart"/>
      <w:r w:rsidR="004D1BE6" w:rsidRPr="00B75311">
        <w:rPr>
          <w:rFonts w:ascii="Times New Roman" w:hAnsi="Times New Roman" w:cs="Times New Roman"/>
          <w:color w:val="000000" w:themeColor="text1"/>
          <w:sz w:val="24"/>
          <w:szCs w:val="24"/>
        </w:rPr>
        <w:t>HighP</w:t>
      </w:r>
      <w:proofErr w:type="spellEnd"/>
      <w:r w:rsidR="004D1BE6" w:rsidRPr="00B75311">
        <w:rPr>
          <w:rFonts w:ascii="Times New Roman" w:hAnsi="Times New Roman" w:cs="Times New Roman"/>
          <w:color w:val="000000" w:themeColor="text1"/>
          <w:sz w:val="24"/>
          <w:szCs w:val="24"/>
        </w:rPr>
        <w:t>.</w:t>
      </w:r>
    </w:p>
    <w:p w14:paraId="7658FDD0" w14:textId="77777777" w:rsidR="004D1BE6" w:rsidRPr="00B75311" w:rsidRDefault="004D1BE6" w:rsidP="006D0639">
      <w:pPr>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1491"/>
        <w:gridCol w:w="1110"/>
        <w:gridCol w:w="1110"/>
        <w:gridCol w:w="1070"/>
        <w:gridCol w:w="1110"/>
        <w:gridCol w:w="1110"/>
        <w:gridCol w:w="1070"/>
      </w:tblGrid>
      <w:tr w:rsidR="004D1BE6" w:rsidRPr="00B75311" w14:paraId="4B42CEB9" w14:textId="77777777" w:rsidTr="00416F25">
        <w:tc>
          <w:tcPr>
            <w:tcW w:w="1491" w:type="dxa"/>
          </w:tcPr>
          <w:p w14:paraId="4E766705" w14:textId="60203275" w:rsidR="004D1BE6" w:rsidRPr="00B75311" w:rsidRDefault="004D1BE6" w:rsidP="006D0639">
            <w:pPr>
              <w:rPr>
                <w:rFonts w:ascii="Times New Roman" w:hAnsi="Times New Roman" w:cs="Times New Roman"/>
                <w:b/>
                <w:color w:val="000000" w:themeColor="text1"/>
                <w:sz w:val="24"/>
                <w:szCs w:val="24"/>
              </w:rPr>
            </w:pPr>
            <w:r w:rsidRPr="00B75311">
              <w:rPr>
                <w:rFonts w:ascii="Times New Roman" w:hAnsi="Times New Roman" w:cs="Times New Roman"/>
                <w:b/>
                <w:color w:val="000000" w:themeColor="text1"/>
                <w:sz w:val="24"/>
                <w:szCs w:val="24"/>
              </w:rPr>
              <w:t>Time (hour)</w:t>
            </w:r>
          </w:p>
        </w:tc>
        <w:tc>
          <w:tcPr>
            <w:tcW w:w="1110" w:type="dxa"/>
          </w:tcPr>
          <w:p w14:paraId="2F5B0D6C" w14:textId="4E3C9B54" w:rsidR="004D1BE6" w:rsidRPr="00B75311" w:rsidRDefault="004D1BE6" w:rsidP="006D0639">
            <w:pPr>
              <w:rPr>
                <w:rFonts w:ascii="Times New Roman" w:hAnsi="Times New Roman" w:cs="Times New Roman"/>
                <w:b/>
                <w:color w:val="000000" w:themeColor="text1"/>
                <w:sz w:val="24"/>
                <w:szCs w:val="24"/>
              </w:rPr>
            </w:pPr>
            <w:r w:rsidRPr="00B75311">
              <w:rPr>
                <w:rFonts w:ascii="Times New Roman" w:hAnsi="Times New Roman" w:cs="Times New Roman"/>
                <w:b/>
                <w:color w:val="000000" w:themeColor="text1"/>
                <w:sz w:val="24"/>
                <w:szCs w:val="24"/>
              </w:rPr>
              <w:t>F100M</w:t>
            </w:r>
          </w:p>
        </w:tc>
        <w:tc>
          <w:tcPr>
            <w:tcW w:w="1110" w:type="dxa"/>
          </w:tcPr>
          <w:p w14:paraId="531EC392" w14:textId="061FC3C7" w:rsidR="004D1BE6" w:rsidRPr="00B75311" w:rsidRDefault="004D1BE6" w:rsidP="006D0639">
            <w:pPr>
              <w:rPr>
                <w:rFonts w:ascii="Times New Roman" w:hAnsi="Times New Roman" w:cs="Times New Roman"/>
                <w:b/>
                <w:color w:val="000000" w:themeColor="text1"/>
                <w:sz w:val="24"/>
                <w:szCs w:val="24"/>
              </w:rPr>
            </w:pPr>
            <w:r w:rsidRPr="00B75311">
              <w:rPr>
                <w:rFonts w:ascii="Times New Roman" w:hAnsi="Times New Roman" w:cs="Times New Roman"/>
                <w:b/>
                <w:color w:val="000000" w:themeColor="text1"/>
                <w:sz w:val="24"/>
                <w:szCs w:val="24"/>
              </w:rPr>
              <w:t>F150M</w:t>
            </w:r>
          </w:p>
        </w:tc>
        <w:tc>
          <w:tcPr>
            <w:tcW w:w="1070" w:type="dxa"/>
          </w:tcPr>
          <w:p w14:paraId="5E41A1FC" w14:textId="0BA6701B" w:rsidR="004D1BE6" w:rsidRPr="00B75311" w:rsidRDefault="004D1BE6" w:rsidP="006D0639">
            <w:pPr>
              <w:rPr>
                <w:rFonts w:ascii="Times New Roman" w:hAnsi="Times New Roman" w:cs="Times New Roman"/>
                <w:b/>
                <w:color w:val="000000" w:themeColor="text1"/>
                <w:sz w:val="24"/>
                <w:szCs w:val="24"/>
              </w:rPr>
            </w:pPr>
            <w:r w:rsidRPr="00B75311">
              <w:rPr>
                <w:rFonts w:ascii="Times New Roman" w:hAnsi="Times New Roman" w:cs="Times New Roman"/>
                <w:b/>
                <w:color w:val="000000" w:themeColor="text1"/>
                <w:sz w:val="24"/>
                <w:szCs w:val="24"/>
              </w:rPr>
              <w:t>F100H</w:t>
            </w:r>
          </w:p>
        </w:tc>
        <w:tc>
          <w:tcPr>
            <w:tcW w:w="1110" w:type="dxa"/>
          </w:tcPr>
          <w:p w14:paraId="16F03A9C" w14:textId="0B2761E0" w:rsidR="004D1BE6" w:rsidRPr="00B75311" w:rsidRDefault="004D1BE6" w:rsidP="006D0639">
            <w:pPr>
              <w:rPr>
                <w:rFonts w:ascii="Times New Roman" w:hAnsi="Times New Roman" w:cs="Times New Roman"/>
                <w:b/>
                <w:color w:val="000000" w:themeColor="text1"/>
                <w:sz w:val="24"/>
                <w:szCs w:val="24"/>
              </w:rPr>
            </w:pPr>
            <w:r w:rsidRPr="00B75311">
              <w:rPr>
                <w:rFonts w:ascii="Times New Roman" w:hAnsi="Times New Roman" w:cs="Times New Roman"/>
                <w:b/>
                <w:color w:val="000000" w:themeColor="text1"/>
                <w:sz w:val="24"/>
                <w:szCs w:val="24"/>
              </w:rPr>
              <w:t>S100M</w:t>
            </w:r>
          </w:p>
        </w:tc>
        <w:tc>
          <w:tcPr>
            <w:tcW w:w="1110" w:type="dxa"/>
          </w:tcPr>
          <w:p w14:paraId="19052207" w14:textId="00E28C58" w:rsidR="004D1BE6" w:rsidRPr="00B75311" w:rsidRDefault="004D1BE6" w:rsidP="006D0639">
            <w:pPr>
              <w:rPr>
                <w:rFonts w:ascii="Times New Roman" w:hAnsi="Times New Roman" w:cs="Times New Roman"/>
                <w:b/>
                <w:color w:val="000000" w:themeColor="text1"/>
                <w:sz w:val="24"/>
                <w:szCs w:val="24"/>
              </w:rPr>
            </w:pPr>
            <w:r w:rsidRPr="00B75311">
              <w:rPr>
                <w:rFonts w:ascii="Times New Roman" w:hAnsi="Times New Roman" w:cs="Times New Roman"/>
                <w:b/>
                <w:color w:val="000000" w:themeColor="text1"/>
                <w:sz w:val="24"/>
                <w:szCs w:val="24"/>
              </w:rPr>
              <w:t>S150M</w:t>
            </w:r>
          </w:p>
        </w:tc>
        <w:tc>
          <w:tcPr>
            <w:tcW w:w="1070" w:type="dxa"/>
          </w:tcPr>
          <w:p w14:paraId="74F73896" w14:textId="2868560F" w:rsidR="00C05504" w:rsidRPr="00B75311" w:rsidRDefault="004D1BE6" w:rsidP="006D0639">
            <w:pPr>
              <w:rPr>
                <w:rFonts w:ascii="Times New Roman" w:hAnsi="Times New Roman" w:cs="Times New Roman"/>
                <w:b/>
                <w:color w:val="000000" w:themeColor="text1"/>
                <w:sz w:val="24"/>
                <w:szCs w:val="24"/>
              </w:rPr>
            </w:pPr>
            <w:r w:rsidRPr="00B75311">
              <w:rPr>
                <w:rFonts w:ascii="Times New Roman" w:hAnsi="Times New Roman" w:cs="Times New Roman"/>
                <w:b/>
                <w:color w:val="000000" w:themeColor="text1"/>
                <w:sz w:val="24"/>
                <w:szCs w:val="24"/>
              </w:rPr>
              <w:t>S100H</w:t>
            </w:r>
          </w:p>
        </w:tc>
      </w:tr>
      <w:tr w:rsidR="004D1BE6" w:rsidRPr="00B75311" w14:paraId="6BE3A6D2" w14:textId="77777777" w:rsidTr="00416F25">
        <w:tc>
          <w:tcPr>
            <w:tcW w:w="1491" w:type="dxa"/>
          </w:tcPr>
          <w:p w14:paraId="5D016F57" w14:textId="667E910D" w:rsidR="004D1BE6" w:rsidRPr="00B75311" w:rsidRDefault="004D1BE6" w:rsidP="004D1BE6">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0</w:t>
            </w:r>
          </w:p>
        </w:tc>
        <w:tc>
          <w:tcPr>
            <w:tcW w:w="1110" w:type="dxa"/>
          </w:tcPr>
          <w:p w14:paraId="1B19382C" w14:textId="2358CCBE" w:rsidR="004D1BE6" w:rsidRPr="00B75311" w:rsidRDefault="004D1BE6" w:rsidP="004D1BE6">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0</w:t>
            </w:r>
          </w:p>
        </w:tc>
        <w:tc>
          <w:tcPr>
            <w:tcW w:w="1110" w:type="dxa"/>
          </w:tcPr>
          <w:p w14:paraId="318CA21D" w14:textId="6E4DAEF8" w:rsidR="004D1BE6" w:rsidRPr="00B75311" w:rsidRDefault="004D1BE6" w:rsidP="004D1BE6">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0</w:t>
            </w:r>
          </w:p>
        </w:tc>
        <w:tc>
          <w:tcPr>
            <w:tcW w:w="1070" w:type="dxa"/>
          </w:tcPr>
          <w:p w14:paraId="7B33F9DD" w14:textId="58B87219" w:rsidR="004D1BE6" w:rsidRPr="00B75311" w:rsidRDefault="004D1BE6" w:rsidP="004D1BE6">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0</w:t>
            </w:r>
          </w:p>
        </w:tc>
        <w:tc>
          <w:tcPr>
            <w:tcW w:w="1110" w:type="dxa"/>
          </w:tcPr>
          <w:p w14:paraId="1405907E" w14:textId="2ED9F41F" w:rsidR="004D1BE6" w:rsidRPr="00B75311" w:rsidRDefault="004D1BE6" w:rsidP="004D1BE6">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0</w:t>
            </w:r>
          </w:p>
        </w:tc>
        <w:tc>
          <w:tcPr>
            <w:tcW w:w="1110" w:type="dxa"/>
          </w:tcPr>
          <w:p w14:paraId="3484F955" w14:textId="28A47AF4" w:rsidR="004D1BE6" w:rsidRPr="00B75311" w:rsidRDefault="004D1BE6" w:rsidP="004D1BE6">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0</w:t>
            </w:r>
          </w:p>
        </w:tc>
        <w:tc>
          <w:tcPr>
            <w:tcW w:w="1070" w:type="dxa"/>
          </w:tcPr>
          <w:p w14:paraId="6C5DF743" w14:textId="35CDD9C5" w:rsidR="004D1BE6" w:rsidRPr="00B75311" w:rsidRDefault="004D1BE6" w:rsidP="004D1BE6">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0</w:t>
            </w:r>
          </w:p>
        </w:tc>
      </w:tr>
      <w:tr w:rsidR="004D1BE6" w:rsidRPr="00B75311" w14:paraId="3AA6ACD0" w14:textId="77777777" w:rsidTr="00416F25">
        <w:tc>
          <w:tcPr>
            <w:tcW w:w="1491" w:type="dxa"/>
          </w:tcPr>
          <w:p w14:paraId="1783AC45" w14:textId="208F7C43" w:rsidR="004D1BE6" w:rsidRPr="00B75311" w:rsidRDefault="004D1BE6" w:rsidP="004D1BE6">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1</w:t>
            </w:r>
          </w:p>
        </w:tc>
        <w:tc>
          <w:tcPr>
            <w:tcW w:w="1110" w:type="dxa"/>
          </w:tcPr>
          <w:p w14:paraId="31748EC9" w14:textId="20B35158" w:rsidR="004D1BE6" w:rsidRPr="00B75311" w:rsidRDefault="004D1BE6" w:rsidP="004D1BE6">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0.2418</w:t>
            </w:r>
          </w:p>
        </w:tc>
        <w:tc>
          <w:tcPr>
            <w:tcW w:w="1110" w:type="dxa"/>
          </w:tcPr>
          <w:p w14:paraId="5F9685F1" w14:textId="353E54E8" w:rsidR="004D1BE6" w:rsidRPr="00B75311" w:rsidRDefault="004D1BE6" w:rsidP="004D1BE6">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0.1931</w:t>
            </w:r>
          </w:p>
        </w:tc>
        <w:tc>
          <w:tcPr>
            <w:tcW w:w="1070" w:type="dxa"/>
          </w:tcPr>
          <w:p w14:paraId="2C9D4EFC" w14:textId="36FE13C8" w:rsidR="004D1BE6" w:rsidRPr="00B75311" w:rsidRDefault="004D1BE6" w:rsidP="004D1BE6">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0.1874</w:t>
            </w:r>
          </w:p>
        </w:tc>
        <w:tc>
          <w:tcPr>
            <w:tcW w:w="1110" w:type="dxa"/>
          </w:tcPr>
          <w:p w14:paraId="29EBEA9F" w14:textId="7A771A55" w:rsidR="004D1BE6" w:rsidRPr="00B75311" w:rsidRDefault="004D1BE6" w:rsidP="004D1BE6">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0.3134</w:t>
            </w:r>
          </w:p>
        </w:tc>
        <w:tc>
          <w:tcPr>
            <w:tcW w:w="1110" w:type="dxa"/>
          </w:tcPr>
          <w:p w14:paraId="5A949DC4" w14:textId="490DB955" w:rsidR="004D1BE6" w:rsidRPr="00B75311" w:rsidRDefault="004D1BE6" w:rsidP="004D1BE6">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0.6070</w:t>
            </w:r>
          </w:p>
        </w:tc>
        <w:tc>
          <w:tcPr>
            <w:tcW w:w="1070" w:type="dxa"/>
          </w:tcPr>
          <w:p w14:paraId="12755766" w14:textId="352839BA" w:rsidR="004D1BE6" w:rsidRPr="00B75311" w:rsidRDefault="004D1BE6" w:rsidP="004D1BE6">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0.2364</w:t>
            </w:r>
          </w:p>
        </w:tc>
      </w:tr>
      <w:tr w:rsidR="004D1BE6" w:rsidRPr="00B75311" w14:paraId="0E01BF8B" w14:textId="77777777" w:rsidTr="00416F25">
        <w:tc>
          <w:tcPr>
            <w:tcW w:w="1491" w:type="dxa"/>
          </w:tcPr>
          <w:p w14:paraId="2740695A" w14:textId="3B9ED654" w:rsidR="004D1BE6" w:rsidRPr="00B75311" w:rsidRDefault="004D1BE6" w:rsidP="004D1BE6">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2</w:t>
            </w:r>
          </w:p>
        </w:tc>
        <w:tc>
          <w:tcPr>
            <w:tcW w:w="1110" w:type="dxa"/>
          </w:tcPr>
          <w:p w14:paraId="6D16679A" w14:textId="1A4458EA" w:rsidR="004D1BE6" w:rsidRPr="00B75311" w:rsidRDefault="004D1BE6" w:rsidP="004D1BE6">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0.2575</w:t>
            </w:r>
          </w:p>
        </w:tc>
        <w:tc>
          <w:tcPr>
            <w:tcW w:w="1110" w:type="dxa"/>
          </w:tcPr>
          <w:p w14:paraId="0F916AD8" w14:textId="334C2904" w:rsidR="004D1BE6" w:rsidRPr="00B75311" w:rsidRDefault="004D1BE6" w:rsidP="004D1BE6">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0.1719</w:t>
            </w:r>
          </w:p>
        </w:tc>
        <w:tc>
          <w:tcPr>
            <w:tcW w:w="1070" w:type="dxa"/>
          </w:tcPr>
          <w:p w14:paraId="58BCA986" w14:textId="4C49AC4F" w:rsidR="004D1BE6" w:rsidRPr="00B75311" w:rsidRDefault="004D1BE6" w:rsidP="004D1BE6">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0.1967</w:t>
            </w:r>
          </w:p>
        </w:tc>
        <w:tc>
          <w:tcPr>
            <w:tcW w:w="1110" w:type="dxa"/>
          </w:tcPr>
          <w:p w14:paraId="58C05757" w14:textId="463A1D40" w:rsidR="004D1BE6" w:rsidRPr="00B75311" w:rsidRDefault="004D1BE6" w:rsidP="004D1BE6">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0.3277</w:t>
            </w:r>
          </w:p>
        </w:tc>
        <w:tc>
          <w:tcPr>
            <w:tcW w:w="1110" w:type="dxa"/>
          </w:tcPr>
          <w:p w14:paraId="65E38064" w14:textId="2E8BD1CA" w:rsidR="004D1BE6" w:rsidRPr="00B75311" w:rsidRDefault="004D1BE6" w:rsidP="004D1BE6">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0.6370</w:t>
            </w:r>
          </w:p>
        </w:tc>
        <w:tc>
          <w:tcPr>
            <w:tcW w:w="1070" w:type="dxa"/>
          </w:tcPr>
          <w:p w14:paraId="63C169B9" w14:textId="633B6245" w:rsidR="004D1BE6" w:rsidRPr="00B75311" w:rsidRDefault="004D1BE6" w:rsidP="004D1BE6">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0.2461</w:t>
            </w:r>
          </w:p>
        </w:tc>
      </w:tr>
      <w:tr w:rsidR="004D1BE6" w:rsidRPr="00B75311" w14:paraId="5B8EF46C" w14:textId="77777777" w:rsidTr="00416F25">
        <w:tc>
          <w:tcPr>
            <w:tcW w:w="1491" w:type="dxa"/>
          </w:tcPr>
          <w:p w14:paraId="741DE919" w14:textId="57913300" w:rsidR="004D1BE6" w:rsidRPr="00B75311" w:rsidRDefault="004D1BE6" w:rsidP="004D1BE6">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4</w:t>
            </w:r>
          </w:p>
        </w:tc>
        <w:tc>
          <w:tcPr>
            <w:tcW w:w="1110" w:type="dxa"/>
          </w:tcPr>
          <w:p w14:paraId="3A84475D" w14:textId="4B13C879" w:rsidR="004D1BE6" w:rsidRPr="00B75311" w:rsidRDefault="004D1BE6" w:rsidP="004D1BE6">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0.2743</w:t>
            </w:r>
          </w:p>
        </w:tc>
        <w:tc>
          <w:tcPr>
            <w:tcW w:w="1110" w:type="dxa"/>
          </w:tcPr>
          <w:p w14:paraId="7FB2882F" w14:textId="0BCE450A" w:rsidR="004D1BE6" w:rsidRPr="00B75311" w:rsidRDefault="004D1BE6" w:rsidP="004D1BE6">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0.1813</w:t>
            </w:r>
          </w:p>
        </w:tc>
        <w:tc>
          <w:tcPr>
            <w:tcW w:w="1070" w:type="dxa"/>
          </w:tcPr>
          <w:p w14:paraId="7F1F6543" w14:textId="41642592" w:rsidR="004D1BE6" w:rsidRPr="00B75311" w:rsidRDefault="004D1BE6" w:rsidP="004D1BE6">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0.2064</w:t>
            </w:r>
          </w:p>
        </w:tc>
        <w:tc>
          <w:tcPr>
            <w:tcW w:w="1110" w:type="dxa"/>
          </w:tcPr>
          <w:p w14:paraId="727CB4A5" w14:textId="3E80E928" w:rsidR="004D1BE6" w:rsidRPr="00B75311" w:rsidRDefault="004D1BE6" w:rsidP="004D1BE6">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0.3426</w:t>
            </w:r>
          </w:p>
        </w:tc>
        <w:tc>
          <w:tcPr>
            <w:tcW w:w="1110" w:type="dxa"/>
          </w:tcPr>
          <w:p w14:paraId="352B2124" w14:textId="44FBF90A" w:rsidR="004D1BE6" w:rsidRPr="00B75311" w:rsidRDefault="004D1BE6" w:rsidP="004D1BE6">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0.6684</w:t>
            </w:r>
          </w:p>
        </w:tc>
        <w:tc>
          <w:tcPr>
            <w:tcW w:w="1070" w:type="dxa"/>
          </w:tcPr>
          <w:p w14:paraId="52A33E04" w14:textId="7835D8C4" w:rsidR="004D1BE6" w:rsidRPr="00B75311" w:rsidRDefault="004D1BE6" w:rsidP="004D1BE6">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0.2562</w:t>
            </w:r>
          </w:p>
        </w:tc>
      </w:tr>
      <w:tr w:rsidR="004D1BE6" w:rsidRPr="00B75311" w14:paraId="3C621C24" w14:textId="77777777" w:rsidTr="00416F25">
        <w:tc>
          <w:tcPr>
            <w:tcW w:w="1491" w:type="dxa"/>
          </w:tcPr>
          <w:p w14:paraId="1643AC54" w14:textId="785E62B6" w:rsidR="004D1BE6" w:rsidRPr="00B75311" w:rsidRDefault="004D1BE6" w:rsidP="004D1BE6">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6</w:t>
            </w:r>
          </w:p>
        </w:tc>
        <w:tc>
          <w:tcPr>
            <w:tcW w:w="1110" w:type="dxa"/>
          </w:tcPr>
          <w:p w14:paraId="3D36C4DE" w14:textId="50FE9E07" w:rsidR="004D1BE6" w:rsidRPr="00B75311" w:rsidRDefault="004D1BE6" w:rsidP="004D1BE6">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0.2847</w:t>
            </w:r>
          </w:p>
        </w:tc>
        <w:tc>
          <w:tcPr>
            <w:tcW w:w="1110" w:type="dxa"/>
          </w:tcPr>
          <w:p w14:paraId="792B54E2" w14:textId="033B4829" w:rsidR="004D1BE6" w:rsidRPr="00B75311" w:rsidRDefault="004D1BE6" w:rsidP="004D1BE6">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0.1970</w:t>
            </w:r>
          </w:p>
        </w:tc>
        <w:tc>
          <w:tcPr>
            <w:tcW w:w="1070" w:type="dxa"/>
          </w:tcPr>
          <w:p w14:paraId="0E6452F2" w14:textId="3A0227D5" w:rsidR="004D1BE6" w:rsidRPr="00B75311" w:rsidRDefault="004D1BE6" w:rsidP="004D1BE6">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0.2123</w:t>
            </w:r>
          </w:p>
        </w:tc>
        <w:tc>
          <w:tcPr>
            <w:tcW w:w="1110" w:type="dxa"/>
          </w:tcPr>
          <w:p w14:paraId="39CED6AC" w14:textId="727D7341" w:rsidR="004D1BE6" w:rsidRPr="00B75311" w:rsidRDefault="004D1BE6" w:rsidP="004D1BE6">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0.3517</w:t>
            </w:r>
          </w:p>
        </w:tc>
        <w:tc>
          <w:tcPr>
            <w:tcW w:w="1110" w:type="dxa"/>
          </w:tcPr>
          <w:p w14:paraId="4F0E4645" w14:textId="118DD97D" w:rsidR="004D1BE6" w:rsidRPr="00B75311" w:rsidRDefault="004D1BE6" w:rsidP="004D1BE6">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0.6874</w:t>
            </w:r>
          </w:p>
        </w:tc>
        <w:tc>
          <w:tcPr>
            <w:tcW w:w="1070" w:type="dxa"/>
          </w:tcPr>
          <w:p w14:paraId="71AAB156" w14:textId="0AD8AAE2" w:rsidR="004D1BE6" w:rsidRPr="00B75311" w:rsidRDefault="004D1BE6" w:rsidP="004D1BE6">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0.2624</w:t>
            </w:r>
          </w:p>
        </w:tc>
      </w:tr>
      <w:tr w:rsidR="004D1BE6" w:rsidRPr="00B75311" w14:paraId="5A672557" w14:textId="77777777" w:rsidTr="00416F25">
        <w:tc>
          <w:tcPr>
            <w:tcW w:w="1491" w:type="dxa"/>
          </w:tcPr>
          <w:p w14:paraId="1ADE5A23" w14:textId="57FDC68B" w:rsidR="004D1BE6" w:rsidRPr="00B75311" w:rsidRDefault="004D1BE6" w:rsidP="004D1BE6">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8</w:t>
            </w:r>
          </w:p>
        </w:tc>
        <w:tc>
          <w:tcPr>
            <w:tcW w:w="1110" w:type="dxa"/>
          </w:tcPr>
          <w:p w14:paraId="5F34A803" w14:textId="530144BD" w:rsidR="004D1BE6" w:rsidRPr="00B75311" w:rsidRDefault="004D1BE6" w:rsidP="004D1BE6">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0.2922</w:t>
            </w:r>
          </w:p>
        </w:tc>
        <w:tc>
          <w:tcPr>
            <w:tcW w:w="1110" w:type="dxa"/>
          </w:tcPr>
          <w:p w14:paraId="021E56E2" w14:textId="144BF0DD" w:rsidR="004D1BE6" w:rsidRPr="00B75311" w:rsidRDefault="004D1BE6" w:rsidP="004D1BE6">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0.1911</w:t>
            </w:r>
          </w:p>
        </w:tc>
        <w:tc>
          <w:tcPr>
            <w:tcW w:w="1070" w:type="dxa"/>
          </w:tcPr>
          <w:p w14:paraId="60F7BCC5" w14:textId="7FBEEF64" w:rsidR="004D1BE6" w:rsidRPr="00B75311" w:rsidRDefault="004D1BE6" w:rsidP="004D1BE6">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0.2167</w:t>
            </w:r>
          </w:p>
        </w:tc>
        <w:tc>
          <w:tcPr>
            <w:tcW w:w="1110" w:type="dxa"/>
          </w:tcPr>
          <w:p w14:paraId="1B11B2E7" w14:textId="51BB68A4" w:rsidR="004D1BE6" w:rsidRPr="00B75311" w:rsidRDefault="004D1BE6" w:rsidP="004D1BE6">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0.3582</w:t>
            </w:r>
          </w:p>
        </w:tc>
        <w:tc>
          <w:tcPr>
            <w:tcW w:w="1110" w:type="dxa"/>
          </w:tcPr>
          <w:p w14:paraId="11091087" w14:textId="09DD569F" w:rsidR="004D1BE6" w:rsidRPr="00B75311" w:rsidRDefault="004D1BE6" w:rsidP="004D1BE6">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0.7013</w:t>
            </w:r>
          </w:p>
        </w:tc>
        <w:tc>
          <w:tcPr>
            <w:tcW w:w="1070" w:type="dxa"/>
          </w:tcPr>
          <w:p w14:paraId="23CBBEE5" w14:textId="35204784" w:rsidR="004D1BE6" w:rsidRPr="00B75311" w:rsidRDefault="004D1BE6" w:rsidP="004D1BE6">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0.2667</w:t>
            </w:r>
          </w:p>
        </w:tc>
      </w:tr>
      <w:tr w:rsidR="004D1BE6" w:rsidRPr="00B75311" w14:paraId="08C7A233" w14:textId="77777777" w:rsidTr="00416F25">
        <w:tc>
          <w:tcPr>
            <w:tcW w:w="1491" w:type="dxa"/>
          </w:tcPr>
          <w:p w14:paraId="421065C1" w14:textId="3DB6A806" w:rsidR="004D1BE6" w:rsidRPr="00B75311" w:rsidRDefault="004D1BE6" w:rsidP="004D1BE6">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24</w:t>
            </w:r>
          </w:p>
        </w:tc>
        <w:tc>
          <w:tcPr>
            <w:tcW w:w="1110" w:type="dxa"/>
          </w:tcPr>
          <w:p w14:paraId="0A1C6D37" w14:textId="72B6EA76" w:rsidR="004D1BE6" w:rsidRPr="00B75311" w:rsidRDefault="004D1BE6" w:rsidP="004D1BE6">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0.3230</w:t>
            </w:r>
          </w:p>
        </w:tc>
        <w:tc>
          <w:tcPr>
            <w:tcW w:w="1110" w:type="dxa"/>
          </w:tcPr>
          <w:p w14:paraId="7F96911F" w14:textId="406408F5" w:rsidR="004D1BE6" w:rsidRPr="00B75311" w:rsidRDefault="004D1BE6" w:rsidP="004D1BE6">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0.2078</w:t>
            </w:r>
          </w:p>
        </w:tc>
        <w:tc>
          <w:tcPr>
            <w:tcW w:w="1070" w:type="dxa"/>
          </w:tcPr>
          <w:p w14:paraId="4E4A50AA" w14:textId="5AF2C770" w:rsidR="004D1BE6" w:rsidRPr="00B75311" w:rsidRDefault="004D1BE6" w:rsidP="004D1BE6">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0.2340</w:t>
            </w:r>
          </w:p>
        </w:tc>
        <w:tc>
          <w:tcPr>
            <w:tcW w:w="1110" w:type="dxa"/>
          </w:tcPr>
          <w:p w14:paraId="14057416" w14:textId="1DAA484D" w:rsidR="004D1BE6" w:rsidRPr="00B75311" w:rsidRDefault="004D1BE6" w:rsidP="004D1BE6">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0.3844</w:t>
            </w:r>
          </w:p>
        </w:tc>
        <w:tc>
          <w:tcPr>
            <w:tcW w:w="1110" w:type="dxa"/>
          </w:tcPr>
          <w:p w14:paraId="304319CE" w14:textId="0B50CCCF" w:rsidR="004D1BE6" w:rsidRPr="00B75311" w:rsidRDefault="004D1BE6" w:rsidP="004D1BE6">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0.7569</w:t>
            </w:r>
          </w:p>
        </w:tc>
        <w:tc>
          <w:tcPr>
            <w:tcW w:w="1070" w:type="dxa"/>
          </w:tcPr>
          <w:p w14:paraId="1941B4F4" w14:textId="32645B43" w:rsidR="004D1BE6" w:rsidRPr="00B75311" w:rsidRDefault="004D1BE6" w:rsidP="004D1BE6">
            <w:pPr>
              <w:jc w:val="center"/>
              <w:rPr>
                <w:rFonts w:ascii="Times New Roman" w:hAnsi="Times New Roman" w:cs="Times New Roman"/>
                <w:color w:val="000000" w:themeColor="text1"/>
                <w:sz w:val="24"/>
                <w:szCs w:val="24"/>
              </w:rPr>
            </w:pPr>
            <w:r w:rsidRPr="00B75311">
              <w:rPr>
                <w:rFonts w:ascii="Times New Roman" w:hAnsi="Times New Roman" w:cs="Times New Roman"/>
                <w:color w:val="000000" w:themeColor="text1"/>
                <w:sz w:val="24"/>
                <w:szCs w:val="24"/>
              </w:rPr>
              <w:t>0.2843</w:t>
            </w:r>
          </w:p>
        </w:tc>
      </w:tr>
    </w:tbl>
    <w:p w14:paraId="2A629AC6" w14:textId="77777777" w:rsidR="002D3C99" w:rsidRPr="00B75311" w:rsidRDefault="002D3C99" w:rsidP="006D0639">
      <w:pPr>
        <w:rPr>
          <w:rFonts w:ascii="Times New Roman" w:hAnsi="Times New Roman" w:cs="Times New Roman"/>
          <w:color w:val="000000" w:themeColor="text1"/>
          <w:sz w:val="24"/>
          <w:szCs w:val="24"/>
        </w:rPr>
      </w:pPr>
    </w:p>
    <w:p w14:paraId="6F566100" w14:textId="19A6ADB4" w:rsidR="00791A43" w:rsidRPr="00B75311" w:rsidRDefault="00E70FB5" w:rsidP="006D0639">
      <w:pPr>
        <w:rPr>
          <w:rFonts w:ascii="Times New Roman" w:hAnsi="Times New Roman" w:cs="Times New Roman"/>
          <w:color w:val="000000" w:themeColor="text1"/>
          <w:sz w:val="24"/>
          <w:szCs w:val="24"/>
        </w:rPr>
      </w:pPr>
      <w:r w:rsidRPr="00B75311">
        <w:rPr>
          <w:rFonts w:ascii="Times New Roman" w:hAnsi="Times New Roman" w:cs="Times New Roman"/>
          <w:noProof/>
          <w:color w:val="000000" w:themeColor="text1"/>
          <w:sz w:val="24"/>
          <w:szCs w:val="24"/>
        </w:rPr>
        <w:drawing>
          <wp:inline distT="0" distB="0" distL="0" distR="0" wp14:anchorId="6F7068AE" wp14:editId="4909D7C0">
            <wp:extent cx="3492821" cy="2430577"/>
            <wp:effectExtent l="0" t="0" r="0" b="0"/>
            <wp:docPr id="9" name="Picture 9" descr="Macintosh HD:Users:smeenach:Desktop:Screen Shot 2018-04-16 at 10.38.3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meenach:Desktop:Screen Shot 2018-04-16 at 10.38.32 A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97371" cy="2433744"/>
                    </a:xfrm>
                    <a:prstGeom prst="rect">
                      <a:avLst/>
                    </a:prstGeom>
                    <a:noFill/>
                    <a:ln>
                      <a:noFill/>
                    </a:ln>
                  </pic:spPr>
                </pic:pic>
              </a:graphicData>
            </a:graphic>
          </wp:inline>
        </w:drawing>
      </w:r>
    </w:p>
    <w:p w14:paraId="430CE16D" w14:textId="22048810" w:rsidR="006D0639" w:rsidRPr="00B75311" w:rsidRDefault="001671F8" w:rsidP="006D0639">
      <w:pPr>
        <w:rPr>
          <w:rFonts w:ascii="Times New Roman" w:hAnsi="Times New Roman" w:cs="Times New Roman"/>
          <w:color w:val="000000" w:themeColor="text1"/>
          <w:sz w:val="24"/>
          <w:szCs w:val="24"/>
        </w:rPr>
      </w:pPr>
      <w:r w:rsidRPr="00B75311">
        <w:rPr>
          <w:rFonts w:ascii="Times New Roman" w:hAnsi="Times New Roman" w:cs="Times New Roman"/>
          <w:b/>
          <w:color w:val="000000" w:themeColor="text1"/>
          <w:sz w:val="24"/>
          <w:szCs w:val="24"/>
        </w:rPr>
        <w:t xml:space="preserve">Figure S1. </w:t>
      </w:r>
      <w:r w:rsidRPr="00B75311">
        <w:rPr>
          <w:rFonts w:ascii="Times New Roman" w:hAnsi="Times New Roman" w:cs="Times New Roman"/>
          <w:color w:val="000000" w:themeColor="text1"/>
          <w:sz w:val="24"/>
          <w:szCs w:val="24"/>
        </w:rPr>
        <w:t>Total particle mass (mg) of aerosolization performance properties of particles, including fine particle fraction (FPF), respirable fraction (RF), and emitted dose (ED) (mean ± standard deviation, n = 3).</w:t>
      </w:r>
    </w:p>
    <w:p w14:paraId="22E48CAE" w14:textId="697AFAE2" w:rsidR="00D77519" w:rsidRDefault="00D77519" w:rsidP="006D0639">
      <w:pPr>
        <w:rPr>
          <w:rFonts w:ascii="Times New Roman" w:hAnsi="Times New Roman" w:cs="Times New Roman"/>
          <w:color w:val="000000" w:themeColor="text1"/>
          <w:sz w:val="24"/>
          <w:szCs w:val="24"/>
        </w:rPr>
      </w:pPr>
    </w:p>
    <w:p w14:paraId="2DF78D04" w14:textId="0CE98EEC" w:rsidR="00B75311" w:rsidRDefault="00B75311" w:rsidP="006D0639">
      <w:pPr>
        <w:rPr>
          <w:rFonts w:ascii="Times New Roman" w:hAnsi="Times New Roman" w:cs="Times New Roman"/>
          <w:color w:val="000000" w:themeColor="text1"/>
          <w:sz w:val="24"/>
          <w:szCs w:val="24"/>
        </w:rPr>
      </w:pPr>
    </w:p>
    <w:p w14:paraId="771CBD9C" w14:textId="77777777" w:rsidR="00B75311" w:rsidRPr="00B75311" w:rsidRDefault="00B75311" w:rsidP="006D0639">
      <w:pPr>
        <w:rPr>
          <w:rFonts w:ascii="Times New Roman" w:hAnsi="Times New Roman" w:cs="Times New Roman"/>
          <w:color w:val="000000" w:themeColor="text1"/>
          <w:sz w:val="24"/>
          <w:szCs w:val="24"/>
        </w:rPr>
      </w:pPr>
      <w:bookmarkStart w:id="0" w:name="_GoBack"/>
      <w:bookmarkEnd w:id="0"/>
    </w:p>
    <w:p w14:paraId="16438A6B" w14:textId="77777777" w:rsidR="00D77519" w:rsidRPr="00B75311" w:rsidRDefault="00D77519" w:rsidP="006D0639">
      <w:pPr>
        <w:rPr>
          <w:rFonts w:ascii="Times New Roman" w:hAnsi="Times New Roman" w:cs="Times New Roman"/>
          <w:color w:val="000000" w:themeColor="text1"/>
          <w:sz w:val="24"/>
          <w:szCs w:val="24"/>
        </w:rPr>
      </w:pPr>
    </w:p>
    <w:p w14:paraId="746C0BBF" w14:textId="6BABFFB5" w:rsidR="00AA5642" w:rsidRPr="00B75311" w:rsidRDefault="00AA5642" w:rsidP="006D0639">
      <w:pPr>
        <w:rPr>
          <w:rFonts w:ascii="Times New Roman" w:hAnsi="Times New Roman" w:cs="Times New Roman"/>
          <w:color w:val="000000" w:themeColor="text1"/>
          <w:sz w:val="24"/>
          <w:szCs w:val="24"/>
          <w:u w:val="single"/>
        </w:rPr>
      </w:pPr>
      <w:r w:rsidRPr="00B75311">
        <w:rPr>
          <w:rFonts w:ascii="Times New Roman" w:hAnsi="Times New Roman" w:cs="Times New Roman"/>
          <w:color w:val="000000" w:themeColor="text1"/>
          <w:sz w:val="24"/>
          <w:szCs w:val="24"/>
          <w:u w:val="single"/>
        </w:rPr>
        <w:lastRenderedPageBreak/>
        <w:t>References</w:t>
      </w:r>
    </w:p>
    <w:p w14:paraId="5E7EB99C" w14:textId="6EA1DC0B" w:rsidR="004E4D5F" w:rsidRPr="00B75311" w:rsidRDefault="00AA5642" w:rsidP="004E4D5F">
      <w:pPr>
        <w:widowControl w:val="0"/>
        <w:autoSpaceDE w:val="0"/>
        <w:autoSpaceDN w:val="0"/>
        <w:adjustRightInd w:val="0"/>
        <w:ind w:left="640" w:hanging="640"/>
        <w:rPr>
          <w:rFonts w:ascii="Times New Roman" w:hAnsi="Times New Roman" w:cs="Times New Roman"/>
          <w:noProof/>
          <w:sz w:val="24"/>
          <w:szCs w:val="24"/>
        </w:rPr>
      </w:pPr>
      <w:r w:rsidRPr="00B75311">
        <w:rPr>
          <w:rFonts w:ascii="Times New Roman" w:hAnsi="Times New Roman" w:cs="Times New Roman"/>
          <w:b/>
          <w:color w:val="000000" w:themeColor="text1"/>
          <w:sz w:val="24"/>
          <w:szCs w:val="24"/>
        </w:rPr>
        <w:fldChar w:fldCharType="begin" w:fldLock="1"/>
      </w:r>
      <w:r w:rsidRPr="00B75311">
        <w:rPr>
          <w:rFonts w:ascii="Times New Roman" w:hAnsi="Times New Roman" w:cs="Times New Roman"/>
          <w:b/>
          <w:color w:val="000000" w:themeColor="text1"/>
          <w:sz w:val="24"/>
          <w:szCs w:val="24"/>
        </w:rPr>
        <w:instrText xml:space="preserve">ADDIN Mendeley Bibliography CSL_BIBLIOGRAPHY </w:instrText>
      </w:r>
      <w:r w:rsidRPr="00B75311">
        <w:rPr>
          <w:rFonts w:ascii="Times New Roman" w:hAnsi="Times New Roman" w:cs="Times New Roman"/>
          <w:b/>
          <w:color w:val="000000" w:themeColor="text1"/>
          <w:sz w:val="24"/>
          <w:szCs w:val="24"/>
        </w:rPr>
        <w:fldChar w:fldCharType="separate"/>
      </w:r>
      <w:r w:rsidR="004E4D5F" w:rsidRPr="00B75311">
        <w:rPr>
          <w:rFonts w:ascii="Times New Roman" w:hAnsi="Times New Roman" w:cs="Times New Roman"/>
          <w:noProof/>
          <w:sz w:val="24"/>
          <w:szCs w:val="24"/>
        </w:rPr>
        <w:t xml:space="preserve">[1] </w:t>
      </w:r>
      <w:r w:rsidR="004E4D5F" w:rsidRPr="00B75311">
        <w:rPr>
          <w:rFonts w:ascii="Times New Roman" w:hAnsi="Times New Roman" w:cs="Times New Roman"/>
          <w:noProof/>
          <w:sz w:val="24"/>
          <w:szCs w:val="24"/>
        </w:rPr>
        <w:tab/>
        <w:t>Costa, P., &amp; Lobo JMS. Modelling and Comparison of Dissolution Profiles. Eur. J. Pharm. Sci. 2001;13:123–133.</w:t>
      </w:r>
    </w:p>
    <w:p w14:paraId="3EA3792D" w14:textId="77777777" w:rsidR="004E4D5F" w:rsidRPr="00B75311" w:rsidRDefault="004E4D5F" w:rsidP="004E4D5F">
      <w:pPr>
        <w:widowControl w:val="0"/>
        <w:autoSpaceDE w:val="0"/>
        <w:autoSpaceDN w:val="0"/>
        <w:adjustRightInd w:val="0"/>
        <w:ind w:left="640" w:hanging="640"/>
        <w:rPr>
          <w:rFonts w:ascii="Times New Roman" w:hAnsi="Times New Roman" w:cs="Times New Roman"/>
          <w:noProof/>
          <w:sz w:val="24"/>
          <w:szCs w:val="24"/>
        </w:rPr>
      </w:pPr>
      <w:r w:rsidRPr="00B75311">
        <w:rPr>
          <w:rFonts w:ascii="Times New Roman" w:hAnsi="Times New Roman" w:cs="Times New Roman"/>
          <w:noProof/>
          <w:sz w:val="24"/>
          <w:szCs w:val="24"/>
        </w:rPr>
        <w:t xml:space="preserve">[2] </w:t>
      </w:r>
      <w:r w:rsidRPr="00B75311">
        <w:rPr>
          <w:rFonts w:ascii="Times New Roman" w:hAnsi="Times New Roman" w:cs="Times New Roman"/>
          <w:noProof/>
          <w:sz w:val="24"/>
          <w:szCs w:val="24"/>
        </w:rPr>
        <w:tab/>
        <w:t>Corrigan OI, Li X. Quantifying drug release from PLGA nanoparticulates. Eur. J. Pharm. Sci. 2009;37:477–485.</w:t>
      </w:r>
    </w:p>
    <w:p w14:paraId="206C9595" w14:textId="77777777" w:rsidR="004E4D5F" w:rsidRPr="00B75311" w:rsidRDefault="004E4D5F" w:rsidP="004E4D5F">
      <w:pPr>
        <w:widowControl w:val="0"/>
        <w:autoSpaceDE w:val="0"/>
        <w:autoSpaceDN w:val="0"/>
        <w:adjustRightInd w:val="0"/>
        <w:ind w:left="640" w:hanging="640"/>
        <w:rPr>
          <w:rFonts w:ascii="Times New Roman" w:hAnsi="Times New Roman" w:cs="Times New Roman"/>
          <w:noProof/>
          <w:sz w:val="24"/>
          <w:szCs w:val="24"/>
        </w:rPr>
      </w:pPr>
      <w:r w:rsidRPr="00B75311">
        <w:rPr>
          <w:rFonts w:ascii="Times New Roman" w:hAnsi="Times New Roman" w:cs="Times New Roman"/>
          <w:noProof/>
          <w:sz w:val="24"/>
          <w:szCs w:val="24"/>
        </w:rPr>
        <w:t xml:space="preserve">[3] </w:t>
      </w:r>
      <w:r w:rsidRPr="00B75311">
        <w:rPr>
          <w:rFonts w:ascii="Times New Roman" w:hAnsi="Times New Roman" w:cs="Times New Roman"/>
          <w:noProof/>
          <w:sz w:val="24"/>
          <w:szCs w:val="24"/>
        </w:rPr>
        <w:tab/>
        <w:t>Gallagher KM, Corrigan OI. Mechanistic aspects of the release of levamisole hydrochloride from biodegradable polymers. J. Control. Release. 2000;69:261–272.</w:t>
      </w:r>
    </w:p>
    <w:p w14:paraId="00B32DA1" w14:textId="77777777" w:rsidR="004E4D5F" w:rsidRPr="00B75311" w:rsidRDefault="004E4D5F" w:rsidP="004E4D5F">
      <w:pPr>
        <w:widowControl w:val="0"/>
        <w:autoSpaceDE w:val="0"/>
        <w:autoSpaceDN w:val="0"/>
        <w:adjustRightInd w:val="0"/>
        <w:ind w:left="640" w:hanging="640"/>
        <w:rPr>
          <w:rFonts w:ascii="Times New Roman" w:hAnsi="Times New Roman" w:cs="Times New Roman"/>
          <w:noProof/>
          <w:sz w:val="24"/>
          <w:szCs w:val="24"/>
        </w:rPr>
      </w:pPr>
      <w:r w:rsidRPr="00B75311">
        <w:rPr>
          <w:rFonts w:ascii="Times New Roman" w:hAnsi="Times New Roman" w:cs="Times New Roman"/>
          <w:noProof/>
          <w:sz w:val="24"/>
          <w:szCs w:val="24"/>
        </w:rPr>
        <w:t xml:space="preserve">[4] </w:t>
      </w:r>
      <w:r w:rsidRPr="00B75311">
        <w:rPr>
          <w:rFonts w:ascii="Times New Roman" w:hAnsi="Times New Roman" w:cs="Times New Roman"/>
          <w:noProof/>
          <w:sz w:val="24"/>
          <w:szCs w:val="24"/>
        </w:rPr>
        <w:tab/>
        <w:t>Rodrigues de Azevedo C, von Stosch M, Costa MS, et al. Modeling of the burst release from PLGA micro- and nanoparticles as function of physicochemical parameters and formulation characteristics. Int. J. Pharm. [Internet]. 2017;532:229–240. Available from: http://dx.doi.org/10.1016/j.ijpharm.2017.08.118.</w:t>
      </w:r>
    </w:p>
    <w:p w14:paraId="74EA2B50" w14:textId="77777777" w:rsidR="004E4D5F" w:rsidRPr="00B75311" w:rsidRDefault="004E4D5F" w:rsidP="004E4D5F">
      <w:pPr>
        <w:widowControl w:val="0"/>
        <w:autoSpaceDE w:val="0"/>
        <w:autoSpaceDN w:val="0"/>
        <w:adjustRightInd w:val="0"/>
        <w:ind w:left="640" w:hanging="640"/>
        <w:rPr>
          <w:rFonts w:ascii="Times New Roman" w:hAnsi="Times New Roman" w:cs="Times New Roman"/>
          <w:noProof/>
          <w:sz w:val="24"/>
          <w:szCs w:val="24"/>
        </w:rPr>
      </w:pPr>
      <w:r w:rsidRPr="00B75311">
        <w:rPr>
          <w:rFonts w:ascii="Times New Roman" w:hAnsi="Times New Roman" w:cs="Times New Roman"/>
          <w:noProof/>
          <w:sz w:val="24"/>
          <w:szCs w:val="24"/>
        </w:rPr>
        <w:t xml:space="preserve">[5] </w:t>
      </w:r>
      <w:r w:rsidRPr="00B75311">
        <w:rPr>
          <w:rFonts w:ascii="Times New Roman" w:hAnsi="Times New Roman" w:cs="Times New Roman"/>
          <w:noProof/>
          <w:sz w:val="24"/>
          <w:szCs w:val="24"/>
        </w:rPr>
        <w:tab/>
        <w:t>Unagolla JM, Jayasuriya AC. Drug transport mechanisms and in vitro release kinetics of vancomycin encapsulated chitosan-alginate polyelectrolyte microparticles as a controlled drug delivery system. Eur. J. Pharm. Sci. [Internet]. 2018;114:199–209. Available from: https://doi.org/10.1016/j.ejps.2017.12.012.</w:t>
      </w:r>
    </w:p>
    <w:p w14:paraId="568C943F" w14:textId="77777777" w:rsidR="004E4D5F" w:rsidRPr="00B75311" w:rsidRDefault="004E4D5F" w:rsidP="004E4D5F">
      <w:pPr>
        <w:widowControl w:val="0"/>
        <w:autoSpaceDE w:val="0"/>
        <w:autoSpaceDN w:val="0"/>
        <w:adjustRightInd w:val="0"/>
        <w:ind w:left="640" w:hanging="640"/>
        <w:rPr>
          <w:rFonts w:ascii="Times New Roman" w:hAnsi="Times New Roman" w:cs="Times New Roman"/>
          <w:noProof/>
          <w:sz w:val="24"/>
          <w:szCs w:val="24"/>
        </w:rPr>
      </w:pPr>
      <w:r w:rsidRPr="00B75311">
        <w:rPr>
          <w:rFonts w:ascii="Times New Roman" w:hAnsi="Times New Roman" w:cs="Times New Roman"/>
          <w:noProof/>
          <w:sz w:val="24"/>
          <w:szCs w:val="24"/>
        </w:rPr>
        <w:t xml:space="preserve">[6] </w:t>
      </w:r>
      <w:r w:rsidRPr="00B75311">
        <w:rPr>
          <w:rFonts w:ascii="Times New Roman" w:hAnsi="Times New Roman" w:cs="Times New Roman"/>
          <w:noProof/>
          <w:sz w:val="24"/>
          <w:szCs w:val="24"/>
        </w:rPr>
        <w:tab/>
        <w:t>Peppas NA, Sahlin JJ. A simple equation for the description of solute release. III. Coupling of diffusion and relaxation. International Journal of Pharmaceutics, 1989. 57(2): p. 169-172. Int. J. Pharm. 1989;57:169–172.</w:t>
      </w:r>
    </w:p>
    <w:p w14:paraId="407DBA31" w14:textId="62BBE798" w:rsidR="00AA5642" w:rsidRPr="00B75311" w:rsidRDefault="00AA5642" w:rsidP="006D0639">
      <w:pPr>
        <w:rPr>
          <w:rFonts w:ascii="Times New Roman" w:hAnsi="Times New Roman" w:cs="Times New Roman"/>
          <w:b/>
          <w:color w:val="000000" w:themeColor="text1"/>
          <w:sz w:val="24"/>
          <w:szCs w:val="24"/>
        </w:rPr>
      </w:pPr>
      <w:r w:rsidRPr="00B75311">
        <w:rPr>
          <w:rFonts w:ascii="Times New Roman" w:hAnsi="Times New Roman" w:cs="Times New Roman"/>
          <w:b/>
          <w:color w:val="000000" w:themeColor="text1"/>
          <w:sz w:val="24"/>
          <w:szCs w:val="24"/>
        </w:rPr>
        <w:fldChar w:fldCharType="end"/>
      </w:r>
    </w:p>
    <w:sectPr w:rsidR="00AA5642" w:rsidRPr="00B75311" w:rsidSect="00D0488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C284B"/>
    <w:multiLevelType w:val="hybridMultilevel"/>
    <w:tmpl w:val="F0A0BF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8233E1"/>
    <w:multiLevelType w:val="hybridMultilevel"/>
    <w:tmpl w:val="486256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980CFB"/>
    <w:multiLevelType w:val="hybridMultilevel"/>
    <w:tmpl w:val="320A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693103"/>
    <w:multiLevelType w:val="hybridMultilevel"/>
    <w:tmpl w:val="FA62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75294"/>
    <w:multiLevelType w:val="multilevel"/>
    <w:tmpl w:val="664CDCFC"/>
    <w:lvl w:ilvl="0">
      <w:start w:val="5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7783FD2"/>
    <w:multiLevelType w:val="hybridMultilevel"/>
    <w:tmpl w:val="1C6A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A4D"/>
    <w:rsid w:val="0000086F"/>
    <w:rsid w:val="000026C2"/>
    <w:rsid w:val="00003E9D"/>
    <w:rsid w:val="00017CBE"/>
    <w:rsid w:val="00022162"/>
    <w:rsid w:val="000264AE"/>
    <w:rsid w:val="000375F0"/>
    <w:rsid w:val="00042011"/>
    <w:rsid w:val="000427EA"/>
    <w:rsid w:val="00043962"/>
    <w:rsid w:val="00051FC3"/>
    <w:rsid w:val="000569D4"/>
    <w:rsid w:val="00060921"/>
    <w:rsid w:val="00065562"/>
    <w:rsid w:val="00067A19"/>
    <w:rsid w:val="00070167"/>
    <w:rsid w:val="00075694"/>
    <w:rsid w:val="000801A3"/>
    <w:rsid w:val="0008348F"/>
    <w:rsid w:val="00085913"/>
    <w:rsid w:val="00092EC3"/>
    <w:rsid w:val="00094C7D"/>
    <w:rsid w:val="000A0036"/>
    <w:rsid w:val="000A4E04"/>
    <w:rsid w:val="000A638D"/>
    <w:rsid w:val="000A690F"/>
    <w:rsid w:val="000B121C"/>
    <w:rsid w:val="000B2FE4"/>
    <w:rsid w:val="000B3C83"/>
    <w:rsid w:val="000E2D53"/>
    <w:rsid w:val="000F3FA3"/>
    <w:rsid w:val="00112015"/>
    <w:rsid w:val="001225D8"/>
    <w:rsid w:val="00122CAF"/>
    <w:rsid w:val="00125B49"/>
    <w:rsid w:val="0013171E"/>
    <w:rsid w:val="00134CC7"/>
    <w:rsid w:val="001370BE"/>
    <w:rsid w:val="00137BB1"/>
    <w:rsid w:val="00140323"/>
    <w:rsid w:val="001419D5"/>
    <w:rsid w:val="00141DA7"/>
    <w:rsid w:val="00154D48"/>
    <w:rsid w:val="0016024C"/>
    <w:rsid w:val="00165D51"/>
    <w:rsid w:val="001671F8"/>
    <w:rsid w:val="001719F0"/>
    <w:rsid w:val="00184806"/>
    <w:rsid w:val="001932AE"/>
    <w:rsid w:val="001965C2"/>
    <w:rsid w:val="001B27D9"/>
    <w:rsid w:val="001F149F"/>
    <w:rsid w:val="001F6B86"/>
    <w:rsid w:val="00200D3B"/>
    <w:rsid w:val="00201FDE"/>
    <w:rsid w:val="00210ECA"/>
    <w:rsid w:val="00243084"/>
    <w:rsid w:val="002437C0"/>
    <w:rsid w:val="00244B96"/>
    <w:rsid w:val="00250617"/>
    <w:rsid w:val="00256443"/>
    <w:rsid w:val="00265CA0"/>
    <w:rsid w:val="00267BC8"/>
    <w:rsid w:val="0027031C"/>
    <w:rsid w:val="00272982"/>
    <w:rsid w:val="0028252E"/>
    <w:rsid w:val="00284FE8"/>
    <w:rsid w:val="00295591"/>
    <w:rsid w:val="0029768C"/>
    <w:rsid w:val="002A0C54"/>
    <w:rsid w:val="002A0E78"/>
    <w:rsid w:val="002A2CDD"/>
    <w:rsid w:val="002A75AF"/>
    <w:rsid w:val="002B0B74"/>
    <w:rsid w:val="002C4857"/>
    <w:rsid w:val="002C59A7"/>
    <w:rsid w:val="002D3C99"/>
    <w:rsid w:val="002D5645"/>
    <w:rsid w:val="002E3726"/>
    <w:rsid w:val="002E3816"/>
    <w:rsid w:val="002E67AA"/>
    <w:rsid w:val="002E6BDC"/>
    <w:rsid w:val="00317737"/>
    <w:rsid w:val="00325704"/>
    <w:rsid w:val="003274ED"/>
    <w:rsid w:val="00327822"/>
    <w:rsid w:val="00327B38"/>
    <w:rsid w:val="00332AFD"/>
    <w:rsid w:val="00333119"/>
    <w:rsid w:val="00341182"/>
    <w:rsid w:val="00342E87"/>
    <w:rsid w:val="00344C2C"/>
    <w:rsid w:val="00346971"/>
    <w:rsid w:val="003559CB"/>
    <w:rsid w:val="0036654F"/>
    <w:rsid w:val="00372147"/>
    <w:rsid w:val="00372903"/>
    <w:rsid w:val="0037544C"/>
    <w:rsid w:val="00375BFF"/>
    <w:rsid w:val="00375FCA"/>
    <w:rsid w:val="0038268E"/>
    <w:rsid w:val="003A4D42"/>
    <w:rsid w:val="003B0BB7"/>
    <w:rsid w:val="003B3FD9"/>
    <w:rsid w:val="003C571E"/>
    <w:rsid w:val="003D3404"/>
    <w:rsid w:val="003F7047"/>
    <w:rsid w:val="003F7E5E"/>
    <w:rsid w:val="00402D99"/>
    <w:rsid w:val="00406726"/>
    <w:rsid w:val="00412CC8"/>
    <w:rsid w:val="00416F25"/>
    <w:rsid w:val="004212DC"/>
    <w:rsid w:val="00422633"/>
    <w:rsid w:val="00426906"/>
    <w:rsid w:val="004373E8"/>
    <w:rsid w:val="0045321A"/>
    <w:rsid w:val="0046101C"/>
    <w:rsid w:val="00461479"/>
    <w:rsid w:val="004656FE"/>
    <w:rsid w:val="0046745B"/>
    <w:rsid w:val="00471FDE"/>
    <w:rsid w:val="00472ADE"/>
    <w:rsid w:val="00474175"/>
    <w:rsid w:val="004756DA"/>
    <w:rsid w:val="00477DEC"/>
    <w:rsid w:val="004866BE"/>
    <w:rsid w:val="00492225"/>
    <w:rsid w:val="004A323D"/>
    <w:rsid w:val="004A7679"/>
    <w:rsid w:val="004B2EA8"/>
    <w:rsid w:val="004B452C"/>
    <w:rsid w:val="004B595D"/>
    <w:rsid w:val="004D17AE"/>
    <w:rsid w:val="004D1BE6"/>
    <w:rsid w:val="004E4D5F"/>
    <w:rsid w:val="00501D0E"/>
    <w:rsid w:val="005110BD"/>
    <w:rsid w:val="00514C25"/>
    <w:rsid w:val="00514D46"/>
    <w:rsid w:val="00532F8C"/>
    <w:rsid w:val="0054702A"/>
    <w:rsid w:val="005513D8"/>
    <w:rsid w:val="005547F5"/>
    <w:rsid w:val="00556F75"/>
    <w:rsid w:val="0057007D"/>
    <w:rsid w:val="00572860"/>
    <w:rsid w:val="00580AA6"/>
    <w:rsid w:val="00582FFC"/>
    <w:rsid w:val="005862F1"/>
    <w:rsid w:val="00587167"/>
    <w:rsid w:val="00587CC8"/>
    <w:rsid w:val="005A33A2"/>
    <w:rsid w:val="005B5D9E"/>
    <w:rsid w:val="005B6F1C"/>
    <w:rsid w:val="005C51F1"/>
    <w:rsid w:val="005D503E"/>
    <w:rsid w:val="005E26ED"/>
    <w:rsid w:val="005E6F33"/>
    <w:rsid w:val="005F524C"/>
    <w:rsid w:val="005F5CBE"/>
    <w:rsid w:val="00600393"/>
    <w:rsid w:val="00601091"/>
    <w:rsid w:val="00601F29"/>
    <w:rsid w:val="0060327E"/>
    <w:rsid w:val="00605A54"/>
    <w:rsid w:val="00606DF4"/>
    <w:rsid w:val="00607DE8"/>
    <w:rsid w:val="00612601"/>
    <w:rsid w:val="006150CB"/>
    <w:rsid w:val="0062158F"/>
    <w:rsid w:val="00631151"/>
    <w:rsid w:val="00640EBB"/>
    <w:rsid w:val="00647EFA"/>
    <w:rsid w:val="006608B0"/>
    <w:rsid w:val="00662C14"/>
    <w:rsid w:val="006637D7"/>
    <w:rsid w:val="00682169"/>
    <w:rsid w:val="00683714"/>
    <w:rsid w:val="00697956"/>
    <w:rsid w:val="006A0568"/>
    <w:rsid w:val="006A3060"/>
    <w:rsid w:val="006B01B0"/>
    <w:rsid w:val="006B170B"/>
    <w:rsid w:val="006B6FE6"/>
    <w:rsid w:val="006D0639"/>
    <w:rsid w:val="006E0B78"/>
    <w:rsid w:val="006E43F4"/>
    <w:rsid w:val="007056B7"/>
    <w:rsid w:val="00707928"/>
    <w:rsid w:val="00714259"/>
    <w:rsid w:val="00747A41"/>
    <w:rsid w:val="00753A8A"/>
    <w:rsid w:val="00757A62"/>
    <w:rsid w:val="00765D9A"/>
    <w:rsid w:val="00765FDA"/>
    <w:rsid w:val="00767FAD"/>
    <w:rsid w:val="00776857"/>
    <w:rsid w:val="00785579"/>
    <w:rsid w:val="00785606"/>
    <w:rsid w:val="007869D3"/>
    <w:rsid w:val="00791A43"/>
    <w:rsid w:val="00794BF9"/>
    <w:rsid w:val="007A22D4"/>
    <w:rsid w:val="007B70A0"/>
    <w:rsid w:val="007B77A3"/>
    <w:rsid w:val="007C32D8"/>
    <w:rsid w:val="007C7210"/>
    <w:rsid w:val="007D02FC"/>
    <w:rsid w:val="007D34A7"/>
    <w:rsid w:val="007D60D3"/>
    <w:rsid w:val="007D6D64"/>
    <w:rsid w:val="007D71C3"/>
    <w:rsid w:val="007E0FAF"/>
    <w:rsid w:val="007F2210"/>
    <w:rsid w:val="007F4BE7"/>
    <w:rsid w:val="00800D9B"/>
    <w:rsid w:val="00802D5F"/>
    <w:rsid w:val="00805B61"/>
    <w:rsid w:val="00811649"/>
    <w:rsid w:val="00815C96"/>
    <w:rsid w:val="00820197"/>
    <w:rsid w:val="008269B8"/>
    <w:rsid w:val="00833EB4"/>
    <w:rsid w:val="00836D52"/>
    <w:rsid w:val="0084017A"/>
    <w:rsid w:val="00850ED7"/>
    <w:rsid w:val="00856A51"/>
    <w:rsid w:val="0085781C"/>
    <w:rsid w:val="008579CA"/>
    <w:rsid w:val="008765CF"/>
    <w:rsid w:val="00877172"/>
    <w:rsid w:val="0088038E"/>
    <w:rsid w:val="008926D2"/>
    <w:rsid w:val="008A1D81"/>
    <w:rsid w:val="008A489E"/>
    <w:rsid w:val="008C1182"/>
    <w:rsid w:val="008C754D"/>
    <w:rsid w:val="008E4998"/>
    <w:rsid w:val="008F2E39"/>
    <w:rsid w:val="008F6A4A"/>
    <w:rsid w:val="009048F9"/>
    <w:rsid w:val="00910DB1"/>
    <w:rsid w:val="0091760D"/>
    <w:rsid w:val="00920318"/>
    <w:rsid w:val="0092476C"/>
    <w:rsid w:val="00927527"/>
    <w:rsid w:val="00930134"/>
    <w:rsid w:val="0093177A"/>
    <w:rsid w:val="009654C2"/>
    <w:rsid w:val="00976DB7"/>
    <w:rsid w:val="009952C9"/>
    <w:rsid w:val="009D3546"/>
    <w:rsid w:val="00A0288D"/>
    <w:rsid w:val="00A155C7"/>
    <w:rsid w:val="00A26B9F"/>
    <w:rsid w:val="00A405BD"/>
    <w:rsid w:val="00A4304D"/>
    <w:rsid w:val="00A54555"/>
    <w:rsid w:val="00A61382"/>
    <w:rsid w:val="00A62C9D"/>
    <w:rsid w:val="00A6383C"/>
    <w:rsid w:val="00A65189"/>
    <w:rsid w:val="00A72196"/>
    <w:rsid w:val="00A7644A"/>
    <w:rsid w:val="00A77095"/>
    <w:rsid w:val="00A8595F"/>
    <w:rsid w:val="00A939A6"/>
    <w:rsid w:val="00A968BF"/>
    <w:rsid w:val="00AA41C6"/>
    <w:rsid w:val="00AA5642"/>
    <w:rsid w:val="00AA7C90"/>
    <w:rsid w:val="00AB0176"/>
    <w:rsid w:val="00AB1C17"/>
    <w:rsid w:val="00AB4C42"/>
    <w:rsid w:val="00AB6BD7"/>
    <w:rsid w:val="00AE0A49"/>
    <w:rsid w:val="00AE2936"/>
    <w:rsid w:val="00AE46E6"/>
    <w:rsid w:val="00AF2A75"/>
    <w:rsid w:val="00B023F1"/>
    <w:rsid w:val="00B04E0C"/>
    <w:rsid w:val="00B14FD5"/>
    <w:rsid w:val="00B2023B"/>
    <w:rsid w:val="00B309AA"/>
    <w:rsid w:val="00B35D3C"/>
    <w:rsid w:val="00B45F6B"/>
    <w:rsid w:val="00B50F8B"/>
    <w:rsid w:val="00B66626"/>
    <w:rsid w:val="00B72206"/>
    <w:rsid w:val="00B75311"/>
    <w:rsid w:val="00BA5843"/>
    <w:rsid w:val="00BB422B"/>
    <w:rsid w:val="00BD1E7A"/>
    <w:rsid w:val="00BE0A64"/>
    <w:rsid w:val="00BE4C10"/>
    <w:rsid w:val="00BF73A0"/>
    <w:rsid w:val="00BF7F98"/>
    <w:rsid w:val="00C010B5"/>
    <w:rsid w:val="00C02CEC"/>
    <w:rsid w:val="00C05277"/>
    <w:rsid w:val="00C05504"/>
    <w:rsid w:val="00C07582"/>
    <w:rsid w:val="00C1729A"/>
    <w:rsid w:val="00C30125"/>
    <w:rsid w:val="00C41620"/>
    <w:rsid w:val="00C60031"/>
    <w:rsid w:val="00C61B54"/>
    <w:rsid w:val="00C66CCE"/>
    <w:rsid w:val="00C6702F"/>
    <w:rsid w:val="00C75569"/>
    <w:rsid w:val="00C80AF1"/>
    <w:rsid w:val="00C86AB3"/>
    <w:rsid w:val="00C92BE6"/>
    <w:rsid w:val="00C93C38"/>
    <w:rsid w:val="00CA6119"/>
    <w:rsid w:val="00CC2D30"/>
    <w:rsid w:val="00CC52E5"/>
    <w:rsid w:val="00CD7FB8"/>
    <w:rsid w:val="00CE6539"/>
    <w:rsid w:val="00CF6C8B"/>
    <w:rsid w:val="00D04889"/>
    <w:rsid w:val="00D11A4D"/>
    <w:rsid w:val="00D17057"/>
    <w:rsid w:val="00D22B52"/>
    <w:rsid w:val="00D261A8"/>
    <w:rsid w:val="00D30466"/>
    <w:rsid w:val="00D31EB7"/>
    <w:rsid w:val="00D320F7"/>
    <w:rsid w:val="00D330E2"/>
    <w:rsid w:val="00D33F7F"/>
    <w:rsid w:val="00D351B3"/>
    <w:rsid w:val="00D35E96"/>
    <w:rsid w:val="00D3777B"/>
    <w:rsid w:val="00D44613"/>
    <w:rsid w:val="00D60FD9"/>
    <w:rsid w:val="00D74885"/>
    <w:rsid w:val="00D760F6"/>
    <w:rsid w:val="00D77519"/>
    <w:rsid w:val="00D80AEB"/>
    <w:rsid w:val="00D8314B"/>
    <w:rsid w:val="00D85638"/>
    <w:rsid w:val="00D85AEC"/>
    <w:rsid w:val="00DA3F9A"/>
    <w:rsid w:val="00DA434E"/>
    <w:rsid w:val="00DA52AF"/>
    <w:rsid w:val="00DB4D69"/>
    <w:rsid w:val="00DC0C34"/>
    <w:rsid w:val="00DC5D81"/>
    <w:rsid w:val="00DD1158"/>
    <w:rsid w:val="00DE4281"/>
    <w:rsid w:val="00DE42D1"/>
    <w:rsid w:val="00DE6600"/>
    <w:rsid w:val="00E17577"/>
    <w:rsid w:val="00E178DA"/>
    <w:rsid w:val="00E20A42"/>
    <w:rsid w:val="00E25AA4"/>
    <w:rsid w:val="00E27E49"/>
    <w:rsid w:val="00E44A77"/>
    <w:rsid w:val="00E5025E"/>
    <w:rsid w:val="00E52F76"/>
    <w:rsid w:val="00E61B76"/>
    <w:rsid w:val="00E647DA"/>
    <w:rsid w:val="00E65681"/>
    <w:rsid w:val="00E70FB5"/>
    <w:rsid w:val="00E71DEA"/>
    <w:rsid w:val="00E810F6"/>
    <w:rsid w:val="00E83FCB"/>
    <w:rsid w:val="00E91EAF"/>
    <w:rsid w:val="00E92305"/>
    <w:rsid w:val="00EA443E"/>
    <w:rsid w:val="00EA4CF4"/>
    <w:rsid w:val="00EB0DCF"/>
    <w:rsid w:val="00EC11B7"/>
    <w:rsid w:val="00ED4CE3"/>
    <w:rsid w:val="00EE19ED"/>
    <w:rsid w:val="00EF1738"/>
    <w:rsid w:val="00EF27AF"/>
    <w:rsid w:val="00F13D25"/>
    <w:rsid w:val="00F15058"/>
    <w:rsid w:val="00F2286A"/>
    <w:rsid w:val="00F43ADD"/>
    <w:rsid w:val="00F44334"/>
    <w:rsid w:val="00F571D4"/>
    <w:rsid w:val="00F6143A"/>
    <w:rsid w:val="00F6319B"/>
    <w:rsid w:val="00F6784C"/>
    <w:rsid w:val="00F80C03"/>
    <w:rsid w:val="00F843A0"/>
    <w:rsid w:val="00F91918"/>
    <w:rsid w:val="00F949C0"/>
    <w:rsid w:val="00F963B5"/>
    <w:rsid w:val="00FA2DA8"/>
    <w:rsid w:val="00FA4706"/>
    <w:rsid w:val="00FB5A06"/>
    <w:rsid w:val="00FC6265"/>
    <w:rsid w:val="00FD04A1"/>
    <w:rsid w:val="00FD1E4C"/>
    <w:rsid w:val="00FE22E1"/>
    <w:rsid w:val="00FE3725"/>
    <w:rsid w:val="00FE462E"/>
    <w:rsid w:val="00FE7B86"/>
    <w:rsid w:val="00FF0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4EBA37"/>
  <w14:defaultImageDpi w14:val="300"/>
  <w15:docId w15:val="{1103605A-45F2-CA42-A5C6-E04A37F9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726"/>
    <w:pPr>
      <w:spacing w:before="100" w:beforeAutospacing="1" w:after="100" w:afterAutospacing="1"/>
    </w:pPr>
    <w:rPr>
      <w:rFonts w:ascii="Times New Roman" w:hAnsi="Times New Roman" w:cs="Times New Roman"/>
      <w:sz w:val="20"/>
      <w:szCs w:val="20"/>
    </w:rPr>
  </w:style>
  <w:style w:type="table" w:styleId="TableGrid">
    <w:name w:val="Table Grid"/>
    <w:basedOn w:val="TableNormal"/>
    <w:uiPriority w:val="59"/>
    <w:rsid w:val="002E3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726"/>
    <w:pPr>
      <w:ind w:left="720"/>
      <w:contextualSpacing/>
    </w:pPr>
  </w:style>
  <w:style w:type="paragraph" w:styleId="BalloonText">
    <w:name w:val="Balloon Text"/>
    <w:basedOn w:val="Normal"/>
    <w:link w:val="BalloonTextChar"/>
    <w:uiPriority w:val="99"/>
    <w:semiHidden/>
    <w:unhideWhenUsed/>
    <w:rsid w:val="006D0639"/>
    <w:rPr>
      <w:rFonts w:ascii="Lucida Grande" w:hAnsi="Lucida Grande"/>
      <w:sz w:val="18"/>
      <w:szCs w:val="18"/>
    </w:rPr>
  </w:style>
  <w:style w:type="character" w:customStyle="1" w:styleId="BalloonTextChar">
    <w:name w:val="Balloon Text Char"/>
    <w:basedOn w:val="DefaultParagraphFont"/>
    <w:link w:val="BalloonText"/>
    <w:uiPriority w:val="99"/>
    <w:semiHidden/>
    <w:rsid w:val="006D0639"/>
    <w:rPr>
      <w:rFonts w:ascii="Lucida Grande" w:hAnsi="Lucida Grande"/>
      <w:sz w:val="18"/>
      <w:szCs w:val="18"/>
    </w:rPr>
  </w:style>
  <w:style w:type="character" w:styleId="CommentReference">
    <w:name w:val="annotation reference"/>
    <w:basedOn w:val="DefaultParagraphFont"/>
    <w:uiPriority w:val="99"/>
    <w:semiHidden/>
    <w:unhideWhenUsed/>
    <w:rsid w:val="00BA5843"/>
    <w:rPr>
      <w:sz w:val="18"/>
      <w:szCs w:val="18"/>
    </w:rPr>
  </w:style>
  <w:style w:type="paragraph" w:styleId="CommentText">
    <w:name w:val="annotation text"/>
    <w:basedOn w:val="Normal"/>
    <w:link w:val="CommentTextChar"/>
    <w:uiPriority w:val="99"/>
    <w:semiHidden/>
    <w:unhideWhenUsed/>
    <w:rsid w:val="00BA5843"/>
    <w:rPr>
      <w:sz w:val="24"/>
      <w:szCs w:val="24"/>
    </w:rPr>
  </w:style>
  <w:style w:type="character" w:customStyle="1" w:styleId="CommentTextChar">
    <w:name w:val="Comment Text Char"/>
    <w:basedOn w:val="DefaultParagraphFont"/>
    <w:link w:val="CommentText"/>
    <w:uiPriority w:val="99"/>
    <w:semiHidden/>
    <w:rsid w:val="00BA5843"/>
    <w:rPr>
      <w:sz w:val="24"/>
      <w:szCs w:val="24"/>
    </w:rPr>
  </w:style>
  <w:style w:type="paragraph" w:styleId="CommentSubject">
    <w:name w:val="annotation subject"/>
    <w:basedOn w:val="CommentText"/>
    <w:next w:val="CommentText"/>
    <w:link w:val="CommentSubjectChar"/>
    <w:uiPriority w:val="99"/>
    <w:semiHidden/>
    <w:unhideWhenUsed/>
    <w:rsid w:val="00BA5843"/>
    <w:rPr>
      <w:b/>
      <w:bCs/>
      <w:sz w:val="20"/>
      <w:szCs w:val="20"/>
    </w:rPr>
  </w:style>
  <w:style w:type="character" w:customStyle="1" w:styleId="CommentSubjectChar">
    <w:name w:val="Comment Subject Char"/>
    <w:basedOn w:val="CommentTextChar"/>
    <w:link w:val="CommentSubject"/>
    <w:uiPriority w:val="99"/>
    <w:semiHidden/>
    <w:rsid w:val="00BA5843"/>
    <w:rPr>
      <w:b/>
      <w:bCs/>
      <w:sz w:val="20"/>
      <w:szCs w:val="20"/>
    </w:rPr>
  </w:style>
  <w:style w:type="paragraph" w:styleId="Revision">
    <w:name w:val="Revision"/>
    <w:hidden/>
    <w:uiPriority w:val="99"/>
    <w:semiHidden/>
    <w:rsid w:val="00C61B54"/>
  </w:style>
  <w:style w:type="character" w:styleId="FootnoteReference">
    <w:name w:val="footnote reference"/>
    <w:basedOn w:val="DefaultParagraphFont"/>
    <w:uiPriority w:val="99"/>
    <w:semiHidden/>
    <w:unhideWhenUsed/>
    <w:rsid w:val="00D775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2098">
      <w:bodyDiv w:val="1"/>
      <w:marLeft w:val="0"/>
      <w:marRight w:val="0"/>
      <w:marTop w:val="0"/>
      <w:marBottom w:val="0"/>
      <w:divBdr>
        <w:top w:val="none" w:sz="0" w:space="0" w:color="auto"/>
        <w:left w:val="none" w:sz="0" w:space="0" w:color="auto"/>
        <w:bottom w:val="none" w:sz="0" w:space="0" w:color="auto"/>
        <w:right w:val="none" w:sz="0" w:space="0" w:color="auto"/>
      </w:divBdr>
    </w:div>
    <w:div w:id="763307965">
      <w:bodyDiv w:val="1"/>
      <w:marLeft w:val="0"/>
      <w:marRight w:val="0"/>
      <w:marTop w:val="0"/>
      <w:marBottom w:val="0"/>
      <w:divBdr>
        <w:top w:val="none" w:sz="0" w:space="0" w:color="auto"/>
        <w:left w:val="none" w:sz="0" w:space="0" w:color="auto"/>
        <w:bottom w:val="none" w:sz="0" w:space="0" w:color="auto"/>
        <w:right w:val="none" w:sz="0" w:space="0" w:color="auto"/>
      </w:divBdr>
    </w:div>
    <w:div w:id="911545279">
      <w:bodyDiv w:val="1"/>
      <w:marLeft w:val="0"/>
      <w:marRight w:val="0"/>
      <w:marTop w:val="0"/>
      <w:marBottom w:val="0"/>
      <w:divBdr>
        <w:top w:val="none" w:sz="0" w:space="0" w:color="auto"/>
        <w:left w:val="none" w:sz="0" w:space="0" w:color="auto"/>
        <w:bottom w:val="none" w:sz="0" w:space="0" w:color="auto"/>
        <w:right w:val="none" w:sz="0" w:space="0" w:color="auto"/>
      </w:divBdr>
    </w:div>
    <w:div w:id="1004551946">
      <w:bodyDiv w:val="1"/>
      <w:marLeft w:val="0"/>
      <w:marRight w:val="0"/>
      <w:marTop w:val="0"/>
      <w:marBottom w:val="0"/>
      <w:divBdr>
        <w:top w:val="none" w:sz="0" w:space="0" w:color="auto"/>
        <w:left w:val="none" w:sz="0" w:space="0" w:color="auto"/>
        <w:bottom w:val="none" w:sz="0" w:space="0" w:color="auto"/>
        <w:right w:val="none" w:sz="0" w:space="0" w:color="auto"/>
      </w:divBdr>
    </w:div>
    <w:div w:id="1485195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4.bin"/><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e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A0A9E-927E-FA40-85A7-9380DC2A4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3102</Words>
  <Characters>17682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Rhode Island</Company>
  <LinksUpToDate>false</LinksUpToDate>
  <CharactersWithSpaces>20743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Meenach</dc:creator>
  <cp:keywords/>
  <dc:description/>
  <cp:lastModifiedBy>Samantha Meenach</cp:lastModifiedBy>
  <cp:revision>4</cp:revision>
  <dcterms:created xsi:type="dcterms:W3CDTF">2019-01-15T19:17:00Z</dcterms:created>
  <dcterms:modified xsi:type="dcterms:W3CDTF">2019-02-13T16:00:00Z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97151039-7256-393b-90ab-7ae24b26b54e</vt:lpwstr>
  </property>
  <property fmtid="{D5CDD505-2E9C-101B-9397-08002B2CF9AE}" pid="4" name="Mendeley Citation Style_1">
    <vt:lpwstr>http://www.zotero.org/styles/taylor-and-francis-national-library-of-medicine</vt:lpwstr>
  </property>
  <property fmtid="{D5CDD505-2E9C-101B-9397-08002B2CF9AE}" pid="5" name="Mendeley Recent Style Id 0_1">
    <vt:lpwstr>http://www.zotero.org/styles/aaps-pharmscitech</vt:lpwstr>
  </property>
  <property fmtid="{D5CDD505-2E9C-101B-9397-08002B2CF9AE}" pid="6" name="Mendeley Recent Style Name 0_1">
    <vt:lpwstr>AAPS PharmSciTech</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http://www.zotero.org/styles/european-journal-of-pharmaceutics-and-biopharmaceutics</vt:lpwstr>
  </property>
  <property fmtid="{D5CDD505-2E9C-101B-9397-08002B2CF9AE}" pid="10" name="Mendeley Recent Style Name 2_1">
    <vt:lpwstr>European Journal of Pharmaceutics and Biopharmaceutics</vt:lpwstr>
  </property>
  <property fmtid="{D5CDD505-2E9C-101B-9397-08002B2CF9AE}" pid="11" name="Mendeley Recent Style Id 3_1">
    <vt:lpwstr>http://www.zotero.org/styles/international-journal-of-pharmaceutics</vt:lpwstr>
  </property>
  <property fmtid="{D5CDD505-2E9C-101B-9397-08002B2CF9AE}" pid="12" name="Mendeley Recent Style Name 3_1">
    <vt:lpwstr>International Journal of Pharmaceutics</vt:lpwstr>
  </property>
  <property fmtid="{D5CDD505-2E9C-101B-9397-08002B2CF9AE}" pid="13" name="Mendeley Recent Style Id 4_1">
    <vt:lpwstr>http://www.zotero.org/styles/journal-of-drug-delivery-science-and-technology</vt:lpwstr>
  </property>
  <property fmtid="{D5CDD505-2E9C-101B-9397-08002B2CF9AE}" pid="14" name="Mendeley Recent Style Name 4_1">
    <vt:lpwstr>Journal of Drug Delivery Science and Technology</vt:lpwstr>
  </property>
  <property fmtid="{D5CDD505-2E9C-101B-9397-08002B2CF9AE}" pid="15" name="Mendeley Recent Style Id 5_1">
    <vt:lpwstr>http://www.zotero.org/styles/journal-of-pharmaceutical-sciences</vt:lpwstr>
  </property>
  <property fmtid="{D5CDD505-2E9C-101B-9397-08002B2CF9AE}" pid="16" name="Mendeley Recent Style Name 5_1">
    <vt:lpwstr>Journal of Pharmaceutical Sciences</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http://www.zotero.org/styles/pharmaceutical-research</vt:lpwstr>
  </property>
  <property fmtid="{D5CDD505-2E9C-101B-9397-08002B2CF9AE}" pid="20" name="Mendeley Recent Style Name 7_1">
    <vt:lpwstr>Pharmaceutical Research</vt:lpwstr>
  </property>
  <property fmtid="{D5CDD505-2E9C-101B-9397-08002B2CF9AE}" pid="21" name="Mendeley Recent Style Id 8_1">
    <vt:lpwstr>http://www.zotero.org/styles/pnas</vt:lpwstr>
  </property>
  <property fmtid="{D5CDD505-2E9C-101B-9397-08002B2CF9AE}" pid="22" name="Mendeley Recent Style Name 8_1">
    <vt:lpwstr>Proceedings of the National Academy of Sciences of the United States of America</vt:lpwstr>
  </property>
  <property fmtid="{D5CDD505-2E9C-101B-9397-08002B2CF9AE}" pid="23" name="Mendeley Recent Style Id 9_1">
    <vt:lpwstr>http://www.zotero.org/styles/taylor-and-francis-national-library-of-medicine</vt:lpwstr>
  </property>
  <property fmtid="{D5CDD505-2E9C-101B-9397-08002B2CF9AE}" pid="24" name="Mendeley Recent Style Name 9_1">
    <vt:lpwstr>Taylor &amp; Francis - National Library of Medicine</vt:lpwstr>
  </property>
</Properties>
</file>