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C2" w:rsidRDefault="005907C2" w:rsidP="005907C2">
      <w:pPr>
        <w:spacing w:before="120" w:after="0" w:line="48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A Review of the Geodynamics Constraints on </w:t>
      </w:r>
      <w:r w:rsidRPr="00E66BE3">
        <w:rPr>
          <w:b/>
          <w:sz w:val="28"/>
          <w:lang w:val="en-US"/>
        </w:rPr>
        <w:t>Central Andean Volcanic Zone</w:t>
      </w:r>
      <w:r>
        <w:rPr>
          <w:b/>
          <w:sz w:val="28"/>
          <w:lang w:val="en-US"/>
        </w:rPr>
        <w:t xml:space="preserve"> (18º-28ºLat.S): Implications for the Development and </w:t>
      </w:r>
      <w:r w:rsidRPr="00E66BE3">
        <w:rPr>
          <w:b/>
          <w:sz w:val="28"/>
          <w:lang w:val="en-US"/>
        </w:rPr>
        <w:t xml:space="preserve">Evolution of </w:t>
      </w:r>
      <w:r>
        <w:rPr>
          <w:b/>
          <w:sz w:val="28"/>
          <w:lang w:val="en-US"/>
        </w:rPr>
        <w:t xml:space="preserve">High-Enthalpy </w:t>
      </w:r>
      <w:r w:rsidRPr="00E66BE3">
        <w:rPr>
          <w:b/>
          <w:sz w:val="28"/>
          <w:lang w:val="en-US"/>
        </w:rPr>
        <w:t>Geothermal Systems</w:t>
      </w:r>
    </w:p>
    <w:p w:rsidR="005907C2" w:rsidRDefault="005907C2" w:rsidP="005907C2">
      <w:pPr>
        <w:spacing w:before="120" w:after="0" w:line="480" w:lineRule="auto"/>
        <w:jc w:val="center"/>
        <w:rPr>
          <w:b/>
          <w:sz w:val="28"/>
          <w:lang w:val="en-US"/>
        </w:rPr>
      </w:pPr>
    </w:p>
    <w:p w:rsidR="005907C2" w:rsidRPr="00733097" w:rsidRDefault="005907C2" w:rsidP="005907C2">
      <w:pPr>
        <w:spacing w:before="120" w:after="0" w:line="480" w:lineRule="auto"/>
        <w:jc w:val="center"/>
        <w:rPr>
          <w:b/>
          <w:sz w:val="28"/>
          <w:lang w:val="en-US"/>
        </w:rPr>
      </w:pPr>
    </w:p>
    <w:p w:rsidR="005907C2" w:rsidRPr="005907C2" w:rsidRDefault="005907C2" w:rsidP="005907C2">
      <w:pPr>
        <w:spacing w:before="120" w:after="0" w:line="480" w:lineRule="auto"/>
        <w:jc w:val="center"/>
        <w:rPr>
          <w:lang w:val="es-CL"/>
        </w:rPr>
      </w:pPr>
      <w:r w:rsidRPr="00B75A7A">
        <w:rPr>
          <w:lang w:val="es-CL"/>
        </w:rPr>
        <w:t>Eugenio E. Veloso</w:t>
      </w:r>
      <w:r>
        <w:rPr>
          <w:lang w:val="es-CL"/>
        </w:rPr>
        <w:t xml:space="preserve">; </w:t>
      </w:r>
      <w:proofErr w:type="spellStart"/>
      <w:r w:rsidRPr="00B75A7A">
        <w:rPr>
          <w:lang w:val="es-CL"/>
        </w:rPr>
        <w:t>Daniele</w:t>
      </w:r>
      <w:proofErr w:type="spellEnd"/>
      <w:r w:rsidRPr="00B75A7A">
        <w:rPr>
          <w:lang w:val="es-CL"/>
        </w:rPr>
        <w:t xml:space="preserve"> </w:t>
      </w:r>
      <w:proofErr w:type="spellStart"/>
      <w:r w:rsidRPr="00B75A7A">
        <w:rPr>
          <w:lang w:val="es-CL"/>
        </w:rPr>
        <w:t>Tardani</w:t>
      </w:r>
      <w:proofErr w:type="spellEnd"/>
      <w:r>
        <w:rPr>
          <w:lang w:val="es-CL"/>
        </w:rPr>
        <w:t xml:space="preserve">; </w:t>
      </w:r>
      <w:r w:rsidRPr="00B75A7A">
        <w:rPr>
          <w:lang w:val="es-CL"/>
        </w:rPr>
        <w:t>Daniel Elizalde</w:t>
      </w:r>
      <w:r>
        <w:rPr>
          <w:lang w:val="es-CL"/>
        </w:rPr>
        <w:t xml:space="preserve">; </w:t>
      </w:r>
      <w:r w:rsidRPr="00B75A7A">
        <w:rPr>
          <w:lang w:val="es-CL"/>
        </w:rPr>
        <w:t>Benigno E. Godoy</w:t>
      </w:r>
      <w:r>
        <w:rPr>
          <w:lang w:val="es-CL"/>
        </w:rPr>
        <w:t xml:space="preserve">; </w:t>
      </w:r>
      <w:r w:rsidRPr="00B75A7A">
        <w:rPr>
          <w:lang w:val="es-CL"/>
        </w:rPr>
        <w:t>Pablo A. Sánchez-Alfaro</w:t>
      </w:r>
      <w:r>
        <w:rPr>
          <w:lang w:val="es-CL"/>
        </w:rPr>
        <w:t xml:space="preserve">; </w:t>
      </w:r>
      <w:r w:rsidRPr="005907C2">
        <w:rPr>
          <w:lang w:val="es-CL"/>
        </w:rPr>
        <w:t>Felipe Aron; Martin Reich</w:t>
      </w:r>
      <w:r>
        <w:rPr>
          <w:lang w:val="es-CL"/>
        </w:rPr>
        <w:t xml:space="preserve"> and </w:t>
      </w:r>
      <w:r w:rsidRPr="005907C2">
        <w:rPr>
          <w:lang w:val="es-CL"/>
        </w:rPr>
        <w:t>Diego Morata</w:t>
      </w:r>
    </w:p>
    <w:p w:rsidR="005907C2" w:rsidRPr="005907C2" w:rsidRDefault="005907C2" w:rsidP="005907C2">
      <w:pPr>
        <w:spacing w:after="0" w:line="480" w:lineRule="auto"/>
        <w:rPr>
          <w:lang w:val="es-CL"/>
        </w:rPr>
      </w:pPr>
    </w:p>
    <w:p w:rsidR="005907C2" w:rsidRDefault="005907C2" w:rsidP="005907C2">
      <w:pPr>
        <w:spacing w:after="0" w:line="480" w:lineRule="auto"/>
        <w:jc w:val="center"/>
        <w:rPr>
          <w:b/>
          <w:sz w:val="28"/>
          <w:lang w:val="en-US"/>
        </w:rPr>
      </w:pPr>
      <w:r w:rsidRPr="005907C2">
        <w:rPr>
          <w:b/>
          <w:sz w:val="28"/>
          <w:lang w:val="en-US"/>
        </w:rPr>
        <w:t>Supplementary Material</w:t>
      </w:r>
    </w:p>
    <w:p w:rsidR="005907C2" w:rsidRDefault="005907C2" w:rsidP="005907C2">
      <w:pPr>
        <w:spacing w:after="0" w:line="480" w:lineRule="auto"/>
        <w:jc w:val="center"/>
        <w:rPr>
          <w:b/>
          <w:sz w:val="28"/>
          <w:lang w:val="en-US"/>
        </w:rPr>
      </w:pPr>
      <w:r w:rsidRPr="00E66BE3">
        <w:rPr>
          <w:lang w:val="en-US"/>
        </w:rPr>
        <w:t>Main characteristics of known/identified geothermal systems in the CAVZ</w:t>
      </w:r>
    </w:p>
    <w:p w:rsidR="005907C2" w:rsidRDefault="005907C2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1987"/>
        <w:gridCol w:w="2929"/>
        <w:gridCol w:w="4009"/>
        <w:gridCol w:w="3089"/>
      </w:tblGrid>
      <w:tr w:rsidR="00F61C39" w:rsidRPr="00E66BE3" w:rsidTr="00297FCE">
        <w:trPr>
          <w:trHeight w:val="88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>Host-rock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Associated Volcano (quaternary activity unless stated)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Local Structures and Tectonics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Geothermal Manifestations, Water and Reservoir Temperatures and associated structures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References</w:t>
            </w:r>
          </w:p>
        </w:tc>
      </w:tr>
      <w:tr w:rsidR="00F67031" w:rsidRPr="00E66BE3" w:rsidTr="00297FCE">
        <w:trPr>
          <w:trHeight w:val="322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t>Tacora</w:t>
            </w:r>
            <w:proofErr w:type="spellEnd"/>
            <w:r w:rsidRPr="00E66BE3">
              <w:rPr>
                <w:lang w:val="en-US"/>
              </w:rPr>
              <w:t xml:space="preserve"> (-17.698; -69.282)</w:t>
            </w:r>
          </w:p>
        </w:tc>
      </w:tr>
      <w:tr w:rsidR="00F61C39" w:rsidRPr="00E66BE3" w:rsidTr="00297FCE">
        <w:trPr>
          <w:trHeight w:val="1884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Conglomerates, sandstones, shales and ignimbrites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Tacora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NW-trending left-lateral strike-slip faults, and minor compressional components (perhaps </w:t>
            </w:r>
            <w:proofErr w:type="spellStart"/>
            <w:r w:rsidRPr="00E66BE3">
              <w:rPr>
                <w:lang w:val="en-US"/>
              </w:rPr>
              <w:t>anachronic</w:t>
            </w:r>
            <w:proofErr w:type="spellEnd"/>
            <w:r w:rsidRPr="00E66BE3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Outflow gas with temperatures between 82-93ºC; fumarolic field at the flank of the volcano; reservoir temperature calculated to be 270-310ºC. Other hot water manifestations (superficial) have temperatures of about 40ºC as acid-sulfate waters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B75A7A" w:rsidRDefault="00F67031" w:rsidP="00297FCE">
            <w:pPr>
              <w:spacing w:line="480" w:lineRule="auto"/>
            </w:pPr>
            <w:r w:rsidRPr="00B75A7A">
              <w:t xml:space="preserve">Salas et al., 1966; David, 2007; </w:t>
            </w:r>
            <w:proofErr w:type="spellStart"/>
            <w:r w:rsidRPr="00B75A7A">
              <w:t>Capaccioni</w:t>
            </w:r>
            <w:proofErr w:type="spellEnd"/>
            <w:r w:rsidRPr="00B75A7A">
              <w:t xml:space="preserve"> et al., 2011; Contreras, 2013.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5907C2" w:rsidRPr="00CD265D" w:rsidRDefault="005907C2" w:rsidP="00297FCE">
            <w:pPr>
              <w:spacing w:line="480" w:lineRule="auto"/>
              <w:rPr>
                <w:lang w:val="es-CL"/>
              </w:rPr>
            </w:pPr>
          </w:p>
          <w:p w:rsidR="005907C2" w:rsidRPr="00CD265D" w:rsidRDefault="005907C2" w:rsidP="00297FCE">
            <w:pPr>
              <w:spacing w:line="480" w:lineRule="auto"/>
              <w:rPr>
                <w:lang w:val="es-CL"/>
              </w:rPr>
            </w:pPr>
          </w:p>
          <w:p w:rsidR="005907C2" w:rsidRPr="00CD265D" w:rsidRDefault="005907C2" w:rsidP="00297FCE">
            <w:pPr>
              <w:spacing w:line="480" w:lineRule="auto"/>
              <w:rPr>
                <w:lang w:val="es-CL"/>
              </w:rPr>
            </w:pPr>
          </w:p>
          <w:p w:rsidR="005907C2" w:rsidRPr="00CD265D" w:rsidRDefault="005907C2" w:rsidP="00297FCE">
            <w:pPr>
              <w:spacing w:line="480" w:lineRule="auto"/>
              <w:rPr>
                <w:lang w:val="es-CL"/>
              </w:rPr>
            </w:pPr>
          </w:p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lastRenderedPageBreak/>
              <w:t>Colpitas</w:t>
            </w:r>
            <w:proofErr w:type="spellEnd"/>
            <w:r w:rsidRPr="00E66BE3">
              <w:rPr>
                <w:lang w:val="en-US"/>
              </w:rPr>
              <w:t xml:space="preserve"> (-17.954; -69.440)</w:t>
            </w:r>
          </w:p>
        </w:tc>
      </w:tr>
      <w:tr w:rsidR="00F61C39" w:rsidRPr="00E66BE3" w:rsidTr="00297FCE">
        <w:trPr>
          <w:trHeight w:val="2949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>Rhyolitic ash flows, andesitic lavas and epiclastic sandstones interbedded with ash layers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t>Tacora</w:t>
            </w:r>
            <w:proofErr w:type="spellEnd"/>
            <w:r w:rsidRPr="00E66BE3">
              <w:rPr>
                <w:lang w:val="en-US"/>
              </w:rPr>
              <w:t xml:space="preserve"> and </w:t>
            </w:r>
            <w:proofErr w:type="spellStart"/>
            <w:r w:rsidRPr="00E66BE3">
              <w:rPr>
                <w:lang w:val="en-US"/>
              </w:rPr>
              <w:t>Lexone</w:t>
            </w:r>
            <w:proofErr w:type="spellEnd"/>
            <w:r w:rsidRPr="00E66BE3">
              <w:rPr>
                <w:lang w:val="en-US"/>
              </w:rPr>
              <w:t>, plus several NW- and NNE-trending aligned volcanic centers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NW-trending left-lateral strike-slip and normal and thrust faults, NNE-to-NE trending normal faults, sharing the same orientation of folds and faults affecting (regionally) Miocene rocks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Water surface manifestations between 20ºC and (bubbling at) 55ºC, located along NW-trending structures (N20º-40ºW), and associated with the Tacora volcanic edifice; Chloride waters on northern and southern springs; Reservoir equilibrium temperatures about 200º-235ºC. Compositional trends indicate mixing of water brines. Heat source located most probably near the south flank of </w:t>
            </w:r>
            <w:proofErr w:type="spellStart"/>
            <w:r w:rsidRPr="00E66BE3">
              <w:rPr>
                <w:lang w:val="en-US"/>
              </w:rPr>
              <w:t>Lexone</w:t>
            </w:r>
            <w:proofErr w:type="spellEnd"/>
            <w:r w:rsidRPr="00E66BE3">
              <w:rPr>
                <w:lang w:val="en-US"/>
              </w:rPr>
              <w:t xml:space="preserve"> volcano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B75A7A" w:rsidRDefault="00F67031" w:rsidP="00297FCE">
            <w:pPr>
              <w:spacing w:line="480" w:lineRule="auto"/>
            </w:pPr>
            <w:proofErr w:type="spellStart"/>
            <w:r w:rsidRPr="00B75A7A">
              <w:t>Garcia</w:t>
            </w:r>
            <w:proofErr w:type="spellEnd"/>
            <w:r w:rsidRPr="00B75A7A">
              <w:t xml:space="preserve"> et al., 2004; Aguirre et al., 2011; Navarrete, 2012.</w:t>
            </w:r>
          </w:p>
          <w:p w:rsidR="00F67031" w:rsidRPr="00B75A7A" w:rsidRDefault="00F67031" w:rsidP="00297FCE">
            <w:pPr>
              <w:spacing w:line="480" w:lineRule="auto"/>
            </w:pP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t>Jurase</w:t>
            </w:r>
            <w:proofErr w:type="spellEnd"/>
            <w:r w:rsidRPr="00E66BE3">
              <w:rPr>
                <w:lang w:val="en-US"/>
              </w:rPr>
              <w:t xml:space="preserve"> (-18.201; -69.530)</w:t>
            </w:r>
          </w:p>
        </w:tc>
      </w:tr>
      <w:tr w:rsidR="00F61C39" w:rsidRPr="00E66BE3" w:rsidTr="00297FCE">
        <w:trPr>
          <w:trHeight w:val="1422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¿?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t>Taapaca</w:t>
            </w:r>
            <w:proofErr w:type="spellEnd"/>
            <w:r w:rsidRPr="00E66BE3">
              <w:rPr>
                <w:lang w:val="en-US"/>
              </w:rPr>
              <w:t xml:space="preserve"> (?)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Thrust faults of the WVS located west of the </w:t>
            </w:r>
            <w:r w:rsidRPr="00E66BE3">
              <w:rPr>
                <w:lang w:val="en-US"/>
              </w:rPr>
              <w:lastRenderedPageBreak/>
              <w:t>geothermal field, and NW-trending lineaments and small faults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 xml:space="preserve">Hot springs of 65ºC, hydrothermal alteration and silica sinters. Thermal </w:t>
            </w:r>
            <w:r w:rsidRPr="00E66BE3">
              <w:rPr>
                <w:lang w:val="en-US"/>
              </w:rPr>
              <w:lastRenderedPageBreak/>
              <w:t>waters with pH of 7.04; SO4-Na waters and high Boron concentrations (up to 1350 mg/L) in thermal springs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 xml:space="preserve">Dias, 1983; Hauser, 1997; Chong et al., 2000; Farías et al., </w:t>
            </w:r>
            <w:r w:rsidRPr="00E66BE3">
              <w:rPr>
                <w:lang w:val="en-US"/>
              </w:rPr>
              <w:lastRenderedPageBreak/>
              <w:t>2005; Tassi et al., 2008; Risacher et al., 2011;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lastRenderedPageBreak/>
              <w:t>Surire</w:t>
            </w:r>
            <w:proofErr w:type="spellEnd"/>
            <w:r w:rsidRPr="00E66BE3">
              <w:rPr>
                <w:lang w:val="en-US"/>
              </w:rPr>
              <w:t xml:space="preserve"> (-18.917; -68.983)</w:t>
            </w:r>
          </w:p>
        </w:tc>
      </w:tr>
      <w:tr w:rsidR="00F61C39" w:rsidRPr="00E66BE3" w:rsidTr="00297FCE">
        <w:trPr>
          <w:trHeight w:val="1404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¿?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t>Polloquere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Mostly covered yet associated with NNW trending anticlinal hinges of the WVS. NW-tending faults show left-lateral strike-slip displacements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Thermal discharges not clearly associated with N-to-NW-trending anticlinal hinges and thrust faults in the area (WVS), as well as NW-trending lineaments; Reservoir temperatures about 230ºC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B75A7A" w:rsidRDefault="00F67031" w:rsidP="00297FCE">
            <w:pPr>
              <w:spacing w:line="480" w:lineRule="auto"/>
            </w:pPr>
            <w:proofErr w:type="spellStart"/>
            <w:r w:rsidRPr="00B75A7A">
              <w:t>Cusicanqui</w:t>
            </w:r>
            <w:proofErr w:type="spellEnd"/>
            <w:r w:rsidRPr="00B75A7A">
              <w:t xml:space="preserve">, 1979; Farías et al., 2005; </w:t>
            </w:r>
            <w:proofErr w:type="spellStart"/>
            <w:r w:rsidRPr="00B75A7A">
              <w:t>Tassi</w:t>
            </w:r>
            <w:proofErr w:type="spellEnd"/>
            <w:r w:rsidRPr="00B75A7A">
              <w:t xml:space="preserve"> et al., 2010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t>Licancura</w:t>
            </w:r>
            <w:proofErr w:type="spellEnd"/>
            <w:r w:rsidRPr="00E66BE3">
              <w:rPr>
                <w:lang w:val="en-US"/>
              </w:rPr>
              <w:t xml:space="preserve"> (-19.141; -69.169)</w:t>
            </w:r>
          </w:p>
        </w:tc>
      </w:tr>
      <w:tr w:rsidR="00F61C39" w:rsidRPr="00E66BE3" w:rsidTr="00297FCE">
        <w:trPr>
          <w:trHeight w:val="166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Ignimbrites and andesitic volcani-clastic deposits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Isluga (?)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NW-trending left-lateral faults, N-to-NNW trending thrust faults (WVS?) and minor NE-trending faults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Hot and cold water discharges spatially associated with river and gullies that follow the direction of the main structures in the area, mostly along NW-trending </w:t>
            </w:r>
            <w:r w:rsidRPr="00E66BE3">
              <w:rPr>
                <w:lang w:val="en-US"/>
              </w:rPr>
              <w:lastRenderedPageBreak/>
              <w:t>faults and at the crossing of NW- and N-trending lineaments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>Veloso et al., 2016; Maureira, 2013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lastRenderedPageBreak/>
              <w:t>Berenguela</w:t>
            </w:r>
            <w:proofErr w:type="spellEnd"/>
            <w:r w:rsidRPr="00E66BE3">
              <w:rPr>
                <w:lang w:val="en-US"/>
              </w:rPr>
              <w:t xml:space="preserve"> (-19.247; -69.177)</w:t>
            </w:r>
          </w:p>
        </w:tc>
      </w:tr>
      <w:tr w:rsidR="00F61C39" w:rsidRPr="00E66BE3" w:rsidTr="00297FCE">
        <w:trPr>
          <w:trHeight w:val="1119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Ignimbrites (?)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Isluga (?)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Mainly NNW-to-NW trending thrust faults (?) as well as right-lateral (?) NE-trending faults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Water discharges about 59ºC with pH 6.6, probably mixing between hydrothermal fluids and meteoric waters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Maureira, 2013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t>Puchuldiza</w:t>
            </w:r>
            <w:proofErr w:type="spellEnd"/>
            <w:r w:rsidRPr="00E66BE3">
              <w:rPr>
                <w:lang w:val="en-US"/>
              </w:rPr>
              <w:t xml:space="preserve"> (-69.015; -19.382)</w:t>
            </w:r>
          </w:p>
        </w:tc>
      </w:tr>
      <w:tr w:rsidR="00F61C39" w:rsidRPr="00E66BE3" w:rsidTr="00297FCE">
        <w:trPr>
          <w:trHeight w:val="2414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¿?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Isluga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NW-trending left-lateral strike-slip, NE-trending (right-lateral?) and NS-to-NNW-trending normal (?) faults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Constant fumarolic activity with associated bubbling and mud pools, thermal springs and geysers. Water discharges probably controlled by N-, NW- and NE-trending faults, on where thermal manifestations are spatially associated </w:t>
            </w:r>
            <w:r w:rsidRPr="00E66BE3">
              <w:rPr>
                <w:lang w:val="en-US"/>
              </w:rPr>
              <w:lastRenderedPageBreak/>
              <w:t>mostly with the intersection of N- and NW-trending faults; Deep temperatures (ca. 900m depth) of about 166ºC, and estimated reservoir temperatures of 210º-220ºC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lastRenderedPageBreak/>
              <w:t>Letelier</w:t>
            </w:r>
            <w:proofErr w:type="spellEnd"/>
            <w:r w:rsidRPr="00E66BE3">
              <w:rPr>
                <w:lang w:val="en-US"/>
              </w:rPr>
              <w:t>, 1981; JICA, 1981; Céspedes et al., 2004; Tassi et al., 2010; Mahon and Cusicanqui, 1980.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 xml:space="preserve">Pampa </w:t>
            </w:r>
            <w:proofErr w:type="spellStart"/>
            <w:r w:rsidRPr="00E66BE3">
              <w:rPr>
                <w:lang w:val="en-US"/>
              </w:rPr>
              <w:t>Lirima</w:t>
            </w:r>
            <w:proofErr w:type="spellEnd"/>
            <w:r w:rsidRPr="00E66BE3">
              <w:rPr>
                <w:lang w:val="en-US"/>
              </w:rPr>
              <w:t xml:space="preserve"> (-19.851; -68.934)</w:t>
            </w:r>
          </w:p>
        </w:tc>
      </w:tr>
      <w:tr w:rsidR="00F61C39" w:rsidRPr="00E66BE3" w:rsidTr="00297FCE">
        <w:trPr>
          <w:trHeight w:val="2381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Volcanic and sedimentary rocks covered by volcanic products and edifices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None (?)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NS-, NW-, and NE-trending faults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Water pools with temperatures between 38º-80ºC (pH 7.4); geothermal manifestations located on top of NW-trending lineaments; N-, NW- and NE-trending faults recognized on ZTEM surveys. There is a recognized conductive layer at &gt;500-1000 m depth representing a clay-cap horizon. Reservoir temperatures estimated at 200ºC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B75A7A" w:rsidRDefault="00F67031" w:rsidP="00297FCE">
            <w:pPr>
              <w:spacing w:line="480" w:lineRule="auto"/>
            </w:pPr>
            <w:r w:rsidRPr="00B75A7A">
              <w:t xml:space="preserve">Arcos et al., 2011; </w:t>
            </w:r>
            <w:proofErr w:type="spellStart"/>
            <w:r w:rsidRPr="00B75A7A">
              <w:t>Legault</w:t>
            </w:r>
            <w:proofErr w:type="spellEnd"/>
            <w:r w:rsidRPr="00B75A7A">
              <w:t xml:space="preserve"> et al., 2012; </w:t>
            </w:r>
            <w:proofErr w:type="spellStart"/>
            <w:r w:rsidRPr="00B75A7A">
              <w:t>Procesi</w:t>
            </w:r>
            <w:proofErr w:type="spellEnd"/>
            <w:r w:rsidRPr="00B75A7A">
              <w:t>, 2014; Nicolau et al., 2015.</w:t>
            </w:r>
          </w:p>
        </w:tc>
      </w:tr>
      <w:tr w:rsidR="00F67031" w:rsidRPr="00E66BE3" w:rsidTr="00297FCE">
        <w:trPr>
          <w:trHeight w:val="262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lastRenderedPageBreak/>
              <w:t>Salar</w:t>
            </w:r>
            <w:proofErr w:type="spellEnd"/>
            <w:r w:rsidRPr="00E66BE3">
              <w:rPr>
                <w:lang w:val="en-US"/>
              </w:rPr>
              <w:t xml:space="preserve"> de </w:t>
            </w:r>
            <w:proofErr w:type="spellStart"/>
            <w:r w:rsidRPr="00E66BE3">
              <w:rPr>
                <w:lang w:val="en-US"/>
              </w:rPr>
              <w:t>Empexa</w:t>
            </w:r>
            <w:proofErr w:type="spellEnd"/>
            <w:r w:rsidRPr="00E66BE3">
              <w:rPr>
                <w:lang w:val="en-US"/>
              </w:rPr>
              <w:t xml:space="preserve"> (-20.361; -68.612)</w:t>
            </w:r>
          </w:p>
        </w:tc>
      </w:tr>
      <w:tr w:rsidR="00F61C39" w:rsidRPr="00CD265D" w:rsidTr="00297FCE">
        <w:trPr>
          <w:trHeight w:val="2689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Volcanic and sedimentary rocks covered by volcanic products and edifices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None (?)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NW-to-NNW trending normal faults, with small strike-slip displacements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Water thermal manifestations of about 88ºC, as well as a sulfur mine pit. Depth temperatures of 125ºC (60-165m); presence of sulfated water; Geothermal manifestations along NE-trending lineaments, commonly close or in the intersection of NE- and NW-trending lineaments. Reservoir temperature of 230º-240ºC, however, based on water chemistry is of 180ºC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Scandiffio and Cassis, 1992; Risacher and Fritz, 2009; JOGMEC et al., 2011; Ramos, 2015; Bona and Coviello, 2016.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t>Irruputuncu</w:t>
            </w:r>
            <w:proofErr w:type="spellEnd"/>
            <w:r w:rsidRPr="00E66BE3">
              <w:rPr>
                <w:lang w:val="en-US"/>
              </w:rPr>
              <w:t xml:space="preserve"> (-20.728; -68.581)</w:t>
            </w:r>
          </w:p>
        </w:tc>
      </w:tr>
      <w:tr w:rsidR="00F61C39" w:rsidRPr="00E66BE3" w:rsidTr="00297FCE">
        <w:trPr>
          <w:trHeight w:val="254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>Ignimbrites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Irruputuncu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NW-trending lineaments probably associated with left-lateral/normal displacements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Permanent deposition of sulfur and gas emissions with SO</w:t>
            </w:r>
            <w:r w:rsidRPr="00E66BE3">
              <w:rPr>
                <w:vertAlign w:val="subscript"/>
                <w:lang w:val="en-US"/>
              </w:rPr>
              <w:t>2</w:t>
            </w:r>
            <w:r w:rsidRPr="00E66BE3">
              <w:rPr>
                <w:lang w:val="en-US"/>
              </w:rPr>
              <w:t xml:space="preserve"> as the main phase; outlet temperatures between 83º and 240º with highly concentrated SO</w:t>
            </w:r>
            <w:r w:rsidRPr="00E66BE3">
              <w:rPr>
                <w:vertAlign w:val="subscript"/>
                <w:lang w:val="en-US"/>
              </w:rPr>
              <w:t>2</w:t>
            </w:r>
            <w:r w:rsidRPr="00E66BE3">
              <w:rPr>
                <w:lang w:val="en-US"/>
              </w:rPr>
              <w:t xml:space="preserve">, H2S and abundant </w:t>
            </w:r>
            <w:proofErr w:type="spellStart"/>
            <w:r w:rsidRPr="00E66BE3">
              <w:rPr>
                <w:lang w:val="en-US"/>
              </w:rPr>
              <w:t>HCl</w:t>
            </w:r>
            <w:proofErr w:type="spellEnd"/>
            <w:r w:rsidRPr="00E66BE3">
              <w:rPr>
                <w:lang w:val="en-US"/>
              </w:rPr>
              <w:t>, N</w:t>
            </w:r>
            <w:r w:rsidRPr="00E66BE3">
              <w:rPr>
                <w:vertAlign w:val="subscript"/>
                <w:lang w:val="en-US"/>
              </w:rPr>
              <w:t>2</w:t>
            </w:r>
            <w:r w:rsidRPr="00E66BE3">
              <w:rPr>
                <w:lang w:val="en-US"/>
              </w:rPr>
              <w:t>, HF, O</w:t>
            </w:r>
            <w:r w:rsidRPr="00E66BE3">
              <w:rPr>
                <w:vertAlign w:val="subscript"/>
                <w:lang w:val="en-US"/>
              </w:rPr>
              <w:t>2</w:t>
            </w:r>
            <w:r w:rsidRPr="00E66BE3">
              <w:rPr>
                <w:lang w:val="en-US"/>
              </w:rPr>
              <w:t xml:space="preserve"> y CH</w:t>
            </w:r>
            <w:r w:rsidRPr="00E66BE3">
              <w:rPr>
                <w:vertAlign w:val="subscript"/>
                <w:lang w:val="en-US"/>
              </w:rPr>
              <w:t>4</w:t>
            </w:r>
            <w:r w:rsidRPr="00E66BE3">
              <w:rPr>
                <w:lang w:val="en-US"/>
              </w:rPr>
              <w:t>; Volcanic craters at the summit are NW-SE aligned as well as hot springs and fumaroles; Reservoir temperature of &gt;220ºC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B75A7A" w:rsidRDefault="00F67031" w:rsidP="00297FCE">
            <w:pPr>
              <w:spacing w:line="480" w:lineRule="auto"/>
            </w:pPr>
            <w:r w:rsidRPr="00B75A7A">
              <w:t xml:space="preserve">Vergara and Thomas, 1984; Naranjo, 1985; Clavero et al., 2006; Reyes et al., 2011; </w:t>
            </w:r>
            <w:proofErr w:type="spellStart"/>
            <w:r w:rsidRPr="00B75A7A">
              <w:t>Tassi</w:t>
            </w:r>
            <w:proofErr w:type="spellEnd"/>
            <w:r w:rsidRPr="00B75A7A">
              <w:t xml:space="preserve"> et al., 2011; </w:t>
            </w:r>
            <w:proofErr w:type="spellStart"/>
            <w:r w:rsidRPr="00B75A7A">
              <w:t>Rodriguez</w:t>
            </w:r>
            <w:proofErr w:type="spellEnd"/>
            <w:r w:rsidRPr="00B75A7A">
              <w:t xml:space="preserve"> et al., 2015.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t>Olca</w:t>
            </w:r>
            <w:proofErr w:type="spellEnd"/>
            <w:r w:rsidRPr="00E66BE3">
              <w:rPr>
                <w:lang w:val="en-US"/>
              </w:rPr>
              <w:t xml:space="preserve"> (-20.940; -68.485)</w:t>
            </w:r>
          </w:p>
        </w:tc>
      </w:tr>
      <w:tr w:rsidR="00F61C39" w:rsidRPr="00E66BE3" w:rsidTr="00297FCE">
        <w:trPr>
          <w:trHeight w:val="198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Andesitic lava flows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Olca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Olca volcano lies on the westernmost end of an E-trending chain of Holocene volcanoes. Regional pattern dominated by N-to-NW-</w:t>
            </w:r>
            <w:r w:rsidRPr="00E66BE3">
              <w:rPr>
                <w:lang w:val="en-US"/>
              </w:rPr>
              <w:lastRenderedPageBreak/>
              <w:t>trending structures as well as local E-trending structures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 xml:space="preserve">Fumaroles at the crater and at a single </w:t>
            </w:r>
            <w:proofErr w:type="spellStart"/>
            <w:r w:rsidRPr="00E66BE3">
              <w:rPr>
                <w:lang w:val="en-US"/>
              </w:rPr>
              <w:t>warmspring</w:t>
            </w:r>
            <w:proofErr w:type="spellEnd"/>
            <w:r w:rsidRPr="00E66BE3">
              <w:rPr>
                <w:lang w:val="en-US"/>
              </w:rPr>
              <w:t xml:space="preserve"> at the base of the Olca volcano. Few geothermal manifestations aligned NW-SE. Estimated reservoir temperature of 230º-300ºC. Small native </w:t>
            </w:r>
            <w:r w:rsidRPr="00E66BE3">
              <w:rPr>
                <w:lang w:val="en-US"/>
              </w:rPr>
              <w:lastRenderedPageBreak/>
              <w:t>sulfur mining pits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>Reyes et al., 2011; Gardeweg and Salas, 2011; Reyes et al., 2011.</w:t>
            </w:r>
          </w:p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</w:p>
        </w:tc>
      </w:tr>
      <w:tr w:rsidR="00F67031" w:rsidRPr="00E66BE3" w:rsidTr="00297FCE">
        <w:trPr>
          <w:trHeight w:val="267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160161" w:rsidP="00297FC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Cerro </w:t>
            </w:r>
            <w:proofErr w:type="spellStart"/>
            <w:r>
              <w:rPr>
                <w:lang w:val="en-US"/>
              </w:rPr>
              <w:t>Pabellón</w:t>
            </w:r>
            <w:proofErr w:type="spellEnd"/>
            <w:r w:rsidR="00F67031" w:rsidRPr="00E66BE3">
              <w:rPr>
                <w:lang w:val="en-US"/>
              </w:rPr>
              <w:t xml:space="preserve"> (-21.883; 68.119)</w:t>
            </w:r>
          </w:p>
        </w:tc>
      </w:tr>
      <w:tr w:rsidR="00F61C39" w:rsidRPr="00CD265D" w:rsidTr="00297FCE">
        <w:trPr>
          <w:trHeight w:val="326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Eroded andesitic to dacitic stratovolcanoes and a series of younger porphyritic dacite domes and flows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San Pedro-San Pablo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NNW-trending normal faults hosting a series of eroded volcanoes and young lava domes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Fumaroles with high steam-discharge in summit of Cerro Apacheta with 109º and 118ºC (superheated). Some water wells have bubble gas. Structures form a geomorphological graben ca. 3-5km wide (</w:t>
            </w:r>
            <w:proofErr w:type="spellStart"/>
            <w:r w:rsidRPr="00E66BE3">
              <w:rPr>
                <w:lang w:val="en-US"/>
              </w:rPr>
              <w:t>Pabelloncito</w:t>
            </w:r>
            <w:proofErr w:type="spellEnd"/>
            <w:r w:rsidRPr="00E66BE3">
              <w:rPr>
                <w:lang w:val="en-US"/>
              </w:rPr>
              <w:t xml:space="preserve"> graben), part of the NW-trending Paniri-Inacaliri-Azufre lineament. Reservoir temperature calculated at &gt;320ºC with significant amounts of gas derived from a geothermal reservoir. Superficial alterations are clay and native </w:t>
            </w:r>
            <w:r w:rsidRPr="00E66BE3">
              <w:rPr>
                <w:lang w:val="en-US"/>
              </w:rPr>
              <w:lastRenderedPageBreak/>
              <w:t>sulfur around fumaroles and silica veins.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8F47F6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>Francis and Rundle, 1976; Urzúa et al., 2002; Godoy et al., 201</w:t>
            </w:r>
            <w:r w:rsidR="008F47F6">
              <w:rPr>
                <w:lang w:val="en-US"/>
              </w:rPr>
              <w:t>7</w:t>
            </w:r>
            <w:r w:rsidRPr="00E66BE3">
              <w:rPr>
                <w:lang w:val="en-US"/>
              </w:rPr>
              <w:t>.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 xml:space="preserve">El </w:t>
            </w:r>
            <w:proofErr w:type="spellStart"/>
            <w:r w:rsidRPr="00E66BE3">
              <w:rPr>
                <w:lang w:val="en-US"/>
              </w:rPr>
              <w:t>Tatio</w:t>
            </w:r>
            <w:proofErr w:type="spellEnd"/>
            <w:r w:rsidRPr="00E66BE3">
              <w:rPr>
                <w:lang w:val="en-US"/>
              </w:rPr>
              <w:t xml:space="preserve"> (-22.383; -67.994)</w:t>
            </w:r>
          </w:p>
        </w:tc>
      </w:tr>
      <w:tr w:rsidR="00F61C39" w:rsidRPr="00E66BE3" w:rsidTr="00297FCE">
        <w:trPr>
          <w:trHeight w:val="562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Ignimbrites, tuffs and lavas, covered by Holocene deposits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Putana (?) (Uturuncu?)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NW-trending lineaments and N-trending normal/thrust (?) faults forming a geomorphological half-graben structure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Thermal manifestations developed in the hanging wall of N-trending half-graben. Surface thermal activity is mostly restricted to geysers, hot pools, fumaroles, </w:t>
            </w:r>
            <w:proofErr w:type="spellStart"/>
            <w:r w:rsidRPr="00E66BE3">
              <w:rPr>
                <w:lang w:val="en-US"/>
              </w:rPr>
              <w:t>mudpots</w:t>
            </w:r>
            <w:proofErr w:type="spellEnd"/>
            <w:r w:rsidRPr="00E66BE3">
              <w:rPr>
                <w:lang w:val="en-US"/>
              </w:rPr>
              <w:t xml:space="preserve">, sinter aprons, salt incrustations and growth of microbes. Temperature at 600m depth is 253ºC. Most vents and thermal manifestations </w:t>
            </w:r>
            <w:r w:rsidRPr="00E66BE3">
              <w:rPr>
                <w:lang w:val="en-US"/>
              </w:rPr>
              <w:lastRenderedPageBreak/>
              <w:t>occur along N-to-NNE- and NW-trending lineaments. Discharged thermal waters at geysers have high Cl, Na, SiO</w:t>
            </w:r>
            <w:r w:rsidRPr="00E66BE3">
              <w:rPr>
                <w:vertAlign w:val="subscript"/>
                <w:lang w:val="en-US"/>
              </w:rPr>
              <w:t>2</w:t>
            </w:r>
            <w:r w:rsidRPr="00E66BE3">
              <w:rPr>
                <w:lang w:val="en-US"/>
              </w:rPr>
              <w:t xml:space="preserve"> and As and low SO</w:t>
            </w:r>
            <w:r w:rsidRPr="00E66BE3">
              <w:rPr>
                <w:vertAlign w:val="subscript"/>
                <w:lang w:val="en-US"/>
              </w:rPr>
              <w:t>4</w:t>
            </w:r>
            <w:r w:rsidRPr="00E66BE3">
              <w:rPr>
                <w:lang w:val="en-US"/>
              </w:rPr>
              <w:t xml:space="preserve"> concentrations. Water chemistry indicates complex mixing process between magmatic, meteoric and hydrothermal sources. Gas chemistry is dominant in CO</w:t>
            </w:r>
            <w:r w:rsidRPr="00E66BE3">
              <w:rPr>
                <w:vertAlign w:val="subscript"/>
                <w:lang w:val="en-US"/>
              </w:rPr>
              <w:t>2</w:t>
            </w:r>
            <w:r w:rsidRPr="00E66BE3">
              <w:rPr>
                <w:lang w:val="en-US"/>
              </w:rPr>
              <w:t>, N</w:t>
            </w:r>
            <w:r w:rsidRPr="00E66BE3">
              <w:rPr>
                <w:vertAlign w:val="subscript"/>
                <w:lang w:val="en-US"/>
              </w:rPr>
              <w:t>2</w:t>
            </w:r>
            <w:r w:rsidRPr="00E66BE3">
              <w:rPr>
                <w:lang w:val="en-US"/>
              </w:rPr>
              <w:t>, H</w:t>
            </w:r>
            <w:r w:rsidRPr="00E66BE3">
              <w:rPr>
                <w:vertAlign w:val="subscript"/>
                <w:lang w:val="en-US"/>
              </w:rPr>
              <w:t>2</w:t>
            </w:r>
            <w:r w:rsidRPr="00E66BE3">
              <w:rPr>
                <w:lang w:val="en-US"/>
              </w:rPr>
              <w:t>S and CH</w:t>
            </w:r>
            <w:r w:rsidRPr="00E66BE3">
              <w:rPr>
                <w:vertAlign w:val="subscript"/>
                <w:lang w:val="en-US"/>
              </w:rPr>
              <w:t>4</w:t>
            </w:r>
            <w:r w:rsidRPr="00E66BE3">
              <w:rPr>
                <w:lang w:val="en-US"/>
              </w:rPr>
              <w:t>. Increased fracturing on ignimbrite layers. MT surveys suggest a magmatic intrusion at 5-7 km depth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B75A7A" w:rsidRDefault="00F67031" w:rsidP="00297FCE">
            <w:pPr>
              <w:spacing w:line="480" w:lineRule="auto"/>
            </w:pPr>
            <w:r w:rsidRPr="00B75A7A">
              <w:lastRenderedPageBreak/>
              <w:t xml:space="preserve">Ellis, 1969; </w:t>
            </w:r>
            <w:proofErr w:type="spellStart"/>
            <w:r w:rsidRPr="00B75A7A">
              <w:t>Lahsen</w:t>
            </w:r>
            <w:proofErr w:type="spellEnd"/>
            <w:r w:rsidRPr="00B75A7A">
              <w:t xml:space="preserve"> and Trujillo, 1975; </w:t>
            </w:r>
            <w:proofErr w:type="spellStart"/>
            <w:r w:rsidRPr="00B75A7A">
              <w:t>Cusicanqui</w:t>
            </w:r>
            <w:proofErr w:type="spellEnd"/>
            <w:r w:rsidRPr="00B75A7A">
              <w:t xml:space="preserve"> et al., 1976; Schwartz et al., 1984; Muñoz and </w:t>
            </w:r>
            <w:proofErr w:type="spellStart"/>
            <w:r w:rsidRPr="00B75A7A">
              <w:t>Hamza</w:t>
            </w:r>
            <w:proofErr w:type="spellEnd"/>
            <w:r w:rsidRPr="00B75A7A">
              <w:t xml:space="preserve">, 1993; </w:t>
            </w:r>
            <w:proofErr w:type="spellStart"/>
            <w:r w:rsidRPr="00B75A7A">
              <w:t>Cortecci</w:t>
            </w:r>
            <w:proofErr w:type="spellEnd"/>
            <w:r w:rsidRPr="00B75A7A">
              <w:t xml:space="preserve"> et al., 2005; </w:t>
            </w:r>
            <w:proofErr w:type="spellStart"/>
            <w:r w:rsidRPr="00B75A7A">
              <w:t>Tassi</w:t>
            </w:r>
            <w:proofErr w:type="spellEnd"/>
            <w:r w:rsidRPr="00B75A7A">
              <w:t xml:space="preserve"> et al., 2005; </w:t>
            </w:r>
            <w:proofErr w:type="spellStart"/>
            <w:r w:rsidRPr="00B75A7A">
              <w:t>Lucchi</w:t>
            </w:r>
            <w:proofErr w:type="spellEnd"/>
            <w:r w:rsidRPr="00B75A7A">
              <w:t xml:space="preserve"> et al., 2009; Nicolau et al., 2014; Muñoz-</w:t>
            </w:r>
            <w:proofErr w:type="spellStart"/>
            <w:r w:rsidRPr="00B75A7A">
              <w:t>Saez</w:t>
            </w:r>
            <w:proofErr w:type="spellEnd"/>
            <w:r w:rsidRPr="00B75A7A">
              <w:t xml:space="preserve"> et al., 2015</w:t>
            </w:r>
            <w:r w:rsidR="00F61C39">
              <w:t>; Muñoz-</w:t>
            </w:r>
            <w:proofErr w:type="spellStart"/>
            <w:r w:rsidR="00F61C39">
              <w:t>Saez</w:t>
            </w:r>
            <w:proofErr w:type="spellEnd"/>
            <w:r w:rsidR="00F61C39">
              <w:t xml:space="preserve"> et al., 2018</w:t>
            </w:r>
            <w:r w:rsidRPr="00B75A7A">
              <w:t>.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>Sol de Mañana (-22.427; -67.819)</w:t>
            </w:r>
          </w:p>
        </w:tc>
      </w:tr>
      <w:tr w:rsidR="00F61C39" w:rsidRPr="00E66BE3" w:rsidTr="00297FCE">
        <w:trPr>
          <w:trHeight w:val="353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>Ignimbrites, andesitic-dacitic lava sequences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Putana (?) Uturuncu (?)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NNW-trending faults forming small grabens and horsts, with measured seismic activity, and a second system with NNE- trending orientation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Fluids transported upwards through NNW- and NNE-trending fracture mesh. Surface manifestations along NNE-trending (?) faults and lineaments. Mature waters with neutral pH and high chloride concentration. Reservoir temperature between 280º-250ºC, located at a depth of ca. 800-900m. Springs in the area indicate mixture with cold groundwater. MT data indicates low resistivity areas related to the occurrence of a cap rock. Gravity and resistivity data indicate reservoir should be located within the fracture mesh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B75A7A" w:rsidRDefault="00F67031" w:rsidP="00297FCE">
            <w:pPr>
              <w:spacing w:line="480" w:lineRule="auto"/>
            </w:pPr>
            <w:r w:rsidRPr="00B75A7A">
              <w:t xml:space="preserve">ENEL, 1991; Delgadillo and Puente, 1998; </w:t>
            </w:r>
            <w:proofErr w:type="spellStart"/>
            <w:r w:rsidRPr="00B75A7A">
              <w:t>Cortecci</w:t>
            </w:r>
            <w:proofErr w:type="spellEnd"/>
            <w:r w:rsidRPr="00B75A7A">
              <w:t xml:space="preserve"> et al., 2005; Villarroel, 2014; Ramos, 2015; Ramos, 2015; Bona and </w:t>
            </w:r>
            <w:proofErr w:type="spellStart"/>
            <w:r w:rsidRPr="00B75A7A">
              <w:t>Coviello</w:t>
            </w:r>
            <w:proofErr w:type="spellEnd"/>
            <w:r w:rsidRPr="00B75A7A">
              <w:t>, 2016.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t>Tilocalar</w:t>
            </w:r>
            <w:proofErr w:type="spellEnd"/>
            <w:r w:rsidRPr="00E66BE3">
              <w:rPr>
                <w:lang w:val="en-US"/>
              </w:rPr>
              <w:t xml:space="preserve"> (-23.958; -68.117)</w:t>
            </w:r>
          </w:p>
        </w:tc>
      </w:tr>
      <w:tr w:rsidR="00F61C39" w:rsidRPr="00E66BE3" w:rsidTr="00297FCE">
        <w:trPr>
          <w:trHeight w:val="1703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>Ignimbrites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Possibly associated with Lascar, </w:t>
            </w:r>
            <w:proofErr w:type="spellStart"/>
            <w:r w:rsidRPr="00E66BE3">
              <w:rPr>
                <w:lang w:val="en-US"/>
              </w:rPr>
              <w:t>Miscanti</w:t>
            </w:r>
            <w:proofErr w:type="spellEnd"/>
            <w:r w:rsidRPr="00E66BE3">
              <w:rPr>
                <w:lang w:val="en-US"/>
              </w:rPr>
              <w:t xml:space="preserve"> or </w:t>
            </w:r>
            <w:proofErr w:type="spellStart"/>
            <w:r w:rsidRPr="00E66BE3">
              <w:rPr>
                <w:lang w:val="en-US"/>
              </w:rPr>
              <w:t>Aguas</w:t>
            </w:r>
            <w:proofErr w:type="spellEnd"/>
            <w:r w:rsidRPr="00E66BE3">
              <w:rPr>
                <w:lang w:val="en-US"/>
              </w:rPr>
              <w:t xml:space="preserve"> </w:t>
            </w:r>
            <w:proofErr w:type="spellStart"/>
            <w:r w:rsidRPr="00E66BE3">
              <w:rPr>
                <w:lang w:val="en-US"/>
              </w:rPr>
              <w:t>Calientes</w:t>
            </w:r>
            <w:proofErr w:type="spellEnd"/>
            <w:r w:rsidRPr="00E66BE3">
              <w:rPr>
                <w:lang w:val="en-US"/>
              </w:rPr>
              <w:t xml:space="preserve"> volcanoes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N-trending thrust faults and folds and scarce NW-trending lineaments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Scarce hot water manifestations commonly located at the hinges of N-trending folds (axes) or at the foot of N-trending thrust faults. Discrete water manifestations along N-trending thrust faults and at the intersection of these with NW-trending faults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Kuhn, 2002; Gonzalez et al., 2009.</w:t>
            </w:r>
          </w:p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t>Lazufre</w:t>
            </w:r>
            <w:proofErr w:type="spellEnd"/>
            <w:r w:rsidRPr="00E66BE3">
              <w:rPr>
                <w:lang w:val="en-US"/>
              </w:rPr>
              <w:t xml:space="preserve"> (-25.187; 68.533)</w:t>
            </w:r>
          </w:p>
        </w:tc>
      </w:tr>
      <w:tr w:rsidR="00F61C39" w:rsidRPr="00E66BE3" w:rsidTr="00297FCE">
        <w:trPr>
          <w:trHeight w:val="2981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Andesitic-to-dacitic lava flows and domes, and dacitic ignimbrites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Lastarria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Mostly NW-trending lineaments and faults. Some minor occurrences of NE-trending and N-trending lineaments and faults, mostly bounded by NW-trending faults and lineaments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Geothermal manifestations on the flanks and summit of Lastarria volcano aligned NW-ward. Fumarolic fields with temperatures ranging between 80º-408ºC. Isotopic ratios on fumarolic gases are diagnostic of magmatic gas source. MT surveys indicate a conductive zone at </w:t>
            </w:r>
            <w:r w:rsidRPr="00E66BE3">
              <w:rPr>
                <w:lang w:val="en-US"/>
              </w:rPr>
              <w:lastRenderedPageBreak/>
              <w:t>6km depth south of Lastarria volcano and interpreted as a magmatic heat source connected to a shallow conductor beneath the volcano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B75A7A" w:rsidRDefault="00F67031" w:rsidP="00297FCE">
            <w:pPr>
              <w:spacing w:line="480" w:lineRule="auto"/>
            </w:pPr>
            <w:r w:rsidRPr="00B75A7A">
              <w:lastRenderedPageBreak/>
              <w:t xml:space="preserve">Naranjo and Cornejo, 1992; Aguilera et al., 2012; </w:t>
            </w:r>
            <w:proofErr w:type="spellStart"/>
            <w:r w:rsidRPr="00B75A7A">
              <w:t>Diaz</w:t>
            </w:r>
            <w:proofErr w:type="spellEnd"/>
            <w:r w:rsidRPr="00B75A7A">
              <w:t xml:space="preserve"> et al., 2015.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lastRenderedPageBreak/>
              <w:t>Juncalito</w:t>
            </w:r>
            <w:proofErr w:type="spellEnd"/>
            <w:r w:rsidRPr="00E66BE3">
              <w:rPr>
                <w:lang w:val="en-US"/>
              </w:rPr>
              <w:t xml:space="preserve"> (-26.534; -68791)</w:t>
            </w:r>
          </w:p>
        </w:tc>
      </w:tr>
      <w:tr w:rsidR="00F61C39" w:rsidRPr="00E66BE3" w:rsidTr="00297FCE">
        <w:trPr>
          <w:trHeight w:val="1681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¿?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B75A7A" w:rsidRDefault="00F67031" w:rsidP="00297FCE">
            <w:pPr>
              <w:spacing w:line="480" w:lineRule="auto"/>
            </w:pPr>
            <w:r w:rsidRPr="00B75A7A">
              <w:t xml:space="preserve">Los Cuyanos-Sierra Nevada </w:t>
            </w:r>
            <w:proofErr w:type="spellStart"/>
            <w:r w:rsidRPr="00B75A7A">
              <w:t>Volcanic</w:t>
            </w:r>
            <w:proofErr w:type="spellEnd"/>
            <w:r w:rsidRPr="00B75A7A">
              <w:t xml:space="preserve"> </w:t>
            </w:r>
            <w:proofErr w:type="spellStart"/>
            <w:r w:rsidRPr="00B75A7A">
              <w:t>Complex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NW-trending lineaments as well as N-trending thrust faults. Southward of the area, a series of subparallel  ENE-trending lineaments are present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Five different thermal manifestations, with temperatures between 18-25º and 32-42ºC. Estimated reservoir equilibrium temperature of 160ºC. Thermal anomalies spatially associated with NNE- and N-trending faults and lineaments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B75A7A" w:rsidRDefault="00F67031" w:rsidP="00297FCE">
            <w:pPr>
              <w:spacing w:line="480" w:lineRule="auto"/>
            </w:pPr>
            <w:r w:rsidRPr="00B75A7A">
              <w:t>Clavero et al., 1998; Mayorga, 2011; Lira et al., 2011.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Ojos del Salado (-27.081; -68.967)</w:t>
            </w:r>
          </w:p>
        </w:tc>
      </w:tr>
      <w:tr w:rsidR="00F61C39" w:rsidRPr="00E66BE3" w:rsidTr="00297FCE">
        <w:trPr>
          <w:trHeight w:val="170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>Basaltic andesites, dacites and rhyolites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Spatially associated with the El Solo-Ojos del Salado-</w:t>
            </w:r>
            <w:proofErr w:type="spellStart"/>
            <w:r w:rsidRPr="00E66BE3">
              <w:rPr>
                <w:lang w:val="en-US"/>
              </w:rPr>
              <w:t>Tipas</w:t>
            </w:r>
            <w:proofErr w:type="spellEnd"/>
            <w:r w:rsidRPr="00E66BE3">
              <w:rPr>
                <w:lang w:val="en-US"/>
              </w:rPr>
              <w:t xml:space="preserve"> volcanic complex as well as with the </w:t>
            </w:r>
            <w:proofErr w:type="spellStart"/>
            <w:r w:rsidRPr="00E66BE3">
              <w:rPr>
                <w:lang w:val="en-US"/>
              </w:rPr>
              <w:t>Whellwright</w:t>
            </w:r>
            <w:proofErr w:type="spellEnd"/>
            <w:r w:rsidRPr="00E66BE3">
              <w:rPr>
                <w:lang w:val="en-US"/>
              </w:rPr>
              <w:t xml:space="preserve"> Caldera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N-to-NNE-trending thrust faults cut and displaced by NW-trending normal-left-lateral faults and lineaments, as well as a series of ENE-trending faults (left-lateral?)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Manifestations occur between two NW-trending, west-dipping normal-left-lateral faults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Baker et al., 1987; SERNAGEOMIN, 2003.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t>Uturuncu</w:t>
            </w:r>
            <w:proofErr w:type="spellEnd"/>
            <w:r w:rsidRPr="00E66BE3">
              <w:rPr>
                <w:lang w:val="en-US"/>
              </w:rPr>
              <w:t xml:space="preserve"> (-22.207; -67.233)</w:t>
            </w:r>
          </w:p>
        </w:tc>
      </w:tr>
      <w:tr w:rsidR="00F61C39" w:rsidRPr="00E66BE3" w:rsidTr="00297FCE">
        <w:trPr>
          <w:trHeight w:val="2972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Ignimbrites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Uturuncu volcanic center, plus several calderas in the area (e.g. </w:t>
            </w:r>
            <w:proofErr w:type="spellStart"/>
            <w:r w:rsidRPr="00E66BE3">
              <w:rPr>
                <w:lang w:val="en-US"/>
              </w:rPr>
              <w:t>Panizos</w:t>
            </w:r>
            <w:proofErr w:type="spellEnd"/>
            <w:r w:rsidRPr="00E66BE3">
              <w:rPr>
                <w:lang w:val="en-US"/>
              </w:rPr>
              <w:t xml:space="preserve">, </w:t>
            </w:r>
            <w:proofErr w:type="spellStart"/>
            <w:r w:rsidRPr="00E66BE3">
              <w:rPr>
                <w:lang w:val="en-US"/>
              </w:rPr>
              <w:t>Vilama</w:t>
            </w:r>
            <w:proofErr w:type="spellEnd"/>
            <w:r w:rsidRPr="00E66BE3">
              <w:rPr>
                <w:lang w:val="en-US"/>
              </w:rPr>
              <w:t xml:space="preserve"> and </w:t>
            </w:r>
            <w:proofErr w:type="spellStart"/>
            <w:r w:rsidRPr="00E66BE3">
              <w:rPr>
                <w:lang w:val="en-US"/>
              </w:rPr>
              <w:t>Coruto</w:t>
            </w:r>
            <w:proofErr w:type="spellEnd"/>
            <w:r w:rsidRPr="00E66BE3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NW-trending normal-left-lateral faults of the Olacapato-El Toro-Calama lineament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Two active sulfur fumarole fields located near the summit of Uturuncu volcano, with temperatures slightly below 80ºC, spatially associated with the NW-trending normal (left-lateral) faults that of the </w:t>
            </w:r>
            <w:proofErr w:type="spellStart"/>
            <w:r w:rsidRPr="00E66BE3">
              <w:rPr>
                <w:lang w:val="en-US"/>
              </w:rPr>
              <w:t>Lipiz-Coranzuli</w:t>
            </w:r>
            <w:proofErr w:type="spellEnd"/>
            <w:r w:rsidRPr="00E66BE3">
              <w:rPr>
                <w:lang w:val="en-US"/>
              </w:rPr>
              <w:t xml:space="preserve"> (or </w:t>
            </w:r>
            <w:proofErr w:type="spellStart"/>
            <w:r w:rsidRPr="00E66BE3">
              <w:rPr>
                <w:lang w:val="en-US"/>
              </w:rPr>
              <w:t>Pastos</w:t>
            </w:r>
            <w:proofErr w:type="spellEnd"/>
            <w:r w:rsidRPr="00E66BE3">
              <w:rPr>
                <w:lang w:val="en-US"/>
              </w:rPr>
              <w:t xml:space="preserve"> </w:t>
            </w:r>
            <w:proofErr w:type="spellStart"/>
            <w:r w:rsidRPr="00E66BE3">
              <w:rPr>
                <w:lang w:val="en-US"/>
              </w:rPr>
              <w:t>Grandes-Cojina</w:t>
            </w:r>
            <w:proofErr w:type="spellEnd"/>
            <w:r w:rsidRPr="00E66BE3">
              <w:rPr>
                <w:lang w:val="en-US"/>
              </w:rPr>
              <w:t xml:space="preserve">) </w:t>
            </w:r>
            <w:r w:rsidRPr="00E66BE3">
              <w:rPr>
                <w:lang w:val="en-US"/>
              </w:rPr>
              <w:lastRenderedPageBreak/>
              <w:t xml:space="preserve">lineament. Volcanic-tremors are aligned NW-ward. Five large domes outside the current dual-summit of Uturuncu volcano are approximately NE-SW aligned. Calculations suggests that heat flow at Uturuncu is larger than 200 </w:t>
            </w:r>
            <w:proofErr w:type="spellStart"/>
            <w:r w:rsidRPr="00E66BE3">
              <w:rPr>
                <w:lang w:val="en-US"/>
              </w:rPr>
              <w:t>mW</w:t>
            </w:r>
            <w:proofErr w:type="spellEnd"/>
            <w:r w:rsidRPr="00E66BE3">
              <w:rPr>
                <w:lang w:val="en-US"/>
              </w:rPr>
              <w:t>/m</w:t>
            </w:r>
            <w:r w:rsidRPr="00E66BE3">
              <w:rPr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B75A7A" w:rsidRDefault="00F67031" w:rsidP="00297FCE">
            <w:pPr>
              <w:spacing w:line="480" w:lineRule="auto"/>
            </w:pPr>
            <w:proofErr w:type="spellStart"/>
            <w:r w:rsidRPr="00B75A7A">
              <w:lastRenderedPageBreak/>
              <w:t>Sparks</w:t>
            </w:r>
            <w:proofErr w:type="spellEnd"/>
            <w:r w:rsidRPr="00B75A7A">
              <w:t xml:space="preserve"> et al., 2008; Salisbury et al., 2011; </w:t>
            </w:r>
            <w:proofErr w:type="spellStart"/>
            <w:r w:rsidRPr="00B75A7A">
              <w:t>Jay</w:t>
            </w:r>
            <w:proofErr w:type="spellEnd"/>
            <w:r w:rsidRPr="00B75A7A">
              <w:t xml:space="preserve"> et al., 2012; Muir et al., 2015.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lastRenderedPageBreak/>
              <w:t>Tuzgle</w:t>
            </w:r>
            <w:proofErr w:type="spellEnd"/>
            <w:r w:rsidRPr="00E66BE3">
              <w:rPr>
                <w:lang w:val="en-US"/>
              </w:rPr>
              <w:t xml:space="preserve"> (-24.017; -66.543)</w:t>
            </w:r>
          </w:p>
        </w:tc>
      </w:tr>
      <w:tr w:rsidR="00F61C39" w:rsidRPr="00E66BE3" w:rsidTr="00297FCE">
        <w:trPr>
          <w:trHeight w:val="4541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Ignimbrites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Tuzgle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N-to-NNE-trending thrust faults belonging to the Andean Foreland and NW-normal-left-lateral faults. NW-trending faults displace and deform (drag-folds) N-to-NNE-trending thrust faults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 xml:space="preserve">Fumaroles, water and water plus gases discharges. Fumaroles and other thermal manifestations are slightly NW-ward aligned. Field survey indicates that EW-to-NW trending structures favor upward fluid flow. Alkaline-chlorine type waters, with water temperatures between 21º-56ºC. Geothermal manifestations are rich </w:t>
            </w:r>
            <w:r w:rsidRPr="00E66BE3">
              <w:rPr>
                <w:lang w:val="en-US"/>
              </w:rPr>
              <w:lastRenderedPageBreak/>
              <w:t>in SiO</w:t>
            </w:r>
            <w:r w:rsidRPr="00E66BE3">
              <w:rPr>
                <w:vertAlign w:val="subscript"/>
                <w:lang w:val="en-US"/>
              </w:rPr>
              <w:t>2</w:t>
            </w:r>
            <w:r w:rsidRPr="00E66BE3">
              <w:rPr>
                <w:lang w:val="en-US"/>
              </w:rPr>
              <w:t>, SO</w:t>
            </w:r>
            <w:r w:rsidRPr="00E66BE3">
              <w:rPr>
                <w:vertAlign w:val="subscript"/>
                <w:lang w:val="en-US"/>
              </w:rPr>
              <w:t>4</w:t>
            </w:r>
            <w:r w:rsidRPr="00E66BE3">
              <w:rPr>
                <w:lang w:val="en-US"/>
              </w:rPr>
              <w:t xml:space="preserve"> and CO</w:t>
            </w:r>
            <w:r w:rsidRPr="00E66BE3">
              <w:rPr>
                <w:vertAlign w:val="subscript"/>
                <w:lang w:val="en-US"/>
              </w:rPr>
              <w:t>3</w:t>
            </w:r>
            <w:r w:rsidRPr="00E66BE3">
              <w:rPr>
                <w:lang w:val="en-US"/>
              </w:rPr>
              <w:t xml:space="preserve"> with a magmatic signature. </w:t>
            </w:r>
            <w:proofErr w:type="spellStart"/>
            <w:r w:rsidRPr="00E66BE3">
              <w:rPr>
                <w:lang w:val="en-US"/>
              </w:rPr>
              <w:t>Geoelectrical</w:t>
            </w:r>
            <w:proofErr w:type="spellEnd"/>
            <w:r w:rsidRPr="00E66BE3">
              <w:rPr>
                <w:lang w:val="en-US"/>
              </w:rPr>
              <w:t xml:space="preserve"> and MT surveys suggest the presence of a geothermal reservoir between 50-300m depth and with a variable thickness between 100-600m. A possible second, deeper, reservoir would be located at ca. 2km depth. Reservoir temperatures estimated between 134º and 143ºC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B75A7A" w:rsidRDefault="00F67031" w:rsidP="00297FCE">
            <w:pPr>
              <w:spacing w:line="480" w:lineRule="auto"/>
            </w:pPr>
            <w:proofErr w:type="spellStart"/>
            <w:r w:rsidRPr="00B75A7A">
              <w:lastRenderedPageBreak/>
              <w:t>Aquater</w:t>
            </w:r>
            <w:proofErr w:type="spellEnd"/>
            <w:r w:rsidRPr="00B75A7A">
              <w:t xml:space="preserve">, 1980; </w:t>
            </w:r>
            <w:proofErr w:type="spellStart"/>
            <w:r w:rsidRPr="00B75A7A">
              <w:t>Coira</w:t>
            </w:r>
            <w:proofErr w:type="spellEnd"/>
            <w:r w:rsidRPr="00B75A7A">
              <w:t xml:space="preserve">, 1995; </w:t>
            </w:r>
            <w:proofErr w:type="spellStart"/>
            <w:r w:rsidRPr="00B75A7A">
              <w:t>Sainato</w:t>
            </w:r>
            <w:proofErr w:type="spellEnd"/>
            <w:r w:rsidRPr="00B75A7A">
              <w:t xml:space="preserve"> and </w:t>
            </w:r>
            <w:proofErr w:type="spellStart"/>
            <w:r w:rsidRPr="00B75A7A">
              <w:t>Pomposiello</w:t>
            </w:r>
            <w:proofErr w:type="spellEnd"/>
            <w:r w:rsidRPr="00B75A7A">
              <w:t xml:space="preserve">, 1997; </w:t>
            </w:r>
            <w:proofErr w:type="spellStart"/>
            <w:r w:rsidRPr="00B75A7A">
              <w:t>Ferreti</w:t>
            </w:r>
            <w:proofErr w:type="spellEnd"/>
            <w:r w:rsidRPr="00B75A7A">
              <w:t xml:space="preserve">, 1998; </w:t>
            </w:r>
            <w:proofErr w:type="spellStart"/>
            <w:r w:rsidRPr="00B75A7A">
              <w:t>Bonali</w:t>
            </w:r>
            <w:proofErr w:type="spellEnd"/>
            <w:r w:rsidRPr="00B75A7A">
              <w:t xml:space="preserve"> et al., 2012; Giordano et al., 2013; </w:t>
            </w:r>
            <w:proofErr w:type="spellStart"/>
            <w:r w:rsidRPr="00B75A7A">
              <w:t>Norini</w:t>
            </w:r>
            <w:proofErr w:type="spellEnd"/>
            <w:r w:rsidRPr="00B75A7A">
              <w:t xml:space="preserve"> et al., 2013.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lastRenderedPageBreak/>
              <w:t>Tocomar</w:t>
            </w:r>
            <w:proofErr w:type="spellEnd"/>
            <w:r w:rsidRPr="00E66BE3">
              <w:rPr>
                <w:lang w:val="en-US"/>
              </w:rPr>
              <w:t xml:space="preserve"> (-24.233; -66.468)</w:t>
            </w:r>
          </w:p>
        </w:tc>
      </w:tr>
      <w:tr w:rsidR="00F61C39" w:rsidRPr="00E66BE3" w:rsidTr="00297FCE">
        <w:trPr>
          <w:trHeight w:val="988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Ignimbrites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Tuzgle Volcano 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NNW-trending normal and left-lateral faults of the Calama-Olacapato-El Toro lineament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Hot and cold springs along the NW-trending faults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Giordano et al., 2013</w:t>
            </w:r>
          </w:p>
        </w:tc>
      </w:tr>
      <w:tr w:rsidR="00F67031" w:rsidRPr="00E66BE3" w:rsidTr="00297FCE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</w:tcBorders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proofErr w:type="spellStart"/>
            <w:r w:rsidRPr="00E66BE3">
              <w:rPr>
                <w:lang w:val="en-US"/>
              </w:rPr>
              <w:t>Antofa</w:t>
            </w:r>
            <w:r>
              <w:rPr>
                <w:lang w:val="en-US"/>
              </w:rPr>
              <w:t>lla</w:t>
            </w:r>
            <w:proofErr w:type="spellEnd"/>
            <w:r w:rsidRPr="00E66BE3">
              <w:rPr>
                <w:lang w:val="en-US"/>
              </w:rPr>
              <w:t xml:space="preserve"> (-26.104; -67.493)</w:t>
            </w:r>
          </w:p>
        </w:tc>
      </w:tr>
      <w:tr w:rsidR="00F61C39" w:rsidRPr="00E66BE3" w:rsidTr="00297FCE">
        <w:trPr>
          <w:trHeight w:val="1413"/>
        </w:trPr>
        <w:tc>
          <w:tcPr>
            <w:tcW w:w="0" w:type="auto"/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lastRenderedPageBreak/>
              <w:t>Volcani-clastic deposits (?)</w:t>
            </w:r>
          </w:p>
        </w:tc>
        <w:tc>
          <w:tcPr>
            <w:tcW w:w="0" w:type="auto"/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Antofalla</w:t>
            </w:r>
            <w:r w:rsidRPr="00E66BE3">
              <w:rPr>
                <w:lang w:val="en-US"/>
              </w:rPr>
              <w:t xml:space="preserve"> Volcanic field as well as with the Cerro Blanco Caldera</w:t>
            </w:r>
          </w:p>
        </w:tc>
        <w:tc>
          <w:tcPr>
            <w:tcW w:w="0" w:type="auto"/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N/A</w:t>
            </w:r>
          </w:p>
        </w:tc>
        <w:tc>
          <w:tcPr>
            <w:tcW w:w="0" w:type="auto"/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N/A</w:t>
            </w:r>
          </w:p>
        </w:tc>
        <w:tc>
          <w:tcPr>
            <w:tcW w:w="0" w:type="auto"/>
            <w:hideMark/>
          </w:tcPr>
          <w:p w:rsidR="00F67031" w:rsidRPr="00E66BE3" w:rsidRDefault="00F67031" w:rsidP="00297FCE">
            <w:pPr>
              <w:spacing w:line="480" w:lineRule="auto"/>
              <w:rPr>
                <w:lang w:val="en-US"/>
              </w:rPr>
            </w:pPr>
            <w:r w:rsidRPr="00E66BE3">
              <w:rPr>
                <w:lang w:val="en-US"/>
              </w:rPr>
              <w:t>Matteini et al., 2002; Gamonal, 2007; Richards et al., 2006; Tibaldi et al., 2009</w:t>
            </w:r>
          </w:p>
        </w:tc>
      </w:tr>
    </w:tbl>
    <w:p w:rsidR="00F67031" w:rsidRPr="00E66BE3" w:rsidRDefault="00F67031" w:rsidP="00F67031">
      <w:pPr>
        <w:spacing w:line="480" w:lineRule="auto"/>
        <w:rPr>
          <w:lang w:val="en-US"/>
        </w:rPr>
      </w:pPr>
    </w:p>
    <w:p w:rsidR="00F67031" w:rsidRPr="00E66BE3" w:rsidRDefault="00F67031" w:rsidP="00F67031">
      <w:pPr>
        <w:spacing w:line="480" w:lineRule="auto"/>
        <w:rPr>
          <w:lang w:val="en-US"/>
        </w:rPr>
      </w:pPr>
    </w:p>
    <w:p w:rsidR="00F67031" w:rsidRPr="00E66BE3" w:rsidRDefault="00F67031" w:rsidP="00F67031">
      <w:pPr>
        <w:spacing w:line="480" w:lineRule="auto"/>
        <w:rPr>
          <w:lang w:val="en-US"/>
        </w:rPr>
      </w:pPr>
    </w:p>
    <w:p w:rsidR="00F67031" w:rsidRPr="00E66BE3" w:rsidRDefault="00F67031" w:rsidP="00F67031">
      <w:pPr>
        <w:spacing w:line="480" w:lineRule="auto"/>
        <w:rPr>
          <w:lang w:val="en-US"/>
        </w:rPr>
      </w:pPr>
    </w:p>
    <w:p w:rsidR="00F67031" w:rsidRPr="00E66BE3" w:rsidRDefault="00F67031" w:rsidP="00F67031">
      <w:pPr>
        <w:spacing w:line="480" w:lineRule="auto"/>
        <w:rPr>
          <w:lang w:val="en-US"/>
        </w:rPr>
        <w:sectPr w:rsidR="00F67031" w:rsidRPr="00E66BE3" w:rsidSect="0065728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67031" w:rsidRDefault="00F67031" w:rsidP="00F67031">
      <w:pPr>
        <w:spacing w:line="480" w:lineRule="auto"/>
        <w:rPr>
          <w:lang w:val="en-US"/>
        </w:rPr>
      </w:pPr>
    </w:p>
    <w:p w:rsidR="006C22BB" w:rsidRDefault="006C22BB" w:rsidP="00F67031">
      <w:pPr>
        <w:spacing w:line="480" w:lineRule="auto"/>
        <w:rPr>
          <w:lang w:val="en-US"/>
        </w:rPr>
      </w:pPr>
      <w:r>
        <w:rPr>
          <w:lang w:val="en-US"/>
        </w:rPr>
        <w:t>References</w:t>
      </w:r>
      <w:r w:rsidR="008F47F6">
        <w:rPr>
          <w:lang w:val="en-US"/>
        </w:rPr>
        <w:t xml:space="preserve"> Cited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E66BE3">
        <w:rPr>
          <w:i/>
          <w:sz w:val="20"/>
          <w:szCs w:val="20"/>
          <w:lang w:val="en-US"/>
        </w:rPr>
        <w:t xml:space="preserve">Aguilera, F., </w:t>
      </w:r>
      <w:proofErr w:type="spellStart"/>
      <w:r w:rsidRPr="00E66BE3">
        <w:rPr>
          <w:i/>
          <w:sz w:val="20"/>
          <w:szCs w:val="20"/>
          <w:lang w:val="en-US"/>
        </w:rPr>
        <w:t>Tassi</w:t>
      </w:r>
      <w:proofErr w:type="spellEnd"/>
      <w:r w:rsidRPr="00E66BE3">
        <w:rPr>
          <w:i/>
          <w:sz w:val="20"/>
          <w:szCs w:val="20"/>
          <w:lang w:val="en-US"/>
        </w:rPr>
        <w:t xml:space="preserve">, F., </w:t>
      </w:r>
      <w:proofErr w:type="spellStart"/>
      <w:r w:rsidRPr="00E66BE3">
        <w:rPr>
          <w:i/>
          <w:sz w:val="20"/>
          <w:szCs w:val="20"/>
          <w:lang w:val="en-US"/>
        </w:rPr>
        <w:t>Darrah</w:t>
      </w:r>
      <w:proofErr w:type="spellEnd"/>
      <w:r w:rsidRPr="00E66BE3">
        <w:rPr>
          <w:i/>
          <w:sz w:val="20"/>
          <w:szCs w:val="20"/>
          <w:lang w:val="en-US"/>
        </w:rPr>
        <w:t xml:space="preserve">, T., </w:t>
      </w:r>
      <w:proofErr w:type="spellStart"/>
      <w:r w:rsidRPr="00E66BE3">
        <w:rPr>
          <w:i/>
          <w:sz w:val="20"/>
          <w:szCs w:val="20"/>
          <w:lang w:val="en-US"/>
        </w:rPr>
        <w:t>Moune</w:t>
      </w:r>
      <w:proofErr w:type="spellEnd"/>
      <w:r w:rsidRPr="00E66BE3">
        <w:rPr>
          <w:i/>
          <w:sz w:val="20"/>
          <w:szCs w:val="20"/>
          <w:lang w:val="en-US"/>
        </w:rPr>
        <w:t xml:space="preserve">, S and </w:t>
      </w:r>
      <w:proofErr w:type="spellStart"/>
      <w:r w:rsidRPr="00E66BE3">
        <w:rPr>
          <w:i/>
          <w:sz w:val="20"/>
          <w:szCs w:val="20"/>
          <w:lang w:val="en-US"/>
        </w:rPr>
        <w:t>Vaselli</w:t>
      </w:r>
      <w:proofErr w:type="spellEnd"/>
      <w:r w:rsidRPr="00E66BE3">
        <w:rPr>
          <w:i/>
          <w:sz w:val="20"/>
          <w:szCs w:val="20"/>
          <w:lang w:val="en-US"/>
        </w:rPr>
        <w:t>, O. 2012.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 xml:space="preserve">Geochemical model of a magmatic-hydrothermal system at the </w:t>
      </w:r>
      <w:proofErr w:type="spellStart"/>
      <w:r w:rsidRPr="00E66BE3">
        <w:rPr>
          <w:i/>
          <w:sz w:val="20"/>
          <w:szCs w:val="20"/>
          <w:lang w:val="en-US"/>
        </w:rPr>
        <w:t>Lastarria</w:t>
      </w:r>
      <w:proofErr w:type="spellEnd"/>
      <w:r w:rsidRPr="00E66BE3">
        <w:rPr>
          <w:i/>
          <w:sz w:val="20"/>
          <w:szCs w:val="20"/>
          <w:lang w:val="en-US"/>
        </w:rPr>
        <w:t xml:space="preserve"> volcano, northern Chile.</w:t>
      </w:r>
      <w:proofErr w:type="gramEnd"/>
      <w:r w:rsidRPr="00E66BE3">
        <w:rPr>
          <w:i/>
          <w:sz w:val="20"/>
          <w:szCs w:val="20"/>
          <w:lang w:val="en-US"/>
        </w:rPr>
        <w:t xml:space="preserve"> Bulletin of Volcanology 74, 119-134.</w:t>
      </w:r>
    </w:p>
    <w:p w:rsidR="008F47F6" w:rsidRDefault="008F47F6" w:rsidP="008F47F6">
      <w:pPr>
        <w:ind w:left="709" w:hanging="709"/>
        <w:rPr>
          <w:i/>
          <w:sz w:val="20"/>
          <w:szCs w:val="20"/>
          <w:lang w:val="en-US"/>
        </w:rPr>
      </w:pPr>
      <w:r w:rsidRPr="00E66BE3">
        <w:rPr>
          <w:i/>
          <w:sz w:val="20"/>
          <w:szCs w:val="20"/>
          <w:lang w:val="en-US"/>
        </w:rPr>
        <w:t xml:space="preserve">Aguirre, I., </w:t>
      </w:r>
      <w:proofErr w:type="spellStart"/>
      <w:r w:rsidRPr="00E66BE3">
        <w:rPr>
          <w:i/>
          <w:sz w:val="20"/>
          <w:szCs w:val="20"/>
          <w:lang w:val="en-US"/>
        </w:rPr>
        <w:t>Clavero</w:t>
      </w:r>
      <w:proofErr w:type="spellEnd"/>
      <w:r w:rsidRPr="00E66BE3">
        <w:rPr>
          <w:i/>
          <w:sz w:val="20"/>
          <w:szCs w:val="20"/>
          <w:lang w:val="en-US"/>
        </w:rPr>
        <w:t xml:space="preserve">, J., Simmons, S., </w:t>
      </w:r>
      <w:proofErr w:type="spellStart"/>
      <w:r w:rsidRPr="00E66BE3">
        <w:rPr>
          <w:i/>
          <w:sz w:val="20"/>
          <w:szCs w:val="20"/>
          <w:lang w:val="en-US"/>
        </w:rPr>
        <w:t>Giavelli</w:t>
      </w:r>
      <w:proofErr w:type="spellEnd"/>
      <w:r w:rsidRPr="00E66BE3">
        <w:rPr>
          <w:i/>
          <w:sz w:val="20"/>
          <w:szCs w:val="20"/>
          <w:lang w:val="en-US"/>
        </w:rPr>
        <w:t xml:space="preserve">, A., </w:t>
      </w:r>
      <w:proofErr w:type="spellStart"/>
      <w:r w:rsidRPr="00E66BE3">
        <w:rPr>
          <w:i/>
          <w:sz w:val="20"/>
          <w:szCs w:val="20"/>
          <w:lang w:val="en-US"/>
        </w:rPr>
        <w:t>Mayorga</w:t>
      </w:r>
      <w:proofErr w:type="spellEnd"/>
      <w:r w:rsidRPr="00E66BE3">
        <w:rPr>
          <w:i/>
          <w:sz w:val="20"/>
          <w:szCs w:val="20"/>
          <w:lang w:val="en-US"/>
        </w:rPr>
        <w:t xml:space="preserve">, C. and </w:t>
      </w:r>
      <w:proofErr w:type="spellStart"/>
      <w:r w:rsidRPr="00E66BE3">
        <w:rPr>
          <w:i/>
          <w:sz w:val="20"/>
          <w:szCs w:val="20"/>
          <w:lang w:val="en-US"/>
        </w:rPr>
        <w:t>Soffia</w:t>
      </w:r>
      <w:proofErr w:type="spellEnd"/>
      <w:r w:rsidRPr="00E66BE3">
        <w:rPr>
          <w:i/>
          <w:sz w:val="20"/>
          <w:szCs w:val="20"/>
          <w:lang w:val="en-US"/>
        </w:rPr>
        <w:t xml:space="preserve">, J. 2011. </w:t>
      </w:r>
      <w:proofErr w:type="spellStart"/>
      <w:r w:rsidRPr="00E66BE3">
        <w:rPr>
          <w:i/>
          <w:sz w:val="20"/>
          <w:szCs w:val="20"/>
          <w:lang w:val="en-US"/>
        </w:rPr>
        <w:t>Colpitas</w:t>
      </w:r>
      <w:proofErr w:type="spellEnd"/>
      <w:r w:rsidRPr="00E66BE3">
        <w:rPr>
          <w:i/>
          <w:sz w:val="20"/>
          <w:szCs w:val="20"/>
          <w:lang w:val="en-US"/>
        </w:rPr>
        <w:t xml:space="preserve"> - a new geothermal project in Chile. Geothermal Resources Council Transactions 35, 1141-1145.</w:t>
      </w:r>
    </w:p>
    <w:p w:rsidR="008F47F6" w:rsidRDefault="008F47F6" w:rsidP="008F47F6">
      <w:pPr>
        <w:ind w:left="709" w:hanging="709"/>
        <w:rPr>
          <w:i/>
          <w:sz w:val="20"/>
          <w:szCs w:val="20"/>
        </w:rPr>
      </w:pPr>
      <w:proofErr w:type="spellStart"/>
      <w:r w:rsidRPr="00B75A7A">
        <w:rPr>
          <w:i/>
          <w:sz w:val="20"/>
          <w:szCs w:val="20"/>
          <w:lang w:val="es-CL"/>
        </w:rPr>
        <w:t>Aquater</w:t>
      </w:r>
      <w:proofErr w:type="spellEnd"/>
      <w:r w:rsidRPr="00B75A7A">
        <w:rPr>
          <w:i/>
          <w:sz w:val="20"/>
          <w:szCs w:val="20"/>
          <w:lang w:val="es-CL"/>
        </w:rPr>
        <w:t xml:space="preserve">. 1980. Exploración geotérmica en el área del Cerro </w:t>
      </w:r>
      <w:proofErr w:type="spellStart"/>
      <w:r w:rsidRPr="00B75A7A">
        <w:rPr>
          <w:i/>
          <w:sz w:val="20"/>
          <w:szCs w:val="20"/>
          <w:lang w:val="es-CL"/>
        </w:rPr>
        <w:t>Tuzgle</w:t>
      </w:r>
      <w:proofErr w:type="spellEnd"/>
      <w:r w:rsidRPr="00B75A7A">
        <w:rPr>
          <w:i/>
          <w:sz w:val="20"/>
          <w:szCs w:val="20"/>
          <w:lang w:val="es-CL"/>
        </w:rPr>
        <w:t xml:space="preserve">, Provincia de Jujuy, República Argentina, estudio de </w:t>
      </w:r>
      <w:proofErr w:type="spellStart"/>
      <w:r w:rsidRPr="00B75A7A">
        <w:rPr>
          <w:i/>
          <w:sz w:val="20"/>
          <w:szCs w:val="20"/>
          <w:lang w:val="es-CL"/>
        </w:rPr>
        <w:t>prefactibilidad</w:t>
      </w:r>
      <w:proofErr w:type="spellEnd"/>
      <w:r w:rsidRPr="00B75A7A">
        <w:rPr>
          <w:i/>
          <w:sz w:val="20"/>
          <w:szCs w:val="20"/>
          <w:lang w:val="es-CL"/>
        </w:rPr>
        <w:t xml:space="preserve"> inédito, Secretaria de Minería de la Provincia de Jujuy, 123pp.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EA7E4E">
        <w:rPr>
          <w:i/>
          <w:sz w:val="20"/>
          <w:szCs w:val="20"/>
          <w:lang w:val="es-CL"/>
        </w:rPr>
        <w:t xml:space="preserve">Arcos, R., Clavero, J., </w:t>
      </w:r>
      <w:proofErr w:type="spellStart"/>
      <w:r w:rsidRPr="00EA7E4E">
        <w:rPr>
          <w:i/>
          <w:sz w:val="20"/>
          <w:szCs w:val="20"/>
          <w:lang w:val="es-CL"/>
        </w:rPr>
        <w:t>Giavelli</w:t>
      </w:r>
      <w:proofErr w:type="spellEnd"/>
      <w:r w:rsidRPr="00EA7E4E">
        <w:rPr>
          <w:i/>
          <w:sz w:val="20"/>
          <w:szCs w:val="20"/>
          <w:lang w:val="es-CL"/>
        </w:rPr>
        <w:t xml:space="preserve">, A., Simmons, S., Aguirre, I., Martini, S., Mayorga, </w:t>
      </w:r>
      <w:proofErr w:type="gramStart"/>
      <w:r w:rsidRPr="00EA7E4E">
        <w:rPr>
          <w:i/>
          <w:sz w:val="20"/>
          <w:szCs w:val="20"/>
          <w:lang w:val="es-CL"/>
        </w:rPr>
        <w:t>C. ,Pineda</w:t>
      </w:r>
      <w:proofErr w:type="gramEnd"/>
      <w:r w:rsidRPr="00EA7E4E">
        <w:rPr>
          <w:i/>
          <w:sz w:val="20"/>
          <w:szCs w:val="20"/>
          <w:lang w:val="es-CL"/>
        </w:rPr>
        <w:t xml:space="preserve">, G., Parra, J. and </w:t>
      </w:r>
      <w:proofErr w:type="spellStart"/>
      <w:r w:rsidRPr="00EA7E4E">
        <w:rPr>
          <w:i/>
          <w:sz w:val="20"/>
          <w:szCs w:val="20"/>
          <w:lang w:val="es-CL"/>
        </w:rPr>
        <w:t>Soffia</w:t>
      </w:r>
      <w:proofErr w:type="spellEnd"/>
      <w:r w:rsidRPr="00EA7E4E">
        <w:rPr>
          <w:i/>
          <w:sz w:val="20"/>
          <w:szCs w:val="20"/>
          <w:lang w:val="es-CL"/>
        </w:rPr>
        <w:t xml:space="preserve">, J. 2011. </w:t>
      </w:r>
      <w:proofErr w:type="gramStart"/>
      <w:r w:rsidRPr="00E66BE3">
        <w:rPr>
          <w:i/>
          <w:sz w:val="20"/>
          <w:szCs w:val="20"/>
          <w:lang w:val="en-US"/>
        </w:rPr>
        <w:t xml:space="preserve">Surface exploration at Pampa </w:t>
      </w:r>
      <w:proofErr w:type="spellStart"/>
      <w:r w:rsidRPr="00E66BE3">
        <w:rPr>
          <w:i/>
          <w:sz w:val="20"/>
          <w:szCs w:val="20"/>
          <w:lang w:val="en-US"/>
        </w:rPr>
        <w:t>Lirima</w:t>
      </w:r>
      <w:proofErr w:type="spellEnd"/>
      <w:r w:rsidRPr="00E66BE3">
        <w:rPr>
          <w:i/>
          <w:sz w:val="20"/>
          <w:szCs w:val="20"/>
          <w:lang w:val="en-US"/>
        </w:rPr>
        <w:t xml:space="preserve"> geothermal project, Central Andes of northern Chile.</w:t>
      </w:r>
      <w:proofErr w:type="gramEnd"/>
      <w:r w:rsidRPr="00E66BE3">
        <w:rPr>
          <w:i/>
          <w:sz w:val="20"/>
          <w:szCs w:val="20"/>
          <w:lang w:val="en-US"/>
        </w:rPr>
        <w:t xml:space="preserve"> Geothermal Resources Council Transactions 35, 689-693.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E66BE3">
        <w:rPr>
          <w:i/>
          <w:sz w:val="20"/>
          <w:szCs w:val="20"/>
          <w:lang w:val="en-US"/>
        </w:rPr>
        <w:t>Baker, P., González-</w:t>
      </w:r>
      <w:proofErr w:type="spellStart"/>
      <w:r w:rsidRPr="00E66BE3">
        <w:rPr>
          <w:i/>
          <w:sz w:val="20"/>
          <w:szCs w:val="20"/>
          <w:lang w:val="en-US"/>
        </w:rPr>
        <w:t>Ferran</w:t>
      </w:r>
      <w:proofErr w:type="spellEnd"/>
      <w:r w:rsidRPr="00E66BE3">
        <w:rPr>
          <w:i/>
          <w:sz w:val="20"/>
          <w:szCs w:val="20"/>
          <w:lang w:val="en-US"/>
        </w:rPr>
        <w:t>, O. and Rex, D. 1987.</w:t>
      </w:r>
      <w:proofErr w:type="gramEnd"/>
      <w:r w:rsidRPr="00E66BE3">
        <w:rPr>
          <w:i/>
          <w:sz w:val="20"/>
          <w:szCs w:val="20"/>
          <w:lang w:val="en-US"/>
        </w:rPr>
        <w:t xml:space="preserve"> Geology and geochemistry of the Ojos </w:t>
      </w:r>
      <w:proofErr w:type="gramStart"/>
      <w:r w:rsidRPr="00E66BE3">
        <w:rPr>
          <w:i/>
          <w:sz w:val="20"/>
          <w:szCs w:val="20"/>
          <w:lang w:val="en-US"/>
        </w:rPr>
        <w:t>del</w:t>
      </w:r>
      <w:proofErr w:type="gramEnd"/>
      <w:r w:rsidRPr="00E66BE3">
        <w:rPr>
          <w:i/>
          <w:sz w:val="20"/>
          <w:szCs w:val="20"/>
          <w:lang w:val="en-US"/>
        </w:rPr>
        <w:t xml:space="preserve"> Salado volcanic region, Chile. Journal of the Geological Society of London 144, 85-96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r w:rsidRPr="00E66BE3">
        <w:rPr>
          <w:i/>
          <w:sz w:val="20"/>
          <w:szCs w:val="20"/>
          <w:lang w:val="en-US"/>
        </w:rPr>
        <w:t xml:space="preserve">Bona, P. and </w:t>
      </w:r>
      <w:proofErr w:type="spellStart"/>
      <w:r w:rsidRPr="00E66BE3">
        <w:rPr>
          <w:i/>
          <w:sz w:val="20"/>
          <w:szCs w:val="20"/>
          <w:lang w:val="en-US"/>
        </w:rPr>
        <w:t>Coviello</w:t>
      </w:r>
      <w:proofErr w:type="spellEnd"/>
      <w:r w:rsidRPr="00E66BE3">
        <w:rPr>
          <w:i/>
          <w:sz w:val="20"/>
          <w:szCs w:val="20"/>
          <w:lang w:val="en-US"/>
        </w:rPr>
        <w:t xml:space="preserve">, M. 2016. </w:t>
      </w:r>
      <w:r w:rsidRPr="00B75A7A">
        <w:rPr>
          <w:i/>
          <w:sz w:val="20"/>
          <w:szCs w:val="20"/>
          <w:lang w:val="es-CL"/>
        </w:rPr>
        <w:t>Valoración y gobernanza de los proyectos geotérmicos en América del Sur: Una propuesta metodológica. Documentos de Proyecto, Naciones Unidas, Santiago, 176pp.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proofErr w:type="gramStart"/>
      <w:r w:rsidRPr="005907C2">
        <w:rPr>
          <w:i/>
          <w:sz w:val="20"/>
          <w:szCs w:val="20"/>
          <w:lang w:val="en-US"/>
        </w:rPr>
        <w:t>Bonali</w:t>
      </w:r>
      <w:proofErr w:type="spellEnd"/>
      <w:r w:rsidRPr="005907C2">
        <w:rPr>
          <w:i/>
          <w:sz w:val="20"/>
          <w:szCs w:val="20"/>
          <w:lang w:val="en-US"/>
        </w:rPr>
        <w:t xml:space="preserve">, F., </w:t>
      </w:r>
      <w:proofErr w:type="spellStart"/>
      <w:r w:rsidRPr="005907C2">
        <w:rPr>
          <w:i/>
          <w:sz w:val="20"/>
          <w:szCs w:val="20"/>
          <w:lang w:val="en-US"/>
        </w:rPr>
        <w:t>Corazzato</w:t>
      </w:r>
      <w:proofErr w:type="spellEnd"/>
      <w:r w:rsidRPr="005907C2">
        <w:rPr>
          <w:i/>
          <w:sz w:val="20"/>
          <w:szCs w:val="20"/>
          <w:lang w:val="en-US"/>
        </w:rPr>
        <w:t xml:space="preserve">, C. and </w:t>
      </w:r>
      <w:proofErr w:type="spellStart"/>
      <w:r w:rsidRPr="005907C2">
        <w:rPr>
          <w:i/>
          <w:sz w:val="20"/>
          <w:szCs w:val="20"/>
          <w:lang w:val="en-US"/>
        </w:rPr>
        <w:t>Tibaldi</w:t>
      </w:r>
      <w:proofErr w:type="spellEnd"/>
      <w:r w:rsidRPr="005907C2">
        <w:rPr>
          <w:i/>
          <w:sz w:val="20"/>
          <w:szCs w:val="20"/>
          <w:lang w:val="en-US"/>
        </w:rPr>
        <w:t>, A. 2012.</w:t>
      </w:r>
      <w:proofErr w:type="gramEnd"/>
      <w:r w:rsidRPr="005907C2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 xml:space="preserve">Elastic stress interaction between faulting and volcanism in the </w:t>
      </w:r>
      <w:proofErr w:type="spellStart"/>
      <w:r w:rsidRPr="00E66BE3">
        <w:rPr>
          <w:i/>
          <w:sz w:val="20"/>
          <w:szCs w:val="20"/>
          <w:lang w:val="en-US"/>
        </w:rPr>
        <w:t>Olacapato</w:t>
      </w:r>
      <w:proofErr w:type="spellEnd"/>
      <w:r w:rsidRPr="00E66BE3">
        <w:rPr>
          <w:i/>
          <w:sz w:val="20"/>
          <w:szCs w:val="20"/>
          <w:lang w:val="en-US"/>
        </w:rPr>
        <w:t xml:space="preserve">-San Antonio de Los </w:t>
      </w:r>
      <w:proofErr w:type="spellStart"/>
      <w:r w:rsidRPr="00E66BE3">
        <w:rPr>
          <w:i/>
          <w:sz w:val="20"/>
          <w:szCs w:val="20"/>
          <w:lang w:val="en-US"/>
        </w:rPr>
        <w:t>Cobres</w:t>
      </w:r>
      <w:proofErr w:type="spellEnd"/>
      <w:r w:rsidRPr="00E66BE3">
        <w:rPr>
          <w:i/>
          <w:sz w:val="20"/>
          <w:szCs w:val="20"/>
          <w:lang w:val="en-US"/>
        </w:rPr>
        <w:t xml:space="preserve"> area (</w:t>
      </w:r>
      <w:proofErr w:type="spellStart"/>
      <w:r w:rsidRPr="00E66BE3">
        <w:rPr>
          <w:i/>
          <w:sz w:val="20"/>
          <w:szCs w:val="20"/>
          <w:lang w:val="en-US"/>
        </w:rPr>
        <w:t>Puna</w:t>
      </w:r>
      <w:proofErr w:type="spellEnd"/>
      <w:r w:rsidRPr="00E66BE3">
        <w:rPr>
          <w:i/>
          <w:sz w:val="20"/>
          <w:szCs w:val="20"/>
          <w:lang w:val="en-US"/>
        </w:rPr>
        <w:t xml:space="preserve"> plateau, Argentina).</w:t>
      </w:r>
      <w:proofErr w:type="gramEnd"/>
      <w:r w:rsidRPr="00E66BE3">
        <w:rPr>
          <w:i/>
          <w:sz w:val="20"/>
          <w:szCs w:val="20"/>
          <w:lang w:val="en-US"/>
        </w:rPr>
        <w:t xml:space="preserve"> Global and Planetary Change 90-91, 104-120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r w:rsidRPr="00FC21E6">
        <w:rPr>
          <w:i/>
          <w:sz w:val="20"/>
          <w:szCs w:val="20"/>
          <w:lang w:val="es-CL"/>
        </w:rPr>
        <w:t>Capaccioni</w:t>
      </w:r>
      <w:proofErr w:type="spellEnd"/>
      <w:r w:rsidRPr="00FC21E6">
        <w:rPr>
          <w:i/>
          <w:sz w:val="20"/>
          <w:szCs w:val="20"/>
          <w:lang w:val="es-CL"/>
        </w:rPr>
        <w:t xml:space="preserve">, B., Aguilera, F., </w:t>
      </w:r>
      <w:proofErr w:type="spellStart"/>
      <w:r w:rsidRPr="00FC21E6">
        <w:rPr>
          <w:i/>
          <w:sz w:val="20"/>
          <w:szCs w:val="20"/>
          <w:lang w:val="es-CL"/>
        </w:rPr>
        <w:t>Tassi</w:t>
      </w:r>
      <w:proofErr w:type="spellEnd"/>
      <w:r w:rsidRPr="00FC21E6">
        <w:rPr>
          <w:i/>
          <w:sz w:val="20"/>
          <w:szCs w:val="20"/>
          <w:lang w:val="es-CL"/>
        </w:rPr>
        <w:t xml:space="preserve">, F., </w:t>
      </w:r>
      <w:proofErr w:type="spellStart"/>
      <w:r w:rsidRPr="00FC21E6">
        <w:rPr>
          <w:i/>
          <w:sz w:val="20"/>
          <w:szCs w:val="20"/>
          <w:lang w:val="es-CL"/>
        </w:rPr>
        <w:t>Darrah</w:t>
      </w:r>
      <w:proofErr w:type="spellEnd"/>
      <w:r w:rsidRPr="00FC21E6">
        <w:rPr>
          <w:i/>
          <w:sz w:val="20"/>
          <w:szCs w:val="20"/>
          <w:lang w:val="es-CL"/>
        </w:rPr>
        <w:t xml:space="preserve">, T., </w:t>
      </w:r>
      <w:proofErr w:type="spellStart"/>
      <w:r w:rsidRPr="00FC21E6">
        <w:rPr>
          <w:i/>
          <w:sz w:val="20"/>
          <w:szCs w:val="20"/>
          <w:lang w:val="es-CL"/>
        </w:rPr>
        <w:t>Poreda</w:t>
      </w:r>
      <w:proofErr w:type="spellEnd"/>
      <w:r w:rsidRPr="00FC21E6">
        <w:rPr>
          <w:i/>
          <w:sz w:val="20"/>
          <w:szCs w:val="20"/>
          <w:lang w:val="es-CL"/>
        </w:rPr>
        <w:t xml:space="preserve">, R. and </w:t>
      </w:r>
      <w:proofErr w:type="spellStart"/>
      <w:r w:rsidRPr="00FC21E6">
        <w:rPr>
          <w:i/>
          <w:sz w:val="20"/>
          <w:szCs w:val="20"/>
          <w:lang w:val="es-CL"/>
        </w:rPr>
        <w:t>Vaselli</w:t>
      </w:r>
      <w:proofErr w:type="spellEnd"/>
      <w:r w:rsidRPr="00FC21E6">
        <w:rPr>
          <w:i/>
          <w:sz w:val="20"/>
          <w:szCs w:val="20"/>
          <w:lang w:val="es-CL"/>
        </w:rPr>
        <w:t xml:space="preserve">, O. 2011. </w:t>
      </w:r>
      <w:proofErr w:type="gramStart"/>
      <w:r w:rsidRPr="00E66BE3">
        <w:rPr>
          <w:i/>
          <w:sz w:val="20"/>
          <w:szCs w:val="20"/>
          <w:lang w:val="en-US"/>
        </w:rPr>
        <w:t xml:space="preserve">Geochemical and isotopic evidences of magmatic inputs in the hydrothermal reservoir feeding the </w:t>
      </w:r>
      <w:proofErr w:type="spellStart"/>
      <w:r w:rsidRPr="00E66BE3">
        <w:rPr>
          <w:i/>
          <w:sz w:val="20"/>
          <w:szCs w:val="20"/>
          <w:lang w:val="en-US"/>
        </w:rPr>
        <w:t>fumarolic</w:t>
      </w:r>
      <w:proofErr w:type="spellEnd"/>
      <w:r w:rsidRPr="00E66BE3">
        <w:rPr>
          <w:i/>
          <w:sz w:val="20"/>
          <w:szCs w:val="20"/>
          <w:lang w:val="en-US"/>
        </w:rPr>
        <w:t xml:space="preserve"> discharges of </w:t>
      </w:r>
      <w:proofErr w:type="spellStart"/>
      <w:r w:rsidRPr="00E66BE3">
        <w:rPr>
          <w:i/>
          <w:sz w:val="20"/>
          <w:szCs w:val="20"/>
          <w:lang w:val="en-US"/>
        </w:rPr>
        <w:t>Tacora</w:t>
      </w:r>
      <w:proofErr w:type="spellEnd"/>
      <w:r w:rsidRPr="00E66BE3">
        <w:rPr>
          <w:i/>
          <w:sz w:val="20"/>
          <w:szCs w:val="20"/>
          <w:lang w:val="en-US"/>
        </w:rPr>
        <w:t xml:space="preserve"> volcano (northern Chile).</w:t>
      </w:r>
      <w:proofErr w:type="gramEnd"/>
      <w:r w:rsidRPr="00E66BE3">
        <w:rPr>
          <w:i/>
          <w:sz w:val="20"/>
          <w:szCs w:val="20"/>
          <w:lang w:val="en-US"/>
        </w:rPr>
        <w:t xml:space="preserve"> Journal of Volcanology and Geothermal Re</w:t>
      </w:r>
      <w:r>
        <w:rPr>
          <w:i/>
          <w:sz w:val="20"/>
          <w:szCs w:val="20"/>
          <w:lang w:val="en-US"/>
        </w:rPr>
        <w:t>s</w:t>
      </w:r>
      <w:r w:rsidRPr="00E66BE3">
        <w:rPr>
          <w:i/>
          <w:sz w:val="20"/>
          <w:szCs w:val="20"/>
          <w:lang w:val="en-US"/>
        </w:rPr>
        <w:t>earch 208, 77-85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r w:rsidRPr="00E66BE3">
        <w:rPr>
          <w:i/>
          <w:sz w:val="20"/>
          <w:szCs w:val="20"/>
          <w:lang w:val="en-US"/>
        </w:rPr>
        <w:t>Céspedes</w:t>
      </w:r>
      <w:proofErr w:type="spellEnd"/>
      <w:r w:rsidRPr="00E66BE3">
        <w:rPr>
          <w:i/>
          <w:sz w:val="20"/>
          <w:szCs w:val="20"/>
          <w:lang w:val="en-US"/>
        </w:rPr>
        <w:t xml:space="preserve">, L., </w:t>
      </w:r>
      <w:proofErr w:type="spellStart"/>
      <w:r w:rsidRPr="00E66BE3">
        <w:rPr>
          <w:i/>
          <w:sz w:val="20"/>
          <w:szCs w:val="20"/>
          <w:lang w:val="en-US"/>
        </w:rPr>
        <w:t>Clavero</w:t>
      </w:r>
      <w:proofErr w:type="spellEnd"/>
      <w:r w:rsidRPr="00E66BE3">
        <w:rPr>
          <w:i/>
          <w:sz w:val="20"/>
          <w:szCs w:val="20"/>
          <w:lang w:val="en-US"/>
        </w:rPr>
        <w:t xml:space="preserve">, J. and </w:t>
      </w:r>
      <w:proofErr w:type="spellStart"/>
      <w:r w:rsidRPr="00E66BE3">
        <w:rPr>
          <w:i/>
          <w:sz w:val="20"/>
          <w:szCs w:val="20"/>
          <w:lang w:val="en-US"/>
        </w:rPr>
        <w:t>Cayupi</w:t>
      </w:r>
      <w:proofErr w:type="spellEnd"/>
      <w:r w:rsidRPr="00E66BE3">
        <w:rPr>
          <w:i/>
          <w:sz w:val="20"/>
          <w:szCs w:val="20"/>
          <w:lang w:val="en-US"/>
        </w:rPr>
        <w:t xml:space="preserve">, J. 2004. Hazard management at </w:t>
      </w:r>
      <w:proofErr w:type="spellStart"/>
      <w:r w:rsidRPr="00E66BE3">
        <w:rPr>
          <w:i/>
          <w:sz w:val="20"/>
          <w:szCs w:val="20"/>
          <w:lang w:val="en-US"/>
        </w:rPr>
        <w:t>Isluga</w:t>
      </w:r>
      <w:proofErr w:type="spellEnd"/>
      <w:r w:rsidRPr="00E66BE3">
        <w:rPr>
          <w:i/>
          <w:sz w:val="20"/>
          <w:szCs w:val="20"/>
          <w:lang w:val="en-US"/>
        </w:rPr>
        <w:t xml:space="preserve"> volcano, Northern Chile: preliminary results. </w:t>
      </w:r>
      <w:proofErr w:type="gramStart"/>
      <w:r w:rsidRPr="00E66BE3">
        <w:rPr>
          <w:i/>
          <w:sz w:val="20"/>
          <w:szCs w:val="20"/>
          <w:lang w:val="en-US"/>
        </w:rPr>
        <w:t xml:space="preserve">IAVCEI General Assembly, </w:t>
      </w:r>
      <w:proofErr w:type="spellStart"/>
      <w:r w:rsidRPr="00E66BE3">
        <w:rPr>
          <w:i/>
          <w:sz w:val="20"/>
          <w:szCs w:val="20"/>
          <w:lang w:val="en-US"/>
        </w:rPr>
        <w:t>Pucón</w:t>
      </w:r>
      <w:proofErr w:type="spellEnd"/>
      <w:r w:rsidRPr="00E66BE3">
        <w:rPr>
          <w:i/>
          <w:sz w:val="20"/>
          <w:szCs w:val="20"/>
          <w:lang w:val="en-US"/>
        </w:rPr>
        <w:t>, Chile, 11447-a.</w:t>
      </w:r>
      <w:proofErr w:type="gramEnd"/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r w:rsidRPr="00E66BE3">
        <w:rPr>
          <w:i/>
          <w:sz w:val="20"/>
          <w:szCs w:val="20"/>
          <w:lang w:val="en-US"/>
        </w:rPr>
        <w:t xml:space="preserve">Chong, G., </w:t>
      </w:r>
      <w:proofErr w:type="spellStart"/>
      <w:r w:rsidRPr="00E66BE3">
        <w:rPr>
          <w:i/>
          <w:sz w:val="20"/>
          <w:szCs w:val="20"/>
          <w:lang w:val="en-US"/>
        </w:rPr>
        <w:t>Pueyo</w:t>
      </w:r>
      <w:proofErr w:type="spellEnd"/>
      <w:r w:rsidRPr="00E66BE3">
        <w:rPr>
          <w:i/>
          <w:sz w:val="20"/>
          <w:szCs w:val="20"/>
          <w:lang w:val="en-US"/>
        </w:rPr>
        <w:t xml:space="preserve">, J. and </w:t>
      </w:r>
      <w:proofErr w:type="spellStart"/>
      <w:r w:rsidRPr="00E66BE3">
        <w:rPr>
          <w:i/>
          <w:sz w:val="20"/>
          <w:szCs w:val="20"/>
          <w:lang w:val="en-US"/>
        </w:rPr>
        <w:t>Demergasso</w:t>
      </w:r>
      <w:proofErr w:type="spellEnd"/>
      <w:r w:rsidRPr="00E66BE3">
        <w:rPr>
          <w:i/>
          <w:sz w:val="20"/>
          <w:szCs w:val="20"/>
          <w:lang w:val="en-US"/>
        </w:rPr>
        <w:t xml:space="preserve">, C. 2000. </w:t>
      </w:r>
      <w:r w:rsidRPr="00B75A7A">
        <w:rPr>
          <w:i/>
          <w:sz w:val="20"/>
          <w:szCs w:val="20"/>
          <w:lang w:val="es-CL"/>
        </w:rPr>
        <w:t>Los yacimientos de boratos de Chile. Revista geológica de Chile 27, 99-119.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r w:rsidRPr="00B75A7A">
        <w:rPr>
          <w:i/>
          <w:sz w:val="20"/>
          <w:szCs w:val="20"/>
          <w:lang w:val="es-CL"/>
        </w:rPr>
        <w:lastRenderedPageBreak/>
        <w:t xml:space="preserve">Clavero, J., </w:t>
      </w:r>
      <w:proofErr w:type="spellStart"/>
      <w:r w:rsidRPr="00B75A7A">
        <w:rPr>
          <w:i/>
          <w:sz w:val="20"/>
          <w:szCs w:val="20"/>
          <w:lang w:val="es-CL"/>
        </w:rPr>
        <w:t>Gardeweg</w:t>
      </w:r>
      <w:proofErr w:type="spellEnd"/>
      <w:r w:rsidRPr="00B75A7A">
        <w:rPr>
          <w:i/>
          <w:sz w:val="20"/>
          <w:szCs w:val="20"/>
          <w:lang w:val="es-CL"/>
        </w:rPr>
        <w:t xml:space="preserve">, M. and </w:t>
      </w:r>
      <w:proofErr w:type="spellStart"/>
      <w:r w:rsidRPr="00B75A7A">
        <w:rPr>
          <w:i/>
          <w:sz w:val="20"/>
          <w:szCs w:val="20"/>
          <w:lang w:val="es-CL"/>
        </w:rPr>
        <w:t>Mpodozis</w:t>
      </w:r>
      <w:proofErr w:type="spellEnd"/>
      <w:r w:rsidRPr="00B75A7A">
        <w:rPr>
          <w:i/>
          <w:sz w:val="20"/>
          <w:szCs w:val="20"/>
          <w:lang w:val="es-CL"/>
        </w:rPr>
        <w:t xml:space="preserve">, C. 1998, Mapa Geológico Preliminar del </w:t>
      </w:r>
      <w:proofErr w:type="spellStart"/>
      <w:r w:rsidRPr="00B75A7A">
        <w:rPr>
          <w:i/>
          <w:sz w:val="20"/>
          <w:szCs w:val="20"/>
          <w:lang w:val="es-CL"/>
        </w:rPr>
        <w:t>Area</w:t>
      </w:r>
      <w:proofErr w:type="spellEnd"/>
      <w:r w:rsidRPr="00B75A7A">
        <w:rPr>
          <w:i/>
          <w:sz w:val="20"/>
          <w:szCs w:val="20"/>
          <w:lang w:val="es-CL"/>
        </w:rPr>
        <w:t xml:space="preserve"> del Salar de Piedra Parada, Escala 1:100.000, Región de Atacama. Servicio Nacional de Geología, Chile.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r w:rsidRPr="00EA7E4E">
        <w:rPr>
          <w:i/>
          <w:sz w:val="20"/>
          <w:szCs w:val="20"/>
          <w:lang w:val="es-CL"/>
        </w:rPr>
        <w:t xml:space="preserve">Clavero, J., </w:t>
      </w:r>
      <w:proofErr w:type="spellStart"/>
      <w:r w:rsidRPr="00EA7E4E">
        <w:rPr>
          <w:i/>
          <w:sz w:val="20"/>
          <w:szCs w:val="20"/>
          <w:lang w:val="es-CL"/>
        </w:rPr>
        <w:t>Pocoaca</w:t>
      </w:r>
      <w:proofErr w:type="spellEnd"/>
      <w:r w:rsidRPr="00EA7E4E">
        <w:rPr>
          <w:i/>
          <w:sz w:val="20"/>
          <w:szCs w:val="20"/>
          <w:lang w:val="es-CL"/>
        </w:rPr>
        <w:t xml:space="preserve">, G., Godoy, B., Godoy, E. and Rojas, C. 2006. </w:t>
      </w:r>
      <w:r w:rsidRPr="00B75A7A">
        <w:rPr>
          <w:i/>
          <w:sz w:val="20"/>
          <w:szCs w:val="20"/>
          <w:lang w:val="es-CL"/>
        </w:rPr>
        <w:t>Influencia del sustrato en el transporte y emplazamiento de la avalancha del volcán Tata Sabaya, Andes Centrales. XI Congreso Geológico Chileno, Actas 2, 439-442.</w:t>
      </w:r>
    </w:p>
    <w:p w:rsidR="008F47F6" w:rsidRPr="00EA7E4E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proofErr w:type="spellStart"/>
      <w:r w:rsidRPr="00B75A7A">
        <w:rPr>
          <w:i/>
          <w:sz w:val="20"/>
          <w:szCs w:val="20"/>
          <w:lang w:val="es-CL"/>
        </w:rPr>
        <w:t>Coira</w:t>
      </w:r>
      <w:proofErr w:type="spellEnd"/>
      <w:r w:rsidRPr="00B75A7A">
        <w:rPr>
          <w:i/>
          <w:sz w:val="20"/>
          <w:szCs w:val="20"/>
          <w:lang w:val="es-CL"/>
        </w:rPr>
        <w:t xml:space="preserve"> B. 1995. </w:t>
      </w:r>
      <w:proofErr w:type="gramStart"/>
      <w:r w:rsidRPr="00B75A7A">
        <w:rPr>
          <w:i/>
          <w:sz w:val="20"/>
          <w:szCs w:val="20"/>
          <w:lang w:val="es-CL"/>
        </w:rPr>
        <w:t>Cerro</w:t>
      </w:r>
      <w:proofErr w:type="gramEnd"/>
      <w:r w:rsidRPr="00B75A7A">
        <w:rPr>
          <w:i/>
          <w:sz w:val="20"/>
          <w:szCs w:val="20"/>
          <w:lang w:val="es-CL"/>
        </w:rPr>
        <w:t xml:space="preserve"> </w:t>
      </w:r>
      <w:proofErr w:type="spellStart"/>
      <w:r w:rsidRPr="00B75A7A">
        <w:rPr>
          <w:i/>
          <w:sz w:val="20"/>
          <w:szCs w:val="20"/>
          <w:lang w:val="es-CL"/>
        </w:rPr>
        <w:t>Tuzgle</w:t>
      </w:r>
      <w:proofErr w:type="spellEnd"/>
      <w:r w:rsidRPr="00B75A7A">
        <w:rPr>
          <w:i/>
          <w:sz w:val="20"/>
          <w:szCs w:val="20"/>
          <w:lang w:val="es-CL"/>
        </w:rPr>
        <w:t xml:space="preserve"> </w:t>
      </w:r>
      <w:proofErr w:type="spellStart"/>
      <w:r w:rsidRPr="00B75A7A">
        <w:rPr>
          <w:i/>
          <w:sz w:val="20"/>
          <w:szCs w:val="20"/>
          <w:lang w:val="es-CL"/>
        </w:rPr>
        <w:t>Geothermal</w:t>
      </w:r>
      <w:proofErr w:type="spellEnd"/>
      <w:r w:rsidRPr="00B75A7A">
        <w:rPr>
          <w:i/>
          <w:sz w:val="20"/>
          <w:szCs w:val="20"/>
          <w:lang w:val="es-CL"/>
        </w:rPr>
        <w:t xml:space="preserve"> </w:t>
      </w:r>
      <w:proofErr w:type="spellStart"/>
      <w:r w:rsidRPr="00B75A7A">
        <w:rPr>
          <w:i/>
          <w:sz w:val="20"/>
          <w:szCs w:val="20"/>
          <w:lang w:val="es-CL"/>
        </w:rPr>
        <w:t>Prospect</w:t>
      </w:r>
      <w:proofErr w:type="spellEnd"/>
      <w:r w:rsidRPr="00B75A7A">
        <w:rPr>
          <w:i/>
          <w:sz w:val="20"/>
          <w:szCs w:val="20"/>
          <w:lang w:val="es-CL"/>
        </w:rPr>
        <w:t xml:space="preserve">, Jujuy, Argentina. </w:t>
      </w:r>
      <w:proofErr w:type="spellStart"/>
      <w:r w:rsidRPr="00EA7E4E">
        <w:rPr>
          <w:i/>
          <w:sz w:val="20"/>
          <w:szCs w:val="20"/>
          <w:lang w:val="es-CL"/>
        </w:rPr>
        <w:t>World</w:t>
      </w:r>
      <w:proofErr w:type="spellEnd"/>
      <w:r w:rsidRPr="00EA7E4E">
        <w:rPr>
          <w:i/>
          <w:sz w:val="20"/>
          <w:szCs w:val="20"/>
          <w:lang w:val="es-CL"/>
        </w:rPr>
        <w:t xml:space="preserve"> </w:t>
      </w:r>
      <w:proofErr w:type="spellStart"/>
      <w:r w:rsidRPr="00EA7E4E">
        <w:rPr>
          <w:i/>
          <w:sz w:val="20"/>
          <w:szCs w:val="20"/>
          <w:lang w:val="es-CL"/>
        </w:rPr>
        <w:t>Geothermal</w:t>
      </w:r>
      <w:proofErr w:type="spellEnd"/>
      <w:r w:rsidRPr="00EA7E4E">
        <w:rPr>
          <w:i/>
          <w:sz w:val="20"/>
          <w:szCs w:val="20"/>
          <w:lang w:val="es-CL"/>
        </w:rPr>
        <w:t xml:space="preserve"> </w:t>
      </w:r>
      <w:proofErr w:type="spellStart"/>
      <w:r w:rsidRPr="00EA7E4E">
        <w:rPr>
          <w:i/>
          <w:sz w:val="20"/>
          <w:szCs w:val="20"/>
          <w:lang w:val="es-CL"/>
        </w:rPr>
        <w:t>Congress</w:t>
      </w:r>
      <w:proofErr w:type="spellEnd"/>
      <w:r w:rsidRPr="00EA7E4E">
        <w:rPr>
          <w:i/>
          <w:sz w:val="20"/>
          <w:szCs w:val="20"/>
          <w:lang w:val="es-CL"/>
        </w:rPr>
        <w:t xml:space="preserve"> </w:t>
      </w:r>
      <w:proofErr w:type="spellStart"/>
      <w:r w:rsidRPr="00EA7E4E">
        <w:rPr>
          <w:i/>
          <w:sz w:val="20"/>
          <w:szCs w:val="20"/>
          <w:lang w:val="es-CL"/>
        </w:rPr>
        <w:t>Transactions</w:t>
      </w:r>
      <w:proofErr w:type="spellEnd"/>
      <w:r w:rsidRPr="00EA7E4E">
        <w:rPr>
          <w:i/>
          <w:sz w:val="20"/>
          <w:szCs w:val="20"/>
          <w:lang w:val="es-CL"/>
        </w:rPr>
        <w:t xml:space="preserve"> 2, 1161-1165.</w:t>
      </w:r>
    </w:p>
    <w:p w:rsidR="008F47F6" w:rsidRPr="00EA7E4E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r w:rsidRPr="00B75A7A">
        <w:rPr>
          <w:i/>
          <w:sz w:val="20"/>
          <w:szCs w:val="20"/>
          <w:lang w:val="es-CL"/>
        </w:rPr>
        <w:t>Contreras, A. 2013. Caracterización de la</w:t>
      </w:r>
      <w:r>
        <w:rPr>
          <w:i/>
          <w:sz w:val="20"/>
          <w:szCs w:val="20"/>
          <w:lang w:val="es-CL"/>
        </w:rPr>
        <w:t xml:space="preserve"> </w:t>
      </w:r>
      <w:r w:rsidRPr="00B75A7A">
        <w:rPr>
          <w:i/>
          <w:sz w:val="20"/>
          <w:szCs w:val="20"/>
          <w:lang w:val="es-CL"/>
        </w:rPr>
        <w:t xml:space="preserve">mineralogía de alteración hidrotermal en superficie del volcán </w:t>
      </w:r>
      <w:proofErr w:type="spellStart"/>
      <w:r w:rsidRPr="00B75A7A">
        <w:rPr>
          <w:i/>
          <w:sz w:val="20"/>
          <w:szCs w:val="20"/>
          <w:lang w:val="es-CL"/>
        </w:rPr>
        <w:t>Tacora</w:t>
      </w:r>
      <w:proofErr w:type="spellEnd"/>
      <w:r w:rsidRPr="00B75A7A">
        <w:rPr>
          <w:i/>
          <w:sz w:val="20"/>
          <w:szCs w:val="20"/>
          <w:lang w:val="es-CL"/>
        </w:rPr>
        <w:t xml:space="preserve"> y sus alrededores, Región de Arica y Parinacota. </w:t>
      </w:r>
      <w:r w:rsidRPr="00EA7E4E">
        <w:rPr>
          <w:i/>
          <w:sz w:val="20"/>
          <w:szCs w:val="20"/>
          <w:lang w:val="es-CL"/>
        </w:rPr>
        <w:t>Universidad de Chile [</w:t>
      </w:r>
      <w:proofErr w:type="spellStart"/>
      <w:r w:rsidRPr="00EA7E4E">
        <w:rPr>
          <w:i/>
          <w:sz w:val="20"/>
          <w:szCs w:val="20"/>
          <w:lang w:val="es-CL"/>
        </w:rPr>
        <w:t>Undergraduate</w:t>
      </w:r>
      <w:proofErr w:type="spellEnd"/>
      <w:r w:rsidRPr="00EA7E4E">
        <w:rPr>
          <w:i/>
          <w:sz w:val="20"/>
          <w:szCs w:val="20"/>
          <w:lang w:val="es-CL"/>
        </w:rPr>
        <w:t xml:space="preserve"> </w:t>
      </w:r>
      <w:proofErr w:type="spellStart"/>
      <w:r w:rsidRPr="00EA7E4E">
        <w:rPr>
          <w:i/>
          <w:sz w:val="20"/>
          <w:szCs w:val="20"/>
          <w:lang w:val="es-CL"/>
        </w:rPr>
        <w:t>Thesis</w:t>
      </w:r>
      <w:proofErr w:type="spellEnd"/>
      <w:r w:rsidRPr="00EA7E4E">
        <w:rPr>
          <w:i/>
          <w:sz w:val="20"/>
          <w:szCs w:val="20"/>
          <w:lang w:val="es-CL"/>
        </w:rPr>
        <w:t>], 89pp.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proofErr w:type="gramStart"/>
      <w:r w:rsidRPr="005907C2">
        <w:rPr>
          <w:i/>
          <w:sz w:val="20"/>
          <w:szCs w:val="20"/>
          <w:lang w:val="en-US"/>
        </w:rPr>
        <w:t>Cortecci</w:t>
      </w:r>
      <w:proofErr w:type="spellEnd"/>
      <w:r w:rsidRPr="005907C2">
        <w:rPr>
          <w:i/>
          <w:sz w:val="20"/>
          <w:szCs w:val="20"/>
          <w:lang w:val="en-US"/>
        </w:rPr>
        <w:t xml:space="preserve">, G., </w:t>
      </w:r>
      <w:proofErr w:type="spellStart"/>
      <w:r w:rsidRPr="005907C2">
        <w:rPr>
          <w:i/>
          <w:sz w:val="20"/>
          <w:szCs w:val="20"/>
          <w:lang w:val="en-US"/>
        </w:rPr>
        <w:t>Boschetti</w:t>
      </w:r>
      <w:proofErr w:type="spellEnd"/>
      <w:r w:rsidRPr="005907C2">
        <w:rPr>
          <w:i/>
          <w:sz w:val="20"/>
          <w:szCs w:val="20"/>
          <w:lang w:val="en-US"/>
        </w:rPr>
        <w:t xml:space="preserve">, T., </w:t>
      </w:r>
      <w:proofErr w:type="spellStart"/>
      <w:r w:rsidRPr="005907C2">
        <w:rPr>
          <w:i/>
          <w:sz w:val="20"/>
          <w:szCs w:val="20"/>
          <w:lang w:val="en-US"/>
        </w:rPr>
        <w:t>Mussi</w:t>
      </w:r>
      <w:proofErr w:type="spellEnd"/>
      <w:r w:rsidRPr="005907C2">
        <w:rPr>
          <w:i/>
          <w:sz w:val="20"/>
          <w:szCs w:val="20"/>
          <w:lang w:val="en-US"/>
        </w:rPr>
        <w:t>, M., Herrera-</w:t>
      </w:r>
      <w:proofErr w:type="spellStart"/>
      <w:r w:rsidRPr="005907C2">
        <w:rPr>
          <w:i/>
          <w:sz w:val="20"/>
          <w:szCs w:val="20"/>
          <w:lang w:val="en-US"/>
        </w:rPr>
        <w:t>Lamelli</w:t>
      </w:r>
      <w:proofErr w:type="spellEnd"/>
      <w:r w:rsidRPr="005907C2">
        <w:rPr>
          <w:i/>
          <w:sz w:val="20"/>
          <w:szCs w:val="20"/>
          <w:lang w:val="en-US"/>
        </w:rPr>
        <w:t xml:space="preserve">, C., </w:t>
      </w:r>
      <w:proofErr w:type="spellStart"/>
      <w:r w:rsidRPr="005907C2">
        <w:rPr>
          <w:i/>
          <w:sz w:val="20"/>
          <w:szCs w:val="20"/>
          <w:lang w:val="en-US"/>
        </w:rPr>
        <w:t>Mucchino</w:t>
      </w:r>
      <w:proofErr w:type="spellEnd"/>
      <w:r w:rsidRPr="005907C2">
        <w:rPr>
          <w:i/>
          <w:sz w:val="20"/>
          <w:szCs w:val="20"/>
          <w:lang w:val="en-US"/>
        </w:rPr>
        <w:t xml:space="preserve">, C. </w:t>
      </w:r>
      <w:proofErr w:type="spellStart"/>
      <w:r w:rsidRPr="005907C2">
        <w:rPr>
          <w:i/>
          <w:sz w:val="20"/>
          <w:szCs w:val="20"/>
          <w:lang w:val="en-US"/>
        </w:rPr>
        <w:t>abnd</w:t>
      </w:r>
      <w:proofErr w:type="spellEnd"/>
      <w:r w:rsidRPr="005907C2">
        <w:rPr>
          <w:i/>
          <w:sz w:val="20"/>
          <w:szCs w:val="20"/>
          <w:lang w:val="en-US"/>
        </w:rPr>
        <w:t xml:space="preserve"> Barbieri, M. 2005.</w:t>
      </w:r>
      <w:proofErr w:type="gramEnd"/>
      <w:r w:rsidRPr="005907C2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 xml:space="preserve">New chemical and original isotopic data on waters from El </w:t>
      </w:r>
      <w:proofErr w:type="spellStart"/>
      <w:r w:rsidRPr="00E66BE3">
        <w:rPr>
          <w:i/>
          <w:sz w:val="20"/>
          <w:szCs w:val="20"/>
          <w:lang w:val="en-US"/>
        </w:rPr>
        <w:t>Tatio</w:t>
      </w:r>
      <w:proofErr w:type="spellEnd"/>
      <w:r w:rsidRPr="00E66BE3">
        <w:rPr>
          <w:i/>
          <w:sz w:val="20"/>
          <w:szCs w:val="20"/>
          <w:lang w:val="en-US"/>
        </w:rPr>
        <w:t xml:space="preserve"> geothermal field, northern Chile.</w:t>
      </w:r>
      <w:proofErr w:type="gramEnd"/>
      <w:r w:rsidRPr="00E66BE3">
        <w:rPr>
          <w:i/>
          <w:sz w:val="20"/>
          <w:szCs w:val="20"/>
          <w:lang w:val="en-US"/>
        </w:rPr>
        <w:t xml:space="preserve"> Geochemical Journal 39, 547-571.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proofErr w:type="gramStart"/>
      <w:r w:rsidRPr="00E66BE3">
        <w:rPr>
          <w:i/>
          <w:sz w:val="20"/>
          <w:szCs w:val="20"/>
          <w:lang w:val="en-US"/>
        </w:rPr>
        <w:t>Cusicanqui</w:t>
      </w:r>
      <w:proofErr w:type="spellEnd"/>
      <w:r w:rsidRPr="00E66BE3">
        <w:rPr>
          <w:i/>
          <w:sz w:val="20"/>
          <w:szCs w:val="20"/>
          <w:lang w:val="en-US"/>
        </w:rPr>
        <w:t>, H., Mahon,</w:t>
      </w:r>
      <w:r>
        <w:rPr>
          <w:i/>
          <w:sz w:val="20"/>
          <w:szCs w:val="20"/>
          <w:lang w:val="en-US"/>
        </w:rPr>
        <w:t xml:space="preserve"> </w:t>
      </w:r>
      <w:r w:rsidRPr="00E66BE3">
        <w:rPr>
          <w:i/>
          <w:sz w:val="20"/>
          <w:szCs w:val="20"/>
          <w:lang w:val="en-US"/>
        </w:rPr>
        <w:t>W. and Ellis, A. 1976.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 xml:space="preserve">The geochemistry of the El </w:t>
      </w:r>
      <w:proofErr w:type="spellStart"/>
      <w:r w:rsidRPr="00E66BE3">
        <w:rPr>
          <w:i/>
          <w:sz w:val="20"/>
          <w:szCs w:val="20"/>
          <w:lang w:val="en-US"/>
        </w:rPr>
        <w:t>Tatio</w:t>
      </w:r>
      <w:proofErr w:type="spellEnd"/>
      <w:r w:rsidRPr="00E66BE3">
        <w:rPr>
          <w:i/>
          <w:sz w:val="20"/>
          <w:szCs w:val="20"/>
          <w:lang w:val="en-US"/>
        </w:rPr>
        <w:t xml:space="preserve"> geothermal field, northern Chile.</w:t>
      </w:r>
      <w:proofErr w:type="gramEnd"/>
      <w:r w:rsidRPr="00E66BE3">
        <w:rPr>
          <w:i/>
          <w:sz w:val="20"/>
          <w:szCs w:val="20"/>
          <w:lang w:val="en-US"/>
        </w:rPr>
        <w:t xml:space="preserve"> Proceedings of the 2nd United Nations Symposium on Geothermal Fields, Berkeley, California, 140-156.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proofErr w:type="spellStart"/>
      <w:r w:rsidRPr="00B75A7A">
        <w:rPr>
          <w:i/>
          <w:sz w:val="20"/>
          <w:szCs w:val="20"/>
          <w:lang w:val="es-CL"/>
        </w:rPr>
        <w:t>Cusicanqui</w:t>
      </w:r>
      <w:proofErr w:type="spellEnd"/>
      <w:r w:rsidRPr="00B75A7A">
        <w:rPr>
          <w:i/>
          <w:sz w:val="20"/>
          <w:szCs w:val="20"/>
          <w:lang w:val="es-CL"/>
        </w:rPr>
        <w:t xml:space="preserve">, H. 1979. Estudio geoquímico del área termal de </w:t>
      </w:r>
      <w:proofErr w:type="spellStart"/>
      <w:r w:rsidRPr="00B75A7A">
        <w:rPr>
          <w:i/>
          <w:sz w:val="20"/>
          <w:szCs w:val="20"/>
          <w:lang w:val="es-CL"/>
        </w:rPr>
        <w:t>Surire</w:t>
      </w:r>
      <w:proofErr w:type="spellEnd"/>
      <w:r w:rsidRPr="00B75A7A">
        <w:rPr>
          <w:i/>
          <w:sz w:val="20"/>
          <w:szCs w:val="20"/>
          <w:lang w:val="es-CL"/>
        </w:rPr>
        <w:t xml:space="preserve"> - provincia de Arica - I Región, </w:t>
      </w:r>
      <w:proofErr w:type="spellStart"/>
      <w:r w:rsidRPr="00B75A7A">
        <w:rPr>
          <w:i/>
          <w:sz w:val="20"/>
          <w:szCs w:val="20"/>
          <w:lang w:val="es-CL"/>
        </w:rPr>
        <w:t>Technical</w:t>
      </w:r>
      <w:proofErr w:type="spellEnd"/>
      <w:r w:rsidRPr="00B75A7A">
        <w:rPr>
          <w:i/>
          <w:sz w:val="20"/>
          <w:szCs w:val="20"/>
          <w:lang w:val="es-CL"/>
        </w:rPr>
        <w:t xml:space="preserve"> </w:t>
      </w:r>
      <w:proofErr w:type="spellStart"/>
      <w:r w:rsidRPr="00B75A7A">
        <w:rPr>
          <w:i/>
          <w:sz w:val="20"/>
          <w:szCs w:val="20"/>
          <w:lang w:val="es-CL"/>
        </w:rPr>
        <w:t>Report</w:t>
      </w:r>
      <w:proofErr w:type="spellEnd"/>
      <w:r w:rsidRPr="00B75A7A">
        <w:rPr>
          <w:i/>
          <w:sz w:val="20"/>
          <w:szCs w:val="20"/>
          <w:lang w:val="es-CL"/>
        </w:rPr>
        <w:t xml:space="preserve"> Comité Geotérmico CORFO, Santiago.</w:t>
      </w:r>
    </w:p>
    <w:p w:rsidR="008F47F6" w:rsidRPr="00EA7E4E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r w:rsidRPr="00B75A7A">
        <w:rPr>
          <w:i/>
          <w:sz w:val="20"/>
          <w:szCs w:val="20"/>
          <w:lang w:val="es-CL"/>
        </w:rPr>
        <w:t xml:space="preserve">David, C. 2007. Comportamiento actual del ante-arco y del arco del codo de Arica en la orogénesis de Los Andes Centrales. </w:t>
      </w:r>
      <w:r w:rsidRPr="00EA7E4E">
        <w:rPr>
          <w:i/>
          <w:sz w:val="20"/>
          <w:szCs w:val="20"/>
          <w:lang w:val="es-CL"/>
        </w:rPr>
        <w:t xml:space="preserve">Ph.D. </w:t>
      </w:r>
      <w:proofErr w:type="spellStart"/>
      <w:r w:rsidRPr="00EA7E4E">
        <w:rPr>
          <w:i/>
          <w:sz w:val="20"/>
          <w:szCs w:val="20"/>
          <w:lang w:val="es-CL"/>
        </w:rPr>
        <w:t>Thesis</w:t>
      </w:r>
      <w:proofErr w:type="spellEnd"/>
      <w:r w:rsidRPr="00EA7E4E">
        <w:rPr>
          <w:i/>
          <w:sz w:val="20"/>
          <w:szCs w:val="20"/>
          <w:lang w:val="es-CL"/>
        </w:rPr>
        <w:t>, Universidad de Chile, 299p.</w:t>
      </w:r>
    </w:p>
    <w:p w:rsidR="008F47F6" w:rsidRPr="00EA7E4E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581C55">
        <w:rPr>
          <w:i/>
          <w:sz w:val="20"/>
          <w:szCs w:val="20"/>
          <w:lang w:val="es-CL"/>
        </w:rPr>
        <w:t xml:space="preserve">Delgadillo, T. and Puente, G. 1988. </w:t>
      </w:r>
      <w:r w:rsidRPr="00EA7E4E">
        <w:rPr>
          <w:i/>
          <w:sz w:val="20"/>
          <w:szCs w:val="20"/>
          <w:lang w:val="en-US"/>
        </w:rPr>
        <w:t xml:space="preserve">The Laguna </w:t>
      </w:r>
      <w:proofErr w:type="spellStart"/>
      <w:r w:rsidRPr="00EA7E4E">
        <w:rPr>
          <w:i/>
          <w:sz w:val="20"/>
          <w:szCs w:val="20"/>
          <w:lang w:val="en-US"/>
        </w:rPr>
        <w:t>Colorada</w:t>
      </w:r>
      <w:proofErr w:type="spellEnd"/>
      <w:r w:rsidRPr="00EA7E4E">
        <w:rPr>
          <w:i/>
          <w:sz w:val="20"/>
          <w:szCs w:val="20"/>
          <w:lang w:val="en-US"/>
        </w:rPr>
        <w:t xml:space="preserve"> (</w:t>
      </w:r>
      <w:proofErr w:type="gramStart"/>
      <w:r w:rsidRPr="00EA7E4E">
        <w:rPr>
          <w:i/>
          <w:sz w:val="20"/>
          <w:szCs w:val="20"/>
          <w:lang w:val="en-US"/>
        </w:rPr>
        <w:t>Bolivia )</w:t>
      </w:r>
      <w:proofErr w:type="gramEnd"/>
      <w:r w:rsidRPr="00EA7E4E">
        <w:rPr>
          <w:i/>
          <w:sz w:val="20"/>
          <w:szCs w:val="20"/>
          <w:lang w:val="en-US"/>
        </w:rPr>
        <w:t xml:space="preserve"> </w:t>
      </w:r>
      <w:proofErr w:type="spellStart"/>
      <w:r w:rsidRPr="00EA7E4E">
        <w:rPr>
          <w:i/>
          <w:sz w:val="20"/>
          <w:szCs w:val="20"/>
          <w:lang w:val="en-US"/>
        </w:rPr>
        <w:t>Proyect</w:t>
      </w:r>
      <w:proofErr w:type="spellEnd"/>
      <w:r w:rsidRPr="00EA7E4E">
        <w:rPr>
          <w:i/>
          <w:sz w:val="20"/>
          <w:szCs w:val="20"/>
          <w:lang w:val="en-US"/>
        </w:rPr>
        <w:t xml:space="preserve">: A </w:t>
      </w:r>
      <w:proofErr w:type="spellStart"/>
      <w:r w:rsidRPr="00EA7E4E">
        <w:rPr>
          <w:i/>
          <w:sz w:val="20"/>
          <w:szCs w:val="20"/>
          <w:lang w:val="en-US"/>
        </w:rPr>
        <w:t>Resevor</w:t>
      </w:r>
      <w:proofErr w:type="spellEnd"/>
      <w:r w:rsidRPr="00EA7E4E">
        <w:rPr>
          <w:i/>
          <w:sz w:val="20"/>
          <w:szCs w:val="20"/>
          <w:lang w:val="en-US"/>
        </w:rPr>
        <w:t xml:space="preserve"> Engineering </w:t>
      </w:r>
      <w:proofErr w:type="spellStart"/>
      <w:r w:rsidRPr="00EA7E4E">
        <w:rPr>
          <w:i/>
          <w:sz w:val="20"/>
          <w:szCs w:val="20"/>
          <w:lang w:val="en-US"/>
        </w:rPr>
        <w:t>Arsessment</w:t>
      </w:r>
      <w:proofErr w:type="spellEnd"/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proofErr w:type="spellStart"/>
      <w:r w:rsidRPr="00E66BE3">
        <w:rPr>
          <w:i/>
          <w:sz w:val="20"/>
          <w:szCs w:val="20"/>
          <w:lang w:val="en-US"/>
        </w:rPr>
        <w:t>Días</w:t>
      </w:r>
      <w:proofErr w:type="spellEnd"/>
      <w:r w:rsidRPr="00E66BE3">
        <w:rPr>
          <w:i/>
          <w:sz w:val="20"/>
          <w:szCs w:val="20"/>
          <w:lang w:val="en-US"/>
        </w:rPr>
        <w:t xml:space="preserve">, F. 1983. Present state of geothermal research and development in Chile. </w:t>
      </w:r>
      <w:proofErr w:type="spellStart"/>
      <w:r w:rsidRPr="00B75A7A">
        <w:rPr>
          <w:i/>
          <w:sz w:val="20"/>
          <w:szCs w:val="20"/>
          <w:lang w:val="es-CL"/>
        </w:rPr>
        <w:t>Technical</w:t>
      </w:r>
      <w:proofErr w:type="spellEnd"/>
      <w:r w:rsidRPr="00B75A7A">
        <w:rPr>
          <w:i/>
          <w:sz w:val="20"/>
          <w:szCs w:val="20"/>
          <w:lang w:val="es-CL"/>
        </w:rPr>
        <w:t xml:space="preserve"> </w:t>
      </w:r>
      <w:proofErr w:type="spellStart"/>
      <w:r w:rsidRPr="00B75A7A">
        <w:rPr>
          <w:i/>
          <w:sz w:val="20"/>
          <w:szCs w:val="20"/>
          <w:lang w:val="es-CL"/>
        </w:rPr>
        <w:t>Report</w:t>
      </w:r>
      <w:proofErr w:type="spellEnd"/>
      <w:r w:rsidRPr="00B75A7A">
        <w:rPr>
          <w:i/>
          <w:sz w:val="20"/>
          <w:szCs w:val="20"/>
          <w:lang w:val="es-CL"/>
        </w:rPr>
        <w:t xml:space="preserve"> Servicio Nacional de Geología y Minería, </w:t>
      </w:r>
      <w:proofErr w:type="spellStart"/>
      <w:r w:rsidRPr="00B75A7A">
        <w:rPr>
          <w:i/>
          <w:sz w:val="20"/>
          <w:szCs w:val="20"/>
          <w:lang w:val="es-CL"/>
        </w:rPr>
        <w:t>Santiag</w:t>
      </w:r>
      <w:proofErr w:type="spellEnd"/>
      <w:r w:rsidRPr="00B75A7A">
        <w:rPr>
          <w:i/>
          <w:sz w:val="20"/>
          <w:szCs w:val="20"/>
          <w:lang w:val="es-CL"/>
        </w:rPr>
        <w:t>, Chile.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E66BE3">
        <w:rPr>
          <w:i/>
          <w:sz w:val="20"/>
          <w:szCs w:val="20"/>
          <w:lang w:val="en-US"/>
        </w:rPr>
        <w:t xml:space="preserve">Diaz, D., </w:t>
      </w:r>
      <w:proofErr w:type="spellStart"/>
      <w:r w:rsidRPr="00E66BE3">
        <w:rPr>
          <w:i/>
          <w:sz w:val="20"/>
          <w:szCs w:val="20"/>
          <w:lang w:val="en-US"/>
        </w:rPr>
        <w:t>Heise</w:t>
      </w:r>
      <w:proofErr w:type="spellEnd"/>
      <w:r w:rsidRPr="00E66BE3">
        <w:rPr>
          <w:i/>
          <w:sz w:val="20"/>
          <w:szCs w:val="20"/>
          <w:lang w:val="en-US"/>
        </w:rPr>
        <w:t xml:space="preserve">, W. and </w:t>
      </w:r>
      <w:proofErr w:type="spellStart"/>
      <w:r w:rsidRPr="00E66BE3">
        <w:rPr>
          <w:i/>
          <w:sz w:val="20"/>
          <w:szCs w:val="20"/>
          <w:lang w:val="en-US"/>
        </w:rPr>
        <w:t>Zamudio</w:t>
      </w:r>
      <w:proofErr w:type="spellEnd"/>
      <w:r w:rsidRPr="00E66BE3">
        <w:rPr>
          <w:i/>
          <w:sz w:val="20"/>
          <w:szCs w:val="20"/>
          <w:lang w:val="en-US"/>
        </w:rPr>
        <w:t>, F. 2015.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 xml:space="preserve">Three-dimensional resistivity image of the magmatic system beneath </w:t>
      </w:r>
      <w:proofErr w:type="spellStart"/>
      <w:r w:rsidRPr="00E66BE3">
        <w:rPr>
          <w:i/>
          <w:sz w:val="20"/>
          <w:szCs w:val="20"/>
          <w:lang w:val="en-US"/>
        </w:rPr>
        <w:t>Lastarria</w:t>
      </w:r>
      <w:proofErr w:type="spellEnd"/>
      <w:r w:rsidRPr="00E66BE3">
        <w:rPr>
          <w:i/>
          <w:sz w:val="20"/>
          <w:szCs w:val="20"/>
          <w:lang w:val="en-US"/>
        </w:rPr>
        <w:t xml:space="preserve"> volcano and evidence for magmatic intrusion in the back arc (northern Chile).</w:t>
      </w:r>
      <w:proofErr w:type="gramEnd"/>
      <w:r w:rsidRPr="00E66BE3">
        <w:rPr>
          <w:i/>
          <w:sz w:val="20"/>
          <w:szCs w:val="20"/>
          <w:lang w:val="en-US"/>
        </w:rPr>
        <w:t xml:space="preserve"> Geophysical Research Letters, 42, 5212-5218, doi</w:t>
      </w:r>
      <w:proofErr w:type="gramStart"/>
      <w:r w:rsidRPr="00E66BE3">
        <w:rPr>
          <w:i/>
          <w:sz w:val="20"/>
          <w:szCs w:val="20"/>
          <w:lang w:val="en-US"/>
        </w:rPr>
        <w:t>:10.1002</w:t>
      </w:r>
      <w:proofErr w:type="gramEnd"/>
      <w:r w:rsidRPr="00E66BE3">
        <w:rPr>
          <w:i/>
          <w:sz w:val="20"/>
          <w:szCs w:val="20"/>
          <w:lang w:val="en-US"/>
        </w:rPr>
        <w:t>/2015GL064426.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E66BE3">
        <w:rPr>
          <w:i/>
          <w:sz w:val="20"/>
          <w:szCs w:val="20"/>
          <w:lang w:val="en-US"/>
        </w:rPr>
        <w:t>Ellis, A. 1969.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>Survey for geothermal development in Northern Chile.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 xml:space="preserve">Preliminary geochemistry report, El </w:t>
      </w:r>
      <w:proofErr w:type="spellStart"/>
      <w:r w:rsidRPr="00E66BE3">
        <w:rPr>
          <w:i/>
          <w:sz w:val="20"/>
          <w:szCs w:val="20"/>
          <w:lang w:val="en-US"/>
        </w:rPr>
        <w:t>Tatio</w:t>
      </w:r>
      <w:proofErr w:type="spellEnd"/>
      <w:r w:rsidRPr="00E66BE3">
        <w:rPr>
          <w:i/>
          <w:sz w:val="20"/>
          <w:szCs w:val="20"/>
          <w:lang w:val="en-US"/>
        </w:rPr>
        <w:t xml:space="preserve"> geothermal field.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>UNDP-Report.</w:t>
      </w:r>
      <w:proofErr w:type="gramEnd"/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8F47F6">
        <w:rPr>
          <w:i/>
          <w:sz w:val="20"/>
          <w:szCs w:val="20"/>
          <w:lang w:val="en-US"/>
        </w:rPr>
        <w:lastRenderedPageBreak/>
        <w:t>ENEL.</w:t>
      </w:r>
      <w:proofErr w:type="gramEnd"/>
      <w:r w:rsidRPr="008F47F6">
        <w:rPr>
          <w:i/>
          <w:sz w:val="20"/>
          <w:szCs w:val="20"/>
          <w:lang w:val="en-US"/>
        </w:rPr>
        <w:t xml:space="preserve"> </w:t>
      </w:r>
      <w:proofErr w:type="gramStart"/>
      <w:r w:rsidRPr="008F47F6">
        <w:rPr>
          <w:i/>
          <w:sz w:val="20"/>
          <w:szCs w:val="20"/>
          <w:lang w:val="en-US"/>
        </w:rPr>
        <w:t xml:space="preserve">1991. </w:t>
      </w:r>
      <w:r w:rsidRPr="00B75A7A">
        <w:rPr>
          <w:i/>
          <w:sz w:val="20"/>
          <w:szCs w:val="20"/>
          <w:lang w:val="es-CL"/>
        </w:rPr>
        <w:t>Estudio de Factibilidad Geotérmica en el área de Laguna Colorada.</w:t>
      </w:r>
      <w:proofErr w:type="gramEnd"/>
      <w:r w:rsidRPr="00B75A7A">
        <w:rPr>
          <w:i/>
          <w:sz w:val="20"/>
          <w:szCs w:val="20"/>
          <w:lang w:val="es-CL"/>
        </w:rPr>
        <w:t xml:space="preserve"> </w:t>
      </w:r>
      <w:proofErr w:type="spellStart"/>
      <w:r w:rsidRPr="00E66BE3">
        <w:rPr>
          <w:i/>
          <w:sz w:val="20"/>
          <w:szCs w:val="20"/>
          <w:lang w:val="en-US"/>
        </w:rPr>
        <w:t>Informe</w:t>
      </w:r>
      <w:proofErr w:type="spellEnd"/>
      <w:r w:rsidRPr="00E66BE3">
        <w:rPr>
          <w:i/>
          <w:sz w:val="20"/>
          <w:szCs w:val="20"/>
          <w:lang w:val="en-US"/>
        </w:rPr>
        <w:t xml:space="preserve"> </w:t>
      </w:r>
      <w:proofErr w:type="spellStart"/>
      <w:r w:rsidRPr="00E66BE3">
        <w:rPr>
          <w:i/>
          <w:sz w:val="20"/>
          <w:szCs w:val="20"/>
          <w:lang w:val="en-US"/>
        </w:rPr>
        <w:t>Inédito</w:t>
      </w:r>
      <w:proofErr w:type="spellEnd"/>
    </w:p>
    <w:p w:rsidR="008F47F6" w:rsidRPr="00EA7E4E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proofErr w:type="spellStart"/>
      <w:proofErr w:type="gramStart"/>
      <w:r w:rsidRPr="00E66BE3">
        <w:rPr>
          <w:i/>
          <w:sz w:val="20"/>
          <w:szCs w:val="20"/>
          <w:lang w:val="en-US"/>
        </w:rPr>
        <w:t>Farías</w:t>
      </w:r>
      <w:proofErr w:type="spellEnd"/>
      <w:r w:rsidRPr="00E66BE3">
        <w:rPr>
          <w:i/>
          <w:sz w:val="20"/>
          <w:szCs w:val="20"/>
          <w:lang w:val="en-US"/>
        </w:rPr>
        <w:t xml:space="preserve">, M., Charrier, C., Comte, D., </w:t>
      </w:r>
      <w:proofErr w:type="spellStart"/>
      <w:r w:rsidRPr="00E66BE3">
        <w:rPr>
          <w:i/>
          <w:sz w:val="20"/>
          <w:szCs w:val="20"/>
          <w:lang w:val="en-US"/>
        </w:rPr>
        <w:t>Martinod</w:t>
      </w:r>
      <w:proofErr w:type="spellEnd"/>
      <w:r w:rsidRPr="00E66BE3">
        <w:rPr>
          <w:i/>
          <w:sz w:val="20"/>
          <w:szCs w:val="20"/>
          <w:lang w:val="en-US"/>
        </w:rPr>
        <w:t xml:space="preserve">, J. and </w:t>
      </w:r>
      <w:proofErr w:type="spellStart"/>
      <w:r w:rsidRPr="00E66BE3">
        <w:rPr>
          <w:i/>
          <w:sz w:val="20"/>
          <w:szCs w:val="20"/>
          <w:lang w:val="en-US"/>
        </w:rPr>
        <w:t>Hérail</w:t>
      </w:r>
      <w:proofErr w:type="spellEnd"/>
      <w:r w:rsidRPr="00E66BE3">
        <w:rPr>
          <w:i/>
          <w:sz w:val="20"/>
          <w:szCs w:val="20"/>
          <w:lang w:val="en-US"/>
        </w:rPr>
        <w:t>, G. 2005.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 xml:space="preserve">Late Cenozoic deformation and uplift of the western flank of the </w:t>
      </w:r>
      <w:proofErr w:type="spellStart"/>
      <w:r w:rsidRPr="00E66BE3">
        <w:rPr>
          <w:i/>
          <w:sz w:val="20"/>
          <w:szCs w:val="20"/>
          <w:lang w:val="en-US"/>
        </w:rPr>
        <w:t>Altiplano</w:t>
      </w:r>
      <w:proofErr w:type="spellEnd"/>
      <w:r w:rsidRPr="00E66BE3">
        <w:rPr>
          <w:i/>
          <w:sz w:val="20"/>
          <w:szCs w:val="20"/>
          <w:lang w:val="en-US"/>
        </w:rPr>
        <w:t xml:space="preserve">&gt; Evidence from the depositional, tectonic, and geomorphologic </w:t>
      </w:r>
      <w:proofErr w:type="spellStart"/>
      <w:r w:rsidRPr="00E66BE3">
        <w:rPr>
          <w:i/>
          <w:sz w:val="20"/>
          <w:szCs w:val="20"/>
          <w:lang w:val="en-US"/>
        </w:rPr>
        <w:t>eolution</w:t>
      </w:r>
      <w:proofErr w:type="spellEnd"/>
      <w:r w:rsidRPr="00E66BE3">
        <w:rPr>
          <w:i/>
          <w:sz w:val="20"/>
          <w:szCs w:val="20"/>
          <w:lang w:val="en-US"/>
        </w:rPr>
        <w:t xml:space="preserve"> and shallow seismic activity (northern Chile at 19º30´S).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spellStart"/>
      <w:r w:rsidRPr="00EA7E4E">
        <w:rPr>
          <w:i/>
          <w:sz w:val="20"/>
          <w:szCs w:val="20"/>
          <w:lang w:val="es-CL"/>
        </w:rPr>
        <w:t>Tectonics</w:t>
      </w:r>
      <w:proofErr w:type="spellEnd"/>
      <w:r w:rsidRPr="00EA7E4E">
        <w:rPr>
          <w:i/>
          <w:sz w:val="20"/>
          <w:szCs w:val="20"/>
          <w:lang w:val="es-CL"/>
        </w:rPr>
        <w:t xml:space="preserve"> 24, TC4001, doi</w:t>
      </w:r>
      <w:proofErr w:type="gramStart"/>
      <w:r w:rsidRPr="00EA7E4E">
        <w:rPr>
          <w:i/>
          <w:sz w:val="20"/>
          <w:szCs w:val="20"/>
          <w:lang w:val="es-CL"/>
        </w:rPr>
        <w:t>:10.1029</w:t>
      </w:r>
      <w:proofErr w:type="gramEnd"/>
      <w:r w:rsidRPr="00EA7E4E">
        <w:rPr>
          <w:i/>
          <w:sz w:val="20"/>
          <w:szCs w:val="20"/>
          <w:lang w:val="es-CL"/>
        </w:rPr>
        <w:t>/2004TC001667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proofErr w:type="spellStart"/>
      <w:r w:rsidRPr="00B75A7A">
        <w:rPr>
          <w:i/>
          <w:sz w:val="20"/>
          <w:szCs w:val="20"/>
          <w:lang w:val="es-CL"/>
        </w:rPr>
        <w:t>Ferretti</w:t>
      </w:r>
      <w:proofErr w:type="spellEnd"/>
      <w:r w:rsidRPr="00B75A7A">
        <w:rPr>
          <w:i/>
          <w:sz w:val="20"/>
          <w:szCs w:val="20"/>
          <w:lang w:val="es-CL"/>
        </w:rPr>
        <w:t xml:space="preserve">, J., 1998. Caracterización de las Fuentes termales asociadas a los complejos volcánicos </w:t>
      </w:r>
      <w:proofErr w:type="spellStart"/>
      <w:r w:rsidRPr="00B75A7A">
        <w:rPr>
          <w:i/>
          <w:sz w:val="20"/>
          <w:szCs w:val="20"/>
          <w:lang w:val="es-CL"/>
        </w:rPr>
        <w:t>Quevar</w:t>
      </w:r>
      <w:proofErr w:type="spellEnd"/>
      <w:r w:rsidRPr="00B75A7A">
        <w:rPr>
          <w:i/>
          <w:sz w:val="20"/>
          <w:szCs w:val="20"/>
          <w:lang w:val="es-CL"/>
        </w:rPr>
        <w:t xml:space="preserve">-Cerro Verde-Aguas Calientes. Relevamiento e interpretación de datos gravimétricos y </w:t>
      </w:r>
      <w:proofErr w:type="spellStart"/>
      <w:r w:rsidRPr="00B75A7A">
        <w:rPr>
          <w:i/>
          <w:sz w:val="20"/>
          <w:szCs w:val="20"/>
          <w:lang w:val="es-CL"/>
        </w:rPr>
        <w:t>geoeléctricos</w:t>
      </w:r>
      <w:proofErr w:type="spellEnd"/>
      <w:r w:rsidRPr="00B75A7A">
        <w:rPr>
          <w:i/>
          <w:sz w:val="20"/>
          <w:szCs w:val="20"/>
          <w:lang w:val="es-CL"/>
        </w:rPr>
        <w:t>. Informe Final, FOMEC-Universidad Nacional de Salta, (inédito), Salta, 123pp.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E66BE3">
        <w:rPr>
          <w:i/>
          <w:sz w:val="20"/>
          <w:szCs w:val="20"/>
          <w:lang w:val="en-US"/>
        </w:rPr>
        <w:t xml:space="preserve">Francis, P. and Rundle, C. 1976. </w:t>
      </w:r>
      <w:proofErr w:type="gramStart"/>
      <w:r w:rsidRPr="00E66BE3">
        <w:rPr>
          <w:i/>
          <w:sz w:val="20"/>
          <w:szCs w:val="20"/>
          <w:lang w:val="en-US"/>
        </w:rPr>
        <w:t>Rates of production of the main magma types in the Central Andes.</w:t>
      </w:r>
      <w:proofErr w:type="gramEnd"/>
      <w:r w:rsidRPr="00E66BE3">
        <w:rPr>
          <w:i/>
          <w:sz w:val="20"/>
          <w:szCs w:val="20"/>
          <w:lang w:val="en-US"/>
        </w:rPr>
        <w:t xml:space="preserve"> Geological Society of America Bulletin 87, 474-480.</w:t>
      </w:r>
    </w:p>
    <w:p w:rsidR="008F47F6" w:rsidRPr="00EA7E4E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proofErr w:type="spellStart"/>
      <w:r w:rsidRPr="00E66BE3">
        <w:rPr>
          <w:i/>
          <w:sz w:val="20"/>
          <w:szCs w:val="20"/>
          <w:lang w:val="en-US"/>
        </w:rPr>
        <w:t>Gamonal</w:t>
      </w:r>
      <w:proofErr w:type="spellEnd"/>
      <w:r w:rsidRPr="00E66BE3">
        <w:rPr>
          <w:i/>
          <w:sz w:val="20"/>
          <w:szCs w:val="20"/>
          <w:lang w:val="en-US"/>
        </w:rPr>
        <w:t xml:space="preserve">, S. 2007. Volcanic stratigraphy and epithermal mineralization of the La </w:t>
      </w:r>
      <w:proofErr w:type="spellStart"/>
      <w:r w:rsidRPr="00E66BE3">
        <w:rPr>
          <w:i/>
          <w:sz w:val="20"/>
          <w:szCs w:val="20"/>
          <w:lang w:val="en-US"/>
        </w:rPr>
        <w:t>Coipa</w:t>
      </w:r>
      <w:proofErr w:type="spellEnd"/>
      <w:r w:rsidRPr="00E66BE3">
        <w:rPr>
          <w:i/>
          <w:sz w:val="20"/>
          <w:szCs w:val="20"/>
          <w:lang w:val="en-US"/>
        </w:rPr>
        <w:t xml:space="preserve"> district, </w:t>
      </w:r>
      <w:proofErr w:type="spellStart"/>
      <w:r w:rsidRPr="00E66BE3">
        <w:rPr>
          <w:i/>
          <w:sz w:val="20"/>
          <w:szCs w:val="20"/>
          <w:lang w:val="en-US"/>
        </w:rPr>
        <w:t>Maricunga</w:t>
      </w:r>
      <w:proofErr w:type="spellEnd"/>
      <w:r w:rsidRPr="00E66BE3">
        <w:rPr>
          <w:i/>
          <w:sz w:val="20"/>
          <w:szCs w:val="20"/>
          <w:lang w:val="en-US"/>
        </w:rPr>
        <w:t xml:space="preserve"> Belt, Chile. </w:t>
      </w:r>
      <w:r w:rsidRPr="00EA7E4E">
        <w:rPr>
          <w:i/>
          <w:sz w:val="20"/>
          <w:szCs w:val="20"/>
          <w:lang w:val="es-CL"/>
        </w:rPr>
        <w:t>Universidad de Chile, Santiago [</w:t>
      </w:r>
      <w:proofErr w:type="spellStart"/>
      <w:r w:rsidRPr="00EA7E4E">
        <w:rPr>
          <w:i/>
          <w:sz w:val="20"/>
          <w:szCs w:val="20"/>
          <w:lang w:val="es-CL"/>
        </w:rPr>
        <w:t>Master’s</w:t>
      </w:r>
      <w:proofErr w:type="spellEnd"/>
      <w:r w:rsidRPr="00EA7E4E">
        <w:rPr>
          <w:i/>
          <w:sz w:val="20"/>
          <w:szCs w:val="20"/>
          <w:lang w:val="es-CL"/>
        </w:rPr>
        <w:t xml:space="preserve"> </w:t>
      </w:r>
      <w:proofErr w:type="spellStart"/>
      <w:r w:rsidRPr="00EA7E4E">
        <w:rPr>
          <w:i/>
          <w:sz w:val="20"/>
          <w:szCs w:val="20"/>
          <w:lang w:val="es-CL"/>
        </w:rPr>
        <w:t>thesis</w:t>
      </w:r>
      <w:proofErr w:type="spellEnd"/>
      <w:r w:rsidRPr="00EA7E4E">
        <w:rPr>
          <w:i/>
          <w:sz w:val="20"/>
          <w:szCs w:val="20"/>
          <w:lang w:val="es-CL"/>
        </w:rPr>
        <w:t>].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r w:rsidRPr="00FC21E6">
        <w:rPr>
          <w:i/>
          <w:sz w:val="20"/>
          <w:szCs w:val="20"/>
          <w:lang w:val="es-CL"/>
        </w:rPr>
        <w:t xml:space="preserve">García, M., </w:t>
      </w:r>
      <w:proofErr w:type="spellStart"/>
      <w:r w:rsidRPr="00FC21E6">
        <w:rPr>
          <w:i/>
          <w:sz w:val="20"/>
          <w:szCs w:val="20"/>
          <w:lang w:val="es-CL"/>
        </w:rPr>
        <w:t>Gardeweg</w:t>
      </w:r>
      <w:proofErr w:type="spellEnd"/>
      <w:r w:rsidRPr="00FC21E6">
        <w:rPr>
          <w:i/>
          <w:sz w:val="20"/>
          <w:szCs w:val="20"/>
          <w:lang w:val="es-CL"/>
        </w:rPr>
        <w:t xml:space="preserve">, M., Clavero, J. and </w:t>
      </w:r>
      <w:proofErr w:type="spellStart"/>
      <w:r w:rsidRPr="00FC21E6">
        <w:rPr>
          <w:i/>
          <w:sz w:val="20"/>
          <w:szCs w:val="20"/>
          <w:lang w:val="es-CL"/>
        </w:rPr>
        <w:t>Hérail</w:t>
      </w:r>
      <w:proofErr w:type="spellEnd"/>
      <w:r w:rsidRPr="00FC21E6">
        <w:rPr>
          <w:i/>
          <w:sz w:val="20"/>
          <w:szCs w:val="20"/>
          <w:lang w:val="es-CL"/>
        </w:rPr>
        <w:t xml:space="preserve">, G. 2004. </w:t>
      </w:r>
      <w:r w:rsidRPr="00B75A7A">
        <w:rPr>
          <w:i/>
          <w:sz w:val="20"/>
          <w:szCs w:val="20"/>
          <w:lang w:val="es-CL"/>
        </w:rPr>
        <w:t>Hoja Arica, Región de Tarapacá. Servicio Nacional de Geología y Minería, Carta Geológica de Chile, Serie Geología Básica 84, 150 p.</w:t>
      </w:r>
    </w:p>
    <w:p w:rsidR="008F47F6" w:rsidRPr="00A95047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proofErr w:type="spellStart"/>
      <w:proofErr w:type="gramStart"/>
      <w:r w:rsidRPr="00E66BE3">
        <w:rPr>
          <w:i/>
          <w:sz w:val="20"/>
          <w:szCs w:val="20"/>
          <w:lang w:val="en-US"/>
        </w:rPr>
        <w:t>Gardeweg</w:t>
      </w:r>
      <w:proofErr w:type="spellEnd"/>
      <w:r w:rsidRPr="00E66BE3">
        <w:rPr>
          <w:i/>
          <w:sz w:val="20"/>
          <w:szCs w:val="20"/>
          <w:lang w:val="en-US"/>
        </w:rPr>
        <w:t>, M. and P. Salas.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r w:rsidRPr="00B75A7A">
        <w:rPr>
          <w:i/>
          <w:sz w:val="20"/>
          <w:szCs w:val="20"/>
          <w:lang w:val="es-CL"/>
        </w:rPr>
        <w:t xml:space="preserve">2011. Estudio Geológico-Estructural sector volcán </w:t>
      </w:r>
      <w:proofErr w:type="spellStart"/>
      <w:r w:rsidRPr="00B75A7A">
        <w:rPr>
          <w:i/>
          <w:sz w:val="20"/>
          <w:szCs w:val="20"/>
          <w:lang w:val="es-CL"/>
        </w:rPr>
        <w:t>Irruputuncu</w:t>
      </w:r>
      <w:proofErr w:type="spellEnd"/>
      <w:r w:rsidRPr="00B75A7A">
        <w:rPr>
          <w:i/>
          <w:sz w:val="20"/>
          <w:szCs w:val="20"/>
          <w:lang w:val="es-CL"/>
        </w:rPr>
        <w:t xml:space="preserve">, Región de Tarapacá, Chile. </w:t>
      </w:r>
      <w:r w:rsidRPr="00A95047">
        <w:rPr>
          <w:i/>
          <w:sz w:val="20"/>
          <w:szCs w:val="20"/>
          <w:lang w:val="es-CL"/>
        </w:rPr>
        <w:t xml:space="preserve">A </w:t>
      </w:r>
      <w:proofErr w:type="spellStart"/>
      <w:r w:rsidRPr="00A95047">
        <w:rPr>
          <w:i/>
          <w:sz w:val="20"/>
          <w:szCs w:val="20"/>
          <w:lang w:val="es-CL"/>
        </w:rPr>
        <w:t>report</w:t>
      </w:r>
      <w:proofErr w:type="spellEnd"/>
      <w:r w:rsidRPr="00A95047">
        <w:rPr>
          <w:i/>
          <w:sz w:val="20"/>
          <w:szCs w:val="20"/>
          <w:lang w:val="es-CL"/>
        </w:rPr>
        <w:t xml:space="preserve"> </w:t>
      </w:r>
      <w:proofErr w:type="spellStart"/>
      <w:r w:rsidRPr="00A95047">
        <w:rPr>
          <w:i/>
          <w:sz w:val="20"/>
          <w:szCs w:val="20"/>
          <w:lang w:val="es-CL"/>
        </w:rPr>
        <w:t>prepared</w:t>
      </w:r>
      <w:proofErr w:type="spellEnd"/>
      <w:r w:rsidRPr="00A95047">
        <w:rPr>
          <w:i/>
          <w:sz w:val="20"/>
          <w:szCs w:val="20"/>
          <w:lang w:val="es-CL"/>
        </w:rPr>
        <w:t xml:space="preserve"> </w:t>
      </w:r>
      <w:proofErr w:type="spellStart"/>
      <w:r w:rsidRPr="00A95047">
        <w:rPr>
          <w:i/>
          <w:sz w:val="20"/>
          <w:szCs w:val="20"/>
          <w:lang w:val="es-CL"/>
        </w:rPr>
        <w:t>for</w:t>
      </w:r>
      <w:proofErr w:type="spellEnd"/>
      <w:r w:rsidRPr="00A95047">
        <w:rPr>
          <w:i/>
          <w:sz w:val="20"/>
          <w:szCs w:val="20"/>
          <w:lang w:val="es-CL"/>
        </w:rPr>
        <w:t xml:space="preserve"> </w:t>
      </w:r>
      <w:proofErr w:type="spellStart"/>
      <w:r w:rsidRPr="00A95047">
        <w:rPr>
          <w:i/>
          <w:sz w:val="20"/>
          <w:szCs w:val="20"/>
          <w:lang w:val="es-CL"/>
        </w:rPr>
        <w:t>Collahuasi</w:t>
      </w:r>
      <w:proofErr w:type="spellEnd"/>
      <w:r w:rsidRPr="00A95047">
        <w:rPr>
          <w:i/>
          <w:sz w:val="20"/>
          <w:szCs w:val="20"/>
          <w:lang w:val="es-CL"/>
        </w:rPr>
        <w:t xml:space="preserve">, </w:t>
      </w:r>
      <w:proofErr w:type="spellStart"/>
      <w:r w:rsidRPr="00A95047">
        <w:rPr>
          <w:i/>
          <w:sz w:val="20"/>
          <w:szCs w:val="20"/>
          <w:lang w:val="es-CL"/>
        </w:rPr>
        <w:t>Aurum</w:t>
      </w:r>
      <w:proofErr w:type="spellEnd"/>
      <w:r w:rsidRPr="00A95047">
        <w:rPr>
          <w:i/>
          <w:sz w:val="20"/>
          <w:szCs w:val="20"/>
          <w:lang w:val="es-CL"/>
        </w:rPr>
        <w:t xml:space="preserve"> Consultores. 119 pp.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A95047">
        <w:rPr>
          <w:i/>
          <w:sz w:val="20"/>
          <w:szCs w:val="20"/>
          <w:lang w:val="es-CL"/>
        </w:rPr>
        <w:t xml:space="preserve">Giordano, G., </w:t>
      </w:r>
      <w:proofErr w:type="spellStart"/>
      <w:r w:rsidRPr="00A95047">
        <w:rPr>
          <w:i/>
          <w:sz w:val="20"/>
          <w:szCs w:val="20"/>
          <w:lang w:val="es-CL"/>
        </w:rPr>
        <w:t>Pinton</w:t>
      </w:r>
      <w:proofErr w:type="spellEnd"/>
      <w:r w:rsidRPr="00A95047">
        <w:rPr>
          <w:i/>
          <w:sz w:val="20"/>
          <w:szCs w:val="20"/>
          <w:lang w:val="es-CL"/>
        </w:rPr>
        <w:t xml:space="preserve">, A., </w:t>
      </w:r>
      <w:proofErr w:type="spellStart"/>
      <w:r w:rsidRPr="00A95047">
        <w:rPr>
          <w:i/>
          <w:sz w:val="20"/>
          <w:szCs w:val="20"/>
          <w:lang w:val="es-CL"/>
        </w:rPr>
        <w:t>Cianfarra</w:t>
      </w:r>
      <w:proofErr w:type="spellEnd"/>
      <w:r w:rsidRPr="00A95047">
        <w:rPr>
          <w:i/>
          <w:sz w:val="20"/>
          <w:szCs w:val="20"/>
          <w:lang w:val="es-CL"/>
        </w:rPr>
        <w:t xml:space="preserve">, P., </w:t>
      </w:r>
      <w:proofErr w:type="spellStart"/>
      <w:r w:rsidRPr="00A95047">
        <w:rPr>
          <w:i/>
          <w:sz w:val="20"/>
          <w:szCs w:val="20"/>
          <w:lang w:val="es-CL"/>
        </w:rPr>
        <w:t>Baez</w:t>
      </w:r>
      <w:proofErr w:type="spellEnd"/>
      <w:r w:rsidRPr="00A95047">
        <w:rPr>
          <w:i/>
          <w:sz w:val="20"/>
          <w:szCs w:val="20"/>
          <w:lang w:val="es-CL"/>
        </w:rPr>
        <w:t xml:space="preserve">, W., </w:t>
      </w:r>
      <w:proofErr w:type="spellStart"/>
      <w:r w:rsidRPr="00A95047">
        <w:rPr>
          <w:i/>
          <w:sz w:val="20"/>
          <w:szCs w:val="20"/>
          <w:lang w:val="es-CL"/>
        </w:rPr>
        <w:t>Chiodi</w:t>
      </w:r>
      <w:proofErr w:type="spellEnd"/>
      <w:r w:rsidRPr="00A95047">
        <w:rPr>
          <w:i/>
          <w:sz w:val="20"/>
          <w:szCs w:val="20"/>
          <w:lang w:val="es-CL"/>
        </w:rPr>
        <w:t xml:space="preserve">, A., </w:t>
      </w:r>
      <w:proofErr w:type="spellStart"/>
      <w:r w:rsidRPr="00A95047">
        <w:rPr>
          <w:i/>
          <w:sz w:val="20"/>
          <w:szCs w:val="20"/>
          <w:lang w:val="es-CL"/>
        </w:rPr>
        <w:t>Viramonte</w:t>
      </w:r>
      <w:proofErr w:type="spellEnd"/>
      <w:r w:rsidRPr="00A95047">
        <w:rPr>
          <w:i/>
          <w:sz w:val="20"/>
          <w:szCs w:val="20"/>
          <w:lang w:val="es-CL"/>
        </w:rPr>
        <w:t xml:space="preserve">, J., </w:t>
      </w:r>
      <w:proofErr w:type="spellStart"/>
      <w:r w:rsidRPr="00A95047">
        <w:rPr>
          <w:i/>
          <w:sz w:val="20"/>
          <w:szCs w:val="20"/>
          <w:lang w:val="es-CL"/>
        </w:rPr>
        <w:t>Norini</w:t>
      </w:r>
      <w:proofErr w:type="spellEnd"/>
      <w:r w:rsidRPr="00A95047">
        <w:rPr>
          <w:i/>
          <w:sz w:val="20"/>
          <w:szCs w:val="20"/>
          <w:lang w:val="es-CL"/>
        </w:rPr>
        <w:t xml:space="preserve">, G. and </w:t>
      </w:r>
      <w:proofErr w:type="spellStart"/>
      <w:r w:rsidRPr="00A95047">
        <w:rPr>
          <w:i/>
          <w:sz w:val="20"/>
          <w:szCs w:val="20"/>
          <w:lang w:val="es-CL"/>
        </w:rPr>
        <w:t>Gropelli</w:t>
      </w:r>
      <w:proofErr w:type="spellEnd"/>
      <w:r w:rsidRPr="00A95047">
        <w:rPr>
          <w:i/>
          <w:sz w:val="20"/>
          <w:szCs w:val="20"/>
          <w:lang w:val="es-CL"/>
        </w:rPr>
        <w:t xml:space="preserve">, G. 2013. </w:t>
      </w:r>
      <w:proofErr w:type="gramStart"/>
      <w:r w:rsidRPr="00E66BE3">
        <w:rPr>
          <w:i/>
          <w:sz w:val="20"/>
          <w:szCs w:val="20"/>
          <w:lang w:val="en-US"/>
        </w:rPr>
        <w:t xml:space="preserve">Structural control on </w:t>
      </w:r>
      <w:proofErr w:type="spellStart"/>
      <w:r w:rsidRPr="00E66BE3">
        <w:rPr>
          <w:i/>
          <w:sz w:val="20"/>
          <w:szCs w:val="20"/>
          <w:lang w:val="en-US"/>
        </w:rPr>
        <w:t>geotermal</w:t>
      </w:r>
      <w:proofErr w:type="spellEnd"/>
      <w:r w:rsidRPr="00E66BE3">
        <w:rPr>
          <w:i/>
          <w:sz w:val="20"/>
          <w:szCs w:val="20"/>
          <w:lang w:val="en-US"/>
        </w:rPr>
        <w:t xml:space="preserve"> circulation in Cerro </w:t>
      </w:r>
      <w:proofErr w:type="spellStart"/>
      <w:r w:rsidRPr="00E66BE3">
        <w:rPr>
          <w:i/>
          <w:sz w:val="20"/>
          <w:szCs w:val="20"/>
          <w:lang w:val="en-US"/>
        </w:rPr>
        <w:t>Tuzgle-Tocomar</w:t>
      </w:r>
      <w:proofErr w:type="spellEnd"/>
      <w:r w:rsidRPr="00E66BE3">
        <w:rPr>
          <w:i/>
          <w:sz w:val="20"/>
          <w:szCs w:val="20"/>
          <w:lang w:val="en-US"/>
        </w:rPr>
        <w:t xml:space="preserve"> </w:t>
      </w:r>
      <w:proofErr w:type="spellStart"/>
      <w:r w:rsidRPr="00E66BE3">
        <w:rPr>
          <w:i/>
          <w:sz w:val="20"/>
          <w:szCs w:val="20"/>
          <w:lang w:val="en-US"/>
        </w:rPr>
        <w:t>geotermal</w:t>
      </w:r>
      <w:proofErr w:type="spellEnd"/>
      <w:r w:rsidRPr="00E66BE3">
        <w:rPr>
          <w:i/>
          <w:sz w:val="20"/>
          <w:szCs w:val="20"/>
          <w:lang w:val="en-US"/>
        </w:rPr>
        <w:t xml:space="preserve"> volcanic </w:t>
      </w:r>
      <w:proofErr w:type="spellStart"/>
      <w:r w:rsidRPr="00E66BE3">
        <w:rPr>
          <w:i/>
          <w:sz w:val="20"/>
          <w:szCs w:val="20"/>
          <w:lang w:val="en-US"/>
        </w:rPr>
        <w:t>área</w:t>
      </w:r>
      <w:proofErr w:type="spellEnd"/>
      <w:r w:rsidRPr="00E66BE3">
        <w:rPr>
          <w:i/>
          <w:sz w:val="20"/>
          <w:szCs w:val="20"/>
          <w:lang w:val="en-US"/>
        </w:rPr>
        <w:t xml:space="preserve"> (</w:t>
      </w:r>
      <w:proofErr w:type="spellStart"/>
      <w:r w:rsidRPr="00E66BE3">
        <w:rPr>
          <w:i/>
          <w:sz w:val="20"/>
          <w:szCs w:val="20"/>
          <w:lang w:val="en-US"/>
        </w:rPr>
        <w:t>Puna</w:t>
      </w:r>
      <w:proofErr w:type="spellEnd"/>
      <w:r w:rsidRPr="00E66BE3">
        <w:rPr>
          <w:i/>
          <w:sz w:val="20"/>
          <w:szCs w:val="20"/>
          <w:lang w:val="en-US"/>
        </w:rPr>
        <w:t xml:space="preserve"> plateau, Argentina).</w:t>
      </w:r>
      <w:proofErr w:type="gramEnd"/>
      <w:r w:rsidRPr="00E66BE3">
        <w:rPr>
          <w:i/>
          <w:sz w:val="20"/>
          <w:szCs w:val="20"/>
          <w:lang w:val="en-US"/>
        </w:rPr>
        <w:t xml:space="preserve"> Journal of Volcanology and Geothermal Research 249, 77-94</w:t>
      </w:r>
    </w:p>
    <w:p w:rsidR="008F47F6" w:rsidRPr="00E66BE3" w:rsidRDefault="008F47F6" w:rsidP="008F47F6">
      <w:pPr>
        <w:spacing w:after="0" w:line="480" w:lineRule="auto"/>
        <w:ind w:left="284" w:hanging="284"/>
        <w:jc w:val="both"/>
        <w:rPr>
          <w:i/>
          <w:sz w:val="20"/>
          <w:szCs w:val="20"/>
          <w:lang w:val="en-US"/>
        </w:rPr>
      </w:pPr>
      <w:r w:rsidRPr="00FC21E6">
        <w:rPr>
          <w:i/>
          <w:sz w:val="20"/>
          <w:szCs w:val="20"/>
          <w:lang w:val="es-CL"/>
        </w:rPr>
        <w:t xml:space="preserve">Godoy, B., </w:t>
      </w:r>
      <w:proofErr w:type="spellStart"/>
      <w:r w:rsidRPr="00FC21E6">
        <w:rPr>
          <w:i/>
          <w:sz w:val="20"/>
          <w:szCs w:val="20"/>
          <w:lang w:val="es-CL"/>
        </w:rPr>
        <w:t>Wörner</w:t>
      </w:r>
      <w:proofErr w:type="spellEnd"/>
      <w:r w:rsidRPr="00FC21E6">
        <w:rPr>
          <w:i/>
          <w:sz w:val="20"/>
          <w:szCs w:val="20"/>
          <w:lang w:val="es-CL"/>
        </w:rPr>
        <w:t xml:space="preserve">, G., Le </w:t>
      </w:r>
      <w:proofErr w:type="spellStart"/>
      <w:r w:rsidRPr="00FC21E6">
        <w:rPr>
          <w:i/>
          <w:sz w:val="20"/>
          <w:szCs w:val="20"/>
          <w:lang w:val="es-CL"/>
        </w:rPr>
        <w:t>Roux</w:t>
      </w:r>
      <w:proofErr w:type="spellEnd"/>
      <w:r w:rsidRPr="00FC21E6">
        <w:rPr>
          <w:i/>
          <w:sz w:val="20"/>
          <w:szCs w:val="20"/>
          <w:lang w:val="es-CL"/>
        </w:rPr>
        <w:t xml:space="preserve">, P., de Silva, S., Parada, M.A., </w:t>
      </w:r>
      <w:proofErr w:type="spellStart"/>
      <w:r w:rsidRPr="00FC21E6">
        <w:rPr>
          <w:i/>
          <w:sz w:val="20"/>
          <w:szCs w:val="20"/>
          <w:lang w:val="es-CL"/>
        </w:rPr>
        <w:t>Kojima</w:t>
      </w:r>
      <w:proofErr w:type="spellEnd"/>
      <w:r w:rsidRPr="00FC21E6">
        <w:rPr>
          <w:i/>
          <w:sz w:val="20"/>
          <w:szCs w:val="20"/>
          <w:lang w:val="es-CL"/>
        </w:rPr>
        <w:t>, S., González-</w:t>
      </w:r>
      <w:proofErr w:type="spellStart"/>
      <w:r w:rsidRPr="00FC21E6">
        <w:rPr>
          <w:i/>
          <w:sz w:val="20"/>
          <w:szCs w:val="20"/>
          <w:lang w:val="es-CL"/>
        </w:rPr>
        <w:t>Maurel</w:t>
      </w:r>
      <w:proofErr w:type="spellEnd"/>
      <w:r w:rsidRPr="00FC21E6">
        <w:rPr>
          <w:i/>
          <w:sz w:val="20"/>
          <w:szCs w:val="20"/>
          <w:lang w:val="es-CL"/>
        </w:rPr>
        <w:t xml:space="preserve">, O., Morata, D., Polanco, E., and Martínez, P., 2017. </w:t>
      </w:r>
      <w:proofErr w:type="spellStart"/>
      <w:r w:rsidRPr="00E66BE3">
        <w:rPr>
          <w:i/>
          <w:sz w:val="20"/>
          <w:szCs w:val="20"/>
          <w:lang w:val="en-US"/>
        </w:rPr>
        <w:t>Sr</w:t>
      </w:r>
      <w:proofErr w:type="spellEnd"/>
      <w:r w:rsidRPr="00E66BE3">
        <w:rPr>
          <w:i/>
          <w:sz w:val="20"/>
          <w:szCs w:val="20"/>
          <w:lang w:val="en-US"/>
        </w:rPr>
        <w:t xml:space="preserve">- and </w:t>
      </w:r>
      <w:proofErr w:type="spellStart"/>
      <w:r w:rsidRPr="00E66BE3">
        <w:rPr>
          <w:i/>
          <w:sz w:val="20"/>
          <w:szCs w:val="20"/>
          <w:lang w:val="en-US"/>
        </w:rPr>
        <w:t>Nd</w:t>
      </w:r>
      <w:proofErr w:type="spellEnd"/>
      <w:r w:rsidRPr="00E66BE3">
        <w:rPr>
          <w:i/>
          <w:sz w:val="20"/>
          <w:szCs w:val="20"/>
          <w:lang w:val="en-US"/>
        </w:rPr>
        <w:t xml:space="preserve">- isotope variations along the Pleistocene San Pedro – </w:t>
      </w:r>
      <w:proofErr w:type="spellStart"/>
      <w:r w:rsidRPr="00E66BE3">
        <w:rPr>
          <w:i/>
          <w:sz w:val="20"/>
          <w:szCs w:val="20"/>
          <w:lang w:val="en-US"/>
        </w:rPr>
        <w:t>Linzor</w:t>
      </w:r>
      <w:proofErr w:type="spellEnd"/>
      <w:r w:rsidRPr="00E66BE3">
        <w:rPr>
          <w:i/>
          <w:sz w:val="20"/>
          <w:szCs w:val="20"/>
          <w:lang w:val="en-US"/>
        </w:rPr>
        <w:t xml:space="preserve"> volcanic chain, N. Chile: Tracking the influence of the upper crustal </w:t>
      </w:r>
      <w:proofErr w:type="spellStart"/>
      <w:r w:rsidRPr="00E66BE3">
        <w:rPr>
          <w:i/>
          <w:sz w:val="20"/>
          <w:szCs w:val="20"/>
          <w:lang w:val="en-US"/>
        </w:rPr>
        <w:t>Altiplano-Puna</w:t>
      </w:r>
      <w:proofErr w:type="spellEnd"/>
      <w:r w:rsidRPr="00E66BE3">
        <w:rPr>
          <w:i/>
          <w:sz w:val="20"/>
          <w:szCs w:val="20"/>
          <w:lang w:val="en-US"/>
        </w:rPr>
        <w:t xml:space="preserve"> Magma Body. Journal of Volcanology and Geothermal Research, 341, 172-186.</w:t>
      </w:r>
    </w:p>
    <w:p w:rsidR="008F47F6" w:rsidRPr="00A95047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r w:rsidRPr="005907C2">
        <w:rPr>
          <w:i/>
          <w:sz w:val="20"/>
          <w:szCs w:val="20"/>
          <w:lang w:val="es-CL"/>
        </w:rPr>
        <w:t xml:space="preserve">González, G., </w:t>
      </w:r>
      <w:proofErr w:type="spellStart"/>
      <w:r w:rsidRPr="005907C2">
        <w:rPr>
          <w:i/>
          <w:sz w:val="20"/>
          <w:szCs w:val="20"/>
          <w:lang w:val="es-CL"/>
        </w:rPr>
        <w:t>Cembrano</w:t>
      </w:r>
      <w:proofErr w:type="spellEnd"/>
      <w:r w:rsidRPr="005907C2">
        <w:rPr>
          <w:i/>
          <w:sz w:val="20"/>
          <w:szCs w:val="20"/>
          <w:lang w:val="es-CL"/>
        </w:rPr>
        <w:t xml:space="preserve">, J., Aron, F., Veloso, E. and </w:t>
      </w:r>
      <w:proofErr w:type="spellStart"/>
      <w:r w:rsidRPr="005907C2">
        <w:rPr>
          <w:i/>
          <w:sz w:val="20"/>
          <w:szCs w:val="20"/>
          <w:lang w:val="es-CL"/>
        </w:rPr>
        <w:t>Shyu</w:t>
      </w:r>
      <w:proofErr w:type="spellEnd"/>
      <w:r w:rsidRPr="005907C2">
        <w:rPr>
          <w:i/>
          <w:sz w:val="20"/>
          <w:szCs w:val="20"/>
          <w:lang w:val="es-CL"/>
        </w:rPr>
        <w:t xml:space="preserve">, B. 2009. </w:t>
      </w:r>
      <w:proofErr w:type="gramStart"/>
      <w:r w:rsidRPr="00E66BE3">
        <w:rPr>
          <w:i/>
          <w:sz w:val="20"/>
          <w:szCs w:val="20"/>
          <w:lang w:val="en-US"/>
        </w:rPr>
        <w:t>Coeval compressional deformation and volcanism in the Central Andes, case studies from northern Chile (23ºS-24ºS).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spellStart"/>
      <w:r w:rsidRPr="00A95047">
        <w:rPr>
          <w:i/>
          <w:sz w:val="20"/>
          <w:szCs w:val="20"/>
          <w:lang w:val="es-CL"/>
        </w:rPr>
        <w:t>Tectonics</w:t>
      </w:r>
      <w:proofErr w:type="spellEnd"/>
      <w:r w:rsidRPr="00A95047">
        <w:rPr>
          <w:i/>
          <w:sz w:val="20"/>
          <w:szCs w:val="20"/>
          <w:lang w:val="es-CL"/>
        </w:rPr>
        <w:t xml:space="preserve"> 28, </w:t>
      </w:r>
      <w:proofErr w:type="spellStart"/>
      <w:r w:rsidRPr="00A95047">
        <w:rPr>
          <w:i/>
          <w:sz w:val="20"/>
          <w:szCs w:val="20"/>
          <w:lang w:val="es-CL"/>
        </w:rPr>
        <w:t>doi</w:t>
      </w:r>
      <w:proofErr w:type="spellEnd"/>
      <w:r w:rsidRPr="00A95047">
        <w:rPr>
          <w:i/>
          <w:sz w:val="20"/>
          <w:szCs w:val="20"/>
          <w:lang w:val="es-CL"/>
        </w:rPr>
        <w:t>: 10.1029/2009TC002538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proofErr w:type="spellStart"/>
      <w:r w:rsidRPr="00A95047">
        <w:rPr>
          <w:i/>
          <w:sz w:val="20"/>
          <w:szCs w:val="20"/>
          <w:lang w:val="es-CL"/>
        </w:rPr>
        <w:t>Hauser</w:t>
      </w:r>
      <w:proofErr w:type="spellEnd"/>
      <w:r w:rsidRPr="00A95047">
        <w:rPr>
          <w:i/>
          <w:sz w:val="20"/>
          <w:szCs w:val="20"/>
          <w:lang w:val="es-CL"/>
        </w:rPr>
        <w:t xml:space="preserve">, A. 1997. </w:t>
      </w:r>
      <w:r w:rsidRPr="0064486F">
        <w:rPr>
          <w:i/>
          <w:sz w:val="20"/>
          <w:szCs w:val="20"/>
          <w:lang w:val="es-CL"/>
        </w:rPr>
        <w:t xml:space="preserve">Catastro y </w:t>
      </w:r>
      <w:proofErr w:type="spellStart"/>
      <w:r w:rsidRPr="0064486F">
        <w:rPr>
          <w:i/>
          <w:sz w:val="20"/>
          <w:szCs w:val="20"/>
          <w:lang w:val="es-CL"/>
        </w:rPr>
        <w:t>catacterización</w:t>
      </w:r>
      <w:proofErr w:type="spellEnd"/>
      <w:r w:rsidRPr="0064486F">
        <w:rPr>
          <w:i/>
          <w:sz w:val="20"/>
          <w:szCs w:val="20"/>
          <w:lang w:val="es-CL"/>
        </w:rPr>
        <w:t xml:space="preserve"> de las fuentes de aguas minerales y termales de Chile. </w:t>
      </w:r>
      <w:r w:rsidRPr="00B75A7A">
        <w:rPr>
          <w:i/>
          <w:sz w:val="20"/>
          <w:szCs w:val="20"/>
          <w:lang w:val="es-CL"/>
        </w:rPr>
        <w:t>Servicio Nacional de Geología y Minería 50, Santiago.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5907C2">
        <w:rPr>
          <w:i/>
          <w:sz w:val="20"/>
          <w:szCs w:val="20"/>
          <w:lang w:val="en-US"/>
        </w:rPr>
        <w:lastRenderedPageBreak/>
        <w:t xml:space="preserve">Jay, J., Pritchard, M., West, M., Christensen, D., Haney, M., </w:t>
      </w:r>
      <w:proofErr w:type="spellStart"/>
      <w:r w:rsidRPr="005907C2">
        <w:rPr>
          <w:i/>
          <w:sz w:val="20"/>
          <w:szCs w:val="20"/>
          <w:lang w:val="en-US"/>
        </w:rPr>
        <w:t>Minaya</w:t>
      </w:r>
      <w:proofErr w:type="spellEnd"/>
      <w:r w:rsidRPr="005907C2">
        <w:rPr>
          <w:i/>
          <w:sz w:val="20"/>
          <w:szCs w:val="20"/>
          <w:lang w:val="en-US"/>
        </w:rPr>
        <w:t xml:space="preserve">, E., </w:t>
      </w:r>
      <w:proofErr w:type="spellStart"/>
      <w:r w:rsidRPr="005907C2">
        <w:rPr>
          <w:i/>
          <w:sz w:val="20"/>
          <w:szCs w:val="20"/>
          <w:lang w:val="en-US"/>
        </w:rPr>
        <w:t>Sunagua</w:t>
      </w:r>
      <w:proofErr w:type="spellEnd"/>
      <w:r w:rsidRPr="005907C2">
        <w:rPr>
          <w:i/>
          <w:sz w:val="20"/>
          <w:szCs w:val="20"/>
          <w:lang w:val="en-US"/>
        </w:rPr>
        <w:t xml:space="preserve">, M., McNutt, S., and </w:t>
      </w:r>
      <w:proofErr w:type="spellStart"/>
      <w:r w:rsidRPr="005907C2">
        <w:rPr>
          <w:i/>
          <w:sz w:val="20"/>
          <w:szCs w:val="20"/>
          <w:lang w:val="en-US"/>
        </w:rPr>
        <w:t>Zabala</w:t>
      </w:r>
      <w:proofErr w:type="spellEnd"/>
      <w:r w:rsidRPr="005907C2">
        <w:rPr>
          <w:i/>
          <w:sz w:val="20"/>
          <w:szCs w:val="20"/>
          <w:lang w:val="en-US"/>
        </w:rPr>
        <w:t>, M. 2012.</w:t>
      </w:r>
      <w:proofErr w:type="gramEnd"/>
      <w:r w:rsidRPr="005907C2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 xml:space="preserve">Shallow seismicity, triggered seismicity, and ambient noise tomography at the long-dormant </w:t>
      </w:r>
      <w:proofErr w:type="spellStart"/>
      <w:r w:rsidRPr="00E66BE3">
        <w:rPr>
          <w:i/>
          <w:sz w:val="20"/>
          <w:szCs w:val="20"/>
          <w:lang w:val="en-US"/>
        </w:rPr>
        <w:t>Uturuncu</w:t>
      </w:r>
      <w:proofErr w:type="spellEnd"/>
      <w:r w:rsidRPr="00E66BE3">
        <w:rPr>
          <w:i/>
          <w:sz w:val="20"/>
          <w:szCs w:val="20"/>
          <w:lang w:val="en-US"/>
        </w:rPr>
        <w:t xml:space="preserve"> volcano, Bolivia.</w:t>
      </w:r>
      <w:proofErr w:type="gramEnd"/>
      <w:r w:rsidRPr="00E66BE3">
        <w:rPr>
          <w:i/>
          <w:sz w:val="20"/>
          <w:szCs w:val="20"/>
          <w:lang w:val="en-US"/>
        </w:rPr>
        <w:t xml:space="preserve"> Bulletin of Volcanology 74, 817-837, doi</w:t>
      </w:r>
      <w:proofErr w:type="gramStart"/>
      <w:r w:rsidRPr="00E66BE3">
        <w:rPr>
          <w:i/>
          <w:sz w:val="20"/>
          <w:szCs w:val="20"/>
          <w:lang w:val="en-US"/>
        </w:rPr>
        <w:t>:10.1007</w:t>
      </w:r>
      <w:proofErr w:type="gramEnd"/>
      <w:r w:rsidRPr="00E66BE3">
        <w:rPr>
          <w:i/>
          <w:sz w:val="20"/>
          <w:szCs w:val="20"/>
          <w:lang w:val="en-US"/>
        </w:rPr>
        <w:t>/s00445-011-0568-7.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E66BE3">
        <w:rPr>
          <w:i/>
          <w:sz w:val="20"/>
          <w:szCs w:val="20"/>
          <w:lang w:val="en-US"/>
        </w:rPr>
        <w:t>JICA.</w:t>
      </w:r>
      <w:proofErr w:type="gramEnd"/>
      <w:r w:rsidRPr="00E66BE3">
        <w:rPr>
          <w:i/>
          <w:sz w:val="20"/>
          <w:szCs w:val="20"/>
          <w:lang w:val="en-US"/>
        </w:rPr>
        <w:t xml:space="preserve"> 1981. Report on Geothermal Power Development in </w:t>
      </w:r>
      <w:proofErr w:type="spellStart"/>
      <w:r w:rsidRPr="00E66BE3">
        <w:rPr>
          <w:i/>
          <w:sz w:val="20"/>
          <w:szCs w:val="20"/>
          <w:lang w:val="en-US"/>
        </w:rPr>
        <w:t>Puchuldiza</w:t>
      </w:r>
      <w:proofErr w:type="spellEnd"/>
      <w:r w:rsidRPr="00E66BE3">
        <w:rPr>
          <w:i/>
          <w:sz w:val="20"/>
          <w:szCs w:val="20"/>
          <w:lang w:val="en-US"/>
        </w:rPr>
        <w:t xml:space="preserve"> Area, Republic of Chile. March 1981.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E66BE3">
        <w:rPr>
          <w:i/>
          <w:sz w:val="20"/>
          <w:szCs w:val="20"/>
          <w:lang w:val="en-US"/>
        </w:rPr>
        <w:t xml:space="preserve">JOGMEC, Sumitomo Corporation, Mitsubishi Corporation, Nittetsu Mining Consultants CO, Ltd. 2011. </w:t>
      </w:r>
      <w:r w:rsidRPr="00B75A7A">
        <w:rPr>
          <w:i/>
          <w:sz w:val="20"/>
          <w:szCs w:val="20"/>
          <w:lang w:val="es-CL"/>
        </w:rPr>
        <w:t xml:space="preserve">Estudio sobre Recurso Geotérmico para Suministro de Calor y Energía en la Región de Uyuni del Estado Plurinacional de Bolivia. Reporte Final. Estudio de Proyectos de Infraestructura de Iniciativa Privada en Países en Desarrollo en el Año Fiscal 2010. </w:t>
      </w:r>
      <w:r w:rsidRPr="00E66BE3">
        <w:rPr>
          <w:i/>
          <w:sz w:val="20"/>
          <w:szCs w:val="20"/>
          <w:lang w:val="en-US"/>
        </w:rPr>
        <w:t>Report prepared for Ministry of Economy, Trade and Industry. www.meti.go.jp/meti_lib/report/2011fy/ E001624.pdf.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E66BE3">
        <w:rPr>
          <w:i/>
          <w:sz w:val="20"/>
          <w:szCs w:val="20"/>
          <w:lang w:val="en-US"/>
        </w:rPr>
        <w:t xml:space="preserve">Kuhn, D. </w:t>
      </w:r>
      <w:proofErr w:type="gramStart"/>
      <w:r w:rsidRPr="00E66BE3">
        <w:rPr>
          <w:i/>
          <w:sz w:val="20"/>
          <w:szCs w:val="20"/>
          <w:lang w:val="en-US"/>
        </w:rPr>
        <w:t>2002</w:t>
      </w:r>
      <w:r>
        <w:rPr>
          <w:i/>
          <w:sz w:val="20"/>
          <w:szCs w:val="20"/>
          <w:lang w:val="en-US"/>
        </w:rPr>
        <w:t>.</w:t>
      </w:r>
      <w:r w:rsidRPr="00E66BE3">
        <w:rPr>
          <w:i/>
          <w:sz w:val="20"/>
          <w:szCs w:val="20"/>
          <w:lang w:val="en-US"/>
        </w:rPr>
        <w:t>,</w:t>
      </w:r>
      <w:proofErr w:type="gramEnd"/>
      <w:r w:rsidRPr="00E66BE3">
        <w:rPr>
          <w:i/>
          <w:sz w:val="20"/>
          <w:szCs w:val="20"/>
          <w:lang w:val="en-US"/>
        </w:rPr>
        <w:t xml:space="preserve"> Fold and thrust belt structures and strike-slip faulting at the SE margin of the </w:t>
      </w:r>
      <w:proofErr w:type="spellStart"/>
      <w:r w:rsidRPr="00E66BE3">
        <w:rPr>
          <w:i/>
          <w:sz w:val="20"/>
          <w:szCs w:val="20"/>
          <w:lang w:val="en-US"/>
        </w:rPr>
        <w:t>Salar</w:t>
      </w:r>
      <w:proofErr w:type="spellEnd"/>
      <w:r w:rsidRPr="00E66BE3">
        <w:rPr>
          <w:i/>
          <w:sz w:val="20"/>
          <w:szCs w:val="20"/>
          <w:lang w:val="en-US"/>
        </w:rPr>
        <w:t xml:space="preserve"> de Atacama Basin, Chilean Andes, Tectonics, 21(4), 1026, doi:10.1029/2001TC901042.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r w:rsidRPr="00E66BE3">
        <w:rPr>
          <w:i/>
          <w:sz w:val="20"/>
          <w:szCs w:val="20"/>
          <w:lang w:val="en-US"/>
        </w:rPr>
        <w:t>Lahsen</w:t>
      </w:r>
      <w:proofErr w:type="spellEnd"/>
      <w:r w:rsidRPr="00E66BE3">
        <w:rPr>
          <w:i/>
          <w:sz w:val="20"/>
          <w:szCs w:val="20"/>
          <w:lang w:val="en-US"/>
        </w:rPr>
        <w:t xml:space="preserve">, A. and Trujillo, P. 1975. </w:t>
      </w:r>
      <w:proofErr w:type="gramStart"/>
      <w:r w:rsidRPr="00E66BE3">
        <w:rPr>
          <w:i/>
          <w:sz w:val="20"/>
          <w:szCs w:val="20"/>
          <w:lang w:val="en-US"/>
        </w:rPr>
        <w:t xml:space="preserve">El </w:t>
      </w:r>
      <w:proofErr w:type="spellStart"/>
      <w:r w:rsidRPr="00E66BE3">
        <w:rPr>
          <w:i/>
          <w:sz w:val="20"/>
          <w:szCs w:val="20"/>
          <w:lang w:val="en-US"/>
        </w:rPr>
        <w:t>Tatio</w:t>
      </w:r>
      <w:proofErr w:type="spellEnd"/>
      <w:r w:rsidRPr="00E66BE3">
        <w:rPr>
          <w:i/>
          <w:sz w:val="20"/>
          <w:szCs w:val="20"/>
          <w:lang w:val="en-US"/>
        </w:rPr>
        <w:t xml:space="preserve"> Geothermal Field.</w:t>
      </w:r>
      <w:proofErr w:type="gramEnd"/>
      <w:r w:rsidRPr="00E66BE3">
        <w:rPr>
          <w:i/>
          <w:sz w:val="20"/>
          <w:szCs w:val="20"/>
          <w:lang w:val="en-US"/>
        </w:rPr>
        <w:t xml:space="preserve"> Proceedings of the Second United Nations Symposium on the Development and Use of Geothermal Resources, San Francisco, California, 157-178.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proofErr w:type="spellStart"/>
      <w:r w:rsidRPr="00B75A7A">
        <w:rPr>
          <w:i/>
          <w:sz w:val="20"/>
          <w:szCs w:val="20"/>
          <w:lang w:val="es-CL"/>
        </w:rPr>
        <w:t>Legault</w:t>
      </w:r>
      <w:proofErr w:type="spellEnd"/>
      <w:r w:rsidRPr="00B75A7A">
        <w:rPr>
          <w:i/>
          <w:sz w:val="20"/>
          <w:szCs w:val="20"/>
          <w:lang w:val="es-CL"/>
        </w:rPr>
        <w:t xml:space="preserve">, J., Lombardo, S., </w:t>
      </w:r>
      <w:proofErr w:type="spellStart"/>
      <w:r w:rsidRPr="00B75A7A">
        <w:rPr>
          <w:i/>
          <w:sz w:val="20"/>
          <w:szCs w:val="20"/>
          <w:lang w:val="es-CL"/>
        </w:rPr>
        <w:t>Zhao</w:t>
      </w:r>
      <w:proofErr w:type="spellEnd"/>
      <w:r w:rsidRPr="00B75A7A">
        <w:rPr>
          <w:i/>
          <w:sz w:val="20"/>
          <w:szCs w:val="20"/>
          <w:lang w:val="es-CL"/>
        </w:rPr>
        <w:t xml:space="preserve">, S., Clavero, J., Aguirre, I., Arcos, R. and Lira, E. 2012. </w:t>
      </w:r>
      <w:proofErr w:type="gramStart"/>
      <w:r w:rsidRPr="00E66BE3">
        <w:rPr>
          <w:i/>
          <w:sz w:val="20"/>
          <w:szCs w:val="20"/>
          <w:lang w:val="en-US"/>
        </w:rPr>
        <w:t xml:space="preserve">ZTEM airborne AFMAG EM and ground geophysical survey comparisons over the Pampa </w:t>
      </w:r>
      <w:proofErr w:type="spellStart"/>
      <w:r w:rsidRPr="00E66BE3">
        <w:rPr>
          <w:i/>
          <w:sz w:val="20"/>
          <w:szCs w:val="20"/>
          <w:lang w:val="en-US"/>
        </w:rPr>
        <w:t>Lirima</w:t>
      </w:r>
      <w:proofErr w:type="spellEnd"/>
      <w:r w:rsidRPr="00E66BE3">
        <w:rPr>
          <w:i/>
          <w:sz w:val="20"/>
          <w:szCs w:val="20"/>
          <w:lang w:val="en-US"/>
        </w:rPr>
        <w:t xml:space="preserve"> geothermal field in northern Chile – a) Z-axis tipper electromagnetic system.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spellStart"/>
      <w:r w:rsidRPr="00B75A7A">
        <w:rPr>
          <w:i/>
          <w:sz w:val="20"/>
          <w:szCs w:val="20"/>
          <w:lang w:val="es-CL"/>
        </w:rPr>
        <w:t>Geothermal</w:t>
      </w:r>
      <w:proofErr w:type="spellEnd"/>
      <w:r w:rsidRPr="00B75A7A">
        <w:rPr>
          <w:i/>
          <w:sz w:val="20"/>
          <w:szCs w:val="20"/>
          <w:lang w:val="es-CL"/>
        </w:rPr>
        <w:t xml:space="preserve"> </w:t>
      </w:r>
      <w:proofErr w:type="spellStart"/>
      <w:r w:rsidRPr="00B75A7A">
        <w:rPr>
          <w:i/>
          <w:sz w:val="20"/>
          <w:szCs w:val="20"/>
          <w:lang w:val="es-CL"/>
        </w:rPr>
        <w:t>Resources</w:t>
      </w:r>
      <w:proofErr w:type="spellEnd"/>
      <w:r w:rsidRPr="00B75A7A">
        <w:rPr>
          <w:i/>
          <w:sz w:val="20"/>
          <w:szCs w:val="20"/>
          <w:lang w:val="es-CL"/>
        </w:rPr>
        <w:t xml:space="preserve"> Council </w:t>
      </w:r>
      <w:proofErr w:type="spellStart"/>
      <w:r w:rsidRPr="00B75A7A">
        <w:rPr>
          <w:i/>
          <w:sz w:val="20"/>
          <w:szCs w:val="20"/>
          <w:lang w:val="es-CL"/>
        </w:rPr>
        <w:t>Transactions</w:t>
      </w:r>
      <w:proofErr w:type="spellEnd"/>
      <w:r w:rsidRPr="00B75A7A">
        <w:rPr>
          <w:i/>
          <w:sz w:val="20"/>
          <w:szCs w:val="20"/>
          <w:lang w:val="es-CL"/>
        </w:rPr>
        <w:t xml:space="preserve"> 36, 1001-1008.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r w:rsidRPr="00B75A7A">
        <w:rPr>
          <w:i/>
          <w:sz w:val="20"/>
          <w:szCs w:val="20"/>
          <w:lang w:val="es-CL"/>
        </w:rPr>
        <w:t xml:space="preserve">Letelier, M. 1981. Geoquímica de las manifestaciones termales de </w:t>
      </w:r>
      <w:proofErr w:type="spellStart"/>
      <w:r w:rsidRPr="00B75A7A">
        <w:rPr>
          <w:i/>
          <w:sz w:val="20"/>
          <w:szCs w:val="20"/>
          <w:lang w:val="es-CL"/>
        </w:rPr>
        <w:t>Puchuldiza</w:t>
      </w:r>
      <w:proofErr w:type="spellEnd"/>
      <w:r w:rsidRPr="00B75A7A">
        <w:rPr>
          <w:i/>
          <w:sz w:val="20"/>
          <w:szCs w:val="20"/>
          <w:lang w:val="es-CL"/>
        </w:rPr>
        <w:t xml:space="preserve"> y sus alrededores. </w:t>
      </w:r>
      <w:proofErr w:type="spellStart"/>
      <w:r w:rsidRPr="00B75A7A">
        <w:rPr>
          <w:i/>
          <w:sz w:val="20"/>
          <w:szCs w:val="20"/>
          <w:lang w:val="es-CL"/>
        </w:rPr>
        <w:t>Technical</w:t>
      </w:r>
      <w:proofErr w:type="spellEnd"/>
      <w:r w:rsidRPr="00B75A7A">
        <w:rPr>
          <w:i/>
          <w:sz w:val="20"/>
          <w:szCs w:val="20"/>
          <w:lang w:val="es-CL"/>
        </w:rPr>
        <w:t xml:space="preserve"> </w:t>
      </w:r>
      <w:proofErr w:type="spellStart"/>
      <w:r w:rsidRPr="00B75A7A">
        <w:rPr>
          <w:i/>
          <w:sz w:val="20"/>
          <w:szCs w:val="20"/>
          <w:lang w:val="es-CL"/>
        </w:rPr>
        <w:t>Report</w:t>
      </w:r>
      <w:proofErr w:type="spellEnd"/>
      <w:r w:rsidRPr="00B75A7A">
        <w:rPr>
          <w:i/>
          <w:sz w:val="20"/>
          <w:szCs w:val="20"/>
          <w:lang w:val="es-CL"/>
        </w:rPr>
        <w:t xml:space="preserve"> Comité Geotérmico CORFO, Santiago.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r w:rsidRPr="00B75A7A">
        <w:rPr>
          <w:i/>
          <w:sz w:val="20"/>
          <w:szCs w:val="20"/>
          <w:lang w:val="es-CL"/>
        </w:rPr>
        <w:t>Lira, E. 2011. Estudio de sismicidad, tomografía sísmica y modelo de física de rocas: Potencial sistema geotermal asociado al complejo volcánico Tinguiririca. Universidad de Chile, Santiago [</w:t>
      </w:r>
      <w:proofErr w:type="spellStart"/>
      <w:r w:rsidRPr="00B75A7A">
        <w:rPr>
          <w:i/>
          <w:sz w:val="20"/>
          <w:szCs w:val="20"/>
          <w:lang w:val="es-CL"/>
        </w:rPr>
        <w:t>Master’s</w:t>
      </w:r>
      <w:proofErr w:type="spellEnd"/>
      <w:r w:rsidRPr="00B75A7A">
        <w:rPr>
          <w:i/>
          <w:sz w:val="20"/>
          <w:szCs w:val="20"/>
          <w:lang w:val="es-CL"/>
        </w:rPr>
        <w:t xml:space="preserve"> </w:t>
      </w:r>
      <w:proofErr w:type="spellStart"/>
      <w:r w:rsidRPr="00B75A7A">
        <w:rPr>
          <w:i/>
          <w:sz w:val="20"/>
          <w:szCs w:val="20"/>
          <w:lang w:val="es-CL"/>
        </w:rPr>
        <w:t>thesis</w:t>
      </w:r>
      <w:proofErr w:type="spellEnd"/>
      <w:r w:rsidRPr="00B75A7A">
        <w:rPr>
          <w:i/>
          <w:sz w:val="20"/>
          <w:szCs w:val="20"/>
          <w:lang w:val="es-CL"/>
        </w:rPr>
        <w:t>].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r w:rsidRPr="00B75A7A">
        <w:rPr>
          <w:i/>
          <w:sz w:val="20"/>
          <w:szCs w:val="20"/>
          <w:lang w:val="es-CL"/>
        </w:rPr>
        <w:t>Lucchi</w:t>
      </w:r>
      <w:proofErr w:type="spellEnd"/>
      <w:r w:rsidRPr="00B75A7A">
        <w:rPr>
          <w:i/>
          <w:sz w:val="20"/>
          <w:szCs w:val="20"/>
          <w:lang w:val="es-CL"/>
        </w:rPr>
        <w:t xml:space="preserve">, F., </w:t>
      </w:r>
      <w:proofErr w:type="spellStart"/>
      <w:r w:rsidRPr="00B75A7A">
        <w:rPr>
          <w:i/>
          <w:sz w:val="20"/>
          <w:szCs w:val="20"/>
          <w:lang w:val="es-CL"/>
        </w:rPr>
        <w:t>Tranne</w:t>
      </w:r>
      <w:proofErr w:type="spellEnd"/>
      <w:r w:rsidRPr="00B75A7A">
        <w:rPr>
          <w:i/>
          <w:sz w:val="20"/>
          <w:szCs w:val="20"/>
          <w:lang w:val="es-CL"/>
        </w:rPr>
        <w:t xml:space="preserve">, C., </w:t>
      </w:r>
      <w:proofErr w:type="spellStart"/>
      <w:r w:rsidRPr="00B75A7A">
        <w:rPr>
          <w:i/>
          <w:sz w:val="20"/>
          <w:szCs w:val="20"/>
          <w:lang w:val="es-CL"/>
        </w:rPr>
        <w:t>Rossi</w:t>
      </w:r>
      <w:proofErr w:type="spellEnd"/>
      <w:r w:rsidRPr="00B75A7A">
        <w:rPr>
          <w:i/>
          <w:sz w:val="20"/>
          <w:szCs w:val="20"/>
          <w:lang w:val="es-CL"/>
        </w:rPr>
        <w:t xml:space="preserve">, P. Gallardo, C. De </w:t>
      </w:r>
      <w:proofErr w:type="spellStart"/>
      <w:r w:rsidRPr="00B75A7A">
        <w:rPr>
          <w:i/>
          <w:sz w:val="20"/>
          <w:szCs w:val="20"/>
          <w:lang w:val="es-CL"/>
        </w:rPr>
        <w:t>Astis</w:t>
      </w:r>
      <w:proofErr w:type="spellEnd"/>
      <w:r w:rsidRPr="00B75A7A">
        <w:rPr>
          <w:i/>
          <w:sz w:val="20"/>
          <w:szCs w:val="20"/>
          <w:lang w:val="es-CL"/>
        </w:rPr>
        <w:t xml:space="preserve">, G. and </w:t>
      </w:r>
      <w:proofErr w:type="spellStart"/>
      <w:r w:rsidRPr="00B75A7A">
        <w:rPr>
          <w:i/>
          <w:sz w:val="20"/>
          <w:szCs w:val="20"/>
          <w:lang w:val="es-CL"/>
        </w:rPr>
        <w:t>Pini</w:t>
      </w:r>
      <w:proofErr w:type="spellEnd"/>
      <w:r w:rsidRPr="00B75A7A">
        <w:rPr>
          <w:i/>
          <w:sz w:val="20"/>
          <w:szCs w:val="20"/>
          <w:lang w:val="es-CL"/>
        </w:rPr>
        <w:t xml:space="preserve">, G. 2009. </w:t>
      </w:r>
      <w:r w:rsidRPr="00E66BE3">
        <w:rPr>
          <w:i/>
          <w:sz w:val="20"/>
          <w:szCs w:val="20"/>
          <w:lang w:val="en-US"/>
        </w:rPr>
        <w:t xml:space="preserve">Volcanic and tectonic history of the El </w:t>
      </w:r>
      <w:proofErr w:type="spellStart"/>
      <w:r w:rsidRPr="00E66BE3">
        <w:rPr>
          <w:i/>
          <w:sz w:val="20"/>
          <w:szCs w:val="20"/>
          <w:lang w:val="en-US"/>
        </w:rPr>
        <w:t>Tatio</w:t>
      </w:r>
      <w:proofErr w:type="spellEnd"/>
      <w:r w:rsidRPr="00E66BE3">
        <w:rPr>
          <w:i/>
          <w:sz w:val="20"/>
          <w:szCs w:val="20"/>
          <w:lang w:val="en-US"/>
        </w:rPr>
        <w:t xml:space="preserve"> area (central Andes, northern Chile): Explanatory notes to the 1:50,000 scale geological map. In: Rossi, P (ed.), Geological constraints on the onset and evolution of an extreme environment: The Atacama area. </w:t>
      </w:r>
      <w:proofErr w:type="spellStart"/>
      <w:r w:rsidRPr="00E66BE3">
        <w:rPr>
          <w:i/>
          <w:sz w:val="20"/>
          <w:szCs w:val="20"/>
          <w:lang w:val="en-US"/>
        </w:rPr>
        <w:t>GeoActa</w:t>
      </w:r>
      <w:proofErr w:type="spellEnd"/>
      <w:r w:rsidRPr="00E66BE3">
        <w:rPr>
          <w:i/>
          <w:sz w:val="20"/>
          <w:szCs w:val="20"/>
          <w:lang w:val="en-US"/>
        </w:rPr>
        <w:t xml:space="preserve"> Special Publication 2, 1-29.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E66BE3">
        <w:rPr>
          <w:i/>
          <w:sz w:val="20"/>
          <w:szCs w:val="20"/>
          <w:lang w:val="en-US"/>
        </w:rPr>
        <w:lastRenderedPageBreak/>
        <w:t xml:space="preserve">Mahon, W. and </w:t>
      </w:r>
      <w:proofErr w:type="spellStart"/>
      <w:r w:rsidRPr="00E66BE3">
        <w:rPr>
          <w:i/>
          <w:sz w:val="20"/>
          <w:szCs w:val="20"/>
          <w:lang w:val="en-US"/>
        </w:rPr>
        <w:t>Cusicanqui</w:t>
      </w:r>
      <w:proofErr w:type="spellEnd"/>
      <w:r w:rsidRPr="00E66BE3">
        <w:rPr>
          <w:i/>
          <w:sz w:val="20"/>
          <w:szCs w:val="20"/>
          <w:lang w:val="en-US"/>
        </w:rPr>
        <w:t>, H. 1980.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 xml:space="preserve">Geochemistry of the </w:t>
      </w:r>
      <w:proofErr w:type="spellStart"/>
      <w:r w:rsidRPr="00E66BE3">
        <w:rPr>
          <w:i/>
          <w:sz w:val="20"/>
          <w:szCs w:val="20"/>
          <w:lang w:val="en-US"/>
        </w:rPr>
        <w:t>Puchuldiza</w:t>
      </w:r>
      <w:proofErr w:type="spellEnd"/>
      <w:r w:rsidRPr="00E66BE3">
        <w:rPr>
          <w:i/>
          <w:sz w:val="20"/>
          <w:szCs w:val="20"/>
          <w:lang w:val="en-US"/>
        </w:rPr>
        <w:t xml:space="preserve"> and </w:t>
      </w:r>
      <w:proofErr w:type="spellStart"/>
      <w:r w:rsidRPr="00E66BE3">
        <w:rPr>
          <w:i/>
          <w:sz w:val="20"/>
          <w:szCs w:val="20"/>
          <w:lang w:val="en-US"/>
        </w:rPr>
        <w:t>Tuja</w:t>
      </w:r>
      <w:proofErr w:type="spellEnd"/>
      <w:r w:rsidRPr="00E66BE3">
        <w:rPr>
          <w:i/>
          <w:sz w:val="20"/>
          <w:szCs w:val="20"/>
          <w:lang w:val="en-US"/>
        </w:rPr>
        <w:t xml:space="preserve"> hot springs, Chile.</w:t>
      </w:r>
      <w:proofErr w:type="gramEnd"/>
      <w:r w:rsidRPr="00E66BE3">
        <w:rPr>
          <w:i/>
          <w:sz w:val="20"/>
          <w:szCs w:val="20"/>
          <w:lang w:val="en-US"/>
        </w:rPr>
        <w:t xml:space="preserve"> New Zealand Journal of Science 23, 149-159.</w:t>
      </w:r>
    </w:p>
    <w:p w:rsidR="008F47F6" w:rsidRPr="00A95047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proofErr w:type="spellStart"/>
      <w:r w:rsidRPr="00E66BE3">
        <w:rPr>
          <w:i/>
          <w:sz w:val="20"/>
          <w:szCs w:val="20"/>
          <w:lang w:val="en-US"/>
        </w:rPr>
        <w:t>Matteini</w:t>
      </w:r>
      <w:proofErr w:type="spellEnd"/>
      <w:r w:rsidRPr="00E66BE3">
        <w:rPr>
          <w:i/>
          <w:sz w:val="20"/>
          <w:szCs w:val="20"/>
          <w:lang w:val="en-US"/>
        </w:rPr>
        <w:t xml:space="preserve">, M. </w:t>
      </w:r>
      <w:proofErr w:type="spellStart"/>
      <w:r w:rsidRPr="00E66BE3">
        <w:rPr>
          <w:i/>
          <w:sz w:val="20"/>
          <w:szCs w:val="20"/>
          <w:lang w:val="en-US"/>
        </w:rPr>
        <w:t>Mazzuoli</w:t>
      </w:r>
      <w:proofErr w:type="spellEnd"/>
      <w:r w:rsidRPr="00E66BE3">
        <w:rPr>
          <w:i/>
          <w:sz w:val="20"/>
          <w:szCs w:val="20"/>
          <w:lang w:val="en-US"/>
        </w:rPr>
        <w:t xml:space="preserve">, R., </w:t>
      </w:r>
      <w:proofErr w:type="spellStart"/>
      <w:r w:rsidRPr="00E66BE3">
        <w:rPr>
          <w:i/>
          <w:sz w:val="20"/>
          <w:szCs w:val="20"/>
          <w:lang w:val="en-US"/>
        </w:rPr>
        <w:t>Omarini</w:t>
      </w:r>
      <w:proofErr w:type="spellEnd"/>
      <w:r w:rsidRPr="00E66BE3">
        <w:rPr>
          <w:i/>
          <w:sz w:val="20"/>
          <w:szCs w:val="20"/>
          <w:lang w:val="en-US"/>
        </w:rPr>
        <w:t xml:space="preserve">, R., </w:t>
      </w:r>
      <w:proofErr w:type="spellStart"/>
      <w:proofErr w:type="gramStart"/>
      <w:r w:rsidRPr="00E66BE3">
        <w:rPr>
          <w:i/>
          <w:sz w:val="20"/>
          <w:szCs w:val="20"/>
          <w:lang w:val="en-US"/>
        </w:rPr>
        <w:t>Cas</w:t>
      </w:r>
      <w:proofErr w:type="spellEnd"/>
      <w:proofErr w:type="gramEnd"/>
      <w:r w:rsidRPr="00E66BE3">
        <w:rPr>
          <w:i/>
          <w:sz w:val="20"/>
          <w:szCs w:val="20"/>
          <w:lang w:val="en-US"/>
        </w:rPr>
        <w:t xml:space="preserve">, R. and Maas, R. 2002. </w:t>
      </w:r>
      <w:proofErr w:type="gramStart"/>
      <w:r w:rsidRPr="00E66BE3">
        <w:rPr>
          <w:i/>
          <w:sz w:val="20"/>
          <w:szCs w:val="20"/>
          <w:lang w:val="en-US"/>
        </w:rPr>
        <w:t xml:space="preserve">Geodynamical evolution of Central Andes at 24ºS as inferred by magma composition along the </w:t>
      </w:r>
      <w:proofErr w:type="spellStart"/>
      <w:r w:rsidRPr="00E66BE3">
        <w:rPr>
          <w:i/>
          <w:sz w:val="20"/>
          <w:szCs w:val="20"/>
          <w:lang w:val="en-US"/>
        </w:rPr>
        <w:t>Calama</w:t>
      </w:r>
      <w:proofErr w:type="spellEnd"/>
      <w:r w:rsidRPr="00E66BE3">
        <w:rPr>
          <w:i/>
          <w:sz w:val="20"/>
          <w:szCs w:val="20"/>
          <w:lang w:val="en-US"/>
        </w:rPr>
        <w:t>-</w:t>
      </w:r>
      <w:proofErr w:type="spellStart"/>
      <w:r w:rsidRPr="00E66BE3">
        <w:rPr>
          <w:i/>
          <w:sz w:val="20"/>
          <w:szCs w:val="20"/>
          <w:lang w:val="en-US"/>
        </w:rPr>
        <w:t>Olacapato</w:t>
      </w:r>
      <w:proofErr w:type="spellEnd"/>
      <w:r w:rsidRPr="00E66BE3">
        <w:rPr>
          <w:i/>
          <w:sz w:val="20"/>
          <w:szCs w:val="20"/>
          <w:lang w:val="en-US"/>
        </w:rPr>
        <w:t>-El Toro transversal volcanic belt.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spellStart"/>
      <w:r w:rsidRPr="00A95047">
        <w:rPr>
          <w:i/>
          <w:sz w:val="20"/>
          <w:szCs w:val="20"/>
          <w:lang w:val="es-CL"/>
        </w:rPr>
        <w:t>Journal</w:t>
      </w:r>
      <w:proofErr w:type="spellEnd"/>
      <w:r w:rsidRPr="00A95047">
        <w:rPr>
          <w:i/>
          <w:sz w:val="20"/>
          <w:szCs w:val="20"/>
          <w:lang w:val="es-CL"/>
        </w:rPr>
        <w:t xml:space="preserve"> of </w:t>
      </w:r>
      <w:proofErr w:type="spellStart"/>
      <w:r w:rsidRPr="00A95047">
        <w:rPr>
          <w:i/>
          <w:sz w:val="20"/>
          <w:szCs w:val="20"/>
          <w:lang w:val="es-CL"/>
        </w:rPr>
        <w:t>Volcanology</w:t>
      </w:r>
      <w:proofErr w:type="spellEnd"/>
      <w:r w:rsidRPr="00A95047">
        <w:rPr>
          <w:i/>
          <w:sz w:val="20"/>
          <w:szCs w:val="20"/>
          <w:lang w:val="es-CL"/>
        </w:rPr>
        <w:t xml:space="preserve"> and </w:t>
      </w:r>
      <w:proofErr w:type="spellStart"/>
      <w:r w:rsidRPr="00A95047">
        <w:rPr>
          <w:i/>
          <w:sz w:val="20"/>
          <w:szCs w:val="20"/>
          <w:lang w:val="es-CL"/>
        </w:rPr>
        <w:t>Geothermal</w:t>
      </w:r>
      <w:proofErr w:type="spellEnd"/>
      <w:r w:rsidRPr="00A95047">
        <w:rPr>
          <w:i/>
          <w:sz w:val="20"/>
          <w:szCs w:val="20"/>
          <w:lang w:val="es-CL"/>
        </w:rPr>
        <w:t xml:space="preserve"> </w:t>
      </w:r>
      <w:proofErr w:type="spellStart"/>
      <w:r w:rsidRPr="00A95047">
        <w:rPr>
          <w:i/>
          <w:sz w:val="20"/>
          <w:szCs w:val="20"/>
          <w:lang w:val="es-CL"/>
        </w:rPr>
        <w:t>Research</w:t>
      </w:r>
      <w:proofErr w:type="spellEnd"/>
      <w:r w:rsidRPr="00A95047">
        <w:rPr>
          <w:i/>
          <w:sz w:val="20"/>
          <w:szCs w:val="20"/>
          <w:lang w:val="es-CL"/>
        </w:rPr>
        <w:t xml:space="preserve"> 118, 205-228.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proofErr w:type="spellStart"/>
      <w:r w:rsidRPr="00B75A7A">
        <w:rPr>
          <w:i/>
          <w:sz w:val="20"/>
          <w:szCs w:val="20"/>
          <w:lang w:val="es-CL"/>
        </w:rPr>
        <w:t>Maureira</w:t>
      </w:r>
      <w:proofErr w:type="spellEnd"/>
      <w:r w:rsidRPr="00B75A7A">
        <w:rPr>
          <w:i/>
          <w:sz w:val="20"/>
          <w:szCs w:val="20"/>
          <w:lang w:val="es-CL"/>
        </w:rPr>
        <w:t xml:space="preserve">, G. 2013. Alteración Hidrotermal y Geoquímica de las Aguas Termales en el Área de la Concesión Geotérmica </w:t>
      </w:r>
      <w:proofErr w:type="spellStart"/>
      <w:r w:rsidRPr="00B75A7A">
        <w:rPr>
          <w:i/>
          <w:sz w:val="20"/>
          <w:szCs w:val="20"/>
          <w:lang w:val="es-CL"/>
        </w:rPr>
        <w:t>Licancura</w:t>
      </w:r>
      <w:proofErr w:type="spellEnd"/>
      <w:r w:rsidRPr="00B75A7A">
        <w:rPr>
          <w:i/>
          <w:sz w:val="20"/>
          <w:szCs w:val="20"/>
          <w:lang w:val="es-CL"/>
        </w:rPr>
        <w:t xml:space="preserve"> III, I Región de Tarapacá, Chile. Tesis de Licenciatura. Universidad de Chile, 125pp.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B75A7A">
        <w:rPr>
          <w:i/>
          <w:sz w:val="20"/>
          <w:szCs w:val="20"/>
          <w:lang w:val="es-CL"/>
        </w:rPr>
        <w:t xml:space="preserve">Mayorga, C. 2011. Geoquímica de Fluidos del área de </w:t>
      </w:r>
      <w:proofErr w:type="spellStart"/>
      <w:r w:rsidRPr="00B75A7A">
        <w:rPr>
          <w:i/>
          <w:sz w:val="20"/>
          <w:szCs w:val="20"/>
          <w:lang w:val="es-CL"/>
        </w:rPr>
        <w:t>Juncalito</w:t>
      </w:r>
      <w:proofErr w:type="spellEnd"/>
      <w:r w:rsidRPr="00B75A7A">
        <w:rPr>
          <w:i/>
          <w:sz w:val="20"/>
          <w:szCs w:val="20"/>
          <w:lang w:val="es-CL"/>
        </w:rPr>
        <w:t xml:space="preserve">, Proyecto </w:t>
      </w:r>
      <w:proofErr w:type="spellStart"/>
      <w:r w:rsidRPr="00B75A7A">
        <w:rPr>
          <w:i/>
          <w:sz w:val="20"/>
          <w:szCs w:val="20"/>
          <w:lang w:val="es-CL"/>
        </w:rPr>
        <w:t>Juncalito</w:t>
      </w:r>
      <w:proofErr w:type="spellEnd"/>
      <w:r w:rsidRPr="00B75A7A">
        <w:rPr>
          <w:i/>
          <w:sz w:val="20"/>
          <w:szCs w:val="20"/>
          <w:lang w:val="es-CL"/>
        </w:rPr>
        <w:t xml:space="preserve">. </w:t>
      </w:r>
      <w:proofErr w:type="spellStart"/>
      <w:r w:rsidRPr="00E66BE3">
        <w:rPr>
          <w:i/>
          <w:sz w:val="20"/>
          <w:szCs w:val="20"/>
          <w:lang w:val="en-US"/>
        </w:rPr>
        <w:t>Energía</w:t>
      </w:r>
      <w:proofErr w:type="spellEnd"/>
      <w:r w:rsidRPr="00E66BE3">
        <w:rPr>
          <w:i/>
          <w:sz w:val="20"/>
          <w:szCs w:val="20"/>
          <w:lang w:val="en-US"/>
        </w:rPr>
        <w:t xml:space="preserve"> </w:t>
      </w:r>
      <w:proofErr w:type="spellStart"/>
      <w:r w:rsidRPr="00E66BE3">
        <w:rPr>
          <w:i/>
          <w:sz w:val="20"/>
          <w:szCs w:val="20"/>
          <w:lang w:val="en-US"/>
        </w:rPr>
        <w:t>Andina</w:t>
      </w:r>
      <w:proofErr w:type="spellEnd"/>
      <w:r w:rsidRPr="00E66BE3">
        <w:rPr>
          <w:i/>
          <w:sz w:val="20"/>
          <w:szCs w:val="20"/>
          <w:lang w:val="en-US"/>
        </w:rPr>
        <w:t xml:space="preserve"> S.A., Unpublished, Chile, 26p.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E66BE3">
        <w:rPr>
          <w:i/>
          <w:sz w:val="20"/>
          <w:szCs w:val="20"/>
          <w:lang w:val="en-US"/>
        </w:rPr>
        <w:t xml:space="preserve">Muir, D., </w:t>
      </w:r>
      <w:proofErr w:type="spellStart"/>
      <w:r w:rsidRPr="00E66BE3">
        <w:rPr>
          <w:i/>
          <w:sz w:val="20"/>
          <w:szCs w:val="20"/>
          <w:lang w:val="en-US"/>
        </w:rPr>
        <w:t>Barfod</w:t>
      </w:r>
      <w:proofErr w:type="spellEnd"/>
      <w:r w:rsidRPr="00E66BE3">
        <w:rPr>
          <w:i/>
          <w:sz w:val="20"/>
          <w:szCs w:val="20"/>
          <w:lang w:val="en-US"/>
        </w:rPr>
        <w:t xml:space="preserve">, D., Blundy, J. Rust, A., Sparks, R. and Clarke, K. 2015. </w:t>
      </w:r>
      <w:proofErr w:type="gramStart"/>
      <w:r w:rsidRPr="00E66BE3">
        <w:rPr>
          <w:i/>
          <w:sz w:val="20"/>
          <w:szCs w:val="20"/>
          <w:lang w:val="en-US"/>
        </w:rPr>
        <w:t>The temporal r</w:t>
      </w:r>
      <w:r>
        <w:rPr>
          <w:i/>
          <w:sz w:val="20"/>
          <w:szCs w:val="20"/>
          <w:lang w:val="en-US"/>
        </w:rPr>
        <w:t>e</w:t>
      </w:r>
      <w:r w:rsidRPr="00E66BE3">
        <w:rPr>
          <w:i/>
          <w:sz w:val="20"/>
          <w:szCs w:val="20"/>
          <w:lang w:val="en-US"/>
        </w:rPr>
        <w:t xml:space="preserve">cord of magmatism at Cerro </w:t>
      </w:r>
      <w:proofErr w:type="spellStart"/>
      <w:r w:rsidRPr="00E66BE3">
        <w:rPr>
          <w:i/>
          <w:sz w:val="20"/>
          <w:szCs w:val="20"/>
          <w:lang w:val="en-US"/>
        </w:rPr>
        <w:t>Uturuncu</w:t>
      </w:r>
      <w:proofErr w:type="spellEnd"/>
      <w:r w:rsidRPr="00E66BE3">
        <w:rPr>
          <w:i/>
          <w:sz w:val="20"/>
          <w:szCs w:val="20"/>
          <w:lang w:val="en-US"/>
        </w:rPr>
        <w:t xml:space="preserve">, Bolivian </w:t>
      </w:r>
      <w:proofErr w:type="spellStart"/>
      <w:r w:rsidRPr="00E66BE3">
        <w:rPr>
          <w:i/>
          <w:sz w:val="20"/>
          <w:szCs w:val="20"/>
          <w:lang w:val="en-US"/>
        </w:rPr>
        <w:t>Altiplano</w:t>
      </w:r>
      <w:proofErr w:type="spellEnd"/>
      <w:r w:rsidRPr="00E66BE3">
        <w:rPr>
          <w:i/>
          <w:sz w:val="20"/>
          <w:szCs w:val="20"/>
          <w:lang w:val="en-US"/>
        </w:rPr>
        <w:t>.</w:t>
      </w:r>
      <w:proofErr w:type="gramEnd"/>
      <w:r w:rsidRPr="00E66BE3">
        <w:rPr>
          <w:i/>
          <w:sz w:val="20"/>
          <w:szCs w:val="20"/>
          <w:lang w:val="en-US"/>
        </w:rPr>
        <w:t xml:space="preserve"> In: </w:t>
      </w:r>
      <w:proofErr w:type="spellStart"/>
      <w:r w:rsidRPr="00E66BE3">
        <w:rPr>
          <w:i/>
          <w:sz w:val="20"/>
          <w:szCs w:val="20"/>
          <w:lang w:val="en-US"/>
        </w:rPr>
        <w:t>Caricchi</w:t>
      </w:r>
      <w:proofErr w:type="spellEnd"/>
      <w:r w:rsidRPr="00E66BE3">
        <w:rPr>
          <w:i/>
          <w:sz w:val="20"/>
          <w:szCs w:val="20"/>
          <w:lang w:val="en-US"/>
        </w:rPr>
        <w:t xml:space="preserve">, L. and Blundy, J. (eds.) Chemical, Physical and Temporal Evolution of Magmatic Systems, Geological Society of London Special Publications 422, </w:t>
      </w:r>
      <w:proofErr w:type="spellStart"/>
      <w:r w:rsidRPr="00E66BE3">
        <w:rPr>
          <w:i/>
          <w:sz w:val="20"/>
          <w:szCs w:val="20"/>
          <w:lang w:val="en-US"/>
        </w:rPr>
        <w:t>doi</w:t>
      </w:r>
      <w:proofErr w:type="spellEnd"/>
      <w:r w:rsidRPr="00E66BE3">
        <w:rPr>
          <w:i/>
          <w:sz w:val="20"/>
          <w:szCs w:val="20"/>
          <w:lang w:val="en-US"/>
        </w:rPr>
        <w:t>: 10.1144/SP422.1</w:t>
      </w:r>
    </w:p>
    <w:p w:rsidR="008F47F6" w:rsidRPr="008F47F6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E66BE3">
        <w:rPr>
          <w:i/>
          <w:sz w:val="20"/>
          <w:szCs w:val="20"/>
          <w:lang w:val="en-US"/>
        </w:rPr>
        <w:t>Muñoz, M. and Hamza, V. 1993.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>Heat flows and temperature gradients in Chile.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spellStart"/>
      <w:r w:rsidRPr="008F47F6">
        <w:rPr>
          <w:i/>
          <w:sz w:val="20"/>
          <w:szCs w:val="20"/>
          <w:lang w:val="en-US"/>
        </w:rPr>
        <w:t>Studia</w:t>
      </w:r>
      <w:proofErr w:type="spellEnd"/>
      <w:r w:rsidRPr="008F47F6">
        <w:rPr>
          <w:i/>
          <w:sz w:val="20"/>
          <w:szCs w:val="20"/>
          <w:lang w:val="en-US"/>
        </w:rPr>
        <w:t xml:space="preserve"> </w:t>
      </w:r>
      <w:proofErr w:type="spellStart"/>
      <w:r w:rsidRPr="008F47F6">
        <w:rPr>
          <w:i/>
          <w:sz w:val="20"/>
          <w:szCs w:val="20"/>
          <w:lang w:val="en-US"/>
        </w:rPr>
        <w:t>Geophysica</w:t>
      </w:r>
      <w:proofErr w:type="spellEnd"/>
      <w:r w:rsidRPr="008F47F6">
        <w:rPr>
          <w:i/>
          <w:sz w:val="20"/>
          <w:szCs w:val="20"/>
          <w:lang w:val="en-US"/>
        </w:rPr>
        <w:t xml:space="preserve"> </w:t>
      </w:r>
      <w:proofErr w:type="gramStart"/>
      <w:r w:rsidRPr="008F47F6">
        <w:rPr>
          <w:i/>
          <w:sz w:val="20"/>
          <w:szCs w:val="20"/>
          <w:lang w:val="en-US"/>
        </w:rPr>
        <w:t>et</w:t>
      </w:r>
      <w:proofErr w:type="gramEnd"/>
      <w:r w:rsidRPr="008F47F6">
        <w:rPr>
          <w:i/>
          <w:sz w:val="20"/>
          <w:szCs w:val="20"/>
          <w:lang w:val="en-US"/>
        </w:rPr>
        <w:t xml:space="preserve"> </w:t>
      </w:r>
      <w:proofErr w:type="spellStart"/>
      <w:r w:rsidRPr="008F47F6">
        <w:rPr>
          <w:i/>
          <w:sz w:val="20"/>
          <w:szCs w:val="20"/>
          <w:lang w:val="en-US"/>
        </w:rPr>
        <w:t>Geodaetica</w:t>
      </w:r>
      <w:proofErr w:type="spellEnd"/>
      <w:r w:rsidRPr="008F47F6">
        <w:rPr>
          <w:i/>
          <w:sz w:val="20"/>
          <w:szCs w:val="20"/>
          <w:lang w:val="en-US"/>
        </w:rPr>
        <w:t xml:space="preserve"> 37(3), 315-348, </w:t>
      </w:r>
      <w:proofErr w:type="spellStart"/>
      <w:r w:rsidRPr="008F47F6">
        <w:rPr>
          <w:i/>
          <w:sz w:val="20"/>
          <w:szCs w:val="20"/>
          <w:lang w:val="en-US"/>
        </w:rPr>
        <w:t>doi</w:t>
      </w:r>
      <w:proofErr w:type="spellEnd"/>
      <w:r w:rsidRPr="008F47F6">
        <w:rPr>
          <w:i/>
          <w:sz w:val="20"/>
          <w:szCs w:val="20"/>
          <w:lang w:val="en-US"/>
        </w:rPr>
        <w:t>: 10.1007/BF01624604.</w:t>
      </w:r>
    </w:p>
    <w:p w:rsidR="008F47F6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E66BE3">
        <w:rPr>
          <w:i/>
          <w:sz w:val="20"/>
          <w:szCs w:val="20"/>
          <w:lang w:val="en-US"/>
        </w:rPr>
        <w:t>Muñoz-</w:t>
      </w:r>
      <w:proofErr w:type="spellStart"/>
      <w:r w:rsidRPr="00E66BE3">
        <w:rPr>
          <w:i/>
          <w:sz w:val="20"/>
          <w:szCs w:val="20"/>
          <w:lang w:val="en-US"/>
        </w:rPr>
        <w:t>Saez</w:t>
      </w:r>
      <w:proofErr w:type="spellEnd"/>
      <w:r w:rsidRPr="00E66BE3">
        <w:rPr>
          <w:i/>
          <w:sz w:val="20"/>
          <w:szCs w:val="20"/>
          <w:lang w:val="en-US"/>
        </w:rPr>
        <w:t xml:space="preserve">, C., Manga, M., Hurwitz, S., Rudolph, M., </w:t>
      </w:r>
      <w:proofErr w:type="spellStart"/>
      <w:r w:rsidRPr="00E66BE3">
        <w:rPr>
          <w:i/>
          <w:sz w:val="20"/>
          <w:szCs w:val="20"/>
          <w:lang w:val="en-US"/>
        </w:rPr>
        <w:t>Namiki</w:t>
      </w:r>
      <w:proofErr w:type="spellEnd"/>
      <w:r w:rsidRPr="00E66BE3">
        <w:rPr>
          <w:i/>
          <w:sz w:val="20"/>
          <w:szCs w:val="20"/>
          <w:lang w:val="en-US"/>
        </w:rPr>
        <w:t>, A. and Wang, C. 2015.</w:t>
      </w:r>
      <w:proofErr w:type="gramEnd"/>
      <w:r w:rsidRPr="00E66BE3">
        <w:rPr>
          <w:i/>
          <w:sz w:val="20"/>
          <w:szCs w:val="20"/>
          <w:lang w:val="en-US"/>
        </w:rPr>
        <w:t xml:space="preserve"> Dynamics within geyser conduits, and sensitivity to environmental perturbations: Insights from a periodic geyser in the El </w:t>
      </w:r>
      <w:proofErr w:type="spellStart"/>
      <w:r w:rsidRPr="00E66BE3">
        <w:rPr>
          <w:i/>
          <w:sz w:val="20"/>
          <w:szCs w:val="20"/>
          <w:lang w:val="en-US"/>
        </w:rPr>
        <w:t>Tatio</w:t>
      </w:r>
      <w:proofErr w:type="spellEnd"/>
      <w:r w:rsidRPr="00E66BE3">
        <w:rPr>
          <w:i/>
          <w:sz w:val="20"/>
          <w:szCs w:val="20"/>
          <w:lang w:val="en-US"/>
        </w:rPr>
        <w:t xml:space="preserve"> geyser field, Atacama Desert, Chile. Journal of Volcanology and Geothermal Research 292, 41-55.</w:t>
      </w:r>
    </w:p>
    <w:p w:rsidR="008F47F6" w:rsidRPr="00BA6556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BA6556">
        <w:rPr>
          <w:i/>
          <w:sz w:val="20"/>
          <w:szCs w:val="20"/>
          <w:lang w:val="en-US"/>
        </w:rPr>
        <w:t>Muñoz-</w:t>
      </w:r>
      <w:proofErr w:type="spellStart"/>
      <w:r w:rsidRPr="00BA6556">
        <w:rPr>
          <w:i/>
          <w:sz w:val="20"/>
          <w:szCs w:val="20"/>
          <w:lang w:val="en-US"/>
        </w:rPr>
        <w:t>Saez</w:t>
      </w:r>
      <w:proofErr w:type="spellEnd"/>
      <w:r w:rsidRPr="00BA6556">
        <w:rPr>
          <w:i/>
          <w:sz w:val="20"/>
          <w:szCs w:val="20"/>
          <w:lang w:val="en-US"/>
        </w:rPr>
        <w:t xml:space="preserve">, C., </w:t>
      </w:r>
      <w:r w:rsidRPr="003C1060">
        <w:rPr>
          <w:i/>
          <w:sz w:val="20"/>
          <w:szCs w:val="20"/>
          <w:lang w:val="en-US"/>
        </w:rPr>
        <w:t>Manga, M. and Hurwitz, S</w:t>
      </w:r>
      <w:r>
        <w:rPr>
          <w:i/>
          <w:sz w:val="20"/>
          <w:szCs w:val="20"/>
          <w:lang w:val="en-US"/>
        </w:rPr>
        <w:t>. 2018.</w:t>
      </w:r>
      <w:proofErr w:type="gramEnd"/>
      <w:r>
        <w:rPr>
          <w:i/>
          <w:sz w:val="20"/>
          <w:szCs w:val="20"/>
          <w:lang w:val="en-US"/>
        </w:rPr>
        <w:t xml:space="preserve"> </w:t>
      </w:r>
      <w:proofErr w:type="gramStart"/>
      <w:r>
        <w:rPr>
          <w:i/>
          <w:sz w:val="20"/>
          <w:szCs w:val="20"/>
          <w:lang w:val="en-US"/>
        </w:rPr>
        <w:t xml:space="preserve">Hydrothermal discharge from the El </w:t>
      </w:r>
      <w:proofErr w:type="spellStart"/>
      <w:r>
        <w:rPr>
          <w:i/>
          <w:sz w:val="20"/>
          <w:szCs w:val="20"/>
          <w:lang w:val="en-US"/>
        </w:rPr>
        <w:t>Tatio</w:t>
      </w:r>
      <w:proofErr w:type="spellEnd"/>
      <w:r>
        <w:rPr>
          <w:i/>
          <w:sz w:val="20"/>
          <w:szCs w:val="20"/>
          <w:lang w:val="en-US"/>
        </w:rPr>
        <w:t xml:space="preserve"> basin, Atacama, Chile.</w:t>
      </w:r>
      <w:proofErr w:type="gramEnd"/>
      <w:r>
        <w:rPr>
          <w:i/>
          <w:sz w:val="20"/>
          <w:szCs w:val="20"/>
          <w:lang w:val="en-US"/>
        </w:rPr>
        <w:t xml:space="preserve"> Journal of Volcanology and Geothermal Research 361, 25-35.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r w:rsidRPr="00A95047">
        <w:rPr>
          <w:i/>
          <w:sz w:val="20"/>
          <w:szCs w:val="20"/>
          <w:lang w:val="en-US"/>
        </w:rPr>
        <w:t xml:space="preserve">Naranjo, J. and Cornejo, P. 1992. </w:t>
      </w:r>
      <w:r w:rsidRPr="00B75A7A">
        <w:rPr>
          <w:i/>
          <w:sz w:val="20"/>
          <w:szCs w:val="20"/>
          <w:lang w:val="es-CL"/>
        </w:rPr>
        <w:t>Hoja Salar de la Isla, Carta Geológica de Chile 72 escala 1:250.000. Servicio Nacional de Geología y Minería, Chile.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r w:rsidRPr="00A95047">
        <w:rPr>
          <w:i/>
          <w:sz w:val="20"/>
          <w:szCs w:val="20"/>
          <w:lang w:val="es-CL"/>
        </w:rPr>
        <w:t xml:space="preserve">Naranjo, J. 1985. </w:t>
      </w:r>
      <w:proofErr w:type="spellStart"/>
      <w:r w:rsidRPr="00A95047">
        <w:rPr>
          <w:i/>
          <w:sz w:val="20"/>
          <w:szCs w:val="20"/>
          <w:lang w:val="es-CL"/>
        </w:rPr>
        <w:t>Sulphur</w:t>
      </w:r>
      <w:proofErr w:type="spellEnd"/>
      <w:r w:rsidRPr="00A95047">
        <w:rPr>
          <w:i/>
          <w:sz w:val="20"/>
          <w:szCs w:val="20"/>
          <w:lang w:val="es-CL"/>
        </w:rPr>
        <w:t xml:space="preserve"> </w:t>
      </w:r>
      <w:proofErr w:type="spellStart"/>
      <w:r w:rsidRPr="00A95047">
        <w:rPr>
          <w:i/>
          <w:sz w:val="20"/>
          <w:szCs w:val="20"/>
          <w:lang w:val="es-CL"/>
        </w:rPr>
        <w:t>flows</w:t>
      </w:r>
      <w:proofErr w:type="spellEnd"/>
      <w:r w:rsidRPr="00A95047">
        <w:rPr>
          <w:i/>
          <w:sz w:val="20"/>
          <w:szCs w:val="20"/>
          <w:lang w:val="es-CL"/>
        </w:rPr>
        <w:t xml:space="preserve"> at </w:t>
      </w:r>
      <w:proofErr w:type="spellStart"/>
      <w:r w:rsidRPr="00A95047">
        <w:rPr>
          <w:i/>
          <w:sz w:val="20"/>
          <w:szCs w:val="20"/>
          <w:lang w:val="es-CL"/>
        </w:rPr>
        <w:t>Lastarria</w:t>
      </w:r>
      <w:proofErr w:type="spellEnd"/>
      <w:r w:rsidRPr="00A95047">
        <w:rPr>
          <w:i/>
          <w:sz w:val="20"/>
          <w:szCs w:val="20"/>
          <w:lang w:val="es-CL"/>
        </w:rPr>
        <w:t xml:space="preserve"> </w:t>
      </w:r>
      <w:proofErr w:type="spellStart"/>
      <w:r w:rsidRPr="00A95047">
        <w:rPr>
          <w:i/>
          <w:sz w:val="20"/>
          <w:szCs w:val="20"/>
          <w:lang w:val="es-CL"/>
        </w:rPr>
        <w:t>volcano</w:t>
      </w:r>
      <w:proofErr w:type="spellEnd"/>
      <w:r w:rsidRPr="00A95047">
        <w:rPr>
          <w:i/>
          <w:sz w:val="20"/>
          <w:szCs w:val="20"/>
          <w:lang w:val="es-CL"/>
        </w:rPr>
        <w:t xml:space="preserve"> in </w:t>
      </w:r>
      <w:proofErr w:type="spellStart"/>
      <w:r w:rsidRPr="00A95047">
        <w:rPr>
          <w:i/>
          <w:sz w:val="20"/>
          <w:szCs w:val="20"/>
          <w:lang w:val="es-CL"/>
        </w:rPr>
        <w:t>the</w:t>
      </w:r>
      <w:proofErr w:type="spellEnd"/>
      <w:r w:rsidRPr="00A95047">
        <w:rPr>
          <w:i/>
          <w:sz w:val="20"/>
          <w:szCs w:val="20"/>
          <w:lang w:val="es-CL"/>
        </w:rPr>
        <w:t xml:space="preserve"> North </w:t>
      </w:r>
      <w:proofErr w:type="spellStart"/>
      <w:r w:rsidRPr="00A95047">
        <w:rPr>
          <w:i/>
          <w:sz w:val="20"/>
          <w:szCs w:val="20"/>
          <w:lang w:val="es-CL"/>
        </w:rPr>
        <w:t>Chilean</w:t>
      </w:r>
      <w:proofErr w:type="spellEnd"/>
      <w:r w:rsidRPr="00A95047">
        <w:rPr>
          <w:i/>
          <w:sz w:val="20"/>
          <w:szCs w:val="20"/>
          <w:lang w:val="es-CL"/>
        </w:rPr>
        <w:t xml:space="preserve"> Andes. </w:t>
      </w:r>
      <w:proofErr w:type="spellStart"/>
      <w:r w:rsidRPr="00B75A7A">
        <w:rPr>
          <w:i/>
          <w:sz w:val="20"/>
          <w:szCs w:val="20"/>
          <w:lang w:val="es-CL"/>
        </w:rPr>
        <w:t>Nature</w:t>
      </w:r>
      <w:proofErr w:type="spellEnd"/>
      <w:r w:rsidRPr="00B75A7A">
        <w:rPr>
          <w:i/>
          <w:sz w:val="20"/>
          <w:szCs w:val="20"/>
          <w:lang w:val="es-CL"/>
        </w:rPr>
        <w:t xml:space="preserve"> 313, 778-780.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r w:rsidRPr="00B75A7A">
        <w:rPr>
          <w:i/>
          <w:sz w:val="20"/>
          <w:szCs w:val="20"/>
          <w:lang w:val="es-CL"/>
        </w:rPr>
        <w:t xml:space="preserve">Navarrete, Á., 2012. Origen y comportamiento del CO2 difuso del suelo en los sistemas geotérmicos de </w:t>
      </w:r>
      <w:proofErr w:type="spellStart"/>
      <w:r w:rsidRPr="00B75A7A">
        <w:rPr>
          <w:i/>
          <w:sz w:val="20"/>
          <w:szCs w:val="20"/>
          <w:lang w:val="es-CL"/>
        </w:rPr>
        <w:t>Juncalito</w:t>
      </w:r>
      <w:proofErr w:type="spellEnd"/>
      <w:r w:rsidRPr="00B75A7A">
        <w:rPr>
          <w:i/>
          <w:sz w:val="20"/>
          <w:szCs w:val="20"/>
          <w:lang w:val="es-CL"/>
        </w:rPr>
        <w:t xml:space="preserve"> (68◦55`–68◦38`20``W y 26◦25`–26◦31`30``S</w:t>
      </w:r>
      <w:proofErr w:type="gramStart"/>
      <w:r w:rsidRPr="00B75A7A">
        <w:rPr>
          <w:i/>
          <w:sz w:val="20"/>
          <w:szCs w:val="20"/>
          <w:lang w:val="es-CL"/>
        </w:rPr>
        <w:t>,Región</w:t>
      </w:r>
      <w:proofErr w:type="gramEnd"/>
      <w:r w:rsidRPr="00B75A7A">
        <w:rPr>
          <w:i/>
          <w:sz w:val="20"/>
          <w:szCs w:val="20"/>
          <w:lang w:val="es-CL"/>
        </w:rPr>
        <w:t xml:space="preserve"> de Atacama) y </w:t>
      </w:r>
      <w:proofErr w:type="spellStart"/>
      <w:r w:rsidRPr="00B75A7A">
        <w:rPr>
          <w:i/>
          <w:sz w:val="20"/>
          <w:szCs w:val="20"/>
          <w:lang w:val="es-CL"/>
        </w:rPr>
        <w:t>Colpitas</w:t>
      </w:r>
      <w:proofErr w:type="spellEnd"/>
      <w:r w:rsidRPr="00B75A7A">
        <w:rPr>
          <w:i/>
          <w:sz w:val="20"/>
          <w:szCs w:val="20"/>
          <w:lang w:val="es-CL"/>
        </w:rPr>
        <w:t xml:space="preserve"> (69◦29`30``–69◦23`30``W y 17◦50`30``S–18◦S,región de Arica y Parinacota), Chile. </w:t>
      </w:r>
      <w:proofErr w:type="spellStart"/>
      <w:r w:rsidRPr="00B75A7A">
        <w:rPr>
          <w:i/>
          <w:sz w:val="20"/>
          <w:szCs w:val="20"/>
          <w:lang w:val="es-CL"/>
        </w:rPr>
        <w:t>Bachelor</w:t>
      </w:r>
      <w:proofErr w:type="spellEnd"/>
      <w:r w:rsidRPr="00B75A7A">
        <w:rPr>
          <w:i/>
          <w:sz w:val="20"/>
          <w:szCs w:val="20"/>
          <w:lang w:val="es-CL"/>
        </w:rPr>
        <w:t xml:space="preserve"> </w:t>
      </w:r>
      <w:proofErr w:type="spellStart"/>
      <w:r w:rsidRPr="00B75A7A">
        <w:rPr>
          <w:i/>
          <w:sz w:val="20"/>
          <w:szCs w:val="20"/>
          <w:lang w:val="es-CL"/>
        </w:rPr>
        <w:lastRenderedPageBreak/>
        <w:t>thesis</w:t>
      </w:r>
      <w:proofErr w:type="spellEnd"/>
      <w:r w:rsidRPr="00B75A7A">
        <w:rPr>
          <w:i/>
          <w:sz w:val="20"/>
          <w:szCs w:val="20"/>
          <w:lang w:val="es-CL"/>
        </w:rPr>
        <w:t>, Departamento de Geología, Universidad de Chile, 132 pp. http://www.tesis.uchile.cl/handle/2250/112064.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r w:rsidRPr="00E66BE3">
        <w:rPr>
          <w:i/>
          <w:sz w:val="20"/>
          <w:szCs w:val="20"/>
          <w:lang w:val="en-US"/>
        </w:rPr>
        <w:t>Nicolau</w:t>
      </w:r>
      <w:proofErr w:type="spellEnd"/>
      <w:r w:rsidRPr="00E66BE3">
        <w:rPr>
          <w:i/>
          <w:sz w:val="20"/>
          <w:szCs w:val="20"/>
          <w:lang w:val="en-US"/>
        </w:rPr>
        <w:t xml:space="preserve">, C., Blank, J. and </w:t>
      </w:r>
      <w:proofErr w:type="spellStart"/>
      <w:r w:rsidRPr="00E66BE3">
        <w:rPr>
          <w:i/>
          <w:sz w:val="20"/>
          <w:szCs w:val="20"/>
          <w:lang w:val="en-US"/>
        </w:rPr>
        <w:t>Clavero</w:t>
      </w:r>
      <w:proofErr w:type="spellEnd"/>
      <w:r w:rsidRPr="00E66BE3">
        <w:rPr>
          <w:i/>
          <w:sz w:val="20"/>
          <w:szCs w:val="20"/>
          <w:lang w:val="en-US"/>
        </w:rPr>
        <w:t xml:space="preserve">, J. 2015. </w:t>
      </w:r>
      <w:proofErr w:type="spellStart"/>
      <w:proofErr w:type="gramStart"/>
      <w:r w:rsidRPr="00E66BE3">
        <w:rPr>
          <w:i/>
          <w:sz w:val="20"/>
          <w:szCs w:val="20"/>
          <w:lang w:val="en-US"/>
        </w:rPr>
        <w:t>PaleoEnvironmental</w:t>
      </w:r>
      <w:proofErr w:type="spellEnd"/>
      <w:r w:rsidRPr="00E66BE3">
        <w:rPr>
          <w:i/>
          <w:sz w:val="20"/>
          <w:szCs w:val="20"/>
          <w:lang w:val="en-US"/>
        </w:rPr>
        <w:t xml:space="preserve"> Conditions Revealed by Fossil and Geochemical Features at Pampa </w:t>
      </w:r>
      <w:proofErr w:type="spellStart"/>
      <w:r w:rsidRPr="00E66BE3">
        <w:rPr>
          <w:i/>
          <w:sz w:val="20"/>
          <w:szCs w:val="20"/>
          <w:lang w:val="en-US"/>
        </w:rPr>
        <w:t>Lirima</w:t>
      </w:r>
      <w:proofErr w:type="spellEnd"/>
      <w:r w:rsidRPr="00E66BE3">
        <w:rPr>
          <w:i/>
          <w:sz w:val="20"/>
          <w:szCs w:val="20"/>
          <w:lang w:val="en-US"/>
        </w:rPr>
        <w:t>, a High Altitude Geothermal System in the Andes.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>American Geophysical Union Fall Meeting 2015, V13C-3153.</w:t>
      </w:r>
      <w:proofErr w:type="gramEnd"/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proofErr w:type="gramStart"/>
      <w:r w:rsidRPr="00E66BE3">
        <w:rPr>
          <w:i/>
          <w:sz w:val="20"/>
          <w:szCs w:val="20"/>
          <w:lang w:val="en-US"/>
        </w:rPr>
        <w:t>Nicolau</w:t>
      </w:r>
      <w:proofErr w:type="spellEnd"/>
      <w:r w:rsidRPr="00E66BE3">
        <w:rPr>
          <w:i/>
          <w:sz w:val="20"/>
          <w:szCs w:val="20"/>
          <w:lang w:val="en-US"/>
        </w:rPr>
        <w:t>, C., Reich, M. and Lynne, B. 2014.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E66BE3">
        <w:rPr>
          <w:i/>
          <w:sz w:val="20"/>
          <w:szCs w:val="20"/>
          <w:lang w:val="en-US"/>
        </w:rPr>
        <w:t>Physico</w:t>
      </w:r>
      <w:proofErr w:type="spellEnd"/>
      <w:r w:rsidRPr="00E66BE3">
        <w:rPr>
          <w:i/>
          <w:sz w:val="20"/>
          <w:szCs w:val="20"/>
          <w:lang w:val="en-US"/>
        </w:rPr>
        <w:t xml:space="preserve">-chemical and environmental controls on siliceous sinter formation at the high-altitude El </w:t>
      </w:r>
      <w:proofErr w:type="spellStart"/>
      <w:r w:rsidRPr="00E66BE3">
        <w:rPr>
          <w:i/>
          <w:sz w:val="20"/>
          <w:szCs w:val="20"/>
          <w:lang w:val="en-US"/>
        </w:rPr>
        <w:t>Tatio</w:t>
      </w:r>
      <w:proofErr w:type="spellEnd"/>
      <w:r w:rsidRPr="00E66BE3">
        <w:rPr>
          <w:i/>
          <w:sz w:val="20"/>
          <w:szCs w:val="20"/>
          <w:lang w:val="en-US"/>
        </w:rPr>
        <w:t xml:space="preserve"> geothermal field, Chile.</w:t>
      </w:r>
      <w:proofErr w:type="gramEnd"/>
      <w:r w:rsidRPr="00E66BE3">
        <w:rPr>
          <w:i/>
          <w:sz w:val="20"/>
          <w:szCs w:val="20"/>
          <w:lang w:val="en-US"/>
        </w:rPr>
        <w:t xml:space="preserve"> Journal of Volcanology and Geothermal Research 282, 60-76, </w:t>
      </w:r>
      <w:proofErr w:type="spellStart"/>
      <w:r w:rsidRPr="00E66BE3">
        <w:rPr>
          <w:i/>
          <w:sz w:val="20"/>
          <w:szCs w:val="20"/>
          <w:lang w:val="en-US"/>
        </w:rPr>
        <w:t>doi</w:t>
      </w:r>
      <w:proofErr w:type="spellEnd"/>
      <w:r w:rsidRPr="00E66BE3">
        <w:rPr>
          <w:i/>
          <w:sz w:val="20"/>
          <w:szCs w:val="20"/>
          <w:lang w:val="en-US"/>
        </w:rPr>
        <w:t>: 10.1016/j.jvolgeores.2014.06.012.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r w:rsidRPr="00E66BE3">
        <w:rPr>
          <w:i/>
          <w:sz w:val="20"/>
          <w:szCs w:val="20"/>
          <w:lang w:val="en-US"/>
        </w:rPr>
        <w:t>Norini</w:t>
      </w:r>
      <w:proofErr w:type="spellEnd"/>
      <w:r w:rsidRPr="00E66BE3">
        <w:rPr>
          <w:i/>
          <w:sz w:val="20"/>
          <w:szCs w:val="20"/>
          <w:lang w:val="en-US"/>
        </w:rPr>
        <w:t xml:space="preserve">, G., </w:t>
      </w:r>
      <w:proofErr w:type="spellStart"/>
      <w:r w:rsidRPr="00E66BE3">
        <w:rPr>
          <w:i/>
          <w:sz w:val="20"/>
          <w:szCs w:val="20"/>
          <w:lang w:val="en-US"/>
        </w:rPr>
        <w:t>Baez</w:t>
      </w:r>
      <w:proofErr w:type="gramStart"/>
      <w:r w:rsidRPr="00E66BE3">
        <w:rPr>
          <w:i/>
          <w:sz w:val="20"/>
          <w:szCs w:val="20"/>
          <w:lang w:val="en-US"/>
        </w:rPr>
        <w:t>,W</w:t>
      </w:r>
      <w:proofErr w:type="spellEnd"/>
      <w:proofErr w:type="gramEnd"/>
      <w:r w:rsidRPr="00E66BE3">
        <w:rPr>
          <w:i/>
          <w:sz w:val="20"/>
          <w:szCs w:val="20"/>
          <w:lang w:val="en-US"/>
        </w:rPr>
        <w:t xml:space="preserve">., </w:t>
      </w:r>
      <w:proofErr w:type="spellStart"/>
      <w:r w:rsidRPr="00E66BE3">
        <w:rPr>
          <w:i/>
          <w:sz w:val="20"/>
          <w:szCs w:val="20"/>
          <w:lang w:val="en-US"/>
        </w:rPr>
        <w:t>Becchio</w:t>
      </w:r>
      <w:proofErr w:type="spellEnd"/>
      <w:r w:rsidRPr="00E66BE3">
        <w:rPr>
          <w:i/>
          <w:sz w:val="20"/>
          <w:szCs w:val="20"/>
          <w:lang w:val="en-US"/>
        </w:rPr>
        <w:t xml:space="preserve">, R., </w:t>
      </w:r>
      <w:proofErr w:type="spellStart"/>
      <w:r w:rsidRPr="00E66BE3">
        <w:rPr>
          <w:i/>
          <w:sz w:val="20"/>
          <w:szCs w:val="20"/>
          <w:lang w:val="en-US"/>
        </w:rPr>
        <w:t>Viramonte</w:t>
      </w:r>
      <w:proofErr w:type="spellEnd"/>
      <w:r w:rsidRPr="00E66BE3">
        <w:rPr>
          <w:i/>
          <w:sz w:val="20"/>
          <w:szCs w:val="20"/>
          <w:lang w:val="en-US"/>
        </w:rPr>
        <w:t xml:space="preserve">, J., Giordano, G., </w:t>
      </w:r>
      <w:proofErr w:type="spellStart"/>
      <w:r w:rsidRPr="00E66BE3">
        <w:rPr>
          <w:i/>
          <w:sz w:val="20"/>
          <w:szCs w:val="20"/>
          <w:lang w:val="en-US"/>
        </w:rPr>
        <w:t>Arnosio</w:t>
      </w:r>
      <w:proofErr w:type="spellEnd"/>
      <w:r w:rsidRPr="00E66BE3">
        <w:rPr>
          <w:i/>
          <w:sz w:val="20"/>
          <w:szCs w:val="20"/>
          <w:lang w:val="en-US"/>
        </w:rPr>
        <w:t xml:space="preserve">, M., </w:t>
      </w:r>
      <w:proofErr w:type="spellStart"/>
      <w:r w:rsidRPr="00E66BE3">
        <w:rPr>
          <w:i/>
          <w:sz w:val="20"/>
          <w:szCs w:val="20"/>
          <w:lang w:val="en-US"/>
        </w:rPr>
        <w:t>Pinton,A</w:t>
      </w:r>
      <w:proofErr w:type="spellEnd"/>
      <w:r w:rsidRPr="00E66BE3">
        <w:rPr>
          <w:i/>
          <w:sz w:val="20"/>
          <w:szCs w:val="20"/>
          <w:lang w:val="en-US"/>
        </w:rPr>
        <w:t xml:space="preserve">. and </w:t>
      </w:r>
      <w:proofErr w:type="spellStart"/>
      <w:r w:rsidRPr="00E66BE3">
        <w:rPr>
          <w:i/>
          <w:sz w:val="20"/>
          <w:szCs w:val="20"/>
          <w:lang w:val="en-US"/>
        </w:rPr>
        <w:t>Groppelli</w:t>
      </w:r>
      <w:proofErr w:type="spellEnd"/>
      <w:r w:rsidRPr="00E66BE3">
        <w:rPr>
          <w:i/>
          <w:sz w:val="20"/>
          <w:szCs w:val="20"/>
          <w:lang w:val="en-US"/>
        </w:rPr>
        <w:t xml:space="preserve">, G. 2013. The </w:t>
      </w:r>
      <w:proofErr w:type="spellStart"/>
      <w:r w:rsidRPr="00E66BE3">
        <w:rPr>
          <w:i/>
          <w:sz w:val="20"/>
          <w:szCs w:val="20"/>
          <w:lang w:val="en-US"/>
        </w:rPr>
        <w:t>Calama</w:t>
      </w:r>
      <w:proofErr w:type="spellEnd"/>
      <w:r w:rsidRPr="00E66BE3">
        <w:rPr>
          <w:i/>
          <w:sz w:val="20"/>
          <w:szCs w:val="20"/>
          <w:lang w:val="en-US"/>
        </w:rPr>
        <w:t>–</w:t>
      </w:r>
      <w:proofErr w:type="spellStart"/>
      <w:r w:rsidRPr="00E66BE3">
        <w:rPr>
          <w:i/>
          <w:sz w:val="20"/>
          <w:szCs w:val="20"/>
          <w:lang w:val="en-US"/>
        </w:rPr>
        <w:t>Olacapato</w:t>
      </w:r>
      <w:proofErr w:type="spellEnd"/>
      <w:r w:rsidRPr="00E66BE3">
        <w:rPr>
          <w:i/>
          <w:sz w:val="20"/>
          <w:szCs w:val="20"/>
          <w:lang w:val="en-US"/>
        </w:rPr>
        <w:t xml:space="preserve">–El Toro Fault System in the </w:t>
      </w:r>
      <w:proofErr w:type="spellStart"/>
      <w:r w:rsidRPr="00E66BE3">
        <w:rPr>
          <w:i/>
          <w:sz w:val="20"/>
          <w:szCs w:val="20"/>
          <w:lang w:val="en-US"/>
        </w:rPr>
        <w:t>Puna</w:t>
      </w:r>
      <w:proofErr w:type="spellEnd"/>
      <w:r w:rsidRPr="00E66BE3">
        <w:rPr>
          <w:i/>
          <w:sz w:val="20"/>
          <w:szCs w:val="20"/>
          <w:lang w:val="en-US"/>
        </w:rPr>
        <w:t xml:space="preserve"> Plateau, Central Andes: geodynamic implications and stratovolcanoes emplacement. Tectonophysics 608, 1280-1297.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r w:rsidRPr="00E66BE3">
        <w:rPr>
          <w:i/>
          <w:sz w:val="20"/>
          <w:szCs w:val="20"/>
          <w:lang w:val="en-US"/>
        </w:rPr>
        <w:t>Procesi</w:t>
      </w:r>
      <w:proofErr w:type="spellEnd"/>
      <w:r w:rsidRPr="00E66BE3">
        <w:rPr>
          <w:i/>
          <w:sz w:val="20"/>
          <w:szCs w:val="20"/>
          <w:lang w:val="en-US"/>
        </w:rPr>
        <w:t xml:space="preserve">, M. 2014. Geothermal potential evaluation for northern Chile and suggestions for new energy plans. </w:t>
      </w:r>
      <w:proofErr w:type="gramStart"/>
      <w:r w:rsidRPr="00E66BE3">
        <w:rPr>
          <w:i/>
          <w:sz w:val="20"/>
          <w:szCs w:val="20"/>
          <w:lang w:val="en-US"/>
        </w:rPr>
        <w:t xml:space="preserve">Energies 7, 5444-5459, </w:t>
      </w:r>
      <w:proofErr w:type="spellStart"/>
      <w:r w:rsidRPr="00E66BE3">
        <w:rPr>
          <w:i/>
          <w:sz w:val="20"/>
          <w:szCs w:val="20"/>
          <w:lang w:val="en-US"/>
        </w:rPr>
        <w:t>doi</w:t>
      </w:r>
      <w:proofErr w:type="spellEnd"/>
      <w:r w:rsidRPr="00E66BE3">
        <w:rPr>
          <w:i/>
          <w:sz w:val="20"/>
          <w:szCs w:val="20"/>
          <w:lang w:val="en-US"/>
        </w:rPr>
        <w:t>:/10.3390/en7085444.</w:t>
      </w:r>
      <w:proofErr w:type="gramEnd"/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E66BE3">
        <w:rPr>
          <w:i/>
          <w:sz w:val="20"/>
          <w:szCs w:val="20"/>
          <w:lang w:val="en-US"/>
        </w:rPr>
        <w:t xml:space="preserve">Ramos, P. 2015. Well data analysis and volumetric assessment of the Sol de </w:t>
      </w:r>
      <w:proofErr w:type="spellStart"/>
      <w:r w:rsidRPr="00E66BE3">
        <w:rPr>
          <w:i/>
          <w:sz w:val="20"/>
          <w:szCs w:val="20"/>
          <w:lang w:val="en-US"/>
        </w:rPr>
        <w:t>Mañana</w:t>
      </w:r>
      <w:proofErr w:type="spellEnd"/>
      <w:r w:rsidRPr="00E66BE3">
        <w:rPr>
          <w:i/>
          <w:sz w:val="20"/>
          <w:szCs w:val="20"/>
          <w:lang w:val="en-US"/>
        </w:rPr>
        <w:t xml:space="preserve"> geothermal field, Bolivia. United Nations University, Geothermal Training </w:t>
      </w:r>
      <w:proofErr w:type="spellStart"/>
      <w:r w:rsidRPr="00E66BE3">
        <w:rPr>
          <w:i/>
          <w:sz w:val="20"/>
          <w:szCs w:val="20"/>
          <w:lang w:val="en-US"/>
        </w:rPr>
        <w:t>Programme</w:t>
      </w:r>
      <w:proofErr w:type="spellEnd"/>
      <w:r w:rsidRPr="00E66BE3">
        <w:rPr>
          <w:i/>
          <w:sz w:val="20"/>
          <w:szCs w:val="20"/>
          <w:lang w:val="en-US"/>
        </w:rPr>
        <w:t>, Reports (30).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8F47F6">
        <w:rPr>
          <w:i/>
          <w:sz w:val="20"/>
          <w:szCs w:val="20"/>
          <w:lang w:val="en-US"/>
        </w:rPr>
        <w:t xml:space="preserve">Reyes, N., Vidal, A., Ramirez, E, </w:t>
      </w:r>
      <w:proofErr w:type="spellStart"/>
      <w:r w:rsidRPr="008F47F6">
        <w:rPr>
          <w:i/>
          <w:sz w:val="20"/>
          <w:szCs w:val="20"/>
          <w:lang w:val="en-US"/>
        </w:rPr>
        <w:t>Arnason</w:t>
      </w:r>
      <w:proofErr w:type="spellEnd"/>
      <w:r w:rsidRPr="008F47F6">
        <w:rPr>
          <w:i/>
          <w:sz w:val="20"/>
          <w:szCs w:val="20"/>
          <w:lang w:val="en-US"/>
        </w:rPr>
        <w:t xml:space="preserve">, K., Richter, B., </w:t>
      </w:r>
      <w:proofErr w:type="spellStart"/>
      <w:r w:rsidRPr="008F47F6">
        <w:rPr>
          <w:i/>
          <w:sz w:val="20"/>
          <w:szCs w:val="20"/>
          <w:lang w:val="en-US"/>
        </w:rPr>
        <w:t>Steiingrimson</w:t>
      </w:r>
      <w:proofErr w:type="spellEnd"/>
      <w:r w:rsidRPr="008F47F6">
        <w:rPr>
          <w:i/>
          <w:sz w:val="20"/>
          <w:szCs w:val="20"/>
          <w:lang w:val="en-US"/>
        </w:rPr>
        <w:t xml:space="preserve">, B., Acosta, O. and Camacho, J. 2011. </w:t>
      </w:r>
      <w:r w:rsidRPr="00E66BE3">
        <w:rPr>
          <w:i/>
          <w:sz w:val="20"/>
          <w:szCs w:val="20"/>
          <w:lang w:val="en-US"/>
        </w:rPr>
        <w:t xml:space="preserve">Geothermal exploration at </w:t>
      </w:r>
      <w:proofErr w:type="spellStart"/>
      <w:r w:rsidRPr="00E66BE3">
        <w:rPr>
          <w:i/>
          <w:sz w:val="20"/>
          <w:szCs w:val="20"/>
          <w:lang w:val="en-US"/>
        </w:rPr>
        <w:t>Irruputuncu</w:t>
      </w:r>
      <w:proofErr w:type="spellEnd"/>
      <w:r w:rsidRPr="00E66BE3">
        <w:rPr>
          <w:i/>
          <w:sz w:val="20"/>
          <w:szCs w:val="20"/>
          <w:lang w:val="en-US"/>
        </w:rPr>
        <w:t xml:space="preserve"> and </w:t>
      </w:r>
      <w:proofErr w:type="spellStart"/>
      <w:r w:rsidRPr="00E66BE3">
        <w:rPr>
          <w:i/>
          <w:sz w:val="20"/>
          <w:szCs w:val="20"/>
          <w:lang w:val="en-US"/>
        </w:rPr>
        <w:t>Olca</w:t>
      </w:r>
      <w:proofErr w:type="spellEnd"/>
      <w:r w:rsidRPr="00E66BE3">
        <w:rPr>
          <w:i/>
          <w:sz w:val="20"/>
          <w:szCs w:val="20"/>
          <w:lang w:val="en-US"/>
        </w:rPr>
        <w:t xml:space="preserve"> volcanoes: Pursuing sustainable mining development in Chile. GRC Transactions 35, 983-986.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E66BE3">
        <w:rPr>
          <w:i/>
          <w:sz w:val="20"/>
          <w:szCs w:val="20"/>
          <w:lang w:val="en-US"/>
        </w:rPr>
        <w:t xml:space="preserve">Richards, J., Ullrich, T. and </w:t>
      </w:r>
      <w:proofErr w:type="spellStart"/>
      <w:r w:rsidRPr="00E66BE3">
        <w:rPr>
          <w:i/>
          <w:sz w:val="20"/>
          <w:szCs w:val="20"/>
          <w:lang w:val="en-US"/>
        </w:rPr>
        <w:t>Kerrich</w:t>
      </w:r>
      <w:proofErr w:type="spellEnd"/>
      <w:r w:rsidRPr="00E66BE3">
        <w:rPr>
          <w:i/>
          <w:sz w:val="20"/>
          <w:szCs w:val="20"/>
          <w:lang w:val="en-US"/>
        </w:rPr>
        <w:t>, R. 2006.</w:t>
      </w:r>
      <w:proofErr w:type="gramEnd"/>
      <w:r w:rsidRPr="00E66BE3">
        <w:rPr>
          <w:i/>
          <w:sz w:val="20"/>
          <w:szCs w:val="20"/>
          <w:lang w:val="en-US"/>
        </w:rPr>
        <w:t xml:space="preserve"> The late Miocene-Quaternary </w:t>
      </w:r>
      <w:proofErr w:type="spellStart"/>
      <w:r w:rsidRPr="00E66BE3">
        <w:rPr>
          <w:i/>
          <w:sz w:val="20"/>
          <w:szCs w:val="20"/>
          <w:lang w:val="en-US"/>
        </w:rPr>
        <w:t>Antofalla</w:t>
      </w:r>
      <w:proofErr w:type="spellEnd"/>
      <w:r w:rsidRPr="00E66BE3">
        <w:rPr>
          <w:i/>
          <w:sz w:val="20"/>
          <w:szCs w:val="20"/>
          <w:lang w:val="en-US"/>
        </w:rPr>
        <w:t xml:space="preserve"> volcanic complex, southern </w:t>
      </w:r>
      <w:proofErr w:type="spellStart"/>
      <w:r w:rsidRPr="00E66BE3">
        <w:rPr>
          <w:i/>
          <w:sz w:val="20"/>
          <w:szCs w:val="20"/>
          <w:lang w:val="en-US"/>
        </w:rPr>
        <w:t>Puna</w:t>
      </w:r>
      <w:proofErr w:type="spellEnd"/>
      <w:r w:rsidRPr="00E66BE3">
        <w:rPr>
          <w:i/>
          <w:sz w:val="20"/>
          <w:szCs w:val="20"/>
          <w:lang w:val="en-US"/>
        </w:rPr>
        <w:t>, NW Argentina: Protracted history, diverse petrology, and economic potential. Journal of Volcanology and Geothermal Research 152, 197-239.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proofErr w:type="gramStart"/>
      <w:r w:rsidRPr="00E66BE3">
        <w:rPr>
          <w:i/>
          <w:sz w:val="20"/>
          <w:szCs w:val="20"/>
          <w:lang w:val="en-US"/>
        </w:rPr>
        <w:t>Risacher</w:t>
      </w:r>
      <w:proofErr w:type="spellEnd"/>
      <w:r w:rsidRPr="00E66BE3">
        <w:rPr>
          <w:i/>
          <w:sz w:val="20"/>
          <w:szCs w:val="20"/>
          <w:lang w:val="en-US"/>
        </w:rPr>
        <w:t>, F. and Fritz, B. 2009.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>Origin of salts and brine evolution of Bolivian and Chilean Salars.</w:t>
      </w:r>
      <w:proofErr w:type="gramEnd"/>
      <w:r w:rsidRPr="00E66BE3">
        <w:rPr>
          <w:i/>
          <w:sz w:val="20"/>
          <w:szCs w:val="20"/>
          <w:lang w:val="en-US"/>
        </w:rPr>
        <w:t xml:space="preserve"> Aquatic Geochemistry 15, 123-157.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proofErr w:type="gramStart"/>
      <w:r w:rsidRPr="00E66BE3">
        <w:rPr>
          <w:i/>
          <w:sz w:val="20"/>
          <w:szCs w:val="20"/>
          <w:lang w:val="en-US"/>
        </w:rPr>
        <w:t>Risacher</w:t>
      </w:r>
      <w:proofErr w:type="spellEnd"/>
      <w:r w:rsidRPr="00E66BE3">
        <w:rPr>
          <w:i/>
          <w:sz w:val="20"/>
          <w:szCs w:val="20"/>
          <w:lang w:val="en-US"/>
        </w:rPr>
        <w:t>, F., Fritz, B. and Hauser, A. 2011.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>Origin of components in Chilean thermal waters.</w:t>
      </w:r>
      <w:proofErr w:type="gramEnd"/>
      <w:r w:rsidRPr="00E66BE3">
        <w:rPr>
          <w:i/>
          <w:sz w:val="20"/>
          <w:szCs w:val="20"/>
          <w:lang w:val="en-US"/>
        </w:rPr>
        <w:t xml:space="preserve"> Journal of South American Earth Sciences 31, 153-170.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r w:rsidRPr="005907C2">
        <w:rPr>
          <w:i/>
          <w:sz w:val="20"/>
          <w:szCs w:val="20"/>
          <w:lang w:val="es-CL"/>
        </w:rPr>
        <w:t>Rodriguez</w:t>
      </w:r>
      <w:proofErr w:type="spellEnd"/>
      <w:r w:rsidRPr="005907C2">
        <w:rPr>
          <w:i/>
          <w:sz w:val="20"/>
          <w:szCs w:val="20"/>
          <w:lang w:val="es-CL"/>
        </w:rPr>
        <w:t xml:space="preserve">, I., Roche, O., </w:t>
      </w:r>
      <w:proofErr w:type="spellStart"/>
      <w:r w:rsidRPr="005907C2">
        <w:rPr>
          <w:i/>
          <w:sz w:val="20"/>
          <w:szCs w:val="20"/>
          <w:lang w:val="es-CL"/>
        </w:rPr>
        <w:t>Moune</w:t>
      </w:r>
      <w:proofErr w:type="spellEnd"/>
      <w:r w:rsidRPr="005907C2">
        <w:rPr>
          <w:i/>
          <w:sz w:val="20"/>
          <w:szCs w:val="20"/>
          <w:lang w:val="es-CL"/>
        </w:rPr>
        <w:t xml:space="preserve">, S., Aguilera, F., Campos, E. and Pizarro, M. 2015. </w:t>
      </w:r>
      <w:proofErr w:type="gramStart"/>
      <w:r w:rsidRPr="00E66BE3">
        <w:rPr>
          <w:i/>
          <w:sz w:val="20"/>
          <w:szCs w:val="20"/>
          <w:lang w:val="en-US"/>
        </w:rPr>
        <w:t xml:space="preserve">Evolution of </w:t>
      </w:r>
      <w:proofErr w:type="spellStart"/>
      <w:r w:rsidRPr="00E66BE3">
        <w:rPr>
          <w:i/>
          <w:sz w:val="20"/>
          <w:szCs w:val="20"/>
          <w:lang w:val="en-US"/>
        </w:rPr>
        <w:t>Irruputuncu</w:t>
      </w:r>
      <w:proofErr w:type="spellEnd"/>
      <w:r w:rsidRPr="00E66BE3">
        <w:rPr>
          <w:i/>
          <w:sz w:val="20"/>
          <w:szCs w:val="20"/>
          <w:lang w:val="en-US"/>
        </w:rPr>
        <w:t xml:space="preserve"> volcano, central Andes, northern Chile.</w:t>
      </w:r>
      <w:proofErr w:type="gramEnd"/>
      <w:r w:rsidRPr="00E66BE3">
        <w:rPr>
          <w:i/>
          <w:sz w:val="20"/>
          <w:szCs w:val="20"/>
          <w:lang w:val="en-US"/>
        </w:rPr>
        <w:t xml:space="preserve"> Journal of South American Earth Sciences 63, 385-399.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r w:rsidRPr="00E66BE3">
        <w:rPr>
          <w:i/>
          <w:sz w:val="20"/>
          <w:szCs w:val="20"/>
          <w:lang w:val="en-US"/>
        </w:rPr>
        <w:lastRenderedPageBreak/>
        <w:t>Sainato</w:t>
      </w:r>
      <w:proofErr w:type="spellEnd"/>
      <w:r w:rsidRPr="00E66BE3">
        <w:rPr>
          <w:i/>
          <w:sz w:val="20"/>
          <w:szCs w:val="20"/>
          <w:lang w:val="en-US"/>
        </w:rPr>
        <w:t xml:space="preserve">, C. and </w:t>
      </w:r>
      <w:proofErr w:type="spellStart"/>
      <w:r w:rsidRPr="00E66BE3">
        <w:rPr>
          <w:i/>
          <w:sz w:val="20"/>
          <w:szCs w:val="20"/>
          <w:lang w:val="en-US"/>
        </w:rPr>
        <w:t>Pomposiello</w:t>
      </w:r>
      <w:proofErr w:type="spellEnd"/>
      <w:r w:rsidRPr="00E66BE3">
        <w:rPr>
          <w:i/>
          <w:sz w:val="20"/>
          <w:szCs w:val="20"/>
          <w:lang w:val="en-US"/>
        </w:rPr>
        <w:t xml:space="preserve">, M. 1997. Two-dimensional </w:t>
      </w:r>
      <w:proofErr w:type="spellStart"/>
      <w:r w:rsidRPr="00E66BE3">
        <w:rPr>
          <w:i/>
          <w:sz w:val="20"/>
          <w:szCs w:val="20"/>
          <w:lang w:val="en-US"/>
        </w:rPr>
        <w:t>magnetotelluric</w:t>
      </w:r>
      <w:proofErr w:type="spellEnd"/>
      <w:r w:rsidRPr="00E66BE3">
        <w:rPr>
          <w:i/>
          <w:sz w:val="20"/>
          <w:szCs w:val="20"/>
          <w:lang w:val="en-US"/>
        </w:rPr>
        <w:t xml:space="preserve"> and gravity models of the </w:t>
      </w:r>
      <w:proofErr w:type="spellStart"/>
      <w:r w:rsidRPr="00E66BE3">
        <w:rPr>
          <w:i/>
          <w:sz w:val="20"/>
          <w:szCs w:val="20"/>
          <w:lang w:val="en-US"/>
        </w:rPr>
        <w:t>Tuzgle</w:t>
      </w:r>
      <w:proofErr w:type="spellEnd"/>
      <w:r w:rsidRPr="00E66BE3">
        <w:rPr>
          <w:i/>
          <w:sz w:val="20"/>
          <w:szCs w:val="20"/>
          <w:lang w:val="en-US"/>
        </w:rPr>
        <w:t xml:space="preserve"> volcano zone (Jujuy province, Argentina). Journal of South American Earth Sciences 10 (3-4), 247-261.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A95047">
        <w:rPr>
          <w:i/>
          <w:sz w:val="20"/>
          <w:szCs w:val="20"/>
          <w:lang w:val="en-US"/>
        </w:rPr>
        <w:t xml:space="preserve">Salisbury, M., </w:t>
      </w:r>
      <w:proofErr w:type="spellStart"/>
      <w:r w:rsidRPr="00A95047">
        <w:rPr>
          <w:i/>
          <w:sz w:val="20"/>
          <w:szCs w:val="20"/>
          <w:lang w:val="en-US"/>
        </w:rPr>
        <w:t>Jicha</w:t>
      </w:r>
      <w:proofErr w:type="spellEnd"/>
      <w:r w:rsidRPr="00A95047">
        <w:rPr>
          <w:i/>
          <w:sz w:val="20"/>
          <w:szCs w:val="20"/>
          <w:lang w:val="en-US"/>
        </w:rPr>
        <w:t xml:space="preserve">, B., de Silva, S., Singer, B., Jiménez, N. and Ort, M. 2011. </w:t>
      </w:r>
      <w:r w:rsidRPr="00E66BE3">
        <w:rPr>
          <w:i/>
          <w:sz w:val="20"/>
          <w:szCs w:val="20"/>
          <w:lang w:val="en-US"/>
        </w:rPr>
        <w:t xml:space="preserve">40Ar/ 39Ar </w:t>
      </w:r>
      <w:proofErr w:type="spellStart"/>
      <w:r w:rsidRPr="00E66BE3">
        <w:rPr>
          <w:i/>
          <w:sz w:val="20"/>
          <w:szCs w:val="20"/>
          <w:lang w:val="en-US"/>
        </w:rPr>
        <w:t>chronostratigraphy</w:t>
      </w:r>
      <w:proofErr w:type="spellEnd"/>
      <w:r w:rsidRPr="00E66BE3">
        <w:rPr>
          <w:i/>
          <w:sz w:val="20"/>
          <w:szCs w:val="20"/>
          <w:lang w:val="en-US"/>
        </w:rPr>
        <w:t xml:space="preserve"> of </w:t>
      </w:r>
      <w:proofErr w:type="spellStart"/>
      <w:r w:rsidRPr="00E66BE3">
        <w:rPr>
          <w:i/>
          <w:sz w:val="20"/>
          <w:szCs w:val="20"/>
          <w:lang w:val="en-US"/>
        </w:rPr>
        <w:t>Altiplano-Puna</w:t>
      </w:r>
      <w:proofErr w:type="spellEnd"/>
      <w:r w:rsidRPr="00E66BE3">
        <w:rPr>
          <w:i/>
          <w:sz w:val="20"/>
          <w:szCs w:val="20"/>
          <w:lang w:val="en-US"/>
        </w:rPr>
        <w:t xml:space="preserve"> volcanic complex ignimbrites reveals the development of a major magmatic province. Geological Society of America Bulletin 123, p. 821-840, doi:10.1130/B30280.1.</w:t>
      </w:r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proofErr w:type="spellStart"/>
      <w:proofErr w:type="gramStart"/>
      <w:r w:rsidRPr="00E66BE3">
        <w:rPr>
          <w:i/>
          <w:sz w:val="20"/>
          <w:szCs w:val="20"/>
          <w:lang w:val="en-US"/>
        </w:rPr>
        <w:t>Scandiffio</w:t>
      </w:r>
      <w:proofErr w:type="spellEnd"/>
      <w:r w:rsidRPr="00E66BE3">
        <w:rPr>
          <w:i/>
          <w:sz w:val="20"/>
          <w:szCs w:val="20"/>
          <w:lang w:val="en-US"/>
        </w:rPr>
        <w:t>, G. and Cassis, W. 1992.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 xml:space="preserve">Geochemical report on the </w:t>
      </w:r>
      <w:proofErr w:type="spellStart"/>
      <w:r w:rsidRPr="00E66BE3">
        <w:rPr>
          <w:i/>
          <w:sz w:val="20"/>
          <w:szCs w:val="20"/>
          <w:lang w:val="en-US"/>
        </w:rPr>
        <w:t>Empexa</w:t>
      </w:r>
      <w:proofErr w:type="spellEnd"/>
      <w:r w:rsidRPr="00E66BE3">
        <w:rPr>
          <w:i/>
          <w:sz w:val="20"/>
          <w:szCs w:val="20"/>
          <w:lang w:val="en-US"/>
        </w:rPr>
        <w:t xml:space="preserve"> geothermal area, Bolivia.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r w:rsidRPr="00B75A7A">
        <w:rPr>
          <w:i/>
          <w:sz w:val="20"/>
          <w:szCs w:val="20"/>
          <w:lang w:val="es-CL"/>
        </w:rPr>
        <w:t xml:space="preserve">Estudios Geotérmicos con Técnicas Isotópicas y Geoquímicas en América Latina, 115-139, IAEA-TECDOC 641, </w:t>
      </w:r>
      <w:proofErr w:type="spellStart"/>
      <w:r w:rsidRPr="00B75A7A">
        <w:rPr>
          <w:i/>
          <w:sz w:val="20"/>
          <w:szCs w:val="20"/>
          <w:lang w:val="es-CL"/>
        </w:rPr>
        <w:t>Vienna</w:t>
      </w:r>
      <w:proofErr w:type="spellEnd"/>
      <w:r w:rsidRPr="00B75A7A">
        <w:rPr>
          <w:i/>
          <w:sz w:val="20"/>
          <w:szCs w:val="20"/>
          <w:lang w:val="es-CL"/>
        </w:rPr>
        <w:t>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E66BE3">
        <w:rPr>
          <w:i/>
          <w:sz w:val="20"/>
          <w:szCs w:val="20"/>
          <w:lang w:val="en-US"/>
        </w:rPr>
        <w:t xml:space="preserve">Schwarz, G., Chong, G., </w:t>
      </w:r>
      <w:proofErr w:type="spellStart"/>
      <w:r w:rsidRPr="00E66BE3">
        <w:rPr>
          <w:i/>
          <w:sz w:val="20"/>
          <w:szCs w:val="20"/>
          <w:lang w:val="en-US"/>
        </w:rPr>
        <w:t>Krüger</w:t>
      </w:r>
      <w:proofErr w:type="spellEnd"/>
      <w:r w:rsidRPr="00E66BE3">
        <w:rPr>
          <w:i/>
          <w:sz w:val="20"/>
          <w:szCs w:val="20"/>
          <w:lang w:val="en-US"/>
        </w:rPr>
        <w:t xml:space="preserve">, D., Martinez, E., </w:t>
      </w:r>
      <w:proofErr w:type="spellStart"/>
      <w:r w:rsidRPr="00E66BE3">
        <w:rPr>
          <w:i/>
          <w:sz w:val="20"/>
          <w:szCs w:val="20"/>
          <w:lang w:val="en-US"/>
        </w:rPr>
        <w:t>Massow</w:t>
      </w:r>
      <w:proofErr w:type="spellEnd"/>
      <w:r w:rsidRPr="00E66BE3">
        <w:rPr>
          <w:i/>
          <w:sz w:val="20"/>
          <w:szCs w:val="20"/>
          <w:lang w:val="en-US"/>
        </w:rPr>
        <w:t xml:space="preserve">, W., </w:t>
      </w:r>
      <w:proofErr w:type="spellStart"/>
      <w:r w:rsidRPr="00E66BE3">
        <w:rPr>
          <w:i/>
          <w:sz w:val="20"/>
          <w:szCs w:val="20"/>
          <w:lang w:val="en-US"/>
        </w:rPr>
        <w:t>Rath</w:t>
      </w:r>
      <w:proofErr w:type="spellEnd"/>
      <w:r w:rsidRPr="00E66BE3">
        <w:rPr>
          <w:i/>
          <w:sz w:val="20"/>
          <w:szCs w:val="20"/>
          <w:lang w:val="en-US"/>
        </w:rPr>
        <w:t xml:space="preserve">, V. and </w:t>
      </w:r>
      <w:proofErr w:type="spellStart"/>
      <w:r w:rsidRPr="00E66BE3">
        <w:rPr>
          <w:i/>
          <w:sz w:val="20"/>
          <w:szCs w:val="20"/>
          <w:lang w:val="en-US"/>
        </w:rPr>
        <w:t>Viramonte</w:t>
      </w:r>
      <w:proofErr w:type="spellEnd"/>
      <w:r w:rsidRPr="00E66BE3">
        <w:rPr>
          <w:i/>
          <w:sz w:val="20"/>
          <w:szCs w:val="20"/>
          <w:lang w:val="en-US"/>
        </w:rPr>
        <w:t>, J. 1994</w:t>
      </w:r>
      <w:bookmarkStart w:id="0" w:name="_GoBack"/>
      <w:bookmarkEnd w:id="0"/>
      <w:r w:rsidRPr="00E66BE3">
        <w:rPr>
          <w:i/>
          <w:sz w:val="20"/>
          <w:szCs w:val="20"/>
          <w:lang w:val="en-US"/>
        </w:rPr>
        <w:t>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>Crustal High Conductivity Zones in the Southern Central Andes.</w:t>
      </w:r>
      <w:proofErr w:type="gramEnd"/>
      <w:r w:rsidRPr="00E66BE3">
        <w:rPr>
          <w:i/>
          <w:sz w:val="20"/>
          <w:szCs w:val="20"/>
          <w:lang w:val="en-US"/>
        </w:rPr>
        <w:t xml:space="preserve"> In: Reutter, K., </w:t>
      </w:r>
      <w:proofErr w:type="spellStart"/>
      <w:r w:rsidRPr="00E66BE3">
        <w:rPr>
          <w:i/>
          <w:sz w:val="20"/>
          <w:szCs w:val="20"/>
          <w:lang w:val="en-US"/>
        </w:rPr>
        <w:t>Scheuber</w:t>
      </w:r>
      <w:proofErr w:type="spellEnd"/>
      <w:r w:rsidRPr="00E66BE3">
        <w:rPr>
          <w:i/>
          <w:sz w:val="20"/>
          <w:szCs w:val="20"/>
          <w:lang w:val="en-US"/>
        </w:rPr>
        <w:t xml:space="preserve">, E. and </w:t>
      </w:r>
      <w:proofErr w:type="spellStart"/>
      <w:r w:rsidRPr="00E66BE3">
        <w:rPr>
          <w:i/>
          <w:sz w:val="20"/>
          <w:szCs w:val="20"/>
          <w:lang w:val="en-US"/>
        </w:rPr>
        <w:t>Wigger</w:t>
      </w:r>
      <w:proofErr w:type="spellEnd"/>
      <w:r w:rsidRPr="00E66BE3">
        <w:rPr>
          <w:i/>
          <w:sz w:val="20"/>
          <w:szCs w:val="20"/>
          <w:lang w:val="en-US"/>
        </w:rPr>
        <w:t xml:space="preserve">, P. (eds.) Tectonics of the Southern Central Andes. </w:t>
      </w:r>
      <w:proofErr w:type="gramStart"/>
      <w:r w:rsidRPr="00E66BE3">
        <w:rPr>
          <w:i/>
          <w:sz w:val="20"/>
          <w:szCs w:val="20"/>
          <w:lang w:val="en-US"/>
        </w:rPr>
        <w:t>Springer, Berlin, Heidelberg.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E66BE3">
        <w:rPr>
          <w:i/>
          <w:sz w:val="20"/>
          <w:szCs w:val="20"/>
          <w:lang w:val="en-US"/>
        </w:rPr>
        <w:t>doi</w:t>
      </w:r>
      <w:proofErr w:type="spellEnd"/>
      <w:proofErr w:type="gramEnd"/>
      <w:r w:rsidRPr="00E66BE3">
        <w:rPr>
          <w:i/>
          <w:sz w:val="20"/>
          <w:szCs w:val="20"/>
          <w:lang w:val="en-US"/>
        </w:rPr>
        <w:t>: 10.1007/978-3-642-77353-2_3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B75A7A">
        <w:rPr>
          <w:i/>
          <w:sz w:val="20"/>
          <w:szCs w:val="20"/>
          <w:lang w:val="es-CL"/>
        </w:rPr>
        <w:t xml:space="preserve">SERNAGEOMIN. 2003. Mapa geológico de Chile: versión digital. </w:t>
      </w:r>
      <w:r w:rsidRPr="00E66BE3">
        <w:rPr>
          <w:i/>
          <w:sz w:val="20"/>
          <w:szCs w:val="20"/>
          <w:lang w:val="en-US"/>
        </w:rPr>
        <w:t>Digital Geological Publishing 4 (CD-ROM, version 1.0, 2003).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gramStart"/>
      <w:r w:rsidRPr="00E66BE3">
        <w:rPr>
          <w:i/>
          <w:sz w:val="20"/>
          <w:szCs w:val="20"/>
          <w:lang w:val="en-US"/>
        </w:rPr>
        <w:t xml:space="preserve">Sparks, R., </w:t>
      </w:r>
      <w:proofErr w:type="spellStart"/>
      <w:r w:rsidRPr="00E66BE3">
        <w:rPr>
          <w:i/>
          <w:sz w:val="20"/>
          <w:szCs w:val="20"/>
          <w:lang w:val="en-US"/>
        </w:rPr>
        <w:t>Folkes</w:t>
      </w:r>
      <w:proofErr w:type="spellEnd"/>
      <w:r w:rsidRPr="00E66BE3">
        <w:rPr>
          <w:i/>
          <w:sz w:val="20"/>
          <w:szCs w:val="20"/>
          <w:lang w:val="en-US"/>
        </w:rPr>
        <w:t xml:space="preserve">, C., Humphreys, M., </w:t>
      </w:r>
      <w:proofErr w:type="spellStart"/>
      <w:r w:rsidRPr="00E66BE3">
        <w:rPr>
          <w:i/>
          <w:sz w:val="20"/>
          <w:szCs w:val="20"/>
          <w:lang w:val="en-US"/>
        </w:rPr>
        <w:t>Barfod</w:t>
      </w:r>
      <w:proofErr w:type="spellEnd"/>
      <w:r w:rsidRPr="00E66BE3">
        <w:rPr>
          <w:i/>
          <w:sz w:val="20"/>
          <w:szCs w:val="20"/>
          <w:lang w:val="en-US"/>
        </w:rPr>
        <w:t xml:space="preserve">, D., </w:t>
      </w:r>
      <w:proofErr w:type="spellStart"/>
      <w:r w:rsidRPr="00E66BE3">
        <w:rPr>
          <w:i/>
          <w:sz w:val="20"/>
          <w:szCs w:val="20"/>
          <w:lang w:val="en-US"/>
        </w:rPr>
        <w:t>Clavero</w:t>
      </w:r>
      <w:proofErr w:type="spellEnd"/>
      <w:r w:rsidRPr="00E66BE3">
        <w:rPr>
          <w:i/>
          <w:sz w:val="20"/>
          <w:szCs w:val="20"/>
          <w:lang w:val="en-US"/>
        </w:rPr>
        <w:t xml:space="preserve">, J, </w:t>
      </w:r>
      <w:proofErr w:type="spellStart"/>
      <w:r w:rsidRPr="00E66BE3">
        <w:rPr>
          <w:i/>
          <w:sz w:val="20"/>
          <w:szCs w:val="20"/>
          <w:lang w:val="en-US"/>
        </w:rPr>
        <w:t>Sunagua</w:t>
      </w:r>
      <w:proofErr w:type="spellEnd"/>
      <w:r w:rsidRPr="00E66BE3">
        <w:rPr>
          <w:i/>
          <w:sz w:val="20"/>
          <w:szCs w:val="20"/>
          <w:lang w:val="en-US"/>
        </w:rPr>
        <w:t>, M., McNutt, S. and Pritchard, M. 2008.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spellStart"/>
      <w:r w:rsidRPr="00E66BE3">
        <w:rPr>
          <w:i/>
          <w:sz w:val="20"/>
          <w:szCs w:val="20"/>
          <w:lang w:val="en-US"/>
        </w:rPr>
        <w:t>Uturuncu</w:t>
      </w:r>
      <w:proofErr w:type="spellEnd"/>
      <w:r w:rsidRPr="00E66BE3">
        <w:rPr>
          <w:i/>
          <w:sz w:val="20"/>
          <w:szCs w:val="20"/>
          <w:lang w:val="en-US"/>
        </w:rPr>
        <w:t xml:space="preserve"> Volcano, Bolivia: volcanic unrest due to mid-crustal magma intrusion. American Journal of Science 308, 727-769.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proofErr w:type="gramStart"/>
      <w:r w:rsidRPr="00E66BE3">
        <w:rPr>
          <w:i/>
          <w:sz w:val="20"/>
          <w:szCs w:val="20"/>
          <w:lang w:val="en-US"/>
        </w:rPr>
        <w:t>Tassi</w:t>
      </w:r>
      <w:proofErr w:type="spellEnd"/>
      <w:r w:rsidRPr="00E66BE3">
        <w:rPr>
          <w:i/>
          <w:sz w:val="20"/>
          <w:szCs w:val="20"/>
          <w:lang w:val="en-US"/>
        </w:rPr>
        <w:t xml:space="preserve">, F., Martinez, C., </w:t>
      </w:r>
      <w:proofErr w:type="spellStart"/>
      <w:r w:rsidRPr="00E66BE3">
        <w:rPr>
          <w:i/>
          <w:sz w:val="20"/>
          <w:szCs w:val="20"/>
          <w:lang w:val="en-US"/>
        </w:rPr>
        <w:t>Vaselli</w:t>
      </w:r>
      <w:proofErr w:type="spellEnd"/>
      <w:r w:rsidRPr="00E66BE3">
        <w:rPr>
          <w:i/>
          <w:sz w:val="20"/>
          <w:szCs w:val="20"/>
          <w:lang w:val="en-US"/>
        </w:rPr>
        <w:t xml:space="preserve">, O., </w:t>
      </w:r>
      <w:proofErr w:type="spellStart"/>
      <w:r w:rsidRPr="00E66BE3">
        <w:rPr>
          <w:i/>
          <w:sz w:val="20"/>
          <w:szCs w:val="20"/>
          <w:lang w:val="en-US"/>
        </w:rPr>
        <w:t>Capaccioni</w:t>
      </w:r>
      <w:proofErr w:type="spellEnd"/>
      <w:r w:rsidRPr="00E66BE3">
        <w:rPr>
          <w:i/>
          <w:sz w:val="20"/>
          <w:szCs w:val="20"/>
          <w:lang w:val="en-US"/>
        </w:rPr>
        <w:t xml:space="preserve">, B. and </w:t>
      </w:r>
      <w:proofErr w:type="spellStart"/>
      <w:r w:rsidRPr="00E66BE3">
        <w:rPr>
          <w:i/>
          <w:sz w:val="20"/>
          <w:szCs w:val="20"/>
          <w:lang w:val="en-US"/>
        </w:rPr>
        <w:t>Viramonte</w:t>
      </w:r>
      <w:proofErr w:type="spellEnd"/>
      <w:r w:rsidRPr="00E66BE3">
        <w:rPr>
          <w:i/>
          <w:sz w:val="20"/>
          <w:szCs w:val="20"/>
          <w:lang w:val="en-US"/>
        </w:rPr>
        <w:t>, J. 2005.</w:t>
      </w:r>
      <w:proofErr w:type="gramEnd"/>
      <w:r w:rsidRPr="00E66BE3">
        <w:rPr>
          <w:i/>
          <w:sz w:val="20"/>
          <w:szCs w:val="20"/>
          <w:lang w:val="en-US"/>
        </w:rPr>
        <w:t xml:space="preserve"> Light hydrocarbons as redox and temperature indicators in the geothermal field of El </w:t>
      </w:r>
      <w:proofErr w:type="spellStart"/>
      <w:r w:rsidRPr="00E66BE3">
        <w:rPr>
          <w:i/>
          <w:sz w:val="20"/>
          <w:szCs w:val="20"/>
          <w:lang w:val="en-US"/>
        </w:rPr>
        <w:t>Tatio</w:t>
      </w:r>
      <w:proofErr w:type="spellEnd"/>
      <w:r w:rsidRPr="00E66BE3">
        <w:rPr>
          <w:i/>
          <w:sz w:val="20"/>
          <w:szCs w:val="20"/>
          <w:lang w:val="en-US"/>
        </w:rPr>
        <w:t xml:space="preserve"> (northern Chile). </w:t>
      </w:r>
      <w:proofErr w:type="gramStart"/>
      <w:r w:rsidRPr="00E66BE3">
        <w:rPr>
          <w:i/>
          <w:sz w:val="20"/>
          <w:szCs w:val="20"/>
          <w:lang w:val="en-US"/>
        </w:rPr>
        <w:t xml:space="preserve">Applied Geochemistry 20, 2049-2062, </w:t>
      </w:r>
      <w:proofErr w:type="spellStart"/>
      <w:r w:rsidRPr="00E66BE3">
        <w:rPr>
          <w:i/>
          <w:sz w:val="20"/>
          <w:szCs w:val="20"/>
          <w:lang w:val="en-US"/>
        </w:rPr>
        <w:t>doi</w:t>
      </w:r>
      <w:proofErr w:type="spellEnd"/>
      <w:r w:rsidRPr="00E66BE3">
        <w:rPr>
          <w:i/>
          <w:sz w:val="20"/>
          <w:szCs w:val="20"/>
          <w:lang w:val="en-US"/>
        </w:rPr>
        <w:t>: 10.1016/j.apgeochem.2005.07.013.</w:t>
      </w:r>
      <w:proofErr w:type="gramEnd"/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proofErr w:type="gramStart"/>
      <w:r w:rsidRPr="00E66BE3">
        <w:rPr>
          <w:i/>
          <w:sz w:val="20"/>
          <w:szCs w:val="20"/>
          <w:lang w:val="en-US"/>
        </w:rPr>
        <w:t>Tassi</w:t>
      </w:r>
      <w:proofErr w:type="spellEnd"/>
      <w:r w:rsidRPr="00E66BE3">
        <w:rPr>
          <w:i/>
          <w:sz w:val="20"/>
          <w:szCs w:val="20"/>
          <w:lang w:val="en-US"/>
        </w:rPr>
        <w:t xml:space="preserve">, F., Aguilera, F., </w:t>
      </w:r>
      <w:proofErr w:type="spellStart"/>
      <w:r w:rsidRPr="00E66BE3">
        <w:rPr>
          <w:i/>
          <w:sz w:val="20"/>
          <w:szCs w:val="20"/>
          <w:lang w:val="en-US"/>
        </w:rPr>
        <w:t>Vaselli</w:t>
      </w:r>
      <w:proofErr w:type="spellEnd"/>
      <w:r w:rsidRPr="00E66BE3">
        <w:rPr>
          <w:i/>
          <w:sz w:val="20"/>
          <w:szCs w:val="20"/>
          <w:lang w:val="en-US"/>
        </w:rPr>
        <w:t>, O. and Medina, E. 2008.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 xml:space="preserve">A geochemical survey of </w:t>
      </w:r>
      <w:proofErr w:type="spellStart"/>
      <w:r w:rsidRPr="00E66BE3">
        <w:rPr>
          <w:i/>
          <w:sz w:val="20"/>
          <w:szCs w:val="20"/>
          <w:lang w:val="en-US"/>
        </w:rPr>
        <w:t>geotermal</w:t>
      </w:r>
      <w:proofErr w:type="spellEnd"/>
      <w:r w:rsidRPr="00E66BE3">
        <w:rPr>
          <w:i/>
          <w:sz w:val="20"/>
          <w:szCs w:val="20"/>
          <w:lang w:val="en-US"/>
        </w:rPr>
        <w:t xml:space="preserve"> resources in the Tarapacá and Antofagasta regions (northern Chile).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>International Symposium in Andean Geodynamics (ISAG) 2008.</w:t>
      </w:r>
      <w:proofErr w:type="gramEnd"/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proofErr w:type="gramStart"/>
      <w:r w:rsidRPr="00914899">
        <w:rPr>
          <w:i/>
          <w:sz w:val="20"/>
          <w:szCs w:val="20"/>
          <w:lang w:val="en-US"/>
        </w:rPr>
        <w:t>Tassi</w:t>
      </w:r>
      <w:proofErr w:type="spellEnd"/>
      <w:r w:rsidRPr="00914899">
        <w:rPr>
          <w:i/>
          <w:sz w:val="20"/>
          <w:szCs w:val="20"/>
          <w:lang w:val="en-US"/>
        </w:rPr>
        <w:t xml:space="preserve">, F., Aguilera, F., </w:t>
      </w:r>
      <w:proofErr w:type="spellStart"/>
      <w:r w:rsidRPr="00914899">
        <w:rPr>
          <w:i/>
          <w:sz w:val="20"/>
          <w:szCs w:val="20"/>
          <w:lang w:val="en-US"/>
        </w:rPr>
        <w:t>Darrah</w:t>
      </w:r>
      <w:proofErr w:type="spellEnd"/>
      <w:r w:rsidRPr="00914899">
        <w:rPr>
          <w:i/>
          <w:sz w:val="20"/>
          <w:szCs w:val="20"/>
          <w:lang w:val="en-US"/>
        </w:rPr>
        <w:t xml:space="preserve">, T., </w:t>
      </w:r>
      <w:proofErr w:type="spellStart"/>
      <w:r w:rsidRPr="00914899">
        <w:rPr>
          <w:i/>
          <w:sz w:val="20"/>
          <w:szCs w:val="20"/>
          <w:lang w:val="en-US"/>
        </w:rPr>
        <w:t>Vaselli</w:t>
      </w:r>
      <w:proofErr w:type="spellEnd"/>
      <w:r w:rsidRPr="00914899">
        <w:rPr>
          <w:i/>
          <w:sz w:val="20"/>
          <w:szCs w:val="20"/>
          <w:lang w:val="en-US"/>
        </w:rPr>
        <w:t xml:space="preserve">, O., </w:t>
      </w:r>
      <w:proofErr w:type="spellStart"/>
      <w:r w:rsidRPr="00914899">
        <w:rPr>
          <w:i/>
          <w:sz w:val="20"/>
          <w:szCs w:val="20"/>
          <w:lang w:val="en-US"/>
        </w:rPr>
        <w:t>Capaccioni</w:t>
      </w:r>
      <w:proofErr w:type="spellEnd"/>
      <w:r w:rsidRPr="00914899">
        <w:rPr>
          <w:i/>
          <w:sz w:val="20"/>
          <w:szCs w:val="20"/>
          <w:lang w:val="en-US"/>
        </w:rPr>
        <w:t xml:space="preserve">, B., </w:t>
      </w:r>
      <w:proofErr w:type="spellStart"/>
      <w:r w:rsidRPr="00914899">
        <w:rPr>
          <w:i/>
          <w:sz w:val="20"/>
          <w:szCs w:val="20"/>
          <w:lang w:val="en-US"/>
        </w:rPr>
        <w:t>Poreda</w:t>
      </w:r>
      <w:proofErr w:type="spellEnd"/>
      <w:r w:rsidRPr="00914899">
        <w:rPr>
          <w:i/>
          <w:sz w:val="20"/>
          <w:szCs w:val="20"/>
          <w:lang w:val="en-US"/>
        </w:rPr>
        <w:t>, R. and Delgado-</w:t>
      </w:r>
      <w:proofErr w:type="spellStart"/>
      <w:r w:rsidRPr="00914899">
        <w:rPr>
          <w:i/>
          <w:sz w:val="20"/>
          <w:szCs w:val="20"/>
          <w:lang w:val="en-US"/>
        </w:rPr>
        <w:t>Huertas</w:t>
      </w:r>
      <w:proofErr w:type="spellEnd"/>
      <w:r w:rsidRPr="00914899">
        <w:rPr>
          <w:i/>
          <w:sz w:val="20"/>
          <w:szCs w:val="20"/>
          <w:lang w:val="en-US"/>
        </w:rPr>
        <w:t>, A. 2010.</w:t>
      </w:r>
      <w:proofErr w:type="gramEnd"/>
      <w:r w:rsidRPr="00914899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>Fluid geochemistry of hydrothermal systems in the Arica-</w:t>
      </w:r>
      <w:proofErr w:type="spellStart"/>
      <w:r w:rsidRPr="00E66BE3">
        <w:rPr>
          <w:i/>
          <w:sz w:val="20"/>
          <w:szCs w:val="20"/>
          <w:lang w:val="en-US"/>
        </w:rPr>
        <w:t>Parinacota</w:t>
      </w:r>
      <w:proofErr w:type="spellEnd"/>
      <w:r w:rsidRPr="00E66BE3">
        <w:rPr>
          <w:i/>
          <w:sz w:val="20"/>
          <w:szCs w:val="20"/>
          <w:lang w:val="en-US"/>
        </w:rPr>
        <w:t>, Tarapacá and Antofagasta regions (northern Chile).</w:t>
      </w:r>
      <w:proofErr w:type="gramEnd"/>
      <w:r w:rsidRPr="00E66BE3">
        <w:rPr>
          <w:i/>
          <w:sz w:val="20"/>
          <w:szCs w:val="20"/>
          <w:lang w:val="en-US"/>
        </w:rPr>
        <w:t xml:space="preserve"> Journal of Volcanology and Geothermal Research 192, 1-15.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proofErr w:type="gramStart"/>
      <w:r w:rsidRPr="00E66BE3">
        <w:rPr>
          <w:i/>
          <w:sz w:val="20"/>
          <w:szCs w:val="20"/>
          <w:lang w:val="en-US"/>
        </w:rPr>
        <w:lastRenderedPageBreak/>
        <w:t>Tassi</w:t>
      </w:r>
      <w:proofErr w:type="spellEnd"/>
      <w:r w:rsidRPr="00E66BE3">
        <w:rPr>
          <w:i/>
          <w:sz w:val="20"/>
          <w:szCs w:val="20"/>
          <w:lang w:val="en-US"/>
        </w:rPr>
        <w:t xml:space="preserve">, F., Aguilera, F., </w:t>
      </w:r>
      <w:proofErr w:type="spellStart"/>
      <w:r w:rsidRPr="00E66BE3">
        <w:rPr>
          <w:i/>
          <w:sz w:val="20"/>
          <w:szCs w:val="20"/>
          <w:lang w:val="en-US"/>
        </w:rPr>
        <w:t>Vaselli</w:t>
      </w:r>
      <w:proofErr w:type="spellEnd"/>
      <w:r w:rsidRPr="00E66BE3">
        <w:rPr>
          <w:i/>
          <w:sz w:val="20"/>
          <w:szCs w:val="20"/>
          <w:lang w:val="en-US"/>
        </w:rPr>
        <w:t xml:space="preserve">, O., </w:t>
      </w:r>
      <w:proofErr w:type="spellStart"/>
      <w:r w:rsidRPr="00E66BE3">
        <w:rPr>
          <w:i/>
          <w:sz w:val="20"/>
          <w:szCs w:val="20"/>
          <w:lang w:val="en-US"/>
        </w:rPr>
        <w:t>Darrah</w:t>
      </w:r>
      <w:proofErr w:type="spellEnd"/>
      <w:r w:rsidRPr="00E66BE3">
        <w:rPr>
          <w:i/>
          <w:sz w:val="20"/>
          <w:szCs w:val="20"/>
          <w:lang w:val="en-US"/>
        </w:rPr>
        <w:t>, T. and Medina, E. 2011.</w:t>
      </w:r>
      <w:proofErr w:type="gramEnd"/>
      <w:r w:rsidRPr="00E66BE3">
        <w:rPr>
          <w:i/>
          <w:sz w:val="20"/>
          <w:szCs w:val="20"/>
          <w:lang w:val="en-US"/>
        </w:rPr>
        <w:t xml:space="preserve"> Gas discharges from four remote volcanoes in northern Chile (</w:t>
      </w:r>
      <w:proofErr w:type="spellStart"/>
      <w:r w:rsidRPr="00E66BE3">
        <w:rPr>
          <w:i/>
          <w:sz w:val="20"/>
          <w:szCs w:val="20"/>
          <w:lang w:val="en-US"/>
        </w:rPr>
        <w:t>Putana</w:t>
      </w:r>
      <w:proofErr w:type="spellEnd"/>
      <w:r w:rsidRPr="00E66BE3">
        <w:rPr>
          <w:i/>
          <w:sz w:val="20"/>
          <w:szCs w:val="20"/>
          <w:lang w:val="en-US"/>
        </w:rPr>
        <w:t xml:space="preserve">, </w:t>
      </w:r>
      <w:proofErr w:type="spellStart"/>
      <w:r w:rsidRPr="00E66BE3">
        <w:rPr>
          <w:i/>
          <w:sz w:val="20"/>
          <w:szCs w:val="20"/>
          <w:lang w:val="en-US"/>
        </w:rPr>
        <w:t>Olca</w:t>
      </w:r>
      <w:proofErr w:type="spellEnd"/>
      <w:r w:rsidRPr="00E66BE3">
        <w:rPr>
          <w:i/>
          <w:sz w:val="20"/>
          <w:szCs w:val="20"/>
          <w:lang w:val="en-US"/>
        </w:rPr>
        <w:t xml:space="preserve">, </w:t>
      </w:r>
      <w:proofErr w:type="spellStart"/>
      <w:r w:rsidRPr="00E66BE3">
        <w:rPr>
          <w:i/>
          <w:sz w:val="20"/>
          <w:szCs w:val="20"/>
          <w:lang w:val="en-US"/>
        </w:rPr>
        <w:t>Irruputuncu</w:t>
      </w:r>
      <w:proofErr w:type="spellEnd"/>
      <w:r w:rsidRPr="00E66BE3">
        <w:rPr>
          <w:i/>
          <w:sz w:val="20"/>
          <w:szCs w:val="20"/>
          <w:lang w:val="en-US"/>
        </w:rPr>
        <w:t xml:space="preserve"> and </w:t>
      </w:r>
      <w:proofErr w:type="spellStart"/>
      <w:r w:rsidRPr="00E66BE3">
        <w:rPr>
          <w:i/>
          <w:sz w:val="20"/>
          <w:szCs w:val="20"/>
          <w:lang w:val="en-US"/>
        </w:rPr>
        <w:t>Alitar</w:t>
      </w:r>
      <w:proofErr w:type="spellEnd"/>
      <w:r w:rsidRPr="00E66BE3">
        <w:rPr>
          <w:i/>
          <w:sz w:val="20"/>
          <w:szCs w:val="20"/>
          <w:lang w:val="en-US"/>
        </w:rPr>
        <w:t xml:space="preserve">): a geochemical survey. Annals of Geophysics 54, </w:t>
      </w:r>
      <w:proofErr w:type="spellStart"/>
      <w:r w:rsidRPr="00E66BE3">
        <w:rPr>
          <w:i/>
          <w:sz w:val="20"/>
          <w:szCs w:val="20"/>
          <w:lang w:val="en-US"/>
        </w:rPr>
        <w:t>doi</w:t>
      </w:r>
      <w:proofErr w:type="spellEnd"/>
      <w:r w:rsidRPr="00E66BE3">
        <w:rPr>
          <w:i/>
          <w:sz w:val="20"/>
          <w:szCs w:val="20"/>
          <w:lang w:val="en-US"/>
        </w:rPr>
        <w:t>: /10.4401/ag-5173.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proofErr w:type="gramStart"/>
      <w:r w:rsidRPr="00E66BE3">
        <w:rPr>
          <w:i/>
          <w:sz w:val="20"/>
          <w:szCs w:val="20"/>
          <w:lang w:val="en-US"/>
        </w:rPr>
        <w:t>Tibaldi</w:t>
      </w:r>
      <w:proofErr w:type="spellEnd"/>
      <w:r w:rsidRPr="00E66BE3">
        <w:rPr>
          <w:i/>
          <w:sz w:val="20"/>
          <w:szCs w:val="20"/>
          <w:lang w:val="en-US"/>
        </w:rPr>
        <w:t xml:space="preserve">, A., </w:t>
      </w:r>
      <w:proofErr w:type="spellStart"/>
      <w:r w:rsidRPr="00E66BE3">
        <w:rPr>
          <w:i/>
          <w:sz w:val="20"/>
          <w:szCs w:val="20"/>
          <w:lang w:val="en-US"/>
        </w:rPr>
        <w:t>Corazzato</w:t>
      </w:r>
      <w:proofErr w:type="spellEnd"/>
      <w:r w:rsidRPr="00E66BE3">
        <w:rPr>
          <w:i/>
          <w:sz w:val="20"/>
          <w:szCs w:val="20"/>
          <w:lang w:val="en-US"/>
        </w:rPr>
        <w:t xml:space="preserve">, C. and </w:t>
      </w:r>
      <w:proofErr w:type="spellStart"/>
      <w:r w:rsidRPr="00E66BE3">
        <w:rPr>
          <w:i/>
          <w:sz w:val="20"/>
          <w:szCs w:val="20"/>
          <w:lang w:val="en-US"/>
        </w:rPr>
        <w:t>Rodiva</w:t>
      </w:r>
      <w:proofErr w:type="spellEnd"/>
      <w:r w:rsidRPr="00E66BE3">
        <w:rPr>
          <w:i/>
          <w:sz w:val="20"/>
          <w:szCs w:val="20"/>
          <w:lang w:val="en-US"/>
        </w:rPr>
        <w:t>, A. 2009.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proofErr w:type="gramStart"/>
      <w:r w:rsidRPr="00E66BE3">
        <w:rPr>
          <w:i/>
          <w:sz w:val="20"/>
          <w:szCs w:val="20"/>
          <w:lang w:val="en-US"/>
        </w:rPr>
        <w:t>Miocene–Quaternary structural evolution of the Uyuni–Atacama region, Andes of Chile and Bolivia.</w:t>
      </w:r>
      <w:proofErr w:type="gramEnd"/>
      <w:r w:rsidRPr="00E66BE3">
        <w:rPr>
          <w:i/>
          <w:sz w:val="20"/>
          <w:szCs w:val="20"/>
          <w:lang w:val="en-US"/>
        </w:rPr>
        <w:t xml:space="preserve"> Tectonophysics 471, 114-135.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proofErr w:type="spellStart"/>
      <w:r w:rsidRPr="00E66BE3">
        <w:rPr>
          <w:i/>
          <w:sz w:val="20"/>
          <w:szCs w:val="20"/>
          <w:lang w:val="en-US"/>
        </w:rPr>
        <w:t>Urzúa</w:t>
      </w:r>
      <w:proofErr w:type="spellEnd"/>
      <w:r w:rsidRPr="00E66BE3">
        <w:rPr>
          <w:i/>
          <w:sz w:val="20"/>
          <w:szCs w:val="20"/>
          <w:lang w:val="en-US"/>
        </w:rPr>
        <w:t xml:space="preserve">, L., Powell, T., Cumming, W.B., and Dobson, P. 2002. </w:t>
      </w:r>
      <w:proofErr w:type="spellStart"/>
      <w:proofErr w:type="gramStart"/>
      <w:r w:rsidRPr="00E66BE3">
        <w:rPr>
          <w:i/>
          <w:sz w:val="20"/>
          <w:szCs w:val="20"/>
          <w:lang w:val="en-US"/>
        </w:rPr>
        <w:t>Apacheta</w:t>
      </w:r>
      <w:proofErr w:type="spellEnd"/>
      <w:r w:rsidRPr="00E66BE3">
        <w:rPr>
          <w:i/>
          <w:sz w:val="20"/>
          <w:szCs w:val="20"/>
          <w:lang w:val="en-US"/>
        </w:rPr>
        <w:t>, a new geothermal prospect in northern Chile.</w:t>
      </w:r>
      <w:proofErr w:type="gramEnd"/>
      <w:r w:rsidRPr="00E66BE3">
        <w:rPr>
          <w:i/>
          <w:sz w:val="20"/>
          <w:szCs w:val="20"/>
          <w:lang w:val="en-US"/>
        </w:rPr>
        <w:t xml:space="preserve"> Geothermal Resources Council Transactions, v. 26, pp. 65-69.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5907C2">
        <w:rPr>
          <w:i/>
          <w:sz w:val="20"/>
          <w:szCs w:val="20"/>
          <w:lang w:val="es-CL"/>
        </w:rPr>
        <w:t xml:space="preserve">Veloso, E., Aron, F., Camus, E., Morata, D., Arancibia, G., Del Valle, F. and </w:t>
      </w:r>
      <w:proofErr w:type="spellStart"/>
      <w:r w:rsidRPr="005907C2">
        <w:rPr>
          <w:i/>
          <w:sz w:val="20"/>
          <w:szCs w:val="20"/>
          <w:lang w:val="es-CL"/>
        </w:rPr>
        <w:t>Cembrano</w:t>
      </w:r>
      <w:proofErr w:type="spellEnd"/>
      <w:r w:rsidRPr="005907C2">
        <w:rPr>
          <w:i/>
          <w:sz w:val="20"/>
          <w:szCs w:val="20"/>
          <w:lang w:val="es-CL"/>
        </w:rPr>
        <w:t xml:space="preserve">, J. 2016. </w:t>
      </w:r>
      <w:r w:rsidRPr="00E66BE3">
        <w:rPr>
          <w:i/>
          <w:sz w:val="20"/>
          <w:szCs w:val="20"/>
          <w:lang w:val="en-US"/>
        </w:rPr>
        <w:t>Understanding the geodynamic role of structural elements and their influence on (paleo</w:t>
      </w:r>
      <w:proofErr w:type="gramStart"/>
      <w:r w:rsidRPr="00E66BE3">
        <w:rPr>
          <w:i/>
          <w:sz w:val="20"/>
          <w:szCs w:val="20"/>
          <w:lang w:val="en-US"/>
        </w:rPr>
        <w:t>)fluid</w:t>
      </w:r>
      <w:proofErr w:type="gramEnd"/>
      <w:r w:rsidRPr="00E66BE3">
        <w:rPr>
          <w:i/>
          <w:sz w:val="20"/>
          <w:szCs w:val="20"/>
          <w:lang w:val="en-US"/>
        </w:rPr>
        <w:t xml:space="preserve"> flow at the </w:t>
      </w:r>
      <w:proofErr w:type="spellStart"/>
      <w:r w:rsidRPr="00E66BE3">
        <w:rPr>
          <w:i/>
          <w:sz w:val="20"/>
          <w:szCs w:val="20"/>
          <w:lang w:val="en-US"/>
        </w:rPr>
        <w:t>Licancura</w:t>
      </w:r>
      <w:proofErr w:type="spellEnd"/>
      <w:r w:rsidRPr="00E66BE3">
        <w:rPr>
          <w:i/>
          <w:sz w:val="20"/>
          <w:szCs w:val="20"/>
          <w:lang w:val="en-US"/>
        </w:rPr>
        <w:t xml:space="preserve"> Geothermal Field, Central Andean Volcanic Zone, northern Chile. </w:t>
      </w:r>
      <w:proofErr w:type="gramStart"/>
      <w:r w:rsidRPr="00E66BE3">
        <w:rPr>
          <w:i/>
          <w:sz w:val="20"/>
          <w:szCs w:val="20"/>
          <w:lang w:val="en-US"/>
        </w:rPr>
        <w:t>AGU Fall Meeting 2016, San Francisco, United States, T43A-3018.</w:t>
      </w:r>
      <w:proofErr w:type="gramEnd"/>
    </w:p>
    <w:p w:rsidR="008F47F6" w:rsidRPr="00B75A7A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s-CL"/>
        </w:rPr>
      </w:pPr>
      <w:proofErr w:type="gramStart"/>
      <w:r w:rsidRPr="00E66BE3">
        <w:rPr>
          <w:i/>
          <w:sz w:val="20"/>
          <w:szCs w:val="20"/>
          <w:lang w:val="en-US"/>
        </w:rPr>
        <w:t>Vergara, H. and Thomas, A. 1984.</w:t>
      </w:r>
      <w:proofErr w:type="gramEnd"/>
      <w:r w:rsidRPr="00E66BE3">
        <w:rPr>
          <w:i/>
          <w:sz w:val="20"/>
          <w:szCs w:val="20"/>
          <w:lang w:val="en-US"/>
        </w:rPr>
        <w:t xml:space="preserve"> </w:t>
      </w:r>
      <w:r w:rsidRPr="00B75A7A">
        <w:rPr>
          <w:i/>
          <w:sz w:val="20"/>
          <w:szCs w:val="20"/>
          <w:lang w:val="es-CL"/>
        </w:rPr>
        <w:t xml:space="preserve">Hoja </w:t>
      </w:r>
      <w:proofErr w:type="spellStart"/>
      <w:r w:rsidRPr="00B75A7A">
        <w:rPr>
          <w:i/>
          <w:sz w:val="20"/>
          <w:szCs w:val="20"/>
          <w:lang w:val="es-CL"/>
        </w:rPr>
        <w:t>Collagua</w:t>
      </w:r>
      <w:proofErr w:type="spellEnd"/>
      <w:r w:rsidRPr="00B75A7A">
        <w:rPr>
          <w:i/>
          <w:sz w:val="20"/>
          <w:szCs w:val="20"/>
          <w:lang w:val="es-CL"/>
        </w:rPr>
        <w:t>: región de Tarapacá, escala 1:250.000. Servicio Nacional de Geología y Minería, Nº 59, 79pp.</w:t>
      </w:r>
    </w:p>
    <w:p w:rsidR="008F47F6" w:rsidRPr="00E66BE3" w:rsidRDefault="008F47F6" w:rsidP="008F47F6">
      <w:pPr>
        <w:spacing w:after="0" w:line="480" w:lineRule="auto"/>
        <w:ind w:left="709" w:hanging="709"/>
        <w:jc w:val="both"/>
        <w:rPr>
          <w:i/>
          <w:sz w:val="20"/>
          <w:szCs w:val="20"/>
          <w:lang w:val="en-US"/>
        </w:rPr>
      </w:pPr>
      <w:r w:rsidRPr="00914899">
        <w:rPr>
          <w:i/>
          <w:sz w:val="20"/>
          <w:szCs w:val="20"/>
          <w:lang w:val="es-CL"/>
        </w:rPr>
        <w:t xml:space="preserve">Villarroel, D. 2014. </w:t>
      </w:r>
      <w:r w:rsidRPr="00E66BE3">
        <w:rPr>
          <w:i/>
          <w:sz w:val="20"/>
          <w:szCs w:val="20"/>
          <w:lang w:val="en-US"/>
        </w:rPr>
        <w:t xml:space="preserve">Geochemical studies of geothermal fluid and evaluation of well test results from well SM-01, SM-02 and SM-03, Sol de </w:t>
      </w:r>
      <w:proofErr w:type="spellStart"/>
      <w:r w:rsidRPr="00E66BE3">
        <w:rPr>
          <w:i/>
          <w:sz w:val="20"/>
          <w:szCs w:val="20"/>
          <w:lang w:val="en-US"/>
        </w:rPr>
        <w:t>Mañana</w:t>
      </w:r>
      <w:proofErr w:type="spellEnd"/>
      <w:r w:rsidRPr="00E66BE3">
        <w:rPr>
          <w:i/>
          <w:sz w:val="20"/>
          <w:szCs w:val="20"/>
          <w:lang w:val="en-US"/>
        </w:rPr>
        <w:t xml:space="preserve"> field, Geothermal Project, Laguna </w:t>
      </w:r>
      <w:proofErr w:type="spellStart"/>
      <w:r w:rsidRPr="00E66BE3">
        <w:rPr>
          <w:i/>
          <w:sz w:val="20"/>
          <w:szCs w:val="20"/>
          <w:lang w:val="en-US"/>
        </w:rPr>
        <w:t>Colorada</w:t>
      </w:r>
      <w:proofErr w:type="spellEnd"/>
      <w:r w:rsidRPr="00E66BE3">
        <w:rPr>
          <w:i/>
          <w:sz w:val="20"/>
          <w:szCs w:val="20"/>
          <w:lang w:val="en-US"/>
        </w:rPr>
        <w:t>, Bolivia. United Nations University, Geothermal Training Program Reports 32.</w:t>
      </w:r>
    </w:p>
    <w:p w:rsidR="008F47F6" w:rsidRPr="00914899" w:rsidRDefault="008F47F6" w:rsidP="008F47F6">
      <w:pPr>
        <w:ind w:left="709" w:hanging="709"/>
        <w:rPr>
          <w:lang w:val="en-US"/>
        </w:rPr>
      </w:pPr>
    </w:p>
    <w:p w:rsidR="006C22BB" w:rsidRPr="00E66BE3" w:rsidRDefault="006C22BB" w:rsidP="00F67031">
      <w:pPr>
        <w:spacing w:line="480" w:lineRule="auto"/>
        <w:rPr>
          <w:lang w:val="en-US"/>
        </w:rPr>
      </w:pPr>
    </w:p>
    <w:p w:rsidR="00D40544" w:rsidRDefault="00D40544"/>
    <w:sectPr w:rsidR="00D40544" w:rsidSect="0065728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3EB3"/>
    <w:multiLevelType w:val="multilevel"/>
    <w:tmpl w:val="0C0A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31"/>
    <w:rsid w:val="00160161"/>
    <w:rsid w:val="001B4E7B"/>
    <w:rsid w:val="00561C4E"/>
    <w:rsid w:val="005907C2"/>
    <w:rsid w:val="006779F0"/>
    <w:rsid w:val="006C22BB"/>
    <w:rsid w:val="008F47F6"/>
    <w:rsid w:val="00CD265D"/>
    <w:rsid w:val="00D40544"/>
    <w:rsid w:val="00F61C39"/>
    <w:rsid w:val="00F67031"/>
    <w:rsid w:val="00F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31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31"/>
    <w:pPr>
      <w:keepNext/>
      <w:keepLines/>
      <w:numPr>
        <w:numId w:val="1"/>
      </w:numPr>
      <w:spacing w:after="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31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03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03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03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03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03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03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03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031"/>
    <w:rPr>
      <w:rFonts w:eastAsiaTheme="majorEastAsia" w:cstheme="majorBidi"/>
      <w:bCs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F67031"/>
    <w:rPr>
      <w:rFonts w:eastAsiaTheme="majorEastAsia" w:cstheme="majorBidi"/>
      <w:bCs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03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03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03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03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031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0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table" w:styleId="TableGrid">
    <w:name w:val="Table Grid"/>
    <w:basedOn w:val="TableNormal"/>
    <w:uiPriority w:val="59"/>
    <w:rsid w:val="00F6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7F6"/>
    <w:pPr>
      <w:spacing w:line="240" w:lineRule="auto"/>
    </w:pPr>
    <w:rPr>
      <w:sz w:val="20"/>
      <w:szCs w:val="20"/>
      <w:lang w:val="es-C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7F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F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31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31"/>
    <w:pPr>
      <w:keepNext/>
      <w:keepLines/>
      <w:numPr>
        <w:numId w:val="1"/>
      </w:numPr>
      <w:spacing w:after="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31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03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03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03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03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03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03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03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031"/>
    <w:rPr>
      <w:rFonts w:eastAsiaTheme="majorEastAsia" w:cstheme="majorBidi"/>
      <w:bCs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F67031"/>
    <w:rPr>
      <w:rFonts w:eastAsiaTheme="majorEastAsia" w:cstheme="majorBidi"/>
      <w:bCs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03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03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03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03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031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0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table" w:styleId="TableGrid">
    <w:name w:val="Table Grid"/>
    <w:basedOn w:val="TableNormal"/>
    <w:uiPriority w:val="59"/>
    <w:rsid w:val="00F6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7F6"/>
    <w:pPr>
      <w:spacing w:line="240" w:lineRule="auto"/>
    </w:pPr>
    <w:rPr>
      <w:sz w:val="20"/>
      <w:szCs w:val="20"/>
      <w:lang w:val="es-C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7F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F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4708</Words>
  <Characters>25898</Characters>
  <Application>Microsoft Office Word</Application>
  <DocSecurity>0</DocSecurity>
  <Lines>215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Andres Veloso Espinosa</dc:creator>
  <cp:lastModifiedBy>Eugenio Andres Veloso Espinosa</cp:lastModifiedBy>
  <cp:revision>5</cp:revision>
  <dcterms:created xsi:type="dcterms:W3CDTF">2018-11-12T17:35:00Z</dcterms:created>
  <dcterms:modified xsi:type="dcterms:W3CDTF">2018-12-08T18:24:00Z</dcterms:modified>
</cp:coreProperties>
</file>