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53EF1" w14:textId="0A9A34B3" w:rsidR="00C73081" w:rsidRDefault="004B43A2">
      <w:r>
        <w:rPr>
          <w:noProof/>
        </w:rPr>
        <w:drawing>
          <wp:inline distT="0" distB="0" distL="0" distR="0" wp14:anchorId="65BBF726" wp14:editId="49BB9B0C">
            <wp:extent cx="5417185" cy="171850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048" cy="172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1E772" w14:textId="45C8E20C" w:rsidR="00BA2FFA" w:rsidRDefault="00BA2FFA"/>
    <w:p w14:paraId="4694B3E9" w14:textId="1421077E" w:rsidR="00BA2FFA" w:rsidRPr="009C6C7A" w:rsidRDefault="009C6C7A">
      <w:pPr>
        <w:rPr>
          <w:rFonts w:ascii="Times New Roman" w:hAnsi="Times New Roman" w:cs="Times New Roman"/>
          <w:b/>
          <w:sz w:val="24"/>
          <w:szCs w:val="24"/>
        </w:rPr>
      </w:pPr>
      <w:r w:rsidRPr="009C6C7A">
        <w:rPr>
          <w:rFonts w:ascii="Times New Roman" w:hAnsi="Times New Roman" w:cs="Times New Roman"/>
          <w:b/>
          <w:sz w:val="24"/>
          <w:szCs w:val="24"/>
        </w:rPr>
        <w:t>Figure S1. Observation of the MWCNTs suspension.</w:t>
      </w:r>
    </w:p>
    <w:p w14:paraId="56047FBA" w14:textId="377B7A3D" w:rsidR="009C6C7A" w:rsidRDefault="00E47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preparation of stock suspension, t</w:t>
      </w:r>
      <w:r w:rsidRPr="00E47F23">
        <w:rPr>
          <w:rFonts w:ascii="Times New Roman" w:hAnsi="Times New Roman" w:cs="Times New Roman"/>
          <w:sz w:val="24"/>
          <w:szCs w:val="24"/>
        </w:rPr>
        <w:t xml:space="preserve">he MWCNTs were suspended in 0.5% Pluronic F-68 solution at a concentration of 1.0 mg/ml and then suspended by sonication in a sonic bath. For </w:t>
      </w:r>
      <w:r w:rsidRPr="00E47F23">
        <w:rPr>
          <w:rFonts w:ascii="Times New Roman" w:hAnsi="Times New Roman" w:cs="Times New Roman"/>
          <w:i/>
          <w:sz w:val="24"/>
          <w:szCs w:val="24"/>
        </w:rPr>
        <w:t>in vitro</w:t>
      </w:r>
      <w:r w:rsidRPr="00E47F23">
        <w:rPr>
          <w:rFonts w:ascii="Times New Roman" w:hAnsi="Times New Roman" w:cs="Times New Roman"/>
          <w:sz w:val="24"/>
          <w:szCs w:val="24"/>
        </w:rPr>
        <w:t xml:space="preserve"> experiments, the </w:t>
      </w:r>
      <w:r>
        <w:rPr>
          <w:rFonts w:ascii="Times New Roman" w:hAnsi="Times New Roman" w:cs="Times New Roman"/>
          <w:sz w:val="24"/>
          <w:szCs w:val="24"/>
        </w:rPr>
        <w:t>stock</w:t>
      </w:r>
      <w:r w:rsidRPr="00E47F23">
        <w:rPr>
          <w:rFonts w:ascii="Times New Roman" w:hAnsi="Times New Roman" w:cs="Times New Roman"/>
          <w:sz w:val="24"/>
          <w:szCs w:val="24"/>
        </w:rPr>
        <w:t xml:space="preserve"> suspension was </w:t>
      </w:r>
      <w:r>
        <w:rPr>
          <w:rFonts w:ascii="Times New Roman" w:hAnsi="Times New Roman" w:cs="Times New Roman"/>
          <w:sz w:val="24"/>
          <w:szCs w:val="24"/>
        </w:rPr>
        <w:t xml:space="preserve">serial </w:t>
      </w:r>
      <w:r w:rsidRPr="00E47F23">
        <w:rPr>
          <w:rFonts w:ascii="Times New Roman" w:hAnsi="Times New Roman" w:cs="Times New Roman"/>
          <w:sz w:val="24"/>
          <w:szCs w:val="24"/>
        </w:rPr>
        <w:t>diluted by the culture medium.</w:t>
      </w:r>
      <w:r>
        <w:rPr>
          <w:rFonts w:ascii="Times New Roman" w:hAnsi="Times New Roman" w:cs="Times New Roman"/>
          <w:sz w:val="24"/>
          <w:szCs w:val="24"/>
        </w:rPr>
        <w:t xml:space="preserve"> For in vivo experiments, the stock suspension</w:t>
      </w:r>
      <w:r w:rsidRPr="00E47F23">
        <w:rPr>
          <w:rFonts w:ascii="Times New Roman" w:hAnsi="Times New Roman" w:cs="Times New Roman"/>
          <w:sz w:val="24"/>
          <w:szCs w:val="24"/>
        </w:rPr>
        <w:t xml:space="preserve"> was diluted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F23">
        <w:rPr>
          <w:rFonts w:ascii="Times New Roman" w:hAnsi="Times New Roman" w:cs="Times New Roman"/>
          <w:sz w:val="24"/>
          <w:szCs w:val="24"/>
        </w:rPr>
        <w:t>0.5% Pluronic F-68 solution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0D3B06" w14:textId="77777777" w:rsidR="00330D6C" w:rsidRPr="00330D6C" w:rsidRDefault="00330D6C"/>
    <w:p w14:paraId="527645D9" w14:textId="49C43748" w:rsidR="009902BF" w:rsidRPr="00E47F23" w:rsidRDefault="00BA2FFA" w:rsidP="00BA2FFA">
      <w:pPr>
        <w:jc w:val="right"/>
        <w:rPr>
          <w:rFonts w:ascii="Times New Roman" w:hAnsi="Times New Roman" w:cs="Times New Roman"/>
          <w:sz w:val="24"/>
          <w:szCs w:val="24"/>
        </w:rPr>
      </w:pPr>
      <w:r w:rsidRPr="00E47F23">
        <w:rPr>
          <w:rFonts w:ascii="Times New Roman" w:hAnsi="Times New Roman" w:cs="Times New Roman"/>
          <w:sz w:val="24"/>
          <w:szCs w:val="24"/>
        </w:rPr>
        <w:t>Horie et al. Figure S1</w:t>
      </w:r>
    </w:p>
    <w:p w14:paraId="078996C2" w14:textId="5CA5564C" w:rsidR="00330D6C" w:rsidRDefault="00330D6C">
      <w:pPr>
        <w:widowControl/>
        <w:jc w:val="left"/>
      </w:pPr>
      <w:r>
        <w:br w:type="page"/>
      </w:r>
    </w:p>
    <w:p w14:paraId="4DEC8F3B" w14:textId="29CE7600" w:rsidR="009902BF" w:rsidRDefault="009902BF">
      <w:pPr>
        <w:widowControl/>
        <w:jc w:val="left"/>
      </w:pPr>
    </w:p>
    <w:p w14:paraId="7091B1C4" w14:textId="277463EA" w:rsidR="00330D6C" w:rsidRDefault="000C7BB6" w:rsidP="00024C92">
      <w:pPr>
        <w:widowControl/>
        <w:jc w:val="center"/>
      </w:pPr>
      <w:bookmarkStart w:id="0" w:name="_GoBack"/>
      <w:r>
        <w:rPr>
          <w:noProof/>
        </w:rPr>
        <w:drawing>
          <wp:inline distT="0" distB="0" distL="0" distR="0" wp14:anchorId="3729D556" wp14:editId="206D9846">
            <wp:extent cx="4572000" cy="2743200"/>
            <wp:effectExtent l="0" t="0" r="0" b="0"/>
            <wp:docPr id="1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id="{1AE791E1-35EB-436F-B03A-6BFFF25A31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14:paraId="4162FAC5" w14:textId="77777777" w:rsidR="00024C92" w:rsidRDefault="00024C92" w:rsidP="00024C92">
      <w:pPr>
        <w:widowControl/>
        <w:jc w:val="left"/>
      </w:pPr>
    </w:p>
    <w:p w14:paraId="1448CAB2" w14:textId="0F6498E8" w:rsidR="00330D6C" w:rsidRDefault="00832DDB" w:rsidP="00A8196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832DDB">
        <w:rPr>
          <w:rFonts w:ascii="Times New Roman" w:hAnsi="Times New Roman" w:cs="Times New Roman"/>
          <w:b/>
          <w:sz w:val="24"/>
          <w:szCs w:val="24"/>
        </w:rPr>
        <w:t xml:space="preserve">Figure S2. Evaluation of sedimentation of the MWCNTs in culture medium suspension during incubation. </w:t>
      </w:r>
      <w:r>
        <w:rPr>
          <w:rFonts w:ascii="Times New Roman" w:hAnsi="Times New Roman" w:cs="Times New Roman"/>
          <w:sz w:val="24"/>
          <w:szCs w:val="24"/>
        </w:rPr>
        <w:t xml:space="preserve">Stock solution of the MWCNT was diluted by 10% FBS supplemented RPMI 1640, 10% FBS supplemented DMEM, and 15% </w:t>
      </w:r>
      <w:r w:rsidR="00D07AC2">
        <w:rPr>
          <w:rFonts w:ascii="Times New Roman" w:hAnsi="Times New Roman" w:cs="Times New Roman" w:hint="eastAsia"/>
          <w:sz w:val="24"/>
          <w:szCs w:val="24"/>
        </w:rPr>
        <w:t>FBS</w:t>
      </w:r>
      <w:r w:rsidR="00D07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supplemented </w:t>
      </w:r>
      <w:r w:rsidRPr="00832DDB">
        <w:rPr>
          <w:rFonts w:ascii="Times New Roman" w:hAnsi="Times New Roman" w:cs="Times New Roman"/>
          <w:sz w:val="24"/>
          <w:szCs w:val="24"/>
        </w:rPr>
        <w:t>Ham’s F-12K nutrient mixture medium</w:t>
      </w:r>
      <w:r>
        <w:rPr>
          <w:rFonts w:ascii="Times New Roman" w:hAnsi="Times New Roman" w:cs="Times New Roman"/>
          <w:sz w:val="24"/>
          <w:szCs w:val="24"/>
        </w:rPr>
        <w:t xml:space="preserve">. The medium </w:t>
      </w:r>
      <w:r w:rsidR="00EA6F5B">
        <w:rPr>
          <w:rFonts w:ascii="Times New Roman" w:hAnsi="Times New Roman" w:cs="Times New Roman"/>
          <w:sz w:val="24"/>
          <w:szCs w:val="24"/>
        </w:rPr>
        <w:t>suspension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EA6F5B">
        <w:rPr>
          <w:rFonts w:ascii="Times New Roman" w:hAnsi="Times New Roman" w:cs="Times New Roman"/>
          <w:sz w:val="24"/>
          <w:szCs w:val="24"/>
        </w:rPr>
        <w:t>transferred to 1.5 ml tube and incubated for 24 h in CO</w:t>
      </w:r>
      <w:r w:rsidR="00EA6F5B" w:rsidRPr="00EA6F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6F5B">
        <w:rPr>
          <w:rFonts w:ascii="Times New Roman" w:hAnsi="Times New Roman" w:cs="Times New Roman"/>
          <w:sz w:val="24"/>
          <w:szCs w:val="24"/>
        </w:rPr>
        <w:t xml:space="preserve"> incubator (37</w:t>
      </w:r>
      <w:r w:rsidR="00A8196C">
        <w:rPr>
          <w:rFonts w:ascii="Times New Roman" w:hAnsi="Times New Roman" w:cs="Times New Roman"/>
          <w:sz w:val="24"/>
          <w:szCs w:val="24"/>
        </w:rPr>
        <w:t xml:space="preserve"> </w:t>
      </w:r>
      <w:r w:rsidR="00A8196C" w:rsidRPr="00D059BC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A8196C">
        <w:rPr>
          <w:rFonts w:ascii="Times New Roman" w:hAnsi="Times New Roman" w:cs="Times New Roman"/>
          <w:sz w:val="24"/>
          <w:szCs w:val="24"/>
        </w:rPr>
        <w:t>C</w:t>
      </w:r>
      <w:r w:rsidR="00EA6F5B">
        <w:rPr>
          <w:rFonts w:ascii="Times New Roman" w:hAnsi="Times New Roman" w:cs="Times New Roman"/>
          <w:sz w:val="24"/>
          <w:szCs w:val="24"/>
        </w:rPr>
        <w:t>, 5% CO</w:t>
      </w:r>
      <w:r w:rsidR="00EA6F5B" w:rsidRPr="00EA6F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6F5B">
        <w:rPr>
          <w:rFonts w:ascii="Times New Roman" w:hAnsi="Times New Roman" w:cs="Times New Roman"/>
          <w:sz w:val="24"/>
          <w:szCs w:val="24"/>
        </w:rPr>
        <w:t xml:space="preserve"> atmosphere)</w:t>
      </w:r>
      <w:r w:rsidR="00A8196C">
        <w:rPr>
          <w:rFonts w:ascii="Times New Roman" w:hAnsi="Times New Roman" w:cs="Times New Roman"/>
          <w:sz w:val="24"/>
          <w:szCs w:val="24"/>
        </w:rPr>
        <w:t xml:space="preserve">. The suspension was collected </w:t>
      </w:r>
      <w:r w:rsidR="00A8196C" w:rsidRPr="00A8196C">
        <w:rPr>
          <w:rFonts w:ascii="Times New Roman" w:hAnsi="Times New Roman" w:cs="Times New Roman"/>
          <w:sz w:val="24"/>
          <w:szCs w:val="24"/>
        </w:rPr>
        <w:t>at a position</w:t>
      </w:r>
      <w:r w:rsidR="00A8196C">
        <w:rPr>
          <w:rFonts w:ascii="Times New Roman" w:hAnsi="Times New Roman" w:cs="Times New Roman"/>
          <w:sz w:val="24"/>
          <w:szCs w:val="24"/>
        </w:rPr>
        <w:t xml:space="preserve"> </w:t>
      </w:r>
      <w:r w:rsidR="00A8196C" w:rsidRPr="00A8196C">
        <w:rPr>
          <w:rFonts w:ascii="Times New Roman" w:hAnsi="Times New Roman" w:cs="Times New Roman"/>
          <w:sz w:val="24"/>
          <w:szCs w:val="24"/>
        </w:rPr>
        <w:t xml:space="preserve">of </w:t>
      </w:r>
      <w:r w:rsidR="00A8196C">
        <w:rPr>
          <w:rFonts w:ascii="Times New Roman" w:hAnsi="Times New Roman" w:cs="Times New Roman"/>
          <w:sz w:val="24"/>
          <w:szCs w:val="24"/>
        </w:rPr>
        <w:t>5 m</w:t>
      </w:r>
      <w:r w:rsidR="00A8196C" w:rsidRPr="00A8196C">
        <w:rPr>
          <w:rFonts w:ascii="Times New Roman" w:hAnsi="Times New Roman" w:cs="Times New Roman"/>
          <w:sz w:val="24"/>
          <w:szCs w:val="24"/>
        </w:rPr>
        <w:t xml:space="preserve">m from the surface of the solutions in </w:t>
      </w:r>
      <w:r w:rsidR="00A8196C">
        <w:rPr>
          <w:rFonts w:ascii="Times New Roman" w:hAnsi="Times New Roman" w:cs="Times New Roman"/>
          <w:sz w:val="24"/>
          <w:szCs w:val="24"/>
        </w:rPr>
        <w:t>the</w:t>
      </w:r>
      <w:r w:rsidR="00A8196C" w:rsidRPr="00A8196C">
        <w:rPr>
          <w:rFonts w:ascii="Times New Roman" w:hAnsi="Times New Roman" w:cs="Times New Roman"/>
          <w:sz w:val="24"/>
          <w:szCs w:val="24"/>
        </w:rPr>
        <w:t xml:space="preserve"> static1</w:t>
      </w:r>
      <w:r w:rsidR="00A8196C">
        <w:rPr>
          <w:rFonts w:ascii="Times New Roman" w:hAnsi="Times New Roman" w:cs="Times New Roman"/>
          <w:sz w:val="24"/>
          <w:szCs w:val="24"/>
        </w:rPr>
        <w:t>.</w:t>
      </w:r>
      <w:r w:rsidR="00A8196C" w:rsidRPr="00A8196C">
        <w:rPr>
          <w:rFonts w:ascii="Times New Roman" w:hAnsi="Times New Roman" w:cs="Times New Roman"/>
          <w:sz w:val="24"/>
          <w:szCs w:val="24"/>
        </w:rPr>
        <w:t>5 m</w:t>
      </w:r>
      <w:r w:rsidR="00A8196C">
        <w:rPr>
          <w:rFonts w:ascii="Times New Roman" w:hAnsi="Times New Roman" w:cs="Times New Roman"/>
          <w:sz w:val="24"/>
          <w:szCs w:val="24"/>
        </w:rPr>
        <w:t>l</w:t>
      </w:r>
      <w:r w:rsidR="00A8196C" w:rsidRPr="00A8196C">
        <w:rPr>
          <w:rFonts w:ascii="Times New Roman" w:hAnsi="Times New Roman" w:cs="Times New Roman"/>
          <w:sz w:val="24"/>
          <w:szCs w:val="24"/>
        </w:rPr>
        <w:t xml:space="preserve"> tube.</w:t>
      </w:r>
      <w:r w:rsidR="00A8196C">
        <w:rPr>
          <w:rFonts w:ascii="Times New Roman" w:hAnsi="Times New Roman" w:cs="Times New Roman"/>
          <w:sz w:val="24"/>
          <w:szCs w:val="24"/>
        </w:rPr>
        <w:t xml:space="preserve"> The absorbance at 750 nm was measured at 0 h and 24 h after incubation</w:t>
      </w:r>
      <w:r w:rsidR="007B7AFE">
        <w:rPr>
          <w:rFonts w:ascii="Times New Roman" w:hAnsi="Times New Roman" w:cs="Times New Roman"/>
          <w:sz w:val="24"/>
          <w:szCs w:val="24"/>
        </w:rPr>
        <w:t>,</w:t>
      </w:r>
      <w:r w:rsidR="00A8196C">
        <w:rPr>
          <w:rFonts w:ascii="Times New Roman" w:hAnsi="Times New Roman" w:cs="Times New Roman"/>
          <w:sz w:val="24"/>
          <w:szCs w:val="24"/>
        </w:rPr>
        <w:t xml:space="preserve"> </w:t>
      </w:r>
      <w:r w:rsidR="007B7AFE">
        <w:rPr>
          <w:rFonts w:ascii="Times New Roman" w:hAnsi="Times New Roman" w:cs="Times New Roman"/>
          <w:sz w:val="24"/>
          <w:szCs w:val="24"/>
        </w:rPr>
        <w:t>concentration of the MWCNT at 0 h (C</w:t>
      </w:r>
      <w:r w:rsidR="007B7AFE" w:rsidRPr="007B7AF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7B7AFE">
        <w:rPr>
          <w:rFonts w:ascii="Times New Roman" w:hAnsi="Times New Roman" w:cs="Times New Roman"/>
          <w:sz w:val="24"/>
          <w:szCs w:val="24"/>
        </w:rPr>
        <w:t>) and 24 h (C</w:t>
      </w:r>
      <w:r w:rsidR="007B7AFE" w:rsidRPr="007B7AFE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="007B7AFE">
        <w:rPr>
          <w:rFonts w:ascii="Times New Roman" w:hAnsi="Times New Roman" w:cs="Times New Roman"/>
          <w:sz w:val="24"/>
          <w:szCs w:val="24"/>
        </w:rPr>
        <w:t>) was estimated from standard curve. Sedimentation of the MWCNTs in medium suspension was estimated as percentage of C</w:t>
      </w:r>
      <w:r w:rsidR="007B7AFE" w:rsidRPr="007B7AF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24</w:t>
      </w:r>
      <w:r w:rsidR="007B7AFE" w:rsidRPr="007B7AFE">
        <w:rPr>
          <w:rFonts w:ascii="Times New Roman" w:eastAsia="ＭＳ Ｐ明朝" w:hAnsi="Times New Roman" w:cs="Times New Roman"/>
          <w:color w:val="000000" w:themeColor="text1"/>
          <w:sz w:val="24"/>
          <w:szCs w:val="24"/>
        </w:rPr>
        <w:t xml:space="preserve"> compared with the standardized C</w:t>
      </w:r>
      <w:r w:rsidR="007B7AFE" w:rsidRPr="007B7AFE">
        <w:rPr>
          <w:rFonts w:ascii="Times New Roman" w:eastAsia="ＭＳ Ｐ明朝" w:hAnsi="Times New Roman" w:cs="Times New Roman"/>
          <w:color w:val="000000" w:themeColor="text1"/>
          <w:sz w:val="24"/>
          <w:szCs w:val="24"/>
          <w:vertAlign w:val="subscript"/>
        </w:rPr>
        <w:t>0</w:t>
      </w:r>
      <w:r w:rsidR="007B7AFE" w:rsidRPr="007B7AFE">
        <w:rPr>
          <w:rFonts w:ascii="Times New Roman" w:eastAsia="ＭＳ Ｐ明朝" w:hAnsi="Times New Roman" w:cs="Times New Roman"/>
          <w:color w:val="000000" w:themeColor="text1"/>
          <w:sz w:val="24"/>
          <w:szCs w:val="24"/>
        </w:rPr>
        <w:t xml:space="preserve"> was 100%.</w:t>
      </w:r>
      <w:r w:rsidR="009A251C">
        <w:rPr>
          <w:rFonts w:ascii="Times New Roman" w:eastAsia="ＭＳ Ｐ明朝" w:hAnsi="Times New Roman" w:cs="Times New Roman" w:hint="eastAsia"/>
          <w:color w:val="000000" w:themeColor="text1"/>
          <w:sz w:val="24"/>
          <w:szCs w:val="24"/>
        </w:rPr>
        <w:t xml:space="preserve">　</w:t>
      </w:r>
      <w:r w:rsidR="009A251C" w:rsidRPr="00627E20">
        <w:rPr>
          <w:rFonts w:ascii="Times New Roman" w:eastAsia="ＭＳ Ｐ明朝" w:hAnsi="Times New Roman" w:cs="Times New Roman"/>
          <w:color w:val="000000" w:themeColor="text1"/>
          <w:sz w:val="24"/>
          <w:szCs w:val="24"/>
        </w:rPr>
        <w:t xml:space="preserve"> </w:t>
      </w:r>
      <w:r w:rsidR="009A251C" w:rsidRPr="009A251C">
        <w:rPr>
          <w:rFonts w:ascii="Times New Roman" w:eastAsia="ＭＳ Ｐ明朝" w:hAnsi="Times New Roman" w:cs="Times New Roman"/>
          <w:color w:val="FF0000"/>
          <w:sz w:val="24"/>
          <w:szCs w:val="24"/>
        </w:rPr>
        <w:t>*</w:t>
      </w:r>
      <w:r w:rsidR="009A251C" w:rsidRPr="009A251C">
        <w:rPr>
          <w:rFonts w:ascii="Times New Roman" w:eastAsia="ＭＳ Ｐ明朝" w:hAnsi="Times New Roman" w:cs="Times New Roman"/>
          <w:i/>
          <w:color w:val="FF0000"/>
          <w:sz w:val="24"/>
          <w:szCs w:val="24"/>
        </w:rPr>
        <w:t>p</w:t>
      </w:r>
      <w:r w:rsidR="009A251C" w:rsidRPr="009A251C">
        <w:rPr>
          <w:rFonts w:ascii="Times New Roman" w:eastAsia="ＭＳ Ｐ明朝" w:hAnsi="Times New Roman" w:cs="Times New Roman"/>
          <w:color w:val="FF0000"/>
          <w:sz w:val="24"/>
          <w:szCs w:val="24"/>
        </w:rPr>
        <w:t>&lt;0.05, **</w:t>
      </w:r>
      <w:r w:rsidR="009A251C" w:rsidRPr="009A251C">
        <w:rPr>
          <w:rFonts w:ascii="Times New Roman" w:eastAsia="ＭＳ Ｐ明朝" w:hAnsi="Times New Roman" w:cs="Times New Roman"/>
          <w:i/>
          <w:color w:val="FF0000"/>
          <w:sz w:val="24"/>
          <w:szCs w:val="24"/>
        </w:rPr>
        <w:t>p</w:t>
      </w:r>
      <w:r w:rsidR="009A251C" w:rsidRPr="009A251C">
        <w:rPr>
          <w:rFonts w:ascii="Times New Roman" w:eastAsia="ＭＳ Ｐ明朝" w:hAnsi="Times New Roman" w:cs="Times New Roman"/>
          <w:color w:val="FF0000"/>
          <w:sz w:val="24"/>
          <w:szCs w:val="24"/>
        </w:rPr>
        <w:t xml:space="preserve"> &lt; 0.01 (vs. </w:t>
      </w:r>
      <w:r w:rsidR="009A251C" w:rsidRPr="009A251C">
        <w:rPr>
          <w:rFonts w:ascii="Times New Roman" w:eastAsia="ＭＳ Ｐ明朝" w:hAnsi="Times New Roman" w:cs="Times New Roman" w:hint="eastAsia"/>
          <w:color w:val="FF0000"/>
          <w:sz w:val="24"/>
          <w:szCs w:val="24"/>
        </w:rPr>
        <w:t>C</w:t>
      </w:r>
      <w:r w:rsidR="009A251C" w:rsidRPr="009A251C">
        <w:rPr>
          <w:rFonts w:ascii="Times New Roman" w:eastAsia="ＭＳ Ｐ明朝" w:hAnsi="Times New Roman" w:cs="Times New Roman" w:hint="eastAsia"/>
          <w:color w:val="FF0000"/>
          <w:sz w:val="24"/>
          <w:szCs w:val="24"/>
          <w:vertAlign w:val="subscript"/>
        </w:rPr>
        <w:t>0</w:t>
      </w:r>
      <w:r w:rsidR="009A251C" w:rsidRPr="009A251C">
        <w:rPr>
          <w:rFonts w:ascii="Times New Roman" w:eastAsia="ＭＳ Ｐ明朝" w:hAnsi="Times New Roman" w:cs="Times New Roman"/>
          <w:color w:val="FF0000"/>
          <w:sz w:val="24"/>
          <w:szCs w:val="24"/>
        </w:rPr>
        <w:t xml:space="preserve">, </w:t>
      </w:r>
      <w:r w:rsidR="00BE00B7">
        <w:rPr>
          <w:rFonts w:ascii="Times New Roman" w:eastAsia="ＭＳ Ｐ明朝" w:hAnsi="Times New Roman" w:cs="Times New Roman" w:hint="eastAsia"/>
          <w:color w:val="FF0000"/>
          <w:sz w:val="24"/>
          <w:szCs w:val="24"/>
        </w:rPr>
        <w:t>P</w:t>
      </w:r>
      <w:r w:rsidR="00BE00B7">
        <w:rPr>
          <w:rFonts w:ascii="Times New Roman" w:eastAsia="ＭＳ Ｐ明朝" w:hAnsi="Times New Roman" w:cs="Times New Roman"/>
          <w:color w:val="FF0000"/>
          <w:sz w:val="24"/>
          <w:szCs w:val="24"/>
        </w:rPr>
        <w:t xml:space="preserve">aired </w:t>
      </w:r>
      <w:r w:rsidR="00F37635">
        <w:rPr>
          <w:rFonts w:ascii="Times New Roman" w:eastAsia="ＭＳ Ｐ明朝" w:hAnsi="Times New Roman" w:cs="Times New Roman"/>
          <w:color w:val="FF0000"/>
          <w:sz w:val="24"/>
          <w:szCs w:val="24"/>
        </w:rPr>
        <w:t>t</w:t>
      </w:r>
      <w:r w:rsidR="00BE00B7">
        <w:rPr>
          <w:rFonts w:ascii="Times New Roman" w:eastAsia="ＭＳ Ｐ明朝" w:hAnsi="Times New Roman" w:cs="Times New Roman"/>
          <w:color w:val="FF0000"/>
          <w:sz w:val="24"/>
          <w:szCs w:val="24"/>
        </w:rPr>
        <w:t>-</w:t>
      </w:r>
      <w:r w:rsidR="009A251C" w:rsidRPr="009A251C">
        <w:rPr>
          <w:rFonts w:ascii="Times New Roman" w:eastAsia="ＭＳ Ｐ明朝" w:hAnsi="Times New Roman" w:cs="Times New Roman"/>
          <w:color w:val="FF0000"/>
          <w:sz w:val="24"/>
          <w:szCs w:val="24"/>
        </w:rPr>
        <w:t>test)</w:t>
      </w:r>
    </w:p>
    <w:p w14:paraId="6DD1B599" w14:textId="77777777" w:rsidR="00A8196C" w:rsidRDefault="00A8196C" w:rsidP="00A8196C">
      <w:pPr>
        <w:widowControl/>
        <w:jc w:val="left"/>
      </w:pPr>
    </w:p>
    <w:p w14:paraId="3D582FE7" w14:textId="4A11724F" w:rsidR="00330D6C" w:rsidRPr="00E47F23" w:rsidRDefault="00330D6C" w:rsidP="00330D6C">
      <w:pPr>
        <w:jc w:val="right"/>
        <w:rPr>
          <w:rFonts w:ascii="Times New Roman" w:hAnsi="Times New Roman" w:cs="Times New Roman"/>
          <w:sz w:val="24"/>
          <w:szCs w:val="24"/>
        </w:rPr>
      </w:pPr>
      <w:r w:rsidRPr="00E47F23">
        <w:rPr>
          <w:rFonts w:ascii="Times New Roman" w:hAnsi="Times New Roman" w:cs="Times New Roman"/>
          <w:sz w:val="24"/>
          <w:szCs w:val="24"/>
        </w:rPr>
        <w:t>Horie et al. Figure S</w:t>
      </w:r>
      <w:r>
        <w:rPr>
          <w:rFonts w:ascii="Times New Roman" w:hAnsi="Times New Roman" w:cs="Times New Roman" w:hint="eastAsia"/>
          <w:sz w:val="24"/>
          <w:szCs w:val="24"/>
        </w:rPr>
        <w:t>2</w:t>
      </w:r>
    </w:p>
    <w:p w14:paraId="45191E9D" w14:textId="6FB84A3E" w:rsidR="00330D6C" w:rsidRDefault="00330D6C">
      <w:pPr>
        <w:widowControl/>
        <w:jc w:val="left"/>
      </w:pPr>
    </w:p>
    <w:p w14:paraId="0C052B3B" w14:textId="703FD0F2" w:rsidR="002B60D8" w:rsidRDefault="002B60D8">
      <w:pPr>
        <w:widowControl/>
        <w:jc w:val="left"/>
      </w:pPr>
      <w:r>
        <w:br w:type="page"/>
      </w:r>
    </w:p>
    <w:p w14:paraId="7A5F17A5" w14:textId="77777777" w:rsidR="0080153F" w:rsidRDefault="0080153F">
      <w:pPr>
        <w:widowControl/>
        <w:jc w:val="left"/>
        <w:sectPr w:rsidR="0080153F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B3FC2A8" w14:textId="2D1B02F0" w:rsidR="00330D6C" w:rsidRDefault="00330D6C">
      <w:pPr>
        <w:widowControl/>
        <w:jc w:val="left"/>
      </w:pPr>
    </w:p>
    <w:p w14:paraId="004C7D8B" w14:textId="78A6020D" w:rsidR="0080153F" w:rsidRDefault="0080153F">
      <w:pPr>
        <w:widowControl/>
        <w:jc w:val="left"/>
      </w:pPr>
      <w:r w:rsidRPr="0080153F">
        <w:rPr>
          <w:noProof/>
        </w:rPr>
        <w:drawing>
          <wp:inline distT="0" distB="0" distL="0" distR="0" wp14:anchorId="0023C758" wp14:editId="272DB47D">
            <wp:extent cx="8351520" cy="231330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A9F43" w14:textId="77777777" w:rsidR="0080153F" w:rsidRDefault="0080153F">
      <w:pPr>
        <w:widowControl/>
        <w:jc w:val="left"/>
      </w:pPr>
    </w:p>
    <w:sectPr w:rsidR="0080153F" w:rsidSect="0080153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99AC9" w14:textId="77777777" w:rsidR="004B43A2" w:rsidRDefault="004B43A2" w:rsidP="004B43A2">
      <w:r>
        <w:separator/>
      </w:r>
    </w:p>
  </w:endnote>
  <w:endnote w:type="continuationSeparator" w:id="0">
    <w:p w14:paraId="62CFFB89" w14:textId="77777777" w:rsidR="004B43A2" w:rsidRDefault="004B43A2" w:rsidP="004B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A2642" w14:textId="77777777" w:rsidR="004B43A2" w:rsidRDefault="004B43A2" w:rsidP="004B43A2">
      <w:r>
        <w:separator/>
      </w:r>
    </w:p>
  </w:footnote>
  <w:footnote w:type="continuationSeparator" w:id="0">
    <w:p w14:paraId="2C7858A3" w14:textId="77777777" w:rsidR="004B43A2" w:rsidRDefault="004B43A2" w:rsidP="004B4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66"/>
    <w:rsid w:val="00024C92"/>
    <w:rsid w:val="000C7BB6"/>
    <w:rsid w:val="002B60D8"/>
    <w:rsid w:val="00330D6C"/>
    <w:rsid w:val="00497460"/>
    <w:rsid w:val="004B43A2"/>
    <w:rsid w:val="00671991"/>
    <w:rsid w:val="0075738E"/>
    <w:rsid w:val="007A521F"/>
    <w:rsid w:val="007B7AFE"/>
    <w:rsid w:val="0080153F"/>
    <w:rsid w:val="00832DDB"/>
    <w:rsid w:val="009902BF"/>
    <w:rsid w:val="009A251C"/>
    <w:rsid w:val="009C6C7A"/>
    <w:rsid w:val="00A15381"/>
    <w:rsid w:val="00A6716D"/>
    <w:rsid w:val="00A8196C"/>
    <w:rsid w:val="00BA2FFA"/>
    <w:rsid w:val="00BE00B7"/>
    <w:rsid w:val="00C32086"/>
    <w:rsid w:val="00C370FE"/>
    <w:rsid w:val="00C73081"/>
    <w:rsid w:val="00D07AC2"/>
    <w:rsid w:val="00DB2266"/>
    <w:rsid w:val="00DD2125"/>
    <w:rsid w:val="00E47F23"/>
    <w:rsid w:val="00EA6F5B"/>
    <w:rsid w:val="00F067FC"/>
    <w:rsid w:val="00F3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6A85A2"/>
  <w15:chartTrackingRefBased/>
  <w15:docId w15:val="{A7BB6894-5E94-419F-9A79-18E509ED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3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3A2"/>
  </w:style>
  <w:style w:type="paragraph" w:styleId="a5">
    <w:name w:val="footer"/>
    <w:basedOn w:val="a"/>
    <w:link w:val="a6"/>
    <w:uiPriority w:val="99"/>
    <w:unhideWhenUsed/>
    <w:rsid w:val="004B4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3A2"/>
  </w:style>
  <w:style w:type="character" w:styleId="a7">
    <w:name w:val="Placeholder Text"/>
    <w:basedOn w:val="a0"/>
    <w:uiPriority w:val="99"/>
    <w:semiHidden/>
    <w:rsid w:val="00A819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35542;&#25991;\THP1_A549&#35542;&#25991;\Revise\20181127_0h-1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880314960629925"/>
          <c:y val="5.0925925925925923E-2"/>
          <c:w val="0.83064129483814531"/>
          <c:h val="0.67558617672790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Sheet1!$C$64</c:f>
              <c:strCache>
                <c:ptCount val="1"/>
                <c:pt idx="0">
                  <c:v>MWNT-7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errBars>
            <c:errBarType val="both"/>
            <c:errValType val="cust"/>
            <c:noEndCap val="0"/>
            <c:plus>
              <c:numRef>
                <c:f>Sheet1!$C$72:$C$77</c:f>
                <c:numCache>
                  <c:formatCode>General</c:formatCode>
                  <c:ptCount val="6"/>
                  <c:pt idx="0">
                    <c:v>0.39573228396877203</c:v>
                  </c:pt>
                  <c:pt idx="1">
                    <c:v>1.6976332524592124</c:v>
                  </c:pt>
                  <c:pt idx="2">
                    <c:v>0.11473965942226982</c:v>
                  </c:pt>
                  <c:pt idx="3">
                    <c:v>1.5713647473840811</c:v>
                  </c:pt>
                  <c:pt idx="4">
                    <c:v>0.86478371065821946</c:v>
                  </c:pt>
                  <c:pt idx="5">
                    <c:v>3.8130078854736595</c:v>
                  </c:pt>
                </c:numCache>
              </c:numRef>
            </c:plus>
            <c:minus>
              <c:numRef>
                <c:f>Sheet1!$C$72:$C$77</c:f>
                <c:numCache>
                  <c:formatCode>General</c:formatCode>
                  <c:ptCount val="6"/>
                  <c:pt idx="0">
                    <c:v>0.39573228396877203</c:v>
                  </c:pt>
                  <c:pt idx="1">
                    <c:v>1.6976332524592124</c:v>
                  </c:pt>
                  <c:pt idx="2">
                    <c:v>0.11473965942226982</c:v>
                  </c:pt>
                  <c:pt idx="3">
                    <c:v>1.5713647473840811</c:v>
                  </c:pt>
                  <c:pt idx="4">
                    <c:v>0.86478371065821946</c:v>
                  </c:pt>
                  <c:pt idx="5">
                    <c:v>3.8130078854736595</c:v>
                  </c:pt>
                </c:numCache>
              </c:numRef>
            </c:minus>
            <c:spPr>
              <a:noFill/>
              <a:ln w="9525">
                <a:solidFill>
                  <a:schemeClr val="tx1"/>
                </a:solidFill>
                <a:round/>
              </a:ln>
              <a:effectLst/>
            </c:spPr>
          </c:errBars>
          <c:cat>
            <c:numRef>
              <c:f>Sheet1!$B$65:$B$70</c:f>
              <c:numCache>
                <c:formatCode>General</c:formatCode>
                <c:ptCount val="6"/>
                <c:pt idx="0">
                  <c:v>100</c:v>
                </c:pt>
                <c:pt idx="1">
                  <c:v>10</c:v>
                </c:pt>
                <c:pt idx="2">
                  <c:v>100</c:v>
                </c:pt>
                <c:pt idx="3">
                  <c:v>10</c:v>
                </c:pt>
                <c:pt idx="4">
                  <c:v>100</c:v>
                </c:pt>
                <c:pt idx="5">
                  <c:v>10</c:v>
                </c:pt>
              </c:numCache>
            </c:numRef>
          </c:cat>
          <c:val>
            <c:numRef>
              <c:f>Sheet1!$C$65:$C$70</c:f>
              <c:numCache>
                <c:formatCode>General</c:formatCode>
                <c:ptCount val="6"/>
                <c:pt idx="0">
                  <c:v>16.088139004131676</c:v>
                </c:pt>
                <c:pt idx="1">
                  <c:v>59.35334976354445</c:v>
                </c:pt>
                <c:pt idx="2">
                  <c:v>7.3218137430516776</c:v>
                </c:pt>
                <c:pt idx="3">
                  <c:v>34.038815571068618</c:v>
                </c:pt>
                <c:pt idx="4">
                  <c:v>16.36785938624385</c:v>
                </c:pt>
                <c:pt idx="5">
                  <c:v>50.396873067864028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28-4F55-8758-0917248F6032}"/>
            </c:ext>
          </c:extLst>
        </c:ser>
        <c:ser>
          <c:idx val="1"/>
          <c:order val="1"/>
          <c:tx>
            <c:strRef>
              <c:f>Sheet1!$D$64</c:f>
              <c:strCache>
                <c:ptCount val="1"/>
                <c:pt idx="0">
                  <c:v>MWCNT-B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errBars>
            <c:errBarType val="both"/>
            <c:errValType val="cust"/>
            <c:noEndCap val="0"/>
            <c:plus>
              <c:numRef>
                <c:f>Sheet1!$D$72:$D$77</c:f>
                <c:numCache>
                  <c:formatCode>General</c:formatCode>
                  <c:ptCount val="6"/>
                  <c:pt idx="0">
                    <c:v>0.93662372096629742</c:v>
                  </c:pt>
                  <c:pt idx="1">
                    <c:v>2.0387111814820464</c:v>
                  </c:pt>
                  <c:pt idx="2">
                    <c:v>0.26078936469845837</c:v>
                  </c:pt>
                  <c:pt idx="3">
                    <c:v>4.2042613079742317</c:v>
                  </c:pt>
                  <c:pt idx="4">
                    <c:v>0.47041611604519379</c:v>
                  </c:pt>
                  <c:pt idx="5">
                    <c:v>1.544115657353764</c:v>
                  </c:pt>
                </c:numCache>
              </c:numRef>
            </c:plus>
            <c:minus>
              <c:numRef>
                <c:f>Sheet1!$D$72:$D$77</c:f>
                <c:numCache>
                  <c:formatCode>General</c:formatCode>
                  <c:ptCount val="6"/>
                  <c:pt idx="0">
                    <c:v>0.93662372096629742</c:v>
                  </c:pt>
                  <c:pt idx="1">
                    <c:v>2.0387111814820464</c:v>
                  </c:pt>
                  <c:pt idx="2">
                    <c:v>0.26078936469845837</c:v>
                  </c:pt>
                  <c:pt idx="3">
                    <c:v>4.2042613079742317</c:v>
                  </c:pt>
                  <c:pt idx="4">
                    <c:v>0.47041611604519379</c:v>
                  </c:pt>
                  <c:pt idx="5">
                    <c:v>1.544115657353764</c:v>
                  </c:pt>
                </c:numCache>
              </c:numRef>
            </c:minus>
            <c:spPr>
              <a:noFill/>
              <a:ln w="9525">
                <a:solidFill>
                  <a:schemeClr val="tx1"/>
                </a:solidFill>
                <a:round/>
              </a:ln>
              <a:effectLst/>
            </c:spPr>
          </c:errBars>
          <c:cat>
            <c:numRef>
              <c:f>Sheet1!$B$65:$B$70</c:f>
              <c:numCache>
                <c:formatCode>General</c:formatCode>
                <c:ptCount val="6"/>
                <c:pt idx="0">
                  <c:v>100</c:v>
                </c:pt>
                <c:pt idx="1">
                  <c:v>10</c:v>
                </c:pt>
                <c:pt idx="2">
                  <c:v>100</c:v>
                </c:pt>
                <c:pt idx="3">
                  <c:v>10</c:v>
                </c:pt>
                <c:pt idx="4">
                  <c:v>100</c:v>
                </c:pt>
                <c:pt idx="5">
                  <c:v>10</c:v>
                </c:pt>
              </c:numCache>
            </c:numRef>
          </c:cat>
          <c:val>
            <c:numRef>
              <c:f>Sheet1!$D$65:$D$70</c:f>
              <c:numCache>
                <c:formatCode>General</c:formatCode>
                <c:ptCount val="6"/>
                <c:pt idx="0">
                  <c:v>15.984775225001831</c:v>
                </c:pt>
                <c:pt idx="1">
                  <c:v>24.631655285143371</c:v>
                </c:pt>
                <c:pt idx="2">
                  <c:v>12.88265761803734</c:v>
                </c:pt>
                <c:pt idx="3">
                  <c:v>20.344615756607425</c:v>
                </c:pt>
                <c:pt idx="4">
                  <c:v>19.602982133888744</c:v>
                </c:pt>
                <c:pt idx="5">
                  <c:v>22.516276313987948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28-4F55-8758-0917248F60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88437592"/>
        <c:axId val="488432016"/>
      </c:barChart>
      <c:catAx>
        <c:axId val="48843759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ja-JP"/>
          </a:p>
        </c:txPr>
        <c:crossAx val="488432016"/>
        <c:crosses val="autoZero"/>
        <c:auto val="1"/>
        <c:lblAlgn val="ctr"/>
        <c:lblOffset val="100"/>
        <c:noMultiLvlLbl val="0"/>
      </c:catAx>
      <c:valAx>
        <c:axId val="488432016"/>
        <c:scaling>
          <c:orientation val="minMax"/>
          <c:max val="100"/>
        </c:scaling>
        <c:delete val="0"/>
        <c:axPos val="l"/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ja-JP"/>
          </a:p>
        </c:txPr>
        <c:crossAx val="48843759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6445253718285215"/>
          <c:y val="6.076334208223972E-2"/>
          <c:w val="0.39388079615048122"/>
          <c:h val="0.134986512102653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ja-JP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0.06042</cdr:x>
      <cdr:y>0.79514</cdr:y>
    </cdr:to>
    <cdr:sp macro="" textlink="">
      <cdr:nvSpPr>
        <cdr:cNvPr id="2" name="テキスト ボックス 1">
          <a:extLst xmlns:a="http://schemas.openxmlformats.org/drawingml/2006/main">
            <a:ext uri="{FF2B5EF4-FFF2-40B4-BE49-F238E27FC236}">
              <a16:creationId xmlns:a16="http://schemas.microsoft.com/office/drawing/2014/main" id="{FC86B503-49D4-40E3-89FF-97DC4D4BE7FB}"/>
            </a:ext>
          </a:extLst>
        </cdr:cNvPr>
        <cdr:cNvSpPr txBox="1"/>
      </cdr:nvSpPr>
      <cdr:spPr>
        <a:xfrm xmlns:a="http://schemas.openxmlformats.org/drawingml/2006/main" rot="16200000">
          <a:off x="-952500" y="952499"/>
          <a:ext cx="218122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algn="ctr"/>
          <a:r>
            <a:rPr lang="en-US" altLang="ja-JP" sz="1200">
              <a:latin typeface="Times New Roman" panose="02020603050405020304" pitchFamily="18" charset="0"/>
              <a:cs typeface="Times New Roman" panose="02020603050405020304" pitchFamily="18" charset="0"/>
            </a:rPr>
            <a:t>Decrease of MWCNT (% of 0 h)</a:t>
          </a:r>
          <a:endParaRPr lang="ja-JP" alt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0.14896</cdr:x>
      <cdr:y>0.91319</cdr:y>
    </cdr:from>
    <cdr:to>
      <cdr:x>1</cdr:x>
      <cdr:y>1</cdr:y>
    </cdr:to>
    <cdr:sp macro="" textlink="">
      <cdr:nvSpPr>
        <cdr:cNvPr id="3" name="テキスト ボックス 2">
          <a:extLst xmlns:a="http://schemas.openxmlformats.org/drawingml/2006/main">
            <a:ext uri="{FF2B5EF4-FFF2-40B4-BE49-F238E27FC236}">
              <a16:creationId xmlns:a16="http://schemas.microsoft.com/office/drawing/2014/main" id="{254A2534-2AB3-4354-8785-6F3E01948E90}"/>
            </a:ext>
          </a:extLst>
        </cdr:cNvPr>
        <cdr:cNvSpPr txBox="1"/>
      </cdr:nvSpPr>
      <cdr:spPr>
        <a:xfrm xmlns:a="http://schemas.openxmlformats.org/drawingml/2006/main">
          <a:off x="681038" y="2505075"/>
          <a:ext cx="3890962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algn="ctr"/>
          <a:r>
            <a:rPr lang="en-US" altLang="ja-JP" sz="1200">
              <a:latin typeface="Times New Roman" panose="02020603050405020304" pitchFamily="18" charset="0"/>
              <a:cs typeface="Times New Roman" panose="02020603050405020304" pitchFamily="18" charset="0"/>
            </a:rPr>
            <a:t>Concentration of MWCNTs in medium </a:t>
          </a:r>
          <a:r>
            <a:rPr lang="en-US" altLang="ja-JP" sz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suspension</a:t>
          </a:r>
          <a:r>
            <a:rPr lang="en-US" altLang="ja-JP" sz="1200">
              <a:latin typeface="Times New Roman" panose="02020603050405020304" pitchFamily="18" charset="0"/>
              <a:cs typeface="Times New Roman" panose="02020603050405020304" pitchFamily="18" charset="0"/>
            </a:rPr>
            <a:t> (μg/ml)</a:t>
          </a:r>
          <a:endParaRPr lang="ja-JP" alt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0.15729</cdr:x>
      <cdr:y>0.82986</cdr:y>
    </cdr:from>
    <cdr:to>
      <cdr:x>0.39688</cdr:x>
      <cdr:y>0.82986</cdr:y>
    </cdr:to>
    <cdr:cxnSp macro="">
      <cdr:nvCxnSpPr>
        <cdr:cNvPr id="5" name="直線コネクタ 4">
          <a:extLst xmlns:a="http://schemas.openxmlformats.org/drawingml/2006/main">
            <a:ext uri="{FF2B5EF4-FFF2-40B4-BE49-F238E27FC236}">
              <a16:creationId xmlns:a16="http://schemas.microsoft.com/office/drawing/2014/main" id="{DC01E5B7-7CB1-412C-8989-066A087D0E63}"/>
            </a:ext>
          </a:extLst>
        </cdr:cNvPr>
        <cdr:cNvCxnSpPr/>
      </cdr:nvCxnSpPr>
      <cdr:spPr>
        <a:xfrm xmlns:a="http://schemas.openxmlformats.org/drawingml/2006/main">
          <a:off x="719138" y="2276475"/>
          <a:ext cx="1095375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0.43507</cdr:x>
      <cdr:y>0.83102</cdr:y>
    </cdr:from>
    <cdr:to>
      <cdr:x>0.67465</cdr:x>
      <cdr:y>0.83102</cdr:y>
    </cdr:to>
    <cdr:cxnSp macro="">
      <cdr:nvCxnSpPr>
        <cdr:cNvPr id="6" name="直線コネクタ 5">
          <a:extLst xmlns:a="http://schemas.openxmlformats.org/drawingml/2006/main">
            <a:ext uri="{FF2B5EF4-FFF2-40B4-BE49-F238E27FC236}">
              <a16:creationId xmlns:a16="http://schemas.microsoft.com/office/drawing/2014/main" id="{C32BC451-4CF6-4D66-8E20-E96DEBC5127A}"/>
            </a:ext>
          </a:extLst>
        </cdr:cNvPr>
        <cdr:cNvCxnSpPr/>
      </cdr:nvCxnSpPr>
      <cdr:spPr>
        <a:xfrm xmlns:a="http://schemas.openxmlformats.org/drawingml/2006/main">
          <a:off x="1989138" y="2279650"/>
          <a:ext cx="1095375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0.70799</cdr:x>
      <cdr:y>0.83102</cdr:y>
    </cdr:from>
    <cdr:to>
      <cdr:x>0.94757</cdr:x>
      <cdr:y>0.83102</cdr:y>
    </cdr:to>
    <cdr:cxnSp macro="">
      <cdr:nvCxnSpPr>
        <cdr:cNvPr id="7" name="直線コネクタ 6">
          <a:extLst xmlns:a="http://schemas.openxmlformats.org/drawingml/2006/main">
            <a:ext uri="{FF2B5EF4-FFF2-40B4-BE49-F238E27FC236}">
              <a16:creationId xmlns:a16="http://schemas.microsoft.com/office/drawing/2014/main" id="{C32BC451-4CF6-4D66-8E20-E96DEBC5127A}"/>
            </a:ext>
          </a:extLst>
        </cdr:cNvPr>
        <cdr:cNvCxnSpPr/>
      </cdr:nvCxnSpPr>
      <cdr:spPr>
        <a:xfrm xmlns:a="http://schemas.openxmlformats.org/drawingml/2006/main">
          <a:off x="3236913" y="2279650"/>
          <a:ext cx="1095375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0.17604</cdr:x>
      <cdr:y>0.82986</cdr:y>
    </cdr:from>
    <cdr:to>
      <cdr:x>0.38854</cdr:x>
      <cdr:y>0.93403</cdr:y>
    </cdr:to>
    <cdr:sp macro="" textlink="">
      <cdr:nvSpPr>
        <cdr:cNvPr id="8" name="テキスト ボックス 7">
          <a:extLst xmlns:a="http://schemas.openxmlformats.org/drawingml/2006/main">
            <a:ext uri="{FF2B5EF4-FFF2-40B4-BE49-F238E27FC236}">
              <a16:creationId xmlns:a16="http://schemas.microsoft.com/office/drawing/2014/main" id="{A7AF13E5-92AB-452E-A7C2-A6F52E1DF85F}"/>
            </a:ext>
          </a:extLst>
        </cdr:cNvPr>
        <cdr:cNvSpPr txBox="1"/>
      </cdr:nvSpPr>
      <cdr:spPr>
        <a:xfrm xmlns:a="http://schemas.openxmlformats.org/drawingml/2006/main">
          <a:off x="804863" y="2276475"/>
          <a:ext cx="97155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algn="ctr"/>
          <a:r>
            <a:rPr lang="en-US" altLang="ja-JP" sz="1200">
              <a:latin typeface="Times New Roman" panose="02020603050405020304" pitchFamily="18" charset="0"/>
              <a:cs typeface="Times New Roman" panose="02020603050405020304" pitchFamily="18" charset="0"/>
            </a:rPr>
            <a:t>RPMI1640</a:t>
          </a:r>
          <a:endParaRPr lang="ja-JP" alt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0.45486</cdr:x>
      <cdr:y>0.83449</cdr:y>
    </cdr:from>
    <cdr:to>
      <cdr:x>0.66736</cdr:x>
      <cdr:y>0.93866</cdr:y>
    </cdr:to>
    <cdr:sp macro="" textlink="">
      <cdr:nvSpPr>
        <cdr:cNvPr id="9" name="テキスト ボックス 1">
          <a:extLst xmlns:a="http://schemas.openxmlformats.org/drawingml/2006/main">
            <a:ext uri="{FF2B5EF4-FFF2-40B4-BE49-F238E27FC236}">
              <a16:creationId xmlns:a16="http://schemas.microsoft.com/office/drawing/2014/main" id="{215CB0FD-51F8-4379-B538-7FBC4F879533}"/>
            </a:ext>
          </a:extLst>
        </cdr:cNvPr>
        <cdr:cNvSpPr txBox="1"/>
      </cdr:nvSpPr>
      <cdr:spPr>
        <a:xfrm xmlns:a="http://schemas.openxmlformats.org/drawingml/2006/main">
          <a:off x="2079625" y="2289175"/>
          <a:ext cx="97155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ja-JP" sz="1200">
              <a:latin typeface="Times New Roman" panose="02020603050405020304" pitchFamily="18" charset="0"/>
              <a:cs typeface="Times New Roman" panose="02020603050405020304" pitchFamily="18" charset="0"/>
            </a:rPr>
            <a:t>DMEM</a:t>
          </a:r>
          <a:endParaRPr lang="ja-JP" alt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0.71771</cdr:x>
      <cdr:y>0.83333</cdr:y>
    </cdr:from>
    <cdr:to>
      <cdr:x>0.93646</cdr:x>
      <cdr:y>0.94097</cdr:y>
    </cdr:to>
    <cdr:sp macro="" textlink="">
      <cdr:nvSpPr>
        <cdr:cNvPr id="10" name="テキスト ボックス 9">
          <a:extLst xmlns:a="http://schemas.openxmlformats.org/drawingml/2006/main">
            <a:ext uri="{FF2B5EF4-FFF2-40B4-BE49-F238E27FC236}">
              <a16:creationId xmlns:a16="http://schemas.microsoft.com/office/drawing/2014/main" id="{44F3B18D-05D9-43C2-8696-C2EC19D593DF}"/>
            </a:ext>
          </a:extLst>
        </cdr:cNvPr>
        <cdr:cNvSpPr txBox="1"/>
      </cdr:nvSpPr>
      <cdr:spPr>
        <a:xfrm xmlns:a="http://schemas.openxmlformats.org/drawingml/2006/main">
          <a:off x="3281362" y="2286000"/>
          <a:ext cx="1000125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algn="ctr"/>
          <a:r>
            <a:rPr lang="en-US" altLang="ja-JP" sz="12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Ham’s F-12K</a:t>
          </a:r>
          <a:endParaRPr lang="ja-JP" alt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0.14688</cdr:x>
      <cdr:y>0.52778</cdr:y>
    </cdr:from>
    <cdr:to>
      <cdr:x>0.21771</cdr:x>
      <cdr:y>0.61458</cdr:y>
    </cdr:to>
    <cdr:sp macro="" textlink="">
      <cdr:nvSpPr>
        <cdr:cNvPr id="4" name="テキスト ボックス 3">
          <a:extLst xmlns:a="http://schemas.openxmlformats.org/drawingml/2006/main">
            <a:ext uri="{FF2B5EF4-FFF2-40B4-BE49-F238E27FC236}">
              <a16:creationId xmlns:a16="http://schemas.microsoft.com/office/drawing/2014/main" id="{EE057F61-BC21-430E-B960-9A44D245074E}"/>
            </a:ext>
          </a:extLst>
        </cdr:cNvPr>
        <cdr:cNvSpPr txBox="1"/>
      </cdr:nvSpPr>
      <cdr:spPr>
        <a:xfrm xmlns:a="http://schemas.openxmlformats.org/drawingml/2006/main">
          <a:off x="671513" y="1447800"/>
          <a:ext cx="32385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algn="ctr"/>
          <a:r>
            <a:rPr lang="en-US" altLang="ja-JP" sz="1100"/>
            <a:t>**</a:t>
          </a:r>
          <a:endParaRPr lang="ja-JP" altLang="en-US" sz="1100"/>
        </a:p>
      </cdr:txBody>
    </cdr:sp>
  </cdr:relSizeAnchor>
  <cdr:relSizeAnchor xmlns:cdr="http://schemas.openxmlformats.org/drawingml/2006/chartDrawing">
    <cdr:from>
      <cdr:x>0.28611</cdr:x>
      <cdr:y>0.22338</cdr:y>
    </cdr:from>
    <cdr:to>
      <cdr:x>0.35694</cdr:x>
      <cdr:y>0.31019</cdr:y>
    </cdr:to>
    <cdr:sp macro="" textlink="">
      <cdr:nvSpPr>
        <cdr:cNvPr id="11" name="テキスト ボックス 1">
          <a:extLst xmlns:a="http://schemas.openxmlformats.org/drawingml/2006/main">
            <a:ext uri="{FF2B5EF4-FFF2-40B4-BE49-F238E27FC236}">
              <a16:creationId xmlns:a16="http://schemas.microsoft.com/office/drawing/2014/main" id="{D3727CA2-CBC0-4EAF-BBE8-5E1012D4A134}"/>
            </a:ext>
          </a:extLst>
        </cdr:cNvPr>
        <cdr:cNvSpPr txBox="1"/>
      </cdr:nvSpPr>
      <cdr:spPr>
        <a:xfrm xmlns:a="http://schemas.openxmlformats.org/drawingml/2006/main">
          <a:off x="1308100" y="612775"/>
          <a:ext cx="32385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ja-JP" sz="1100"/>
            <a:t>*</a:t>
          </a:r>
          <a:endParaRPr lang="ja-JP" altLang="en-US" sz="1100"/>
        </a:p>
      </cdr:txBody>
    </cdr:sp>
  </cdr:relSizeAnchor>
  <cdr:relSizeAnchor xmlns:cdr="http://schemas.openxmlformats.org/drawingml/2006/chartDrawing">
    <cdr:from>
      <cdr:x>0.33819</cdr:x>
      <cdr:y>0.46296</cdr:y>
    </cdr:from>
    <cdr:to>
      <cdr:x>0.40903</cdr:x>
      <cdr:y>0.54977</cdr:y>
    </cdr:to>
    <cdr:sp macro="" textlink="">
      <cdr:nvSpPr>
        <cdr:cNvPr id="12" name="テキスト ボックス 1">
          <a:extLst xmlns:a="http://schemas.openxmlformats.org/drawingml/2006/main">
            <a:ext uri="{FF2B5EF4-FFF2-40B4-BE49-F238E27FC236}">
              <a16:creationId xmlns:a16="http://schemas.microsoft.com/office/drawing/2014/main" id="{ED8B216F-A57C-4F9F-878F-AEB5D2DB5332}"/>
            </a:ext>
          </a:extLst>
        </cdr:cNvPr>
        <cdr:cNvSpPr txBox="1"/>
      </cdr:nvSpPr>
      <cdr:spPr>
        <a:xfrm xmlns:a="http://schemas.openxmlformats.org/drawingml/2006/main">
          <a:off x="1546225" y="1270000"/>
          <a:ext cx="32385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ja-JP" sz="1100"/>
            <a:t>**</a:t>
          </a:r>
          <a:endParaRPr lang="ja-JP" altLang="en-US" sz="1100"/>
        </a:p>
      </cdr:txBody>
    </cdr:sp>
  </cdr:relSizeAnchor>
  <cdr:relSizeAnchor xmlns:cdr="http://schemas.openxmlformats.org/drawingml/2006/chartDrawing">
    <cdr:from>
      <cdr:x>0.19861</cdr:x>
      <cdr:y>0.52894</cdr:y>
    </cdr:from>
    <cdr:to>
      <cdr:x>0.26944</cdr:x>
      <cdr:y>0.61574</cdr:y>
    </cdr:to>
    <cdr:sp macro="" textlink="">
      <cdr:nvSpPr>
        <cdr:cNvPr id="13" name="テキスト ボックス 1">
          <a:extLst xmlns:a="http://schemas.openxmlformats.org/drawingml/2006/main">
            <a:ext uri="{FF2B5EF4-FFF2-40B4-BE49-F238E27FC236}">
              <a16:creationId xmlns:a16="http://schemas.microsoft.com/office/drawing/2014/main" id="{ED8B216F-A57C-4F9F-878F-AEB5D2DB5332}"/>
            </a:ext>
          </a:extLst>
        </cdr:cNvPr>
        <cdr:cNvSpPr txBox="1"/>
      </cdr:nvSpPr>
      <cdr:spPr>
        <a:xfrm xmlns:a="http://schemas.openxmlformats.org/drawingml/2006/main">
          <a:off x="908050" y="1450975"/>
          <a:ext cx="32385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ja-JP" sz="1100"/>
            <a:t>**</a:t>
          </a:r>
          <a:endParaRPr lang="ja-JP" altLang="en-US" sz="1100"/>
        </a:p>
      </cdr:txBody>
    </cdr:sp>
  </cdr:relSizeAnchor>
  <cdr:relSizeAnchor xmlns:cdr="http://schemas.openxmlformats.org/drawingml/2006/chartDrawing">
    <cdr:from>
      <cdr:x>0.61528</cdr:x>
      <cdr:y>0.47338</cdr:y>
    </cdr:from>
    <cdr:to>
      <cdr:x>0.68611</cdr:x>
      <cdr:y>0.56019</cdr:y>
    </cdr:to>
    <cdr:sp macro="" textlink="">
      <cdr:nvSpPr>
        <cdr:cNvPr id="14" name="テキスト ボックス 1">
          <a:extLst xmlns:a="http://schemas.openxmlformats.org/drawingml/2006/main">
            <a:ext uri="{FF2B5EF4-FFF2-40B4-BE49-F238E27FC236}">
              <a16:creationId xmlns:a16="http://schemas.microsoft.com/office/drawing/2014/main" id="{7201C88F-F87C-441C-9B61-8701A8729CFD}"/>
            </a:ext>
          </a:extLst>
        </cdr:cNvPr>
        <cdr:cNvSpPr txBox="1"/>
      </cdr:nvSpPr>
      <cdr:spPr>
        <a:xfrm xmlns:a="http://schemas.openxmlformats.org/drawingml/2006/main">
          <a:off x="2813050" y="1298575"/>
          <a:ext cx="32385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ja-JP" sz="1100"/>
            <a:t>**</a:t>
          </a:r>
          <a:endParaRPr lang="ja-JP" altLang="en-US" sz="1100"/>
        </a:p>
      </cdr:txBody>
    </cdr:sp>
  </cdr:relSizeAnchor>
  <cdr:relSizeAnchor xmlns:cdr="http://schemas.openxmlformats.org/drawingml/2006/chartDrawing">
    <cdr:from>
      <cdr:x>0.55903</cdr:x>
      <cdr:y>0.39352</cdr:y>
    </cdr:from>
    <cdr:to>
      <cdr:x>0.62986</cdr:x>
      <cdr:y>0.48032</cdr:y>
    </cdr:to>
    <cdr:sp macro="" textlink="">
      <cdr:nvSpPr>
        <cdr:cNvPr id="15" name="テキスト ボックス 1">
          <a:extLst xmlns:a="http://schemas.openxmlformats.org/drawingml/2006/main">
            <a:ext uri="{FF2B5EF4-FFF2-40B4-BE49-F238E27FC236}">
              <a16:creationId xmlns:a16="http://schemas.microsoft.com/office/drawing/2014/main" id="{7201C88F-F87C-441C-9B61-8701A8729CFD}"/>
            </a:ext>
          </a:extLst>
        </cdr:cNvPr>
        <cdr:cNvSpPr txBox="1"/>
      </cdr:nvSpPr>
      <cdr:spPr>
        <a:xfrm xmlns:a="http://schemas.openxmlformats.org/drawingml/2006/main">
          <a:off x="2555875" y="1079500"/>
          <a:ext cx="32385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ja-JP" sz="1100"/>
            <a:t>**</a:t>
          </a:r>
          <a:endParaRPr lang="ja-JP" altLang="en-US" sz="1100"/>
        </a:p>
      </cdr:txBody>
    </cdr:sp>
  </cdr:relSizeAnchor>
  <cdr:relSizeAnchor xmlns:cdr="http://schemas.openxmlformats.org/drawingml/2006/chartDrawing">
    <cdr:from>
      <cdr:x>0.47569</cdr:x>
      <cdr:y>0.54977</cdr:y>
    </cdr:from>
    <cdr:to>
      <cdr:x>0.54653</cdr:x>
      <cdr:y>0.63657</cdr:y>
    </cdr:to>
    <cdr:sp macro="" textlink="">
      <cdr:nvSpPr>
        <cdr:cNvPr id="16" name="テキスト ボックス 1">
          <a:extLst xmlns:a="http://schemas.openxmlformats.org/drawingml/2006/main">
            <a:ext uri="{FF2B5EF4-FFF2-40B4-BE49-F238E27FC236}">
              <a16:creationId xmlns:a16="http://schemas.microsoft.com/office/drawing/2014/main" id="{7201C88F-F87C-441C-9B61-8701A8729CFD}"/>
            </a:ext>
          </a:extLst>
        </cdr:cNvPr>
        <cdr:cNvSpPr txBox="1"/>
      </cdr:nvSpPr>
      <cdr:spPr>
        <a:xfrm xmlns:a="http://schemas.openxmlformats.org/drawingml/2006/main">
          <a:off x="2174875" y="1508125"/>
          <a:ext cx="32385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ja-JP" sz="1100"/>
            <a:t>**</a:t>
          </a:r>
          <a:endParaRPr lang="ja-JP" altLang="en-US" sz="1100"/>
        </a:p>
      </cdr:txBody>
    </cdr:sp>
  </cdr:relSizeAnchor>
  <cdr:relSizeAnchor xmlns:cdr="http://schemas.openxmlformats.org/drawingml/2006/chartDrawing">
    <cdr:from>
      <cdr:x>0.42153</cdr:x>
      <cdr:y>0.58796</cdr:y>
    </cdr:from>
    <cdr:to>
      <cdr:x>0.49236</cdr:x>
      <cdr:y>0.67477</cdr:y>
    </cdr:to>
    <cdr:sp macro="" textlink="">
      <cdr:nvSpPr>
        <cdr:cNvPr id="17" name="テキスト ボックス 1">
          <a:extLst xmlns:a="http://schemas.openxmlformats.org/drawingml/2006/main">
            <a:ext uri="{FF2B5EF4-FFF2-40B4-BE49-F238E27FC236}">
              <a16:creationId xmlns:a16="http://schemas.microsoft.com/office/drawing/2014/main" id="{7201C88F-F87C-441C-9B61-8701A8729CFD}"/>
            </a:ext>
          </a:extLst>
        </cdr:cNvPr>
        <cdr:cNvSpPr txBox="1"/>
      </cdr:nvSpPr>
      <cdr:spPr>
        <a:xfrm xmlns:a="http://schemas.openxmlformats.org/drawingml/2006/main">
          <a:off x="1927225" y="1612900"/>
          <a:ext cx="32385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ja-JP" sz="1100"/>
            <a:t>**</a:t>
          </a:r>
          <a:endParaRPr lang="ja-JP" altLang="en-US" sz="1100"/>
        </a:p>
      </cdr:txBody>
    </cdr:sp>
  </cdr:relSizeAnchor>
  <cdr:relSizeAnchor xmlns:cdr="http://schemas.openxmlformats.org/drawingml/2006/chartDrawing">
    <cdr:from>
      <cdr:x>0.89236</cdr:x>
      <cdr:y>0.49074</cdr:y>
    </cdr:from>
    <cdr:to>
      <cdr:x>0.96319</cdr:x>
      <cdr:y>0.57755</cdr:y>
    </cdr:to>
    <cdr:sp macro="" textlink="">
      <cdr:nvSpPr>
        <cdr:cNvPr id="18" name="テキスト ボックス 1">
          <a:extLst xmlns:a="http://schemas.openxmlformats.org/drawingml/2006/main">
            <a:ext uri="{FF2B5EF4-FFF2-40B4-BE49-F238E27FC236}">
              <a16:creationId xmlns:a16="http://schemas.microsoft.com/office/drawing/2014/main" id="{BC5BEBFF-4E12-4313-A178-27673375348F}"/>
            </a:ext>
          </a:extLst>
        </cdr:cNvPr>
        <cdr:cNvSpPr txBox="1"/>
      </cdr:nvSpPr>
      <cdr:spPr>
        <a:xfrm xmlns:a="http://schemas.openxmlformats.org/drawingml/2006/main">
          <a:off x="4079875" y="1346200"/>
          <a:ext cx="32385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ja-JP" sz="1100"/>
            <a:t>**</a:t>
          </a:r>
          <a:endParaRPr lang="ja-JP" altLang="en-US" sz="1100"/>
        </a:p>
      </cdr:txBody>
    </cdr:sp>
  </cdr:relSizeAnchor>
  <cdr:relSizeAnchor xmlns:cdr="http://schemas.openxmlformats.org/drawingml/2006/chartDrawing">
    <cdr:from>
      <cdr:x>0.83611</cdr:x>
      <cdr:y>0.28241</cdr:y>
    </cdr:from>
    <cdr:to>
      <cdr:x>0.90694</cdr:x>
      <cdr:y>0.36921</cdr:y>
    </cdr:to>
    <cdr:sp macro="" textlink="">
      <cdr:nvSpPr>
        <cdr:cNvPr id="19" name="テキスト ボックス 1">
          <a:extLst xmlns:a="http://schemas.openxmlformats.org/drawingml/2006/main">
            <a:ext uri="{FF2B5EF4-FFF2-40B4-BE49-F238E27FC236}">
              <a16:creationId xmlns:a16="http://schemas.microsoft.com/office/drawing/2014/main" id="{BC5BEBFF-4E12-4313-A178-27673375348F}"/>
            </a:ext>
          </a:extLst>
        </cdr:cNvPr>
        <cdr:cNvSpPr txBox="1"/>
      </cdr:nvSpPr>
      <cdr:spPr>
        <a:xfrm xmlns:a="http://schemas.openxmlformats.org/drawingml/2006/main">
          <a:off x="3822700" y="774700"/>
          <a:ext cx="32385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ja-JP" sz="1100"/>
            <a:t>**</a:t>
          </a:r>
          <a:endParaRPr lang="ja-JP" altLang="en-US" sz="1100"/>
        </a:p>
      </cdr:txBody>
    </cdr:sp>
  </cdr:relSizeAnchor>
  <cdr:relSizeAnchor xmlns:cdr="http://schemas.openxmlformats.org/drawingml/2006/chartDrawing">
    <cdr:from>
      <cdr:x>0.75069</cdr:x>
      <cdr:y>0.50116</cdr:y>
    </cdr:from>
    <cdr:to>
      <cdr:x>0.82153</cdr:x>
      <cdr:y>0.58796</cdr:y>
    </cdr:to>
    <cdr:sp macro="" textlink="">
      <cdr:nvSpPr>
        <cdr:cNvPr id="20" name="テキスト ボックス 1">
          <a:extLst xmlns:a="http://schemas.openxmlformats.org/drawingml/2006/main">
            <a:ext uri="{FF2B5EF4-FFF2-40B4-BE49-F238E27FC236}">
              <a16:creationId xmlns:a16="http://schemas.microsoft.com/office/drawing/2014/main" id="{BC5BEBFF-4E12-4313-A178-27673375348F}"/>
            </a:ext>
          </a:extLst>
        </cdr:cNvPr>
        <cdr:cNvSpPr txBox="1"/>
      </cdr:nvSpPr>
      <cdr:spPr>
        <a:xfrm xmlns:a="http://schemas.openxmlformats.org/drawingml/2006/main">
          <a:off x="3432175" y="1374775"/>
          <a:ext cx="32385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ja-JP" sz="1100"/>
            <a:t>**</a:t>
          </a:r>
          <a:endParaRPr lang="ja-JP" altLang="en-US" sz="1100"/>
        </a:p>
      </cdr:txBody>
    </cdr:sp>
  </cdr:relSizeAnchor>
  <cdr:relSizeAnchor xmlns:cdr="http://schemas.openxmlformats.org/drawingml/2006/chartDrawing">
    <cdr:from>
      <cdr:x>0.70069</cdr:x>
      <cdr:y>0.53588</cdr:y>
    </cdr:from>
    <cdr:to>
      <cdr:x>0.77153</cdr:x>
      <cdr:y>0.62269</cdr:y>
    </cdr:to>
    <cdr:sp macro="" textlink="">
      <cdr:nvSpPr>
        <cdr:cNvPr id="21" name="テキスト ボックス 1">
          <a:extLst xmlns:a="http://schemas.openxmlformats.org/drawingml/2006/main">
            <a:ext uri="{FF2B5EF4-FFF2-40B4-BE49-F238E27FC236}">
              <a16:creationId xmlns:a16="http://schemas.microsoft.com/office/drawing/2014/main" id="{BC5BEBFF-4E12-4313-A178-27673375348F}"/>
            </a:ext>
          </a:extLst>
        </cdr:cNvPr>
        <cdr:cNvSpPr txBox="1"/>
      </cdr:nvSpPr>
      <cdr:spPr>
        <a:xfrm xmlns:a="http://schemas.openxmlformats.org/drawingml/2006/main">
          <a:off x="3203575" y="1470025"/>
          <a:ext cx="32385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ja-JP" sz="1100"/>
            <a:t>**</a:t>
          </a:r>
          <a:endParaRPr lang="ja-JP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BF329-C6F9-4BB9-947B-21AB39B9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 HRI</dc:creator>
  <cp:keywords/>
  <dc:description/>
  <cp:lastModifiedBy>AIST-HORIE_DESKTOP</cp:lastModifiedBy>
  <cp:revision>27</cp:revision>
  <cp:lastPrinted>2019-01-16T07:25:00Z</cp:lastPrinted>
  <dcterms:created xsi:type="dcterms:W3CDTF">2018-05-15T08:47:00Z</dcterms:created>
  <dcterms:modified xsi:type="dcterms:W3CDTF">2019-01-16T08:02:00Z</dcterms:modified>
</cp:coreProperties>
</file>