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C84D3" w14:textId="77777777" w:rsidR="002819A9" w:rsidRPr="00461DF4" w:rsidRDefault="002819A9" w:rsidP="00FE442C">
      <w:pPr>
        <w:spacing w:after="240" w:line="48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461DF4">
        <w:rPr>
          <w:rFonts w:ascii="Times New Roman" w:hAnsi="Times New Roman" w:cs="Times New Roman"/>
          <w:b/>
          <w:i/>
          <w:sz w:val="26"/>
          <w:szCs w:val="26"/>
        </w:rPr>
        <w:t>Supplementary Materials</w:t>
      </w:r>
    </w:p>
    <w:p w14:paraId="74205D81" w14:textId="77777777" w:rsidR="009D6994" w:rsidRPr="00461DF4" w:rsidRDefault="009D6994" w:rsidP="00FE442C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B00950" w14:textId="77777777" w:rsidR="002819A9" w:rsidRPr="00461DF4" w:rsidRDefault="002819A9" w:rsidP="00FE442C">
      <w:pPr>
        <w:spacing w:after="24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1DF4">
        <w:rPr>
          <w:rFonts w:ascii="Times New Roman" w:hAnsi="Times New Roman" w:cs="Times New Roman"/>
          <w:b/>
          <w:sz w:val="26"/>
          <w:szCs w:val="26"/>
        </w:rPr>
        <w:t>Effect of Tissue Permeability and Drug Diffusion Anisotropy on Convection Enhanced Delivery</w:t>
      </w:r>
    </w:p>
    <w:p w14:paraId="346207D2" w14:textId="77777777" w:rsidR="00F85D06" w:rsidRPr="00461DF4" w:rsidRDefault="00F85D06" w:rsidP="00FE442C">
      <w:pPr>
        <w:spacing w:after="24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D2E140" w14:textId="77777777" w:rsidR="002819A9" w:rsidRPr="00461DF4" w:rsidRDefault="002819A9" w:rsidP="00FE442C">
      <w:pPr>
        <w:spacing w:line="480" w:lineRule="auto"/>
        <w:jc w:val="center"/>
        <w:rPr>
          <w:rFonts w:ascii="Times New Roman" w:hAnsi="Times New Roman" w:cs="Times New Roman"/>
          <w:vertAlign w:val="superscript"/>
          <w:lang w:val="it-IT"/>
        </w:rPr>
      </w:pPr>
      <w:r w:rsidRPr="00461DF4">
        <w:rPr>
          <w:rFonts w:ascii="Times New Roman" w:hAnsi="Times New Roman" w:cs="Times New Roman"/>
          <w:lang w:val="it-IT"/>
        </w:rPr>
        <w:t>Wenbo Zhan</w:t>
      </w:r>
      <w:r w:rsidRPr="00461DF4">
        <w:rPr>
          <w:rFonts w:ascii="Times New Roman" w:hAnsi="Times New Roman" w:cs="Times New Roman"/>
          <w:vertAlign w:val="superscript"/>
          <w:lang w:val="it-IT"/>
        </w:rPr>
        <w:t>*</w:t>
      </w:r>
      <w:r w:rsidRPr="00461DF4">
        <w:rPr>
          <w:rFonts w:ascii="Times New Roman" w:hAnsi="Times New Roman" w:cs="Times New Roman"/>
          <w:lang w:val="it-IT"/>
        </w:rPr>
        <w:t>, Daniele Dini, Ferdinando Rodriguez y Baena</w:t>
      </w:r>
      <w:r w:rsidRPr="00461DF4">
        <w:rPr>
          <w:rFonts w:ascii="Times New Roman" w:hAnsi="Times New Roman" w:cs="Times New Roman"/>
          <w:vertAlign w:val="superscript"/>
          <w:lang w:val="it-IT"/>
        </w:rPr>
        <w:t>*</w:t>
      </w:r>
    </w:p>
    <w:p w14:paraId="4818258C" w14:textId="77777777" w:rsidR="002819A9" w:rsidRPr="00461DF4" w:rsidRDefault="002819A9" w:rsidP="00FE442C">
      <w:pPr>
        <w:spacing w:line="480" w:lineRule="auto"/>
        <w:jc w:val="center"/>
        <w:rPr>
          <w:rFonts w:ascii="Times New Roman" w:hAnsi="Times New Roman" w:cs="Times New Roman"/>
        </w:rPr>
      </w:pPr>
      <w:r w:rsidRPr="00461DF4">
        <w:rPr>
          <w:rFonts w:ascii="Times New Roman" w:hAnsi="Times New Roman" w:cs="Times New Roman"/>
        </w:rPr>
        <w:t>Department of Mechanical Engineering, Imperial College London</w:t>
      </w:r>
      <w:r w:rsidRPr="00461DF4">
        <w:rPr>
          <w:rFonts w:ascii="Times New Roman" w:hAnsi="Times New Roman" w:cs="Times New Roman" w:hint="eastAsia"/>
        </w:rPr>
        <w:t>, South Kensington Campus, London, UK</w:t>
      </w:r>
    </w:p>
    <w:p w14:paraId="616548C5" w14:textId="77777777" w:rsidR="002819A9" w:rsidRPr="00461DF4" w:rsidRDefault="002819A9" w:rsidP="00FE442C">
      <w:pPr>
        <w:spacing w:line="480" w:lineRule="auto"/>
        <w:jc w:val="center"/>
        <w:rPr>
          <w:rFonts w:ascii="Times New Roman" w:hAnsi="Times New Roman" w:cs="Times New Roman"/>
        </w:rPr>
      </w:pPr>
    </w:p>
    <w:p w14:paraId="05A59067" w14:textId="77777777" w:rsidR="002819A9" w:rsidRPr="00461DF4" w:rsidRDefault="002819A9" w:rsidP="00FE442C">
      <w:pPr>
        <w:spacing w:line="480" w:lineRule="auto"/>
        <w:jc w:val="both"/>
        <w:rPr>
          <w:rFonts w:ascii="Times New Roman" w:hAnsi="Times New Roman" w:cs="Times New Roman"/>
        </w:rPr>
      </w:pPr>
      <w:r w:rsidRPr="00461DF4">
        <w:rPr>
          <w:rFonts w:ascii="Times New Roman" w:hAnsi="Times New Roman" w:cs="Times New Roman"/>
        </w:rPr>
        <w:t xml:space="preserve">Correspondence: </w:t>
      </w:r>
      <w:r w:rsidRPr="00461DF4">
        <w:rPr>
          <w:rFonts w:ascii="Times New Roman" w:hAnsi="Times New Roman" w:cs="Times New Roman" w:hint="eastAsia"/>
        </w:rPr>
        <w:t>Dr</w:t>
      </w:r>
      <w:r w:rsidRPr="00461DF4">
        <w:rPr>
          <w:rFonts w:ascii="Times New Roman" w:hAnsi="Times New Roman" w:cs="Times New Roman"/>
        </w:rPr>
        <w:t xml:space="preserve">. Wenbo Zhan, Department of Mechanical Engineering, Imperial College London, South Kensington Campus, London SW7 2AZ, UK. Tel: +44 20 7589 5111, E-mail: </w:t>
      </w:r>
      <w:hyperlink r:id="rId7" w:history="1">
        <w:r w:rsidRPr="00461DF4">
          <w:rPr>
            <w:rStyle w:val="Hyperlink"/>
            <w:rFonts w:ascii="Times New Roman" w:hAnsi="Times New Roman" w:cs="Times New Roman"/>
            <w:color w:val="auto"/>
          </w:rPr>
          <w:t>w.zhan@imperial.ac.uk</w:t>
        </w:r>
      </w:hyperlink>
      <w:r w:rsidRPr="00461DF4">
        <w:rPr>
          <w:rFonts w:ascii="Times New Roman" w:hAnsi="Times New Roman" w:cs="Times New Roman"/>
        </w:rPr>
        <w:t xml:space="preserve"> </w:t>
      </w:r>
    </w:p>
    <w:p w14:paraId="3BA162EF" w14:textId="77777777" w:rsidR="002819A9" w:rsidRPr="00461DF4" w:rsidRDefault="002819A9" w:rsidP="00FE442C">
      <w:pPr>
        <w:spacing w:line="480" w:lineRule="auto"/>
        <w:jc w:val="both"/>
        <w:rPr>
          <w:rFonts w:ascii="Times New Roman" w:hAnsi="Times New Roman" w:cs="Times New Roman"/>
        </w:rPr>
      </w:pPr>
      <w:r w:rsidRPr="00461DF4">
        <w:rPr>
          <w:rFonts w:ascii="Times New Roman" w:hAnsi="Times New Roman" w:cs="Times New Roman"/>
        </w:rPr>
        <w:t xml:space="preserve">Correspondence: Professor Ferdinando Rodriguez y Baena, Department of Mechanical Engineering, Imperial College London, South Kensington Campus, London SW7 2AZ, UK. Tel: +44 207594 7046, E-mail: </w:t>
      </w:r>
      <w:hyperlink r:id="rId8" w:history="1">
        <w:r w:rsidRPr="00461DF4">
          <w:rPr>
            <w:rStyle w:val="Hyperlink"/>
            <w:rFonts w:ascii="Times New Roman" w:hAnsi="Times New Roman" w:cs="Times New Roman"/>
            <w:color w:val="auto"/>
          </w:rPr>
          <w:t>f.rodriguez@imperial.ac.uk</w:t>
        </w:r>
      </w:hyperlink>
      <w:r w:rsidRPr="00461DF4">
        <w:rPr>
          <w:rFonts w:ascii="Times New Roman" w:hAnsi="Times New Roman" w:cs="Times New Roman"/>
        </w:rPr>
        <w:t xml:space="preserve"> </w:t>
      </w:r>
    </w:p>
    <w:p w14:paraId="395D4869" w14:textId="77777777" w:rsidR="002819A9" w:rsidRPr="00461DF4" w:rsidRDefault="002819A9" w:rsidP="00FE442C">
      <w:pPr>
        <w:rPr>
          <w:rFonts w:ascii="Times New Roman" w:hAnsi="Times New Roman" w:cs="Times New Roman"/>
        </w:rPr>
      </w:pPr>
      <w:r w:rsidRPr="00461DF4">
        <w:rPr>
          <w:rFonts w:ascii="Times New Roman" w:hAnsi="Times New Roman" w:cs="Times New Roman"/>
        </w:rPr>
        <w:br w:type="page"/>
      </w:r>
    </w:p>
    <w:p w14:paraId="4AAFB8F7" w14:textId="77777777" w:rsidR="00DD7F3C" w:rsidRPr="00461DF4" w:rsidRDefault="00BD7D86" w:rsidP="00FE442C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 xml:space="preserve">S1. </w:t>
      </w:r>
      <w:r w:rsidR="00724DFF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Comparison of simulations using 2D idealised and 3D realistic geometric model</w:t>
      </w:r>
    </w:p>
    <w:p w14:paraId="5257A6E2" w14:textId="77777777" w:rsidR="00724DFF" w:rsidRPr="00461DF4" w:rsidRDefault="00724DFF" w:rsidP="00FE442C">
      <w:pPr>
        <w:spacing w:after="120"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Although the 2D idealised axis-systematic geometry has been applied in simulating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drug delivery in previous studies, see </w:t>
      </w:r>
      <w:r w:rsidR="008E7745" w:rsidRPr="00461DF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e.g.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Ref.</w:t>
      </w:r>
      <w:r w:rsidR="00642E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642E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642E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instrText xml:space="preserve"> ADDIN EN.CITE &lt;EndNote&gt;&lt;Cite&gt;&lt;Author&gt;GarcÃa&lt;/Author&gt;&lt;Year&gt;2013&lt;/Year&gt;&lt;RecNum&gt;188&lt;/RecNum&gt;&lt;DisplayText&gt;[1]&lt;/DisplayText&gt;&lt;record&gt;&lt;rec-number&gt;188&lt;/rec-number&gt;&lt;foreign-keys&gt;&lt;key app="EN" db-id="5xdvferfkvva5qewz2pv5te6tfs5dxsatt2a" timestamp="0"&gt;188&lt;/key&gt;&lt;/foreign-keys&gt;&lt;ref-type name="Journal Article"&gt;17&lt;/ref-type&gt;&lt;contributors&gt;&lt;authors&gt;&lt;author&gt;GarcÃa, JosÃŠ J&lt;/author&gt;&lt;author&gt;Molano, Ana Belly&lt;/author&gt;&lt;author&gt;Smith, Joshua H&lt;/author&gt;&lt;/authors&gt;&lt;/contributors&gt;&lt;titles&gt;&lt;title&gt;Description and validation of a finite element model of backflow during infusion into a brain tissue phantom&lt;/title&gt;&lt;secondary-title&gt;Journal of Computational and Nonlinear Dynamics&lt;/secondary-title&gt;&lt;/titles&gt;&lt;pages&gt;011017&lt;/pages&gt;&lt;volume&gt;8&lt;/volume&gt;&lt;number&gt;1&lt;/number&gt;&lt;dates&gt;&lt;year&gt;2013&lt;/year&gt;&lt;/dates&gt;&lt;isbn&gt;1555-1415&lt;/isbn&gt;&lt;urls&gt;&lt;/urls&gt;&lt;/record&gt;&lt;/Cite&gt;&lt;/EndNote&gt;</w:instrText>
      </w:r>
      <w:r w:rsidR="00642E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42EF7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[</w:t>
      </w:r>
      <w:hyperlink w:anchor="_ENREF_1" w:tooltip="GarcÃa, 2013 #188" w:history="1">
        <w:r w:rsidR="00642EF7" w:rsidRPr="00461DF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1</w:t>
        </w:r>
      </w:hyperlink>
      <w:r w:rsidR="00642EF7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]</w:t>
      </w:r>
      <w:r w:rsidR="00642E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there still is a concern that the difference between 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2D </w:t>
      </w:r>
      <w:r w:rsidR="008F4AEB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idealised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F4AEB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model 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and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3D model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obtained from image reconstruction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could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affect the results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of drug delivery simulations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 Therefore, additional simulations are carried</w:t>
      </w:r>
      <w:r w:rsidR="008F4AEB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out based on a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3D realistic brain extra</w:t>
      </w:r>
      <w:r w:rsidR="008F4AEB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cted from patient MR images, as 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shown in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S1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F02ECF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07AA0D10" w14:textId="77777777" w:rsidR="00DD7F3C" w:rsidRPr="00461DF4" w:rsidRDefault="00DD7F3C" w:rsidP="00FE442C">
      <w:pPr>
        <w:spacing w:after="12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1DF4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2A4FF05" wp14:editId="6ED844D2">
            <wp:extent cx="3859481" cy="1582231"/>
            <wp:effectExtent l="0" t="0" r="8255" b="0"/>
            <wp:docPr id="1" name="Picture 1" descr="C:\Users\User\Desktop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79" cy="16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D3F0" w14:textId="77777777" w:rsidR="002819A9" w:rsidRPr="00461DF4" w:rsidRDefault="002819A9" w:rsidP="00FE442C">
      <w:pPr>
        <w:spacing w:after="24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1DF4">
        <w:rPr>
          <w:rFonts w:ascii="Times New Roman" w:hAnsi="Times New Roman" w:cs="Times New Roman" w:hint="eastAsia"/>
          <w:b/>
          <w:sz w:val="20"/>
          <w:szCs w:val="20"/>
        </w:rPr>
        <w:t>Figure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 S1. 3D realistic </w:t>
      </w:r>
      <w:r w:rsidR="00AE40D4" w:rsidRPr="00461DF4">
        <w:rPr>
          <w:rFonts w:ascii="Times New Roman" w:hAnsi="Times New Roman" w:cs="Times New Roman"/>
          <w:b/>
          <w:sz w:val="20"/>
          <w:szCs w:val="20"/>
        </w:rPr>
        <w:t xml:space="preserve">model 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geometry. (a) A representative MR image, and (b) the 3D reconstructed geometry of brain. The ventricle, brain tissue and infusion catheter are </w:t>
      </w:r>
      <w:r w:rsidR="00AE40D4" w:rsidRPr="00461DF4">
        <w:rPr>
          <w:rFonts w:ascii="Times New Roman" w:hAnsi="Times New Roman" w:cs="Times New Roman"/>
          <w:b/>
          <w:sz w:val="20"/>
          <w:szCs w:val="20"/>
        </w:rPr>
        <w:t>mark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ed in grey, blue and black, respectively. All procedures performed in </w:t>
      </w:r>
      <w:r w:rsidR="00724DFF" w:rsidRPr="00461DF4">
        <w:rPr>
          <w:rFonts w:ascii="Times New Roman" w:hAnsi="Times New Roman" w:cs="Times New Roman"/>
          <w:b/>
          <w:sz w:val="20"/>
          <w:szCs w:val="20"/>
        </w:rPr>
        <w:t>this study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 involving human participants were in accordance with the ethical standards of the ethics committee of the San Raffaele-Milan hospital (80/INT/2016). </w:t>
      </w:r>
    </w:p>
    <w:p w14:paraId="70A66FB5" w14:textId="77777777" w:rsidR="0063506A" w:rsidRPr="00461DF4" w:rsidRDefault="00B9208A" w:rsidP="00FE442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2D and 3D simulations are run under the same infusion parameters and tissue isotropic properties as summarised in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Table </w:t>
      </w:r>
      <w:r w:rsidR="00850279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1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Table </w:t>
      </w:r>
      <w:r w:rsidR="00850279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2</w:t>
      </w:r>
      <w:r w:rsidR="00850279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85027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fldChar w:fldCharType="begin"/>
      </w:r>
      <w:r w:rsidR="0085027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instrText xml:space="preserve"> ADDIN EN.CITE &lt;EndNote&gt;&lt;Cite&gt;&lt;Author&gt;Zhan&lt;/Author&gt;&lt;Year&gt;2018&lt;/Year&gt;&lt;RecNum&gt;445&lt;/RecNum&gt;&lt;DisplayText&gt;[2]&lt;/DisplayText&gt;&lt;record&gt;&lt;rec-number&gt;445&lt;/rec-number&gt;&lt;foreign-keys&gt;&lt;key app="EN" db-id="5xdvferfkvva5qewz2pv5te6tfs5dxsatt2a" timestamp="0"&gt;445&lt;/key&gt;&lt;/foreign-keys&gt;&lt;ref-type name="Journal Article"&gt;17&lt;/ref-type&gt;&lt;contributors&gt;&lt;authors&gt;&lt;author&gt;Zhan, Wenbo&lt;/author&gt;&lt;author&gt;Alamer, Moath &lt;/author&gt;&lt;author&gt;Xu, Xiao Yun&lt;/author&gt;&lt;/authors&gt;&lt;/contributors&gt;&lt;titles&gt;&lt;title&gt;Computational modelling of drug delivery to solid tumour: Understanding the interplay between chemotherapeutics and biological system for optimised delivery system&lt;/title&gt;&lt;secondary-title&gt;Advanced Drug Delivery Reviews&lt;/secondary-title&gt;&lt;/titles&gt;&lt;periodical&gt;&lt;full-title&gt;Advanced drug delivery reviews&lt;/full-title&gt;&lt;/periodical&gt;&lt;pages&gt;81-103&lt;/pages&gt;&lt;number&gt;&lt;style face="normal" font="default" charset="134" size="100%"&gt;132&lt;/style&gt;&lt;/number&gt;&lt;dates&gt;&lt;year&gt;2018&lt;/year&gt;&lt;/dates&gt;&lt;urls&gt;&lt;/urls&gt;&lt;/record&gt;&lt;/Cite&gt;&lt;/EndNote&gt;</w:instrText>
      </w:r>
      <w:r w:rsidR="0085027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fldChar w:fldCharType="separate"/>
      </w:r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</w:rPr>
        <w:t>[</w:t>
      </w:r>
      <w:hyperlink w:anchor="_ENREF_2" w:tooltip="Zhan, 2018 #445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2</w:t>
        </w:r>
      </w:hyperlink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</w:rPr>
        <w:t>]</w:t>
      </w:r>
      <w:r w:rsidR="0085027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Pr="00461DF4">
        <w:rPr>
          <w:rFonts w:ascii="Times New Roman" w:hAnsi="Times New Roman"/>
          <w:sz w:val="24"/>
          <w:szCs w:val="24"/>
        </w:rPr>
        <w:t xml:space="preserve"> 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Representative p</w:t>
      </w:r>
      <w:r w:rsidR="0063506A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ressure</w:t>
      </w:r>
      <w:r w:rsidR="008E774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</w:t>
      </w:r>
      <w:r w:rsidR="0063506A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of </w:t>
      </w:r>
      <w:r w:rsidR="0063506A" w:rsidRPr="00461DF4">
        <w:rPr>
          <w:rFonts w:ascii="Times New Roman" w:hAnsi="Times New Roman"/>
          <w:sz w:val="24"/>
          <w:szCs w:val="24"/>
        </w:rPr>
        <w:t xml:space="preserve">1447.4 Pa </w:t>
      </w:r>
      <w:r w:rsidR="0063506A" w:rsidRPr="00461DF4">
        <w:rPr>
          <w:rFonts w:ascii="Times New Roman" w:hAnsi="Times New Roman"/>
          <w:sz w:val="24"/>
          <w:szCs w:val="24"/>
        </w:rPr>
        <w:fldChar w:fldCharType="begin"/>
      </w:r>
      <w:r w:rsidR="00850279" w:rsidRPr="00461DF4">
        <w:rPr>
          <w:rFonts w:ascii="Times New Roman" w:hAnsi="Times New Roman"/>
          <w:sz w:val="24"/>
          <w:szCs w:val="24"/>
        </w:rPr>
        <w:instrText xml:space="preserve"> ADDIN EN.CITE &lt;EndNote&gt;&lt;Cite&gt;&lt;Author&gt;Kimelberg&lt;/Author&gt;&lt;Year&gt;2004&lt;/Year&gt;&lt;RecNum&gt;48&lt;/RecNum&gt;&lt;DisplayText&gt;[3]&lt;/DisplayText&gt;&lt;record&gt;&lt;rec-number&gt;48&lt;/rec-number&gt;&lt;foreign-keys&gt;&lt;key app="EN" db-id="5xdvferfkvva5qewz2pv5te6tfs5dxsatt2a" timestamp="0"&gt;48&lt;/key&gt;&lt;/foreign-keys&gt;&lt;ref-type name="Journal Article"&gt;17&lt;/ref-type&gt;&lt;contributors&gt;&lt;authors&gt;&lt;author&gt;Kimelberg, HK&lt;/author&gt;&lt;/authors&gt;&lt;/contributors&gt;&lt;titles&gt;&lt;title&gt;Water homeostasis in the brain: basic concepts&lt;/title&gt;&lt;secondary-title&gt;Neuroscience&lt;/secondary-title&gt;&lt;/titles&gt;&lt;periodical&gt;&lt;full-title&gt;Neuroscience&lt;/full-title&gt;&lt;/periodical&gt;&lt;pages&gt;851-860&lt;/pages&gt;&lt;volume&gt;129&lt;/volume&gt;&lt;number&gt;4&lt;/number&gt;&lt;dates&gt;&lt;year&gt;2004&lt;/year&gt;&lt;/dates&gt;&lt;isbn&gt;0306-4522&lt;/isbn&gt;&lt;urls&gt;&lt;/urls&gt;&lt;/record&gt;&lt;/Cite&gt;&lt;/EndNote&gt;</w:instrText>
      </w:r>
      <w:r w:rsidR="0063506A" w:rsidRPr="00461DF4">
        <w:rPr>
          <w:rFonts w:ascii="Times New Roman" w:hAnsi="Times New Roman"/>
          <w:sz w:val="24"/>
          <w:szCs w:val="24"/>
        </w:rPr>
        <w:fldChar w:fldCharType="separate"/>
      </w:r>
      <w:r w:rsidR="00850279" w:rsidRPr="00461DF4">
        <w:rPr>
          <w:rFonts w:ascii="Times New Roman" w:hAnsi="Times New Roman"/>
          <w:noProof/>
          <w:sz w:val="24"/>
          <w:szCs w:val="24"/>
        </w:rPr>
        <w:t>[</w:t>
      </w:r>
      <w:hyperlink w:anchor="_ENREF_3" w:tooltip="Kimelberg, 2004 #48" w:history="1">
        <w:r w:rsidR="00850279" w:rsidRPr="00461DF4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3</w:t>
        </w:r>
      </w:hyperlink>
      <w:r w:rsidR="00850279" w:rsidRPr="00461DF4">
        <w:rPr>
          <w:rFonts w:ascii="Times New Roman" w:hAnsi="Times New Roman"/>
          <w:noProof/>
          <w:sz w:val="24"/>
          <w:szCs w:val="24"/>
        </w:rPr>
        <w:t>]</w:t>
      </w:r>
      <w:r w:rsidR="0063506A" w:rsidRPr="00461DF4">
        <w:rPr>
          <w:rFonts w:ascii="Times New Roman" w:hAnsi="Times New Roman"/>
          <w:sz w:val="24"/>
          <w:szCs w:val="24"/>
        </w:rPr>
        <w:fldChar w:fldCharType="end"/>
      </w:r>
      <w:r w:rsidR="0063506A" w:rsidRPr="00461DF4">
        <w:rPr>
          <w:rFonts w:ascii="Times New Roman" w:hAnsi="Times New Roman"/>
          <w:sz w:val="24"/>
          <w:szCs w:val="24"/>
        </w:rPr>
        <w:t xml:space="preserve"> and 657.9 </w:t>
      </w:r>
      <w:r w:rsidR="0063506A" w:rsidRPr="00461DF4">
        <w:rPr>
          <w:rFonts w:ascii="Times New Roman" w:hAnsi="Times New Roman"/>
          <w:sz w:val="24"/>
          <w:szCs w:val="24"/>
        </w:rPr>
        <w:fldChar w:fldCharType="begin"/>
      </w:r>
      <w:r w:rsidR="00850279" w:rsidRPr="00461DF4">
        <w:rPr>
          <w:rFonts w:ascii="Times New Roman" w:hAnsi="Times New Roman"/>
          <w:sz w:val="24"/>
          <w:szCs w:val="24"/>
        </w:rPr>
        <w:instrText xml:space="preserve"> ADDIN EN.CITE &lt;EndNote&gt;&lt;Cite&gt;&lt;Author&gt;Gross&lt;/Author&gt;&lt;Year&gt;1979&lt;/Year&gt;&lt;RecNum&gt;65&lt;/RecNum&gt;&lt;DisplayText&gt;[4]&lt;/DisplayText&gt;&lt;record&gt;&lt;rec-number&gt;65&lt;/rec-number&gt;&lt;foreign-keys&gt;&lt;key app="EN" db-id="5xdvferfkvva5qewz2pv5te6tfs5dxsatt2a" timestamp="0"&gt;65&lt;/key&gt;&lt;/foreign-keys&gt;&lt;ref-type name="Book"&gt;6&lt;/ref-type&gt;&lt;contributors&gt;&lt;authors&gt;&lt;author&gt;Gross, Joseph F&lt;/author&gt;&lt;author&gt;Popel, Aleksander S&lt;/author&gt;&lt;/authors&gt;&lt;/contributors&gt;&lt;titles&gt;&lt;title&gt;Mathematical models of transport phenomena in normal and neoplastic tissue&lt;/title&gt;&lt;/titles&gt;&lt;dates&gt;&lt;year&gt;1979&lt;/year&gt;&lt;/dates&gt;&lt;publisher&gt;CRC Press, Boca Raton, FL, USA&lt;/publisher&gt;&lt;urls&gt;&lt;/urls&gt;&lt;/record&gt;&lt;/Cite&gt;&lt;/EndNote&gt;</w:instrText>
      </w:r>
      <w:r w:rsidR="0063506A" w:rsidRPr="00461DF4">
        <w:rPr>
          <w:rFonts w:ascii="Times New Roman" w:hAnsi="Times New Roman"/>
          <w:sz w:val="24"/>
          <w:szCs w:val="24"/>
        </w:rPr>
        <w:fldChar w:fldCharType="separate"/>
      </w:r>
      <w:r w:rsidR="00850279" w:rsidRPr="00461DF4">
        <w:rPr>
          <w:rFonts w:ascii="Times New Roman" w:hAnsi="Times New Roman"/>
          <w:noProof/>
          <w:sz w:val="24"/>
          <w:szCs w:val="24"/>
        </w:rPr>
        <w:t>[</w:t>
      </w:r>
      <w:hyperlink w:anchor="_ENREF_4" w:tooltip="Gross, 1979 #65" w:history="1">
        <w:r w:rsidR="00850279" w:rsidRPr="00461DF4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4</w:t>
        </w:r>
      </w:hyperlink>
      <w:r w:rsidR="00850279" w:rsidRPr="00461DF4">
        <w:rPr>
          <w:rFonts w:ascii="Times New Roman" w:hAnsi="Times New Roman"/>
          <w:noProof/>
          <w:sz w:val="24"/>
          <w:szCs w:val="24"/>
        </w:rPr>
        <w:t>]</w:t>
      </w:r>
      <w:r w:rsidR="0063506A" w:rsidRPr="00461DF4">
        <w:rPr>
          <w:rFonts w:ascii="Times New Roman" w:hAnsi="Times New Roman"/>
          <w:sz w:val="24"/>
          <w:szCs w:val="24"/>
        </w:rPr>
        <w:fldChar w:fldCharType="end"/>
      </w:r>
      <w:r w:rsidR="0063506A" w:rsidRPr="00461DF4">
        <w:rPr>
          <w:rFonts w:ascii="Times New Roman" w:hAnsi="Times New Roman"/>
          <w:sz w:val="24"/>
          <w:szCs w:val="24"/>
        </w:rPr>
        <w:t xml:space="preserve"> Pa are imposed on the surfaces of ventricle and brain tissue</w:t>
      </w:r>
      <w:r w:rsidR="00850279" w:rsidRPr="00461DF4">
        <w:rPr>
          <w:rFonts w:ascii="Times New Roman" w:hAnsi="Times New Roman"/>
          <w:sz w:val="24"/>
          <w:szCs w:val="24"/>
        </w:rPr>
        <w:t xml:space="preserve"> </w:t>
      </w:r>
      <w:r w:rsidR="00850279" w:rsidRPr="00461DF4">
        <w:rPr>
          <w:rFonts w:ascii="Times New Roman" w:hAnsi="Times New Roman"/>
          <w:sz w:val="24"/>
          <w:szCs w:val="24"/>
        </w:rPr>
        <w:fldChar w:fldCharType="begin"/>
      </w:r>
      <w:r w:rsidR="00850279" w:rsidRPr="00461DF4">
        <w:rPr>
          <w:rFonts w:ascii="Times New Roman" w:hAnsi="Times New Roman"/>
          <w:sz w:val="24"/>
          <w:szCs w:val="24"/>
        </w:rPr>
        <w:instrText xml:space="preserve"> ADDIN EN.CITE &lt;EndNote&gt;&lt;Cite&gt;&lt;Author&gt;Zhan&lt;/Author&gt;&lt;Year&gt;2019&lt;/Year&gt;&lt;RecNum&gt;669&lt;/RecNum&gt;&lt;DisplayText&gt;[5]&lt;/DisplayText&gt;&lt;record&gt;&lt;rec-number&gt;669&lt;/rec-number&gt;&lt;foreign-keys&gt;&lt;key app="EN" db-id="5xdvferfkvva5qewz2pv5te6tfs5dxsatt2a" timestamp="1551651689"&gt;669&lt;/key&gt;&lt;/foreign-keys&gt;&lt;ref-type name="Journal Article"&gt;17&lt;/ref-type&gt;&lt;contributors&gt;&lt;authors&gt;&lt;author&gt;Zhan, Wenbo&lt;/author&gt;&lt;/authors&gt;&lt;/contributors&gt;&lt;titles&gt;&lt;title&gt;Delivery of liposome encapsulated temozolomide to brain tumour: Understanding the drug transport for optimisation&lt;/title&gt;&lt;secondary-title&gt;International journal of pharmaceutics&lt;/secondary-title&gt;&lt;/titles&gt;&lt;periodical&gt;&lt;full-title&gt;International journal of pharmaceutics&lt;/full-title&gt;&lt;/periodical&gt;&lt;pages&gt;280-292&lt;/pages&gt;&lt;volume&gt;557&lt;/volume&gt;&lt;dates&gt;&lt;year&gt;2019&lt;/year&gt;&lt;/dates&gt;&lt;isbn&gt;0378-5173&lt;/isbn&gt;&lt;urls&gt;&lt;/urls&gt;&lt;/record&gt;&lt;/Cite&gt;&lt;/EndNote&gt;</w:instrText>
      </w:r>
      <w:r w:rsidR="00850279" w:rsidRPr="00461DF4">
        <w:rPr>
          <w:rFonts w:ascii="Times New Roman" w:hAnsi="Times New Roman"/>
          <w:sz w:val="24"/>
          <w:szCs w:val="24"/>
        </w:rPr>
        <w:fldChar w:fldCharType="separate"/>
      </w:r>
      <w:r w:rsidR="00850279" w:rsidRPr="00461DF4">
        <w:rPr>
          <w:rFonts w:ascii="Times New Roman" w:hAnsi="Times New Roman"/>
          <w:noProof/>
          <w:sz w:val="24"/>
          <w:szCs w:val="24"/>
        </w:rPr>
        <w:t>[</w:t>
      </w:r>
      <w:hyperlink w:anchor="_ENREF_5" w:tooltip="Zhan, 2019 #669" w:history="1">
        <w:r w:rsidR="00850279" w:rsidRPr="00461DF4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5</w:t>
        </w:r>
      </w:hyperlink>
      <w:r w:rsidR="00850279" w:rsidRPr="00461DF4">
        <w:rPr>
          <w:rFonts w:ascii="Times New Roman" w:hAnsi="Times New Roman"/>
          <w:noProof/>
          <w:sz w:val="24"/>
          <w:szCs w:val="24"/>
        </w:rPr>
        <w:t>]</w:t>
      </w:r>
      <w:r w:rsidR="00850279" w:rsidRPr="00461DF4">
        <w:rPr>
          <w:rFonts w:ascii="Times New Roman" w:hAnsi="Times New Roman"/>
          <w:sz w:val="24"/>
          <w:szCs w:val="24"/>
        </w:rPr>
        <w:fldChar w:fldCharType="end"/>
      </w:r>
      <w:r w:rsidR="0063506A" w:rsidRPr="00461DF4">
        <w:rPr>
          <w:rFonts w:ascii="Times New Roman" w:hAnsi="Times New Roman"/>
          <w:sz w:val="24"/>
          <w:szCs w:val="24"/>
        </w:rPr>
        <w:t>, respectively.</w:t>
      </w:r>
      <w:r w:rsidR="009A44C5" w:rsidRPr="00461DF4">
        <w:rPr>
          <w:rFonts w:ascii="Times New Roman" w:hAnsi="Times New Roman"/>
          <w:sz w:val="24"/>
          <w:szCs w:val="24"/>
        </w:rPr>
        <w:t xml:space="preserve"> The infusion site is also chosen to be representative of brain tumour clinical procedures.</w:t>
      </w:r>
    </w:p>
    <w:p w14:paraId="3C186492" w14:textId="77777777" w:rsidR="00B9208A" w:rsidRPr="00461DF4" w:rsidRDefault="00B9208A" w:rsidP="00FE44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DF4">
        <w:rPr>
          <w:rFonts w:ascii="Times New Roman" w:hAnsi="Times New Roman"/>
          <w:sz w:val="24"/>
          <w:szCs w:val="24"/>
        </w:rPr>
        <w:t>The modelling results using the 2D and 3D model</w:t>
      </w:r>
      <w:r w:rsidR="008E7745" w:rsidRPr="00461DF4">
        <w:rPr>
          <w:rFonts w:ascii="Times New Roman" w:hAnsi="Times New Roman"/>
          <w:sz w:val="24"/>
          <w:szCs w:val="24"/>
        </w:rPr>
        <w:t>s</w:t>
      </w:r>
      <w:r w:rsidRPr="00461DF4">
        <w:rPr>
          <w:rFonts w:ascii="Times New Roman" w:hAnsi="Times New Roman"/>
          <w:sz w:val="24"/>
          <w:szCs w:val="24"/>
        </w:rPr>
        <w:t xml:space="preserve"> are shown in </w:t>
      </w:r>
      <w:r w:rsidRPr="00461DF4">
        <w:rPr>
          <w:rFonts w:ascii="Times New Roman" w:hAnsi="Times New Roman"/>
          <w:b/>
          <w:sz w:val="24"/>
          <w:szCs w:val="24"/>
        </w:rPr>
        <w:t>Figure S2</w:t>
      </w:r>
      <w:r w:rsidRPr="00461DF4">
        <w:rPr>
          <w:rFonts w:ascii="Times New Roman" w:hAnsi="Times New Roman"/>
          <w:sz w:val="24"/>
          <w:szCs w:val="24"/>
        </w:rPr>
        <w:t xml:space="preserve">. Cross-comparisons on the penetration depth and delivery volumes demonstrate that the modelling predictions of using these two models are comparable. 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The </w:t>
      </w:r>
      <w:r w:rsidR="004E5E3E" w:rsidRPr="00461DF4">
        <w:rPr>
          <w:rFonts w:ascii="Times New Roman" w:hAnsi="Times New Roman" w:cs="Times New Roman"/>
          <w:sz w:val="24"/>
          <w:szCs w:val="24"/>
        </w:rPr>
        <w:t xml:space="preserve">very </w:t>
      </w:r>
      <w:r w:rsidR="008877F1" w:rsidRPr="00461DF4">
        <w:rPr>
          <w:rFonts w:ascii="Times New Roman" w:hAnsi="Times New Roman" w:cs="Times New Roman"/>
          <w:sz w:val="24"/>
          <w:szCs w:val="24"/>
        </w:rPr>
        <w:t>small differences</w:t>
      </w:r>
      <w:r w:rsidR="004A79E0" w:rsidRPr="00461DF4">
        <w:rPr>
          <w:rFonts w:ascii="Times New Roman" w:hAnsi="Times New Roman" w:cs="Times New Roman"/>
          <w:sz w:val="24"/>
          <w:szCs w:val="24"/>
        </w:rPr>
        <w:t xml:space="preserve">, which </w:t>
      </w:r>
      <w:r w:rsidR="002A5F0B" w:rsidRPr="00461DF4">
        <w:rPr>
          <w:rFonts w:ascii="Times New Roman" w:hAnsi="Times New Roman" w:cs="Times New Roman"/>
          <w:sz w:val="24"/>
          <w:szCs w:val="24"/>
        </w:rPr>
        <w:t xml:space="preserve">are slightly more pronounced for </w:t>
      </w:r>
      <w:r w:rsidR="00BB6360" w:rsidRPr="00461DF4">
        <w:rPr>
          <w:rFonts w:ascii="Times New Roman" w:hAnsi="Times New Roman" w:cs="Times New Roman"/>
          <w:i/>
          <w:sz w:val="24"/>
          <w:szCs w:val="24"/>
        </w:rPr>
        <w:t>Paclitaxel</w:t>
      </w:r>
      <w:r w:rsidR="002A5F0B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9A44C5" w:rsidRPr="00461DF4">
        <w:rPr>
          <w:rFonts w:ascii="Times New Roman" w:hAnsi="Times New Roman" w:cs="Times New Roman"/>
          <w:sz w:val="24"/>
          <w:szCs w:val="24"/>
        </w:rPr>
        <w:t xml:space="preserve">as this drug </w:t>
      </w:r>
      <w:r w:rsidR="002A5F0B" w:rsidRPr="00461DF4">
        <w:rPr>
          <w:rFonts w:ascii="Times New Roman" w:hAnsi="Times New Roman" w:cs="Times New Roman"/>
          <w:sz w:val="24"/>
          <w:szCs w:val="24"/>
        </w:rPr>
        <w:t>has the largest infusion volume</w:t>
      </w:r>
      <w:r w:rsidR="004A79E0" w:rsidRPr="00461DF4">
        <w:rPr>
          <w:rFonts w:ascii="Times New Roman" w:hAnsi="Times New Roman" w:cs="Times New Roman"/>
          <w:sz w:val="24"/>
          <w:szCs w:val="24"/>
        </w:rPr>
        <w:t>,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4A79E0" w:rsidRPr="00461DF4">
        <w:rPr>
          <w:rFonts w:ascii="Times New Roman" w:hAnsi="Times New Roman" w:cs="Times New Roman"/>
          <w:sz w:val="24"/>
          <w:szCs w:val="24"/>
        </w:rPr>
        <w:t>can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be </w:t>
      </w:r>
      <w:r w:rsidR="00955BED" w:rsidRPr="00461DF4">
        <w:rPr>
          <w:rFonts w:ascii="Times New Roman" w:hAnsi="Times New Roman" w:cs="Times New Roman"/>
          <w:sz w:val="24"/>
          <w:szCs w:val="24"/>
        </w:rPr>
        <w:t xml:space="preserve">attributed to </w:t>
      </w:r>
      <w:r w:rsidR="008877F1" w:rsidRPr="00461DF4">
        <w:rPr>
          <w:rFonts w:ascii="Times New Roman" w:hAnsi="Times New Roman" w:cs="Times New Roman"/>
          <w:sz w:val="24"/>
          <w:szCs w:val="24"/>
        </w:rPr>
        <w:t>the boundary condition</w:t>
      </w:r>
      <w:r w:rsidR="008E7745" w:rsidRPr="00461DF4">
        <w:rPr>
          <w:rFonts w:ascii="Times New Roman" w:hAnsi="Times New Roman" w:cs="Times New Roman"/>
          <w:sz w:val="24"/>
          <w:szCs w:val="24"/>
        </w:rPr>
        <w:t>s imposed to the model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. </w:t>
      </w:r>
      <w:r w:rsidR="008E7745" w:rsidRPr="00461DF4">
        <w:rPr>
          <w:rFonts w:ascii="Times New Roman" w:hAnsi="Times New Roman" w:cs="Times New Roman"/>
          <w:sz w:val="24"/>
          <w:szCs w:val="24"/>
        </w:rPr>
        <w:t>Whilst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in the 2D model drugs are </w:t>
      </w:r>
      <w:r w:rsidR="0068134C" w:rsidRPr="00461DF4">
        <w:rPr>
          <w:rFonts w:ascii="Times New Roman" w:hAnsi="Times New Roman" w:cs="Times New Roman" w:hint="eastAsia"/>
          <w:sz w:val="24"/>
          <w:szCs w:val="24"/>
        </w:rPr>
        <w:t>admi</w:t>
      </w:r>
      <w:r w:rsidR="0068134C" w:rsidRPr="00461DF4">
        <w:rPr>
          <w:rFonts w:ascii="Times New Roman" w:hAnsi="Times New Roman" w:cs="Times New Roman"/>
          <w:sz w:val="24"/>
          <w:szCs w:val="24"/>
        </w:rPr>
        <w:t>nistrated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in the centre</w:t>
      </w:r>
      <w:r w:rsidR="008E7745" w:rsidRPr="00461DF4">
        <w:rPr>
          <w:rFonts w:ascii="Times New Roman" w:hAnsi="Times New Roman" w:cs="Times New Roman"/>
          <w:sz w:val="24"/>
          <w:szCs w:val="24"/>
        </w:rPr>
        <w:t xml:space="preserve"> of the domain</w:t>
      </w:r>
      <w:r w:rsidR="004E5E3E" w:rsidRPr="00461DF4">
        <w:rPr>
          <w:rFonts w:ascii="Times New Roman" w:hAnsi="Times New Roman" w:cs="Times New Roman"/>
          <w:sz w:val="24"/>
          <w:szCs w:val="24"/>
        </w:rPr>
        <w:t xml:space="preserve"> (note that two different </w:t>
      </w:r>
      <w:r w:rsidR="009A44C5" w:rsidRPr="00461DF4">
        <w:rPr>
          <w:rFonts w:ascii="Times New Roman" w:hAnsi="Times New Roman" w:cs="Times New Roman"/>
          <w:sz w:val="24"/>
          <w:szCs w:val="24"/>
        </w:rPr>
        <w:t xml:space="preserve">2D </w:t>
      </w:r>
      <w:r w:rsidR="004E5E3E" w:rsidRPr="00461DF4">
        <w:rPr>
          <w:rFonts w:ascii="Times New Roman" w:hAnsi="Times New Roman" w:cs="Times New Roman"/>
          <w:sz w:val="24"/>
          <w:szCs w:val="24"/>
        </w:rPr>
        <w:t xml:space="preserve">models are used to show that the size of </w:t>
      </w:r>
      <w:r w:rsidR="004E5E3E" w:rsidRPr="00461DF4">
        <w:rPr>
          <w:rFonts w:ascii="Times New Roman" w:hAnsi="Times New Roman" w:cs="Times New Roman"/>
          <w:sz w:val="24"/>
          <w:szCs w:val="24"/>
        </w:rPr>
        <w:lastRenderedPageBreak/>
        <w:t>the domain does not affect the results beyond a 20 mm radius)</w:t>
      </w:r>
      <w:r w:rsidR="008877F1" w:rsidRPr="00461DF4">
        <w:rPr>
          <w:rFonts w:ascii="Times New Roman" w:hAnsi="Times New Roman" w:cs="Times New Roman"/>
          <w:sz w:val="24"/>
          <w:szCs w:val="24"/>
        </w:rPr>
        <w:t>, distances from the infusion site to brain surface are not uniform in the 3D model</w:t>
      </w:r>
      <w:r w:rsidR="009A44C5" w:rsidRPr="00461DF4">
        <w:rPr>
          <w:rFonts w:ascii="Times New Roman" w:hAnsi="Times New Roman" w:cs="Times New Roman"/>
          <w:sz w:val="24"/>
          <w:szCs w:val="24"/>
        </w:rPr>
        <w:t xml:space="preserve"> and large infusion volumes will start to be affected by the free boundary </w:t>
      </w:r>
      <w:r w:rsidR="00F94267" w:rsidRPr="00461DF4">
        <w:rPr>
          <w:rFonts w:ascii="Times New Roman" w:hAnsi="Times New Roman" w:cs="Times New Roman"/>
          <w:sz w:val="24"/>
          <w:szCs w:val="24"/>
        </w:rPr>
        <w:t>corresponding</w:t>
      </w:r>
      <w:r w:rsidR="009A44C5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F94267" w:rsidRPr="00461DF4">
        <w:rPr>
          <w:rFonts w:ascii="Times New Roman" w:hAnsi="Times New Roman" w:cs="Times New Roman"/>
          <w:sz w:val="24"/>
          <w:szCs w:val="24"/>
        </w:rPr>
        <w:t>to</w:t>
      </w:r>
      <w:r w:rsidR="009A44C5" w:rsidRPr="00461DF4">
        <w:rPr>
          <w:rFonts w:ascii="Times New Roman" w:hAnsi="Times New Roman" w:cs="Times New Roman"/>
          <w:sz w:val="24"/>
          <w:szCs w:val="24"/>
        </w:rPr>
        <w:t xml:space="preserve"> the brain surface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. As a consequence, the impact of </w:t>
      </w:r>
      <w:r w:rsidR="008E7745" w:rsidRPr="00461DF4">
        <w:rPr>
          <w:rFonts w:ascii="Times New Roman" w:hAnsi="Times New Roman" w:cs="Times New Roman"/>
          <w:sz w:val="24"/>
          <w:szCs w:val="24"/>
        </w:rPr>
        <w:t xml:space="preserve">the </w:t>
      </w:r>
      <w:r w:rsidR="008877F1" w:rsidRPr="00461DF4">
        <w:rPr>
          <w:rFonts w:ascii="Times New Roman" w:hAnsi="Times New Roman" w:cs="Times New Roman"/>
          <w:sz w:val="24"/>
          <w:szCs w:val="24"/>
        </w:rPr>
        <w:t>boundary condition</w:t>
      </w:r>
      <w:r w:rsidR="008E7745" w:rsidRPr="00461DF4">
        <w:rPr>
          <w:rFonts w:ascii="Times New Roman" w:hAnsi="Times New Roman" w:cs="Times New Roman"/>
          <w:sz w:val="24"/>
          <w:szCs w:val="24"/>
        </w:rPr>
        <w:t>s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to drug delivery differs</w:t>
      </w:r>
      <w:r w:rsidR="004E5E3E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with respect to </w:t>
      </w:r>
      <w:r w:rsidR="003505C9" w:rsidRPr="00461DF4">
        <w:rPr>
          <w:rFonts w:ascii="Times New Roman" w:hAnsi="Times New Roman" w:cs="Times New Roman" w:hint="eastAsia"/>
          <w:sz w:val="24"/>
          <w:szCs w:val="24"/>
        </w:rPr>
        <w:t>the</w:t>
      </w:r>
      <w:r w:rsidR="003505C9" w:rsidRPr="00461DF4">
        <w:rPr>
          <w:rFonts w:ascii="Times New Roman" w:hAnsi="Times New Roman" w:cs="Times New Roman"/>
          <w:sz w:val="24"/>
          <w:szCs w:val="24"/>
        </w:rPr>
        <w:t xml:space="preserve"> infusion </w:t>
      </w:r>
      <w:r w:rsidR="008877F1" w:rsidRPr="00461DF4">
        <w:rPr>
          <w:rFonts w:ascii="Times New Roman" w:hAnsi="Times New Roman" w:cs="Times New Roman"/>
          <w:sz w:val="24"/>
          <w:szCs w:val="24"/>
        </w:rPr>
        <w:t>location</w:t>
      </w:r>
      <w:r w:rsidR="003505C9" w:rsidRPr="00461DF4">
        <w:rPr>
          <w:rFonts w:ascii="Times New Roman" w:hAnsi="Times New Roman" w:cs="Times New Roman"/>
          <w:sz w:val="24"/>
          <w:szCs w:val="24"/>
        </w:rPr>
        <w:t xml:space="preserve"> in </w:t>
      </w:r>
      <w:r w:rsidR="005813FD" w:rsidRPr="00461DF4">
        <w:rPr>
          <w:rFonts w:ascii="Times New Roman" w:hAnsi="Times New Roman" w:cs="Times New Roman"/>
          <w:sz w:val="24"/>
          <w:szCs w:val="24"/>
        </w:rPr>
        <w:t>the two models</w:t>
      </w:r>
      <w:r w:rsidR="008877F1" w:rsidRPr="00461DF4">
        <w:rPr>
          <w:rFonts w:ascii="Times New Roman" w:hAnsi="Times New Roman" w:cs="Times New Roman"/>
          <w:sz w:val="24"/>
          <w:szCs w:val="24"/>
        </w:rPr>
        <w:t>. However, cross-comparisons demonstrate that this impact is relative</w:t>
      </w:r>
      <w:r w:rsidR="00150659" w:rsidRPr="00461DF4">
        <w:rPr>
          <w:rFonts w:ascii="Times New Roman" w:hAnsi="Times New Roman" w:cs="Times New Roman"/>
          <w:sz w:val="24"/>
          <w:szCs w:val="24"/>
        </w:rPr>
        <w:t>ly</w:t>
      </w:r>
      <w:r w:rsidR="008877F1" w:rsidRPr="00461DF4">
        <w:rPr>
          <w:rFonts w:ascii="Times New Roman" w:hAnsi="Times New Roman" w:cs="Times New Roman"/>
          <w:sz w:val="24"/>
          <w:szCs w:val="24"/>
        </w:rPr>
        <w:t xml:space="preserve"> small, and </w:t>
      </w:r>
      <w:r w:rsidRPr="00461DF4">
        <w:rPr>
          <w:rFonts w:ascii="Times New Roman" w:hAnsi="Times New Roman"/>
          <w:sz w:val="24"/>
          <w:szCs w:val="24"/>
        </w:rPr>
        <w:t>finding</w:t>
      </w:r>
      <w:r w:rsidR="008E7745" w:rsidRPr="00461DF4">
        <w:rPr>
          <w:rFonts w:ascii="Times New Roman" w:hAnsi="Times New Roman"/>
          <w:sz w:val="24"/>
          <w:szCs w:val="24"/>
        </w:rPr>
        <w:t xml:space="preserve"> indicates that the 2</w:t>
      </w:r>
      <w:r w:rsidRPr="00461DF4">
        <w:rPr>
          <w:rFonts w:ascii="Times New Roman" w:hAnsi="Times New Roman"/>
          <w:sz w:val="24"/>
          <w:szCs w:val="24"/>
        </w:rPr>
        <w:t>D idea</w:t>
      </w:r>
      <w:r w:rsidR="00BD4A89" w:rsidRPr="00461DF4">
        <w:rPr>
          <w:rFonts w:ascii="Times New Roman" w:hAnsi="Times New Roman"/>
          <w:sz w:val="24"/>
          <w:szCs w:val="24"/>
        </w:rPr>
        <w:t xml:space="preserve">lised model is applicable </w:t>
      </w:r>
      <w:r w:rsidRPr="00461DF4">
        <w:rPr>
          <w:rFonts w:ascii="Times New Roman" w:hAnsi="Times New Roman"/>
          <w:sz w:val="24"/>
          <w:szCs w:val="24"/>
        </w:rPr>
        <w:t xml:space="preserve">in the parametric study. </w:t>
      </w:r>
    </w:p>
    <w:p w14:paraId="0ED70B96" w14:textId="77777777" w:rsidR="00B9208A" w:rsidRPr="00461DF4" w:rsidRDefault="003018D4" w:rsidP="00FE442C">
      <w:pPr>
        <w:spacing w:line="480" w:lineRule="auto"/>
        <w:jc w:val="center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/>
          <w:noProof/>
          <w:color w:val="auto"/>
          <w:sz w:val="24"/>
          <w:szCs w:val="24"/>
          <w:u w:val="none"/>
        </w:rPr>
        <w:drawing>
          <wp:inline distT="0" distB="0" distL="0" distR="0" wp14:anchorId="79D51C9A" wp14:editId="7FB74AEF">
            <wp:extent cx="4248647" cy="3641697"/>
            <wp:effectExtent l="0" t="0" r="0" b="0"/>
            <wp:docPr id="3" name="Picture 3" descr="C:\Users\User\Desktop\New folder (2)\Geomet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2)\Geometry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06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2519" w14:textId="77777777" w:rsidR="00B9208A" w:rsidRPr="00461DF4" w:rsidRDefault="00B9208A" w:rsidP="00FE442C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1DF4">
        <w:rPr>
          <w:rFonts w:ascii="Times New Roman" w:hAnsi="Times New Roman" w:cs="Times New Roman"/>
          <w:b/>
          <w:sz w:val="20"/>
          <w:szCs w:val="20"/>
        </w:rPr>
        <w:t>Figure S2. Comparisons of modelling predictions using 2D idealised model</w:t>
      </w:r>
      <w:r w:rsidR="00456257" w:rsidRPr="00461DF4">
        <w:rPr>
          <w:rFonts w:ascii="Times New Roman" w:hAnsi="Times New Roman" w:cs="Times New Roman"/>
          <w:b/>
          <w:sz w:val="20"/>
          <w:szCs w:val="20"/>
        </w:rPr>
        <w:t xml:space="preserve"> and 3D realistic brain models on effective penetration in (a) axial direction, (b) radial direction and (c) effective distribution volume. </w:t>
      </w:r>
      <w:r w:rsidR="00780FBB" w:rsidRPr="00461DF4">
        <w:rPr>
          <w:rFonts w:ascii="Times New Roman" w:hAnsi="Times New Roman" w:cs="Times New Roman"/>
          <w:b/>
          <w:sz w:val="20"/>
          <w:szCs w:val="20"/>
        </w:rPr>
        <w:t xml:space="preserve">Two 2D idealised models are used, with </w:t>
      </w:r>
      <w:r w:rsidR="00780FBB" w:rsidRPr="00461DF4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="00780FBB" w:rsidRPr="00461DF4">
        <w:rPr>
          <w:rFonts w:ascii="Times New Roman" w:hAnsi="Times New Roman" w:cs="Times New Roman"/>
          <w:b/>
          <w:sz w:val="20"/>
          <w:szCs w:val="20"/>
        </w:rPr>
        <w:t xml:space="preserve">radius of </w:t>
      </w:r>
      <w:r w:rsidR="008C0CC2" w:rsidRPr="00461DF4">
        <w:rPr>
          <w:rFonts w:ascii="Times New Roman" w:hAnsi="Times New Roman" w:cs="Times New Roman"/>
          <w:b/>
          <w:sz w:val="20"/>
          <w:szCs w:val="20"/>
        </w:rPr>
        <w:t xml:space="preserve">20mm and 40mm, respectively. </w:t>
      </w:r>
      <w:r w:rsidR="00456257" w:rsidRPr="00461DF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702558" w14:textId="77777777" w:rsidR="002819A9" w:rsidRPr="00461DF4" w:rsidRDefault="002819A9" w:rsidP="00FE442C">
      <w:r w:rsidRPr="00461DF4">
        <w:br w:type="page"/>
      </w:r>
    </w:p>
    <w:p w14:paraId="62558525" w14:textId="77777777" w:rsidR="002819A9" w:rsidRPr="00461DF4" w:rsidRDefault="00BD7D86" w:rsidP="00FE442C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 xml:space="preserve">S2. </w:t>
      </w:r>
      <w:r w:rsidR="00D50718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Comparison of modelling prediction</w:t>
      </w:r>
      <w:r w:rsidR="007C4A5E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s</w:t>
      </w:r>
      <w:r w:rsidR="00D50718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 </w:t>
      </w:r>
      <w:r w:rsidR="007C4A5E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with</w:t>
      </w:r>
      <w:r w:rsidR="00D50718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 </w:t>
      </w:r>
      <w:r w:rsidR="007C4A5E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gel-based experiment</w:t>
      </w:r>
      <w:r w:rsidR="00D50718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s</w:t>
      </w:r>
    </w:p>
    <w:p w14:paraId="05E1D707" w14:textId="77777777" w:rsidR="004E5E3E" w:rsidRPr="00461DF4" w:rsidRDefault="004E5E3E" w:rsidP="00FE44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DF4">
        <w:rPr>
          <w:rFonts w:ascii="Times New Roman" w:hAnsi="Times New Roman" w:cs="Times New Roman"/>
          <w:sz w:val="24"/>
          <w:szCs w:val="24"/>
        </w:rPr>
        <w:t xml:space="preserve">Results available from the literature were used to verify the validity of the infusion model. 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An </w:t>
      </w:r>
      <w:r w:rsidR="002819A9" w:rsidRPr="00461DF4">
        <w:rPr>
          <w:rFonts w:ascii="Times New Roman" w:hAnsi="Times New Roman" w:cs="Times New Roman"/>
          <w:i/>
          <w:sz w:val="24"/>
          <w:szCs w:val="24"/>
        </w:rPr>
        <w:t>in silico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 experiment was performed by </w:t>
      </w:r>
      <w:r w:rsidRPr="00461DF4">
        <w:rPr>
          <w:rFonts w:ascii="Times New Roman" w:hAnsi="Times New Roman" w:cs="Times New Roman"/>
          <w:sz w:val="24"/>
          <w:szCs w:val="24"/>
        </w:rPr>
        <w:t xml:space="preserve">simulating the </w:t>
      </w:r>
      <w:r w:rsidR="002819A9" w:rsidRPr="00461DF4">
        <w:rPr>
          <w:rFonts w:ascii="Times New Roman" w:hAnsi="Times New Roman" w:cs="Times New Roman"/>
          <w:sz w:val="24"/>
          <w:szCs w:val="24"/>
        </w:rPr>
        <w:t>deliver</w:t>
      </w:r>
      <w:r w:rsidRPr="00461DF4">
        <w:rPr>
          <w:rFonts w:ascii="Times New Roman" w:hAnsi="Times New Roman" w:cs="Times New Roman"/>
          <w:sz w:val="24"/>
          <w:szCs w:val="24"/>
        </w:rPr>
        <w:t>y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Pr="00461DF4">
        <w:rPr>
          <w:rFonts w:ascii="Times New Roman" w:hAnsi="Times New Roman" w:cs="Times New Roman"/>
          <w:sz w:val="24"/>
          <w:szCs w:val="24"/>
        </w:rPr>
        <w:t xml:space="preserve">of 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bromophenol blue dye into </w:t>
      </w:r>
      <w:r w:rsidRPr="00461DF4">
        <w:rPr>
          <w:rFonts w:ascii="Times New Roman" w:hAnsi="Times New Roman" w:cs="Times New Roman"/>
          <w:sz w:val="24"/>
          <w:szCs w:val="24"/>
        </w:rPr>
        <w:t>a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 gel</w:t>
      </w:r>
      <w:r w:rsidRPr="00461DF4">
        <w:rPr>
          <w:rFonts w:ascii="Times New Roman" w:hAnsi="Times New Roman" w:cs="Times New Roman"/>
          <w:sz w:val="24"/>
          <w:szCs w:val="24"/>
        </w:rPr>
        <w:t xml:space="preserve"> to replicate experimental data obtained in Ref.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2819A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85027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instrText xml:space="preserve"> ADDIN EN.CITE &lt;EndNote&gt;&lt;Cite&gt;&lt;Author&gt;Linninger&lt;/Author&gt;&lt;Year&gt;2008&lt;/Year&gt;&lt;RecNum&gt;82&lt;/RecNum&gt;&lt;DisplayText&gt;[6]&lt;/DisplayText&gt;&lt;record&gt;&lt;rec-number&gt;82&lt;/rec-number&gt;&lt;foreign-keys&gt;&lt;key app="EN" db-id="5xdvferfkvva5qewz2pv5te6tfs5dxsatt2a" timestamp="0"&gt;82&lt;/key&gt;&lt;/foreign-keys&gt;&lt;ref-type name="Journal Article"&gt;17&lt;/ref-type&gt;&lt;contributors&gt;&lt;authors&gt;&lt;author&gt;Linninger, Andreas A&lt;/author&gt;&lt;author&gt;Somayaji, Mahadevabharath R&lt;/author&gt;&lt;author&gt;Zhang, Libin&lt;/author&gt;&lt;author&gt;Hariharan, Madhu Smitha&lt;/author&gt;&lt;author&gt;Penn, Richard D&lt;/author&gt;&lt;/authors&gt;&lt;/contributors&gt;&lt;titles&gt;&lt;title&gt;Rigorous mathematical modeling techniques for optimal delivery of macromolecules to the brain&lt;/title&gt;&lt;secondary-title&gt;IEEE Transactions on Biomedical Engineering&lt;/secondary-title&gt;&lt;/titles&gt;&lt;periodical&gt;&lt;full-title&gt;IEEE Transactions on Biomedical Engineering&lt;/full-title&gt;&lt;/periodical&gt;&lt;pages&gt;2303-2313&lt;/pages&gt;&lt;volume&gt;55&lt;/volume&gt;&lt;number&gt;9&lt;/number&gt;&lt;dates&gt;&lt;year&gt;2008&lt;/year&gt;&lt;/dates&gt;&lt;isbn&gt;0018-9294&lt;/isbn&gt;&lt;urls&gt;&lt;/urls&gt;&lt;/record&gt;&lt;/Cite&gt;&lt;/EndNote&gt;</w:instrText>
      </w:r>
      <w:r w:rsidR="002819A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[</w:t>
      </w:r>
      <w:hyperlink w:anchor="_ENREF_6" w:tooltip="Linninger, 2008 #82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6</w:t>
        </w:r>
      </w:hyperlink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]</w:t>
      </w:r>
      <w:r w:rsidR="002819A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. The 3.7E-3 M dye solution was infused through the 27G needle at the infusion rate of 1.0 μL/min for 30 min. The validation study is carried out using the same infusion protocol. Results in </w:t>
      </w:r>
      <w:r w:rsidR="002819A9" w:rsidRPr="00461DF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36386" w:rsidRPr="00461DF4">
        <w:rPr>
          <w:rFonts w:ascii="Times New Roman" w:hAnsi="Times New Roman" w:cs="Times New Roman"/>
          <w:b/>
          <w:sz w:val="24"/>
          <w:szCs w:val="24"/>
        </w:rPr>
        <w:t>S</w:t>
      </w:r>
      <w:r w:rsidR="002819A9" w:rsidRPr="00461DF4">
        <w:rPr>
          <w:rFonts w:ascii="Times New Roman" w:hAnsi="Times New Roman" w:cs="Times New Roman"/>
          <w:b/>
          <w:sz w:val="24"/>
          <w:szCs w:val="24"/>
        </w:rPr>
        <w:t>3</w:t>
      </w:r>
      <w:r w:rsidR="002819A9" w:rsidRPr="00461DF4">
        <w:rPr>
          <w:rFonts w:ascii="Times New Roman" w:hAnsi="Times New Roman" w:cs="Times New Roman"/>
          <w:sz w:val="24"/>
          <w:szCs w:val="24"/>
        </w:rPr>
        <w:t xml:space="preserve"> shows that the predicted drug concentration profile agrees with the experimental data, demonstrating the validity of the mathematical model for simulating drug</w:t>
      </w:r>
      <w:r w:rsidRPr="00461DF4">
        <w:rPr>
          <w:rFonts w:ascii="Times New Roman" w:hAnsi="Times New Roman" w:cs="Times New Roman"/>
          <w:sz w:val="24"/>
          <w:szCs w:val="24"/>
        </w:rPr>
        <w:t xml:space="preserve"> delivery in CED treatments.</w:t>
      </w:r>
    </w:p>
    <w:p w14:paraId="4402E150" w14:textId="77777777" w:rsidR="00CA3B43" w:rsidRPr="00461DF4" w:rsidRDefault="00B95A8B" w:rsidP="00FE442C">
      <w:pPr>
        <w:spacing w:line="480" w:lineRule="auto"/>
        <w:jc w:val="center"/>
        <w:rPr>
          <w:rFonts w:ascii="Times New Roman" w:hAnsi="Times New Roman" w:cs="Times New Roman"/>
        </w:rPr>
      </w:pPr>
      <w:r w:rsidRPr="00461DF4">
        <w:rPr>
          <w:rFonts w:ascii="Times New Roman" w:hAnsi="Times New Roman" w:cs="Times New Roman"/>
          <w:noProof/>
        </w:rPr>
        <w:pict w14:anchorId="35C2B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196.5pt">
            <v:imagedata r:id="rId11" o:title="S3"/>
          </v:shape>
        </w:pict>
      </w:r>
    </w:p>
    <w:p w14:paraId="3D8A95A0" w14:textId="77777777" w:rsidR="002819A9" w:rsidRPr="00461DF4" w:rsidRDefault="002819A9" w:rsidP="00FE442C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0"/>
          <w:szCs w:val="20"/>
        </w:rPr>
      </w:pPr>
      <w:r w:rsidRPr="00461DF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CA3B43" w:rsidRPr="00461DF4">
        <w:rPr>
          <w:rFonts w:ascii="Times New Roman" w:hAnsi="Times New Roman" w:cs="Times New Roman"/>
          <w:b/>
          <w:sz w:val="20"/>
          <w:szCs w:val="20"/>
        </w:rPr>
        <w:t>S</w:t>
      </w:r>
      <w:r w:rsidR="009A44C5" w:rsidRPr="00461DF4">
        <w:rPr>
          <w:rFonts w:ascii="Times New Roman" w:hAnsi="Times New Roman" w:cs="Times New Roman"/>
          <w:b/>
          <w:sz w:val="20"/>
          <w:szCs w:val="20"/>
        </w:rPr>
        <w:t>3. Model validation: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="007F1494" w:rsidRPr="00461DF4">
        <w:rPr>
          <w:rFonts w:ascii="Times New Roman" w:hAnsi="Times New Roman" w:cs="Times New Roman"/>
          <w:b/>
          <w:sz w:val="20"/>
          <w:szCs w:val="20"/>
        </w:rPr>
        <w:t>a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) Schematic of the </w:t>
      </w:r>
      <w:r w:rsidRPr="00461DF4">
        <w:rPr>
          <w:rFonts w:ascii="Times New Roman" w:hAnsi="Times New Roman" w:cs="Times New Roman"/>
          <w:b/>
          <w:i/>
          <w:sz w:val="20"/>
          <w:szCs w:val="20"/>
        </w:rPr>
        <w:t>in silico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 experiments. (</w:t>
      </w:r>
      <w:r w:rsidR="007F1494" w:rsidRPr="00461DF4">
        <w:rPr>
          <w:rFonts w:ascii="Times New Roman" w:hAnsi="Times New Roman" w:cs="Times New Roman"/>
          <w:b/>
          <w:sz w:val="20"/>
          <w:szCs w:val="20"/>
        </w:rPr>
        <w:t>b</w:t>
      </w:r>
      <w:r w:rsidRPr="00461DF4">
        <w:rPr>
          <w:rFonts w:ascii="Times New Roman" w:hAnsi="Times New Roman" w:cs="Times New Roman"/>
          <w:b/>
          <w:sz w:val="20"/>
          <w:szCs w:val="20"/>
        </w:rPr>
        <w:t>) Comparison of concentration profiles as a function of the distance from infusion site. The effective diffusivity of bromophenol blue dye is 1.6E-10 m</w:t>
      </w:r>
      <w:r w:rsidRPr="00461DF4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/s </w: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="00850279"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instrText xml:space="preserve"> ADDIN EN.CITE &lt;EndNote&gt;&lt;Cite&gt;&lt;Author&gt;Linninger&lt;/Author&gt;&lt;Year&gt;2008&lt;/Year&gt;&lt;RecNum&gt;82&lt;/RecNum&gt;&lt;DisplayText&gt;[6]&lt;/DisplayText&gt;&lt;record&gt;&lt;rec-number&gt;82&lt;/rec-number&gt;&lt;foreign-keys&gt;&lt;key app="EN" db-id="5xdvferfkvva5qewz2pv5te6tfs5dxsatt2a" timestamp="0"&gt;82&lt;/key&gt;&lt;/foreign-keys&gt;&lt;ref-type name="Journal Article"&gt;17&lt;/ref-type&gt;&lt;contributors&gt;&lt;authors&gt;&lt;author&gt;Linninger, Andreas A&lt;/author&gt;&lt;author&gt;Somayaji, Mahadevabharath R&lt;/author&gt;&lt;author&gt;Zhang, Libin&lt;/author&gt;&lt;author&gt;Hariharan, Madhu Smitha&lt;/author&gt;&lt;author&gt;Penn, Richard D&lt;/author&gt;&lt;/authors&gt;&lt;/contributors&gt;&lt;titles&gt;&lt;title&gt;Rigorous mathematical modeling techniques for optimal delivery of macromolecules to the brain&lt;/title&gt;&lt;secondary-title&gt;IEEE Transactions on Biomedical Engineering&lt;/secondary-title&gt;&lt;/titles&gt;&lt;periodical&gt;&lt;full-title&gt;IEEE Transactions on Biomedical Engineering&lt;/full-title&gt;&lt;/periodical&gt;&lt;pages&gt;2303-2313&lt;/pages&gt;&lt;volume&gt;55&lt;/volume&gt;&lt;number&gt;9&lt;/number&gt;&lt;dates&gt;&lt;year&gt;2008&lt;/year&gt;&lt;/dates&gt;&lt;isbn&gt;0018-9294&lt;/isbn&gt;&lt;urls&gt;&lt;/urls&gt;&lt;/record&gt;&lt;/Cite&gt;&lt;/EndNote&gt;</w:instrTex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0"/>
          <w:szCs w:val="20"/>
        </w:rPr>
        <w:t>[</w:t>
      </w:r>
      <w:hyperlink w:anchor="_ENREF_6" w:tooltip="Linninger, 2008 #82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0"/>
            <w:szCs w:val="20"/>
          </w:rPr>
          <w:t>6</w:t>
        </w:r>
      </w:hyperlink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0"/>
          <w:szCs w:val="20"/>
        </w:rPr>
        <w:t>]</w: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9A44C5" w:rsidRPr="00461DF4">
        <w:rPr>
          <w:rFonts w:ascii="Times New Roman" w:hAnsi="Times New Roman" w:cs="Times New Roman"/>
          <w:b/>
          <w:sz w:val="20"/>
          <w:szCs w:val="20"/>
        </w:rPr>
        <w:t>, and experimental data are</w:t>
      </w:r>
      <w:r w:rsidRPr="00461DF4">
        <w:rPr>
          <w:rFonts w:ascii="Times New Roman" w:hAnsi="Times New Roman" w:cs="Times New Roman"/>
          <w:b/>
          <w:sz w:val="20"/>
          <w:szCs w:val="20"/>
        </w:rPr>
        <w:t xml:space="preserve"> extracted from Ref. </w: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="00850279"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instrText xml:space="preserve"> ADDIN EN.CITE &lt;EndNote&gt;&lt;Cite&gt;&lt;Author&gt;Linninger&lt;/Author&gt;&lt;Year&gt;2008&lt;/Year&gt;&lt;RecNum&gt;82&lt;/RecNum&gt;&lt;DisplayText&gt;[6]&lt;/DisplayText&gt;&lt;record&gt;&lt;rec-number&gt;82&lt;/rec-number&gt;&lt;foreign-keys&gt;&lt;key app="EN" db-id="5xdvferfkvva5qewz2pv5te6tfs5dxsatt2a" timestamp="0"&gt;82&lt;/key&gt;&lt;/foreign-keys&gt;&lt;ref-type name="Journal Article"&gt;17&lt;/ref-type&gt;&lt;contributors&gt;&lt;authors&gt;&lt;author&gt;Linninger, Andreas A&lt;/author&gt;&lt;author&gt;Somayaji, Mahadevabharath R&lt;/author&gt;&lt;author&gt;Zhang, Libin&lt;/author&gt;&lt;author&gt;Hariharan, Madhu Smitha&lt;/author&gt;&lt;author&gt;Penn, Richard D&lt;/author&gt;&lt;/authors&gt;&lt;/contributors&gt;&lt;titles&gt;&lt;title&gt;Rigorous mathematical modeling techniques for optimal delivery of macromolecules to the brain&lt;/title&gt;&lt;secondary-title&gt;IEEE Transactions on Biomedical Engineering&lt;/secondary-title&gt;&lt;/titles&gt;&lt;periodical&gt;&lt;full-title&gt;IEEE Transactions on Biomedical Engineering&lt;/full-title&gt;&lt;/periodical&gt;&lt;pages&gt;2303-2313&lt;/pages&gt;&lt;volume&gt;55&lt;/volume&gt;&lt;number&gt;9&lt;/number&gt;&lt;dates&gt;&lt;year&gt;2008&lt;/year&gt;&lt;/dates&gt;&lt;isbn&gt;0018-9294&lt;/isbn&gt;&lt;urls&gt;&lt;/urls&gt;&lt;/record&gt;&lt;/Cite&gt;&lt;/EndNote&gt;</w:instrTex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0"/>
          <w:szCs w:val="20"/>
        </w:rPr>
        <w:t>[</w:t>
      </w:r>
      <w:hyperlink w:anchor="_ENREF_6" w:tooltip="Linninger, 2008 #82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0"/>
            <w:szCs w:val="20"/>
          </w:rPr>
          <w:t>6</w:t>
        </w:r>
      </w:hyperlink>
      <w:r w:rsidR="00850279" w:rsidRPr="00461DF4">
        <w:rPr>
          <w:rStyle w:val="Hyperlink"/>
          <w:rFonts w:ascii="Times New Roman" w:hAnsi="Times New Roman" w:cs="Times New Roman"/>
          <w:noProof/>
          <w:color w:val="auto"/>
          <w:sz w:val="20"/>
          <w:szCs w:val="20"/>
        </w:rPr>
        <w:t>]</w:t>
      </w:r>
      <w:r w:rsidRPr="00461DF4">
        <w:rPr>
          <w:rStyle w:val="Hyperlink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9A44C5" w:rsidRPr="00461DF4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</w:p>
    <w:p w14:paraId="089AF39E" w14:textId="77777777" w:rsidR="00E7613F" w:rsidRPr="00461DF4" w:rsidRDefault="00E7613F" w:rsidP="00FE442C">
      <w:r w:rsidRPr="00461DF4">
        <w:br w:type="page"/>
      </w:r>
    </w:p>
    <w:p w14:paraId="3B80BBBB" w14:textId="77777777" w:rsidR="007F1494" w:rsidRPr="00461DF4" w:rsidRDefault="007C4A5E" w:rsidP="007C4A5E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>S3. Comparison of modelling predictions to animal experiments</w:t>
      </w:r>
    </w:p>
    <w:p w14:paraId="54AECBC6" w14:textId="77777777" w:rsidR="007F1494" w:rsidRPr="00461DF4" w:rsidRDefault="00FE5DF3" w:rsidP="007C4A5E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modelling predictions are compared with ovine experiments in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S4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S5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S6</w:t>
      </w:r>
      <w:r w:rsidR="00571E4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in which the infusion location differs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In </w:t>
      </w:r>
      <w:r w:rsidR="00B877A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each experiment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D349C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a total volume of 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10 μL gadolinium solution is infused at a constant rate 3.0 μL/min</w:t>
      </w:r>
      <w:r w:rsidR="00D349C6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 into the ovine brain</w:t>
      </w:r>
      <w:r w:rsidR="00B877A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571E4C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 </w:t>
      </w:r>
      <w:r w:rsidR="00B877A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</w:t>
      </w:r>
      <w:r w:rsidR="00571E4C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he </w:t>
      </w:r>
      <w:r w:rsidR="00571E4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infusate concentration is 6.5 mol/m</w:t>
      </w:r>
      <w:r w:rsidR="00571E4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vertAlign w:val="superscript"/>
        </w:rPr>
        <w:t>3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1637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gadolinium diffusivity in isotropic tissue is </w:t>
      </w:r>
      <w:r w:rsidR="004F262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calculated as </w:t>
      </w:r>
      <w:r w:rsidR="001637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1.55E-10 m</w:t>
      </w:r>
      <w:r w:rsidR="001637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vertAlign w:val="superscript"/>
        </w:rPr>
        <w:t>2</w:t>
      </w:r>
      <w:r w:rsidR="001637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/s </w: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begin"/>
      </w:r>
      <w:r w:rsidR="00850279" w:rsidRPr="00461D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&lt;EndNote&gt;&lt;Cite&gt;&lt;Author&gt;Swabb&lt;/Author&gt;&lt;Year&gt;1974&lt;/Year&gt;&lt;RecNum&gt;139&lt;/RecNum&gt;&lt;DisplayText&gt;[7]&lt;/DisplayText&gt;&lt;record&gt;&lt;rec-number&gt;139&lt;/rec-number&gt;&lt;foreign-keys&gt;&lt;key app="EN" db-id="5xdvferfkvva5qewz2pv5te6tfs5dxsatt2a" timestamp="0"&gt;139&lt;/key&gt;&lt;/foreign-keys&gt;&lt;ref-type name="Journal Article"&gt;17&lt;/ref-type&gt;&lt;contributors&gt;&lt;authors&gt;&lt;author&gt;Swabb, Edward A&lt;/author&gt;&lt;author&gt;Wei, James&lt;/author&gt;&lt;author&gt;Gullino, Pietro M&lt;/author&gt;&lt;/authors&gt;&lt;/contributors&gt;&lt;titles&gt;&lt;title&gt;Diffusion and convection in normal and neoplastic tissues&lt;/title&gt;&lt;secondary-title&gt;Cancer research&lt;/secondary-title&gt;&lt;/titles&gt;&lt;periodical&gt;&lt;full-title&gt;Cancer research&lt;/full-title&gt;&lt;/periodical&gt;&lt;pages&gt;2814-2822&lt;/pages&gt;&lt;volume&gt;34&lt;/volume&gt;&lt;number&gt;10&lt;/number&gt;&lt;dates&gt;&lt;year&gt;1974&lt;/year&gt;&lt;/dates&gt;&lt;isbn&gt;0008-5472&lt;/isbn&gt;&lt;urls&gt;&lt;/urls&gt;&lt;/record&gt;&lt;/Cite&gt;&lt;/EndNote&gt;</w:instrTex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separate"/>
      </w:r>
      <w:r w:rsidR="00850279" w:rsidRPr="00461DF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7" w:tooltip="Swabb, 1974 #139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7</w:t>
        </w:r>
      </w:hyperlink>
      <w:r w:rsidR="00850279" w:rsidRPr="00461DF4">
        <w:rPr>
          <w:rFonts w:ascii="Times New Roman" w:hAnsi="Times New Roman" w:cs="Times New Roman"/>
          <w:noProof/>
          <w:sz w:val="24"/>
          <w:szCs w:val="24"/>
        </w:rPr>
        <w:t>]</w: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end"/>
      </w:r>
      <w:r w:rsidR="001637F7" w:rsidRPr="00461DF4">
        <w:rPr>
          <w:rFonts w:ascii="Times New Roman" w:hAnsi="Times New Roman" w:cs="Times New Roman"/>
          <w:sz w:val="24"/>
          <w:szCs w:val="24"/>
        </w:rPr>
        <w:t xml:space="preserve">, and </w:t>
      </w:r>
      <w:r w:rsidR="00D349C6" w:rsidRPr="00461DF4">
        <w:rPr>
          <w:rFonts w:ascii="Times New Roman" w:hAnsi="Times New Roman" w:cs="Times New Roman"/>
          <w:sz w:val="24"/>
          <w:szCs w:val="24"/>
        </w:rPr>
        <w:t>its</w:t>
      </w:r>
      <w:r w:rsidR="001637F7" w:rsidRPr="00461DF4">
        <w:rPr>
          <w:rFonts w:ascii="Times New Roman" w:hAnsi="Times New Roman" w:cs="Times New Roman"/>
          <w:sz w:val="24"/>
          <w:szCs w:val="24"/>
        </w:rPr>
        <w:t xml:space="preserve"> elimination rate is 0.01 min</w:t>
      </w:r>
      <w:r w:rsidR="001637F7" w:rsidRPr="00461D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637F7" w:rsidRPr="00461DF4">
        <w:rPr>
          <w:rFonts w:ascii="Times New Roman" w:hAnsi="Times New Roman" w:cs="Times New Roman"/>
          <w:sz w:val="24"/>
          <w:szCs w:val="24"/>
        </w:rPr>
        <w:t xml:space="preserve"> </w: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begin"/>
      </w:r>
      <w:r w:rsidR="00850279" w:rsidRPr="00461D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&lt;EndNote&gt;&lt;Cite&gt;&lt;Author&gt;Nhan&lt;/Author&gt;&lt;Year&gt;2014&lt;/Year&gt;&lt;RecNum&gt;534&lt;/RecNum&gt;&lt;DisplayText&gt;[8]&lt;/DisplayText&gt;&lt;record&gt;&lt;rec-number&gt;534&lt;/rec-number&gt;&lt;foreign-keys&gt;&lt;key app="EN" db-id="wtrd2vztw25ztoewstrvtftussf9tsxzzw25" timestamp="1559066595"&gt;534&lt;/key&gt;&lt;/foreign-keys&gt;&lt;ref-type name="Journal Article"&gt;17&lt;/ref-type&gt;&lt;contributors&gt;&lt;authors&gt;&lt;author&gt;Nhan, Tam&lt;/author&gt;&lt;author&gt;Burgess, Alison&lt;/author&gt;&lt;author&gt;Lilge, Lothar&lt;/author&gt;&lt;author&gt;Hynynen, Kullervo&lt;/author&gt;&lt;/authors&gt;&lt;/contributors&gt;&lt;titles&gt;&lt;title&gt;Modeling localized delivery of Doxorubicin to the brain following focused ultrasound enhanced blood-brain barrier permeability&lt;/title&gt;&lt;secondary-title&gt;Physics in Medicine &amp;amp; Biology&lt;/secondary-title&gt;&lt;/titles&gt;&lt;periodical&gt;&lt;full-title&gt;Physics in Medicine &amp;amp; Biology&lt;/full-title&gt;&lt;/periodical&gt;&lt;pages&gt;5987&lt;/pages&gt;&lt;volume&gt;59&lt;/volume&gt;&lt;number&gt;20&lt;/number&gt;&lt;dates&gt;&lt;year&gt;2014&lt;/year&gt;&lt;/dates&gt;&lt;isbn&gt;0031-9155&lt;/isbn&gt;&lt;urls&gt;&lt;/urls&gt;&lt;/record&gt;&lt;/Cite&gt;&lt;/EndNote&gt;</w:instrTex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separate"/>
      </w:r>
      <w:r w:rsidR="00850279" w:rsidRPr="00461DF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8" w:tooltip="Nhan, 2014 #534" w:history="1">
        <w:r w:rsidR="00850279" w:rsidRPr="00461DF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8</w:t>
        </w:r>
      </w:hyperlink>
      <w:r w:rsidR="00850279" w:rsidRPr="00461DF4">
        <w:rPr>
          <w:rFonts w:ascii="Times New Roman" w:hAnsi="Times New Roman" w:cs="Times New Roman"/>
          <w:noProof/>
          <w:sz w:val="24"/>
          <w:szCs w:val="24"/>
        </w:rPr>
        <w:t>]</w:t>
      </w:r>
      <w:r w:rsidR="001637F7" w:rsidRPr="00461DF4">
        <w:rPr>
          <w:rFonts w:ascii="Times New Roman" w:hAnsi="Times New Roman" w:cs="Times New Roman"/>
          <w:sz w:val="24"/>
          <w:szCs w:val="24"/>
        </w:rPr>
        <w:fldChar w:fldCharType="end"/>
      </w:r>
      <w:r w:rsidR="001637F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32289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tissue anisotropy is measured by </w:t>
      </w:r>
      <w:r w:rsidR="00BE262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diffusion tensor imaging (DTI)</w:t>
      </w:r>
      <w:r w:rsidR="0032289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at ea</w:t>
      </w:r>
      <w:r w:rsidR="007921B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ch pixel, and registered </w:t>
      </w:r>
      <w:r w:rsidR="007921BC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to</w:t>
      </w:r>
      <w:r w:rsidR="0032289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the 3D reconstructed ovine brain model</w:t>
      </w:r>
      <w:r w:rsidR="0014523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</w:t>
      </w:r>
      <w:r w:rsidR="0032289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for simulations. </w:t>
      </w:r>
    </w:p>
    <w:p w14:paraId="50CC58C6" w14:textId="77777777" w:rsidR="008E4D4D" w:rsidRPr="00461DF4" w:rsidRDefault="008E4D4D" w:rsidP="008E4D4D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The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spatial distributions of gadolinium in </w:t>
      </w:r>
      <w:r w:rsidR="00BF3A82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experiment</w:t>
      </w:r>
      <w:r w:rsidR="00BF3A82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are measured by MR imaging as shown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S4(a)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S5(a)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S6(a)</w:t>
      </w:r>
      <w:r w:rsidR="005923CD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923CD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he corresponding model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ling predictions at the same time </w:t>
      </w:r>
      <w:r w:rsidR="00BF3A82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points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are given in 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S4(b)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S5(b)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S6(b)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respectively. The gadolinium distribution is found to be relatively isotropic in Case_1 from both the experimental and modelling results</w:t>
      </w:r>
      <w:r w:rsidR="005923CD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 as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BF3A82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represented 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in 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Figure S4 (a) 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and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(b)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9A0921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T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o be different, gadolinium is more penetrable along the infusion direction in Case_2, shown in 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</w:t>
      </w:r>
      <w:r w:rsidR="009A0921" w:rsidRPr="00461DF4">
        <w:rPr>
          <w:rStyle w:val="Hyperlink"/>
          <w:rFonts w:ascii="Times New Roman" w:hAnsi="Times New Roman" w:cs="Times New Roman" w:hint="eastAsia"/>
          <w:b/>
          <w:color w:val="auto"/>
          <w:sz w:val="24"/>
          <w:szCs w:val="24"/>
          <w:u w:val="none"/>
        </w:rPr>
        <w:t>5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(a) 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and</w:t>
      </w:r>
      <w:r w:rsidR="009A0921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(b)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5923CD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The s</w:t>
      </w:r>
      <w:r w:rsidR="00122830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imilar pattern can also be found in</w:t>
      </w:r>
      <w:r w:rsidR="00122830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Figure S</w:t>
      </w:r>
      <w:r w:rsidR="00122830" w:rsidRPr="00461DF4">
        <w:rPr>
          <w:rStyle w:val="Hyperlink"/>
          <w:rFonts w:ascii="Times New Roman" w:hAnsi="Times New Roman" w:cs="Times New Roman" w:hint="eastAsia"/>
          <w:b/>
          <w:color w:val="auto"/>
          <w:sz w:val="24"/>
          <w:szCs w:val="24"/>
          <w:u w:val="none"/>
        </w:rPr>
        <w:t>6</w:t>
      </w:r>
      <w:r w:rsidR="00122830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(a) </w:t>
      </w:r>
      <w:r w:rsidR="00122830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and</w:t>
      </w:r>
      <w:r w:rsidR="00122830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(b)</w:t>
      </w:r>
      <w:r w:rsidR="00122830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, where </w:t>
      </w:r>
      <w:r w:rsidR="009A0921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g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adolinium mainly transport</w:t>
      </w:r>
      <w:r w:rsidR="00122830" w:rsidRPr="00461DF4">
        <w:rPr>
          <w:rStyle w:val="Hyperlink"/>
          <w:rFonts w:ascii="Times New Roman" w:hAnsi="Times New Roman" w:cs="Times New Roman" w:hint="eastAsia"/>
          <w:color w:val="auto"/>
          <w:sz w:val="24"/>
          <w:szCs w:val="24"/>
          <w:u w:val="none"/>
        </w:rPr>
        <w:t>s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in the direction normal to the infusion </w:t>
      </w:r>
      <w:r w:rsidR="00122830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in Case_3</w:t>
      </w:r>
      <w:r w:rsidR="009A092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</w:p>
    <w:p w14:paraId="40676D5B" w14:textId="77777777" w:rsidR="00750A6D" w:rsidRPr="00461DF4" w:rsidRDefault="00495098" w:rsidP="007C4A5E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In summary, </w:t>
      </w:r>
      <w:r w:rsidR="00CF639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modelling predictions </w:t>
      </w:r>
      <w:r w:rsidR="00291EAD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could </w:t>
      </w:r>
      <w:r w:rsidR="00CF639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qualitatively </w:t>
      </w:r>
      <w:r w:rsidR="00571E4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agree</w:t>
      </w:r>
      <w:r w:rsidR="00CF639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145237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with</w:t>
      </w:r>
      <w:r w:rsidR="00CF639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the experimenta</w:t>
      </w:r>
      <w:r w:rsidR="00486A26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l measurements using MR</w:t>
      </w:r>
      <w:r w:rsidR="0058547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imaging</w:t>
      </w:r>
      <w:r w:rsidR="007E76D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This finding indicates that the established mathematical model </w:t>
      </w:r>
      <w:r w:rsidR="00BF175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is </w:t>
      </w:r>
      <w:r w:rsidR="00B6700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capable of</w:t>
      </w:r>
      <w:r w:rsidR="00BF175E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demonstrat</w:t>
      </w:r>
      <w:r w:rsidR="00B6700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ing</w:t>
      </w:r>
      <w:r w:rsidR="007E76D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the</w:t>
      </w:r>
      <w:r w:rsidR="00BE262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impact of </w:t>
      </w:r>
      <w:r w:rsidR="00DA57FB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tissue </w:t>
      </w:r>
      <w:r w:rsidR="00BE262C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anisotropy </w:t>
      </w:r>
      <w:r w:rsidR="007E76D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on </w:t>
      </w:r>
      <w:r w:rsidR="00B6700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</w:t>
      </w:r>
      <w:r w:rsidR="007E76D1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drug delivery using CED. </w:t>
      </w:r>
    </w:p>
    <w:p w14:paraId="72861367" w14:textId="09023978" w:rsidR="007F1494" w:rsidRPr="00461DF4" w:rsidRDefault="00461DF4" w:rsidP="00461DF4">
      <w:pPr>
        <w:spacing w:after="120" w:line="480" w:lineRule="auto"/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</w:rPr>
        <w:lastRenderedPageBreak/>
        <w:drawing>
          <wp:inline distT="0" distB="0" distL="0" distR="0" wp14:anchorId="2921B4E3" wp14:editId="7AF95975">
            <wp:extent cx="5724525" cy="1571625"/>
            <wp:effectExtent l="0" t="0" r="9525" b="9525"/>
            <wp:docPr id="6" name="Picture 6" descr="C:\Users\wzhan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zhan\Desktop\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38BA" w14:textId="371EE3D8" w:rsidR="001637F7" w:rsidRPr="00461DF4" w:rsidRDefault="007F1494" w:rsidP="00750A6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Figure S4. Model validation with animal experiment </w:t>
      </w:r>
      <w:r w:rsidR="00322896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C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ase_1: (a) MR image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(</w:t>
      </w:r>
      <w:r w:rsidR="00657A6A"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=20min),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(b) 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modelling prediction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(</w:t>
      </w:r>
      <w:r w:rsidR="00657A6A"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=20min)</w:t>
      </w:r>
      <w:r w:rsidR="00FE6ED8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.</w:t>
      </w:r>
      <w:r w:rsidR="00DF1B4D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All procedures performed in studies involving ovine experiments were in accordance with the ethical standards of the ethics committee of the San Raffaele-Milan hospital (80/INT/2016).</w:t>
      </w:r>
    </w:p>
    <w:p w14:paraId="3CC3F709" w14:textId="77777777" w:rsidR="007E76D1" w:rsidRPr="00461DF4" w:rsidRDefault="007E76D1" w:rsidP="00750A6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</w:p>
    <w:p w14:paraId="44E8E857" w14:textId="2A41FE09" w:rsidR="007F1494" w:rsidRPr="00461DF4" w:rsidRDefault="00461DF4" w:rsidP="00461DF4">
      <w:pPr>
        <w:spacing w:after="120" w:line="480" w:lineRule="auto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>
        <w:rPr>
          <w:rStyle w:val="Hyperlink"/>
          <w:rFonts w:ascii="Times New Roman" w:hAnsi="Times New Roman" w:cs="Times New Roman"/>
          <w:b/>
          <w:noProof/>
          <w:color w:val="auto"/>
          <w:sz w:val="26"/>
          <w:szCs w:val="26"/>
          <w:u w:val="none"/>
        </w:rPr>
        <w:drawing>
          <wp:inline distT="0" distB="0" distL="0" distR="0" wp14:anchorId="66881031" wp14:editId="64DDC100">
            <wp:extent cx="5724525" cy="1428750"/>
            <wp:effectExtent l="0" t="0" r="9525" b="0"/>
            <wp:docPr id="8" name="Picture 8" descr="C:\Users\wzhan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zhan\Desktop\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23CD" w14:textId="6ED7873D" w:rsidR="00DF1B4D" w:rsidRPr="00461DF4" w:rsidRDefault="00657A6A" w:rsidP="00DF1B4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Figure S5. Model validation with animal experiment </w:t>
      </w:r>
      <w:r w:rsidR="00322896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C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ase_2: (a) MR image (</w:t>
      </w:r>
      <w:r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=10min), (b) modelling prediction (</w:t>
      </w:r>
      <w:r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=10min).</w:t>
      </w:r>
      <w:r w:rsidR="00DF1B4D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All procedures performed in studies involving ovine experiments were in accordance with the ethical standards of the ethics committee of the San Raffaele-Milan hospital (80/INT/2016).</w:t>
      </w:r>
    </w:p>
    <w:p w14:paraId="70385346" w14:textId="77777777" w:rsidR="00657A6A" w:rsidRPr="00461DF4" w:rsidRDefault="00657A6A" w:rsidP="00750A6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</w:p>
    <w:p w14:paraId="0D6B3039" w14:textId="07D2F2C7" w:rsidR="007F1494" w:rsidRPr="00461DF4" w:rsidRDefault="00461DF4" w:rsidP="00461DF4">
      <w:pPr>
        <w:spacing w:after="120" w:line="480" w:lineRule="auto"/>
        <w:jc w:val="center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>
        <w:rPr>
          <w:rStyle w:val="Hyperlink"/>
          <w:rFonts w:ascii="Times New Roman" w:hAnsi="Times New Roman" w:cs="Times New Roman"/>
          <w:b/>
          <w:noProof/>
          <w:color w:val="auto"/>
          <w:sz w:val="20"/>
          <w:szCs w:val="20"/>
          <w:u w:val="none"/>
        </w:rPr>
        <w:drawing>
          <wp:inline distT="0" distB="0" distL="0" distR="0" wp14:anchorId="153018A7" wp14:editId="0B651D8E">
            <wp:extent cx="5310000" cy="1548000"/>
            <wp:effectExtent l="0" t="0" r="5080" b="0"/>
            <wp:docPr id="9" name="Picture 9" descr="C:\Users\wzhan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zhan\Desktop\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B500" w14:textId="1293DC50" w:rsidR="00DF1B4D" w:rsidRPr="00461DF4" w:rsidRDefault="00657A6A" w:rsidP="00DF1B4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Figure S6. Model validation with animal experiment </w:t>
      </w:r>
      <w:r w:rsidR="00322896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C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ase_3: (a) MR image (</w:t>
      </w:r>
      <w:r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=20min), (b) modelling prediction (</w:t>
      </w:r>
      <w:r w:rsidRPr="00461DF4">
        <w:rPr>
          <w:rStyle w:val="Hyperlink"/>
          <w:rFonts w:ascii="Times New Roman" w:hAnsi="Times New Roman" w:cs="Times New Roman"/>
          <w:b/>
          <w:i/>
          <w:color w:val="auto"/>
          <w:sz w:val="20"/>
          <w:szCs w:val="20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=20min).</w:t>
      </w:r>
      <w:r w:rsidR="00DF1B4D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All procedures performed in studies involving ovine experiments w</w:t>
      </w:r>
      <w:bookmarkStart w:id="0" w:name="_GoBack"/>
      <w:bookmarkEnd w:id="0"/>
      <w:r w:rsidR="00DF1B4D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ere in accordance with the ethical standards of the ethics committee of the San Raffaele-Milan hospital (80/INT/2016).</w:t>
      </w:r>
    </w:p>
    <w:p w14:paraId="159DA6FB" w14:textId="77777777" w:rsidR="00657A6A" w:rsidRPr="00461DF4" w:rsidRDefault="00657A6A" w:rsidP="00750A6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</w:p>
    <w:p w14:paraId="5C1BA6D3" w14:textId="77777777" w:rsidR="00993784" w:rsidRPr="00461DF4" w:rsidRDefault="00993784" w:rsidP="00750A6D">
      <w:pPr>
        <w:spacing w:after="120"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</w:p>
    <w:p w14:paraId="2BDBDCF9" w14:textId="77777777" w:rsidR="00E306EA" w:rsidRPr="00461DF4" w:rsidRDefault="00BD7D86" w:rsidP="00FE442C">
      <w:pPr>
        <w:spacing w:after="120" w:line="48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>S</w:t>
      </w:r>
      <w:r w:rsidR="007C4A5E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4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. </w:t>
      </w:r>
      <w:r w:rsidR="00E7613F"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t>Placement of infusion catheter</w:t>
      </w:r>
    </w:p>
    <w:p w14:paraId="2CB8FAA6" w14:textId="77777777" w:rsidR="00E7613F" w:rsidRPr="00461DF4" w:rsidRDefault="00583B62" w:rsidP="00FE442C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In this parametric study, the catheter is placed </w:t>
      </w:r>
      <w:r w:rsidR="00FF0084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by aligning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the infusion direction with </w:t>
      </w:r>
      <w:r w:rsidR="00FF0084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the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principal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direction of local anisotropy. Breaking this alignment would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require the inclusion of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another variable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infusion angle</w:t>
      </w:r>
      <w:r w:rsidR="008E08A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="008E08A3" w:rsidRPr="00461DF4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  <w:t>Φ</w:t>
      </w:r>
      <w:r w:rsidR="008E08A3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which stands for the catheter orientation and pose, as demonstrated in 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Figure S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7</w:t>
      </w:r>
      <w:r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As this study is focused on the impact of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tissue 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anisotropy, the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variation of the 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catheter placement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is not considered here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r w:rsidR="0040434F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will</w:t>
      </w:r>
      <w:r w:rsidR="00BD1919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be addressed in </w:t>
      </w:r>
      <w:r w:rsidR="009A44C5" w:rsidRPr="00461DF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future studies.</w:t>
      </w:r>
    </w:p>
    <w:p w14:paraId="4F748300" w14:textId="77777777" w:rsidR="00E7613F" w:rsidRPr="00461DF4" w:rsidRDefault="00E7613F" w:rsidP="00FE442C">
      <w:pPr>
        <w:spacing w:line="480" w:lineRule="auto"/>
        <w:jc w:val="center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noProof/>
          <w:color w:val="auto"/>
          <w:sz w:val="26"/>
          <w:szCs w:val="26"/>
          <w:u w:val="none"/>
        </w:rPr>
        <w:drawing>
          <wp:inline distT="0" distB="0" distL="0" distR="0" wp14:anchorId="31989662" wp14:editId="45CDF60F">
            <wp:extent cx="5400000" cy="1590402"/>
            <wp:effectExtent l="0" t="0" r="0" b="0"/>
            <wp:docPr id="7" name="Picture 7" descr="C:\Users\User\Desktop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88E4" w14:textId="77777777" w:rsidR="00E71FED" w:rsidRPr="00461DF4" w:rsidRDefault="00583B62" w:rsidP="00FE442C">
      <w:pPr>
        <w:spacing w:after="120" w:line="360" w:lineRule="auto"/>
        <w:contextualSpacing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Figure S</w:t>
      </w:r>
      <w:r w:rsidR="00657A6A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7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. The placement of i</w:t>
      </w:r>
      <w:r w:rsidR="009A44C5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nfusion catheter with respect to the principal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direction of local anisotropy. (a) The infusion dir</w:t>
      </w:r>
      <w:r w:rsidR="009A44C5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ection aligns with the principal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direction of anisotropy, (b) </w:t>
      </w:r>
      <w:r w:rsidR="00072CCF" w:rsidRPr="00461DF4">
        <w:rPr>
          <w:rStyle w:val="Hyperlink"/>
          <w:rFonts w:ascii="Times New Roman" w:hAnsi="Times New Roman" w:cs="Times New Roman" w:hint="eastAsia"/>
          <w:b/>
          <w:color w:val="auto"/>
          <w:sz w:val="20"/>
          <w:szCs w:val="20"/>
          <w:u w:val="none"/>
        </w:rPr>
        <w:t>t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here is an angle between the infusion direction and anisotropy </w:t>
      </w:r>
      <w:r w:rsidR="009A44C5"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principal</w:t>
      </w: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 direction. </w:t>
      </w:r>
    </w:p>
    <w:p w14:paraId="7EDA7043" w14:textId="77777777" w:rsidR="00B1283C" w:rsidRPr="00461DF4" w:rsidRDefault="00B1283C">
      <w:pPr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br w:type="page"/>
      </w:r>
    </w:p>
    <w:p w14:paraId="1D11A796" w14:textId="77777777" w:rsidR="00B1283C" w:rsidRPr="00461DF4" w:rsidRDefault="00B1283C" w:rsidP="00B1283C">
      <w:pPr>
        <w:autoSpaceDE w:val="0"/>
        <w:spacing w:after="0" w:line="480" w:lineRule="auto"/>
        <w:jc w:val="center"/>
        <w:textAlignment w:val="center"/>
        <w:rPr>
          <w:rFonts w:ascii="Times New Roman" w:hAnsi="Times New Roman" w:cs="Times New Roman"/>
          <w:b/>
          <w:sz w:val="20"/>
          <w:szCs w:val="20"/>
        </w:rPr>
      </w:pPr>
      <w:r w:rsidRPr="00461DF4">
        <w:rPr>
          <w:rFonts w:ascii="Times New Roman" w:hAnsi="Times New Roman" w:cs="Times New Roman"/>
          <w:b/>
          <w:sz w:val="20"/>
          <w:szCs w:val="20"/>
        </w:rPr>
        <w:lastRenderedPageBreak/>
        <w:t>Table S1. Parameters for brain tissue.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417"/>
      </w:tblGrid>
      <w:tr w:rsidR="00461DF4" w:rsidRPr="00461DF4" w14:paraId="165F4F3B" w14:textId="77777777" w:rsidTr="007F1494">
        <w:trPr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14:paraId="4956F909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Parameter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14:paraId="289CBC6A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Unit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6" w:space="0" w:color="auto"/>
            </w:tcBorders>
          </w:tcPr>
          <w:p w14:paraId="1FF508C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</w:p>
        </w:tc>
      </w:tr>
      <w:tr w:rsidR="00461DF4" w:rsidRPr="00461DF4" w14:paraId="5D399CD6" w14:textId="77777777" w:rsidTr="007F1494">
        <w:trPr>
          <w:jc w:val="center"/>
        </w:trPr>
        <w:tc>
          <w:tcPr>
            <w:tcW w:w="1134" w:type="dxa"/>
            <w:tcBorders>
              <w:top w:val="single" w:sz="6" w:space="0" w:color="auto"/>
            </w:tcBorders>
          </w:tcPr>
          <w:p w14:paraId="616F4B18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υ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IS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05A0CE8F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6" w:space="0" w:color="auto"/>
            </w:tcBorders>
          </w:tcPr>
          <w:p w14:paraId="0520FA93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0.35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&lt;EndNote&gt;&lt;Cite&gt;&lt;Author&gt;Kalyanasundaram&lt;/Author&gt;&lt;Year&gt;1997&lt;/Year&gt;&lt;RecNum&gt;46&lt;/RecNum&gt;&lt;DisplayText&gt;[9]&lt;/DisplayText&gt;&lt;record&gt;&lt;rec-number&gt;46&lt;/rec-number&gt;&lt;foreign-keys&gt;&lt;key app="EN" db-id="5xdvferfkvva5qewz2pv5te6tfs5dxsatt2a" timestamp="0"&gt;46&lt;/key&gt;&lt;/foreign-keys&gt;&lt;ref-type name="Journal Article"&gt;17&lt;/ref-type&gt;&lt;contributors&gt;&lt;authors&gt;&lt;author&gt;Kalyanasundaram, S&lt;/author&gt;&lt;author&gt;Calhoun, VD&lt;/author&gt;&lt;author&gt;Leong, KW&lt;/author&gt;&lt;/authors&gt;&lt;/contributors&gt;&lt;titles&gt;&lt;title&gt;A finite element model for predicting the distribution of drugs delivered intracranially to the brain&lt;/title&gt;&lt;secondary-title&gt;American Journal of Physiology-Regulatory, Integrative and Comparative Physiology&lt;/secondary-title&gt;&lt;/titles&gt;&lt;periodical&gt;&lt;full-title&gt;American Journal of Physiology-Regulatory, Integrative and Comparative Physiology&lt;/full-title&gt;&lt;/periodical&gt;&lt;pages&gt;R1810-R1821&lt;/pages&gt;&lt;volume&gt;273&lt;/volume&gt;&lt;number&gt;5&lt;/number&gt;&lt;dates&gt;&lt;year&gt;1997&lt;/year&gt;&lt;/dates&gt;&lt;isbn&gt;0363-6119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9" w:tooltip="Kalyanasundaram, 1997 #4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9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0C720AFD" w14:textId="77777777" w:rsidTr="007F1494">
        <w:trPr>
          <w:jc w:val="center"/>
        </w:trPr>
        <w:tc>
          <w:tcPr>
            <w:tcW w:w="1134" w:type="dxa"/>
          </w:tcPr>
          <w:p w14:paraId="0642A9DE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υ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CI</w:t>
            </w:r>
          </w:p>
        </w:tc>
        <w:tc>
          <w:tcPr>
            <w:tcW w:w="1134" w:type="dxa"/>
          </w:tcPr>
          <w:p w14:paraId="467B613F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064E7F30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0.55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&lt;EndNote&gt;&lt;Cite&gt;&lt;Author&gt;Kalyanasundaram&lt;/Author&gt;&lt;Year&gt;1997&lt;/Year&gt;&lt;RecNum&gt;46&lt;/RecNum&gt;&lt;DisplayText&gt;[9]&lt;/DisplayText&gt;&lt;record&gt;&lt;rec-number&gt;46&lt;/rec-number&gt;&lt;foreign-keys&gt;&lt;key app="EN" db-id="5xdvferfkvva5qewz2pv5te6tfs5dxsatt2a" timestamp="0"&gt;46&lt;/key&gt;&lt;/foreign-keys&gt;&lt;ref-type name="Journal Article"&gt;17&lt;/ref-type&gt;&lt;contributors&gt;&lt;authors&gt;&lt;author&gt;Kalyanasundaram, S&lt;/author&gt;&lt;author&gt;Calhoun, VD&lt;/author&gt;&lt;author&gt;Leong, KW&lt;/author&gt;&lt;/authors&gt;&lt;/contributors&gt;&lt;titles&gt;&lt;title&gt;A finite element model for predicting the distribution of drugs delivered intracranially to the brain&lt;/title&gt;&lt;secondary-title&gt;American Journal of Physiology-Regulatory, Integrative and Comparative Physiology&lt;/secondary-title&gt;&lt;/titles&gt;&lt;periodical&gt;&lt;full-title&gt;American Journal of Physiology-Regulatory, Integrative and Comparative Physiology&lt;/full-title&gt;&lt;/periodical&gt;&lt;pages&gt;R1810-R1821&lt;/pages&gt;&lt;volume&gt;273&lt;/volume&gt;&lt;number&gt;5&lt;/number&gt;&lt;dates&gt;&lt;year&gt;1997&lt;/year&gt;&lt;/dates&gt;&lt;isbn&gt;0363-6119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9" w:tooltip="Kalyanasundaram, 1997 #4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9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1C9E68F1" w14:textId="77777777" w:rsidTr="007F1494">
        <w:trPr>
          <w:jc w:val="center"/>
        </w:trPr>
        <w:tc>
          <w:tcPr>
            <w:tcW w:w="1134" w:type="dxa"/>
          </w:tcPr>
          <w:p w14:paraId="0E1C4861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ρ</w:t>
            </w:r>
          </w:p>
        </w:tc>
        <w:tc>
          <w:tcPr>
            <w:tcW w:w="1134" w:type="dxa"/>
          </w:tcPr>
          <w:p w14:paraId="6E117B1D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kg/m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7" w:type="dxa"/>
          </w:tcPr>
          <w:p w14:paraId="2FAD0B7C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1000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&lt;EndNote&gt;&lt;Cite&gt;&lt;Author&gt;Green&lt;/Author&gt;&lt;Year&gt;1973&lt;/Year&gt;&lt;RecNum&gt;47&lt;/RecNum&gt;&lt;DisplayText&gt;[10]&lt;/DisplayText&gt;&lt;record&gt;&lt;rec-number&gt;47&lt;/rec-number&gt;&lt;foreign-keys&gt;&lt;key app="EN" db-id="5xdvferfkvva5qewz2pv5te6tfs5dxsatt2a" timestamp="0"&gt;47&lt;/key&gt;&lt;/foreign-keys&gt;&lt;ref-type name="Book"&gt;6&lt;/ref-type&gt;&lt;contributors&gt;&lt;authors&gt;&lt;author&gt;Green, Don W&lt;/author&gt;&lt;author&gt;Perry, Robert H&lt;/author&gt;&lt;/authors&gt;&lt;/contributors&gt;&lt;titles&gt;&lt;title&gt;Perry&amp;apos;s Chemical Engineers&amp;apos; Handbook/edición Don W. Green y Robert H. Perry&lt;/title&gt;&lt;/titles&gt;&lt;number&gt;C 660.28 P47 2008.&lt;/number&gt;&lt;dates&gt;&lt;year&gt;1973&lt;/year&gt;&lt;/dates&gt;&lt;isbn&gt;0071422943&lt;/isbn&gt;&lt;urls&gt;&lt;/urls&gt;&lt;/record&gt;&lt;/Cite&gt;&lt;/EndNote&gt;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0" w:tooltip="Green, 1973 #4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10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7C4AD3AA" w14:textId="77777777" w:rsidTr="007F1494">
        <w:trPr>
          <w:jc w:val="center"/>
        </w:trPr>
        <w:tc>
          <w:tcPr>
            <w:tcW w:w="1134" w:type="dxa"/>
          </w:tcPr>
          <w:p w14:paraId="042CB7AD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μ</w:t>
            </w:r>
          </w:p>
        </w:tc>
        <w:tc>
          <w:tcPr>
            <w:tcW w:w="1134" w:type="dxa"/>
          </w:tcPr>
          <w:p w14:paraId="428F1E52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Pas</w:t>
            </w:r>
          </w:p>
        </w:tc>
        <w:tc>
          <w:tcPr>
            <w:tcW w:w="1417" w:type="dxa"/>
          </w:tcPr>
          <w:p w14:paraId="078B0BA8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7.8E-4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&lt;EndNote&gt;&lt;Cite&gt;&lt;Author&gt;Green&lt;/Author&gt;&lt;Year&gt;1973&lt;/Year&gt;&lt;RecNum&gt;47&lt;/RecNum&gt;&lt;DisplayText&gt;[10]&lt;/DisplayText&gt;&lt;record&gt;&lt;rec-number&gt;47&lt;/rec-number&gt;&lt;foreign-keys&gt;&lt;key app="EN" db-id="5xdvferfkvva5qewz2pv5te6tfs5dxsatt2a" timestamp="0"&gt;47&lt;/key&gt;&lt;/foreign-keys&gt;&lt;ref-type name="Book"&gt;6&lt;/ref-type&gt;&lt;contributors&gt;&lt;authors&gt;&lt;author&gt;Green, Don W&lt;/author&gt;&lt;author&gt;Perry, Robert H&lt;/author&gt;&lt;/authors&gt;&lt;/contributors&gt;&lt;titles&gt;&lt;title&gt;Perry&amp;apos;s Chemical Engineers&amp;apos; Handbook/edición Don W. Green y Robert H. Perry&lt;/title&gt;&lt;/titles&gt;&lt;number&gt;C 660.28 P47 2008.&lt;/number&gt;&lt;dates&gt;&lt;year&gt;1973&lt;/year&gt;&lt;/dates&gt;&lt;isbn&gt;0071422943&lt;/isbn&gt;&lt;urls&gt;&lt;/urls&gt;&lt;/record&gt;&lt;/Cite&gt;&lt;/EndNote&gt;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0" w:tooltip="Green, 1973 #4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10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035D29AF" w14:textId="77777777" w:rsidTr="007F1494">
        <w:trPr>
          <w:jc w:val="center"/>
        </w:trPr>
        <w:tc>
          <w:tcPr>
            <w:tcW w:w="1134" w:type="dxa"/>
          </w:tcPr>
          <w:p w14:paraId="5DA72455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π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1134" w:type="dxa"/>
          </w:tcPr>
          <w:p w14:paraId="7029A937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17" w:type="dxa"/>
          </w:tcPr>
          <w:p w14:paraId="094DA91B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3440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&lt;EndNote&gt;&lt;Cite&gt;&lt;Author&gt;Kimelberg&lt;/Author&gt;&lt;Year&gt;2004&lt;/Year&gt;&lt;RecNum&gt;48&lt;/RecNum&gt;&lt;DisplayText&gt;[3]&lt;/DisplayText&gt;&lt;record&gt;&lt;rec-number&gt;48&lt;/rec-number&gt;&lt;foreign-keys&gt;&lt;key app="EN" db-id="5xdvferfkvva5qewz2pv5te6tfs5dxsatt2a" timestamp="0"&gt;48&lt;/key&gt;&lt;/foreign-keys&gt;&lt;ref-type name="Journal Article"&gt;17&lt;/ref-type&gt;&lt;contributors&gt;&lt;authors&gt;&lt;author&gt;Kimelberg, HK&lt;/author&gt;&lt;/authors&gt;&lt;/contributors&gt;&lt;titles&gt;&lt;title&gt;Water homeostasis in the brain: basic concepts&lt;/title&gt;&lt;secondary-title&gt;Neuroscience&lt;/secondary-title&gt;&lt;/titles&gt;&lt;periodical&gt;&lt;full-title&gt;Neuroscience&lt;/full-title&gt;&lt;/periodical&gt;&lt;pages&gt;851-860&lt;/pages&gt;&lt;volume&gt;129&lt;/volume&gt;&lt;number&gt;4&lt;/number&gt;&lt;dates&gt;&lt;year&gt;2004&lt;/year&gt;&lt;/dates&gt;&lt;isbn&gt;0306-4522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" w:tooltip="Kimelberg, 2004 #4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3BD4DFDD" w14:textId="77777777" w:rsidTr="007F1494">
        <w:trPr>
          <w:jc w:val="center"/>
        </w:trPr>
        <w:tc>
          <w:tcPr>
            <w:tcW w:w="1134" w:type="dxa"/>
          </w:tcPr>
          <w:p w14:paraId="2814CCE2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π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134" w:type="dxa"/>
          </w:tcPr>
          <w:p w14:paraId="4104B751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17" w:type="dxa"/>
          </w:tcPr>
          <w:p w14:paraId="6CF9879F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1110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&lt;EndNote&gt;&lt;Cite&gt;&lt;Author&gt;Baxter&lt;/Author&gt;&lt;Year&gt;1989&lt;/Year&gt;&lt;RecNum&gt;2&lt;/RecNum&gt;&lt;DisplayText&gt;[11]&lt;/DisplayText&gt;&lt;record&gt;&lt;rec-number&gt;2&lt;/rec-number&gt;&lt;foreign-keys&gt;&lt;key app="EN" db-id="5xdvferfkvva5qewz2pv5te6tfs5dxsatt2a" timestamp="0"&gt;2&lt;/key&gt;&lt;/foreign-keys&gt;&lt;ref-type name="Journal Article"&gt;17&lt;/ref-type&gt;&lt;contributors&gt;&lt;authors&gt;&lt;author&gt;Baxter, Laurence T&lt;/author&gt;&lt;author&gt;Jain, Rakesh K&lt;/author&gt;&lt;/authors&gt;&lt;/contributors&gt;&lt;titles&gt;&lt;title&gt;Transport of fluid and macromolecules in tumors. I. Role of interstitial pressure and convection&lt;/title&gt;&lt;secondary-title&gt;Microvascular research&lt;/secondary-title&gt;&lt;/titles&gt;&lt;periodical&gt;&lt;full-title&gt;Microvascular research&lt;/full-title&gt;&lt;/periodical&gt;&lt;pages&gt;77-104&lt;/pages&gt;&lt;volume&gt;37&lt;/volume&gt;&lt;number&gt;1&lt;/number&gt;&lt;dates&gt;&lt;year&gt;1989&lt;/year&gt;&lt;/dates&gt;&lt;isbn&gt;0026-2862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1" w:tooltip="Baxter, 1989 #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11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740FDFB8" w14:textId="77777777" w:rsidTr="007F1494">
        <w:trPr>
          <w:jc w:val="center"/>
        </w:trPr>
        <w:tc>
          <w:tcPr>
            <w:tcW w:w="1134" w:type="dxa"/>
          </w:tcPr>
          <w:p w14:paraId="709CF9E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1134" w:type="dxa"/>
          </w:tcPr>
          <w:p w14:paraId="512CCE5E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17" w:type="dxa"/>
          </w:tcPr>
          <w:p w14:paraId="3EF5BAE6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4610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&lt;EndNote&gt;&lt;Cite&gt;&lt;Author&gt;Kimelberg&lt;/Author&gt;&lt;Year&gt;2004&lt;/Year&gt;&lt;RecNum&gt;48&lt;/RecNum&gt;&lt;DisplayText&gt;[3]&lt;/DisplayText&gt;&lt;record&gt;&lt;rec-number&gt;48&lt;/rec-number&gt;&lt;foreign-keys&gt;&lt;key app="EN" db-id="5xdvferfkvva5qewz2pv5te6tfs5dxsatt2a" timestamp="0"&gt;48&lt;/key&gt;&lt;/foreign-keys&gt;&lt;ref-type name="Journal Article"&gt;17&lt;/ref-type&gt;&lt;contributors&gt;&lt;authors&gt;&lt;author&gt;Kimelberg, HK&lt;/author&gt;&lt;/authors&gt;&lt;/contributors&gt;&lt;titles&gt;&lt;title&gt;Water homeostasis in the brain: basic concepts&lt;/title&gt;&lt;secondary-title&gt;Neuroscience&lt;/secondary-title&gt;&lt;/titles&gt;&lt;periodical&gt;&lt;full-title&gt;Neuroscience&lt;/full-title&gt;&lt;/periodical&gt;&lt;pages&gt;851-860&lt;/pages&gt;&lt;volume&gt;129&lt;/volume&gt;&lt;number&gt;4&lt;/number&gt;&lt;dates&gt;&lt;year&gt;2004&lt;/year&gt;&lt;/dates&gt;&lt;isbn&gt;0306-4522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" w:tooltip="Kimelberg, 2004 #4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0667C7F8" w14:textId="77777777" w:rsidTr="007F1494">
        <w:trPr>
          <w:jc w:val="center"/>
        </w:trPr>
        <w:tc>
          <w:tcPr>
            <w:tcW w:w="1134" w:type="dxa"/>
          </w:tcPr>
          <w:p w14:paraId="200691B4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λ</w:t>
            </w:r>
          </w:p>
        </w:tc>
        <w:tc>
          <w:tcPr>
            <w:tcW w:w="1134" w:type="dxa"/>
          </w:tcPr>
          <w:p w14:paraId="3710639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17" w:type="dxa"/>
          </w:tcPr>
          <w:p w14:paraId="0ACA1A83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4286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&lt;EndNote&gt;&lt;Cite&gt;&lt;Author&gt;Su&lt;/Author&gt;&lt;Year&gt;2011&lt;/Year&gt;&lt;RecNum&gt;76&lt;/RecNum&gt;&lt;DisplayText&gt;[12]&lt;/DisplayText&gt;&lt;record&gt;&lt;rec-number&gt;76&lt;/rec-number&gt;&lt;foreign-keys&gt;&lt;key app="EN" db-id="5xdvferfkvva5qewz2pv5te6tfs5dxsatt2a" timestamp="0"&gt;76&lt;/key&gt;&lt;/foreign-keys&gt;&lt;ref-type name="Journal Article"&gt;17&lt;/ref-type&gt;&lt;contributors&gt;&lt;authors&gt;&lt;author&gt;Su, Di&lt;/author&gt;&lt;author&gt;Ma, Ronghui&lt;/author&gt;&lt;author&gt;Zhu, Liang&lt;/author&gt;&lt;/authors&gt;&lt;/contributors&gt;&lt;titles&gt;&lt;title&gt;Numerical study of nanofluid infusion in deformable tissues for hyperthermia cancer treatments&lt;/title&gt;&lt;secondary-title&gt;Medical &amp;amp; biological engineering &amp;amp; computing&lt;/secondary-title&gt;&lt;/titles&gt;&lt;pages&gt;1233-1240&lt;/pages&gt;&lt;volume&gt;49&lt;/volume&gt;&lt;number&gt;11&lt;/number&gt;&lt;dates&gt;&lt;year&gt;2011&lt;/year&gt;&lt;/dates&gt;&lt;isbn&gt;0140-0118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2" w:tooltip="Su, 2011 #7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6E4FC301" w14:textId="77777777" w:rsidTr="007F1494">
        <w:trPr>
          <w:jc w:val="center"/>
        </w:trPr>
        <w:tc>
          <w:tcPr>
            <w:tcW w:w="1134" w:type="dxa"/>
          </w:tcPr>
          <w:p w14:paraId="566F274B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G</w:t>
            </w:r>
          </w:p>
        </w:tc>
        <w:tc>
          <w:tcPr>
            <w:tcW w:w="1134" w:type="dxa"/>
          </w:tcPr>
          <w:p w14:paraId="01435CEA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17" w:type="dxa"/>
          </w:tcPr>
          <w:p w14:paraId="1050295E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1071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&lt;EndNote&gt;&lt;Cite&gt;&lt;Author&gt;Su&lt;/Author&gt;&lt;Year&gt;2011&lt;/Year&gt;&lt;RecNum&gt;76&lt;/RecNum&gt;&lt;DisplayText&gt;[12]&lt;/DisplayText&gt;&lt;record&gt;&lt;rec-number&gt;76&lt;/rec-number&gt;&lt;foreign-keys&gt;&lt;key app="EN" db-id="5xdvferfkvva5qewz2pv5te6tfs5dxsatt2a" timestamp="0"&gt;76&lt;/key&gt;&lt;/foreign-keys&gt;&lt;ref-type name="Journal Article"&gt;17&lt;/ref-type&gt;&lt;contributors&gt;&lt;authors&gt;&lt;author&gt;Su, Di&lt;/author&gt;&lt;author&gt;Ma, Ronghui&lt;/author&gt;&lt;author&gt;Zhu, Liang&lt;/author&gt;&lt;/authors&gt;&lt;/contributors&gt;&lt;titles&gt;&lt;title&gt;Numerical study of nanofluid infusion in deformable tissues for hyperthermia cancer treatments&lt;/title&gt;&lt;secondary-title&gt;Medical &amp;amp; biological engineering &amp;amp; computing&lt;/secondary-title&gt;&lt;/titles&gt;&lt;pages&gt;1233-1240&lt;/pages&gt;&lt;volume&gt;49&lt;/volume&gt;&lt;number&gt;11&lt;/number&gt;&lt;dates&gt;&lt;year&gt;2011&lt;/year&gt;&lt;/dates&gt;&lt;isbn&gt;0140-0118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2" w:tooltip="Su, 2011 #7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5EEE5FC2" w14:textId="77777777" w:rsidTr="007F1494">
        <w:trPr>
          <w:jc w:val="center"/>
        </w:trPr>
        <w:tc>
          <w:tcPr>
            <w:tcW w:w="1134" w:type="dxa"/>
          </w:tcPr>
          <w:p w14:paraId="04F8EA20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S/V</w:t>
            </w:r>
          </w:p>
        </w:tc>
        <w:tc>
          <w:tcPr>
            <w:tcW w:w="1134" w:type="dxa"/>
          </w:tcPr>
          <w:p w14:paraId="5C3A86F2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17" w:type="dxa"/>
          </w:tcPr>
          <w:p w14:paraId="4C57CA08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20000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&lt;EndNote&gt;&lt;Cite&gt;&lt;Author&gt;Baxter&lt;/Author&gt;&lt;Year&gt;1989&lt;/Year&gt;&lt;RecNum&gt;2&lt;/RecNum&gt;&lt;DisplayText&gt;[11]&lt;/DisplayText&gt;&lt;record&gt;&lt;rec-number&gt;2&lt;/rec-number&gt;&lt;foreign-keys&gt;&lt;key app="EN" db-id="5xdvferfkvva5qewz2pv5te6tfs5dxsatt2a" timestamp="0"&gt;2&lt;/key&gt;&lt;/foreign-keys&gt;&lt;ref-type name="Journal Article"&gt;17&lt;/ref-type&gt;&lt;contributors&gt;&lt;authors&gt;&lt;author&gt;Baxter, Laurence T&lt;/author&gt;&lt;author&gt;Jain, Rakesh K&lt;/author&gt;&lt;/authors&gt;&lt;/contributors&gt;&lt;titles&gt;&lt;title&gt;Transport of fluid and macromolecules in tumors. I. Role of interstitial pressure and convection&lt;/title&gt;&lt;secondary-title&gt;Microvascular research&lt;/secondary-title&gt;&lt;/titles&gt;&lt;periodical&gt;&lt;full-title&gt;Microvascular research&lt;/full-title&gt;&lt;/periodical&gt;&lt;pages&gt;77-104&lt;/pages&gt;&lt;volume&gt;37&lt;/volume&gt;&lt;number&gt;1&lt;/number&gt;&lt;dates&gt;&lt;year&gt;1989&lt;/year&gt;&lt;/dates&gt;&lt;isbn&gt;0026-2862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1" w:tooltip="Baxter, 1989 #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11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01462FB5" w14:textId="77777777" w:rsidTr="007F1494">
        <w:trPr>
          <w:jc w:val="center"/>
        </w:trPr>
        <w:tc>
          <w:tcPr>
            <w:tcW w:w="1134" w:type="dxa"/>
          </w:tcPr>
          <w:p w14:paraId="79DC80E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σ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T</w:t>
            </w:r>
          </w:p>
        </w:tc>
        <w:tc>
          <w:tcPr>
            <w:tcW w:w="1134" w:type="dxa"/>
          </w:tcPr>
          <w:p w14:paraId="1B4AC9B5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1F28F4DB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0.82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&lt;EndNote&gt;&lt;Cite&gt;&lt;Author&gt;Baxter&lt;/Author&gt;&lt;Year&gt;1989&lt;/Year&gt;&lt;RecNum&gt;2&lt;/RecNum&gt;&lt;DisplayText&gt;[11]&lt;/DisplayText&gt;&lt;record&gt;&lt;rec-number&gt;2&lt;/rec-number&gt;&lt;foreign-keys&gt;&lt;key app="EN" db-id="5xdvferfkvva5qewz2pv5te6tfs5dxsatt2a" timestamp="0"&gt;2&lt;/key&gt;&lt;/foreign-keys&gt;&lt;ref-type name="Journal Article"&gt;17&lt;/ref-type&gt;&lt;contributors&gt;&lt;authors&gt;&lt;author&gt;Baxter, Laurence T&lt;/author&gt;&lt;author&gt;Jain, Rakesh K&lt;/author&gt;&lt;/authors&gt;&lt;/contributors&gt;&lt;titles&gt;&lt;title&gt;Transport of fluid and macromolecules in tumors. I. Role of interstitial pressure and convection&lt;/title&gt;&lt;secondary-title&gt;Microvascular research&lt;/secondary-title&gt;&lt;/titles&gt;&lt;periodical&gt;&lt;full-title&gt;Microvascular research&lt;/full-title&gt;&lt;/periodical&gt;&lt;pages&gt;77-104&lt;/pages&gt;&lt;volume&gt;37&lt;/volume&gt;&lt;number&gt;1&lt;/number&gt;&lt;dates&gt;&lt;year&gt;1989&lt;/year&gt;&lt;/dates&gt;&lt;isbn&gt;0026-2862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1" w:tooltip="Baxter, 1989 #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11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3263F9F9" w14:textId="77777777" w:rsidTr="007F1494">
        <w:trPr>
          <w:jc w:val="center"/>
        </w:trPr>
        <w:tc>
          <w:tcPr>
            <w:tcW w:w="1134" w:type="dxa"/>
          </w:tcPr>
          <w:p w14:paraId="7CA0E46E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1134" w:type="dxa"/>
          </w:tcPr>
          <w:p w14:paraId="43683A36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m/Pa/s</w:t>
            </w:r>
          </w:p>
        </w:tc>
        <w:tc>
          <w:tcPr>
            <w:tcW w:w="1417" w:type="dxa"/>
          </w:tcPr>
          <w:p w14:paraId="108DFE5D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1.1E-12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&lt;EndNote&gt;&lt;Cite&gt;&lt;Author&gt;Arifin&lt;/Author&gt;&lt;Year&gt;2009&lt;/Year&gt;&lt;RecNum&gt;51&lt;/RecNum&gt;&lt;DisplayText&gt;[13]&lt;/DisplayText&gt;&lt;record&gt;&lt;rec-number&gt;51&lt;/rec-number&gt;&lt;foreign-keys&gt;&lt;key app="EN" db-id="5xdvferfkvva5qewz2pv5te6tfs5dxsatt2a" timestamp="0"&gt;51&lt;/key&gt;&lt;/foreign-keys&gt;&lt;ref-type name="Journal Article"&gt;17&lt;/ref-type&gt;&lt;contributors&gt;&lt;authors&gt;&lt;author&gt;Arifin, Davis Yohanes&lt;/author&gt;&lt;author&gt;Lee, Kam Yiu Timothy&lt;/author&gt;&lt;author&gt;Wang, Chi-Hwa&lt;/author&gt;&lt;/authors&gt;&lt;/contributors&gt;&lt;titles&gt;&lt;title&gt;Chemotherapeutic drug transport to brain tumor&lt;/title&gt;&lt;secondary-title&gt;Journal of controlled release&lt;/secondary-title&gt;&lt;/titles&gt;&lt;periodical&gt;&lt;full-title&gt;Journal of Controlled Release&lt;/full-title&gt;&lt;/periodical&gt;&lt;pages&gt;203-210&lt;/pages&gt;&lt;volume&gt;137&lt;/volume&gt;&lt;number&gt;3&lt;/number&gt;&lt;dates&gt;&lt;year&gt;2009&lt;/year&gt;&lt;/dates&gt;&lt;isbn&gt;0168-3659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3" w:tooltip="Arifin, 2009 #51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4EBB4EAF" w14:textId="77777777" w:rsidTr="007F1494">
        <w:trPr>
          <w:jc w:val="center"/>
        </w:trPr>
        <w:tc>
          <w:tcPr>
            <w:tcW w:w="1134" w:type="dxa"/>
          </w:tcPr>
          <w:p w14:paraId="4079842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</w:p>
        </w:tc>
        <w:tc>
          <w:tcPr>
            <w:tcW w:w="1134" w:type="dxa"/>
          </w:tcPr>
          <w:p w14:paraId="10D0671A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260FFF21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&lt;EndNote&gt;&lt;Cite&gt;&lt;Author&gt;Su&lt;/Author&gt;&lt;Year&gt;2011&lt;/Year&gt;&lt;RecNum&gt;76&lt;/RecNum&gt;&lt;DisplayText&gt;[12]&lt;/DisplayText&gt;&lt;record&gt;&lt;rec-number&gt;76&lt;/rec-number&gt;&lt;foreign-keys&gt;&lt;key app="EN" db-id="5xdvferfkvva5qewz2pv5te6tfs5dxsatt2a" timestamp="0"&gt;76&lt;/key&gt;&lt;/foreign-keys&gt;&lt;ref-type name="Journal Article"&gt;17&lt;/ref-type&gt;&lt;contributors&gt;&lt;authors&gt;&lt;author&gt;Su, Di&lt;/author&gt;&lt;author&gt;Ma, Ronghui&lt;/author&gt;&lt;author&gt;Zhu, Liang&lt;/author&gt;&lt;/authors&gt;&lt;/contributors&gt;&lt;titles&gt;&lt;title&gt;Numerical study of nanofluid infusion in deformable tissues for hyperthermia cancer treatments&lt;/title&gt;&lt;secondary-title&gt;Medical &amp;amp; biological engineering &amp;amp; computing&lt;/secondary-title&gt;&lt;/titles&gt;&lt;pages&gt;1233-1240&lt;/pages&gt;&lt;volume&gt;49&lt;/volume&gt;&lt;number&gt;11&lt;/number&gt;&lt;dates&gt;&lt;year&gt;2011&lt;/year&gt;&lt;/dates&gt;&lt;isbn&gt;0140-0118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2" w:tooltip="Su, 2011 #7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B1283C" w:rsidRPr="00461DF4" w14:paraId="59E8437B" w14:textId="77777777" w:rsidTr="007F1494">
        <w:trPr>
          <w:jc w:val="center"/>
        </w:trPr>
        <w:tc>
          <w:tcPr>
            <w:tcW w:w="1134" w:type="dxa"/>
            <w:tcBorders>
              <w:bottom w:val="single" w:sz="12" w:space="0" w:color="auto"/>
            </w:tcBorders>
          </w:tcPr>
          <w:p w14:paraId="02C6642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κ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FFDA23C" w14:textId="77777777" w:rsidR="00B1283C" w:rsidRPr="00461DF4" w:rsidRDefault="00B1283C" w:rsidP="007F1494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10459EC2" w14:textId="77777777" w:rsidR="00B1283C" w:rsidRPr="00461DF4" w:rsidRDefault="00B1283C" w:rsidP="00850279">
            <w:pPr>
              <w:autoSpaceDE w:val="0"/>
              <w:spacing w:before="40" w:after="40"/>
              <w:jc w:val="both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5.0E-15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&lt;EndNote&gt;&lt;Cite&gt;&lt;Author&gt;Arifin&lt;/Author&gt;&lt;Year&gt;2009&lt;/Year&gt;&lt;RecNum&gt;51&lt;/RecNum&gt;&lt;DisplayText&gt;[13]&lt;/DisplayText&gt;&lt;record&gt;&lt;rec-number&gt;51&lt;/rec-number&gt;&lt;foreign-keys&gt;&lt;key app="EN" db-id="5xdvferfkvva5qewz2pv5te6tfs5dxsatt2a" timestamp="0"&gt;51&lt;/key&gt;&lt;/foreign-keys&gt;&lt;ref-type name="Journal Article"&gt;17&lt;/ref-type&gt;&lt;contributors&gt;&lt;authors&gt;&lt;author&gt;Arifin, Davis Yohanes&lt;/author&gt;&lt;author&gt;Lee, Kam Yiu Timothy&lt;/author&gt;&lt;author&gt;Wang, Chi-Hwa&lt;/author&gt;&lt;/authors&gt;&lt;/contributors&gt;&lt;titles&gt;&lt;title&gt;Chemotherapeutic drug transport to brain tumor&lt;/title&gt;&lt;secondary-title&gt;Journal of controlled release&lt;/secondary-title&gt;&lt;/titles&gt;&lt;periodical&gt;&lt;full-title&gt;Journal of Controlled Release&lt;/full-title&gt;&lt;/periodical&gt;&lt;pages&gt;203-210&lt;/pages&gt;&lt;volume&gt;137&lt;/volume&gt;&lt;number&gt;3&lt;/number&gt;&lt;dates&gt;&lt;year&gt;2009&lt;/year&gt;&lt;/dates&gt;&lt;isbn&gt;0168-3659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3" w:tooltip="Arifin, 2009 #51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3E7198B4" w14:textId="77777777" w:rsidR="00B1283C" w:rsidRPr="00461DF4" w:rsidRDefault="00B1283C" w:rsidP="00B1283C">
      <w:pPr>
        <w:widowControl w:val="0"/>
        <w:spacing w:line="480" w:lineRule="auto"/>
        <w:jc w:val="both"/>
        <w:rPr>
          <w:rFonts w:ascii="Times New Roman" w:hAnsi="Times New Roman" w:cs="Times New Roman"/>
        </w:rPr>
      </w:pPr>
    </w:p>
    <w:p w14:paraId="26FC151F" w14:textId="77777777" w:rsidR="00B1283C" w:rsidRPr="00461DF4" w:rsidRDefault="00B1283C" w:rsidP="00B1283C">
      <w:pPr>
        <w:spacing w:line="480" w:lineRule="auto"/>
        <w:rPr>
          <w:rFonts w:ascii="Times New Roman" w:hAnsi="Times New Roman" w:cs="Times New Roman"/>
          <w:b/>
          <w:sz w:val="18"/>
          <w:szCs w:val="18"/>
        </w:rPr>
      </w:pPr>
      <w:r w:rsidRPr="00461DF4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2FC31709" w14:textId="77777777" w:rsidR="00B1283C" w:rsidRPr="00461DF4" w:rsidRDefault="00B1283C" w:rsidP="00B1283C">
      <w:pPr>
        <w:autoSpaceDE w:val="0"/>
        <w:spacing w:after="0" w:line="480" w:lineRule="auto"/>
        <w:jc w:val="center"/>
        <w:textAlignment w:val="center"/>
        <w:rPr>
          <w:rFonts w:ascii="Times New Roman" w:hAnsi="Times New Roman" w:cs="Times New Roman"/>
          <w:b/>
          <w:sz w:val="20"/>
          <w:szCs w:val="20"/>
        </w:rPr>
      </w:pPr>
      <w:r w:rsidRPr="00461DF4">
        <w:rPr>
          <w:rFonts w:ascii="Times New Roman" w:hAnsi="Times New Roman" w:cs="Times New Roman"/>
          <w:b/>
          <w:sz w:val="20"/>
          <w:szCs w:val="20"/>
        </w:rPr>
        <w:lastRenderedPageBreak/>
        <w:t>Table S2. Transport properties of chemotherapeutic drugs.</w:t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624"/>
        <w:gridCol w:w="1247"/>
        <w:gridCol w:w="1191"/>
        <w:gridCol w:w="1247"/>
        <w:gridCol w:w="1304"/>
        <w:gridCol w:w="1247"/>
        <w:gridCol w:w="1247"/>
      </w:tblGrid>
      <w:tr w:rsidR="00461DF4" w:rsidRPr="00461DF4" w14:paraId="2A7B1C0D" w14:textId="77777777" w:rsidTr="007F1494">
        <w:tc>
          <w:tcPr>
            <w:tcW w:w="1077" w:type="dxa"/>
            <w:tcBorders>
              <w:top w:val="single" w:sz="12" w:space="0" w:color="auto"/>
              <w:bottom w:val="single" w:sz="6" w:space="0" w:color="auto"/>
            </w:tcBorders>
          </w:tcPr>
          <w:p w14:paraId="6A5786C3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Parameter</w:t>
            </w:r>
          </w:p>
        </w:tc>
        <w:tc>
          <w:tcPr>
            <w:tcW w:w="624" w:type="dxa"/>
            <w:tcBorders>
              <w:top w:val="single" w:sz="12" w:space="0" w:color="auto"/>
              <w:bottom w:val="single" w:sz="6" w:space="0" w:color="auto"/>
            </w:tcBorders>
          </w:tcPr>
          <w:p w14:paraId="3AD9E685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Unit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46D4393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Fluorouracil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EC62E46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Carmustine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3EA2566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Cisplatin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8A9782C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Methotrexate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873F9B7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Doxorubicin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43FB121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Paclitaxel</w:t>
            </w:r>
          </w:p>
        </w:tc>
      </w:tr>
      <w:tr w:rsidR="00461DF4" w:rsidRPr="00461DF4" w14:paraId="6CFEACA2" w14:textId="77777777" w:rsidTr="007F1494">
        <w:tc>
          <w:tcPr>
            <w:tcW w:w="1077" w:type="dxa"/>
          </w:tcPr>
          <w:p w14:paraId="4FEFE920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CI-IS</w:t>
            </w:r>
          </w:p>
        </w:tc>
        <w:tc>
          <w:tcPr>
            <w:tcW w:w="624" w:type="dxa"/>
          </w:tcPr>
          <w:p w14:paraId="41CF58A0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</w:tcPr>
          <w:p w14:paraId="4A87D076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57550CA4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4D2DE3F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58A4FB97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C54AE7D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7B6DB0F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6BFAC111" w14:textId="77777777" w:rsidTr="007F1494">
        <w:tc>
          <w:tcPr>
            <w:tcW w:w="1077" w:type="dxa"/>
          </w:tcPr>
          <w:p w14:paraId="0131A90F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CM-IS</w:t>
            </w:r>
          </w:p>
        </w:tc>
        <w:tc>
          <w:tcPr>
            <w:tcW w:w="624" w:type="dxa"/>
          </w:tcPr>
          <w:p w14:paraId="692F4EA2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</w:tcPr>
          <w:p w14:paraId="56E880CE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0.1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30A24FFB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10.3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5DE30E4C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0.006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&lt;EndNote&gt;&lt;Cite&gt;&lt;Author&gt;Hwang&lt;/Author&gt;&lt;Year&gt;2009&lt;/Year&gt;&lt;RecNum&gt;38&lt;/RecNum&gt;&lt;DisplayText&gt;[16]&lt;/DisplayText&gt;&lt;record&gt;&lt;rec-number&gt;38&lt;/rec-number&gt;&lt;foreign-keys&gt;&lt;key app="EN" db-id="5xdvferfkvva5qewz2pv5te6tfs5dxsatt2a" timestamp="0"&gt;38&lt;/key&gt;&lt;/foreign-keys&gt;&lt;ref-type name="Journal Article"&gt;17&lt;/ref-type&gt;&lt;contributors&gt;&lt;authors&gt;&lt;author&gt;Hwang, Tsong-Long&lt;/author&gt;&lt;author&gt;Fang, Chia-Lang&lt;/author&gt;&lt;author&gt;Chen, Chao-Huang&lt;/author&gt;&lt;author&gt;Fang, Jia-You&lt;/author&gt;&lt;/authors&gt;&lt;/contributors&gt;&lt;titles&gt;&lt;title&gt;Permeation enhancer-containing water-in-oil nanoemulsions as carriers for intravesical cisplatin delivery&lt;/title&gt;&lt;secondary-title&gt;Pharmaceutical research&lt;/secondary-title&gt;&lt;/titles&gt;&lt;periodical&gt;&lt;full-title&gt;Pharmaceutical research&lt;/full-title&gt;&lt;/periodical&gt;&lt;pages&gt;2314-2323&lt;/pages&gt;&lt;volume&gt;26&lt;/volume&gt;&lt;number&gt;10&lt;/number&gt;&lt;dates&gt;&lt;year&gt;2009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6" w:tooltip="Hwang, 2009 #3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16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6AA869B3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0.01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59EBEE0A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&lt;EndNote&gt;&lt;Cite&gt;&lt;Author&gt;Formariz&lt;/Author&gt;&lt;Year&gt;2006&lt;/Year&gt;&lt;RecNum&gt;42&lt;/RecNum&gt;&lt;DisplayText&gt;[17]&lt;/DisplayText&gt;&lt;record&gt;&lt;rec-number&gt;42&lt;/rec-number&gt;&lt;foreign-keys&gt;&lt;key app="EN" db-id="5xdvferfkvva5qewz2pv5te6tfs5dxsatt2a" timestamp="0"&gt;42&lt;/key&gt;&lt;/foreign-keys&gt;&lt;ref-type name="Journal Article"&gt;17&lt;/ref-type&gt;&lt;contributors&gt;&lt;authors&gt;&lt;author&gt;Formariz, TP&lt;/author&gt;&lt;author&gt;Sarmento, VHV&lt;/author&gt;&lt;author&gt;Silva-Junior, AA&lt;/author&gt;&lt;author&gt;Scarpa, MV&lt;/author&gt;&lt;author&gt;Santilli, Celso Valentim&lt;/author&gt;&lt;author&gt;Oliveira, AG&lt;/author&gt;&lt;/authors&gt;&lt;/contributors&gt;&lt;titles&gt;&lt;title&gt;Doxorubicin biocompatible O/W microemulsion stabilized by mixed surfactant containing soya phosphatidylcholine&lt;/title&gt;&lt;secondary-title&gt;Colloids and Surfaces B: Biointerfaces&lt;/secondary-title&gt;&lt;/titles&gt;&lt;periodical&gt;&lt;full-title&gt;Colloids and Surfaces B: Biointerfaces&lt;/full-title&gt;&lt;/periodical&gt;&lt;pages&gt;54-61&lt;/pages&gt;&lt;volume&gt;51&lt;/volume&gt;&lt;number&gt;1&lt;/number&gt;&lt;dates&gt;&lt;year&gt;2006&lt;/year&gt;&lt;/dates&gt;&lt;isbn&gt;0927-7765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7" w:tooltip="Formariz, 2006 #4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17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4B17D2B2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3162.3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07CF31BC" w14:textId="77777777" w:rsidTr="007F1494">
        <w:tc>
          <w:tcPr>
            <w:tcW w:w="1077" w:type="dxa"/>
          </w:tcPr>
          <w:p w14:paraId="0DCD912E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IS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, K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CI</w:t>
            </w:r>
          </w:p>
        </w:tc>
        <w:tc>
          <w:tcPr>
            <w:tcW w:w="624" w:type="dxa"/>
          </w:tcPr>
          <w:p w14:paraId="224749AF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</w:tcPr>
          <w:p w14:paraId="23E28C5A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0.1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&lt;EndNote&gt;&lt;Cite&gt;&lt;Author&gt;Wishart&lt;/Author&gt;&lt;Year&gt;2006&lt;/Year&gt;&lt;RecNum&gt;30&lt;/RecNum&gt;&lt;DisplayText&gt;[19]&lt;/DisplayText&gt;&lt;record&gt;&lt;rec-number&gt;30&lt;/rec-number&gt;&lt;foreign-keys&gt;&lt;key app="EN" db-id="5xdvferfkvva5qewz2pv5te6tfs5dxsatt2a" timestamp="0"&gt;30&lt;/key&gt;&lt;/foreign-keys&gt;&lt;ref-type name="Journal Article"&gt;17&lt;/ref-type&gt;&lt;contributors&gt;&lt;authors&gt;&lt;author&gt;Wishart, David S&lt;/author&gt;&lt;author&gt;Knox, Craig&lt;/author&gt;&lt;author&gt;Guo, An Chi&lt;/author&gt;&lt;author&gt;Shrivastava, Savita&lt;/author&gt;&lt;author&gt;Hassanali, Murtaza&lt;/author&gt;&lt;author&gt;Stothard, Paul&lt;/author&gt;&lt;author&gt;Chang, Zhan&lt;/author&gt;&lt;author&gt;Woolsey, Jennifer&lt;/author&gt;&lt;/authors&gt;&lt;/contributors&gt;&lt;titles&gt;&lt;title&gt;DrugBank: a comprehensive resource for in silico drug discovery and exploration&lt;/title&gt;&lt;secondary-title&gt;Nucleic acids research&lt;/secondary-title&gt;&lt;/titles&gt;&lt;pages&gt;D668-D672&lt;/pages&gt;&lt;volume&gt;34&lt;/volume&gt;&lt;number&gt;suppl 1&lt;/number&gt;&lt;dates&gt;&lt;year&gt;2006&lt;/year&gt;&lt;/dates&gt;&lt;isbn&gt;0305-1048&lt;/isbn&gt;&lt;urls&gt;&lt;/urls&gt;&lt;/record&gt;&lt;/Cite&gt;&lt;/EndNote&gt;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9" w:tooltip="Wishart, 2006 #30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19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452F2100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C11E1B4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&lt;EndNote&gt;&lt;Cite&gt;&lt;Author&gt;Cole&lt;/Author&gt;&lt;Year&gt;1980&lt;/Year&gt;&lt;RecNum&gt;40&lt;/RecNum&gt;&lt;DisplayText&gt;[20]&lt;/DisplayText&gt;&lt;record&gt;&lt;rec-number&gt;40&lt;/rec-number&gt;&lt;foreign-keys&gt;&lt;key app="EN" db-id="5xdvferfkvva5qewz2pv5te6tfs5dxsatt2a" timestamp="0"&gt;40&lt;/key&gt;&lt;/foreign-keys&gt;&lt;ref-type name="Journal Article"&gt;17&lt;/ref-type&gt;&lt;contributors&gt;&lt;authors&gt;&lt;author&gt;Cole, WC&lt;/author&gt;&lt;author&gt;Wolf, W&lt;/author&gt;&lt;/authors&gt;&lt;/contributors&gt;&lt;titles&gt;&lt;title&gt;Preparation and metabolism of a cisplatin/serum protein complex&lt;/title&gt;&lt;secondary-title&gt;Chemico-biological interactions&lt;/secondary-title&gt;&lt;/titles&gt;&lt;pages&gt;223-235&lt;/pages&gt;&lt;volume&gt;30&lt;/volume&gt;&lt;number&gt;2&lt;/number&gt;&lt;dates&gt;&lt;year&gt;1980&lt;/year&gt;&lt;/dates&gt;&lt;isbn&gt;0009-2797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0" w:tooltip="Cole, 1980 #40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20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150C9507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0.7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&lt;EndNote&gt;&lt;Cite&gt;&lt;Author&gt;Maia&lt;/Author&gt;&lt;Year&gt;1996&lt;/Year&gt;&lt;RecNum&gt;31&lt;/RecNum&gt;&lt;DisplayText&gt;[21]&lt;/DisplayText&gt;&lt;record&gt;&lt;rec-number&gt;31&lt;/rec-number&gt;&lt;foreign-keys&gt;&lt;key app="EN" db-id="5xdvferfkvva5qewz2pv5te6tfs5dxsatt2a" timestamp="0"&gt;31&lt;/key&gt;&lt;/foreign-keys&gt;&lt;ref-type name="Journal Article"&gt;17&lt;/ref-type&gt;&lt;contributors&gt;&lt;authors&gt;&lt;author&gt;Maia, MB&lt;/author&gt;&lt;author&gt;Saivin, S&lt;/author&gt;&lt;author&gt;Chatelut, E&lt;/author&gt;&lt;author&gt;Malmary, MF&lt;/author&gt;&lt;author&gt;Houin, G&lt;/author&gt;&lt;/authors&gt;&lt;/contributors&gt;&lt;titles&gt;&lt;title&gt;In vitro and in vivo protein binding of methotrexate assessed by microdialysis&lt;/title&gt;&lt;secondary-title&gt;International journal of clinical pharmacology and therapeutics&lt;/secondary-title&gt;&lt;/titles&gt;&lt;pages&gt;335-341&lt;/pages&gt;&lt;volume&gt;34&lt;/volume&gt;&lt;number&gt;8&lt;/number&gt;&lt;dates&gt;&lt;year&gt;1996&lt;/year&gt;&lt;/dates&gt;&lt;isbn&gt;0946-1965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1" w:tooltip="Maia, 1996 #31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21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1EBDF0D5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3.0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&lt;EndNote&gt;&lt;Cite&gt;&lt;Author&gt;Greene&lt;/Author&gt;&lt;Year&gt;1983&lt;/Year&gt;&lt;RecNum&gt;45&lt;/RecNum&gt;&lt;DisplayText&gt;[22]&lt;/DisplayText&gt;&lt;record&gt;&lt;rec-number&gt;45&lt;/rec-number&gt;&lt;foreign-keys&gt;&lt;key app="EN" db-id="5xdvferfkvva5qewz2pv5te6tfs5dxsatt2a" timestamp="0"&gt;45&lt;/key&gt;&lt;/foreign-keys&gt;&lt;ref-type name="Journal Article"&gt;17&lt;/ref-type&gt;&lt;contributors&gt;&lt;authors&gt;&lt;author&gt;Greene, Raymond F&lt;/author&gt;&lt;author&gt;Collins, Jerry M&lt;/author&gt;&lt;author&gt;Jenkins, Jean F&lt;/author&gt;&lt;author&gt;Speyer, James L&lt;/author&gt;&lt;author&gt;Myers, Charles E&lt;/author&gt;&lt;/authors&gt;&lt;/contributors&gt;&lt;titles&gt;&lt;title&gt;Plasma pharmacokinetics of adriamycin and adriamycinol: implications for the design of in vitro experiments and treatment protocols&lt;/title&gt;&lt;secondary-title&gt;Cancer research&lt;/secondary-title&gt;&lt;/titles&gt;&lt;periodical&gt;&lt;full-title&gt;Cancer research&lt;/full-title&gt;&lt;/periodical&gt;&lt;pages&gt;3417-3421&lt;/pages&gt;&lt;volume&gt;43&lt;/volume&gt;&lt;number&gt;7&lt;/number&gt;&lt;dates&gt;&lt;year&gt;1983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2" w:tooltip="Greene, 1983 #45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7CCD333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5.1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&lt;EndNote&gt;&lt;Cite&gt;&lt;Author&gt;Kuh&lt;/Author&gt;&lt;Year&gt;2000&lt;/Year&gt;&lt;RecNum&gt;29&lt;/RecNum&gt;&lt;DisplayText&gt;[23]&lt;/DisplayText&gt;&lt;record&gt;&lt;rec-number&gt;29&lt;/rec-number&gt;&lt;foreign-keys&gt;&lt;key app="EN" db-id="5xdvferfkvva5qewz2pv5te6tfs5dxsatt2a" timestamp="0"&gt;29&lt;/key&gt;&lt;/foreign-keys&gt;&lt;ref-type name="Journal Article"&gt;17&lt;/ref-type&gt;&lt;contributors&gt;&lt;authors&gt;&lt;author&gt;Kuh, Hyo-Jeong&lt;/author&gt;&lt;author&gt;Jang, Seong Hoon&lt;/author&gt;&lt;author&gt;Wientjes, M Guillaume&lt;/author&gt;&lt;author&gt;Au, Jessie L-S&lt;/author&gt;&lt;/authors&gt;&lt;/contributors&gt;&lt;titles&gt;&lt;title&gt;Computational model of intracellular pharmacokinetics of paclitaxel&lt;/title&gt;&lt;secondary-title&gt;Journal of Pharmacology and Experimental Therapeutics&lt;/secondary-title&gt;&lt;/titles&gt;&lt;pages&gt;761-770&lt;/pages&gt;&lt;volume&gt;293&lt;/volume&gt;&lt;number&gt;3&lt;/number&gt;&lt;dates&gt;&lt;year&gt;2000&lt;/year&gt;&lt;/dates&gt;&lt;isbn&gt;0022-3565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3" w:tooltip="Kuh, 2000 #29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28A82E05" w14:textId="77777777" w:rsidTr="007F1494">
        <w:tc>
          <w:tcPr>
            <w:tcW w:w="1077" w:type="dxa"/>
          </w:tcPr>
          <w:p w14:paraId="32B3A37C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IS</w:t>
            </w:r>
          </w:p>
        </w:tc>
        <w:tc>
          <w:tcPr>
            <w:tcW w:w="624" w:type="dxa"/>
          </w:tcPr>
          <w:p w14:paraId="309389A4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/s</w:t>
            </w:r>
          </w:p>
        </w:tc>
        <w:tc>
          <w:tcPr>
            <w:tcW w:w="1247" w:type="dxa"/>
          </w:tcPr>
          <w:p w14:paraId="271417E5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1.2E-9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48E57253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1.5E-9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55FB498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2.5E-10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&lt;EndNote&gt;&lt;Cite&gt;&lt;Author&gt;Shah&lt;/Author&gt;&lt;Year&gt;2009&lt;/Year&gt;&lt;RecNum&gt;39&lt;/RecNum&gt;&lt;DisplayText&gt;[24]&lt;/DisplayText&gt;&lt;record&gt;&lt;rec-number&gt;39&lt;/rec-number&gt;&lt;foreign-keys&gt;&lt;key app="EN" db-id="5xdvferfkvva5qewz2pv5te6tfs5dxsatt2a" timestamp="0"&gt;39&lt;/key&gt;&lt;/foreign-keys&gt;&lt;ref-type name="Journal Article"&gt;17&lt;/ref-type&gt;&lt;contributors&gt;&lt;authors&gt;&lt;author&gt;Shah, Dhaval K&lt;/author&gt;&lt;author&gt;Shin, Beom Soo&lt;/author&gt;&lt;author&gt;Veith, Jean&lt;/author&gt;&lt;author&gt;Tóth, Karoly&lt;/author&gt;&lt;author&gt;Bernacki, Ralph J&lt;/author&gt;&lt;author&gt;Balthasar, Joseph P&lt;/author&gt;&lt;/authors&gt;&lt;/contributors&gt;&lt;titles&gt;&lt;title&gt;Use of an anti-vascular endothelial growth factor antibody in a pharmacokinetic strategy to increase the efficacy of intraperitoneal chemotherapy&lt;/title&gt;&lt;secondary-title&gt;Journal of Pharmacology and Experimental Therapeutics&lt;/secondary-title&gt;&lt;/titles&gt;&lt;pages&gt;580-591&lt;/pages&gt;&lt;volume&gt;329&lt;/volume&gt;&lt;number&gt;2&lt;/number&gt;&lt;dates&gt;&lt;year&gt;2009&lt;/year&gt;&lt;/dates&gt;&lt;isbn&gt;0022-3565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4" w:tooltip="Shah, 2009 #39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639FE7E9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5.3E-10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890B46F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3.4E-10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&lt;EndNote&gt;&lt;Cite&gt;&lt;Author&gt;Zhan&lt;/Author&gt;&lt;Year&gt;2014&lt;/Year&gt;&lt;RecNum&gt;43&lt;/RecNum&gt;&lt;DisplayText&gt;[25]&lt;/DisplayText&gt;&lt;record&gt;&lt;rec-number&gt;43&lt;/rec-number&gt;&lt;foreign-keys&gt;&lt;key app="EN" db-id="5xdvferfkvva5qewz2pv5te6tfs5dxsatt2a" timestamp="0"&gt;43&lt;/key&gt;&lt;/foreign-keys&gt;&lt;ref-type name="Journal Article"&gt;17&lt;/ref-type&gt;&lt;contributors&gt;&lt;authors&gt;&lt;author&gt;Zhan, Wenbo&lt;/author&gt;&lt;author&gt;Gedroyc, Wladyslaw&lt;/author&gt;&lt;author&gt;Xu, Xiao Yun&lt;/author&gt;&lt;/authors&gt;&lt;/contributors&gt;&lt;titles&gt;&lt;title&gt;Effect of heterogeneous microvasculature distribution on drug delivery to solid tumour&lt;/title&gt;&lt;secondary-title&gt;Journal of Physics D: Applied Physics&lt;/secondary-title&gt;&lt;/titles&gt;&lt;pages&gt;475401&lt;/pages&gt;&lt;volume&gt;47&lt;/volume&gt;&lt;number&gt;47&lt;/number&gt;&lt;dates&gt;&lt;year&gt;2014&lt;/year&gt;&lt;/dates&gt;&lt;isbn&gt;0022-3727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5" w:tooltip="Zhan, 2014 #43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266B12F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9.0E-10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526AF295" w14:textId="77777777" w:rsidTr="007F1494">
        <w:tc>
          <w:tcPr>
            <w:tcW w:w="1077" w:type="dxa"/>
          </w:tcPr>
          <w:p w14:paraId="56FA3667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624" w:type="dxa"/>
          </w:tcPr>
          <w:p w14:paraId="5805FD49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47" w:type="dxa"/>
          </w:tcPr>
          <w:p w14:paraId="78D2BAA0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1.8E-2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474E758D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1.4E-2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8006B94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2.9E-2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&lt;EndNote&gt;&lt;Cite&gt;&lt;Author&gt;Shah&lt;/Author&gt;&lt;Year&gt;2009&lt;/Year&gt;&lt;RecNum&gt;39&lt;/RecNum&gt;&lt;DisplayText&gt;[24]&lt;/DisplayText&gt;&lt;record&gt;&lt;rec-number&gt;39&lt;/rec-number&gt;&lt;foreign-keys&gt;&lt;key app="EN" db-id="5xdvferfkvva5qewz2pv5te6tfs5dxsatt2a" timestamp="0"&gt;39&lt;/key&gt;&lt;/foreign-keys&gt;&lt;ref-type name="Journal Article"&gt;17&lt;/ref-type&gt;&lt;contributors&gt;&lt;authors&gt;&lt;author&gt;Shah, Dhaval K&lt;/author&gt;&lt;author&gt;Shin, Beom Soo&lt;/author&gt;&lt;author&gt;Veith, Jean&lt;/author&gt;&lt;author&gt;Tóth, Karoly&lt;/author&gt;&lt;author&gt;Bernacki, Ralph J&lt;/author&gt;&lt;author&gt;Balthasar, Joseph P&lt;/author&gt;&lt;/authors&gt;&lt;/contributors&gt;&lt;titles&gt;&lt;title&gt;Use of an anti-vascular endothelial growth factor antibody in a pharmacokinetic strategy to increase the efficacy of intraperitoneal chemotherapy&lt;/title&gt;&lt;secondary-title&gt;Journal of Pharmacology and Experimental Therapeutics&lt;/secondary-title&gt;&lt;/titles&gt;&lt;pages&gt;580-591&lt;/pages&gt;&lt;volume&gt;329&lt;/volume&gt;&lt;number&gt;2&lt;/number&gt;&lt;dates&gt;&lt;year&gt;2009&lt;/year&gt;&lt;/dates&gt;&lt;isbn&gt;0022-3565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4" w:tooltip="Shah, 2009 #39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332BDFF0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2.8E-4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353AC57E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6.0E-2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&lt;EndNote&gt;&lt;Cite&gt;&lt;Author&gt;Zhan&lt;/Author&gt;&lt;Year&gt;2014&lt;/Year&gt;&lt;RecNum&gt;43&lt;/RecNum&gt;&lt;DisplayText&gt;[25]&lt;/DisplayText&gt;&lt;record&gt;&lt;rec-number&gt;43&lt;/rec-number&gt;&lt;foreign-keys&gt;&lt;key app="EN" db-id="5xdvferfkvva5qewz2pv5te6tfs5dxsatt2a" timestamp="0"&gt;43&lt;/key&gt;&lt;/foreign-keys&gt;&lt;ref-type name="Journal Article"&gt;17&lt;/ref-type&gt;&lt;contributors&gt;&lt;authors&gt;&lt;author&gt;Zhan, Wenbo&lt;/author&gt;&lt;author&gt;Gedroyc, Wladyslaw&lt;/author&gt;&lt;author&gt;Xu, Xiao Yun&lt;/author&gt;&lt;/authors&gt;&lt;/contributors&gt;&lt;titles&gt;&lt;title&gt;Effect of heterogeneous microvasculature distribution on drug delivery to solid tumour&lt;/title&gt;&lt;secondary-title&gt;Journal of Physics D: Applied Physics&lt;/secondary-title&gt;&lt;/titles&gt;&lt;pages&gt;475401&lt;/pages&gt;&lt;volume&gt;47&lt;/volume&gt;&lt;number&gt;47&lt;/number&gt;&lt;dates&gt;&lt;year&gt;2014&lt;/year&gt;&lt;/dates&gt;&lt;isbn&gt;0022-3727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5" w:tooltip="Zhan, 2014 #43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AB73B4E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1.4E-4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33822DF8" w14:textId="77777777" w:rsidTr="007F1494">
        <w:tc>
          <w:tcPr>
            <w:tcW w:w="1077" w:type="dxa"/>
          </w:tcPr>
          <w:p w14:paraId="6BE91066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624" w:type="dxa"/>
          </w:tcPr>
          <w:p w14:paraId="672703D3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61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47" w:type="dxa"/>
          </w:tcPr>
          <w:p w14:paraId="5ECAAFB5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5.6E-4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20C3AED6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1.1E-4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&lt;EndNote&gt;&lt;Cite&gt;&lt;Author&gt;Fung&lt;/Author&gt;&lt;Year&gt;1996&lt;/Year&gt;&lt;RecNum&gt;26&lt;/RecNum&gt;&lt;DisplayText&gt;[14]&lt;/DisplayText&gt;&lt;record&gt;&lt;rec-number&gt;26&lt;/rec-number&gt;&lt;foreign-keys&gt;&lt;key app="EN" db-id="5xdvferfkvva5qewz2pv5te6tfs5dxsatt2a" timestamp="0"&gt;26&lt;/key&gt;&lt;/foreign-keys&gt;&lt;ref-type name="Journal Article"&gt;17&lt;/ref-type&gt;&lt;contributors&gt;&lt;authors&gt;&lt;author&gt;Fung, Lawrence K&lt;/author&gt;&lt;author&gt;Shin, Marian&lt;/author&gt;&lt;author&gt;Tyler, Betty&lt;/author&gt;&lt;author&gt;Brem, Henry&lt;/author&gt;&lt;author&gt;Saltzman, W Mark&lt;/author&gt;&lt;/authors&gt;&lt;/contributors&gt;&lt;titles&gt;&lt;title&gt;Chemotherapeutic drugs released from polymers: distribution of 1, 3-bis (2-chloroethyl)-l-nitrosourea in the rat brain&lt;/title&gt;&lt;secondary-title&gt;Pharmaceutical research&lt;/secondary-title&gt;&lt;/titles&gt;&lt;periodical&gt;&lt;full-title&gt;Pharmaceutical research&lt;/full-title&gt;&lt;/periodical&gt;&lt;pages&gt;671-682&lt;/pages&gt;&lt;volume&gt;13&lt;/volume&gt;&lt;number&gt;5&lt;/number&gt;&lt;dates&gt;&lt;year&gt;1996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4" w:tooltip="Fung, 1996 #2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E1719CB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7.3E-4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&lt;EndNote&gt;&lt;Cite&gt;&lt;Author&gt;Shah&lt;/Author&gt;&lt;Year&gt;2009&lt;/Year&gt;&lt;RecNum&gt;39&lt;/RecNum&gt;&lt;DisplayText&gt;[24]&lt;/DisplayText&gt;&lt;record&gt;&lt;rec-number&gt;39&lt;/rec-number&gt;&lt;foreign-keys&gt;&lt;key app="EN" db-id="5xdvferfkvva5qewz2pv5te6tfs5dxsatt2a" timestamp="0"&gt;39&lt;/key&gt;&lt;/foreign-keys&gt;&lt;ref-type name="Journal Article"&gt;17&lt;/ref-type&gt;&lt;contributors&gt;&lt;authors&gt;&lt;author&gt;Shah, Dhaval K&lt;/author&gt;&lt;author&gt;Shin, Beom Soo&lt;/author&gt;&lt;author&gt;Veith, Jean&lt;/author&gt;&lt;author&gt;Tóth, Karoly&lt;/author&gt;&lt;author&gt;Bernacki, Ralph J&lt;/author&gt;&lt;author&gt;Balthasar, Joseph P&lt;/author&gt;&lt;/authors&gt;&lt;/contributors&gt;&lt;titles&gt;&lt;title&gt;Use of an anti-vascular endothelial growth factor antibody in a pharmacokinetic strategy to increase the efficacy of intraperitoneal chemotherapy&lt;/title&gt;&lt;secondary-title&gt;Journal of Pharmacology and Experimental Therapeutics&lt;/secondary-title&gt;&lt;/titles&gt;&lt;pages&gt;580-591&lt;/pages&gt;&lt;volume&gt;329&lt;/volume&gt;&lt;number&gt;2&lt;/number&gt;&lt;dates&gt;&lt;year&gt;2009&lt;/year&gt;&lt;/dates&gt;&lt;isbn&gt;0022-3565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4" w:tooltip="Shah, 2009 #39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24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27453041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1.5E-4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&lt;EndNote&gt;&lt;Cite&gt;&lt;Author&gt;Saltzman&lt;/Author&gt;&lt;Year&gt;1991&lt;/Year&gt;&lt;RecNum&gt;28&lt;/RecNum&gt;&lt;DisplayText&gt;[15]&lt;/DisplayText&gt;&lt;record&gt;&lt;rec-number&gt;28&lt;/rec-number&gt;&lt;foreign-keys&gt;&lt;key app="EN" db-id="5xdvferfkvva5qewz2pv5te6tfs5dxsatt2a" timestamp="0"&gt;28&lt;/key&gt;&lt;/foreign-keys&gt;&lt;ref-type name="Journal Article"&gt;17&lt;/ref-type&gt;&lt;contributors&gt;&lt;authors&gt;&lt;author&gt;Saltzman, W Mark&lt;/author&gt;&lt;author&gt;Radomsky, Michael L&lt;/author&gt;&lt;/authors&gt;&lt;/contributors&gt;&lt;titles&gt;&lt;title&gt;Drugs released from polymers: diffusion and elimination in brain tissue&lt;/title&gt;&lt;secondary-title&gt;Chemical Engineering Science&lt;/secondary-title&gt;&lt;/titles&gt;&lt;periodical&gt;&lt;full-title&gt;Chemical Engineering Science&lt;/full-title&gt;&lt;/periodical&gt;&lt;pages&gt;2429-2444&lt;/pages&gt;&lt;volume&gt;46&lt;/volume&gt;&lt;number&gt;10&lt;/number&gt;&lt;dates&gt;&lt;year&gt;1991&lt;/year&gt;&lt;/dates&gt;&lt;isbn&gt;0009-2509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5" w:tooltip="Saltzman, 1991 #28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15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2458E73C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5.8E-4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&lt;EndNote&gt;&lt;Cite&gt;&lt;Author&gt;Goh&lt;/Author&gt;&lt;Year&gt;2001&lt;/Year&gt;&lt;RecNum&gt;44&lt;/RecNum&gt;&lt;DisplayText&gt;[26]&lt;/DisplayText&gt;&lt;record&gt;&lt;rec-number&gt;44&lt;/rec-number&gt;&lt;foreign-keys&gt;&lt;key app="EN" db-id="5xdvferfkvva5qewz2pv5te6tfs5dxsatt2a" timestamp="0"&gt;44&lt;/key&gt;&lt;/foreign-keys&gt;&lt;ref-type name="Journal Article"&gt;17&lt;/ref-type&gt;&lt;contributors&gt;&lt;authors&gt;&lt;author&gt;Goh, Yin-Min Felicia&lt;/author&gt;&lt;author&gt;Kong, Hwai Loong&lt;/author&gt;&lt;author&gt;Wang, Chi-Hwa&lt;/author&gt;&lt;/authors&gt;&lt;/contributors&gt;&lt;titles&gt;&lt;title&gt;Simulation of the delivery of doxorubicin to hepatoma&lt;/title&gt;&lt;secondary-title&gt;Pharmaceutical Research&lt;/secondary-title&gt;&lt;/titles&gt;&lt;periodical&gt;&lt;full-title&gt;Pharmaceutical research&lt;/full-title&gt;&lt;/periodical&gt;&lt;pages&gt;761-770&lt;/pages&gt;&lt;volume&gt;18&lt;/volume&gt;&lt;number&gt;6&lt;/number&gt;&lt;dates&gt;&lt;year&gt;2001&lt;/year&gt;&lt;/dates&gt;&lt;isbn&gt;0724-8741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6" w:tooltip="Goh, 2001 #44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26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01ABB66D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6.8E-7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461DF4" w:rsidRPr="00461DF4" w14:paraId="39B98C16" w14:textId="77777777" w:rsidTr="007F1494">
        <w:tc>
          <w:tcPr>
            <w:tcW w:w="1077" w:type="dxa"/>
          </w:tcPr>
          <w:p w14:paraId="242A49AE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in</w:t>
            </w:r>
          </w:p>
        </w:tc>
        <w:tc>
          <w:tcPr>
            <w:tcW w:w="624" w:type="dxa"/>
          </w:tcPr>
          <w:p w14:paraId="055966BD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47" w:type="dxa"/>
          </w:tcPr>
          <w:p w14:paraId="51C721EC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7.7E-3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&lt;EndNote&gt;&lt;Cite&gt;&lt;Author&gt;Buur&lt;/Author&gt;&lt;Year&gt;1985&lt;/Year&gt;&lt;RecNum&gt;55&lt;/RecNum&gt;&lt;DisplayText&gt;[27]&lt;/DisplayText&gt;&lt;record&gt;&lt;rec-number&gt;55&lt;/rec-number&gt;&lt;foreign-keys&gt;&lt;key app="EN" db-id="5xdvferfkvva5qewz2pv5te6tfs5dxsatt2a" timestamp="0"&gt;55&lt;/key&gt;&lt;/foreign-keys&gt;&lt;ref-type name="Journal Article"&gt;17&lt;/ref-type&gt;&lt;contributors&gt;&lt;authors&gt;&lt;author&gt;Buur, Anders&lt;/author&gt;&lt;author&gt;Bundgaard, Hans&lt;/author&gt;&lt;/authors&gt;&lt;/contributors&gt;&lt;titles&gt;&lt;title&gt;Prodrugs of 5-fluorouracil. III. Hydrolysis kinetics in aqueous solution and biological media, lipophilicity and solubility of various 1-carbamoyl derivatives of 5-fluorouracil&lt;/title&gt;&lt;secondary-title&gt;International journal of pharmaceutics&lt;/secondary-title&gt;&lt;/titles&gt;&lt;periodical&gt;&lt;full-title&gt;International journal of pharmaceutics&lt;/full-title&gt;&lt;/periodical&gt;&lt;pages&gt;209-222&lt;/pages&gt;&lt;volume&gt;23&lt;/volume&gt;&lt;number&gt;2&lt;/number&gt;&lt;dates&gt;&lt;year&gt;1985&lt;/year&gt;&lt;/dates&gt;&lt;isbn&gt;0378-5173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7" w:tooltip="Buur, 1985 #55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27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</w:tcPr>
          <w:p w14:paraId="5F6D3C97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1.9E-2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&lt;EndNote&gt;&lt;Cite&gt;&lt;Author&gt;Layton&lt;/Author&gt;&lt;Year&gt;1984&lt;/Year&gt;&lt;RecNum&gt;52&lt;/RecNum&gt;&lt;DisplayText&gt;[28]&lt;/DisplayText&gt;&lt;record&gt;&lt;rec-number&gt;52&lt;/rec-number&gt;&lt;foreign-keys&gt;&lt;key app="EN" db-id="5xdvferfkvva5qewz2pv5te6tfs5dxsatt2a" timestamp="0"&gt;52&lt;/key&gt;&lt;/foreign-keys&gt;&lt;ref-type name="Journal Article"&gt;17&lt;/ref-type&gt;&lt;contributors&gt;&lt;authors&gt;&lt;author&gt;Layton, Patricia B&lt;/author&gt;&lt;author&gt;Greenberg, Harry S&lt;/author&gt;&lt;author&gt;Stetson, Philip L&lt;/author&gt;&lt;author&gt;Ensminger, William D&lt;/author&gt;&lt;author&gt;Gyves, John W&lt;/author&gt;&lt;/authors&gt;&lt;/contributors&gt;&lt;titles&gt;&lt;title&gt;BCNU solubility and toxicity in the treatment of malignant astrocytomas&lt;/title&gt;&lt;secondary-title&gt;Journal of neurosurgery&lt;/secondary-title&gt;&lt;/titles&gt;&lt;pages&gt;1134-1137&lt;/pages&gt;&lt;volume&gt;60&lt;/volume&gt;&lt;number&gt;6&lt;/number&gt;&lt;dates&gt;&lt;year&gt;1984&lt;/year&gt;&lt;/dates&gt;&lt;isbn&gt;0022-3085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8" w:tooltip="Layton, 1984 #5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7CBA4F3C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3.3E-3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&lt;EndNote&gt;&lt;Cite&gt;&lt;Author&gt;Liu&lt;/Author&gt;&lt;Year&gt;2008&lt;/Year&gt;&lt;RecNum&gt;54&lt;/RecNum&gt;&lt;DisplayText&gt;[29]&lt;/DisplayText&gt;&lt;record&gt;&lt;rec-number&gt;54&lt;/rec-number&gt;&lt;foreign-keys&gt;&lt;key app="EN" db-id="5xdvferfkvva5qewz2pv5te6tfs5dxsatt2a" timestamp="0"&gt;54&lt;/key&gt;&lt;/foreign-keys&gt;&lt;ref-type name="Journal Article"&gt;17&lt;/ref-type&gt;&lt;contributors&gt;&lt;authors&gt;&lt;author&gt;Liu, Wei-Ping&lt;/author&gt;&lt;author&gt;Ye, Qing-Song&lt;/author&gt;&lt;author&gt;Yu, Yao&lt;/author&gt;&lt;author&gt;Chen, Xi-Zhu&lt;/author&gt;&lt;author&gt;Hou, Shu-Qian&lt;/author&gt;&lt;author&gt;Lou, Li-Guang&lt;/author&gt;&lt;author&gt;Yang, Yong-Ping&lt;/author&gt;&lt;author&gt;Wang, Yi-Ming&lt;/author&gt;&lt;author&gt;Su, Qiang&lt;/author&gt;&lt;/authors&gt;&lt;/contributors&gt;&lt;titles&gt;&lt;title&gt;Novel lipophilic platinum (II) compounds of salicylate derivatives&lt;/title&gt;&lt;secondary-title&gt;Platinum Metals Review&lt;/secondary-title&gt;&lt;/titles&gt;&lt;pages&gt;163-171&lt;/pages&gt;&lt;volume&gt;52&lt;/volume&gt;&lt;number&gt;3&lt;/number&gt;&lt;dates&gt;&lt;year&gt;2008&lt;/year&gt;&lt;/dates&gt;&lt;isbn&gt;0032-1400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29" w:tooltip="Liu, 2008 #54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29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</w:tcPr>
          <w:p w14:paraId="127E9D99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3.7E-4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&lt;EndNote&gt;&lt;Cite&gt;&lt;Author&gt;Tetko&lt;/Author&gt;&lt;Year&gt;2005&lt;/Year&gt;&lt;RecNum&gt;56&lt;/RecNum&gt;&lt;DisplayText&gt;[30]&lt;/DisplayText&gt;&lt;record&gt;&lt;rec-number&gt;56&lt;/rec-number&gt;&lt;foreign-keys&gt;&lt;key app="EN" db-id="5xdvferfkvva5qewz2pv5te6tfs5dxsatt2a" timestamp="0"&gt;56&lt;/key&gt;&lt;/foreign-keys&gt;&lt;ref-type name="Journal Article"&gt;17&lt;/ref-type&gt;&lt;contributors&gt;&lt;authors&gt;&lt;author&gt;Tetko, Igor V&lt;/author&gt;&lt;author&gt;Gasteiger, Johann&lt;/author&gt;&lt;author&gt;Todeschini, Roberto&lt;/author&gt;&lt;author&gt;Mauri, Andrea&lt;/author&gt;&lt;author&gt;Livingstone, David&lt;/author&gt;&lt;author&gt;Ertl, Peter&lt;/author&gt;&lt;author&gt;Palyulin, Vladimir A&lt;/author&gt;&lt;author&gt;Radchenko, Eugene V&lt;/author&gt;&lt;author&gt;Zefirov, Nikolay S&lt;/author&gt;&lt;author&gt;Makarenko, Alexander S&lt;/author&gt;&lt;/authors&gt;&lt;/contributors&gt;&lt;titles&gt;&lt;title&gt;Virtual computational chemistry laboratory–design and description&lt;/title&gt;&lt;secondary-title&gt;Journal of computer-aided molecular design&lt;/secondary-title&gt;&lt;/titles&gt;&lt;pages&gt;453-463&lt;/pages&gt;&lt;volume&gt;19&lt;/volume&gt;&lt;number&gt;6&lt;/number&gt;&lt;dates&gt;&lt;year&gt;2005&lt;/year&gt;&lt;/dates&gt;&lt;isbn&gt;0920-654X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0" w:tooltip="Tetko, 2005 #5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30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1E70A02B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1.8E-3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&lt;EndNote&gt;&lt;Cite&gt;&lt;Author&gt;Tetko&lt;/Author&gt;&lt;Year&gt;2005&lt;/Year&gt;&lt;RecNum&gt;56&lt;/RecNum&gt;&lt;DisplayText&gt;[30]&lt;/DisplayText&gt;&lt;record&gt;&lt;rec-number&gt;56&lt;/rec-number&gt;&lt;foreign-keys&gt;&lt;key app="EN" db-id="5xdvferfkvva5qewz2pv5te6tfs5dxsatt2a" timestamp="0"&gt;56&lt;/key&gt;&lt;/foreign-keys&gt;&lt;ref-type name="Journal Article"&gt;17&lt;/ref-type&gt;&lt;contributors&gt;&lt;authors&gt;&lt;author&gt;Tetko, Igor V&lt;/author&gt;&lt;author&gt;Gasteiger, Johann&lt;/author&gt;&lt;author&gt;Todeschini, Roberto&lt;/author&gt;&lt;author&gt;Mauri, Andrea&lt;/author&gt;&lt;author&gt;Livingstone, David&lt;/author&gt;&lt;author&gt;Ertl, Peter&lt;/author&gt;&lt;author&gt;Palyulin, Vladimir A&lt;/author&gt;&lt;author&gt;Radchenko, Eugene V&lt;/author&gt;&lt;author&gt;Zefirov, Nikolay S&lt;/author&gt;&lt;author&gt;Makarenko, Alexander S&lt;/author&gt;&lt;/authors&gt;&lt;/contributors&gt;&lt;titles&gt;&lt;title&gt;Virtual computational chemistry laboratory–design and description&lt;/title&gt;&lt;secondary-title&gt;Journal of computer-aided molecular design&lt;/secondary-title&gt;&lt;/titles&gt;&lt;pages&gt;453-463&lt;/pages&gt;&lt;volume&gt;19&lt;/volume&gt;&lt;number&gt;6&lt;/number&gt;&lt;dates&gt;&lt;year&gt;2005&lt;/year&gt;&lt;/dates&gt;&lt;isbn&gt;0920-654X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0" w:tooltip="Tetko, 2005 #56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30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</w:tcPr>
          <w:p w14:paraId="61BD6431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7.0E-6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&lt;EndNote&gt;&lt;Cite&gt;&lt;Author&gt;Liggins&lt;/Author&gt;&lt;Year&gt;1997&lt;/Year&gt;&lt;RecNum&gt;53&lt;/RecNum&gt;&lt;DisplayText&gt;[31]&lt;/DisplayText&gt;&lt;record&gt;&lt;rec-number&gt;53&lt;/rec-number&gt;&lt;foreign-keys&gt;&lt;key app="EN" db-id="5xdvferfkvva5qewz2pv5te6tfs5dxsatt2a" timestamp="0"&gt;53&lt;/key&gt;&lt;/fo</w:instrText>
            </w:r>
            <w:r w:rsidR="00850279" w:rsidRPr="00461DF4">
              <w:rPr>
                <w:rStyle w:val="Hyperlink"/>
                <w:rFonts w:ascii="Times New Roman" w:hAnsi="Times New Roman" w:cs="Times New Roman" w:hint="eastAsia"/>
                <w:color w:val="auto"/>
                <w:sz w:val="20"/>
                <w:szCs w:val="20"/>
              </w:rPr>
              <w:instrText>reign-keys&gt;&lt;ref-type name="Journal Article"&gt;17&lt;/ref-type&gt;&lt;contributors&gt;&lt;authors&gt;&lt;author&gt;Liggins, Richard T&lt;/author&gt;&lt;author&gt;Hunter, WL&lt;/author&gt;&lt;author&gt;Burt, Helen M&lt;/author&gt;&lt;/authors&gt;&lt;/contributors&gt;&lt;titles&gt;&lt;title&gt;Solid</w:instrText>
            </w:r>
            <w:r w:rsidR="00850279" w:rsidRPr="00461DF4">
              <w:rPr>
                <w:rStyle w:val="Hyperlink"/>
                <w:rFonts w:ascii="Times New Roman" w:hAnsi="Times New Roman" w:cs="Times New Roman" w:hint="eastAsia"/>
                <w:color w:val="auto"/>
                <w:sz w:val="20"/>
                <w:szCs w:val="20"/>
              </w:rPr>
              <w:instrText>‐</w:instrText>
            </w:r>
            <w:r w:rsidR="00850279" w:rsidRPr="00461DF4">
              <w:rPr>
                <w:rStyle w:val="Hyperlink"/>
                <w:rFonts w:ascii="Times New Roman" w:hAnsi="Times New Roman" w:cs="Times New Roman" w:hint="eastAsia"/>
                <w:color w:val="auto"/>
                <w:sz w:val="20"/>
                <w:szCs w:val="20"/>
              </w:rPr>
              <w:instrText>state characterization of paclitaxel&lt;</w:instrText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>/title&gt;&lt;secondary-title&gt;Journal of pharmaceutical sciences&lt;/secondary-title&gt;&lt;/titles&gt;&lt;periodical&gt;&lt;full-title&gt;Journal of pharmaceutical sciences&lt;/full-title&gt;&lt;/periodical&gt;&lt;pages&gt;1458-1463&lt;/pages&gt;&lt;volume&gt;86&lt;/volume&gt;&lt;number&gt;12&lt;/number&gt;&lt;dates&gt;&lt;year&gt;1997&lt;/year&gt;&lt;/dates&gt;&lt;isbn&gt;1520-6017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1" w:tooltip="Liggins, 1997 #53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31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  <w:tr w:rsidR="00B1283C" w:rsidRPr="00461DF4" w14:paraId="0DF0BDA5" w14:textId="77777777" w:rsidTr="007F1494">
        <w:tc>
          <w:tcPr>
            <w:tcW w:w="1077" w:type="dxa"/>
            <w:tcBorders>
              <w:bottom w:val="single" w:sz="12" w:space="0" w:color="auto"/>
            </w:tcBorders>
          </w:tcPr>
          <w:p w14:paraId="1E3FEB21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461DF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eff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152C213D" w14:textId="77777777" w:rsidR="00B1283C" w:rsidRPr="00461DF4" w:rsidRDefault="00B1283C" w:rsidP="007F1494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5903E93D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2.0E-6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&lt;EndNote&gt;&lt;Cite&gt;&lt;Author&gt;Hand&lt;/Author&gt;&lt;Year&gt;1998&lt;/Year&gt;&lt;RecNum&gt;32&lt;/RecNum&gt;&lt;DisplayText&gt;[32]&lt;/DisplayText&gt;&lt;record&gt;&lt;rec-number&gt;32&lt;/rec-number&gt;&lt;foreign-keys&gt;&lt;key app="EN" db-id="5xdvferfkvva5qewz2pv5te6tfs5dxsatt2a" timestamp="0"&gt;32&lt;/key&gt;&lt;/foreign-keys&gt;&lt;ref-type name="Journal Article"&gt;17&lt;/ref-type&gt;&lt;contributors&gt;&lt;authors&gt;&lt;author&gt;Hand, Christopher M&lt;/author&gt;&lt;author&gt;Vender, John R&lt;/author&gt;&lt;author&gt;Black, Perry&lt;/author&gt;&lt;/authors&gt;&lt;/contributors&gt;&lt;titles&gt;&lt;title&gt;Chemotherapy in experimental brain tumor, part 1: in vitro colorimetric MTT assay&lt;/title&gt;&lt;secondary-title&gt;Journal of neuro-oncology&lt;/secondary-title&gt;&lt;/titles&gt;&lt;pages&gt;1-6&lt;/pages&gt;&lt;volume&gt;36&lt;/volume&gt;&lt;number&gt;1&lt;/number&gt;&lt;dates&gt;&lt;year&gt;1998&lt;/year&gt;&lt;/dates&gt;&lt;isbn&gt;0167-594X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2" w:tooltip="Hand, 1998 #3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191" w:type="dxa"/>
            <w:tcBorders>
              <w:bottom w:val="single" w:sz="12" w:space="0" w:color="auto"/>
            </w:tcBorders>
          </w:tcPr>
          <w:p w14:paraId="0617BF53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1.5E-5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581397C9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2.0E-5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&lt;EndNote&gt;&lt;Cite&gt;&lt;Author&gt;Hand&lt;/Author&gt;&lt;Year&gt;1998&lt;/Year&gt;&lt;RecNum&gt;32&lt;/RecNum&gt;&lt;DisplayText&gt;[32]&lt;/DisplayText&gt;&lt;record&gt;&lt;rec-number&gt;32&lt;/rec-number&gt;&lt;foreign-keys&gt;&lt;key app="EN" db-id="5xdvferfkvva5qewz2pv5te6tfs5dxsatt2a" timestamp="0"&gt;32&lt;/key&gt;&lt;/foreign-keys&gt;&lt;ref-type name="Journal Article"&gt;17&lt;/ref-type&gt;&lt;contributors&gt;&lt;authors&gt;&lt;author&gt;Hand, Christopher M&lt;/author&gt;&lt;author&gt;Vender, John R&lt;/author&gt;&lt;author&gt;Black, Perry&lt;/author&gt;&lt;/authors&gt;&lt;/contributors&gt;&lt;titles&gt;&lt;title&gt;Chemotherapy in experimental brain tumor, part 1: in vitro colorimetric MTT assay&lt;/title&gt;&lt;secondary-title&gt;Journal of neuro-oncology&lt;/secondary-title&gt;&lt;/titles&gt;&lt;pages&gt;1-6&lt;/pages&gt;&lt;volume&gt;36&lt;/volume&gt;&lt;number&gt;1&lt;/number&gt;&lt;dates&gt;&lt;year&gt;1998&lt;/year&gt;&lt;/dates&gt;&lt;isbn&gt;0167-594X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2" w:tooltip="Hand, 1998 #3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tcBorders>
              <w:bottom w:val="single" w:sz="12" w:space="0" w:color="auto"/>
            </w:tcBorders>
          </w:tcPr>
          <w:p w14:paraId="02B2E28C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5.9E-5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&lt;EndNote&gt;&lt;Cite&gt;&lt;Author&gt;Hand&lt;/Author&gt;&lt;Year&gt;1998&lt;/Year&gt;&lt;RecNum&gt;32&lt;/RecNum&gt;&lt;DisplayText&gt;[32]&lt;/DisplayText&gt;&lt;record&gt;&lt;rec-number&gt;32&lt;/rec-number&gt;&lt;foreign-keys&gt;&lt;key app="EN" db-id="5xdvferfkvva5qewz2pv5te6tfs5dxsatt2a" timestamp="0"&gt;32&lt;/key&gt;&lt;/foreign-keys&gt;&lt;ref-type name="Journal Article"&gt;17&lt;/ref-type&gt;&lt;contributors&gt;&lt;authors&gt;&lt;author&gt;Hand, Christopher M&lt;/author&gt;&lt;author&gt;Vender, John R&lt;/author&gt;&lt;author&gt;Black, Perry&lt;/author&gt;&lt;/authors&gt;&lt;/contributors&gt;&lt;titles&gt;&lt;title&gt;Chemotherapy in experimental brain tumor, part 1: in vitro colorimetric MTT assay&lt;/title&gt;&lt;secondary-title&gt;Journal of neuro-oncology&lt;/secondary-title&gt;&lt;/titles&gt;&lt;pages&gt;1-6&lt;/pages&gt;&lt;volume&gt;36&lt;/volume&gt;&lt;number&gt;1&lt;/number&gt;&lt;dates&gt;&lt;year&gt;1998&lt;/year&gt;&lt;/dates&gt;&lt;isbn&gt;0167-594X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2" w:tooltip="Hand, 1998 #32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32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23A9D73F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2.4E-6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&lt;EndNote&gt;&lt;Cite&gt;&lt;Author&gt;Kerr&lt;/Author&gt;&lt;Year&gt;1986&lt;/Year&gt;&lt;RecNum&gt;41&lt;/RecNum&gt;&lt;DisplayText&gt;[33]&lt;/DisplayText&gt;&lt;record&gt;&lt;rec-number&gt;41&lt;/rec-number&gt;&lt;foreign-keys&gt;&lt;key app="EN" db-id="5xdvferfkvva5qewz2pv5te6tfs5dxsatt2a" timestamp="0"&gt;41&lt;/key&gt;&lt;/foreign-keys&gt;&lt;ref-type name="Journal Article"&gt;17&lt;/ref-type&gt;&lt;contributors&gt;&lt;authors&gt;&lt;author&gt;Kerr, David J&lt;/author&gt;&lt;author&gt;Kerr, Anne M&lt;/author&gt;&lt;author&gt;Freshney, R Ian&lt;/author&gt;&lt;author&gt;Kaye, Stanley B&lt;/author&gt;&lt;/authors&gt;&lt;/contributors&gt;&lt;titles&gt;&lt;title&gt;Comparative intracellular uptake of adriamycin and 4&amp;apos;-deoxydoxorubicin by nonsmall cell lung tumor cells in culture and its relationship to cell survival&lt;/title&gt;&lt;secondary-title&gt;Biochemical pharmacology&lt;/secondary-title&gt;&lt;/titles&gt;&lt;pages&gt;2817-2823&lt;/pages&gt;&lt;volume&gt;35&lt;/volume&gt;&lt;number&gt;16&lt;/number&gt;&lt;dates&gt;&lt;year&gt;1986&lt;/year&gt;&lt;/dates&gt;&lt;isbn&gt;0006-2952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33" w:tooltip="Kerr, 1986 #41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33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45B3632E" w14:textId="77777777" w:rsidR="00B1283C" w:rsidRPr="00461DF4" w:rsidRDefault="00B1283C" w:rsidP="00850279">
            <w:pPr>
              <w:spacing w:before="40" w:after="40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DF4">
              <w:rPr>
                <w:rFonts w:ascii="Times New Roman" w:hAnsi="Times New Roman" w:cs="Times New Roman"/>
                <w:sz w:val="20"/>
                <w:szCs w:val="20"/>
              </w:rPr>
              <w:t xml:space="preserve">8.9E-7 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begin"/>
            </w:r>
            <w:r w:rsidR="00850279"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instrText xml:space="preserve"> ADDIN EN.CITE &lt;EndNote&gt;&lt;Cite&gt;&lt;Author&gt;Fung&lt;/Author&gt;&lt;Year&gt;1998&lt;/Year&gt;&lt;RecNum&gt;27&lt;/RecNum&gt;&lt;DisplayText&gt;[18]&lt;/DisplayText&gt;&lt;record&gt;&lt;rec-number&gt;27&lt;/rec-number&gt;&lt;foreign-keys&gt;&lt;key app="EN" db-id="5xdvferfkvva5qewz2pv5te6tfs5dxsatt2a" timestamp="0"&gt;27&lt;/key&gt;&lt;/foreign-keys&gt;&lt;ref-type name="Journal Article"&gt;17&lt;/ref-type&gt;&lt;contributors&gt;&lt;authors&gt;&lt;author&gt;Fung, Lawrence K&lt;/author&gt;&lt;author&gt;Ewend, Matthew G&lt;/author&gt;&lt;author&gt;Sills, Allen&lt;/author&gt;&lt;author&gt;Sipos, Eric P&lt;/author&gt;&lt;author&gt;Thompson, Reid&lt;/author&gt;&lt;author&gt;Watts, Mark&lt;/author&gt;&lt;author&gt;Colvin, O Michael&lt;/author&gt;&lt;author&gt;Brem, Henry&lt;/author&gt;&lt;author&gt;Saltzman, W Mark&lt;/author&gt;&lt;/authors&gt;&lt;/contributors&gt;&lt;titles&gt;&lt;title&gt;Pharmacokinetics of interstitial delivery of carmustine, 4-hydroperoxycyclophosphamide, and paclitaxel from a biodegradable polymer implant in the monkey brain&lt;/title&gt;&lt;secondary-title&gt;Cancer Research&lt;/secondary-title&gt;&lt;/titles&gt;&lt;periodical&gt;&lt;full-title&gt;Cancer research&lt;/full-title&gt;&lt;/periodical&gt;&lt;pages&gt;672-684&lt;/pages&gt;&lt;volume&gt;58&lt;/volume&gt;&lt;number&gt;4&lt;/number&gt;&lt;dates&gt;&lt;year&gt;1998&lt;/year&gt;&lt;/dates&gt;&lt;isbn&gt;0008-5472&lt;/isbn&gt;&lt;urls&gt;&lt;/urls&gt;&lt;/record&gt;&lt;/Cite&gt;&lt;/EndNote&gt;</w:instrTex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separate"/>
            </w:r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[</w:t>
            </w:r>
            <w:hyperlink w:anchor="_ENREF_18" w:tooltip="Fung, 1998 #27" w:history="1">
              <w:r w:rsidR="00850279" w:rsidRPr="00461DF4">
                <w:rPr>
                  <w:rStyle w:val="Hyperlink"/>
                  <w:rFonts w:ascii="Times New Roman" w:hAnsi="Times New Roman" w:cs="Times New Roman"/>
                  <w:noProof/>
                  <w:color w:val="auto"/>
                  <w:sz w:val="20"/>
                  <w:szCs w:val="20"/>
                </w:rPr>
                <w:t>18</w:t>
              </w:r>
            </w:hyperlink>
            <w:r w:rsidR="00850279" w:rsidRPr="00461DF4">
              <w:rPr>
                <w:rStyle w:val="Hyperlink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]</w:t>
            </w:r>
            <w:r w:rsidRPr="00461DF4"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67A825ED" w14:textId="77777777" w:rsidR="00E71FED" w:rsidRPr="00461DF4" w:rsidRDefault="00E71FED" w:rsidP="00FE442C">
      <w:pPr>
        <w:spacing w:after="120" w:line="360" w:lineRule="auto"/>
        <w:contextualSpacing/>
        <w:jc w:val="both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</w:p>
    <w:p w14:paraId="38C3DDC6" w14:textId="77777777" w:rsidR="00E71FED" w:rsidRPr="00461DF4" w:rsidRDefault="00E71FED" w:rsidP="00FE442C">
      <w:pPr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br w:type="page"/>
      </w:r>
    </w:p>
    <w:p w14:paraId="4D1FC541" w14:textId="77777777" w:rsidR="00E71FED" w:rsidRPr="00461DF4" w:rsidRDefault="00E71FED" w:rsidP="00FE442C">
      <w:pPr>
        <w:spacing w:after="120" w:line="48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>References</w:t>
      </w:r>
    </w:p>
    <w:p w14:paraId="56DF1DA9" w14:textId="77777777" w:rsidR="00850279" w:rsidRPr="00461DF4" w:rsidRDefault="00E71FED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r w:rsidRPr="00461DF4">
        <w:rPr>
          <w:rStyle w:val="Hyperlink"/>
          <w:rFonts w:ascii="Times New Roman" w:hAnsi="Times New Roman" w:cs="Times New Roman"/>
          <w:b/>
          <w:color w:val="auto"/>
          <w:u w:val="none"/>
        </w:rPr>
        <w:fldChar w:fldCharType="begin"/>
      </w:r>
      <w:r w:rsidRPr="00461DF4">
        <w:rPr>
          <w:rStyle w:val="Hyperlink"/>
          <w:rFonts w:ascii="Times New Roman" w:hAnsi="Times New Roman" w:cs="Times New Roman"/>
          <w:b/>
          <w:color w:val="auto"/>
          <w:u w:val="none"/>
        </w:rPr>
        <w:instrText xml:space="preserve"> ADDIN EN.REFLIST </w:instrText>
      </w:r>
      <w:r w:rsidRPr="00461DF4">
        <w:rPr>
          <w:rStyle w:val="Hyperlink"/>
          <w:rFonts w:ascii="Times New Roman" w:hAnsi="Times New Roman" w:cs="Times New Roman"/>
          <w:b/>
          <w:color w:val="auto"/>
          <w:u w:val="none"/>
        </w:rPr>
        <w:fldChar w:fldCharType="separate"/>
      </w:r>
      <w:bookmarkStart w:id="1" w:name="_ENREF_1"/>
      <w:r w:rsidR="00850279" w:rsidRPr="00461DF4">
        <w:rPr>
          <w:rFonts w:ascii="Times New Roman" w:hAnsi="Times New Roman" w:cs="Times New Roman"/>
        </w:rPr>
        <w:t>[1] J.J. GarcÃa, A.B. Molano, J.H. Smith, Description and validation of a finite element model of backflow during infusion into a brain tissue phantom, Journal of Computational and Nonlinear Dynamics, 8 (2013) 011017.</w:t>
      </w:r>
      <w:bookmarkEnd w:id="1"/>
    </w:p>
    <w:p w14:paraId="4881CE6F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" w:name="_ENREF_2"/>
      <w:r w:rsidRPr="00461DF4">
        <w:rPr>
          <w:rFonts w:ascii="Times New Roman" w:hAnsi="Times New Roman" w:cs="Times New Roman"/>
        </w:rPr>
        <w:t>[2] W. Zhan, M. Alamer, X.Y. Xu, Computational modelling of drug delivery to solid tumour: Understanding the interplay between chemotherapeutics and biological system for optimised delivery system, Advanced Drug Delivery Reviews, (2018) 81-103.</w:t>
      </w:r>
      <w:bookmarkEnd w:id="2"/>
    </w:p>
    <w:p w14:paraId="36D963B3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3" w:name="_ENREF_3"/>
      <w:r w:rsidRPr="00461DF4">
        <w:rPr>
          <w:rFonts w:ascii="Times New Roman" w:hAnsi="Times New Roman" w:cs="Times New Roman"/>
        </w:rPr>
        <w:t>[3] H. Kimelberg, Water homeostasis in the brain: basic concepts, Neuroscience, 129 (2004) 851-860.</w:t>
      </w:r>
      <w:bookmarkEnd w:id="3"/>
    </w:p>
    <w:p w14:paraId="4CD288AB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4" w:name="_ENREF_4"/>
      <w:r w:rsidRPr="00461DF4">
        <w:rPr>
          <w:rFonts w:ascii="Times New Roman" w:hAnsi="Times New Roman" w:cs="Times New Roman"/>
        </w:rPr>
        <w:t>[4] J.F. Gross, A.S. Popel, Mathematical models of transport phenomena in normal and neoplastic tissue, CRC Press, Boca Raton, FL, USA1979.</w:t>
      </w:r>
      <w:bookmarkEnd w:id="4"/>
    </w:p>
    <w:p w14:paraId="43D1DC44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5" w:name="_ENREF_5"/>
      <w:r w:rsidRPr="00461DF4">
        <w:rPr>
          <w:rFonts w:ascii="Times New Roman" w:hAnsi="Times New Roman" w:cs="Times New Roman"/>
        </w:rPr>
        <w:t>[5] W. Zhan, Delivery of liposome encapsulated temozolomide to brain tumour: Understanding the drug transport for optimisation, International journal of pharmaceutics, 557 (2019) 280-292.</w:t>
      </w:r>
      <w:bookmarkEnd w:id="5"/>
    </w:p>
    <w:p w14:paraId="64FBF5D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6" w:name="_ENREF_6"/>
      <w:r w:rsidRPr="00461DF4">
        <w:rPr>
          <w:rFonts w:ascii="Times New Roman" w:hAnsi="Times New Roman" w:cs="Times New Roman"/>
        </w:rPr>
        <w:t>[6] A.A. Linninger, M.R. Somayaji, L. Zhang, M.S. Hariharan, R.D. Penn, Rigorous mathematical modeling techniques for optimal delivery of macromolecules to the brain, IEEE Transactions on Biomedical Engineering, 55 (2008) 2303-2313.</w:t>
      </w:r>
      <w:bookmarkEnd w:id="6"/>
    </w:p>
    <w:p w14:paraId="31142555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7" w:name="_ENREF_7"/>
      <w:r w:rsidRPr="00461DF4">
        <w:rPr>
          <w:rFonts w:ascii="Times New Roman" w:hAnsi="Times New Roman" w:cs="Times New Roman"/>
        </w:rPr>
        <w:t>[7] E.A. Swabb, J. Wei, P.M. Gullino, Diffusion and convection in normal and neoplastic tissues, Cancer research, 34 (1974) 2814-2822.</w:t>
      </w:r>
      <w:bookmarkEnd w:id="7"/>
    </w:p>
    <w:p w14:paraId="6CE905F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8" w:name="_ENREF_8"/>
      <w:r w:rsidRPr="00461DF4">
        <w:rPr>
          <w:rFonts w:ascii="Times New Roman" w:hAnsi="Times New Roman" w:cs="Times New Roman"/>
        </w:rPr>
        <w:t>[8] T. Nhan, A. Burgess, L. Lilge, K. Hynynen, Modeling localized delivery of Doxorubicin to the brain following focused ultrasound enhanced blood-brain barrier permeability, Physics in Medicine &amp; Biology, 59 (2014) 5987-6004.</w:t>
      </w:r>
      <w:bookmarkEnd w:id="8"/>
    </w:p>
    <w:p w14:paraId="4297D27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9" w:name="_ENREF_9"/>
      <w:r w:rsidRPr="00461DF4">
        <w:rPr>
          <w:rFonts w:ascii="Times New Roman" w:hAnsi="Times New Roman" w:cs="Times New Roman"/>
        </w:rPr>
        <w:t>[9] S. Kalyanasundaram, V. Calhoun, K. Leong, A finite element model for predicting the distribution of drugs delivered intracranially to the brain, American Journal of Physiology-Regulatory, Integrative and Comparative Physiology, 273 (1997) R1810-R1821.</w:t>
      </w:r>
      <w:bookmarkEnd w:id="9"/>
    </w:p>
    <w:p w14:paraId="5572F0E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0" w:name="_ENREF_10"/>
      <w:r w:rsidRPr="00461DF4">
        <w:rPr>
          <w:rFonts w:ascii="Times New Roman" w:hAnsi="Times New Roman" w:cs="Times New Roman"/>
        </w:rPr>
        <w:t>[10] D.W. Green, R.H. Perry, Perry's Chemical Engineers' Handbook/edición Don W. Green y Robert H. Perry, 1973.</w:t>
      </w:r>
      <w:bookmarkEnd w:id="10"/>
    </w:p>
    <w:p w14:paraId="3591CD67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1" w:name="_ENREF_11"/>
      <w:r w:rsidRPr="00461DF4">
        <w:rPr>
          <w:rFonts w:ascii="Times New Roman" w:hAnsi="Times New Roman" w:cs="Times New Roman"/>
        </w:rPr>
        <w:t>[11] L.T. Baxter, R.K. Jain, Transport of fluid and macromolecules in tumors. I. Role of interstitial pressure and convection, Microvascular research, 37 (1989) 77-104.</w:t>
      </w:r>
      <w:bookmarkEnd w:id="11"/>
    </w:p>
    <w:p w14:paraId="3581B452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2" w:name="_ENREF_12"/>
      <w:r w:rsidRPr="00461DF4">
        <w:rPr>
          <w:rFonts w:ascii="Times New Roman" w:hAnsi="Times New Roman" w:cs="Times New Roman"/>
        </w:rPr>
        <w:t>[12] D. Su, R. Ma, L. Zhu, Numerical study of nanofluid infusion in deformable tissues for hyperthermia cancer treatments, Medical &amp; biological engineering &amp; computing, 49 (2011) 1233-1240.</w:t>
      </w:r>
      <w:bookmarkEnd w:id="12"/>
    </w:p>
    <w:p w14:paraId="4BEF87B4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3" w:name="_ENREF_13"/>
      <w:r w:rsidRPr="00461DF4">
        <w:rPr>
          <w:rFonts w:ascii="Times New Roman" w:hAnsi="Times New Roman" w:cs="Times New Roman"/>
        </w:rPr>
        <w:t>[13] D.Y. Arifin, K.Y.T. Lee, C.-H. Wang, Chemotherapeutic drug transport to brain tumor, Journal of controlled release, 137 (2009) 203-210.</w:t>
      </w:r>
      <w:bookmarkEnd w:id="13"/>
    </w:p>
    <w:p w14:paraId="3F35DD08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4" w:name="_ENREF_14"/>
      <w:r w:rsidRPr="00461DF4">
        <w:rPr>
          <w:rFonts w:ascii="Times New Roman" w:hAnsi="Times New Roman" w:cs="Times New Roman"/>
        </w:rPr>
        <w:t>[14] L.K. Fung, M. Shin, B. Tyler, H. Brem, W.M. Saltzman, Chemotherapeutic drugs released from polymers: distribution of 1, 3-bis (2-chloroethyl)-l-nitrosourea in the rat brain, Pharmaceutical research, 13 (1996) 671-682.</w:t>
      </w:r>
      <w:bookmarkEnd w:id="14"/>
    </w:p>
    <w:p w14:paraId="106D512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5" w:name="_ENREF_15"/>
      <w:r w:rsidRPr="00461DF4">
        <w:rPr>
          <w:rFonts w:ascii="Times New Roman" w:hAnsi="Times New Roman" w:cs="Times New Roman"/>
        </w:rPr>
        <w:t>[15] W.M. Saltzman, M.L. Radomsky, Drugs released from polymers: diffusion and elimination in brain tissue, Chemical Engineering Science, 46 (1991) 2429-2444.</w:t>
      </w:r>
      <w:bookmarkEnd w:id="15"/>
    </w:p>
    <w:p w14:paraId="4CCFF9F2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6" w:name="_ENREF_16"/>
      <w:r w:rsidRPr="00461DF4">
        <w:rPr>
          <w:rFonts w:ascii="Times New Roman" w:hAnsi="Times New Roman" w:cs="Times New Roman"/>
        </w:rPr>
        <w:t>[16] T.-L. Hwang, C.-L. Fang, C.-H. Chen, J.-Y. Fang, Permeation enhancer-containing water-in-oil nanoemulsions as carriers for intravesical cisplatin delivery, Pharmaceutical research, 26 (2009) 2314-2323.</w:t>
      </w:r>
      <w:bookmarkEnd w:id="16"/>
    </w:p>
    <w:p w14:paraId="61B4A782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7" w:name="_ENREF_17"/>
      <w:r w:rsidRPr="00461DF4">
        <w:rPr>
          <w:rFonts w:ascii="Times New Roman" w:hAnsi="Times New Roman" w:cs="Times New Roman"/>
        </w:rPr>
        <w:t>[17] T. Formariz, V. Sarmento, A. Silva-Junior, M. Scarpa, C.V. Santilli, A. Oliveira, Doxorubicin biocompatible O/W microemulsion stabilized by mixed surfactant containing soya phosphatidylcholine, Colloids and Surfaces B: Biointerfaces, 51 (2006) 54-61.</w:t>
      </w:r>
      <w:bookmarkEnd w:id="17"/>
    </w:p>
    <w:p w14:paraId="6A8B03F6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8" w:name="_ENREF_18"/>
      <w:r w:rsidRPr="00461DF4">
        <w:rPr>
          <w:rFonts w:ascii="Times New Roman" w:hAnsi="Times New Roman" w:cs="Times New Roman"/>
        </w:rPr>
        <w:lastRenderedPageBreak/>
        <w:t>[18] L.K. Fung, M.G. Ewend, A. Sills, E.P. Sipos, R. Thompson, M. Watts, O.M. Colvin, H. Brem, W.M. Saltzman, Pharmacokinetics of interstitial delivery of carmustine, 4-hydroperoxycyclophosphamide, and paclitaxel from a biodegradable polymer implant in the monkey brain, Cancer Research, 58 (1998) 672-684.</w:t>
      </w:r>
      <w:bookmarkEnd w:id="18"/>
    </w:p>
    <w:p w14:paraId="7223D71F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19" w:name="_ENREF_19"/>
      <w:r w:rsidRPr="00461DF4">
        <w:rPr>
          <w:rFonts w:ascii="Times New Roman" w:hAnsi="Times New Roman" w:cs="Times New Roman"/>
        </w:rPr>
        <w:t>[19] D.S. Wishart, C. Knox, A.C. Guo, S. Shrivastava, M. Hassanali, P. Stothard, Z. Chang, J. Woolsey, DrugBank: a comprehensive resource for in silico drug discovery and exploration, Nucleic acids research, 34 (2006) D668-D672.</w:t>
      </w:r>
      <w:bookmarkEnd w:id="19"/>
    </w:p>
    <w:p w14:paraId="6400A989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0" w:name="_ENREF_20"/>
      <w:r w:rsidRPr="00461DF4">
        <w:rPr>
          <w:rFonts w:ascii="Times New Roman" w:hAnsi="Times New Roman" w:cs="Times New Roman"/>
        </w:rPr>
        <w:t>[20] W. Cole, W. Wolf, Preparation and metabolism of a cisplatin/serum protein complex, Chemico-biological interactions, 30 (1980) 223-235.</w:t>
      </w:r>
      <w:bookmarkEnd w:id="20"/>
    </w:p>
    <w:p w14:paraId="0874CE8E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1" w:name="_ENREF_21"/>
      <w:r w:rsidRPr="00461DF4">
        <w:rPr>
          <w:rFonts w:ascii="Times New Roman" w:hAnsi="Times New Roman" w:cs="Times New Roman"/>
        </w:rPr>
        <w:t>[21] M. Maia, S. Saivin, E. Chatelut, M. Malmary, G. Houin, In vitro and in vivo protein binding of methotrexate assessed by microdialysis, International journal of clinical pharmacology and therapeutics, 34 (1996) 335-341.</w:t>
      </w:r>
      <w:bookmarkEnd w:id="21"/>
    </w:p>
    <w:p w14:paraId="0424D2A4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2" w:name="_ENREF_22"/>
      <w:r w:rsidRPr="00461DF4">
        <w:rPr>
          <w:rFonts w:ascii="Times New Roman" w:hAnsi="Times New Roman" w:cs="Times New Roman"/>
        </w:rPr>
        <w:t>[22] R.F. Greene, J.M. Collins, J.F. Jenkins, J.L. Speyer, C.E. Myers, Plasma pharmacokinetics of adriamycin and adriamycinol: implications for the design of in vitro experiments and treatment protocols, Cancer research, 43 (1983) 3417-3421.</w:t>
      </w:r>
      <w:bookmarkEnd w:id="22"/>
    </w:p>
    <w:p w14:paraId="13B181C6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3" w:name="_ENREF_23"/>
      <w:r w:rsidRPr="00461DF4">
        <w:rPr>
          <w:rFonts w:ascii="Times New Roman" w:hAnsi="Times New Roman" w:cs="Times New Roman"/>
        </w:rPr>
        <w:t>[23] H.-J. Kuh, S.H. Jang, M.G. Wientjes, J.L.-S. Au, Computational model of intracellular pharmacokinetics of paclitaxel, Journal of Pharmacology and Experimental Therapeutics, 293 (2000) 761-770.</w:t>
      </w:r>
      <w:bookmarkEnd w:id="23"/>
    </w:p>
    <w:p w14:paraId="1BCC3225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4" w:name="_ENREF_24"/>
      <w:r w:rsidRPr="00461DF4">
        <w:rPr>
          <w:rFonts w:ascii="Times New Roman" w:hAnsi="Times New Roman" w:cs="Times New Roman"/>
        </w:rPr>
        <w:t>[24] D.K. Shah, B.S. Shin, J. Veith, K. Tóth, R.J. Bernacki, J.P. Balthasar, Use of an anti-vascular endothelial growth factor antibody in a pharmacokinetic strategy to increase the efficacy of intraperitoneal chemotherapy, Journal of Pharmacology and Experimental Therapeutics, 329 (2009) 580-591.</w:t>
      </w:r>
      <w:bookmarkEnd w:id="24"/>
    </w:p>
    <w:p w14:paraId="03AC652D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5" w:name="_ENREF_25"/>
      <w:r w:rsidRPr="00461DF4">
        <w:rPr>
          <w:rFonts w:ascii="Times New Roman" w:hAnsi="Times New Roman" w:cs="Times New Roman"/>
        </w:rPr>
        <w:t>[25] W. Zhan, W. Gedroyc, X.Y. Xu, Effect of heterogeneous microvasculature distribution on drug delivery to solid tumour, Journal of Physics D: Applied Physics, 47 (2014) 475401.</w:t>
      </w:r>
      <w:bookmarkEnd w:id="25"/>
    </w:p>
    <w:p w14:paraId="07B21783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6" w:name="_ENREF_26"/>
      <w:r w:rsidRPr="00461DF4">
        <w:rPr>
          <w:rFonts w:ascii="Times New Roman" w:hAnsi="Times New Roman" w:cs="Times New Roman"/>
        </w:rPr>
        <w:t>[26] Y.-M.F. Goh, H.L. Kong, C.-H. Wang, Simulation of the delivery of doxorubicin to hepatoma, Pharmaceutical Research, 18 (2001) 761-770.</w:t>
      </w:r>
      <w:bookmarkEnd w:id="26"/>
    </w:p>
    <w:p w14:paraId="563CBDDA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7" w:name="_ENREF_27"/>
      <w:r w:rsidRPr="00461DF4">
        <w:rPr>
          <w:rFonts w:ascii="Times New Roman" w:hAnsi="Times New Roman" w:cs="Times New Roman"/>
        </w:rPr>
        <w:t>[27] A. Buur, H. Bundgaard, Prodrugs of 5-fluorouracil. III. Hydrolysis kinetics in aqueous solution and biological media, lipophilicity and solubility of various 1-carbamoyl derivatives of 5-fluorouracil, International journal of pharmaceutics, 23 (1985) 209-222.</w:t>
      </w:r>
      <w:bookmarkEnd w:id="27"/>
    </w:p>
    <w:p w14:paraId="734C360D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8" w:name="_ENREF_28"/>
      <w:r w:rsidRPr="00461DF4">
        <w:rPr>
          <w:rFonts w:ascii="Times New Roman" w:hAnsi="Times New Roman" w:cs="Times New Roman"/>
        </w:rPr>
        <w:t>[28] P.B. Layton, H.S. Greenberg, P.L. Stetson, W.D. Ensminger, J.W. Gyves, BCNU solubility and toxicity in the treatment of malignant astrocytomas, Journal of neurosurgery, 60 (1984) 1134-1137.</w:t>
      </w:r>
      <w:bookmarkEnd w:id="28"/>
    </w:p>
    <w:p w14:paraId="4DC2731A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29" w:name="_ENREF_29"/>
      <w:r w:rsidRPr="00461DF4">
        <w:rPr>
          <w:rFonts w:ascii="Times New Roman" w:hAnsi="Times New Roman" w:cs="Times New Roman"/>
        </w:rPr>
        <w:t>[29] W.-P. Liu, Q.-S. Ye, Y. Yu, X.-Z. Chen, S.-Q. Hou, L.-G. Lou, Y.-P. Yang, Y.-M. Wang, Q. Su, Novel lipophilic platinum (II) compounds of salicylate derivatives, Platinum Metals Review, 52 (2008) 163-171.</w:t>
      </w:r>
      <w:bookmarkEnd w:id="29"/>
    </w:p>
    <w:p w14:paraId="37C69951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30" w:name="_ENREF_30"/>
      <w:r w:rsidRPr="00461DF4">
        <w:rPr>
          <w:rFonts w:ascii="Times New Roman" w:hAnsi="Times New Roman" w:cs="Times New Roman"/>
        </w:rPr>
        <w:t>[30] I.V. Tetko, J. Gasteiger, R. Todeschini, A. Mauri, D. Livingstone, P. Ertl, V.A. Palyulin, E.V. Radchenko, N.S. Zefirov, A.S. Makarenko, Virtual computational chemistry laboratory–design and description, Journal of computer-aided molecular design, 19 (2005) 453-463.</w:t>
      </w:r>
      <w:bookmarkEnd w:id="30"/>
    </w:p>
    <w:p w14:paraId="58F48F57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31" w:name="_ENREF_31"/>
      <w:r w:rsidRPr="00461DF4">
        <w:rPr>
          <w:rFonts w:ascii="Times New Roman" w:hAnsi="Times New Roman" w:cs="Times New Roman"/>
        </w:rPr>
        <w:t>[31] R.T. Liggins, W. Hunter, H.M. Burt, Solid</w:t>
      </w:r>
      <w:r w:rsidRPr="00461DF4">
        <w:rPr>
          <w:rFonts w:ascii="Cambria Math" w:hAnsi="Cambria Math" w:cs="Cambria Math"/>
        </w:rPr>
        <w:t>‐</w:t>
      </w:r>
      <w:r w:rsidRPr="00461DF4">
        <w:rPr>
          <w:rFonts w:ascii="Times New Roman" w:hAnsi="Times New Roman" w:cs="Times New Roman"/>
        </w:rPr>
        <w:t>state characterization of paclitaxel, Journal of pharmaceutical sciences, 86 (1997) 1458-1463.</w:t>
      </w:r>
      <w:bookmarkEnd w:id="31"/>
    </w:p>
    <w:p w14:paraId="392BF16B" w14:textId="77777777" w:rsidR="00850279" w:rsidRPr="00461DF4" w:rsidRDefault="00850279" w:rsidP="00850279">
      <w:pPr>
        <w:pStyle w:val="EndNoteBibliography"/>
        <w:spacing w:after="120" w:line="259" w:lineRule="auto"/>
        <w:rPr>
          <w:rFonts w:ascii="Times New Roman" w:hAnsi="Times New Roman" w:cs="Times New Roman"/>
        </w:rPr>
      </w:pPr>
      <w:bookmarkStart w:id="32" w:name="_ENREF_32"/>
      <w:r w:rsidRPr="00461DF4">
        <w:rPr>
          <w:rFonts w:ascii="Times New Roman" w:hAnsi="Times New Roman" w:cs="Times New Roman"/>
        </w:rPr>
        <w:t>[32] C.M. Hand, J.R. Vender, P. Black, Chemotherapy in experimental brain tumor, part 1: in vitro colorimetric MTT assay, Journal of neuro-oncology, 36 (1998) 1-6.</w:t>
      </w:r>
      <w:bookmarkEnd w:id="32"/>
    </w:p>
    <w:p w14:paraId="65D97687" w14:textId="77777777" w:rsidR="00583B62" w:rsidRPr="00461DF4" w:rsidRDefault="00850279" w:rsidP="00850279">
      <w:pPr>
        <w:pStyle w:val="EndNoteBibliography"/>
        <w:spacing w:after="120" w:line="259" w:lineRule="auto"/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bookmarkStart w:id="33" w:name="_ENREF_33"/>
      <w:r w:rsidRPr="00461DF4">
        <w:rPr>
          <w:rFonts w:ascii="Times New Roman" w:hAnsi="Times New Roman" w:cs="Times New Roman"/>
        </w:rPr>
        <w:t>[33] D.J. Kerr, A.M. Kerr, R.I. Freshney, S.B. Kaye, Comparative intracellular uptake of adriamycin and 4'-deoxydoxorubicin by nonsmall cell lung tumor cells in culture and its relationship to cell survival, Biochemical pharmacology, 35 (1986) 2817-2823.</w:t>
      </w:r>
      <w:bookmarkEnd w:id="33"/>
      <w:r w:rsidR="00E71FED" w:rsidRPr="00461DF4">
        <w:rPr>
          <w:rStyle w:val="Hyperlink"/>
          <w:rFonts w:ascii="Times New Roman" w:hAnsi="Times New Roman" w:cs="Times New Roman"/>
          <w:b/>
          <w:color w:val="auto"/>
          <w:u w:val="none"/>
        </w:rPr>
        <w:fldChar w:fldCharType="end"/>
      </w:r>
    </w:p>
    <w:sectPr w:rsidR="00583B62" w:rsidRPr="00461DF4" w:rsidSect="00724DFF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BD4E7" w14:textId="77777777" w:rsidR="00B95A8B" w:rsidRDefault="00B95A8B" w:rsidP="00724DFF">
      <w:pPr>
        <w:spacing w:after="0" w:line="240" w:lineRule="auto"/>
      </w:pPr>
      <w:r>
        <w:separator/>
      </w:r>
    </w:p>
  </w:endnote>
  <w:endnote w:type="continuationSeparator" w:id="0">
    <w:p w14:paraId="29017870" w14:textId="77777777" w:rsidR="00B95A8B" w:rsidRDefault="00B95A8B" w:rsidP="0072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015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942D1C" w14:textId="77777777" w:rsidR="008E4D4D" w:rsidRDefault="008E4D4D">
        <w:pPr>
          <w:pStyle w:val="Footer"/>
          <w:jc w:val="center"/>
        </w:pPr>
        <w:r w:rsidRPr="00E15424">
          <w:rPr>
            <w:rFonts w:ascii="Times New Roman" w:hAnsi="Times New Roman" w:cs="Times New Roman"/>
          </w:rPr>
          <w:t>S</w:t>
        </w:r>
        <w:r w:rsidRPr="00E15424">
          <w:rPr>
            <w:rFonts w:ascii="Times New Roman" w:hAnsi="Times New Roman" w:cs="Times New Roman"/>
          </w:rPr>
          <w:fldChar w:fldCharType="begin"/>
        </w:r>
        <w:r w:rsidRPr="00E15424">
          <w:rPr>
            <w:rFonts w:ascii="Times New Roman" w:hAnsi="Times New Roman" w:cs="Times New Roman"/>
          </w:rPr>
          <w:instrText xml:space="preserve"> PAGE   \* MERGEFORMAT </w:instrText>
        </w:r>
        <w:r w:rsidRPr="00E15424">
          <w:rPr>
            <w:rFonts w:ascii="Times New Roman" w:hAnsi="Times New Roman" w:cs="Times New Roman"/>
          </w:rPr>
          <w:fldChar w:fldCharType="separate"/>
        </w:r>
        <w:r w:rsidR="00461DF4">
          <w:rPr>
            <w:rFonts w:ascii="Times New Roman" w:hAnsi="Times New Roman" w:cs="Times New Roman"/>
            <w:noProof/>
          </w:rPr>
          <w:t>8</w:t>
        </w:r>
        <w:r w:rsidRPr="00E1542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09367A2" w14:textId="77777777" w:rsidR="008E4D4D" w:rsidRDefault="008E4D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3E174" w14:textId="77777777" w:rsidR="00B95A8B" w:rsidRDefault="00B95A8B" w:rsidP="00724DFF">
      <w:pPr>
        <w:spacing w:after="0" w:line="240" w:lineRule="auto"/>
      </w:pPr>
      <w:r>
        <w:separator/>
      </w:r>
    </w:p>
  </w:footnote>
  <w:footnote w:type="continuationSeparator" w:id="0">
    <w:p w14:paraId="5E5E82A9" w14:textId="77777777" w:rsidR="00B95A8B" w:rsidRDefault="00B95A8B" w:rsidP="0072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50A1C" w14:textId="77777777" w:rsidR="008E4D4D" w:rsidRPr="00724DFF" w:rsidRDefault="008E4D4D">
    <w:pPr>
      <w:pStyle w:val="Header"/>
      <w:rPr>
        <w:rFonts w:ascii="Times New Roman" w:hAnsi="Times New Roman" w:cs="Times New Roman"/>
        <w:sz w:val="20"/>
        <w:szCs w:val="20"/>
      </w:rPr>
    </w:pPr>
    <w:r w:rsidRPr="00724DFF">
      <w:rPr>
        <w:rFonts w:ascii="Times New Roman" w:hAnsi="Times New Roman" w:cs="Times New Roman"/>
        <w:sz w:val="20"/>
        <w:szCs w:val="20"/>
      </w:rPr>
      <w:t>Supplementary Materials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13A96"/>
    <w:multiLevelType w:val="multilevel"/>
    <w:tmpl w:val="824644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dv Drug Delivery Rev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5xdvferfkvva5qewz2pv5te6tfs5dxsatt2a&quot;&gt;My EndNote Library - Copy&lt;record-ids&gt;&lt;item&gt;2&lt;/item&gt;&lt;item&gt;26&lt;/item&gt;&lt;item&gt;27&lt;/item&gt;&lt;item&gt;28&lt;/item&gt;&lt;item&gt;29&lt;/item&gt;&lt;item&gt;30&lt;/item&gt;&lt;item&gt;31&lt;/item&gt;&lt;item&gt;32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51&lt;/item&gt;&lt;item&gt;52&lt;/item&gt;&lt;item&gt;53&lt;/item&gt;&lt;item&gt;54&lt;/item&gt;&lt;item&gt;55&lt;/item&gt;&lt;item&gt;56&lt;/item&gt;&lt;item&gt;65&lt;/item&gt;&lt;item&gt;76&lt;/item&gt;&lt;item&gt;82&lt;/item&gt;&lt;item&gt;139&lt;/item&gt;&lt;item&gt;188&lt;/item&gt;&lt;item&gt;445&lt;/item&gt;&lt;item&gt;669&lt;/item&gt;&lt;/record-ids&gt;&lt;/item&gt;&lt;/Libraries&gt;"/>
  </w:docVars>
  <w:rsids>
    <w:rsidRoot w:val="00E306EA"/>
    <w:rsid w:val="00005331"/>
    <w:rsid w:val="00021428"/>
    <w:rsid w:val="00072CCF"/>
    <w:rsid w:val="000D1F51"/>
    <w:rsid w:val="000F09EA"/>
    <w:rsid w:val="00111999"/>
    <w:rsid w:val="00122830"/>
    <w:rsid w:val="00145237"/>
    <w:rsid w:val="00150659"/>
    <w:rsid w:val="00156A28"/>
    <w:rsid w:val="001637F7"/>
    <w:rsid w:val="00187511"/>
    <w:rsid w:val="001C1DC2"/>
    <w:rsid w:val="001D6DCD"/>
    <w:rsid w:val="001E50E4"/>
    <w:rsid w:val="00205DA2"/>
    <w:rsid w:val="00236282"/>
    <w:rsid w:val="002409F8"/>
    <w:rsid w:val="0027316C"/>
    <w:rsid w:val="00280922"/>
    <w:rsid w:val="002819A9"/>
    <w:rsid w:val="00282128"/>
    <w:rsid w:val="00291EAD"/>
    <w:rsid w:val="002A5F0B"/>
    <w:rsid w:val="003018D4"/>
    <w:rsid w:val="00322896"/>
    <w:rsid w:val="003505C9"/>
    <w:rsid w:val="00357087"/>
    <w:rsid w:val="00371313"/>
    <w:rsid w:val="00394635"/>
    <w:rsid w:val="0040434F"/>
    <w:rsid w:val="0044437B"/>
    <w:rsid w:val="00456257"/>
    <w:rsid w:val="00461DF4"/>
    <w:rsid w:val="00486A26"/>
    <w:rsid w:val="00493B45"/>
    <w:rsid w:val="00495098"/>
    <w:rsid w:val="004A79E0"/>
    <w:rsid w:val="004E5E3E"/>
    <w:rsid w:val="004E66AB"/>
    <w:rsid w:val="004F262E"/>
    <w:rsid w:val="00525318"/>
    <w:rsid w:val="005327B6"/>
    <w:rsid w:val="00536386"/>
    <w:rsid w:val="00571E4C"/>
    <w:rsid w:val="005813FD"/>
    <w:rsid w:val="00583B62"/>
    <w:rsid w:val="00585471"/>
    <w:rsid w:val="005923CD"/>
    <w:rsid w:val="005F7770"/>
    <w:rsid w:val="0063506A"/>
    <w:rsid w:val="006403EA"/>
    <w:rsid w:val="00642EF7"/>
    <w:rsid w:val="00653B2F"/>
    <w:rsid w:val="00657A6A"/>
    <w:rsid w:val="0068134C"/>
    <w:rsid w:val="006B639F"/>
    <w:rsid w:val="00723654"/>
    <w:rsid w:val="00724DFF"/>
    <w:rsid w:val="00750A6D"/>
    <w:rsid w:val="00773048"/>
    <w:rsid w:val="00780FBB"/>
    <w:rsid w:val="007921BC"/>
    <w:rsid w:val="007C09D6"/>
    <w:rsid w:val="007C4A5E"/>
    <w:rsid w:val="007D5B11"/>
    <w:rsid w:val="007E76D1"/>
    <w:rsid w:val="007F1494"/>
    <w:rsid w:val="00826896"/>
    <w:rsid w:val="00850279"/>
    <w:rsid w:val="008877F1"/>
    <w:rsid w:val="0089349E"/>
    <w:rsid w:val="008A573C"/>
    <w:rsid w:val="008C0CC2"/>
    <w:rsid w:val="008E08A3"/>
    <w:rsid w:val="008E14F4"/>
    <w:rsid w:val="008E4D4D"/>
    <w:rsid w:val="008E7745"/>
    <w:rsid w:val="008F2F3E"/>
    <w:rsid w:val="008F4AEB"/>
    <w:rsid w:val="008F79C6"/>
    <w:rsid w:val="00924E30"/>
    <w:rsid w:val="00955BED"/>
    <w:rsid w:val="00960476"/>
    <w:rsid w:val="00972B7D"/>
    <w:rsid w:val="00993784"/>
    <w:rsid w:val="009A0921"/>
    <w:rsid w:val="009A44C5"/>
    <w:rsid w:val="009D6994"/>
    <w:rsid w:val="00A77BFD"/>
    <w:rsid w:val="00A8594D"/>
    <w:rsid w:val="00AA21D7"/>
    <w:rsid w:val="00AB3CE5"/>
    <w:rsid w:val="00AC34E8"/>
    <w:rsid w:val="00AD4ED6"/>
    <w:rsid w:val="00AE40D4"/>
    <w:rsid w:val="00B1283C"/>
    <w:rsid w:val="00B23534"/>
    <w:rsid w:val="00B67003"/>
    <w:rsid w:val="00B82C9B"/>
    <w:rsid w:val="00B877AE"/>
    <w:rsid w:val="00B90957"/>
    <w:rsid w:val="00B9208A"/>
    <w:rsid w:val="00B92504"/>
    <w:rsid w:val="00B94617"/>
    <w:rsid w:val="00B95A8B"/>
    <w:rsid w:val="00BB6360"/>
    <w:rsid w:val="00BD1919"/>
    <w:rsid w:val="00BD4A89"/>
    <w:rsid w:val="00BD7D86"/>
    <w:rsid w:val="00BE262C"/>
    <w:rsid w:val="00BE506A"/>
    <w:rsid w:val="00BF175E"/>
    <w:rsid w:val="00BF3A82"/>
    <w:rsid w:val="00C316DB"/>
    <w:rsid w:val="00C3493A"/>
    <w:rsid w:val="00CA3B43"/>
    <w:rsid w:val="00CA5AB9"/>
    <w:rsid w:val="00CE7DFB"/>
    <w:rsid w:val="00CF613D"/>
    <w:rsid w:val="00CF6393"/>
    <w:rsid w:val="00D349C6"/>
    <w:rsid w:val="00D50718"/>
    <w:rsid w:val="00D93B81"/>
    <w:rsid w:val="00DA57FB"/>
    <w:rsid w:val="00DB7A92"/>
    <w:rsid w:val="00DD7F3C"/>
    <w:rsid w:val="00DF1B4D"/>
    <w:rsid w:val="00E11F83"/>
    <w:rsid w:val="00E15424"/>
    <w:rsid w:val="00E27E13"/>
    <w:rsid w:val="00E306EA"/>
    <w:rsid w:val="00E34B6E"/>
    <w:rsid w:val="00E457DA"/>
    <w:rsid w:val="00E564CC"/>
    <w:rsid w:val="00E71FED"/>
    <w:rsid w:val="00E7613F"/>
    <w:rsid w:val="00EA630D"/>
    <w:rsid w:val="00EC1E3D"/>
    <w:rsid w:val="00F02ECF"/>
    <w:rsid w:val="00F85D06"/>
    <w:rsid w:val="00F86142"/>
    <w:rsid w:val="00F94267"/>
    <w:rsid w:val="00FA186E"/>
    <w:rsid w:val="00FA5E19"/>
    <w:rsid w:val="00FD4061"/>
    <w:rsid w:val="00FE442C"/>
    <w:rsid w:val="00FE5DF3"/>
    <w:rsid w:val="00FE6ED8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B6D24"/>
  <w15:chartTrackingRefBased/>
  <w15:docId w15:val="{AEAACE0A-08F2-4EB7-9DA2-0EE0E7C1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6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06E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DFF"/>
  </w:style>
  <w:style w:type="paragraph" w:styleId="Footer">
    <w:name w:val="footer"/>
    <w:basedOn w:val="Normal"/>
    <w:link w:val="FooterChar"/>
    <w:uiPriority w:val="99"/>
    <w:unhideWhenUsed/>
    <w:rsid w:val="00724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DFF"/>
  </w:style>
  <w:style w:type="paragraph" w:customStyle="1" w:styleId="EndNoteBibliographyTitle">
    <w:name w:val="EndNote Bibliography Title"/>
    <w:basedOn w:val="Normal"/>
    <w:link w:val="EndNoteBibliographyTitleChar"/>
    <w:rsid w:val="00E71FE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1FE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E71FE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71FED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7F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2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E6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E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E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E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E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6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rodriguez@imperial.ac.uk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.zhan@imperial.ac.uk" TargetMode="Externa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12439</Words>
  <Characters>70907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Zhan, Wenbo</cp:lastModifiedBy>
  <cp:revision>2</cp:revision>
  <dcterms:created xsi:type="dcterms:W3CDTF">2019-07-11T16:04:00Z</dcterms:created>
  <dcterms:modified xsi:type="dcterms:W3CDTF">2019-07-11T16:04:00Z</dcterms:modified>
</cp:coreProperties>
</file>