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04AFFA" w14:textId="77777777" w:rsidR="0097309A" w:rsidRPr="00115588" w:rsidRDefault="0097309A">
      <w:pPr>
        <w:rPr>
          <w:rFonts w:ascii="Helvetica" w:hAnsi="Helvetica" w:cs="Helvetica"/>
          <w:sz w:val="20"/>
          <w:szCs w:val="20"/>
        </w:rPr>
      </w:pPr>
    </w:p>
    <w:p w14:paraId="7FDFF903" w14:textId="2DFDF7EA" w:rsidR="0097309A" w:rsidRDefault="0097309A">
      <w:pPr>
        <w:rPr>
          <w:rFonts w:ascii="Helvetica" w:hAnsi="Helvetica" w:cs="Helvetica"/>
          <w:b/>
          <w:sz w:val="20"/>
          <w:szCs w:val="20"/>
        </w:rPr>
      </w:pPr>
      <w:r w:rsidRPr="00115588">
        <w:rPr>
          <w:rFonts w:ascii="Helvetica" w:hAnsi="Helvetica" w:cs="Helvetica"/>
          <w:b/>
          <w:sz w:val="20"/>
          <w:szCs w:val="20"/>
        </w:rPr>
        <w:t>Supplementary data:</w:t>
      </w:r>
    </w:p>
    <w:p w14:paraId="51ADF239" w14:textId="77777777" w:rsidR="005531A7" w:rsidRDefault="005531A7">
      <w:pPr>
        <w:rPr>
          <w:rFonts w:ascii="Helvetica" w:hAnsi="Helvetica" w:cs="Helvetica"/>
          <w:b/>
          <w:sz w:val="20"/>
          <w:szCs w:val="20"/>
        </w:rPr>
      </w:pPr>
    </w:p>
    <w:p w14:paraId="60EAD683" w14:textId="515DF8DB" w:rsidR="005531A7" w:rsidRPr="00CC7197" w:rsidRDefault="005531A7" w:rsidP="005531A7">
      <w:pPr>
        <w:rPr>
          <w:rFonts w:ascii="Helvetica" w:hAnsi="Helvetica" w:cs="Helvetica"/>
          <w:b/>
          <w:szCs w:val="20"/>
        </w:rPr>
      </w:pPr>
      <w:r w:rsidRPr="00115588">
        <w:rPr>
          <w:rFonts w:ascii="Helvetica" w:hAnsi="Helvetica" w:cs="Helvetica"/>
          <w:b/>
          <w:sz w:val="20"/>
          <w:szCs w:val="20"/>
        </w:rPr>
        <w:t>Supplement</w:t>
      </w:r>
      <w:r w:rsidRPr="00CC7197">
        <w:rPr>
          <w:rFonts w:ascii="Helvetica" w:hAnsi="Helvetica" w:cs="Helvetica"/>
          <w:b/>
          <w:szCs w:val="20"/>
        </w:rPr>
        <w:t xml:space="preserve"> </w:t>
      </w:r>
      <w:r>
        <w:rPr>
          <w:rFonts w:ascii="Helvetica" w:hAnsi="Helvetica" w:cs="Helvetica" w:hint="eastAsia"/>
          <w:b/>
          <w:szCs w:val="20"/>
        </w:rPr>
        <w:t>t</w:t>
      </w:r>
      <w:r w:rsidRPr="00CC7197">
        <w:rPr>
          <w:rFonts w:ascii="Helvetica" w:hAnsi="Helvetica" w:cs="Helvetica"/>
          <w:b/>
          <w:szCs w:val="20"/>
        </w:rPr>
        <w:t>able 1</w:t>
      </w:r>
      <w:r>
        <w:rPr>
          <w:rFonts w:ascii="Helvetica" w:hAnsi="Helvetica" w:cs="Helvetica"/>
          <w:b/>
          <w:szCs w:val="20"/>
        </w:rPr>
        <w:t>.</w:t>
      </w:r>
      <w:r w:rsidRPr="00CC7197">
        <w:rPr>
          <w:rFonts w:ascii="Helvetica" w:hAnsi="Helvetica" w:cs="Helvetica"/>
          <w:b/>
          <w:szCs w:val="20"/>
        </w:rPr>
        <w:t xml:space="preserve"> Physicochemical properties of </w:t>
      </w:r>
      <w:r w:rsidRPr="00CC7197">
        <w:rPr>
          <w:rFonts w:ascii="Helvetica" w:hAnsi="Helvetica" w:cs="Helvetica"/>
          <w:b/>
          <w:color w:val="000000"/>
          <w:szCs w:val="20"/>
        </w:rPr>
        <w:t>UA-L</w:t>
      </w:r>
      <w:r w:rsidRPr="00CC7197">
        <w:rPr>
          <w:rFonts w:ascii="Helvetica" w:hAnsi="Helvetica" w:cs="Helvetica"/>
          <w:b/>
          <w:szCs w:val="20"/>
        </w:rPr>
        <w:t xml:space="preserve"> </w:t>
      </w:r>
      <w:r w:rsidRPr="00CC7197">
        <w:rPr>
          <w:rFonts w:ascii="Helvetica" w:hAnsi="Helvetica" w:cs="Helvetica"/>
          <w:b/>
          <w:color w:val="000000"/>
          <w:szCs w:val="20"/>
        </w:rPr>
        <w:t>FA-UA-L UA/siRNA-L and FA-UA/siRNA-L</w:t>
      </w:r>
    </w:p>
    <w:tbl>
      <w:tblPr>
        <w:tblW w:w="8528" w:type="dxa"/>
        <w:tblInd w:w="95" w:type="dxa"/>
        <w:tblLook w:val="04A0" w:firstRow="1" w:lastRow="0" w:firstColumn="1" w:lastColumn="0" w:noHBand="0" w:noVBand="1"/>
      </w:tblPr>
      <w:tblGrid>
        <w:gridCol w:w="1465"/>
        <w:gridCol w:w="1559"/>
        <w:gridCol w:w="1276"/>
        <w:gridCol w:w="1559"/>
        <w:gridCol w:w="2669"/>
      </w:tblGrid>
      <w:tr w:rsidR="00584EA3" w:rsidRPr="00CC7197" w14:paraId="331D33C5" w14:textId="437C0EAF" w:rsidTr="00584EA3">
        <w:trPr>
          <w:trHeight w:val="233"/>
        </w:trPr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noWrap/>
            <w:vAlign w:val="center"/>
            <w:hideMark/>
          </w:tcPr>
          <w:p w14:paraId="2C34565A" w14:textId="77777777" w:rsidR="00584EA3" w:rsidRPr="00CC7197" w:rsidRDefault="00584EA3" w:rsidP="003F6E07">
            <w:pPr>
              <w:rPr>
                <w:rFonts w:ascii="Helvetica" w:hAnsi="Helvetica" w:cs="Helvetica"/>
                <w:color w:val="000000"/>
                <w:szCs w:val="20"/>
              </w:rPr>
            </w:pPr>
            <w:r w:rsidRPr="00CC7197">
              <w:rPr>
                <w:rFonts w:ascii="Helvetica" w:hAnsi="Helvetica" w:cs="Helvetica"/>
                <w:color w:val="000000"/>
                <w:szCs w:val="20"/>
              </w:rPr>
              <w:t>Liposome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noWrap/>
            <w:vAlign w:val="center"/>
            <w:hideMark/>
          </w:tcPr>
          <w:p w14:paraId="6EE190B6" w14:textId="77777777" w:rsidR="00584EA3" w:rsidRPr="00CC7197" w:rsidRDefault="00584EA3" w:rsidP="003F6E07">
            <w:pPr>
              <w:rPr>
                <w:rFonts w:ascii="Helvetica" w:hAnsi="Helvetica" w:cs="Helvetica"/>
                <w:color w:val="000000"/>
                <w:szCs w:val="20"/>
              </w:rPr>
            </w:pPr>
            <w:r w:rsidRPr="00CC7197">
              <w:rPr>
                <w:rFonts w:ascii="Helvetica" w:hAnsi="Helvetica" w:cs="Helvetica"/>
                <w:color w:val="000000"/>
                <w:szCs w:val="20"/>
              </w:rPr>
              <w:t>Diameter (nm)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noWrap/>
            <w:vAlign w:val="center"/>
            <w:hideMark/>
          </w:tcPr>
          <w:p w14:paraId="5E798409" w14:textId="77777777" w:rsidR="00584EA3" w:rsidRPr="00CC7197" w:rsidRDefault="00584EA3" w:rsidP="003F6E07">
            <w:pPr>
              <w:rPr>
                <w:rFonts w:ascii="Helvetica" w:hAnsi="Helvetica" w:cs="Helvetica"/>
                <w:color w:val="000000"/>
                <w:szCs w:val="20"/>
              </w:rPr>
            </w:pPr>
            <w:r w:rsidRPr="00CC7197">
              <w:rPr>
                <w:rFonts w:ascii="Helvetica" w:hAnsi="Helvetica" w:cs="Helvetica"/>
                <w:color w:val="000000"/>
                <w:szCs w:val="20"/>
              </w:rPr>
              <w:t>Zeta (mV)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noWrap/>
            <w:vAlign w:val="bottom"/>
            <w:hideMark/>
          </w:tcPr>
          <w:p w14:paraId="76CB3917" w14:textId="77777777" w:rsidR="00584EA3" w:rsidRPr="00CC7197" w:rsidRDefault="00584EA3" w:rsidP="003F6E07">
            <w:pPr>
              <w:ind w:firstLineChars="200" w:firstLine="420"/>
              <w:rPr>
                <w:rFonts w:ascii="Helvetica" w:hAnsi="Helvetica" w:cs="Helvetica"/>
                <w:color w:val="000000"/>
                <w:szCs w:val="20"/>
              </w:rPr>
            </w:pPr>
            <w:r w:rsidRPr="00CC7197">
              <w:rPr>
                <w:rFonts w:ascii="Helvetica" w:hAnsi="Helvetica" w:cs="Helvetica"/>
                <w:color w:val="000000"/>
                <w:szCs w:val="20"/>
              </w:rPr>
              <w:t>PDI</w:t>
            </w:r>
          </w:p>
        </w:tc>
        <w:tc>
          <w:tcPr>
            <w:tcW w:w="2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noWrap/>
            <w:vAlign w:val="center"/>
            <w:hideMark/>
          </w:tcPr>
          <w:p w14:paraId="6D5A0FCE" w14:textId="6DD8D332" w:rsidR="00584EA3" w:rsidRPr="00CC7197" w:rsidRDefault="00584EA3" w:rsidP="003F6E07">
            <w:pPr>
              <w:ind w:firstLineChars="150" w:firstLine="315"/>
              <w:rPr>
                <w:rFonts w:ascii="Helvetica" w:hAnsi="Helvetica" w:cs="Helvetica"/>
                <w:color w:val="000000"/>
                <w:szCs w:val="20"/>
              </w:rPr>
            </w:pPr>
            <w:r w:rsidRPr="00CC7197">
              <w:rPr>
                <w:rFonts w:ascii="Helvetica" w:hAnsi="Helvetica" w:cs="Helvetica"/>
                <w:color w:val="000000"/>
                <w:szCs w:val="20"/>
              </w:rPr>
              <w:t>EE (%)</w:t>
            </w:r>
            <w:r>
              <w:rPr>
                <w:rFonts w:ascii="Helvetica" w:hAnsi="Helvetica" w:cs="Helvetica"/>
                <w:color w:val="000000"/>
                <w:szCs w:val="20"/>
              </w:rPr>
              <w:t xml:space="preserve">   </w:t>
            </w:r>
            <w:r w:rsidRPr="00584EA3">
              <w:rPr>
                <w:rFonts w:ascii="Helvetica" w:hAnsi="Helvetica" w:cs="Helvetica"/>
                <w:color w:val="FF0000"/>
                <w:szCs w:val="20"/>
              </w:rPr>
              <w:t xml:space="preserve"> DL (%)</w:t>
            </w:r>
          </w:p>
        </w:tc>
      </w:tr>
      <w:tr w:rsidR="00584EA3" w:rsidRPr="00CC7197" w14:paraId="5DA22C4F" w14:textId="4A8451AE" w:rsidTr="00584EA3">
        <w:trPr>
          <w:trHeight w:val="487"/>
        </w:trPr>
        <w:tc>
          <w:tcPr>
            <w:tcW w:w="14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7CFA2" w14:textId="77777777" w:rsidR="00584EA3" w:rsidRPr="00CC7197" w:rsidRDefault="00584EA3" w:rsidP="003F6E07">
            <w:pPr>
              <w:rPr>
                <w:rFonts w:ascii="Helvetica" w:hAnsi="Helvetica" w:cs="Helvetica"/>
                <w:color w:val="000000"/>
                <w:szCs w:val="20"/>
              </w:rPr>
            </w:pPr>
            <w:r w:rsidRPr="00CC7197">
              <w:rPr>
                <w:rFonts w:ascii="Helvetica" w:hAnsi="Helvetica" w:cs="Helvetica"/>
                <w:color w:val="000000"/>
                <w:szCs w:val="20"/>
              </w:rPr>
              <w:t>UA-L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51CC4" w14:textId="77777777" w:rsidR="00584EA3" w:rsidRPr="00CC7197" w:rsidRDefault="00584EA3" w:rsidP="003F6E07">
            <w:pPr>
              <w:rPr>
                <w:rFonts w:ascii="Helvetica" w:hAnsi="Helvetica" w:cs="Helvetica"/>
                <w:color w:val="000000"/>
                <w:szCs w:val="20"/>
              </w:rPr>
            </w:pPr>
            <w:r w:rsidRPr="00CC7197">
              <w:rPr>
                <w:rFonts w:ascii="Helvetica" w:hAnsi="Helvetica" w:cs="Helvetica"/>
                <w:color w:val="000000"/>
                <w:szCs w:val="20"/>
              </w:rPr>
              <w:t>134.5 ± 14.1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D7DC6" w14:textId="77777777" w:rsidR="00584EA3" w:rsidRPr="00CC7197" w:rsidRDefault="00584EA3" w:rsidP="003F6E07">
            <w:pPr>
              <w:rPr>
                <w:rFonts w:ascii="Helvetica" w:hAnsi="Helvetica" w:cs="Helvetica"/>
                <w:color w:val="000000"/>
                <w:szCs w:val="20"/>
              </w:rPr>
            </w:pPr>
            <w:r w:rsidRPr="00CC7197">
              <w:rPr>
                <w:rFonts w:ascii="Helvetica" w:hAnsi="Helvetica" w:cs="Helvetica"/>
                <w:color w:val="000000"/>
                <w:szCs w:val="20"/>
              </w:rPr>
              <w:t>48.9 ± 4.2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ED4FE" w14:textId="77777777" w:rsidR="00584EA3" w:rsidRPr="00CC7197" w:rsidRDefault="00584EA3" w:rsidP="003F6E07">
            <w:pPr>
              <w:rPr>
                <w:rFonts w:ascii="Helvetica" w:hAnsi="Helvetica" w:cs="Helvetica"/>
                <w:color w:val="000000"/>
                <w:szCs w:val="20"/>
              </w:rPr>
            </w:pPr>
            <w:r w:rsidRPr="00CC7197">
              <w:rPr>
                <w:rFonts w:ascii="Helvetica" w:hAnsi="Helvetica" w:cs="Helvetica"/>
                <w:color w:val="000000"/>
                <w:szCs w:val="20"/>
              </w:rPr>
              <w:t>0.194 ± 0.069</w:t>
            </w:r>
          </w:p>
        </w:tc>
        <w:tc>
          <w:tcPr>
            <w:tcW w:w="26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DF9BA" w14:textId="05329A0A" w:rsidR="00584EA3" w:rsidRPr="00CC7197" w:rsidRDefault="00584EA3" w:rsidP="003F6E07">
            <w:pPr>
              <w:rPr>
                <w:rFonts w:ascii="Helvetica" w:hAnsi="Helvetica" w:cs="Helvetica"/>
                <w:color w:val="000000"/>
                <w:szCs w:val="20"/>
              </w:rPr>
            </w:pPr>
            <w:r w:rsidRPr="00CC7197">
              <w:rPr>
                <w:rFonts w:ascii="Helvetica" w:hAnsi="Helvetica" w:cs="Helvetica"/>
                <w:color w:val="000000"/>
                <w:szCs w:val="20"/>
              </w:rPr>
              <w:t>79.8 ± 11.2</w:t>
            </w:r>
            <w:r>
              <w:rPr>
                <w:rFonts w:ascii="Helvetica" w:hAnsi="Helvetica" w:cs="Helvetica"/>
                <w:color w:val="000000"/>
                <w:szCs w:val="20"/>
              </w:rPr>
              <w:t xml:space="preserve">  </w:t>
            </w:r>
            <w:r w:rsidRPr="00584EA3">
              <w:rPr>
                <w:rFonts w:ascii="Helvetica" w:hAnsi="Helvetica" w:cs="Helvetica"/>
                <w:color w:val="FF0000"/>
                <w:szCs w:val="20"/>
              </w:rPr>
              <w:t>4.3</w:t>
            </w:r>
            <w:r w:rsidRPr="00584EA3">
              <w:rPr>
                <w:rFonts w:ascii="Helvetica" w:hAnsi="Helvetica" w:cs="Helvetica"/>
                <w:color w:val="FF0000"/>
                <w:szCs w:val="20"/>
              </w:rPr>
              <w:t xml:space="preserve"> ±</w:t>
            </w:r>
            <w:r w:rsidRPr="00584EA3">
              <w:rPr>
                <w:rFonts w:ascii="Helvetica" w:hAnsi="Helvetica" w:cs="Helvetica"/>
                <w:color w:val="FF0000"/>
                <w:szCs w:val="20"/>
              </w:rPr>
              <w:t xml:space="preserve"> 0.5</w:t>
            </w:r>
          </w:p>
        </w:tc>
      </w:tr>
      <w:tr w:rsidR="00584EA3" w:rsidRPr="00CC7197" w14:paraId="68A6DC53" w14:textId="5EAD066E" w:rsidTr="00584EA3">
        <w:trPr>
          <w:trHeight w:val="487"/>
        </w:trPr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pct10" w:color="auto" w:fill="auto"/>
            <w:noWrap/>
            <w:vAlign w:val="center"/>
            <w:hideMark/>
          </w:tcPr>
          <w:p w14:paraId="318AC770" w14:textId="77777777" w:rsidR="00584EA3" w:rsidRPr="00CC7197" w:rsidRDefault="00584EA3" w:rsidP="003F6E07">
            <w:pPr>
              <w:rPr>
                <w:rFonts w:ascii="Helvetica" w:hAnsi="Helvetica" w:cs="Helvetica"/>
                <w:color w:val="000000"/>
                <w:szCs w:val="20"/>
              </w:rPr>
            </w:pPr>
            <w:r w:rsidRPr="00CC7197">
              <w:rPr>
                <w:rFonts w:ascii="Helvetica" w:hAnsi="Helvetica" w:cs="Helvetica"/>
                <w:color w:val="000000"/>
                <w:szCs w:val="20"/>
              </w:rPr>
              <w:t>FA-UA-L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pct10" w:color="auto" w:fill="auto"/>
            <w:noWrap/>
            <w:vAlign w:val="center"/>
            <w:hideMark/>
          </w:tcPr>
          <w:p w14:paraId="3411ED61" w14:textId="77777777" w:rsidR="00584EA3" w:rsidRPr="00CC7197" w:rsidRDefault="00584EA3" w:rsidP="003F6E07">
            <w:pPr>
              <w:rPr>
                <w:rFonts w:ascii="Helvetica" w:hAnsi="Helvetica" w:cs="Helvetica"/>
                <w:color w:val="000000"/>
                <w:szCs w:val="20"/>
              </w:rPr>
            </w:pPr>
            <w:r w:rsidRPr="00CC7197">
              <w:rPr>
                <w:rFonts w:ascii="Helvetica" w:hAnsi="Helvetica" w:cs="Helvetica"/>
                <w:color w:val="000000"/>
                <w:szCs w:val="20"/>
              </w:rPr>
              <w:t>139.1 ± 12.5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pct10" w:color="auto" w:fill="auto"/>
            <w:noWrap/>
            <w:vAlign w:val="center"/>
            <w:hideMark/>
          </w:tcPr>
          <w:p w14:paraId="2ECC65FA" w14:textId="77777777" w:rsidR="00584EA3" w:rsidRPr="00CC7197" w:rsidRDefault="00584EA3" w:rsidP="003F6E07">
            <w:pPr>
              <w:rPr>
                <w:rFonts w:ascii="Helvetica" w:hAnsi="Helvetica" w:cs="Helvetica"/>
                <w:color w:val="000000"/>
                <w:szCs w:val="20"/>
              </w:rPr>
            </w:pPr>
            <w:r w:rsidRPr="00CC7197">
              <w:rPr>
                <w:rFonts w:ascii="Helvetica" w:hAnsi="Helvetica" w:cs="Helvetica"/>
                <w:color w:val="000000"/>
                <w:szCs w:val="20"/>
              </w:rPr>
              <w:t>51.2 ± 8.4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pct10" w:color="auto" w:fill="auto"/>
            <w:noWrap/>
            <w:vAlign w:val="center"/>
            <w:hideMark/>
          </w:tcPr>
          <w:p w14:paraId="7270E316" w14:textId="77777777" w:rsidR="00584EA3" w:rsidRPr="00CC7197" w:rsidRDefault="00584EA3" w:rsidP="003F6E07">
            <w:pPr>
              <w:rPr>
                <w:rFonts w:ascii="Helvetica" w:hAnsi="Helvetica" w:cs="Helvetica"/>
                <w:color w:val="000000"/>
                <w:szCs w:val="20"/>
              </w:rPr>
            </w:pPr>
            <w:r w:rsidRPr="00CC7197">
              <w:rPr>
                <w:rFonts w:ascii="Helvetica" w:hAnsi="Helvetica" w:cs="Helvetica"/>
                <w:color w:val="000000"/>
                <w:szCs w:val="20"/>
              </w:rPr>
              <w:t>0.163 ± 0.065</w:t>
            </w: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pct10" w:color="auto" w:fill="auto"/>
            <w:noWrap/>
            <w:vAlign w:val="center"/>
            <w:hideMark/>
          </w:tcPr>
          <w:p w14:paraId="6FC4B6D4" w14:textId="5D5D4E64" w:rsidR="00584EA3" w:rsidRPr="00CC7197" w:rsidRDefault="00584EA3" w:rsidP="00584EA3">
            <w:pPr>
              <w:rPr>
                <w:rFonts w:ascii="Helvetica" w:hAnsi="Helvetica" w:cs="Helvetica"/>
                <w:color w:val="000000"/>
                <w:szCs w:val="20"/>
              </w:rPr>
            </w:pPr>
            <w:r w:rsidRPr="00CC7197">
              <w:rPr>
                <w:rFonts w:ascii="Helvetica" w:hAnsi="Helvetica" w:cs="Helvetica"/>
                <w:color w:val="000000"/>
                <w:szCs w:val="20"/>
              </w:rPr>
              <w:t>82.3 ± 14.8</w:t>
            </w:r>
            <w:r>
              <w:rPr>
                <w:rFonts w:ascii="Helvetica" w:hAnsi="Helvetica" w:cs="Helvetica"/>
                <w:color w:val="000000"/>
                <w:szCs w:val="20"/>
              </w:rPr>
              <w:t xml:space="preserve">  </w:t>
            </w:r>
            <w:r w:rsidRPr="00584EA3">
              <w:rPr>
                <w:rFonts w:ascii="Helvetica" w:hAnsi="Helvetica" w:cs="Helvetica"/>
                <w:color w:val="FF0000"/>
                <w:szCs w:val="20"/>
              </w:rPr>
              <w:t xml:space="preserve">3.9 </w:t>
            </w:r>
            <w:r w:rsidRPr="00584EA3">
              <w:rPr>
                <w:rFonts w:ascii="Helvetica" w:hAnsi="Helvetica" w:cs="Helvetica"/>
                <w:color w:val="FF0000"/>
                <w:szCs w:val="20"/>
              </w:rPr>
              <w:t>± 0.</w:t>
            </w:r>
            <w:r w:rsidRPr="00584EA3">
              <w:rPr>
                <w:rFonts w:ascii="Helvetica" w:hAnsi="Helvetica" w:cs="Helvetica"/>
                <w:color w:val="FF0000"/>
                <w:szCs w:val="20"/>
              </w:rPr>
              <w:t>4</w:t>
            </w:r>
          </w:p>
        </w:tc>
      </w:tr>
      <w:tr w:rsidR="00584EA3" w:rsidRPr="00CC7197" w14:paraId="35C5ED69" w14:textId="5E7F4CB6" w:rsidTr="00584EA3">
        <w:trPr>
          <w:trHeight w:val="487"/>
        </w:trPr>
        <w:tc>
          <w:tcPr>
            <w:tcW w:w="14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F38FD" w14:textId="77777777" w:rsidR="00584EA3" w:rsidRPr="00CC7197" w:rsidRDefault="00584EA3" w:rsidP="003F6E07">
            <w:pPr>
              <w:rPr>
                <w:rFonts w:ascii="Helvetica" w:hAnsi="Helvetica" w:cs="Helvetica"/>
                <w:color w:val="000000"/>
                <w:szCs w:val="20"/>
              </w:rPr>
            </w:pPr>
            <w:r w:rsidRPr="00CC7197">
              <w:rPr>
                <w:rFonts w:ascii="Helvetica" w:hAnsi="Helvetica" w:cs="Helvetica"/>
                <w:color w:val="000000"/>
                <w:szCs w:val="20"/>
              </w:rPr>
              <w:t>UA/siRNA-L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A1DC6" w14:textId="77777777" w:rsidR="00584EA3" w:rsidRPr="00CC7197" w:rsidRDefault="00584EA3" w:rsidP="003F6E07">
            <w:pPr>
              <w:rPr>
                <w:rFonts w:ascii="Helvetica" w:hAnsi="Helvetica" w:cs="Helvetica"/>
                <w:color w:val="000000"/>
                <w:szCs w:val="20"/>
              </w:rPr>
            </w:pPr>
            <w:r w:rsidRPr="00CC7197">
              <w:rPr>
                <w:rFonts w:ascii="Helvetica" w:hAnsi="Helvetica" w:cs="Helvetica"/>
                <w:color w:val="000000"/>
                <w:szCs w:val="20"/>
              </w:rPr>
              <w:t>162.7 ± 16.7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502EE" w14:textId="77777777" w:rsidR="00584EA3" w:rsidRPr="00CC7197" w:rsidRDefault="00584EA3" w:rsidP="003F6E07">
            <w:pPr>
              <w:rPr>
                <w:rFonts w:ascii="Helvetica" w:hAnsi="Helvetica" w:cs="Helvetica"/>
                <w:color w:val="000000"/>
                <w:szCs w:val="20"/>
              </w:rPr>
            </w:pPr>
            <w:r w:rsidRPr="00CC7197">
              <w:rPr>
                <w:rFonts w:ascii="Helvetica" w:hAnsi="Helvetica" w:cs="Helvetica"/>
                <w:color w:val="000000"/>
                <w:szCs w:val="20"/>
              </w:rPr>
              <w:t>21.3 ± 6.1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E41AD" w14:textId="77777777" w:rsidR="00584EA3" w:rsidRPr="00CC7197" w:rsidRDefault="00584EA3" w:rsidP="003F6E07">
            <w:pPr>
              <w:rPr>
                <w:rFonts w:ascii="Helvetica" w:hAnsi="Helvetica" w:cs="Helvetica"/>
                <w:color w:val="000000"/>
                <w:szCs w:val="20"/>
              </w:rPr>
            </w:pPr>
            <w:r w:rsidRPr="00CC7197">
              <w:rPr>
                <w:rFonts w:ascii="Helvetica" w:hAnsi="Helvetica" w:cs="Helvetica"/>
                <w:color w:val="000000"/>
                <w:szCs w:val="20"/>
              </w:rPr>
              <w:t>0.184 ± 0.082</w:t>
            </w:r>
          </w:p>
        </w:tc>
        <w:tc>
          <w:tcPr>
            <w:tcW w:w="26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A3BD2" w14:textId="29FFA4DC" w:rsidR="00584EA3" w:rsidRPr="00CC7197" w:rsidRDefault="00584EA3" w:rsidP="00584EA3">
            <w:pPr>
              <w:rPr>
                <w:rFonts w:ascii="Helvetica" w:hAnsi="Helvetica" w:cs="Helvetica"/>
                <w:color w:val="000000"/>
                <w:szCs w:val="20"/>
              </w:rPr>
            </w:pPr>
            <w:r w:rsidRPr="00CC7197">
              <w:rPr>
                <w:rFonts w:ascii="Helvetica" w:hAnsi="Helvetica" w:cs="Helvetica"/>
                <w:color w:val="000000"/>
                <w:szCs w:val="20"/>
              </w:rPr>
              <w:t>77.9 ± 13.4</w:t>
            </w:r>
            <w:r>
              <w:rPr>
                <w:rFonts w:ascii="Helvetica" w:hAnsi="Helvetica" w:cs="Helvetica"/>
                <w:color w:val="000000"/>
                <w:szCs w:val="20"/>
              </w:rPr>
              <w:t xml:space="preserve">  </w:t>
            </w:r>
            <w:r w:rsidRPr="00584EA3">
              <w:rPr>
                <w:rFonts w:ascii="Helvetica" w:hAnsi="Helvetica" w:cs="Helvetica"/>
                <w:color w:val="FF0000"/>
                <w:szCs w:val="20"/>
              </w:rPr>
              <w:t>3.</w:t>
            </w:r>
            <w:r w:rsidRPr="00584EA3">
              <w:rPr>
                <w:rFonts w:ascii="Helvetica" w:hAnsi="Helvetica" w:cs="Helvetica"/>
                <w:color w:val="FF0000"/>
                <w:szCs w:val="20"/>
              </w:rPr>
              <w:t>6</w:t>
            </w:r>
            <w:r w:rsidRPr="00584EA3">
              <w:rPr>
                <w:rFonts w:ascii="Helvetica" w:hAnsi="Helvetica" w:cs="Helvetica"/>
                <w:color w:val="FF0000"/>
                <w:szCs w:val="20"/>
              </w:rPr>
              <w:t xml:space="preserve"> ± 0.4</w:t>
            </w:r>
          </w:p>
        </w:tc>
      </w:tr>
      <w:tr w:rsidR="00584EA3" w:rsidRPr="00CC7197" w14:paraId="70E6D590" w14:textId="4E8476A4" w:rsidTr="00584EA3">
        <w:trPr>
          <w:trHeight w:val="487"/>
        </w:trPr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10" w:color="auto" w:fill="auto"/>
            <w:noWrap/>
            <w:vAlign w:val="center"/>
            <w:hideMark/>
          </w:tcPr>
          <w:p w14:paraId="0531B462" w14:textId="77777777" w:rsidR="00584EA3" w:rsidRPr="00CC7197" w:rsidRDefault="00584EA3" w:rsidP="003F6E07">
            <w:pPr>
              <w:rPr>
                <w:rFonts w:ascii="Helvetica" w:hAnsi="Helvetica" w:cs="Helvetica"/>
                <w:color w:val="000000"/>
                <w:szCs w:val="20"/>
              </w:rPr>
            </w:pPr>
            <w:r w:rsidRPr="00CC7197">
              <w:rPr>
                <w:rFonts w:ascii="Helvetica" w:hAnsi="Helvetica" w:cs="Helvetica"/>
                <w:color w:val="000000"/>
                <w:szCs w:val="20"/>
              </w:rPr>
              <w:t>FA-UA/siRNA-L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10" w:color="auto" w:fill="auto"/>
            <w:noWrap/>
            <w:vAlign w:val="center"/>
            <w:hideMark/>
          </w:tcPr>
          <w:p w14:paraId="5EE1C1E8" w14:textId="77777777" w:rsidR="00584EA3" w:rsidRPr="00CC7197" w:rsidRDefault="00584EA3" w:rsidP="003F6E07">
            <w:pPr>
              <w:rPr>
                <w:rFonts w:ascii="Helvetica" w:hAnsi="Helvetica" w:cs="Helvetica"/>
                <w:color w:val="000000"/>
                <w:szCs w:val="20"/>
              </w:rPr>
            </w:pPr>
            <w:r w:rsidRPr="00CC7197">
              <w:rPr>
                <w:rFonts w:ascii="Helvetica" w:hAnsi="Helvetica" w:cs="Helvetica"/>
                <w:color w:val="000000"/>
                <w:szCs w:val="20"/>
              </w:rPr>
              <w:t>165.1 ± 13.8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10" w:color="auto" w:fill="auto"/>
            <w:noWrap/>
            <w:vAlign w:val="center"/>
            <w:hideMark/>
          </w:tcPr>
          <w:p w14:paraId="15D8C4DD" w14:textId="77777777" w:rsidR="00584EA3" w:rsidRPr="00CC7197" w:rsidRDefault="00584EA3" w:rsidP="003F6E07">
            <w:pPr>
              <w:rPr>
                <w:rFonts w:ascii="Helvetica" w:hAnsi="Helvetica" w:cs="Helvetica"/>
                <w:color w:val="000000"/>
                <w:szCs w:val="20"/>
              </w:rPr>
            </w:pPr>
            <w:r w:rsidRPr="00CC7197">
              <w:rPr>
                <w:rFonts w:ascii="Helvetica" w:hAnsi="Helvetica" w:cs="Helvetica"/>
                <w:color w:val="000000"/>
                <w:szCs w:val="20"/>
              </w:rPr>
              <w:t>18.6 ± 4.6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10" w:color="auto" w:fill="auto"/>
            <w:noWrap/>
            <w:vAlign w:val="center"/>
            <w:hideMark/>
          </w:tcPr>
          <w:p w14:paraId="3805151F" w14:textId="77777777" w:rsidR="00584EA3" w:rsidRPr="00CC7197" w:rsidRDefault="00584EA3" w:rsidP="003F6E07">
            <w:pPr>
              <w:rPr>
                <w:rFonts w:ascii="Helvetica" w:hAnsi="Helvetica" w:cs="Helvetica"/>
                <w:color w:val="000000"/>
                <w:szCs w:val="20"/>
              </w:rPr>
            </w:pPr>
            <w:r w:rsidRPr="00CC7197">
              <w:rPr>
                <w:rFonts w:ascii="Helvetica" w:hAnsi="Helvetica" w:cs="Helvetica"/>
                <w:color w:val="000000"/>
                <w:szCs w:val="20"/>
              </w:rPr>
              <w:t>0.197 ± 0.065</w:t>
            </w:r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10" w:color="auto" w:fill="auto"/>
            <w:noWrap/>
            <w:vAlign w:val="center"/>
            <w:hideMark/>
          </w:tcPr>
          <w:p w14:paraId="36082100" w14:textId="57A6D246" w:rsidR="00584EA3" w:rsidRPr="00CC7197" w:rsidRDefault="00584EA3" w:rsidP="00584EA3">
            <w:pPr>
              <w:rPr>
                <w:rFonts w:ascii="Helvetica" w:hAnsi="Helvetica" w:cs="Helvetica"/>
                <w:color w:val="000000"/>
                <w:szCs w:val="20"/>
              </w:rPr>
            </w:pPr>
            <w:r w:rsidRPr="00CC7197">
              <w:rPr>
                <w:rFonts w:ascii="Helvetica" w:hAnsi="Helvetica" w:cs="Helvetica"/>
                <w:color w:val="000000"/>
                <w:szCs w:val="20"/>
              </w:rPr>
              <w:t>81.9 ± 17.5</w:t>
            </w:r>
            <w:r>
              <w:rPr>
                <w:rFonts w:ascii="Helvetica" w:hAnsi="Helvetica" w:cs="Helvetica"/>
                <w:color w:val="000000"/>
                <w:szCs w:val="20"/>
              </w:rPr>
              <w:t xml:space="preserve">  </w:t>
            </w:r>
            <w:r w:rsidRPr="00584EA3">
              <w:rPr>
                <w:rFonts w:ascii="Helvetica" w:hAnsi="Helvetica" w:cs="Helvetica"/>
                <w:color w:val="FF0000"/>
                <w:szCs w:val="20"/>
              </w:rPr>
              <w:t>3.</w:t>
            </w:r>
            <w:r w:rsidRPr="00584EA3">
              <w:rPr>
                <w:rFonts w:ascii="Helvetica" w:hAnsi="Helvetica" w:cs="Helvetica"/>
                <w:color w:val="FF0000"/>
                <w:szCs w:val="20"/>
              </w:rPr>
              <w:t>4</w:t>
            </w:r>
            <w:r w:rsidRPr="00584EA3">
              <w:rPr>
                <w:rFonts w:ascii="Helvetica" w:hAnsi="Helvetica" w:cs="Helvetica"/>
                <w:color w:val="FF0000"/>
                <w:szCs w:val="20"/>
              </w:rPr>
              <w:t xml:space="preserve"> ± 0.4</w:t>
            </w:r>
          </w:p>
        </w:tc>
      </w:tr>
    </w:tbl>
    <w:p w14:paraId="629BE9F9" w14:textId="77777777" w:rsidR="005531A7" w:rsidRPr="00CC7197" w:rsidRDefault="005531A7" w:rsidP="005531A7">
      <w:pPr>
        <w:rPr>
          <w:rFonts w:ascii="Helvetica" w:hAnsi="Helvetica" w:cs="Helvetica"/>
          <w:szCs w:val="20"/>
        </w:rPr>
      </w:pPr>
      <w:r w:rsidRPr="00CC7197">
        <w:rPr>
          <w:rFonts w:ascii="Helvetica" w:hAnsi="Helvetica" w:cs="Helvetica"/>
          <w:szCs w:val="20"/>
        </w:rPr>
        <w:t xml:space="preserve">Note: each value </w:t>
      </w:r>
      <w:r>
        <w:rPr>
          <w:rFonts w:ascii="Helvetica" w:hAnsi="Helvetica" w:cs="Helvetica"/>
          <w:szCs w:val="20"/>
        </w:rPr>
        <w:t>represents the mean ± SD (n=3).</w:t>
      </w:r>
    </w:p>
    <w:p w14:paraId="193251D8" w14:textId="1FBA20A6" w:rsidR="005531A7" w:rsidRPr="00584EA3" w:rsidRDefault="005531A7" w:rsidP="005531A7">
      <w:pPr>
        <w:rPr>
          <w:rFonts w:ascii="Helvetica" w:hAnsi="Helvetica" w:cs="Helvetica"/>
          <w:color w:val="FF0000"/>
          <w:szCs w:val="20"/>
        </w:rPr>
      </w:pPr>
      <w:r w:rsidRPr="00CC7197">
        <w:rPr>
          <w:rFonts w:ascii="Helvetica" w:hAnsi="Helvetica" w:cs="Helvetica"/>
          <w:szCs w:val="20"/>
        </w:rPr>
        <w:t>Abbreviations: EE, encapsulation efficiency of UA; PDI, polydispersity index</w:t>
      </w:r>
      <w:r w:rsidR="00584EA3" w:rsidRPr="00CC7197">
        <w:rPr>
          <w:rFonts w:ascii="Helvetica" w:hAnsi="Helvetica" w:cs="Helvetica"/>
          <w:szCs w:val="20"/>
        </w:rPr>
        <w:t>;</w:t>
      </w:r>
      <w:r w:rsidR="00584EA3">
        <w:rPr>
          <w:rFonts w:ascii="Helvetica" w:hAnsi="Helvetica" w:cs="Helvetica"/>
          <w:szCs w:val="20"/>
        </w:rPr>
        <w:t xml:space="preserve"> </w:t>
      </w:r>
      <w:r w:rsidR="00584EA3" w:rsidRPr="00584EA3">
        <w:rPr>
          <w:rFonts w:ascii="Helvetica" w:hAnsi="Helvetica" w:cs="Helvetica"/>
          <w:color w:val="FF0000"/>
          <w:szCs w:val="20"/>
        </w:rPr>
        <w:t>DL, D</w:t>
      </w:r>
      <w:r w:rsidR="00584EA3" w:rsidRPr="00584EA3">
        <w:rPr>
          <w:rFonts w:ascii="Helvetica" w:hAnsi="Helvetica" w:cs="Helvetica" w:hint="eastAsia"/>
          <w:color w:val="FF0000"/>
          <w:szCs w:val="20"/>
        </w:rPr>
        <w:t>ru</w:t>
      </w:r>
      <w:r w:rsidR="00584EA3" w:rsidRPr="00584EA3">
        <w:rPr>
          <w:rFonts w:ascii="Helvetica" w:hAnsi="Helvetica" w:cs="Helvetica"/>
          <w:color w:val="FF0000"/>
          <w:szCs w:val="20"/>
        </w:rPr>
        <w:t>g loading</w:t>
      </w:r>
    </w:p>
    <w:p w14:paraId="55D82AB2" w14:textId="77777777" w:rsidR="005531A7" w:rsidRPr="00584EA3" w:rsidRDefault="005531A7">
      <w:pPr>
        <w:rPr>
          <w:rFonts w:ascii="Helvetica" w:hAnsi="Helvetica" w:cs="Helvetica"/>
          <w:b/>
          <w:sz w:val="20"/>
          <w:szCs w:val="20"/>
        </w:rPr>
      </w:pPr>
    </w:p>
    <w:p w14:paraId="031C97B0" w14:textId="317B6FEB" w:rsidR="0097309A" w:rsidRDefault="008B5F1E">
      <w:pPr>
        <w:rPr>
          <w:rFonts w:ascii="Helvetica" w:hAnsi="Helvetica" w:cs="Helvetica"/>
          <w:sz w:val="20"/>
          <w:szCs w:val="20"/>
        </w:rPr>
      </w:pPr>
      <w:r w:rsidRPr="008B5F1E">
        <w:rPr>
          <w:rFonts w:ascii="Helvetica" w:hAnsi="Helvetica" w:cs="Helvetica"/>
          <w:noProof/>
          <w:sz w:val="20"/>
          <w:szCs w:val="20"/>
        </w:rPr>
        <w:drawing>
          <wp:inline distT="0" distB="0" distL="0" distR="0" wp14:anchorId="77EC89D6" wp14:editId="6105D740">
            <wp:extent cx="5238750" cy="3048000"/>
            <wp:effectExtent l="0" t="0" r="0" b="0"/>
            <wp:docPr id="8" name="图片 8" descr="C:\Users\yangtan\Desktop\熊果酸文章\AI重新作图\纳米粒立体示意图-1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gtan\Desktop\熊果酸文章\AI重新作图\纳米粒立体示意图-1-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B163F" w14:textId="271D497B" w:rsidR="005531A7" w:rsidRPr="002861C5" w:rsidRDefault="005531A7" w:rsidP="005531A7">
      <w:pPr>
        <w:autoSpaceDE w:val="0"/>
        <w:autoSpaceDN w:val="0"/>
        <w:adjustRightInd w:val="0"/>
        <w:rPr>
          <w:rFonts w:ascii="Helvetica" w:eastAsia="Times New Roman" w:hAnsi="Helvetica" w:cs="Helvetic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A7FA4">
        <w:rPr>
          <w:rFonts w:ascii="Helvetica" w:hAnsi="Helvetica" w:cs="Helvetica"/>
          <w:b/>
          <w:color w:val="FF0000"/>
          <w:sz w:val="20"/>
          <w:szCs w:val="20"/>
        </w:rPr>
        <w:t>Supplement figure 1.</w:t>
      </w:r>
      <w:r w:rsidRPr="002861C5">
        <w:rPr>
          <w:rFonts w:ascii="Helvetica" w:hAnsi="Helvetica" w:cs="Helvetica"/>
          <w:b/>
          <w:szCs w:val="20"/>
        </w:rPr>
        <w:t xml:space="preserve"> </w:t>
      </w:r>
      <w:r w:rsidRPr="002861C5">
        <w:rPr>
          <w:rFonts w:ascii="Helvetica" w:hAnsi="Helvetica" w:cs="Helvetica"/>
          <w:szCs w:val="20"/>
        </w:rPr>
        <w:t xml:space="preserve">Structure and composition of </w:t>
      </w:r>
      <w:bookmarkStart w:id="0" w:name="OLE_LINK15"/>
      <w:bookmarkStart w:id="1" w:name="OLE_LINK22"/>
      <w:r w:rsidRPr="002861C5">
        <w:rPr>
          <w:rFonts w:ascii="Helvetica" w:hAnsi="Helvetica" w:cs="Helvetica"/>
          <w:szCs w:val="20"/>
        </w:rPr>
        <w:t>FA-UA/siRNA-L</w:t>
      </w:r>
      <w:bookmarkEnd w:id="0"/>
      <w:bookmarkEnd w:id="1"/>
      <w:r w:rsidRPr="002861C5">
        <w:rPr>
          <w:rFonts w:ascii="Helvetica" w:hAnsi="Helvetica" w:cs="Helvetica"/>
          <w:szCs w:val="20"/>
        </w:rPr>
        <w:t>. (</w:t>
      </w:r>
      <w:r w:rsidRPr="00EA7FA4">
        <w:rPr>
          <w:rFonts w:ascii="Helvetica" w:hAnsi="Helvetica" w:cs="Helvetica"/>
          <w:color w:val="FF0000"/>
          <w:szCs w:val="20"/>
        </w:rPr>
        <w:t>A) The schematic of FA-UA/siRNA-L structure.</w:t>
      </w:r>
      <w:r w:rsidRPr="002861C5">
        <w:rPr>
          <w:rFonts w:ascii="Helvetica" w:hAnsi="Helvetica" w:cs="Helvetica"/>
          <w:szCs w:val="20"/>
        </w:rPr>
        <w:t xml:space="preserve"> (B) The molecular formula of folate-targeted ligands. (C) The sequence of Bmi1 siRNA. (D) The molecular formula of UA.</w:t>
      </w:r>
      <w:r w:rsidRPr="002861C5">
        <w:rPr>
          <w:rFonts w:ascii="Helvetica" w:eastAsia="Times New Roman" w:hAnsi="Helvetica" w:cs="Helvetic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7078661" w14:textId="77777777" w:rsidR="005531A7" w:rsidRPr="00115588" w:rsidRDefault="005531A7">
      <w:pPr>
        <w:rPr>
          <w:rFonts w:ascii="Helvetica" w:hAnsi="Helvetica" w:cs="Helvetica"/>
          <w:sz w:val="20"/>
          <w:szCs w:val="20"/>
        </w:rPr>
      </w:pPr>
    </w:p>
    <w:p w14:paraId="2DB374DC" w14:textId="77777777" w:rsidR="00E938C2" w:rsidRPr="00115588" w:rsidRDefault="00E938C2">
      <w:pPr>
        <w:rPr>
          <w:rFonts w:ascii="Helvetica" w:hAnsi="Helvetica" w:cs="Helvetica"/>
          <w:sz w:val="20"/>
          <w:szCs w:val="20"/>
        </w:rPr>
      </w:pPr>
      <w:r w:rsidRPr="00115588">
        <w:rPr>
          <w:rFonts w:ascii="Helvetica" w:hAnsi="Helvetica" w:cs="Helvetica"/>
          <w:noProof/>
          <w:sz w:val="20"/>
          <w:szCs w:val="20"/>
        </w:rPr>
        <w:lastRenderedPageBreak/>
        <w:drawing>
          <wp:inline distT="0" distB="0" distL="0" distR="0" wp14:anchorId="0CC356BE" wp14:editId="3CE35F56">
            <wp:extent cx="5274310" cy="3639500"/>
            <wp:effectExtent l="0" t="0" r="2540" b="0"/>
            <wp:docPr id="1" name="图片 1" descr="C:\Users\yangtan\Desktop\熊果酸文章\IJN投稿相关文件\fig.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gtan\Desktop\熊果酸文章\IJN投稿相关文件\fig.s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C1A21" w14:textId="62120D64" w:rsidR="00E938C2" w:rsidRDefault="00E938C2" w:rsidP="00DA2B99">
      <w:pPr>
        <w:autoSpaceDE w:val="0"/>
        <w:autoSpaceDN w:val="0"/>
        <w:adjustRightInd w:val="0"/>
        <w:spacing w:line="480" w:lineRule="auto"/>
        <w:rPr>
          <w:rFonts w:ascii="Helvetica" w:hAnsi="Helvetica" w:cs="Helvetica"/>
          <w:sz w:val="20"/>
          <w:szCs w:val="20"/>
        </w:rPr>
      </w:pPr>
      <w:r w:rsidRPr="00115588">
        <w:rPr>
          <w:rFonts w:ascii="Helvetica" w:hAnsi="Helvetica" w:cs="Helvetica"/>
          <w:b/>
          <w:sz w:val="20"/>
          <w:szCs w:val="20"/>
        </w:rPr>
        <w:t xml:space="preserve">Supplement figure </w:t>
      </w:r>
      <w:r w:rsidR="005531A7">
        <w:rPr>
          <w:rFonts w:ascii="Helvetica" w:hAnsi="Helvetica" w:cs="Helvetica"/>
          <w:b/>
          <w:sz w:val="20"/>
          <w:szCs w:val="20"/>
        </w:rPr>
        <w:t>2</w:t>
      </w:r>
      <w:r w:rsidRPr="00115588">
        <w:rPr>
          <w:rFonts w:ascii="Helvetica" w:hAnsi="Helvetica" w:cs="Helvetica"/>
          <w:b/>
          <w:sz w:val="20"/>
          <w:szCs w:val="20"/>
        </w:rPr>
        <w:t>.</w:t>
      </w:r>
      <w:r w:rsidRPr="00115588">
        <w:rPr>
          <w:rFonts w:ascii="Helvetica" w:hAnsi="Helvetica" w:cs="Helvetica"/>
          <w:sz w:val="20"/>
          <w:szCs w:val="20"/>
        </w:rPr>
        <w:t xml:space="preserve"> Mass spectrum of folate-PEG-CHEMS</w:t>
      </w:r>
    </w:p>
    <w:p w14:paraId="0AA8B10B" w14:textId="77777777" w:rsidR="00C93E03" w:rsidRDefault="00C93E03" w:rsidP="00DA2B99">
      <w:pPr>
        <w:autoSpaceDE w:val="0"/>
        <w:autoSpaceDN w:val="0"/>
        <w:adjustRightInd w:val="0"/>
        <w:spacing w:line="480" w:lineRule="auto"/>
        <w:rPr>
          <w:rFonts w:ascii="Helvetica" w:hAnsi="Helvetica" w:cs="Helvetica"/>
          <w:sz w:val="20"/>
          <w:szCs w:val="20"/>
        </w:rPr>
      </w:pPr>
    </w:p>
    <w:p w14:paraId="71C941DA" w14:textId="77777777" w:rsidR="00C93E03" w:rsidRDefault="00C93E03" w:rsidP="00C93E03">
      <w:pPr>
        <w:autoSpaceDE w:val="0"/>
        <w:autoSpaceDN w:val="0"/>
        <w:adjustRightInd w:val="0"/>
        <w:spacing w:line="480" w:lineRule="auto"/>
        <w:jc w:val="center"/>
        <w:rPr>
          <w:rFonts w:ascii="Helvetica" w:hAnsi="Helvetica" w:cs="Helvetica"/>
          <w:b/>
          <w:sz w:val="20"/>
          <w:szCs w:val="20"/>
        </w:rPr>
      </w:pPr>
      <w:r w:rsidRPr="00C93E03">
        <w:rPr>
          <w:rFonts w:ascii="Helvetica" w:hAnsi="Helvetica" w:cs="Helvetica"/>
          <w:noProof/>
          <w:sz w:val="20"/>
          <w:szCs w:val="20"/>
        </w:rPr>
        <w:drawing>
          <wp:inline distT="0" distB="0" distL="0" distR="0" wp14:anchorId="4D4121D9" wp14:editId="6A750062">
            <wp:extent cx="2673350" cy="3308350"/>
            <wp:effectExtent l="0" t="0" r="0" b="6350"/>
            <wp:docPr id="7" name="图片 7" descr="C:\Users\yangtan\Desktop\熊果酸文章\AI重新作图\血浆稳定性实验\未标题-1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gtan\Desktop\熊果酸文章\AI重新作图\血浆稳定性实验\未标题-1-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03">
        <w:rPr>
          <w:rFonts w:ascii="Helvetica" w:hAnsi="Helvetica" w:cs="Helvetica"/>
          <w:b/>
          <w:sz w:val="20"/>
          <w:szCs w:val="20"/>
        </w:rPr>
        <w:t xml:space="preserve"> </w:t>
      </w:r>
    </w:p>
    <w:p w14:paraId="1D20CFB0" w14:textId="55ED4624" w:rsidR="005531A7" w:rsidRPr="00115588" w:rsidRDefault="00C93E03" w:rsidP="00C93E03">
      <w:pPr>
        <w:autoSpaceDE w:val="0"/>
        <w:autoSpaceDN w:val="0"/>
        <w:adjustRightInd w:val="0"/>
        <w:spacing w:line="480" w:lineRule="auto"/>
        <w:jc w:val="left"/>
        <w:rPr>
          <w:rFonts w:ascii="Helvetica" w:hAnsi="Helvetica" w:cs="Helvetica"/>
          <w:sz w:val="20"/>
          <w:szCs w:val="20"/>
        </w:rPr>
      </w:pPr>
      <w:r w:rsidRPr="00115588">
        <w:rPr>
          <w:rFonts w:ascii="Helvetica" w:hAnsi="Helvetica" w:cs="Helvetica"/>
          <w:b/>
          <w:sz w:val="20"/>
          <w:szCs w:val="20"/>
        </w:rPr>
        <w:t xml:space="preserve">Supplement figure </w:t>
      </w:r>
      <w:r>
        <w:rPr>
          <w:rFonts w:ascii="Helvetica" w:hAnsi="Helvetica" w:cs="Helvetica"/>
          <w:b/>
          <w:sz w:val="20"/>
          <w:szCs w:val="20"/>
        </w:rPr>
        <w:t>3</w:t>
      </w:r>
      <w:r w:rsidRPr="00115588">
        <w:rPr>
          <w:rFonts w:ascii="Helvetica" w:hAnsi="Helvetica" w:cs="Helvetica"/>
          <w:b/>
          <w:sz w:val="20"/>
          <w:szCs w:val="20"/>
        </w:rPr>
        <w:t>.</w:t>
      </w:r>
      <w:r w:rsidRPr="002861C5">
        <w:rPr>
          <w:rFonts w:ascii="Helvetica" w:hAnsi="Helvetica" w:cs="Helvetica"/>
          <w:szCs w:val="20"/>
        </w:rPr>
        <w:t xml:space="preserve"> (A)</w:t>
      </w:r>
      <w:r>
        <w:rPr>
          <w:rFonts w:ascii="Helvetica" w:hAnsi="Helvetica" w:cs="Helvetica"/>
          <w:szCs w:val="20"/>
        </w:rPr>
        <w:t xml:space="preserve"> W</w:t>
      </w:r>
      <w:r w:rsidRPr="002861C5">
        <w:rPr>
          <w:rFonts w:ascii="Helvetica" w:hAnsi="Helvetica" w:cs="Helvetica"/>
          <w:szCs w:val="20"/>
        </w:rPr>
        <w:t xml:space="preserve">estern blotting of KB cells after the treatment of saline FA-siRNA-L in </w:t>
      </w:r>
      <w:r>
        <w:rPr>
          <w:rFonts w:ascii="Helvetica" w:hAnsi="Helvetica" w:cs="Helvetica" w:hint="eastAsia"/>
          <w:szCs w:val="20"/>
        </w:rPr>
        <w:t>se</w:t>
      </w:r>
      <w:r>
        <w:rPr>
          <w:rFonts w:ascii="Helvetica" w:hAnsi="Helvetica" w:cs="Helvetica"/>
          <w:szCs w:val="20"/>
        </w:rPr>
        <w:t>rum</w:t>
      </w:r>
      <w:r w:rsidRPr="002861C5">
        <w:rPr>
          <w:rFonts w:ascii="Helvetica" w:hAnsi="Helvetica" w:cs="Helvetica"/>
          <w:szCs w:val="20"/>
        </w:rPr>
        <w:t>. (</w:t>
      </w:r>
      <w:r>
        <w:rPr>
          <w:rFonts w:ascii="Helvetica" w:hAnsi="Helvetica" w:cs="Helvetica"/>
          <w:szCs w:val="20"/>
        </w:rPr>
        <w:t>B</w:t>
      </w:r>
      <w:r w:rsidRPr="002861C5">
        <w:rPr>
          <w:rFonts w:ascii="Helvetica" w:hAnsi="Helvetica" w:cs="Helvetica"/>
          <w:szCs w:val="20"/>
        </w:rPr>
        <w:t xml:space="preserve">) </w:t>
      </w:r>
      <w:r>
        <w:rPr>
          <w:rFonts w:ascii="Helvetica" w:hAnsi="Helvetica" w:cs="Helvetica"/>
          <w:szCs w:val="20"/>
        </w:rPr>
        <w:t xml:space="preserve">Relative fluorescence intensity detection by FACS. </w:t>
      </w:r>
    </w:p>
    <w:p w14:paraId="5A034EE9" w14:textId="77777777" w:rsidR="00A37D42" w:rsidRPr="00115588" w:rsidRDefault="00E938C2">
      <w:pPr>
        <w:rPr>
          <w:rFonts w:ascii="Helvetica" w:hAnsi="Helvetica" w:cs="Helvetica"/>
          <w:noProof/>
          <w:sz w:val="20"/>
          <w:szCs w:val="20"/>
        </w:rPr>
      </w:pPr>
      <w:r w:rsidRPr="00115588">
        <w:rPr>
          <w:rFonts w:ascii="Helvetica" w:hAnsi="Helvetica" w:cs="Helvetica"/>
          <w:noProof/>
          <w:sz w:val="20"/>
          <w:szCs w:val="20"/>
        </w:rPr>
        <w:lastRenderedPageBreak/>
        <w:drawing>
          <wp:inline distT="0" distB="0" distL="0" distR="0" wp14:anchorId="79CD3570" wp14:editId="508809AA">
            <wp:extent cx="5218190" cy="1879600"/>
            <wp:effectExtent l="0" t="0" r="1905" b="6350"/>
            <wp:docPr id="2" name="图片 2" descr="C:\Users\yangtan\Desktop\熊果酸文章\IJN投稿相关文件\fig.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gtan\Desktop\熊果酸文章\IJN投稿相关文件\fig.s2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669" cy="18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72233" w14:textId="5D3D5133" w:rsidR="00E938C2" w:rsidRPr="00115588" w:rsidRDefault="00E938C2" w:rsidP="00E938C2">
      <w:pPr>
        <w:autoSpaceDE w:val="0"/>
        <w:autoSpaceDN w:val="0"/>
        <w:adjustRightInd w:val="0"/>
        <w:spacing w:line="480" w:lineRule="auto"/>
        <w:rPr>
          <w:rFonts w:ascii="Helvetica" w:hAnsi="Helvetica" w:cs="Helvetica"/>
          <w:sz w:val="20"/>
          <w:szCs w:val="20"/>
        </w:rPr>
      </w:pPr>
      <w:r w:rsidRPr="00115588">
        <w:rPr>
          <w:rFonts w:ascii="Helvetica" w:hAnsi="Helvetica" w:cs="Helvetica"/>
          <w:b/>
          <w:sz w:val="20"/>
          <w:szCs w:val="20"/>
        </w:rPr>
        <w:t xml:space="preserve">Supplement figure </w:t>
      </w:r>
      <w:r w:rsidR="00C93E03">
        <w:rPr>
          <w:rFonts w:ascii="Helvetica" w:hAnsi="Helvetica" w:cs="Helvetica"/>
          <w:b/>
          <w:sz w:val="20"/>
          <w:szCs w:val="20"/>
        </w:rPr>
        <w:t>4</w:t>
      </w:r>
      <w:r w:rsidRPr="00115588">
        <w:rPr>
          <w:rFonts w:ascii="Helvetica" w:hAnsi="Helvetica" w:cs="Helvetica"/>
          <w:b/>
          <w:sz w:val="20"/>
          <w:szCs w:val="20"/>
        </w:rPr>
        <w:t>.</w:t>
      </w:r>
      <w:r w:rsidRPr="00115588">
        <w:rPr>
          <w:rFonts w:ascii="Helvetica" w:hAnsi="Helvetica" w:cs="Helvetica"/>
          <w:sz w:val="20"/>
          <w:szCs w:val="20"/>
        </w:rPr>
        <w:t xml:space="preserve"> Toxicity of cationic liposomes</w:t>
      </w:r>
      <w:r w:rsidRPr="00115588">
        <w:rPr>
          <w:rFonts w:ascii="Helvetica" w:hAnsi="Helvetica" w:cs="Helvetica"/>
          <w:i/>
          <w:sz w:val="20"/>
          <w:szCs w:val="20"/>
        </w:rPr>
        <w:t xml:space="preserve"> in vivo. </w:t>
      </w:r>
      <w:r w:rsidRPr="00115588">
        <w:rPr>
          <w:rFonts w:ascii="Helvetica" w:hAnsi="Helvetica" w:cs="Helvetica"/>
          <w:sz w:val="20"/>
          <w:szCs w:val="20"/>
        </w:rPr>
        <w:t>After Saline, FA-UA/siRNA-L and blank cationic liposomes (320 mg/kg liposome) were injected into Female Kunming mice for 24 h, the plasma was tested with a biochemical analyzer</w:t>
      </w:r>
      <w:r w:rsidRPr="00115588">
        <w:rPr>
          <w:rFonts w:ascii="Helvetica" w:hAnsi="Helvetica" w:cs="Helvetica"/>
          <w:i/>
          <w:sz w:val="20"/>
          <w:szCs w:val="20"/>
        </w:rPr>
        <w:t xml:space="preserve"> </w:t>
      </w:r>
      <w:r w:rsidRPr="00115588">
        <w:rPr>
          <w:rFonts w:ascii="Helvetica" w:hAnsi="Helvetica" w:cs="Helvetica"/>
          <w:sz w:val="20"/>
          <w:szCs w:val="20"/>
        </w:rPr>
        <w:t>(A). The biochemical criterion of AST, ALT and AST/ALT which respected the toxicity of the liver. (B) The biochemical criterion of BUN and CR which respected the toxicity of the kidney. Data are expressed as mean ± SD (n = 3). *: p&lt;0.05; **: p&lt;0.01.</w:t>
      </w:r>
    </w:p>
    <w:p w14:paraId="68EF7903" w14:textId="77777777" w:rsidR="00E938C2" w:rsidRPr="00115588" w:rsidRDefault="00E938C2">
      <w:pPr>
        <w:rPr>
          <w:rFonts w:ascii="Helvetica" w:hAnsi="Helvetica" w:cs="Helvetica"/>
          <w:noProof/>
          <w:sz w:val="20"/>
          <w:szCs w:val="20"/>
        </w:rPr>
      </w:pPr>
    </w:p>
    <w:p w14:paraId="46025509" w14:textId="0128DCDC" w:rsidR="00E938C2" w:rsidRPr="00115588" w:rsidRDefault="00EA7FA4" w:rsidP="00DA2B99">
      <w:pPr>
        <w:jc w:val="center"/>
        <w:rPr>
          <w:rFonts w:ascii="Helvetica" w:hAnsi="Helvetica" w:cs="Helvetica"/>
          <w:sz w:val="20"/>
          <w:szCs w:val="20"/>
        </w:rPr>
      </w:pPr>
      <w:r w:rsidRPr="00EA7FA4">
        <w:rPr>
          <w:rFonts w:ascii="Helvetica" w:hAnsi="Helvetica" w:cs="Helvetica"/>
          <w:noProof/>
          <w:sz w:val="20"/>
          <w:szCs w:val="20"/>
        </w:rPr>
        <w:drawing>
          <wp:inline distT="0" distB="0" distL="0" distR="0" wp14:anchorId="6D233B01" wp14:editId="5B83EA0F">
            <wp:extent cx="2612390" cy="1763395"/>
            <wp:effectExtent l="0" t="0" r="0" b="8255"/>
            <wp:docPr id="9" name="图片 9" descr="C:\Users\yangtan\Desktop\熊果酸文章\AI重新作图\未标题-2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gtan\Desktop\熊果酸文章\AI重新作图\未标题-2-0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51827" w14:textId="663ABAEC" w:rsidR="00E938C2" w:rsidRDefault="00E938C2" w:rsidP="00E938C2">
      <w:pPr>
        <w:autoSpaceDE w:val="0"/>
        <w:autoSpaceDN w:val="0"/>
        <w:adjustRightInd w:val="0"/>
        <w:spacing w:line="480" w:lineRule="auto"/>
        <w:rPr>
          <w:rFonts w:ascii="Helvetica" w:hAnsi="Helvetica" w:cs="Helvetica"/>
          <w:sz w:val="20"/>
          <w:szCs w:val="20"/>
        </w:rPr>
      </w:pPr>
      <w:r w:rsidRPr="008B6BD4">
        <w:rPr>
          <w:rFonts w:ascii="Helvetica" w:hAnsi="Helvetica" w:cs="Helvetica"/>
          <w:b/>
          <w:color w:val="FF0000"/>
          <w:sz w:val="20"/>
          <w:szCs w:val="20"/>
        </w:rPr>
        <w:t xml:space="preserve">Supplement figure </w:t>
      </w:r>
      <w:r w:rsidR="00C93E03" w:rsidRPr="008B6BD4">
        <w:rPr>
          <w:rFonts w:ascii="Helvetica" w:hAnsi="Helvetica" w:cs="Helvetica"/>
          <w:b/>
          <w:color w:val="FF0000"/>
          <w:sz w:val="20"/>
          <w:szCs w:val="20"/>
        </w:rPr>
        <w:t>5</w:t>
      </w:r>
      <w:r w:rsidRPr="008B6BD4">
        <w:rPr>
          <w:rFonts w:ascii="Helvetica" w:hAnsi="Helvetica" w:cs="Helvetica"/>
          <w:b/>
          <w:color w:val="FF0000"/>
          <w:sz w:val="20"/>
          <w:szCs w:val="20"/>
        </w:rPr>
        <w:t>.</w:t>
      </w:r>
      <w:r w:rsidRPr="00115588">
        <w:rPr>
          <w:rFonts w:ascii="Helvetica" w:hAnsi="Helvetica" w:cs="Helvetica"/>
          <w:sz w:val="20"/>
          <w:szCs w:val="20"/>
        </w:rPr>
        <w:t xml:space="preserve"> H&amp;E staining of liver, kidney, and heart after the treatment of FA-UA/siRNA-L in mice.  </w:t>
      </w:r>
    </w:p>
    <w:p w14:paraId="0ECC5C85" w14:textId="77777777" w:rsidR="005531A7" w:rsidRPr="00115588" w:rsidRDefault="005531A7" w:rsidP="00E938C2">
      <w:pPr>
        <w:autoSpaceDE w:val="0"/>
        <w:autoSpaceDN w:val="0"/>
        <w:adjustRightInd w:val="0"/>
        <w:spacing w:line="480" w:lineRule="auto"/>
        <w:rPr>
          <w:rFonts w:ascii="Helvetica" w:hAnsi="Helvetica" w:cs="Helvetica"/>
          <w:sz w:val="20"/>
          <w:szCs w:val="20"/>
        </w:rPr>
      </w:pPr>
    </w:p>
    <w:p w14:paraId="26FC80DD" w14:textId="61C093EF" w:rsidR="00E938C2" w:rsidRDefault="00937232" w:rsidP="00937232">
      <w:pPr>
        <w:jc w:val="center"/>
        <w:rPr>
          <w:rFonts w:ascii="Helvetica" w:hAnsi="Helvetica" w:cs="Helvetica"/>
          <w:sz w:val="20"/>
          <w:szCs w:val="20"/>
        </w:rPr>
      </w:pPr>
      <w:r w:rsidRPr="00937232">
        <w:rPr>
          <w:rFonts w:ascii="Helvetica" w:hAnsi="Helvetica" w:cs="Helvetica"/>
          <w:noProof/>
          <w:sz w:val="20"/>
          <w:szCs w:val="20"/>
        </w:rPr>
        <w:lastRenderedPageBreak/>
        <w:drawing>
          <wp:inline distT="0" distB="0" distL="0" distR="0" wp14:anchorId="7749796F" wp14:editId="74784436">
            <wp:extent cx="4616450" cy="4826000"/>
            <wp:effectExtent l="0" t="0" r="0" b="0"/>
            <wp:docPr id="6" name="图片 6" descr="C:\Users\yangtan\Desktop\熊果酸文章\AI重新作图\fig.8\机制WB图revise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gtan\Desktop\熊果酸文章\AI重新作图\fig.8\机制WB图revise-0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DCEA6" w14:textId="09DA1718" w:rsidR="00937232" w:rsidRDefault="005531A7" w:rsidP="005531A7">
      <w:pPr>
        <w:rPr>
          <w:rFonts w:ascii="Helvetica" w:hAnsi="Helvetica" w:cs="Helvetica"/>
          <w:color w:val="FF0000"/>
          <w:szCs w:val="20"/>
        </w:rPr>
      </w:pPr>
      <w:r w:rsidRPr="00EF4F19">
        <w:rPr>
          <w:rFonts w:ascii="Helvetica" w:hAnsi="Helvetica" w:cs="Helvetica"/>
          <w:b/>
          <w:color w:val="FF0000"/>
          <w:sz w:val="20"/>
          <w:szCs w:val="20"/>
        </w:rPr>
        <w:t xml:space="preserve">Supplement figure </w:t>
      </w:r>
      <w:r w:rsidR="00C93E03">
        <w:rPr>
          <w:rFonts w:ascii="Helvetica" w:hAnsi="Helvetica" w:cs="Helvetica"/>
          <w:b/>
          <w:color w:val="FF0000"/>
          <w:sz w:val="20"/>
          <w:szCs w:val="20"/>
        </w:rPr>
        <w:t>6</w:t>
      </w:r>
      <w:r w:rsidRPr="00EF4F19">
        <w:rPr>
          <w:rFonts w:ascii="Helvetica" w:hAnsi="Helvetica" w:cs="Helvetica"/>
          <w:b/>
          <w:color w:val="FF0000"/>
          <w:sz w:val="20"/>
          <w:szCs w:val="20"/>
        </w:rPr>
        <w:t>.</w:t>
      </w:r>
      <w:r w:rsidRPr="002861C5">
        <w:rPr>
          <w:rFonts w:ascii="Helvetica" w:hAnsi="Helvetica" w:cs="Helvetica"/>
          <w:b/>
          <w:szCs w:val="20"/>
        </w:rPr>
        <w:t xml:space="preserve"> </w:t>
      </w:r>
      <w:r w:rsidRPr="002861C5">
        <w:rPr>
          <w:rFonts w:ascii="Helvetica" w:hAnsi="Helvetica" w:cs="Helvetica"/>
          <w:szCs w:val="20"/>
        </w:rPr>
        <w:t xml:space="preserve">Cancer stem cell and apoptosis examination by western blotting of KB cells and mice tumor tissue. (A) Bmi1, CD133, Cleaved caspase-9 protein expression after the treatment of saline, free UA, UA-L, FA-UA-L, FA-siRNA-L and FA-UA/siRNA-L in KB cells. (B) Bmi1, CD133, Cleaved caspase-9 protein expression of tumor tissue after the treatment of different formulations in the xenograft mouse model. </w:t>
      </w:r>
      <w:r w:rsidRPr="00EF4F19">
        <w:rPr>
          <w:rFonts w:ascii="Helvetica" w:hAnsi="Helvetica" w:cs="Helvetica"/>
          <w:color w:val="FF0000"/>
          <w:szCs w:val="20"/>
        </w:rPr>
        <w:t xml:space="preserve">(C) </w:t>
      </w:r>
      <w:r w:rsidR="00937232" w:rsidRPr="00EF4F19">
        <w:rPr>
          <w:rFonts w:ascii="Helvetica" w:hAnsi="Helvetica" w:cs="Helvetica" w:hint="eastAsia"/>
          <w:color w:val="FF0000"/>
          <w:szCs w:val="20"/>
        </w:rPr>
        <w:t xml:space="preserve">Soft agar colony formation assay of </w:t>
      </w:r>
      <w:r w:rsidR="00937232" w:rsidRPr="00EF4F19">
        <w:rPr>
          <w:rFonts w:ascii="Helvetica" w:hAnsi="Helvetica" w:cs="Helvetica"/>
          <w:color w:val="FF0000"/>
          <w:szCs w:val="20"/>
        </w:rPr>
        <w:t xml:space="preserve">KB </w:t>
      </w:r>
      <w:r w:rsidR="00937232" w:rsidRPr="00EF4F19">
        <w:rPr>
          <w:rFonts w:ascii="Helvetica" w:hAnsi="Helvetica" w:cs="Helvetica" w:hint="eastAsia"/>
          <w:color w:val="FF0000"/>
          <w:szCs w:val="20"/>
        </w:rPr>
        <w:t xml:space="preserve">cells treated with </w:t>
      </w:r>
      <w:r w:rsidR="00937232" w:rsidRPr="00EF4F19">
        <w:rPr>
          <w:rFonts w:ascii="Helvetica" w:hAnsi="Helvetica" w:cs="Helvetica"/>
          <w:color w:val="FF0000"/>
          <w:szCs w:val="20"/>
        </w:rPr>
        <w:t>different groups</w:t>
      </w:r>
    </w:p>
    <w:p w14:paraId="35155771" w14:textId="77777777" w:rsidR="008B6BD4" w:rsidRDefault="008B6BD4" w:rsidP="005531A7">
      <w:pPr>
        <w:rPr>
          <w:rFonts w:ascii="Helvetica" w:hAnsi="Helvetica" w:cs="Helvetica"/>
          <w:color w:val="FF0000"/>
          <w:szCs w:val="20"/>
        </w:rPr>
      </w:pPr>
    </w:p>
    <w:p w14:paraId="0EC84B8B" w14:textId="77777777" w:rsidR="008B6BD4" w:rsidRPr="00EF4F19" w:rsidRDefault="008B6BD4" w:rsidP="005531A7">
      <w:pPr>
        <w:rPr>
          <w:rFonts w:ascii="Helvetica" w:hAnsi="Helvetica" w:cs="Helvetica"/>
          <w:color w:val="FF0000"/>
          <w:szCs w:val="20"/>
        </w:rPr>
      </w:pPr>
      <w:bookmarkStart w:id="2" w:name="_GoBack"/>
      <w:bookmarkEnd w:id="2"/>
    </w:p>
    <w:p w14:paraId="64E809DB" w14:textId="77777777" w:rsidR="00937232" w:rsidRDefault="00937232" w:rsidP="005531A7">
      <w:pPr>
        <w:rPr>
          <w:rFonts w:ascii="Helvetica" w:hAnsi="Helvetica" w:cs="Helvetica"/>
          <w:szCs w:val="20"/>
        </w:rPr>
      </w:pPr>
    </w:p>
    <w:p w14:paraId="34CEFD70" w14:textId="6584DCBE" w:rsidR="00937232" w:rsidRDefault="008B6BD4" w:rsidP="008B6BD4">
      <w:pPr>
        <w:jc w:val="center"/>
        <w:rPr>
          <w:rFonts w:ascii="Helvetica" w:hAnsi="Helvetica" w:cs="Helvetica"/>
          <w:szCs w:val="20"/>
        </w:rPr>
      </w:pPr>
      <w:r w:rsidRPr="008B6BD4">
        <w:rPr>
          <w:rFonts w:ascii="Helvetica" w:hAnsi="Helvetica" w:cs="Helvetica"/>
          <w:noProof/>
          <w:szCs w:val="20"/>
        </w:rPr>
        <w:lastRenderedPageBreak/>
        <w:drawing>
          <wp:inline distT="0" distB="0" distL="0" distR="0" wp14:anchorId="14E35791" wp14:editId="57FB7A04">
            <wp:extent cx="4184650" cy="2247900"/>
            <wp:effectExtent l="0" t="0" r="6350" b="0"/>
            <wp:docPr id="10" name="图片 10" descr="C:\Users\yangtan\Desktop\熊果酸文章\AI重新作图\fig.8\机制WB图111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ngtan\Desktop\熊果酸文章\AI重新作图\fig.8\机制WB图111-0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D743A" w14:textId="77777777" w:rsidR="00937232" w:rsidRDefault="00937232" w:rsidP="005531A7">
      <w:pPr>
        <w:rPr>
          <w:rFonts w:ascii="Helvetica" w:hAnsi="Helvetica" w:cs="Helvetica"/>
          <w:szCs w:val="20"/>
        </w:rPr>
      </w:pPr>
    </w:p>
    <w:p w14:paraId="5AC8ABB7" w14:textId="4492EE6C" w:rsidR="005531A7" w:rsidRPr="002861C5" w:rsidRDefault="00937232" w:rsidP="005531A7">
      <w:pPr>
        <w:rPr>
          <w:rFonts w:ascii="Helvetica" w:hAnsi="Helvetica" w:cs="Helvetica"/>
          <w:szCs w:val="20"/>
        </w:rPr>
      </w:pPr>
      <w:r w:rsidRPr="00EF4F19">
        <w:rPr>
          <w:rFonts w:ascii="Helvetica" w:hAnsi="Helvetica" w:cs="Helvetica"/>
          <w:b/>
          <w:color w:val="FF0000"/>
          <w:sz w:val="20"/>
          <w:szCs w:val="20"/>
        </w:rPr>
        <w:t xml:space="preserve">Supplement figure </w:t>
      </w:r>
      <w:r w:rsidR="00C93E03">
        <w:rPr>
          <w:rFonts w:ascii="Helvetica" w:hAnsi="Helvetica" w:cs="Helvetica"/>
          <w:b/>
          <w:color w:val="FF0000"/>
          <w:sz w:val="20"/>
          <w:szCs w:val="20"/>
        </w:rPr>
        <w:t>7</w:t>
      </w:r>
      <w:r w:rsidRPr="00EF4F19">
        <w:rPr>
          <w:rFonts w:ascii="Helvetica" w:hAnsi="Helvetica" w:cs="Helvetica"/>
          <w:b/>
          <w:color w:val="FF0000"/>
          <w:sz w:val="20"/>
          <w:szCs w:val="20"/>
        </w:rPr>
        <w:t>.</w:t>
      </w:r>
      <w:r w:rsidR="005531A7" w:rsidRPr="002861C5">
        <w:rPr>
          <w:rFonts w:ascii="Helvetica" w:hAnsi="Helvetica" w:cs="Helvetica"/>
          <w:szCs w:val="20"/>
        </w:rPr>
        <w:t>The schematic of the anti-tumor mechanism of FA-UA/siRNA-L, UA as an enhancement factor induced tumor cell apoptosis that could make up the ability of apoptosis promotion by Bmi1 siRNA. As a tumor cell self-renewal inhibitor, Bmi1 siRNA could prevent the tumor relapse by inhibiting cancer stem cells.</w:t>
      </w:r>
    </w:p>
    <w:p w14:paraId="35D22B02" w14:textId="77777777" w:rsidR="005531A7" w:rsidRPr="005531A7" w:rsidRDefault="005531A7">
      <w:pPr>
        <w:rPr>
          <w:rFonts w:ascii="Helvetica" w:hAnsi="Helvetica" w:cs="Helvetica"/>
          <w:sz w:val="20"/>
          <w:szCs w:val="20"/>
        </w:rPr>
      </w:pPr>
    </w:p>
    <w:sectPr w:rsidR="005531A7" w:rsidRPr="005531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7DAF78" w14:textId="77777777" w:rsidR="006042A9" w:rsidRDefault="006042A9" w:rsidP="00642FF3">
      <w:r>
        <w:separator/>
      </w:r>
    </w:p>
  </w:endnote>
  <w:endnote w:type="continuationSeparator" w:id="0">
    <w:p w14:paraId="6403F9AB" w14:textId="77777777" w:rsidR="006042A9" w:rsidRDefault="006042A9" w:rsidP="00642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BFAB66" w14:textId="77777777" w:rsidR="006042A9" w:rsidRDefault="006042A9" w:rsidP="00642FF3">
      <w:r>
        <w:separator/>
      </w:r>
    </w:p>
  </w:footnote>
  <w:footnote w:type="continuationSeparator" w:id="0">
    <w:p w14:paraId="498C12BF" w14:textId="77777777" w:rsidR="006042A9" w:rsidRDefault="006042A9" w:rsidP="00642F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A80"/>
    <w:rsid w:val="00115588"/>
    <w:rsid w:val="001D6A80"/>
    <w:rsid w:val="00511F1F"/>
    <w:rsid w:val="005531A7"/>
    <w:rsid w:val="00584EA3"/>
    <w:rsid w:val="006042A9"/>
    <w:rsid w:val="0064263B"/>
    <w:rsid w:val="00642FF3"/>
    <w:rsid w:val="007A72DA"/>
    <w:rsid w:val="008B5F1E"/>
    <w:rsid w:val="008B6BD4"/>
    <w:rsid w:val="00937232"/>
    <w:rsid w:val="0097309A"/>
    <w:rsid w:val="00C93E03"/>
    <w:rsid w:val="00D93A87"/>
    <w:rsid w:val="00DA2B99"/>
    <w:rsid w:val="00DF5D23"/>
    <w:rsid w:val="00E938C2"/>
    <w:rsid w:val="00EA7FA4"/>
    <w:rsid w:val="00EF4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04E8AC"/>
  <w15:chartTrackingRefBased/>
  <w15:docId w15:val="{CF9CCAED-FA3D-4A10-825C-9009C4431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rsid w:val="00E938C2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pPr>
      <w:jc w:val="left"/>
    </w:pPr>
  </w:style>
  <w:style w:type="character" w:customStyle="1" w:styleId="Char">
    <w:name w:val="批注文字 Char"/>
    <w:basedOn w:val="a0"/>
    <w:link w:val="a4"/>
    <w:uiPriority w:val="99"/>
    <w:semiHidden/>
  </w:style>
  <w:style w:type="paragraph" w:styleId="a5">
    <w:name w:val="Balloon Text"/>
    <w:basedOn w:val="a"/>
    <w:link w:val="Char0"/>
    <w:uiPriority w:val="99"/>
    <w:semiHidden/>
    <w:unhideWhenUsed/>
    <w:rsid w:val="00642FF3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642FF3"/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rsid w:val="00642F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642FF3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642F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642FF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371</Words>
  <Characters>2115</Characters>
  <Application>Microsoft Office Word</Application>
  <DocSecurity>0</DocSecurity>
  <Lines>17</Lines>
  <Paragraphs>4</Paragraphs>
  <ScaleCrop>false</ScaleCrop>
  <Company/>
  <LinksUpToDate>false</LinksUpToDate>
  <CharactersWithSpaces>2482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yangtan</dc:creator>
  <cp:keywords/>
  <dc:description/>
  <cp:lastModifiedBy>yangtan</cp:lastModifiedBy>
  <cp:revision>12</cp:revision>
  <dcterms:created xsi:type="dcterms:W3CDTF">2018-12-21T02:46:00Z</dcterms:created>
  <dcterms:modified xsi:type="dcterms:W3CDTF">2019-07-14T13:10:00Z</dcterms:modified>
</cp:coreProperties>
</file>