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411D3" w14:textId="77777777" w:rsidR="00930ACF" w:rsidRDefault="00930ACF" w:rsidP="00930ACF">
      <w:pPr>
        <w:pStyle w:val="Articletitle"/>
      </w:pPr>
      <w:r>
        <w:t>Electronic supplementary material for:</w:t>
      </w:r>
    </w:p>
    <w:p w14:paraId="71DC7A8E" w14:textId="40A4C3C0" w:rsidR="00930ACF" w:rsidRDefault="00930ACF" w:rsidP="00930ACF">
      <w:pPr>
        <w:pStyle w:val="Articletitle"/>
      </w:pPr>
      <w:r>
        <w:br/>
      </w:r>
      <w:r w:rsidR="00621069" w:rsidRPr="00621069">
        <w:t>Structure and spectroscopy of the supercapacitor material hydrous ruthenium oxide, RuO</w:t>
      </w:r>
      <w:r w:rsidR="00621069" w:rsidRPr="00621069">
        <w:rPr>
          <w:vertAlign w:val="subscript"/>
        </w:rPr>
        <w:t>2</w:t>
      </w:r>
      <w:r w:rsidR="00621069" w:rsidRPr="00621069">
        <w:t>.</w:t>
      </w:r>
      <w:r w:rsidR="00621069" w:rsidRPr="00621069">
        <w:rPr>
          <w:i/>
        </w:rPr>
        <w:t>x</w:t>
      </w:r>
      <w:r w:rsidR="00621069" w:rsidRPr="00621069">
        <w:t>H</w:t>
      </w:r>
      <w:r w:rsidR="00621069" w:rsidRPr="00621069">
        <w:rPr>
          <w:vertAlign w:val="subscript"/>
        </w:rPr>
        <w:t>2</w:t>
      </w:r>
      <w:r w:rsidR="00621069" w:rsidRPr="00621069">
        <w:t>O, by neutron scattering</w:t>
      </w:r>
      <w:bookmarkStart w:id="0" w:name="_GoBack"/>
      <w:bookmarkEnd w:id="0"/>
    </w:p>
    <w:p w14:paraId="32568E8D" w14:textId="77777777" w:rsidR="00930ACF" w:rsidRDefault="00930ACF" w:rsidP="00930ACF">
      <w:pPr>
        <w:spacing w:line="360" w:lineRule="auto"/>
      </w:pPr>
      <w:r>
        <w:t>Stewart F Parker</w:t>
      </w:r>
      <w:r w:rsidRPr="00D3546B">
        <w:rPr>
          <w:vertAlign w:val="superscript"/>
        </w:rPr>
        <w:t>a</w:t>
      </w:r>
      <w:r w:rsidRPr="006955E3">
        <w:t>*</w:t>
      </w:r>
      <w:r>
        <w:t xml:space="preserve"> Stephen J. Robertson</w:t>
      </w:r>
      <w:r>
        <w:rPr>
          <w:vertAlign w:val="superscript"/>
        </w:rPr>
        <w:t>b</w:t>
      </w:r>
      <w:r>
        <w:t xml:space="preserve"> and Silvia Imberti</w:t>
      </w:r>
      <w:r w:rsidRPr="00D3546B">
        <w:rPr>
          <w:vertAlign w:val="superscript"/>
        </w:rPr>
        <w:t>a</w:t>
      </w:r>
      <w:r>
        <w:t xml:space="preserve"> </w:t>
      </w:r>
    </w:p>
    <w:p w14:paraId="3DA77F87" w14:textId="77777777" w:rsidR="00930ACF" w:rsidRDefault="00930ACF" w:rsidP="00930ACF">
      <w:pPr>
        <w:pStyle w:val="Affiliation"/>
      </w:pPr>
      <w:r w:rsidRPr="00D3546B">
        <w:rPr>
          <w:vertAlign w:val="superscript"/>
        </w:rPr>
        <w:t>a</w:t>
      </w:r>
      <w:r w:rsidRPr="006955E3">
        <w:t>ISIS Facility, STFC Rutherford Appleton Laboratory, Chilton, Didcot, OX11 0QX, UK</w:t>
      </w:r>
    </w:p>
    <w:p w14:paraId="5DD442BF" w14:textId="77777777" w:rsidR="00930ACF" w:rsidRPr="006E395B" w:rsidRDefault="00930ACF" w:rsidP="00930ACF">
      <w:pPr>
        <w:spacing w:line="360" w:lineRule="auto"/>
        <w:rPr>
          <w:i/>
        </w:rPr>
      </w:pPr>
      <w:r>
        <w:rPr>
          <w:vertAlign w:val="superscript"/>
        </w:rPr>
        <w:t>b</w:t>
      </w:r>
      <w:r w:rsidRPr="006E395B">
        <w:rPr>
          <w:i/>
        </w:rPr>
        <w:t xml:space="preserve">Advanced Material Group, STFC Rutherford Appleton Laboratory, Chilton, Didcot, </w:t>
      </w:r>
      <w:smartTag w:uri="urn:schemas-microsoft-com:office:smarttags" w:element="City">
        <w:r w:rsidRPr="006E395B">
          <w:rPr>
            <w:i/>
          </w:rPr>
          <w:t>Oxfordshire</w:t>
        </w:r>
      </w:smartTag>
      <w:r w:rsidRPr="006E395B">
        <w:rPr>
          <w:i/>
        </w:rPr>
        <w:t xml:space="preserve">, </w:t>
      </w:r>
      <w:smartTag w:uri="urn:schemas-microsoft-com:office:smarttags" w:element="PostalCode">
        <w:r w:rsidRPr="006E395B">
          <w:rPr>
            <w:i/>
          </w:rPr>
          <w:t>OX11 0QX</w:t>
        </w:r>
      </w:smartTag>
      <w:r>
        <w:rPr>
          <w:i/>
        </w:rPr>
        <w:t>, UK</w:t>
      </w:r>
    </w:p>
    <w:p w14:paraId="33117806" w14:textId="77777777" w:rsidR="00930ACF" w:rsidRDefault="00930ACF" w:rsidP="00930ACF">
      <w:pPr>
        <w:pStyle w:val="Notesoncontributors"/>
      </w:pPr>
      <w:r w:rsidRPr="004C6D23">
        <w:t>E-mail:</w:t>
      </w:r>
      <w:r>
        <w:t xml:space="preserve"> </w:t>
      </w:r>
      <w:hyperlink r:id="rId6" w:history="1">
        <w:r w:rsidRPr="00ED3BC0">
          <w:rPr>
            <w:rStyle w:val="Hyperlink"/>
          </w:rPr>
          <w:t>stewart.parker@stfc.ac.uk</w:t>
        </w:r>
      </w:hyperlink>
    </w:p>
    <w:p w14:paraId="40364177" w14:textId="77777777" w:rsidR="00FB6F90" w:rsidRDefault="00621069"/>
    <w:p w14:paraId="7C7A5069" w14:textId="77777777" w:rsidR="009C7AE5" w:rsidRDefault="009C7AE5">
      <w:pPr>
        <w:spacing w:after="160" w:line="259" w:lineRule="auto"/>
      </w:pPr>
      <w:r>
        <w:br w:type="page"/>
      </w:r>
    </w:p>
    <w:p w14:paraId="7B6BD8B5" w14:textId="77777777" w:rsidR="009C7AE5" w:rsidRDefault="009C7AE5" w:rsidP="009C7AE5">
      <w:pPr>
        <w:pStyle w:val="Newparagraph"/>
        <w:ind w:firstLine="0"/>
      </w:pPr>
      <w:r>
        <w:lastRenderedPageBreak/>
        <w:t>Table S1 describes the various models of the surface species on RuO</w:t>
      </w:r>
      <w:r w:rsidRPr="009C7AE5">
        <w:rPr>
          <w:vertAlign w:val="subscript"/>
        </w:rPr>
        <w:t>2</w:t>
      </w:r>
      <w:r>
        <w:t>(110), a comparison of the INS spectrum of RuO</w:t>
      </w:r>
      <w:r w:rsidRPr="009C7AE5">
        <w:rPr>
          <w:vertAlign w:val="subscript"/>
        </w:rPr>
        <w:t>2</w:t>
      </w:r>
      <w:r>
        <w:t>.0.99.H</w:t>
      </w:r>
      <w:r w:rsidRPr="009C7AE5">
        <w:rPr>
          <w:vertAlign w:val="subscript"/>
        </w:rPr>
        <w:t>2</w:t>
      </w:r>
      <w:r>
        <w:t>O</w:t>
      </w:r>
      <w:r w:rsidR="00B066B8">
        <w:t xml:space="preserve"> with that calculated from th</w:t>
      </w:r>
      <w:r w:rsidR="00EC3594">
        <w:t>e models are shown in Figures S1</w:t>
      </w:r>
      <w:r w:rsidR="00B066B8">
        <w:t xml:space="preserve"> –</w:t>
      </w:r>
      <w:r w:rsidR="00EC3594">
        <w:t xml:space="preserve"> S9</w:t>
      </w:r>
      <w:r w:rsidR="00B066B8">
        <w:t>. The model used is shown as an inset in each figure.</w:t>
      </w:r>
    </w:p>
    <w:p w14:paraId="73658EAA" w14:textId="77777777" w:rsidR="006A7D3C" w:rsidRDefault="006A7D3C" w:rsidP="009C7AE5">
      <w:pPr>
        <w:pStyle w:val="Newparagraph"/>
        <w:ind w:firstLine="0"/>
      </w:pPr>
    </w:p>
    <w:p w14:paraId="1A1EF3CA" w14:textId="77777777" w:rsidR="009C7AE5" w:rsidRDefault="009C7AE5" w:rsidP="009C7AE5">
      <w:pPr>
        <w:pStyle w:val="Newparagraph"/>
        <w:ind w:firstLine="0"/>
      </w:pPr>
      <w:r w:rsidRPr="00E855AE">
        <w:rPr>
          <w:b/>
        </w:rPr>
        <w:t xml:space="preserve">Table </w:t>
      </w:r>
      <w:r>
        <w:rPr>
          <w:b/>
        </w:rPr>
        <w:t>S</w:t>
      </w:r>
      <w:r w:rsidRPr="00E855AE">
        <w:rPr>
          <w:b/>
        </w:rPr>
        <w:t xml:space="preserve">1. </w:t>
      </w:r>
      <w:r w:rsidR="00B066B8" w:rsidRPr="00B066B8">
        <w:t>Description of the s</w:t>
      </w:r>
      <w:r w:rsidR="00B066B8">
        <w:t>urface structures investigated</w:t>
      </w:r>
      <w:r>
        <w:t>.</w:t>
      </w:r>
    </w:p>
    <w:p w14:paraId="307B52BE" w14:textId="77777777" w:rsidR="006A7D3C" w:rsidRDefault="006A7D3C" w:rsidP="006A7D3C">
      <w:pPr>
        <w:pStyle w:val="Newparagraph"/>
        <w:ind w:firstLine="0"/>
        <w:jc w:val="center"/>
      </w:pPr>
      <w:r>
        <w:rPr>
          <w:noProof/>
        </w:rPr>
        <w:drawing>
          <wp:inline distT="0" distB="0" distL="0" distR="0" wp14:anchorId="5A474B42" wp14:editId="7C1EFDA3">
            <wp:extent cx="3404616" cy="862584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O2-110.tif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1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0"/>
        <w:gridCol w:w="2947"/>
        <w:gridCol w:w="2607"/>
        <w:gridCol w:w="2026"/>
      </w:tblGrid>
      <w:tr w:rsidR="006A7D3C" w14:paraId="4A8D8019" w14:textId="77777777" w:rsidTr="006A7D3C">
        <w:tc>
          <w:tcPr>
            <w:tcW w:w="0" w:type="auto"/>
            <w:tcBorders>
              <w:top w:val="single" w:sz="4" w:space="0" w:color="auto"/>
            </w:tcBorders>
          </w:tcPr>
          <w:p w14:paraId="06220C02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Model and Figure number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333590E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Sites occupied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EC4DFF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78F64B" w14:textId="77777777" w:rsidR="006A7D3C" w:rsidRDefault="006A7D3C" w:rsidP="00502743">
            <w:pPr>
              <w:pStyle w:val="Newparagraph"/>
              <w:spacing w:line="240" w:lineRule="auto"/>
              <w:ind w:firstLine="1"/>
            </w:pPr>
            <w:r>
              <w:t>Number of imaginary modes</w:t>
            </w:r>
          </w:p>
        </w:tc>
      </w:tr>
      <w:tr w:rsidR="006A7D3C" w14:paraId="01F9ED9F" w14:textId="77777777" w:rsidTr="006A7D3C">
        <w:tc>
          <w:tcPr>
            <w:tcW w:w="0" w:type="auto"/>
            <w:tcBorders>
              <w:bottom w:val="single" w:sz="4" w:space="0" w:color="auto"/>
            </w:tcBorders>
          </w:tcPr>
          <w:p w14:paraId="31782BA8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2F8713" w14:textId="77777777" w:rsidR="006A7D3C" w:rsidRPr="00E855AE" w:rsidRDefault="006A7D3C" w:rsidP="00502743">
            <w:pPr>
              <w:pStyle w:val="Newparagraph"/>
              <w:spacing w:line="240" w:lineRule="auto"/>
              <w:ind w:firstLine="0"/>
            </w:pPr>
            <w:r>
              <w:t>Ru-cus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5DC2D6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O-bridge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086AE6" w14:textId="77777777" w:rsidR="006A7D3C" w:rsidRDefault="006A7D3C" w:rsidP="00502743">
            <w:pPr>
              <w:pStyle w:val="Newparagraph"/>
              <w:spacing w:line="240" w:lineRule="auto"/>
              <w:ind w:firstLine="1"/>
            </w:pPr>
          </w:p>
        </w:tc>
      </w:tr>
      <w:tr w:rsidR="006A7D3C" w14:paraId="2BB08C9C" w14:textId="77777777" w:rsidTr="006A7D3C">
        <w:trPr>
          <w:trHeight w:hRule="exact" w:val="720"/>
        </w:trPr>
        <w:tc>
          <w:tcPr>
            <w:tcW w:w="0" w:type="auto"/>
            <w:tcBorders>
              <w:top w:val="single" w:sz="4" w:space="0" w:color="auto"/>
            </w:tcBorders>
          </w:tcPr>
          <w:p w14:paraId="6C1DAE2C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9AFBDC8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None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6106C82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H vertical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1FA2AC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2</w:t>
            </w:r>
          </w:p>
        </w:tc>
      </w:tr>
      <w:tr w:rsidR="006A7D3C" w14:paraId="2917A442" w14:textId="77777777" w:rsidTr="006A7D3C">
        <w:trPr>
          <w:trHeight w:hRule="exact" w:val="720"/>
        </w:trPr>
        <w:tc>
          <w:tcPr>
            <w:tcW w:w="0" w:type="auto"/>
          </w:tcPr>
          <w:p w14:paraId="2F0EF458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2</w:t>
            </w:r>
          </w:p>
        </w:tc>
        <w:tc>
          <w:tcPr>
            <w:tcW w:w="0" w:type="auto"/>
          </w:tcPr>
          <w:p w14:paraId="6BC0AC3B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None</w:t>
            </w:r>
          </w:p>
        </w:tc>
        <w:tc>
          <w:tcPr>
            <w:tcW w:w="0" w:type="auto"/>
          </w:tcPr>
          <w:p w14:paraId="599C5296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H tilted</w:t>
            </w:r>
          </w:p>
        </w:tc>
        <w:tc>
          <w:tcPr>
            <w:tcW w:w="0" w:type="auto"/>
          </w:tcPr>
          <w:p w14:paraId="5D1927C5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0</w:t>
            </w:r>
          </w:p>
        </w:tc>
      </w:tr>
      <w:tr w:rsidR="006A7D3C" w14:paraId="3E4BA202" w14:textId="77777777" w:rsidTr="006A7D3C">
        <w:trPr>
          <w:trHeight w:hRule="exact" w:val="720"/>
        </w:trPr>
        <w:tc>
          <w:tcPr>
            <w:tcW w:w="0" w:type="auto"/>
          </w:tcPr>
          <w:p w14:paraId="0B053CD7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3</w:t>
            </w:r>
          </w:p>
        </w:tc>
        <w:tc>
          <w:tcPr>
            <w:tcW w:w="0" w:type="auto"/>
          </w:tcPr>
          <w:p w14:paraId="62FBB4CF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O–H H-bonded to O-bridge</w:t>
            </w:r>
          </w:p>
        </w:tc>
        <w:tc>
          <w:tcPr>
            <w:tcW w:w="0" w:type="auto"/>
          </w:tcPr>
          <w:p w14:paraId="6D544595" w14:textId="77777777" w:rsidR="006A7D3C" w:rsidRDefault="006A7D3C" w:rsidP="00502743">
            <w:pPr>
              <w:pStyle w:val="Newparagraph"/>
              <w:spacing w:line="240" w:lineRule="auto"/>
              <w:ind w:firstLine="0"/>
            </w:pPr>
            <w:r>
              <w:t>None</w:t>
            </w:r>
          </w:p>
        </w:tc>
        <w:tc>
          <w:tcPr>
            <w:tcW w:w="0" w:type="auto"/>
          </w:tcPr>
          <w:p w14:paraId="54FE63E8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0</w:t>
            </w:r>
          </w:p>
        </w:tc>
      </w:tr>
      <w:tr w:rsidR="006A7D3C" w14:paraId="57E53001" w14:textId="77777777" w:rsidTr="006A7D3C">
        <w:trPr>
          <w:trHeight w:hRule="exact" w:val="720"/>
        </w:trPr>
        <w:tc>
          <w:tcPr>
            <w:tcW w:w="0" w:type="auto"/>
          </w:tcPr>
          <w:p w14:paraId="769301B0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4</w:t>
            </w:r>
          </w:p>
        </w:tc>
        <w:tc>
          <w:tcPr>
            <w:tcW w:w="0" w:type="auto"/>
          </w:tcPr>
          <w:p w14:paraId="00B4AA69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O–H oriented along [001]</w:t>
            </w:r>
          </w:p>
        </w:tc>
        <w:tc>
          <w:tcPr>
            <w:tcW w:w="0" w:type="auto"/>
          </w:tcPr>
          <w:p w14:paraId="2DFA4028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Doubly protonated to H</w:t>
            </w:r>
            <w:r w:rsidRPr="00005BE3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0" w:type="auto"/>
          </w:tcPr>
          <w:p w14:paraId="747C1958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2</w:t>
            </w:r>
          </w:p>
        </w:tc>
      </w:tr>
      <w:tr w:rsidR="006A7D3C" w14:paraId="7069BCB9" w14:textId="77777777" w:rsidTr="006A7D3C">
        <w:trPr>
          <w:trHeight w:hRule="exact" w:val="720"/>
        </w:trPr>
        <w:tc>
          <w:tcPr>
            <w:tcW w:w="0" w:type="auto"/>
          </w:tcPr>
          <w:p w14:paraId="0E6F6F4E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5</w:t>
            </w:r>
          </w:p>
        </w:tc>
        <w:tc>
          <w:tcPr>
            <w:tcW w:w="0" w:type="auto"/>
          </w:tcPr>
          <w:p w14:paraId="640DCE1D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H</w:t>
            </w:r>
            <w:r w:rsidRPr="00005BE3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0" w:type="auto"/>
          </w:tcPr>
          <w:p w14:paraId="00A91305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H vertical</w:t>
            </w:r>
          </w:p>
        </w:tc>
        <w:tc>
          <w:tcPr>
            <w:tcW w:w="0" w:type="auto"/>
          </w:tcPr>
          <w:p w14:paraId="714B4A2E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6</w:t>
            </w:r>
          </w:p>
        </w:tc>
      </w:tr>
      <w:tr w:rsidR="006A7D3C" w14:paraId="4AC41EC2" w14:textId="77777777" w:rsidTr="006A7D3C">
        <w:trPr>
          <w:trHeight w:hRule="exact" w:val="720"/>
        </w:trPr>
        <w:tc>
          <w:tcPr>
            <w:tcW w:w="0" w:type="auto"/>
          </w:tcPr>
          <w:p w14:paraId="2379EDE2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6</w:t>
            </w:r>
          </w:p>
        </w:tc>
        <w:tc>
          <w:tcPr>
            <w:tcW w:w="0" w:type="auto"/>
          </w:tcPr>
          <w:p w14:paraId="17A7C781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H</w:t>
            </w:r>
            <w:r w:rsidRPr="00005BE3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0" w:type="auto"/>
          </w:tcPr>
          <w:p w14:paraId="1A9D4F85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H tilted</w:t>
            </w:r>
          </w:p>
        </w:tc>
        <w:tc>
          <w:tcPr>
            <w:tcW w:w="0" w:type="auto"/>
          </w:tcPr>
          <w:p w14:paraId="200068E0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0</w:t>
            </w:r>
          </w:p>
        </w:tc>
      </w:tr>
      <w:tr w:rsidR="006A7D3C" w14:paraId="3BF06977" w14:textId="77777777" w:rsidTr="006A7D3C">
        <w:trPr>
          <w:trHeight w:hRule="exact" w:val="720"/>
        </w:trPr>
        <w:tc>
          <w:tcPr>
            <w:tcW w:w="0" w:type="auto"/>
          </w:tcPr>
          <w:p w14:paraId="60DCD9F5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7</w:t>
            </w:r>
          </w:p>
        </w:tc>
        <w:tc>
          <w:tcPr>
            <w:tcW w:w="0" w:type="auto"/>
          </w:tcPr>
          <w:p w14:paraId="13A271E9" w14:textId="1650250D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Alternating H</w:t>
            </w:r>
            <w:r w:rsidRPr="00005BE3">
              <w:rPr>
                <w:vertAlign w:val="subscript"/>
              </w:rPr>
              <w:t>2</w:t>
            </w:r>
            <w:r>
              <w:t>O and O–H oriented along [001]</w:t>
            </w:r>
            <w:r w:rsidR="00CD39D4" w:rsidRPr="00CD39D4">
              <w:rPr>
                <w:vertAlign w:val="superscript"/>
              </w:rPr>
              <w:t>a</w:t>
            </w:r>
          </w:p>
        </w:tc>
        <w:tc>
          <w:tcPr>
            <w:tcW w:w="0" w:type="auto"/>
          </w:tcPr>
          <w:p w14:paraId="59F8AC51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 w:rsidRPr="007D1144">
              <w:t>None</w:t>
            </w:r>
          </w:p>
        </w:tc>
        <w:tc>
          <w:tcPr>
            <w:tcW w:w="0" w:type="auto"/>
          </w:tcPr>
          <w:p w14:paraId="33F793DE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2</w:t>
            </w:r>
          </w:p>
        </w:tc>
      </w:tr>
      <w:tr w:rsidR="006A7D3C" w14:paraId="2F9F96CB" w14:textId="77777777" w:rsidTr="006A7D3C">
        <w:trPr>
          <w:trHeight w:hRule="exact" w:val="720"/>
        </w:trPr>
        <w:tc>
          <w:tcPr>
            <w:tcW w:w="0" w:type="auto"/>
          </w:tcPr>
          <w:p w14:paraId="110ACE74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8</w:t>
            </w:r>
          </w:p>
        </w:tc>
        <w:tc>
          <w:tcPr>
            <w:tcW w:w="0" w:type="auto"/>
          </w:tcPr>
          <w:p w14:paraId="669EF1E9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O–H oriented along [001]</w:t>
            </w:r>
          </w:p>
        </w:tc>
        <w:tc>
          <w:tcPr>
            <w:tcW w:w="0" w:type="auto"/>
          </w:tcPr>
          <w:p w14:paraId="7AB35334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 w:rsidRPr="007D1144">
              <w:t>None</w:t>
            </w:r>
          </w:p>
        </w:tc>
        <w:tc>
          <w:tcPr>
            <w:tcW w:w="0" w:type="auto"/>
          </w:tcPr>
          <w:p w14:paraId="4C8BF0BE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0</w:t>
            </w:r>
          </w:p>
        </w:tc>
      </w:tr>
      <w:tr w:rsidR="006A7D3C" w14:paraId="6199ECB7" w14:textId="77777777" w:rsidTr="006A7D3C">
        <w:trPr>
          <w:trHeight w:hRule="exact" w:val="720"/>
        </w:trPr>
        <w:tc>
          <w:tcPr>
            <w:tcW w:w="0" w:type="auto"/>
            <w:tcBorders>
              <w:bottom w:val="single" w:sz="4" w:space="0" w:color="auto"/>
            </w:tcBorders>
          </w:tcPr>
          <w:p w14:paraId="1868C78F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BC7C50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O–H oriented along [001]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F9C7DB" w14:textId="77777777" w:rsidR="006A7D3C" w:rsidRDefault="006A7D3C" w:rsidP="00005BE3">
            <w:pPr>
              <w:pStyle w:val="Newparagraph"/>
              <w:spacing w:line="240" w:lineRule="auto"/>
              <w:ind w:firstLine="0"/>
            </w:pPr>
            <w:r>
              <w:t>H</w:t>
            </w:r>
            <w:r w:rsidRPr="00005BE3">
              <w:rPr>
                <w:vertAlign w:val="subscript"/>
              </w:rPr>
              <w:t>2</w:t>
            </w:r>
            <w:r>
              <w:t>O H-bonded to O-bridge and Ru–O–H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474D848" w14:textId="77777777" w:rsidR="006A7D3C" w:rsidRDefault="006A7D3C" w:rsidP="006A7D3C">
            <w:pPr>
              <w:pStyle w:val="Newparagraph"/>
              <w:spacing w:line="240" w:lineRule="auto"/>
              <w:ind w:firstLine="1"/>
              <w:jc w:val="center"/>
            </w:pPr>
            <w:r>
              <w:t>0</w:t>
            </w:r>
          </w:p>
        </w:tc>
      </w:tr>
    </w:tbl>
    <w:p w14:paraId="691B08E9" w14:textId="2D3C32A3" w:rsidR="009C7AE5" w:rsidRDefault="00CD39D4" w:rsidP="009C7AE5">
      <w:pPr>
        <w:pStyle w:val="Newparagraph"/>
        <w:ind w:firstLine="0"/>
      </w:pPr>
      <w:r w:rsidRPr="00CD39D4">
        <w:rPr>
          <w:vertAlign w:val="superscript"/>
        </w:rPr>
        <w:t>a</w:t>
      </w:r>
      <w:r>
        <w:t xml:space="preserve"> [001] is along the direction of O-bridge.</w:t>
      </w:r>
    </w:p>
    <w:p w14:paraId="0A224FA3" w14:textId="77777777" w:rsidR="00CA35B5" w:rsidRDefault="00CA35B5"/>
    <w:p w14:paraId="6155E90B" w14:textId="77777777" w:rsidR="00CA35B5" w:rsidRDefault="00CA35B5">
      <w:pPr>
        <w:sectPr w:rsidR="00CA35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DA3A1E" w14:textId="77777777" w:rsidR="00CA35B5" w:rsidRDefault="00CA35B5">
      <w:r>
        <w:rPr>
          <w:noProof/>
        </w:rPr>
        <w:lastRenderedPageBreak/>
        <w:drawing>
          <wp:inline distT="0" distB="0" distL="0" distR="0" wp14:anchorId="4BF54E2D" wp14:editId="1CC4E6D9">
            <wp:extent cx="8213834" cy="499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-RuO2-110_OH - Copy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6294" cy="50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52AF" w14:textId="77777777" w:rsidR="00CA35B5" w:rsidRDefault="00CA35B5" w:rsidP="00CA35B5">
      <w:pPr>
        <w:pStyle w:val="Paragraph"/>
      </w:pPr>
      <w:r>
        <w:rPr>
          <w:b/>
        </w:rPr>
        <w:t>Figure S1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="00880E4C" w:rsidRPr="00880E4C">
        <w:t xml:space="preserve"> </w:t>
      </w:r>
      <w:r w:rsidR="00880E4C">
        <w:t>for Model 1 of the surface species present on Ru(110) (see Table S1 for details), Olive trace: as red trace but broadened to mimic surface disorder.</w:t>
      </w:r>
    </w:p>
    <w:p w14:paraId="3D14EFD9" w14:textId="77777777" w:rsidR="00880E4C" w:rsidRDefault="00B563CD" w:rsidP="00880E4C">
      <w:pPr>
        <w:pStyle w:val="Paragrap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8D8C5C8" wp14:editId="3F287747">
            <wp:extent cx="8339959" cy="499237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a-RuO2-110_OH_v2 - Copy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720" cy="50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1D5D" w14:textId="77777777" w:rsidR="00880E4C" w:rsidRDefault="00880E4C" w:rsidP="00880E4C">
      <w:pPr>
        <w:pStyle w:val="Paragraph"/>
      </w:pPr>
      <w:r>
        <w:rPr>
          <w:b/>
        </w:rPr>
        <w:t>Figure S2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>for Model 2 of the surface species present on Ru(110) (see Table S1 for details), Olive trace: as red trace but broadened to mimic surface disorder.</w:t>
      </w:r>
    </w:p>
    <w:p w14:paraId="6E6D6833" w14:textId="77777777" w:rsidR="00880E4C" w:rsidRDefault="00B563CD" w:rsidP="00880E4C">
      <w:pPr>
        <w:pStyle w:val="Paragrap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74AEAB" wp14:editId="2D5DA1BA">
            <wp:extent cx="8198069" cy="4960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-RuO2-110_OH_v3 - Copy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402" cy="49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708C" w14:textId="77777777" w:rsidR="00880E4C" w:rsidRDefault="00880E4C" w:rsidP="00880E4C">
      <w:pPr>
        <w:pStyle w:val="Paragraph"/>
      </w:pPr>
      <w:r>
        <w:rPr>
          <w:b/>
        </w:rPr>
        <w:t>Figure S3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>for Model 3 of the surface species present on Ru(110) (see Table S1 for details), Olive trace: as red trace but broadened to mimic surface disorder.</w:t>
      </w:r>
    </w:p>
    <w:p w14:paraId="1441AD2A" w14:textId="77777777" w:rsidR="00CA35B5" w:rsidRDefault="006A7D3C">
      <w:r>
        <w:rPr>
          <w:noProof/>
        </w:rPr>
        <w:lastRenderedPageBreak/>
        <w:drawing>
          <wp:inline distT="0" distB="0" distL="0" distR="0" wp14:anchorId="7C121A9C" wp14:editId="5D93BBCB">
            <wp:extent cx="8153400" cy="5016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a-RuO2-110_OH_H2O_March_latt-opp - Copy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D2F0" w14:textId="77777777" w:rsidR="006A7D3C" w:rsidRDefault="00880E4C" w:rsidP="006A7D3C">
      <w:pPr>
        <w:pStyle w:val="Paragraph"/>
      </w:pPr>
      <w:r>
        <w:rPr>
          <w:b/>
        </w:rPr>
        <w:t>Figure S</w:t>
      </w:r>
      <w:r w:rsidR="00005BE3">
        <w:rPr>
          <w:b/>
        </w:rPr>
        <w:t>4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 xml:space="preserve">for Model </w:t>
      </w:r>
      <w:r w:rsidR="00005BE3">
        <w:t>4</w:t>
      </w:r>
      <w:r>
        <w:t xml:space="preserve"> of the surface </w:t>
      </w:r>
      <w:r w:rsidR="006A7D3C">
        <w:t>species present on Ru(110) (see Table S1 for details), Olive trace: as red trace but broadened to mimic surface disorder.</w:t>
      </w:r>
    </w:p>
    <w:p w14:paraId="3955213F" w14:textId="77777777" w:rsidR="00005BE3" w:rsidRDefault="00005BE3" w:rsidP="00005BE3">
      <w:r>
        <w:rPr>
          <w:noProof/>
        </w:rPr>
        <w:lastRenderedPageBreak/>
        <w:drawing>
          <wp:inline distT="0" distB="0" distL="0" distR="0" wp14:anchorId="079854F5" wp14:editId="79FFF84B">
            <wp:extent cx="8058150" cy="5003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-RuO2-110_OH_H2O - Copy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427C" w14:textId="77777777" w:rsidR="00005BE3" w:rsidRDefault="00005BE3" w:rsidP="00005BE3">
      <w:pPr>
        <w:pStyle w:val="Paragraph"/>
      </w:pPr>
      <w:r>
        <w:rPr>
          <w:b/>
        </w:rPr>
        <w:t>Figure S</w:t>
      </w:r>
      <w:r w:rsidR="006A7D3C">
        <w:rPr>
          <w:b/>
        </w:rPr>
        <w:t>5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 xml:space="preserve">for Model </w:t>
      </w:r>
      <w:r w:rsidR="006A7D3C">
        <w:t>5</w:t>
      </w:r>
      <w:r>
        <w:t xml:space="preserve"> of the surface species present on Ru(110) (see Table S1 for details), Olive trace: as red trace but broadened to mimic surface disorder.</w:t>
      </w:r>
    </w:p>
    <w:p w14:paraId="3CA8454C" w14:textId="77777777" w:rsidR="00880E4C" w:rsidRDefault="002A3112">
      <w:r>
        <w:rPr>
          <w:noProof/>
        </w:rPr>
        <w:lastRenderedPageBreak/>
        <w:drawing>
          <wp:inline distT="0" distB="0" distL="0" distR="0" wp14:anchorId="6BE54569" wp14:editId="55A4CA33">
            <wp:extent cx="8261131" cy="50292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a-RuO2-110_OH_H2O_v2 - Copy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658" cy="50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3B92" w14:textId="77777777" w:rsidR="00B563CD" w:rsidRDefault="00B563CD" w:rsidP="00B563CD">
      <w:pPr>
        <w:pStyle w:val="Paragraph"/>
      </w:pPr>
      <w:r>
        <w:rPr>
          <w:b/>
        </w:rPr>
        <w:t>Figure S</w:t>
      </w:r>
      <w:r w:rsidR="006A7D3C">
        <w:rPr>
          <w:b/>
        </w:rPr>
        <w:t>6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 xml:space="preserve">for Model </w:t>
      </w:r>
      <w:r w:rsidR="006A7D3C">
        <w:t>6</w:t>
      </w:r>
      <w:r>
        <w:t xml:space="preserve"> of the surface species present on Ru(110) (see Table S1 for details), Olive trace: as red trace but broadened to mimic surface disorder.</w:t>
      </w:r>
    </w:p>
    <w:p w14:paraId="5F35040A" w14:textId="77777777" w:rsidR="00B563CD" w:rsidRDefault="002A3112" w:rsidP="00B563CD">
      <w:r>
        <w:rPr>
          <w:noProof/>
        </w:rPr>
        <w:lastRenderedPageBreak/>
        <w:drawing>
          <wp:inline distT="0" distB="0" distL="0" distR="0" wp14:anchorId="2DEDE683" wp14:editId="1AB0FD38">
            <wp:extent cx="8182303" cy="5023485"/>
            <wp:effectExtent l="0" t="0" r="952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a-RuO2-110_OH_H2O_March2 - Copy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149" cy="50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CFB9" w14:textId="77777777" w:rsidR="00B563CD" w:rsidRDefault="00B563CD" w:rsidP="00B563CD">
      <w:pPr>
        <w:pStyle w:val="Paragraph"/>
      </w:pPr>
      <w:r>
        <w:rPr>
          <w:b/>
        </w:rPr>
        <w:t>Figure S</w:t>
      </w:r>
      <w:r w:rsidR="00005BE3">
        <w:rPr>
          <w:b/>
        </w:rPr>
        <w:t>7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 xml:space="preserve">for Model </w:t>
      </w:r>
      <w:r w:rsidR="00005BE3">
        <w:t>7</w:t>
      </w:r>
      <w:r>
        <w:t xml:space="preserve"> of the surface species present on Ru(110) (see Table S1 for details), Olive trace: as red trace but broadened to mimic surface disorder.</w:t>
      </w:r>
    </w:p>
    <w:p w14:paraId="7175A8BF" w14:textId="77777777" w:rsidR="00B563CD" w:rsidRDefault="002A3112" w:rsidP="00B563CD">
      <w:r>
        <w:rPr>
          <w:noProof/>
        </w:rPr>
        <w:lastRenderedPageBreak/>
        <w:drawing>
          <wp:inline distT="0" distB="0" distL="0" distR="0" wp14:anchorId="12EF07B7" wp14:editId="7707BE0F">
            <wp:extent cx="8119241" cy="49394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a-RuO2-110_OH_March - Copy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177" cy="49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9E99" w14:textId="77777777" w:rsidR="00B563CD" w:rsidRDefault="00B563CD" w:rsidP="00B563CD">
      <w:pPr>
        <w:pStyle w:val="Paragraph"/>
      </w:pPr>
      <w:r>
        <w:rPr>
          <w:b/>
        </w:rPr>
        <w:t>Figure S</w:t>
      </w:r>
      <w:r w:rsidR="00005BE3">
        <w:rPr>
          <w:b/>
        </w:rPr>
        <w:t>8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 xml:space="preserve">for Model </w:t>
      </w:r>
      <w:r w:rsidR="00005BE3">
        <w:t>8</w:t>
      </w:r>
      <w:r>
        <w:t xml:space="preserve"> of the surface species present on Ru(110) (see Table S1 for details), Olive trace: as red trace but broadened to mimic surface disorder.</w:t>
      </w:r>
    </w:p>
    <w:p w14:paraId="6FEC2D1E" w14:textId="77777777" w:rsidR="00B563CD" w:rsidRDefault="002A3112" w:rsidP="00B563CD">
      <w:r>
        <w:rPr>
          <w:noProof/>
        </w:rPr>
        <w:lastRenderedPageBreak/>
        <w:drawing>
          <wp:inline distT="0" distB="0" distL="0" distR="0" wp14:anchorId="7F1349B2" wp14:editId="21FF226F">
            <wp:extent cx="8229600" cy="5044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a-RuO2-110_OH_H2O_March3 - Copy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731" cy="50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DA6C" w14:textId="77777777" w:rsidR="00B563CD" w:rsidRDefault="00B563CD" w:rsidP="00B563CD">
      <w:pPr>
        <w:pStyle w:val="Paragraph"/>
      </w:pPr>
      <w:r>
        <w:rPr>
          <w:b/>
        </w:rPr>
        <w:t>Figure S</w:t>
      </w:r>
      <w:r w:rsidR="00005BE3">
        <w:rPr>
          <w:b/>
        </w:rPr>
        <w:t>9</w:t>
      </w:r>
      <w:r w:rsidRPr="00D71D7B">
        <w:rPr>
          <w:b/>
        </w:rPr>
        <w:t>.</w:t>
      </w:r>
      <w:r>
        <w:t xml:space="preserve"> Blue trace: INS spectrum of RuO</w:t>
      </w:r>
      <w:r w:rsidRPr="00880E4C">
        <w:rPr>
          <w:vertAlign w:val="subscript"/>
        </w:rPr>
        <w:t>2</w:t>
      </w:r>
      <w:r>
        <w:t>.0.99H</w:t>
      </w:r>
      <w:r w:rsidRPr="00880E4C">
        <w:rPr>
          <w:vertAlign w:val="subscript"/>
        </w:rPr>
        <w:t>2</w:t>
      </w:r>
      <w:r>
        <w:t>O, Red trace: INS spectrum calculated for calculated</w:t>
      </w:r>
      <w:r w:rsidRPr="00880E4C">
        <w:t xml:space="preserve"> </w:t>
      </w:r>
      <w:r>
        <w:t xml:space="preserve">for Model </w:t>
      </w:r>
      <w:r w:rsidR="00005BE3">
        <w:t>9</w:t>
      </w:r>
      <w:r>
        <w:t xml:space="preserve"> of the surface species present on Ru(110) (see Table S1 for details), Olive trace: as red trace but broadened to mimic surface disorder.</w:t>
      </w:r>
    </w:p>
    <w:sectPr w:rsidR="00B563CD" w:rsidSect="00CA35B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357D8" w14:textId="77777777" w:rsidR="00CA35B5" w:rsidRDefault="00CA35B5" w:rsidP="00CA35B5">
      <w:pPr>
        <w:spacing w:line="240" w:lineRule="auto"/>
      </w:pPr>
      <w:r>
        <w:separator/>
      </w:r>
    </w:p>
  </w:endnote>
  <w:endnote w:type="continuationSeparator" w:id="0">
    <w:p w14:paraId="512143E0" w14:textId="77777777" w:rsidR="00CA35B5" w:rsidRDefault="00CA35B5" w:rsidP="00CA35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01315" w14:textId="77777777" w:rsidR="002041FC" w:rsidRDefault="002041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6186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DDE1D2" w14:textId="7DD31FEF" w:rsidR="00CA35B5" w:rsidRDefault="00CA35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06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E6B0A" w14:textId="77777777" w:rsidR="002041FC" w:rsidRDefault="00204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48689" w14:textId="77777777" w:rsidR="00CA35B5" w:rsidRDefault="00CA35B5" w:rsidP="00CA35B5">
      <w:pPr>
        <w:spacing w:line="240" w:lineRule="auto"/>
      </w:pPr>
      <w:r>
        <w:separator/>
      </w:r>
    </w:p>
  </w:footnote>
  <w:footnote w:type="continuationSeparator" w:id="0">
    <w:p w14:paraId="30CEDC4B" w14:textId="77777777" w:rsidR="00CA35B5" w:rsidRDefault="00CA35B5" w:rsidP="00CA35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AE488" w14:textId="77777777" w:rsidR="002041FC" w:rsidRDefault="00204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61B41" w14:textId="77777777" w:rsidR="002041FC" w:rsidRDefault="002041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27E9E" w14:textId="77777777" w:rsidR="002041FC" w:rsidRDefault="002041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CF"/>
    <w:rsid w:val="00005BE3"/>
    <w:rsid w:val="001A2659"/>
    <w:rsid w:val="002041FC"/>
    <w:rsid w:val="002A3112"/>
    <w:rsid w:val="00405E4C"/>
    <w:rsid w:val="00502743"/>
    <w:rsid w:val="00621069"/>
    <w:rsid w:val="006A7D3C"/>
    <w:rsid w:val="00837DD6"/>
    <w:rsid w:val="00843999"/>
    <w:rsid w:val="00880E4C"/>
    <w:rsid w:val="00930ACF"/>
    <w:rsid w:val="009C7AE5"/>
    <w:rsid w:val="00B066B8"/>
    <w:rsid w:val="00B563CD"/>
    <w:rsid w:val="00CA35B5"/>
    <w:rsid w:val="00CC01D3"/>
    <w:rsid w:val="00CD39D4"/>
    <w:rsid w:val="00EC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283A5F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ACF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930ACF"/>
    <w:pPr>
      <w:spacing w:after="120" w:line="360" w:lineRule="auto"/>
    </w:pPr>
    <w:rPr>
      <w:b/>
      <w:sz w:val="28"/>
    </w:rPr>
  </w:style>
  <w:style w:type="paragraph" w:customStyle="1" w:styleId="Affiliation">
    <w:name w:val="Affiliation"/>
    <w:basedOn w:val="Normal"/>
    <w:qFormat/>
    <w:rsid w:val="00930ACF"/>
    <w:pPr>
      <w:spacing w:before="240" w:line="360" w:lineRule="auto"/>
    </w:pPr>
    <w:rPr>
      <w:i/>
    </w:rPr>
  </w:style>
  <w:style w:type="paragraph" w:customStyle="1" w:styleId="Notesoncontributors">
    <w:name w:val="Notes on contributors"/>
    <w:basedOn w:val="Normal"/>
    <w:qFormat/>
    <w:rsid w:val="00930ACF"/>
    <w:pPr>
      <w:spacing w:before="240" w:line="360" w:lineRule="auto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930AC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35B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5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CA35B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5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aragraph">
    <w:name w:val="Paragraph"/>
    <w:basedOn w:val="Normal"/>
    <w:next w:val="Normal"/>
    <w:qFormat/>
    <w:rsid w:val="00CA35B5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9C7AE5"/>
    <w:pPr>
      <w:ind w:firstLine="720"/>
    </w:pPr>
  </w:style>
  <w:style w:type="table" w:styleId="TableGrid">
    <w:name w:val="Table Grid"/>
    <w:basedOn w:val="TableNormal"/>
    <w:rsid w:val="009C7A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66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6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6B8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6B8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6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6B8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tif"/><Relationship Id="rId3" Type="http://schemas.openxmlformats.org/officeDocument/2006/relationships/webSettings" Target="webSettings.xml"/><Relationship Id="rId21" Type="http://schemas.openxmlformats.org/officeDocument/2006/relationships/image" Target="media/image9.tif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image" Target="media/image5.tif"/><Relationship Id="rId2" Type="http://schemas.openxmlformats.org/officeDocument/2006/relationships/settings" Target="settings.xml"/><Relationship Id="rId16" Type="http://schemas.openxmlformats.org/officeDocument/2006/relationships/image" Target="media/image4.tif"/><Relationship Id="rId20" Type="http://schemas.openxmlformats.org/officeDocument/2006/relationships/image" Target="media/image8.tif"/><Relationship Id="rId1" Type="http://schemas.openxmlformats.org/officeDocument/2006/relationships/styles" Target="styles.xml"/><Relationship Id="rId6" Type="http://schemas.openxmlformats.org/officeDocument/2006/relationships/hyperlink" Target="mailto:stewart.parker@stfc.ac.uk" TargetMode="Externa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ti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tif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2.tif"/><Relationship Id="rId22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2019-05-08T09:43:00Z</dcterms:created>
  <dcterms:modified xsi:type="dcterms:W3CDTF">2019-05-08T09:44:00Z</dcterms:modified>
</cp:coreProperties>
</file>