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ACD6" w14:textId="00BA2F51" w:rsidR="005A0038" w:rsidRPr="00805F35" w:rsidRDefault="005A0038" w:rsidP="00805F35">
      <w:pPr>
        <w:jc w:val="center"/>
        <w:rPr>
          <w:rFonts w:eastAsia="Times New Roman"/>
          <w:sz w:val="26"/>
          <w:szCs w:val="26"/>
          <w:lang w:val="en-CA"/>
        </w:rPr>
      </w:pPr>
      <w:r w:rsidRPr="00805F35">
        <w:rPr>
          <w:rFonts w:eastAsia="Times New Roman"/>
          <w:sz w:val="26"/>
          <w:szCs w:val="26"/>
          <w:lang w:val="en-CA"/>
        </w:rPr>
        <w:t>Supplemental Information</w:t>
      </w:r>
      <w:r w:rsidR="00805F35" w:rsidRPr="00805F35">
        <w:rPr>
          <w:rFonts w:eastAsia="Times New Roman"/>
          <w:sz w:val="26"/>
          <w:szCs w:val="26"/>
          <w:lang w:val="en-CA"/>
        </w:rPr>
        <w:t xml:space="preserve"> for</w:t>
      </w:r>
    </w:p>
    <w:p w14:paraId="6EE66ABA" w14:textId="77777777" w:rsidR="005A0038" w:rsidRPr="00805F35" w:rsidRDefault="005A0038" w:rsidP="005A0038">
      <w:pPr>
        <w:rPr>
          <w:sz w:val="26"/>
          <w:szCs w:val="26"/>
          <w:lang w:val="en-CA"/>
        </w:rPr>
      </w:pPr>
      <w:r w:rsidRPr="00805F35">
        <w:rPr>
          <w:sz w:val="26"/>
          <w:szCs w:val="26"/>
          <w:lang w:val="en-CA"/>
        </w:rPr>
        <w:t>Re-aerosolization in Liquid-based Air Samplers Induces Bias in Bacterial Diversity</w:t>
      </w:r>
    </w:p>
    <w:p w14:paraId="18994B5F" w14:textId="5919F64C" w:rsidR="005A0038" w:rsidRPr="00805F35" w:rsidRDefault="005A0038" w:rsidP="005A0038">
      <w:pPr>
        <w:rPr>
          <w:sz w:val="26"/>
          <w:szCs w:val="26"/>
          <w:vertAlign w:val="superscript"/>
        </w:rPr>
      </w:pPr>
      <w:proofErr w:type="spellStart"/>
      <w:r w:rsidRPr="00805F35">
        <w:rPr>
          <w:sz w:val="26"/>
          <w:szCs w:val="26"/>
        </w:rPr>
        <w:t>Joanie</w:t>
      </w:r>
      <w:proofErr w:type="spellEnd"/>
      <w:r w:rsidRPr="00805F35">
        <w:rPr>
          <w:sz w:val="26"/>
          <w:szCs w:val="26"/>
        </w:rPr>
        <w:t xml:space="preserve"> </w:t>
      </w:r>
      <w:proofErr w:type="spellStart"/>
      <w:r w:rsidRPr="00805F35">
        <w:rPr>
          <w:sz w:val="26"/>
          <w:szCs w:val="26"/>
        </w:rPr>
        <w:t>Lemieux</w:t>
      </w:r>
      <w:r w:rsidR="00805F35" w:rsidRPr="00805F35">
        <w:rPr>
          <w:sz w:val="26"/>
          <w:szCs w:val="26"/>
          <w:vertAlign w:val="superscript"/>
        </w:rPr>
        <w:t>ab</w:t>
      </w:r>
      <w:proofErr w:type="spellEnd"/>
      <w:r w:rsidRPr="00805F35">
        <w:rPr>
          <w:sz w:val="26"/>
          <w:szCs w:val="26"/>
        </w:rPr>
        <w:t xml:space="preserve">, Marc </w:t>
      </w:r>
      <w:proofErr w:type="spellStart"/>
      <w:r w:rsidRPr="00805F35">
        <w:rPr>
          <w:sz w:val="26"/>
          <w:szCs w:val="26"/>
        </w:rPr>
        <w:t>Veillette</w:t>
      </w:r>
      <w:r w:rsidR="00805F35" w:rsidRPr="00805F35">
        <w:rPr>
          <w:sz w:val="26"/>
          <w:szCs w:val="26"/>
          <w:vertAlign w:val="superscript"/>
        </w:rPr>
        <w:t>b</w:t>
      </w:r>
      <w:proofErr w:type="spellEnd"/>
      <w:r w:rsidRPr="00805F35">
        <w:rPr>
          <w:sz w:val="26"/>
          <w:szCs w:val="26"/>
        </w:rPr>
        <w:t xml:space="preserve">, Hamza </w:t>
      </w:r>
      <w:proofErr w:type="spellStart"/>
      <w:r w:rsidRPr="00805F35">
        <w:rPr>
          <w:sz w:val="26"/>
          <w:szCs w:val="26"/>
        </w:rPr>
        <w:t>Mbareche</w:t>
      </w:r>
      <w:r w:rsidR="00805F35" w:rsidRPr="00805F35">
        <w:rPr>
          <w:sz w:val="26"/>
          <w:szCs w:val="26"/>
          <w:vertAlign w:val="superscript"/>
        </w:rPr>
        <w:t>ab</w:t>
      </w:r>
      <w:proofErr w:type="spellEnd"/>
      <w:r w:rsidRPr="00805F35">
        <w:rPr>
          <w:sz w:val="26"/>
          <w:szCs w:val="26"/>
        </w:rPr>
        <w:t xml:space="preserve"> and Caroline </w:t>
      </w:r>
      <w:proofErr w:type="spellStart"/>
      <w:r w:rsidRPr="00805F35">
        <w:rPr>
          <w:sz w:val="26"/>
          <w:szCs w:val="26"/>
        </w:rPr>
        <w:t>Duchaine</w:t>
      </w:r>
      <w:r w:rsidR="00805F35" w:rsidRPr="00805F35">
        <w:rPr>
          <w:sz w:val="26"/>
          <w:szCs w:val="26"/>
          <w:vertAlign w:val="superscript"/>
        </w:rPr>
        <w:t>ab</w:t>
      </w:r>
      <w:proofErr w:type="spellEnd"/>
    </w:p>
    <w:p w14:paraId="3987E3DA" w14:textId="77777777" w:rsidR="00805F35" w:rsidRDefault="00805F35" w:rsidP="00805F35">
      <w:pPr>
        <w:spacing w:line="360" w:lineRule="auto"/>
        <w:contextualSpacing/>
        <w:jc w:val="both"/>
        <w:rPr>
          <w:szCs w:val="24"/>
          <w:vertAlign w:val="superscript"/>
        </w:rPr>
      </w:pPr>
    </w:p>
    <w:p w14:paraId="53DEB7F2" w14:textId="01B5E110" w:rsidR="00805F35" w:rsidRPr="00AF3F38" w:rsidRDefault="00805F35" w:rsidP="00EE5AED">
      <w:pPr>
        <w:spacing w:line="360" w:lineRule="auto"/>
        <w:ind w:left="142" w:hanging="142"/>
        <w:contextualSpacing/>
        <w:jc w:val="both"/>
        <w:rPr>
          <w:szCs w:val="24"/>
        </w:rPr>
      </w:pPr>
      <w:proofErr w:type="gramStart"/>
      <w:r>
        <w:rPr>
          <w:szCs w:val="24"/>
          <w:vertAlign w:val="superscript"/>
        </w:rPr>
        <w:t>a.</w:t>
      </w:r>
      <w:r w:rsidRPr="00AF3F38">
        <w:rPr>
          <w:szCs w:val="24"/>
          <w:lang w:val="fr-FR"/>
        </w:rPr>
        <w:t>Département</w:t>
      </w:r>
      <w:proofErr w:type="gramEnd"/>
      <w:r w:rsidRPr="00AF3F38">
        <w:rPr>
          <w:szCs w:val="24"/>
          <w:lang w:val="fr-FR"/>
        </w:rPr>
        <w:t xml:space="preserve"> de biochimie, de microbiologie et de bio-informatique, Faculté des sciences et de génie, Université Laval, </w:t>
      </w:r>
      <w:proofErr w:type="spellStart"/>
      <w:r w:rsidRPr="00AF3F38">
        <w:rPr>
          <w:szCs w:val="24"/>
          <w:lang w:val="fr-FR"/>
        </w:rPr>
        <w:t>Quebec</w:t>
      </w:r>
      <w:proofErr w:type="spellEnd"/>
      <w:r w:rsidRPr="00AF3F38">
        <w:rPr>
          <w:szCs w:val="24"/>
          <w:lang w:val="fr-FR"/>
        </w:rPr>
        <w:t xml:space="preserve"> City (</w:t>
      </w:r>
      <w:proofErr w:type="spellStart"/>
      <w:r w:rsidRPr="00AF3F38">
        <w:rPr>
          <w:szCs w:val="24"/>
          <w:lang w:val="fr-FR"/>
        </w:rPr>
        <w:t>Qc</w:t>
      </w:r>
      <w:proofErr w:type="spellEnd"/>
      <w:r w:rsidRPr="00AF3F38">
        <w:rPr>
          <w:szCs w:val="24"/>
          <w:lang w:val="fr-FR"/>
        </w:rPr>
        <w:t>), Canada</w:t>
      </w:r>
      <w:r w:rsidRPr="00AF3F38">
        <w:rPr>
          <w:szCs w:val="24"/>
        </w:rPr>
        <w:t xml:space="preserve"> </w:t>
      </w:r>
    </w:p>
    <w:p w14:paraId="2243A259" w14:textId="57A0A5C8" w:rsidR="00805F35" w:rsidRPr="00AF3F38" w:rsidRDefault="00805F35" w:rsidP="00EE5AED">
      <w:pPr>
        <w:spacing w:line="360" w:lineRule="auto"/>
        <w:ind w:left="142" w:hanging="142"/>
        <w:contextualSpacing/>
        <w:jc w:val="both"/>
        <w:rPr>
          <w:szCs w:val="24"/>
        </w:rPr>
      </w:pPr>
      <w:proofErr w:type="spellStart"/>
      <w:proofErr w:type="gramStart"/>
      <w:r>
        <w:rPr>
          <w:szCs w:val="24"/>
          <w:vertAlign w:val="superscript"/>
        </w:rPr>
        <w:t>b.</w:t>
      </w:r>
      <w:r w:rsidRPr="00AF3F38">
        <w:rPr>
          <w:szCs w:val="24"/>
        </w:rPr>
        <w:t>Centre</w:t>
      </w:r>
      <w:proofErr w:type="spellEnd"/>
      <w:proofErr w:type="gramEnd"/>
      <w:r w:rsidRPr="00AF3F38">
        <w:rPr>
          <w:szCs w:val="24"/>
        </w:rPr>
        <w:t xml:space="preserve"> de recherche de l’Institut universitaire de cardiologie et pneumologie de Québec, </w:t>
      </w:r>
      <w:proofErr w:type="spellStart"/>
      <w:r w:rsidRPr="00AF3F38">
        <w:rPr>
          <w:szCs w:val="24"/>
        </w:rPr>
        <w:t>Quebec</w:t>
      </w:r>
      <w:proofErr w:type="spellEnd"/>
      <w:r w:rsidRPr="00AF3F38">
        <w:rPr>
          <w:szCs w:val="24"/>
        </w:rPr>
        <w:t xml:space="preserve"> City (</w:t>
      </w:r>
      <w:proofErr w:type="spellStart"/>
      <w:r w:rsidRPr="00AF3F38">
        <w:rPr>
          <w:szCs w:val="24"/>
        </w:rPr>
        <w:t>Qc</w:t>
      </w:r>
      <w:proofErr w:type="spellEnd"/>
      <w:r w:rsidRPr="00AF3F38">
        <w:rPr>
          <w:szCs w:val="24"/>
        </w:rPr>
        <w:t>), Canada.</w:t>
      </w:r>
    </w:p>
    <w:p w14:paraId="1225EC16" w14:textId="77777777" w:rsidR="00805F35" w:rsidRPr="005A0038" w:rsidRDefault="00805F35" w:rsidP="005A0038"/>
    <w:p w14:paraId="4BED4145" w14:textId="77777777" w:rsidR="006B55AE" w:rsidRDefault="00C8748B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99F27D8" wp14:editId="59C84004">
            <wp:extent cx="5486400" cy="29337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 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725F" w14:textId="77777777" w:rsidR="00805F35" w:rsidRDefault="00805F35" w:rsidP="00805F35">
      <w:pPr>
        <w:rPr>
          <w:lang w:val="en-CA"/>
        </w:rPr>
      </w:pPr>
    </w:p>
    <w:p w14:paraId="67EDD206" w14:textId="2D3CFAA6" w:rsidR="00F50C89" w:rsidRPr="00EC5EB2" w:rsidRDefault="00805F35" w:rsidP="00EE5AED">
      <w:pPr>
        <w:rPr>
          <w:lang w:val="en-CA"/>
        </w:rPr>
      </w:pPr>
      <w:r>
        <w:rPr>
          <w:lang w:val="en-CA"/>
        </w:rPr>
        <w:t>Figure S1</w:t>
      </w:r>
      <w:r w:rsidRPr="00237145">
        <w:rPr>
          <w:lang w:val="en-CA"/>
        </w:rPr>
        <w:t xml:space="preserve"> - The 20 most abundant genera collected with the air samplers used in this stu</w:t>
      </w:r>
      <w:r>
        <w:rPr>
          <w:lang w:val="en-CA"/>
        </w:rPr>
        <w:t>dy</w:t>
      </w:r>
      <w:bookmarkStart w:id="0" w:name="_GoBack"/>
      <w:bookmarkEnd w:id="0"/>
      <w:r>
        <w:rPr>
          <w:lang w:val="en-CA"/>
        </w:rPr>
        <w:t>.</w:t>
      </w:r>
    </w:p>
    <w:sectPr w:rsidR="00F50C89" w:rsidRPr="00EC5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170"/>
    <w:multiLevelType w:val="hybridMultilevel"/>
    <w:tmpl w:val="08CA874C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C1"/>
    <w:rsid w:val="001753AF"/>
    <w:rsid w:val="005A0038"/>
    <w:rsid w:val="006B55AE"/>
    <w:rsid w:val="006D3677"/>
    <w:rsid w:val="007A0DB7"/>
    <w:rsid w:val="00805F35"/>
    <w:rsid w:val="00861FC1"/>
    <w:rsid w:val="00950BDF"/>
    <w:rsid w:val="00C8748B"/>
    <w:rsid w:val="00E875A5"/>
    <w:rsid w:val="00EB684C"/>
    <w:rsid w:val="00EC5EB2"/>
    <w:rsid w:val="00EE5AED"/>
    <w:rsid w:val="00F50C89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0667"/>
  <w15:chartTrackingRefBased/>
  <w15:docId w15:val="{5DCE7769-63AF-414D-8EF3-55E9C4D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B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49B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9449B"/>
    <w:pPr>
      <w:keepNext/>
      <w:keepLines/>
      <w:spacing w:before="40" w:after="0" w:line="360" w:lineRule="auto"/>
      <w:jc w:val="both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449B"/>
    <w:rPr>
      <w:rFonts w:eastAsiaTheme="majorEastAsia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49B"/>
    <w:rPr>
      <w:rFonts w:eastAsiaTheme="majorEastAsia" w:cstheme="majorBidi"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Lemieux</dc:creator>
  <cp:keywords/>
  <dc:description/>
  <cp:lastModifiedBy>Luba Slabyj</cp:lastModifiedBy>
  <cp:revision>2</cp:revision>
  <dcterms:created xsi:type="dcterms:W3CDTF">2019-08-01T14:47:00Z</dcterms:created>
  <dcterms:modified xsi:type="dcterms:W3CDTF">2019-08-01T14:47:00Z</dcterms:modified>
</cp:coreProperties>
</file>