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80"/>
        <w:tblW w:w="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738"/>
        <w:gridCol w:w="2977"/>
        <w:gridCol w:w="1701"/>
      </w:tblGrid>
      <w:tr w:rsidR="00DE6AE1" w:rsidRPr="00085B94" w:rsidTr="00030738">
        <w:trPr>
          <w:trHeight w:val="330"/>
        </w:trPr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Environment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Gene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 sequenced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Species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 xml:space="preserve">GenBank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pt-PT"/>
              </w:rPr>
              <w:t>accession number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Bakery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MK133063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Bakery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clavatus</w:t>
            </w:r>
            <w:proofErr w:type="spellEnd"/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</w:t>
            </w:r>
            <w:proofErr w:type="spellEnd"/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proofErr w:type="spellStart"/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stricto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MK133076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Dairy farm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MK133077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Dairy farm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MK133078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Dairy farm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MK133079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Faculty 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MK133059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Faculty 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MK133060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Faculty 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MK133080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Faculty 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MK133074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Taxi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niger </w:t>
            </w:r>
            <w:r w:rsidRPr="00A844F1">
              <w:rPr>
                <w:rFonts w:eastAsia="Times New Roman" w:cs="Times New Roman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MK133053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Taxi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MK133056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Taxi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MK133057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MK133082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MK133046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MK133047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MK133048</w:t>
            </w:r>
          </w:p>
        </w:tc>
      </w:tr>
      <w:tr w:rsidR="00DE6AE1" w:rsidRPr="00085B94" w:rsidTr="00030738">
        <w:trPr>
          <w:trHeight w:val="28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MK133049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 xml:space="preserve">A. </w:t>
            </w:r>
            <w:proofErr w:type="spellStart"/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tubingensis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MK133050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β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-tubulin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A. niger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 xml:space="preserve"> 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MK133052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Waste industry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MK133084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MK133054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MK133055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MK133061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>A. sydowii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MK133062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A. welwitschiae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MK133089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sz w:val="24"/>
                <w:szCs w:val="24"/>
                <w:lang w:val="en-US" w:eastAsia="pt-PT"/>
              </w:rPr>
              <w:t>A. welwitschiae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MK133090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MK133067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MK133068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MK133069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MK133070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MK133071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MK133072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MK133073</w:t>
            </w:r>
          </w:p>
        </w:tc>
      </w:tr>
      <w:tr w:rsidR="00DE6AE1" w:rsidRPr="00085B94" w:rsidTr="00030738">
        <w:trPr>
          <w:trHeight w:val="315"/>
        </w:trPr>
        <w:tc>
          <w:tcPr>
            <w:tcW w:w="1805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MK133075</w:t>
            </w:r>
          </w:p>
        </w:tc>
      </w:tr>
      <w:tr w:rsidR="00DE6AE1" w:rsidRPr="00085B94" w:rsidTr="00030738">
        <w:trPr>
          <w:trHeight w:val="330"/>
        </w:trPr>
        <w:tc>
          <w:tcPr>
            <w:tcW w:w="1805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Dwellings</w:t>
            </w:r>
          </w:p>
        </w:tc>
        <w:tc>
          <w:tcPr>
            <w:tcW w:w="1738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Calmodulin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en-US" w:eastAsia="pt-PT"/>
              </w:rPr>
              <w:t xml:space="preserve">A. fumigatus </w:t>
            </w: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sensu stricto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E6AE1" w:rsidRPr="00A844F1" w:rsidRDefault="00DE6AE1" w:rsidP="00030738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</w:pPr>
            <w:r w:rsidRPr="00A844F1">
              <w:rPr>
                <w:rFonts w:eastAsia="Times New Roman" w:cs="Times New Roman"/>
                <w:color w:val="000000"/>
                <w:sz w:val="24"/>
                <w:szCs w:val="24"/>
                <w:lang w:val="en-US" w:eastAsia="pt-PT"/>
              </w:rPr>
              <w:t>MK133081</w:t>
            </w:r>
          </w:p>
        </w:tc>
      </w:tr>
    </w:tbl>
    <w:p w:rsidR="00DE6AE1" w:rsidRPr="00DE1A4A" w:rsidRDefault="00030738" w:rsidP="00DE6AE1">
      <w:pPr>
        <w:rPr>
          <w:lang w:val="en-US"/>
        </w:rPr>
      </w:pPr>
      <w:r w:rsidRPr="00030738">
        <w:rPr>
          <w:lang w:val="en-US"/>
        </w:rPr>
        <w:t xml:space="preserve">Supplementary </w:t>
      </w:r>
      <w:r w:rsidR="003E5F33">
        <w:rPr>
          <w:lang w:val="en-US"/>
        </w:rPr>
        <w:t>T</w:t>
      </w:r>
      <w:bookmarkStart w:id="0" w:name="_GoBack"/>
      <w:bookmarkEnd w:id="0"/>
      <w:r w:rsidRPr="00030738">
        <w:rPr>
          <w:lang w:val="en-US"/>
        </w:rPr>
        <w:t xml:space="preserve">able 1 – Accession numbers of the </w:t>
      </w:r>
      <w:r w:rsidRPr="00030738">
        <w:rPr>
          <w:i/>
          <w:lang w:val="en-US"/>
        </w:rPr>
        <w:t>Aspergillus</w:t>
      </w:r>
      <w:r w:rsidRPr="00030738">
        <w:rPr>
          <w:lang w:val="en-US"/>
        </w:rPr>
        <w:t xml:space="preserve"> isolates identified by </w:t>
      </w:r>
      <w:r>
        <w:rPr>
          <w:lang w:val="en-US"/>
        </w:rPr>
        <w:t>sequencing</w:t>
      </w:r>
    </w:p>
    <w:sectPr w:rsidR="00DE6AE1" w:rsidRPr="00DE1A4A" w:rsidSect="00DE6AE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EB" w:rsidRDefault="00030738">
      <w:pPr>
        <w:spacing w:after="0" w:line="240" w:lineRule="auto"/>
      </w:pPr>
      <w:r>
        <w:separator/>
      </w:r>
    </w:p>
  </w:endnote>
  <w:endnote w:type="continuationSeparator" w:id="0">
    <w:p w:rsidR="000750EB" w:rsidRDefault="000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0639863"/>
      <w:docPartObj>
        <w:docPartGallery w:val="Page Numbers (Bottom of Page)"/>
        <w:docPartUnique/>
      </w:docPartObj>
    </w:sdtPr>
    <w:sdtEndPr/>
    <w:sdtContent>
      <w:p w:rsidR="00A6507C" w:rsidRPr="001A0033" w:rsidRDefault="00DE6AE1" w:rsidP="00536123">
        <w:pPr>
          <w:pStyle w:val="Rodap"/>
          <w:jc w:val="center"/>
          <w:rPr>
            <w:sz w:val="18"/>
            <w:szCs w:val="18"/>
          </w:rPr>
        </w:pPr>
        <w:r w:rsidRPr="001A0033">
          <w:rPr>
            <w:sz w:val="18"/>
            <w:szCs w:val="18"/>
          </w:rPr>
          <w:fldChar w:fldCharType="begin"/>
        </w:r>
        <w:r w:rsidRPr="001A0033">
          <w:rPr>
            <w:sz w:val="18"/>
            <w:szCs w:val="18"/>
          </w:rPr>
          <w:instrText xml:space="preserve"> PAGE   \* MERGEFORMAT </w:instrText>
        </w:r>
        <w:r w:rsidRPr="001A0033">
          <w:rPr>
            <w:sz w:val="18"/>
            <w:szCs w:val="18"/>
          </w:rPr>
          <w:fldChar w:fldCharType="separate"/>
        </w:r>
        <w:r w:rsidR="003E5F33">
          <w:rPr>
            <w:noProof/>
            <w:sz w:val="18"/>
            <w:szCs w:val="18"/>
          </w:rPr>
          <w:t>1</w:t>
        </w:r>
        <w:r w:rsidRPr="001A0033">
          <w:rPr>
            <w:sz w:val="18"/>
            <w:szCs w:val="18"/>
          </w:rPr>
          <w:fldChar w:fldCharType="end"/>
        </w:r>
      </w:p>
    </w:sdtContent>
  </w:sdt>
  <w:p w:rsidR="00A6507C" w:rsidRDefault="00D52A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EB" w:rsidRDefault="00030738">
      <w:pPr>
        <w:spacing w:after="0" w:line="240" w:lineRule="auto"/>
      </w:pPr>
      <w:r>
        <w:separator/>
      </w:r>
    </w:p>
  </w:footnote>
  <w:footnote w:type="continuationSeparator" w:id="0">
    <w:p w:rsidR="000750EB" w:rsidRDefault="0003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E1"/>
    <w:rsid w:val="00030738"/>
    <w:rsid w:val="000750EB"/>
    <w:rsid w:val="000D3E45"/>
    <w:rsid w:val="001841BE"/>
    <w:rsid w:val="003E5F33"/>
    <w:rsid w:val="00417068"/>
    <w:rsid w:val="004438DB"/>
    <w:rsid w:val="004C2D6F"/>
    <w:rsid w:val="00727D3D"/>
    <w:rsid w:val="00A22735"/>
    <w:rsid w:val="00BE3375"/>
    <w:rsid w:val="00CA26B4"/>
    <w:rsid w:val="00CE7E89"/>
    <w:rsid w:val="00D52AB2"/>
    <w:rsid w:val="00DA1E88"/>
    <w:rsid w:val="00D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7C9"/>
  <w15:docId w15:val="{CC8F5B49-568D-4A1B-B2BC-F92F65F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E1"/>
    <w:pPr>
      <w:spacing w:after="200" w:line="360" w:lineRule="auto"/>
      <w:jc w:val="both"/>
    </w:pPr>
    <w:rPr>
      <w:rFonts w:ascii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E6AE1"/>
    <w:pPr>
      <w:spacing w:line="240" w:lineRule="auto"/>
    </w:pPr>
    <w:rPr>
      <w:b/>
      <w:bCs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DE6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6AE1"/>
    <w:rPr>
      <w:rFonts w:ascii="Times New Roman" w:hAnsi="Times New Roman"/>
    </w:rPr>
  </w:style>
  <w:style w:type="character" w:styleId="Nmerodelinha">
    <w:name w:val="line number"/>
    <w:basedOn w:val="Tipodeletrapredefinidodopargrafo"/>
    <w:uiPriority w:val="99"/>
    <w:semiHidden/>
    <w:unhideWhenUsed/>
    <w:rsid w:val="00DE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Simões</dc:creator>
  <cp:keywords/>
  <dc:description/>
  <cp:lastModifiedBy>Raquel Sabino</cp:lastModifiedBy>
  <cp:revision>2</cp:revision>
  <dcterms:created xsi:type="dcterms:W3CDTF">2019-04-01T16:58:00Z</dcterms:created>
  <dcterms:modified xsi:type="dcterms:W3CDTF">2019-04-01T16:58:00Z</dcterms:modified>
</cp:coreProperties>
</file>