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F43C" w14:textId="311EE3FC" w:rsidR="000278A7" w:rsidRDefault="008F13C3">
      <w:pPr>
        <w:rPr>
          <w:b/>
        </w:rPr>
      </w:pPr>
      <w:r>
        <w:rPr>
          <w:b/>
        </w:rPr>
        <w:t>Supplemental Material</w:t>
      </w:r>
    </w:p>
    <w:p w14:paraId="56E569A1" w14:textId="77777777" w:rsidR="00C10C14" w:rsidRDefault="00C10C14">
      <w:pPr>
        <w:rPr>
          <w:b/>
        </w:rPr>
      </w:pPr>
    </w:p>
    <w:p w14:paraId="522F4F26" w14:textId="77777777" w:rsidR="00F05B50" w:rsidRDefault="00F05B50" w:rsidP="00F05B50">
      <w:pPr>
        <w:spacing w:line="480" w:lineRule="auto"/>
        <w:rPr>
          <w:b/>
        </w:rPr>
      </w:pPr>
    </w:p>
    <w:p w14:paraId="2B3D2BAA" w14:textId="13E0AADE" w:rsidR="00C10C14" w:rsidRDefault="00F22C66" w:rsidP="002A0409">
      <w:pPr>
        <w:spacing w:line="480" w:lineRule="auto"/>
        <w:jc w:val="both"/>
      </w:pPr>
      <w:r>
        <w:t xml:space="preserve">This supplemental material document includes </w:t>
      </w:r>
      <w:r w:rsidR="00C10C14" w:rsidRPr="00A35F7B">
        <w:t>an illustrative example from simulated data a</w:t>
      </w:r>
      <w:r w:rsidR="00C10C14">
        <w:t>nd their results</w:t>
      </w:r>
      <w:r w:rsidR="008F13C3">
        <w:t xml:space="preserve"> (</w:t>
      </w:r>
      <w:r w:rsidR="008F13C3">
        <w:t xml:space="preserve">previously </w:t>
      </w:r>
      <w:r w:rsidR="008F13C3" w:rsidRPr="00A35F7B">
        <w:t>Section</w:t>
      </w:r>
      <w:r w:rsidR="008F13C3">
        <w:t>s</w:t>
      </w:r>
      <w:r w:rsidR="008F13C3" w:rsidRPr="00A35F7B">
        <w:t xml:space="preserve"> 6</w:t>
      </w:r>
      <w:r w:rsidR="008F13C3">
        <w:t xml:space="preserve"> and 8</w:t>
      </w:r>
      <w:r w:rsidR="008F13C3" w:rsidRPr="00A35F7B">
        <w:t xml:space="preserve"> </w:t>
      </w:r>
      <w:r w:rsidR="008F13C3">
        <w:t>i</w:t>
      </w:r>
      <w:r w:rsidR="008F13C3">
        <w:t>n the original manuscript)</w:t>
      </w:r>
      <w:r w:rsidR="00C10C14">
        <w:t>.</w:t>
      </w:r>
      <w:r w:rsidR="009C6530">
        <w:t xml:space="preserve"> As </w:t>
      </w:r>
      <w:r w:rsidR="00575B3B">
        <w:t>recomended</w:t>
      </w:r>
      <w:bookmarkStart w:id="0" w:name="_GoBack"/>
      <w:bookmarkEnd w:id="0"/>
      <w:r w:rsidR="009C6530">
        <w:t xml:space="preserve"> by the associate editor to move some secti</w:t>
      </w:r>
      <w:r w:rsidR="00A52048">
        <w:t>o</w:t>
      </w:r>
      <w:r w:rsidR="009C6530">
        <w:t>ns to the appendix, we decided to move this portion.</w:t>
      </w:r>
    </w:p>
    <w:p w14:paraId="7BFC3845" w14:textId="77777777" w:rsidR="00F05B50" w:rsidRDefault="00F05B50" w:rsidP="002A0409">
      <w:pPr>
        <w:spacing w:line="480" w:lineRule="auto"/>
        <w:jc w:val="both"/>
      </w:pPr>
    </w:p>
    <w:p w14:paraId="41DB64CB" w14:textId="200A20BC" w:rsidR="00F05B50" w:rsidRPr="00F22C66" w:rsidRDefault="00F22C66" w:rsidP="002A0409">
      <w:pPr>
        <w:spacing w:line="480" w:lineRule="auto"/>
        <w:jc w:val="both"/>
        <w:rPr>
          <w:b/>
          <w:i/>
        </w:rPr>
      </w:pPr>
      <w:r w:rsidRPr="00F22C66">
        <w:rPr>
          <w:b/>
          <w:i/>
        </w:rPr>
        <w:t>1</w:t>
      </w:r>
      <w:r w:rsidR="00F05B50" w:rsidRPr="00F22C66">
        <w:rPr>
          <w:b/>
          <w:i/>
        </w:rPr>
        <w:t>. Example from Simulated Data-Methods</w:t>
      </w:r>
    </w:p>
    <w:p w14:paraId="18B69B76" w14:textId="77777777" w:rsidR="00F05B50" w:rsidRPr="00F22C66" w:rsidRDefault="00F05B50" w:rsidP="002A0409">
      <w:pPr>
        <w:pStyle w:val="ListParagraph"/>
        <w:ind w:left="0" w:firstLine="360"/>
      </w:pPr>
      <w:r w:rsidRPr="00F22C66">
        <w:t>To test and illustrate all the methods proposed earlier, we first consider an illustrative example using simulated data with an antagonistic effect scenario between the stressors. The data for this scenario have four endpoints, three of them are resulting from continuous measurements (</w:t>
      </w:r>
      <m:oMath>
        <m:sSub>
          <m:sSubPr>
            <m:ctrlPr>
              <w:rPr>
                <w:rFonts w:ascii="Cambria Math" w:hAnsi="Cambria Math"/>
                <w:i/>
                <w:iCs/>
              </w:rPr>
            </m:ctrlPr>
          </m:sSubPr>
          <m:e>
            <m:r>
              <w:rPr>
                <w:rFonts w:ascii="Cambria Math" w:hAnsi="Cambria Math"/>
              </w:rPr>
              <m:t>y</m:t>
            </m:r>
          </m:e>
          <m:sub>
            <m:r>
              <w:rPr>
                <w:rFonts w:ascii="Cambria Math" w:hAnsi="Cambria Math"/>
              </w:rPr>
              <m:t>1</m:t>
            </m:r>
          </m:sub>
        </m:sSub>
      </m:oMath>
      <w:r w:rsidRPr="00F22C66">
        <w:rPr>
          <w:i/>
        </w:rPr>
        <w:t xml:space="preserve">, </w:t>
      </w:r>
      <m:oMath>
        <m:sSub>
          <m:sSubPr>
            <m:ctrlPr>
              <w:rPr>
                <w:rFonts w:ascii="Cambria Math" w:hAnsi="Cambria Math"/>
                <w:i/>
                <w:iCs/>
              </w:rPr>
            </m:ctrlPr>
          </m:sSubPr>
          <m:e>
            <m:r>
              <w:rPr>
                <w:rFonts w:ascii="Cambria Math" w:hAnsi="Cambria Math"/>
              </w:rPr>
              <m:t>y</m:t>
            </m:r>
          </m:e>
          <m:sub>
            <m:r>
              <w:rPr>
                <w:rFonts w:ascii="Cambria Math" w:hAnsi="Cambria Math"/>
              </w:rPr>
              <m:t>2</m:t>
            </m:r>
          </m:sub>
        </m:sSub>
      </m:oMath>
      <w:r w:rsidRPr="00F22C66">
        <w:rPr>
          <w:i/>
        </w:rPr>
        <w:t xml:space="preserve">, </w:t>
      </w:r>
      <m:oMath>
        <m:sSub>
          <m:sSubPr>
            <m:ctrlPr>
              <w:rPr>
                <w:rFonts w:ascii="Cambria Math" w:hAnsi="Cambria Math"/>
                <w:i/>
                <w:iCs/>
              </w:rPr>
            </m:ctrlPr>
          </m:sSubPr>
          <m:e>
            <m:r>
              <w:rPr>
                <w:rFonts w:ascii="Cambria Math" w:hAnsi="Cambria Math"/>
              </w:rPr>
              <m:t>y</m:t>
            </m:r>
          </m:e>
          <m:sub>
            <m:r>
              <w:rPr>
                <w:rFonts w:ascii="Cambria Math" w:hAnsi="Cambria Math"/>
              </w:rPr>
              <m:t>3</m:t>
            </m:r>
          </m:sub>
        </m:sSub>
      </m:oMath>
      <w:r w:rsidRPr="00F22C66">
        <w:t xml:space="preserve">), and </w:t>
      </w:r>
      <m:oMath>
        <m:sSub>
          <m:sSubPr>
            <m:ctrlPr>
              <w:rPr>
                <w:rFonts w:ascii="Cambria Math" w:hAnsi="Cambria Math"/>
                <w:i/>
                <w:iCs/>
              </w:rPr>
            </m:ctrlPr>
          </m:sSubPr>
          <m:e>
            <m:r>
              <w:rPr>
                <w:rFonts w:ascii="Cambria Math" w:hAnsi="Cambria Math"/>
              </w:rPr>
              <m:t>y</m:t>
            </m:r>
          </m:e>
          <m:sub>
            <m:r>
              <w:rPr>
                <w:rFonts w:ascii="Cambria Math" w:hAnsi="Cambria Math"/>
              </w:rPr>
              <m:t>4</m:t>
            </m:r>
          </m:sub>
        </m:sSub>
      </m:oMath>
      <w:r w:rsidRPr="00F22C66">
        <w:t xml:space="preserve"> is resulting from a binomial experiment, with exposure to two stressors </w:t>
      </w:r>
      <w:r w:rsidRPr="00F22C66">
        <w:rPr>
          <w:i/>
        </w:rPr>
        <w:t>x</w:t>
      </w:r>
      <w:r w:rsidRPr="00F22C66">
        <w:rPr>
          <w:i/>
          <w:vertAlign w:val="subscript"/>
        </w:rPr>
        <w:t>1</w:t>
      </w:r>
      <w:r w:rsidRPr="00F22C66">
        <w:t xml:space="preserve"> and </w:t>
      </w:r>
      <w:r w:rsidRPr="00F22C66">
        <w:rPr>
          <w:i/>
        </w:rPr>
        <w:t>x</w:t>
      </w:r>
      <w:r w:rsidRPr="00F22C66">
        <w:rPr>
          <w:i/>
          <w:vertAlign w:val="subscript"/>
        </w:rPr>
        <w:t>2</w:t>
      </w:r>
      <w:r w:rsidRPr="00F22C66">
        <w:t xml:space="preserve">, and a total of n = 40 observations. </w:t>
      </w:r>
    </w:p>
    <w:p w14:paraId="3076BDEF" w14:textId="77777777" w:rsidR="00F05B50" w:rsidRPr="00F22C66" w:rsidRDefault="00F05B50" w:rsidP="002A0409">
      <w:pPr>
        <w:pStyle w:val="ListParagraph"/>
        <w:ind w:left="0" w:firstLine="360"/>
      </w:pPr>
      <w:r w:rsidRPr="00F22C66">
        <w:t>The data is used to illustrate the following proposed methods:</w:t>
      </w:r>
    </w:p>
    <w:p w14:paraId="566138EA" w14:textId="77777777" w:rsidR="00F05B50" w:rsidRPr="00F22C66" w:rsidRDefault="00F05B50" w:rsidP="002A0409">
      <w:pPr>
        <w:pStyle w:val="ListParagraph"/>
        <w:numPr>
          <w:ilvl w:val="0"/>
          <w:numId w:val="36"/>
        </w:numPr>
        <w:spacing w:after="0"/>
        <w:ind w:left="720"/>
      </w:pPr>
      <w:r w:rsidRPr="00F22C66">
        <w:t>Benchmark Dose tolerable Region evaluated at the estimated median.</w:t>
      </w:r>
    </w:p>
    <w:p w14:paraId="6AD14099" w14:textId="77777777" w:rsidR="00F05B50" w:rsidRPr="00F22C66" w:rsidRDefault="00F05B50" w:rsidP="002A0409">
      <w:pPr>
        <w:pStyle w:val="ListParagraph"/>
        <w:numPr>
          <w:ilvl w:val="0"/>
          <w:numId w:val="36"/>
        </w:numPr>
        <w:spacing w:after="0"/>
        <w:ind w:left="720"/>
      </w:pPr>
      <w:r w:rsidRPr="00F22C66">
        <w:t>Benchmark Dose tolerable Region evaluated using all MCMC samples.</w:t>
      </w:r>
    </w:p>
    <w:p w14:paraId="78A81461" w14:textId="77777777" w:rsidR="00F05B50" w:rsidRPr="00F22C66" w:rsidRDefault="00F05B50" w:rsidP="002A0409">
      <w:pPr>
        <w:pStyle w:val="ListParagraph"/>
        <w:numPr>
          <w:ilvl w:val="0"/>
          <w:numId w:val="36"/>
        </w:numPr>
        <w:spacing w:after="0"/>
        <w:ind w:left="720"/>
      </w:pPr>
      <w:r w:rsidRPr="00F22C66">
        <w:t>Endpoints probabilities calculation.</w:t>
      </w:r>
    </w:p>
    <w:p w14:paraId="6322D588" w14:textId="77777777" w:rsidR="00F05B50" w:rsidRPr="00F22C66" w:rsidRDefault="00F05B50" w:rsidP="002A0409">
      <w:pPr>
        <w:pStyle w:val="ListParagraph"/>
      </w:pPr>
      <w:r w:rsidRPr="00F22C66">
        <w:t xml:space="preserve">For this scenario, the following model is proposed: </w:t>
      </w:r>
    </w:p>
    <w:p w14:paraId="4A66ABD4" w14:textId="32F0F1B8" w:rsidR="00F05B50" w:rsidRPr="00F22C66" w:rsidRDefault="00F257E9" w:rsidP="002A0409">
      <w:pPr>
        <w:pStyle w:val="ListParagraph"/>
        <w:ind w:left="0"/>
        <w:rPr>
          <w:b/>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
          <m:dPr>
            <m:ctrlPr>
              <w:rPr>
                <w:rFonts w:ascii="Cambria Math" w:hAnsi="Cambria Math"/>
                <w:i/>
              </w:rPr>
            </m:ctrlPr>
          </m:dPr>
          <m:e>
            <m:eqArr>
              <m:eqArrPr>
                <m:rSpRule m:val="1"/>
                <m:ctrlPr>
                  <w:rPr>
                    <w:rFonts w:ascii="Cambria Math" w:hAnsi="Cambria Math"/>
                    <w:i/>
                  </w:rPr>
                </m:ctrlPr>
              </m:eqArrPr>
              <m:e>
                <m:sSub>
                  <m:sSubPr>
                    <m:ctrlPr>
                      <w:rPr>
                        <w:rFonts w:ascii="Cambria Math" w:hAnsi="Cambria Math"/>
                        <w:i/>
                        <w:iCs/>
                      </w:rPr>
                    </m:ctrlPr>
                  </m:sSubPr>
                  <m:e>
                    <m:r>
                      <w:rPr>
                        <w:rFonts w:ascii="Cambria Math" w:hAnsi="Cambria Math"/>
                      </w:rPr>
                      <m:t>y</m:t>
                    </m:r>
                  </m:e>
                  <m:sub>
                    <m:r>
                      <w:rPr>
                        <w:rFonts w:ascii="Cambria Math" w:hAnsi="Cambria Math"/>
                      </w:rPr>
                      <m:t>1i</m:t>
                    </m:r>
                  </m:sub>
                </m:sSub>
                <m:ctrlPr>
                  <w:rPr>
                    <w:rFonts w:ascii="Cambria Math" w:hAnsi="Cambria Math"/>
                    <w:i/>
                    <w:iCs/>
                  </w:rPr>
                </m:ctrlPr>
              </m:e>
              <m:e>
                <m:sSub>
                  <m:sSubPr>
                    <m:ctrlPr>
                      <w:rPr>
                        <w:rFonts w:ascii="Cambria Math" w:hAnsi="Cambria Math"/>
                        <w:i/>
                        <w:iCs/>
                      </w:rPr>
                    </m:ctrlPr>
                  </m:sSubPr>
                  <m:e>
                    <m:r>
                      <w:rPr>
                        <w:rFonts w:ascii="Cambria Math" w:hAnsi="Cambria Math"/>
                      </w:rPr>
                      <m:t>y</m:t>
                    </m:r>
                  </m:e>
                  <m:sub>
                    <m:r>
                      <w:rPr>
                        <w:rFonts w:ascii="Cambria Math" w:hAnsi="Cambria Math"/>
                      </w:rPr>
                      <m:t>2i</m:t>
                    </m:r>
                  </m:sub>
                </m:sSub>
                <m:ctrlPr>
                  <w:rPr>
                    <w:rFonts w:ascii="Cambria Math" w:eastAsia="Cambria Math" w:hAnsi="Cambria Math" w:cs="Cambria Math"/>
                    <w:i/>
                    <w:iCs/>
                  </w:rPr>
                </m:ctrlPr>
              </m:e>
              <m:e>
                <m:sSub>
                  <m:sSubPr>
                    <m:ctrlPr>
                      <w:rPr>
                        <w:rFonts w:ascii="Cambria Math" w:hAnsi="Cambria Math"/>
                        <w:i/>
                        <w:iCs/>
                      </w:rPr>
                    </m:ctrlPr>
                  </m:sSubPr>
                  <m:e>
                    <m:r>
                      <w:rPr>
                        <w:rFonts w:ascii="Cambria Math" w:hAnsi="Cambria Math"/>
                      </w:rPr>
                      <m:t>y</m:t>
                    </m:r>
                  </m:e>
                  <m:sub>
                    <m:r>
                      <w:rPr>
                        <w:rFonts w:ascii="Cambria Math" w:hAnsi="Cambria Math"/>
                      </w:rPr>
                      <m:t>3i</m:t>
                    </m:r>
                  </m:sub>
                </m:sSub>
                <m:ctrlPr>
                  <w:rPr>
                    <w:rFonts w:ascii="Cambria Math" w:eastAsia="Cambria Math" w:hAnsi="Cambria Math" w:cs="Cambria Math"/>
                    <w:i/>
                    <w:iCs/>
                  </w:rPr>
                </m:ctrlPr>
              </m:e>
              <m:e>
                <m:sSub>
                  <m:sSubPr>
                    <m:ctrlPr>
                      <w:rPr>
                        <w:rFonts w:ascii="Cambria Math" w:hAnsi="Cambria Math"/>
                        <w:i/>
                        <w:iCs/>
                      </w:rPr>
                    </m:ctrlPr>
                  </m:sSubPr>
                  <m:e>
                    <m:r>
                      <w:rPr>
                        <w:rFonts w:ascii="Cambria Math" w:hAnsi="Cambria Math"/>
                      </w:rPr>
                      <m:t>y</m:t>
                    </m:r>
                  </m:e>
                  <m:sub>
                    <m:r>
                      <w:rPr>
                        <w:rFonts w:ascii="Cambria Math" w:hAnsi="Cambria Math"/>
                      </w:rPr>
                      <m:t>4i</m:t>
                    </m:r>
                  </m:sub>
                </m:sSub>
                <m:ctrlPr>
                  <w:rPr>
                    <w:rFonts w:ascii="Cambria Math" w:hAnsi="Cambria Math"/>
                    <w:i/>
                    <w:iCs/>
                  </w:rPr>
                </m:ctrlPr>
              </m:e>
            </m:eqArr>
          </m:e>
        </m:d>
        <m:r>
          <w:rPr>
            <w:rFonts w:ascii="Cambria Math" w:hAnsi="Cambria Math"/>
          </w:rPr>
          <m:t xml:space="preserve">~ </m:t>
        </m:r>
        <m:d>
          <m:dPr>
            <m:ctrlPr>
              <w:rPr>
                <w:rFonts w:ascii="Cambria Math" w:hAnsi="Cambria Math"/>
                <w:i/>
              </w:rPr>
            </m:ctrlPr>
          </m:dPr>
          <m:e>
            <m:eqArr>
              <m:eqArrPr>
                <m:rSpRule m:val="1"/>
                <m:ctrlPr>
                  <w:rPr>
                    <w:rFonts w:ascii="Cambria Math" w:hAnsi="Cambria Math"/>
                    <w:i/>
                  </w:rPr>
                </m:ctrlPr>
              </m:eqArrPr>
              <m:e>
                <m:r>
                  <w:rPr>
                    <w:rFonts w:ascii="Cambria Math" w:hAnsi="Cambria Math"/>
                  </w:rPr>
                  <m:t>N</m:t>
                </m:r>
                <m:d>
                  <m:dPr>
                    <m:ctrlPr>
                      <w:rPr>
                        <w:rFonts w:ascii="Cambria Math" w:hAnsi="Cambria Math"/>
                        <w:i/>
                      </w:rPr>
                    </m:ctrlPr>
                  </m:dPr>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13</m:t>
                        </m:r>
                      </m:sub>
                    </m:sSub>
                    <m:sSub>
                      <m:sSubPr>
                        <m:ctrlPr>
                          <w:rPr>
                            <w:rFonts w:ascii="Cambria Math" w:hAnsi="Cambria Math"/>
                            <w:i/>
                          </w:rPr>
                        </m:ctrlPr>
                      </m:sSubPr>
                      <m:e>
                        <m:r>
                          <w:rPr>
                            <w:rFonts w:ascii="Cambria Math" w:hAnsi="Cambria Math"/>
                          </w:rPr>
                          <m:t>x</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e>
                </m:d>
                <m:r>
                  <w:rPr>
                    <w:rFonts w:ascii="Cambria Math" w:hAnsi="Cambria Math"/>
                  </w:rPr>
                  <m:t xml:space="preserve"> </m:t>
                </m:r>
              </m:e>
              <m:e>
                <m:r>
                  <w:rPr>
                    <w:rFonts w:ascii="Cambria Math" w:hAnsi="Cambria Math"/>
                  </w:rPr>
                  <m:t>N</m:t>
                </m:r>
                <m:d>
                  <m:dPr>
                    <m:ctrlPr>
                      <w:rPr>
                        <w:rFonts w:ascii="Cambria Math" w:hAnsi="Cambria Math"/>
                        <w:i/>
                      </w:rPr>
                    </m:ctrlPr>
                  </m:dPr>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23</m:t>
                        </m:r>
                      </m:sub>
                    </m:sSub>
                    <m:sSub>
                      <m:sSubPr>
                        <m:ctrlPr>
                          <w:rPr>
                            <w:rFonts w:ascii="Cambria Math" w:hAnsi="Cambria Math"/>
                            <w:i/>
                          </w:rPr>
                        </m:ctrlPr>
                      </m:sSubPr>
                      <m:e>
                        <m:r>
                          <w:rPr>
                            <w:rFonts w:ascii="Cambria Math" w:hAnsi="Cambria Math"/>
                          </w:rPr>
                          <m:t>x</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e>
                </m:d>
                <m:ctrlPr>
                  <w:rPr>
                    <w:rFonts w:ascii="Cambria Math" w:eastAsia="Cambria Math" w:hAnsi="Cambria Math" w:cs="Cambria Math"/>
                    <w:i/>
                  </w:rPr>
                </m:ctrlPr>
              </m:e>
              <m:e>
                <m:r>
                  <w:rPr>
                    <w:rFonts w:ascii="Cambria Math" w:hAnsi="Cambria Math"/>
                  </w:rPr>
                  <m:t>N</m:t>
                </m:r>
                <m:d>
                  <m:dPr>
                    <m:ctrlPr>
                      <w:rPr>
                        <w:rFonts w:ascii="Cambria Math" w:hAnsi="Cambria Math"/>
                        <w:i/>
                      </w:rPr>
                    </m:ctrlPr>
                  </m:dPr>
                  <m:e>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31</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33</m:t>
                        </m:r>
                      </m:sub>
                    </m:sSub>
                    <m:sSub>
                      <m:sSubPr>
                        <m:ctrlPr>
                          <w:rPr>
                            <w:rFonts w:ascii="Cambria Math" w:hAnsi="Cambria Math"/>
                            <w:i/>
                          </w:rPr>
                        </m:ctrlPr>
                      </m:sSubPr>
                      <m:e>
                        <m:r>
                          <w:rPr>
                            <w:rFonts w:ascii="Cambria Math" w:hAnsi="Cambria Math"/>
                          </w:rPr>
                          <m:t>x</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3</m:t>
                        </m:r>
                      </m:sub>
                      <m:sup>
                        <m:r>
                          <w:rPr>
                            <w:rFonts w:ascii="Cambria Math" w:hAnsi="Cambria Math"/>
                          </w:rPr>
                          <m:t>2</m:t>
                        </m:r>
                      </m:sup>
                    </m:sSubSup>
                  </m:e>
                </m:d>
                <m:ctrlPr>
                  <w:rPr>
                    <w:rFonts w:ascii="Cambria Math" w:eastAsia="Cambria Math" w:hAnsi="Cambria Math" w:cs="Cambria Math"/>
                    <w:i/>
                  </w:rPr>
                </m:ctrlPr>
              </m:e>
              <m:e>
                <m:r>
                  <w:rPr>
                    <w:rFonts w:ascii="Cambria Math" w:hAnsi="Cambria Math"/>
                  </w:rPr>
                  <m:t>Binom</m:t>
                </m:r>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1+ </m:t>
                        </m:r>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41</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43</m:t>
                            </m:r>
                          </m:sub>
                        </m:sSub>
                        <m:sSub>
                          <m:sSubPr>
                            <m:ctrlPr>
                              <w:rPr>
                                <w:rFonts w:ascii="Cambria Math" w:hAnsi="Cambria Math"/>
                                <w:i/>
                              </w:rPr>
                            </m:ctrlPr>
                          </m:sSubPr>
                          <m:e>
                            <m:r>
                              <w:rPr>
                                <w:rFonts w:ascii="Cambria Math" w:hAnsi="Cambria Math"/>
                              </w:rPr>
                              <m:t>x</m:t>
                            </m:r>
                          </m:e>
                          <m:sub>
                            <m:r>
                              <w:rPr>
                                <w:rFonts w:ascii="Cambria Math" w:hAnsi="Cambria Math"/>
                              </w:rPr>
                              <m:t>1i</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den>
                    </m:f>
                  </m:e>
                </m:d>
              </m:e>
            </m:eqArr>
          </m:e>
        </m:d>
        <m:r>
          <w:rPr>
            <w:rFonts w:ascii="Cambria Math" w:hAnsi="Cambria Math"/>
          </w:rPr>
          <m:t>, i=1, 2, …,n,</m:t>
        </m:r>
      </m:oMath>
      <w:r w:rsidR="00F05B50" w:rsidRPr="00F22C66">
        <w:t xml:space="preserve"> (</w:t>
      </w:r>
      <w:r w:rsidR="00EC6501">
        <w:t>1</w:t>
      </w:r>
      <w:r w:rsidR="00F05B50" w:rsidRPr="00F22C66">
        <w:t>)</w:t>
      </w:r>
    </w:p>
    <w:p w14:paraId="5FDAD3A8" w14:textId="77777777" w:rsidR="00F05B50" w:rsidRPr="00F22C66" w:rsidRDefault="00F05B50" w:rsidP="002A0409">
      <w:pPr>
        <w:pStyle w:val="ListParagraph"/>
        <w:ind w:left="660"/>
      </w:pPr>
      <w:r w:rsidRPr="00F22C66">
        <w:t>such that</w:t>
      </w:r>
    </w:p>
    <w:p w14:paraId="68F6C698" w14:textId="77777777" w:rsidR="00F05B50" w:rsidRPr="00F22C66" w:rsidRDefault="00F257E9" w:rsidP="002A0409">
      <w:pPr>
        <w:numPr>
          <w:ilvl w:val="0"/>
          <w:numId w:val="33"/>
        </w:numPr>
        <w:tabs>
          <w:tab w:val="clear" w:pos="720"/>
          <w:tab w:val="num" w:pos="360"/>
        </w:tabs>
        <w:spacing w:line="480" w:lineRule="auto"/>
        <w:ind w:left="360"/>
        <w:jc w:val="both"/>
      </w:pPr>
      <m:oMath>
        <m:sSub>
          <m:sSubPr>
            <m:ctrlPr>
              <w:rPr>
                <w:rFonts w:ascii="Cambria Math" w:hAnsi="Cambria Math"/>
                <w:i/>
                <w:iCs/>
              </w:rPr>
            </m:ctrlPr>
          </m:sSubPr>
          <m:e>
            <m:r>
              <w:rPr>
                <w:rFonts w:ascii="Cambria Math" w:hAnsi="Cambria Math"/>
              </w:rPr>
              <m:t>y</m:t>
            </m:r>
          </m:e>
          <m:sub>
            <m:r>
              <w:rPr>
                <w:rFonts w:ascii="Cambria Math" w:hAnsi="Cambria Math"/>
              </w:rPr>
              <m:t>ji</m:t>
            </m:r>
          </m:sub>
        </m:sSub>
      </m:oMath>
      <w:r w:rsidR="00F05B50" w:rsidRPr="00F22C66">
        <w:rPr>
          <w:i/>
          <w:iCs/>
          <w:vertAlign w:val="subscript"/>
        </w:rPr>
        <w:t xml:space="preserve"> </w:t>
      </w:r>
      <w:r w:rsidR="00F05B50" w:rsidRPr="00F22C66">
        <w:t xml:space="preserve">: response of the </w:t>
      </w:r>
      <w:r w:rsidR="00F05B50" w:rsidRPr="00F22C66">
        <w:rPr>
          <w:i/>
          <w:iCs/>
        </w:rPr>
        <w:t>i</w:t>
      </w:r>
      <w:r w:rsidR="00F05B50" w:rsidRPr="00F22C66">
        <w:rPr>
          <w:i/>
          <w:iCs/>
          <w:vertAlign w:val="superscript"/>
        </w:rPr>
        <w:t>th</w:t>
      </w:r>
      <w:r w:rsidR="00F05B50" w:rsidRPr="00F22C66">
        <w:rPr>
          <w:i/>
          <w:iCs/>
        </w:rPr>
        <w:t xml:space="preserve"> </w:t>
      </w:r>
      <w:r w:rsidR="00F05B50" w:rsidRPr="00F22C66">
        <w:t xml:space="preserve">subject on the </w:t>
      </w:r>
      <w:r w:rsidR="00F05B50" w:rsidRPr="00F22C66">
        <w:rPr>
          <w:i/>
          <w:iCs/>
        </w:rPr>
        <w:t>j</w:t>
      </w:r>
      <w:r w:rsidR="00F05B50" w:rsidRPr="00F22C66">
        <w:rPr>
          <w:i/>
          <w:iCs/>
          <w:vertAlign w:val="superscript"/>
        </w:rPr>
        <w:t>th</w:t>
      </w:r>
      <w:r w:rsidR="00F05B50" w:rsidRPr="00F22C66">
        <w:t xml:space="preserve"> endpoint for  </w:t>
      </w:r>
      <w:r w:rsidR="00F05B50" w:rsidRPr="00F22C66">
        <w:rPr>
          <w:i/>
        </w:rPr>
        <w:t>j  =1, 2, 3 , 4,</w:t>
      </w:r>
    </w:p>
    <w:p w14:paraId="5E2DAB01" w14:textId="77777777" w:rsidR="00F05B50" w:rsidRPr="00F22C66" w:rsidRDefault="00F05B50" w:rsidP="002A0409">
      <w:pPr>
        <w:numPr>
          <w:ilvl w:val="0"/>
          <w:numId w:val="34"/>
        </w:numPr>
        <w:tabs>
          <w:tab w:val="clear" w:pos="720"/>
          <w:tab w:val="num" w:pos="360"/>
        </w:tabs>
        <w:spacing w:line="480" w:lineRule="auto"/>
        <w:ind w:left="360"/>
        <w:jc w:val="both"/>
      </w:pPr>
      <m:oMath>
        <m:r>
          <m:rPr>
            <m:sty m:val="bi"/>
          </m:rPr>
          <w:rPr>
            <w:rFonts w:ascii="Cambria Math" w:hAnsi="Cambria Math"/>
          </w:rPr>
          <m:t>β</m:t>
        </m:r>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m:rPr>
                        <m:sty m:val="bi"/>
                      </m:rPr>
                      <w:rPr>
                        <w:rFonts w:ascii="Cambria Math" w:hAnsi="Cambria Math"/>
                      </w:rPr>
                      <m:t>β</m:t>
                    </m:r>
                  </m:e>
                  <m:sub>
                    <m:r>
                      <w:rPr>
                        <w:rFonts w:ascii="Cambria Math" w:hAnsi="Cambria Math"/>
                      </w:rPr>
                      <m:t>1</m:t>
                    </m:r>
                  </m:sub>
                  <m:sup>
                    <m:r>
                      <w:rPr>
                        <w:rFonts w:ascii="Cambria Math" w:hAnsi="Cambria Math"/>
                      </w:rPr>
                      <m:t>T</m:t>
                    </m:r>
                  </m:sup>
                </m:sSubSup>
                <m:r>
                  <w:rPr>
                    <w:rFonts w:ascii="Cambria Math" w:hAnsi="Cambria Math"/>
                  </w:rPr>
                  <m:t xml:space="preserve">, </m:t>
                </m:r>
                <m:sSubSup>
                  <m:sSubSupPr>
                    <m:ctrlPr>
                      <w:rPr>
                        <w:rFonts w:ascii="Cambria Math" w:hAnsi="Cambria Math"/>
                        <w:i/>
                      </w:rPr>
                    </m:ctrlPr>
                  </m:sSubSupPr>
                  <m:e>
                    <m:r>
                      <m:rPr>
                        <m:sty m:val="bi"/>
                      </m:rPr>
                      <w:rPr>
                        <w:rFonts w:ascii="Cambria Math" w:hAnsi="Cambria Math"/>
                      </w:rPr>
                      <m:t>β</m:t>
                    </m:r>
                  </m:e>
                  <m:sub>
                    <m:r>
                      <w:rPr>
                        <w:rFonts w:ascii="Cambria Math" w:hAnsi="Cambria Math"/>
                      </w:rPr>
                      <m:t>2</m:t>
                    </m:r>
                  </m:sub>
                  <m:sup>
                    <m:r>
                      <w:rPr>
                        <w:rFonts w:ascii="Cambria Math" w:hAnsi="Cambria Math"/>
                      </w:rPr>
                      <m:t>T</m:t>
                    </m:r>
                  </m:sup>
                </m:sSub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3</m:t>
                    </m:r>
                  </m:sub>
                  <m:sup>
                    <m:r>
                      <w:rPr>
                        <w:rFonts w:ascii="Cambria Math" w:hAnsi="Cambria Math"/>
                      </w:rPr>
                      <m:t>T</m:t>
                    </m:r>
                  </m:sup>
                </m:sSubSup>
                <m:r>
                  <w:rPr>
                    <w:rFonts w:ascii="Cambria Math" w:hAnsi="Cambria Math"/>
                  </w:rPr>
                  <m:t>,</m:t>
                </m:r>
                <m:sSubSup>
                  <m:sSubSupPr>
                    <m:ctrlPr>
                      <w:rPr>
                        <w:rFonts w:ascii="Cambria Math" w:hAnsi="Cambria Math"/>
                        <w:i/>
                      </w:rPr>
                    </m:ctrlPr>
                  </m:sSubSupPr>
                  <m:e>
                    <m:r>
                      <m:rPr>
                        <m:sty m:val="bi"/>
                      </m:rPr>
                      <w:rPr>
                        <w:rFonts w:ascii="Cambria Math" w:hAnsi="Cambria Math"/>
                      </w:rPr>
                      <m:t>β</m:t>
                    </m:r>
                  </m:e>
                  <m:sub>
                    <m:r>
                      <w:rPr>
                        <w:rFonts w:ascii="Cambria Math" w:hAnsi="Cambria Math"/>
                      </w:rPr>
                      <m:t>4</m:t>
                    </m:r>
                  </m:sub>
                  <m:sup>
                    <m:r>
                      <w:rPr>
                        <w:rFonts w:ascii="Cambria Math" w:hAnsi="Cambria Math"/>
                      </w:rPr>
                      <m:t>T</m:t>
                    </m:r>
                  </m:sup>
                </m:sSubSup>
              </m:e>
            </m:d>
          </m:e>
          <m:sup>
            <m:r>
              <w:rPr>
                <w:rFonts w:ascii="Cambria Math" w:hAnsi="Cambria Math"/>
              </w:rPr>
              <m:t>T</m:t>
            </m:r>
          </m:sup>
        </m:sSup>
        <m:r>
          <w:rPr>
            <w:rFonts w:ascii="Cambria Math" w:hAnsi="Cambria Math"/>
          </w:rPr>
          <m:t xml:space="preserve">: </m:t>
        </m:r>
      </m:oMath>
      <w:r w:rsidRPr="00F22C66">
        <w:t xml:space="preserve">the vector of parameters corresponding to the </w:t>
      </w:r>
      <w:r w:rsidRPr="00F22C66">
        <w:rPr>
          <w:i/>
          <w:iCs/>
        </w:rPr>
        <w:t>j</w:t>
      </w:r>
      <w:r w:rsidRPr="00F22C66">
        <w:rPr>
          <w:i/>
          <w:iCs/>
          <w:vertAlign w:val="superscript"/>
        </w:rPr>
        <w:t>th</w:t>
      </w:r>
      <w:r w:rsidRPr="00F22C66">
        <w:t xml:space="preserve"> endpoint, </w:t>
      </w:r>
      <w:r w:rsidRPr="00F22C66">
        <w:rPr>
          <w:i/>
        </w:rPr>
        <w:t>j = 1,2,3,4,</w:t>
      </w:r>
    </w:p>
    <w:p w14:paraId="190633E3" w14:textId="77777777" w:rsidR="00F05B50" w:rsidRPr="00F22C66" w:rsidRDefault="00F05B50" w:rsidP="002A0409">
      <w:pPr>
        <w:numPr>
          <w:ilvl w:val="0"/>
          <w:numId w:val="35"/>
        </w:numPr>
        <w:tabs>
          <w:tab w:val="clear" w:pos="720"/>
          <w:tab w:val="num" w:pos="360"/>
        </w:tabs>
        <w:spacing w:line="480" w:lineRule="auto"/>
        <w:ind w:left="360"/>
        <w:jc w:val="both"/>
      </w:pPr>
      <w:r w:rsidRPr="00F22C66">
        <w:rPr>
          <w:b/>
          <w:i/>
          <w:iCs/>
        </w:rPr>
        <w:t xml:space="preserve">X = </w:t>
      </w:r>
      <w:r w:rsidRPr="00F22C66">
        <w:rPr>
          <w:i/>
          <w:iCs/>
        </w:rPr>
        <w:t>(</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F22C66">
        <w:t>,</w:t>
      </w:r>
      <w:r w:rsidRPr="00F22C66">
        <w:rPr>
          <w:i/>
          <w:iCs/>
        </w:rPr>
        <w:t xml:space="preserve">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F22C66">
        <w:rPr>
          <w:i/>
          <w:iCs/>
          <w:vertAlign w:val="subscript"/>
        </w:rP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sidRPr="00F22C66">
        <w:t>): represents the two stressors and their interaction,</w:t>
      </w:r>
    </w:p>
    <w:p w14:paraId="1E013BDF" w14:textId="77777777" w:rsidR="00F05B50" w:rsidRPr="00F22C66" w:rsidRDefault="00F05B50" w:rsidP="002A0409">
      <w:pPr>
        <w:numPr>
          <w:ilvl w:val="0"/>
          <w:numId w:val="35"/>
        </w:numPr>
        <w:tabs>
          <w:tab w:val="clear" w:pos="720"/>
          <w:tab w:val="num" w:pos="360"/>
        </w:tabs>
        <w:spacing w:line="480" w:lineRule="auto"/>
        <w:ind w:left="360"/>
        <w:jc w:val="both"/>
      </w:pPr>
      <w:r w:rsidRPr="00F22C66">
        <w:rPr>
          <w:i/>
        </w:rPr>
        <w:t>r</w:t>
      </w:r>
      <w:r w:rsidRPr="00F22C66">
        <w:rPr>
          <w:i/>
          <w:vertAlign w:val="subscript"/>
        </w:rPr>
        <w:t>i</w:t>
      </w:r>
      <w:r w:rsidRPr="00F22C66">
        <w:t>: a random effect term</w:t>
      </w:r>
      <w:r w:rsidRPr="00F22C66">
        <w:rPr>
          <w:i/>
        </w:rPr>
        <w:t xml:space="preserve"> </w:t>
      </w:r>
      <w:r w:rsidRPr="00F22C66">
        <w:t xml:space="preserve">for the </w:t>
      </w:r>
      <w:r w:rsidRPr="00F22C66">
        <w:rPr>
          <w:i/>
        </w:rPr>
        <w:t>i</w:t>
      </w:r>
      <w:r w:rsidRPr="00F22C66">
        <w:rPr>
          <w:i/>
          <w:vertAlign w:val="superscript"/>
        </w:rPr>
        <w:t>th</w:t>
      </w:r>
      <w:r w:rsidRPr="00F22C66">
        <w:t xml:space="preserve"> subject to capture within subject effect across endpoints.</w:t>
      </w:r>
    </w:p>
    <w:p w14:paraId="30629A87" w14:textId="77777777" w:rsidR="00F05B50" w:rsidRPr="00F22C66" w:rsidRDefault="00F05B50" w:rsidP="002A0409">
      <w:pPr>
        <w:pStyle w:val="ListParagraph"/>
        <w:ind w:left="300"/>
      </w:pPr>
      <w:r w:rsidRPr="00F22C66">
        <w:t>The following prior distributions are specified as follows:</w:t>
      </w:r>
    </w:p>
    <w:p w14:paraId="51CEEF94" w14:textId="77777777" w:rsidR="00F05B50" w:rsidRPr="00F22C66" w:rsidRDefault="00F05B50" w:rsidP="00EC6501">
      <w:pPr>
        <w:pStyle w:val="ListParagraph"/>
        <w:ind w:left="1260"/>
        <w:jc w:val="center"/>
        <w:rPr>
          <w:i/>
        </w:rPr>
      </w:pPr>
      <w:r w:rsidRPr="00F22C66">
        <w:rPr>
          <w:b/>
          <w:i/>
        </w:rPr>
        <w:t>β</w:t>
      </w:r>
      <w:r w:rsidRPr="00F22C66">
        <w:rPr>
          <w:i/>
        </w:rPr>
        <w:t xml:space="preserve"> ~ N (</w:t>
      </w:r>
      <w:r w:rsidRPr="00F22C66">
        <w:rPr>
          <w:b/>
          <w:i/>
        </w:rPr>
        <w:t>μ</w:t>
      </w:r>
      <w:r w:rsidRPr="00F22C66">
        <w:rPr>
          <w:i/>
        </w:rPr>
        <w:t xml:space="preserve">, </w:t>
      </w:r>
      <w:r w:rsidRPr="00F22C66">
        <w:rPr>
          <w:b/>
          <w:i/>
        </w:rPr>
        <w:t>Ω</w:t>
      </w:r>
      <w:r w:rsidRPr="00F22C66">
        <w:rPr>
          <w:i/>
        </w:rPr>
        <w:t>),</w:t>
      </w:r>
    </w:p>
    <w:p w14:paraId="0AC9E5FF" w14:textId="77777777" w:rsidR="00F05B50" w:rsidRPr="00F22C66" w:rsidRDefault="00F05B50" w:rsidP="00EC6501">
      <w:pPr>
        <w:pStyle w:val="ListParagraph"/>
        <w:ind w:left="900"/>
        <w:jc w:val="center"/>
        <w:rPr>
          <w:i/>
        </w:rPr>
      </w:pPr>
      <w:r w:rsidRPr="00F22C66">
        <w:rPr>
          <w:b/>
          <w:i/>
        </w:rPr>
        <w:t>μ</w:t>
      </w:r>
      <w:r w:rsidRPr="00F22C66">
        <w:rPr>
          <w:i/>
        </w:rPr>
        <w:t xml:space="preserve"> ~ N </w:t>
      </w:r>
      <w:r w:rsidRPr="00F22C66">
        <w:t>(0, 100</w:t>
      </w:r>
      <w:r w:rsidRPr="00F22C66">
        <w:rPr>
          <w:b/>
        </w:rPr>
        <w:t>I</w:t>
      </w:r>
      <w:r w:rsidRPr="00F22C66">
        <w:rPr>
          <w:vertAlign w:val="subscript"/>
        </w:rPr>
        <w:t>16</w:t>
      </w:r>
      <w:r w:rsidRPr="00F22C66">
        <w:rPr>
          <w:i/>
        </w:rPr>
        <w:t>),</w:t>
      </w:r>
    </w:p>
    <w:p w14:paraId="7E892A52" w14:textId="2100BAF5" w:rsidR="00F05B50" w:rsidRPr="00F22C66" w:rsidRDefault="00EC6501" w:rsidP="00EC6501">
      <w:pPr>
        <w:pStyle w:val="ListParagraph"/>
        <w:ind w:left="900"/>
        <w:jc w:val="center"/>
        <w:rPr>
          <w:i/>
        </w:rPr>
      </w:pPr>
      <w:r>
        <w:rPr>
          <w:b/>
          <w:i/>
        </w:rPr>
        <w:t xml:space="preserve">                                      </w:t>
      </w:r>
      <w:r w:rsidR="00F05B50" w:rsidRPr="00F22C66">
        <w:rPr>
          <w:b/>
          <w:i/>
        </w:rPr>
        <w:t>Ω</w:t>
      </w:r>
      <w:r w:rsidR="00F05B50" w:rsidRPr="00F22C66">
        <w:rPr>
          <w:i/>
        </w:rPr>
        <w:t xml:space="preserve"> ~ Wishart </w:t>
      </w:r>
      <w:r w:rsidR="00F05B50" w:rsidRPr="00F22C66">
        <w:t>(</w:t>
      </w:r>
      <w:r w:rsidR="00F05B50" w:rsidRPr="00F22C66">
        <w:rPr>
          <w:b/>
        </w:rPr>
        <w:t>I</w:t>
      </w:r>
      <w:r w:rsidR="00F05B50" w:rsidRPr="00F22C66">
        <w:rPr>
          <w:vertAlign w:val="subscript"/>
        </w:rPr>
        <w:t>16</w:t>
      </w:r>
      <w:r w:rsidR="00F05B50" w:rsidRPr="00F22C66">
        <w:t>, 16),</w:t>
      </w:r>
      <w:r w:rsidR="00F05B50" w:rsidRPr="00F22C66">
        <w:rPr>
          <w:i/>
        </w:rPr>
        <w:t xml:space="preserve">                            </w:t>
      </w:r>
      <w:r w:rsidR="00F05B50" w:rsidRPr="00F22C66">
        <w:t>(</w:t>
      </w:r>
      <w:r>
        <w:t>2</w:t>
      </w:r>
      <w:r w:rsidR="00F05B50" w:rsidRPr="00F22C66">
        <w:t>)</w:t>
      </w:r>
    </w:p>
    <w:p w14:paraId="6F297EF4" w14:textId="77777777" w:rsidR="00F05B50" w:rsidRPr="00F22C66" w:rsidRDefault="00F05B50" w:rsidP="00EC6501">
      <w:pPr>
        <w:pStyle w:val="ListParagraph"/>
        <w:ind w:left="900"/>
        <w:jc w:val="center"/>
        <w:rPr>
          <w:i/>
        </w:rPr>
      </w:pPr>
      <w:r w:rsidRPr="00F22C66">
        <w:rPr>
          <w:i/>
        </w:rPr>
        <w:t>σ</w:t>
      </w:r>
      <w:r w:rsidRPr="00F22C66">
        <w:rPr>
          <w:i/>
          <w:vertAlign w:val="subscript"/>
        </w:rPr>
        <w:t xml:space="preserve">j  </w:t>
      </w:r>
      <w:r w:rsidRPr="00F22C66">
        <w:rPr>
          <w:i/>
        </w:rPr>
        <w:t xml:space="preserve">~ Gamma </w:t>
      </w:r>
      <w:r w:rsidRPr="00F22C66">
        <w:t>(1, 1),</w:t>
      </w:r>
    </w:p>
    <w:p w14:paraId="25F83786" w14:textId="77777777" w:rsidR="00F05B50" w:rsidRPr="00F22C66" w:rsidRDefault="00F05B50" w:rsidP="00EC6501">
      <w:pPr>
        <w:pStyle w:val="ListParagraph"/>
        <w:ind w:left="900"/>
        <w:jc w:val="center"/>
        <w:rPr>
          <w:i/>
        </w:rPr>
      </w:pPr>
      <w:r w:rsidRPr="00F22C66">
        <w:rPr>
          <w:i/>
        </w:rPr>
        <w:t>r</w:t>
      </w:r>
      <w:r w:rsidRPr="00F22C66">
        <w:rPr>
          <w:i/>
          <w:vertAlign w:val="subscript"/>
        </w:rPr>
        <w:t>i</w:t>
      </w:r>
      <w:r w:rsidRPr="00F22C66">
        <w:rPr>
          <w:i/>
        </w:rPr>
        <w:t xml:space="preserve"> ~ N(0, ϖ</w:t>
      </w:r>
      <w:r w:rsidRPr="00F22C66">
        <w:rPr>
          <w:i/>
          <w:vertAlign w:val="superscript"/>
        </w:rPr>
        <w:t>2</w:t>
      </w:r>
      <w:r w:rsidRPr="00F22C66">
        <w:rPr>
          <w:i/>
        </w:rPr>
        <w:t>),</w:t>
      </w:r>
    </w:p>
    <w:p w14:paraId="3E76E446" w14:textId="0DFA2698" w:rsidR="00F05B50" w:rsidRPr="00F22C66" w:rsidRDefault="00EC6501" w:rsidP="00EC6501">
      <w:pPr>
        <w:pStyle w:val="ListParagraph"/>
        <w:ind w:left="270"/>
        <w:jc w:val="center"/>
      </w:pPr>
      <w:r>
        <w:rPr>
          <w:i/>
        </w:rPr>
        <w:t xml:space="preserve">                </w:t>
      </w:r>
      <w:r w:rsidR="00F05B50" w:rsidRPr="00F22C66">
        <w:rPr>
          <w:i/>
        </w:rPr>
        <w:t>ϖ</w:t>
      </w:r>
      <w:r w:rsidR="00F05B50" w:rsidRPr="00F22C66">
        <w:rPr>
          <w:i/>
          <w:vertAlign w:val="superscript"/>
        </w:rPr>
        <w:t xml:space="preserve">2 </w:t>
      </w:r>
      <w:r w:rsidR="00F05B50" w:rsidRPr="00F22C66">
        <w:rPr>
          <w:i/>
        </w:rPr>
        <w:t xml:space="preserve">~ Gamma </w:t>
      </w:r>
      <w:r w:rsidR="00F05B50" w:rsidRPr="00F22C66">
        <w:t>(1, 1),</w:t>
      </w:r>
    </w:p>
    <w:p w14:paraId="72202E0A" w14:textId="77777777" w:rsidR="00F05B50" w:rsidRPr="00F22C66" w:rsidRDefault="00F05B50" w:rsidP="002A0409">
      <w:pPr>
        <w:pStyle w:val="ListParagraph"/>
        <w:ind w:left="300"/>
      </w:pPr>
      <w:r w:rsidRPr="00F22C66">
        <w:t>where</w:t>
      </w:r>
      <w:r w:rsidRPr="00F22C66">
        <w:rPr>
          <w:b/>
        </w:rPr>
        <w:t xml:space="preserve"> I</w:t>
      </w:r>
      <w:r w:rsidRPr="00F22C66">
        <w:rPr>
          <w:vertAlign w:val="subscript"/>
        </w:rPr>
        <w:t xml:space="preserve">16 </w:t>
      </w:r>
      <w:r w:rsidRPr="00F22C66">
        <w:t>is a 16×16 identity matrix.</w:t>
      </w:r>
    </w:p>
    <w:p w14:paraId="579322F4" w14:textId="77777777" w:rsidR="00F05B50" w:rsidRPr="00F22C66" w:rsidRDefault="00F05B50" w:rsidP="002A0409">
      <w:pPr>
        <w:spacing w:line="480" w:lineRule="auto"/>
        <w:jc w:val="both"/>
        <w:rPr>
          <w:b/>
          <w:i/>
        </w:rPr>
      </w:pPr>
      <w:r w:rsidRPr="00F22C66">
        <w:t xml:space="preserve"> To compute the conditional distribution of the unknown parameters given the observed data, or what is known as the posterior distribution, the likelihood-prior specification is used, where </w:t>
      </w:r>
      <w:r w:rsidRPr="00F22C66">
        <w:rPr>
          <w:i/>
        </w:rPr>
        <w:t xml:space="preserve">Posterior </w:t>
      </w:r>
      <w:r w:rsidRPr="00F22C66">
        <w:rPr>
          <w:i/>
          <w:noProof/>
          <w:position w:val="-4"/>
        </w:rPr>
        <w:drawing>
          <wp:inline distT="0" distB="0" distL="0" distR="0" wp14:anchorId="70C51A6D" wp14:editId="5493BA9D">
            <wp:extent cx="152400" cy="123825"/>
            <wp:effectExtent l="0" t="0" r="0" b="3175"/>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F22C66">
        <w:rPr>
          <w:i/>
        </w:rPr>
        <w:t xml:space="preserve"> likelihood x Prior.</w:t>
      </w:r>
      <w:r w:rsidRPr="00F22C66">
        <w:rPr>
          <w:b/>
          <w:i/>
        </w:rPr>
        <w:t xml:space="preserve"> </w:t>
      </w:r>
      <w:r w:rsidRPr="00F22C66">
        <w:t>As a result of this formulation in (40) and (41), the posterior distribution is obtained as follows:</w:t>
      </w:r>
      <m:oMath>
        <m:r>
          <w:rPr>
            <w:rFonts w:ascii="Cambria Math" w:hAnsi="Cambria Math"/>
          </w:rPr>
          <m:t xml:space="preserve">  </m:t>
        </m:r>
      </m:oMath>
      <w:r w:rsidRPr="00F22C66">
        <w:t xml:space="preserve">        </w:t>
      </w:r>
    </w:p>
    <w:p w14:paraId="42B0C514" w14:textId="77777777" w:rsidR="00F05B50" w:rsidRPr="00F22C66" w:rsidRDefault="00F05B50" w:rsidP="002A0409">
      <w:pPr>
        <w:pStyle w:val="ListParagraph"/>
        <w:keepLines/>
        <w:ind w:left="662"/>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β,</m:t>
              </m:r>
              <m:r>
                <m:rPr>
                  <m:sty m:val="p"/>
                </m:rPr>
                <w:rPr>
                  <w:rFonts w:ascii="Cambria Math" w:hAnsi="Cambria Math"/>
                </w:rPr>
                <m:t>Ω</m:t>
              </m:r>
              <m:r>
                <w:rPr>
                  <w:rFonts w:ascii="Cambria Math" w:hAnsi="Cambria Math"/>
                </w:rPr>
                <m:t>,μ,σ|D</m:t>
              </m:r>
            </m:e>
          </m:d>
          <m:r>
            <w:rPr>
              <w:rFonts w:ascii="Cambria Math" w:hAnsi="Cambria Math"/>
            </w:rPr>
            <m:t>∝</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3</m:t>
                      </m:r>
                    </m:sup>
                    <m:e>
                      <m:sSubSup>
                        <m:sSubSupPr>
                          <m:ctrlPr>
                            <w:rPr>
                              <w:rFonts w:ascii="Cambria Math" w:hAnsi="Cambria Math"/>
                              <w:i/>
                            </w:rPr>
                          </m:ctrlPr>
                        </m:sSubSupPr>
                        <m:e>
                          <m:r>
                            <w:rPr>
                              <w:rFonts w:ascii="Cambria Math" w:hAnsi="Cambria Math"/>
                            </w:rPr>
                            <m:t>σ</m:t>
                          </m:r>
                        </m:e>
                        <m:sub>
                          <m:r>
                            <w:rPr>
                              <w:rFonts w:ascii="Cambria Math" w:hAnsi="Cambria Math"/>
                            </w:rPr>
                            <m:t>j</m:t>
                          </m:r>
                        </m:sub>
                        <m:sup>
                          <m:r>
                            <w:rPr>
                              <w:rFonts w:ascii="Cambria Math" w:hAnsi="Cambria Math"/>
                            </w:rPr>
                            <m:t>2</m:t>
                          </m:r>
                        </m:sup>
                      </m:sSubSup>
                    </m:e>
                  </m:nary>
                </m:e>
              </m:d>
            </m:e>
          </m:func>
          <m:r>
            <w:rPr>
              <w:rFonts w:ascii="Cambria Math" w:hAnsi="Cambria Math"/>
            </w:rPr>
            <m:t>×exp</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200</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Sup>
                    <m:sSubSupPr>
                      <m:ctrlPr>
                        <w:rPr>
                          <w:rFonts w:ascii="Cambria Math" w:hAnsi="Cambria Math"/>
                          <w:i/>
                        </w:rPr>
                      </m:ctrlPr>
                    </m:sSubSupPr>
                    <m:e>
                      <m:r>
                        <w:rPr>
                          <w:rFonts w:ascii="Cambria Math" w:hAnsi="Cambria Math"/>
                        </w:rPr>
                        <m:t>μ</m:t>
                      </m:r>
                    </m:e>
                    <m:sub>
                      <m:r>
                        <w:rPr>
                          <w:rFonts w:ascii="Cambria Math" w:hAnsi="Cambria Math"/>
                        </w:rPr>
                        <m:t>j</m:t>
                      </m:r>
                    </m:sub>
                    <m:sup>
                      <m:r>
                        <w:rPr>
                          <w:rFonts w:ascii="Cambria Math" w:hAnsi="Cambria Math"/>
                        </w:rPr>
                        <m:t>2</m:t>
                      </m:r>
                    </m:sup>
                  </m:sSubSup>
                </m:e>
              </m:nary>
            </m:e>
          </m:d>
        </m:oMath>
      </m:oMathPara>
    </w:p>
    <w:p w14:paraId="12857353" w14:textId="77777777" w:rsidR="00F05B50" w:rsidRPr="00F22C66" w:rsidRDefault="00F05B50" w:rsidP="002A0409">
      <w:pPr>
        <w:pStyle w:val="ListParagraph"/>
        <w:keepLines/>
        <w:ind w:left="662"/>
      </w:pPr>
      <w:r w:rsidRPr="00F22C66">
        <w:t xml:space="preserve">                        </w:t>
      </w:r>
      <m:oMath>
        <m:r>
          <m:rPr>
            <m:sty m:val="p"/>
          </m:rPr>
          <w:rPr>
            <w:rFonts w:ascii="Cambria Math" w:hAnsi="Cambria Math"/>
          </w:rPr>
          <m:t xml:space="preserve"> </m:t>
        </m:r>
        <m:func>
          <m:funcPr>
            <m:ctrlPr>
              <w:rPr>
                <w:rFonts w:ascii="Cambria Math" w:hAnsi="Cambria Math"/>
              </w:rPr>
            </m:ctrlPr>
          </m:funcPr>
          <m:fName>
            <m:r>
              <w:rPr>
                <w:rFonts w:ascii="Cambria Math" w:hAnsi="Cambria Math"/>
              </w:rPr>
              <m:t xml:space="preserve">× </m:t>
            </m:r>
            <m:sSup>
              <m:sSupPr>
                <m:ctrlPr>
                  <w:rPr>
                    <w:rFonts w:ascii="Cambria Math" w:hAnsi="Cambria Math"/>
                  </w:rPr>
                </m:ctrlPr>
              </m:sSupPr>
              <m:e>
                <m:r>
                  <w:rPr>
                    <w:rFonts w:ascii="Cambria Math" w:hAnsi="Cambria Math"/>
                  </w:rPr>
                  <m:t>ϖ</m:t>
                </m:r>
              </m:e>
              <m:sup>
                <m:r>
                  <w:rPr>
                    <w:rFonts w:ascii="Cambria Math" w:hAnsi="Cambria Math"/>
                  </w:rPr>
                  <m:t>-1</m:t>
                </m:r>
              </m:sup>
            </m:sSup>
            <m:r>
              <m:rPr>
                <m:sty m:val="p"/>
              </m:rPr>
              <w:rPr>
                <w:rFonts w:ascii="Cambria Math" w:hAnsi="Cambria Math"/>
              </w:rPr>
              <m:t xml:space="preserve"> </m:t>
            </m:r>
            <m:r>
              <w:rPr>
                <w:rFonts w:ascii="Cambria Math" w:hAnsi="Cambria Math"/>
              </w:rPr>
              <m:t>×exp</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rPr>
                        </m:ctrlPr>
                      </m:sSupPr>
                      <m:e>
                        <m:r>
                          <w:rPr>
                            <w:rFonts w:ascii="Cambria Math" w:hAnsi="Cambria Math"/>
                          </w:rPr>
                          <m:t>2ϖ</m:t>
                        </m:r>
                      </m:e>
                      <m:sup>
                        <m:r>
                          <w:rPr>
                            <w:rFonts w:ascii="Cambria Math" w:hAnsi="Cambria Math"/>
                          </w:rPr>
                          <m:t>2</m:t>
                        </m:r>
                      </m:sup>
                    </m:sSup>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e>
                </m:nary>
              </m:e>
            </m:d>
            <m:r>
              <m:rPr>
                <m:sty m:val="p"/>
              </m:rPr>
              <w:rPr>
                <w:rFonts w:ascii="Cambria Math" w:hAnsi="Cambria Math"/>
              </w:rPr>
              <m:t>exp</m:t>
            </m:r>
          </m:fName>
          <m:e>
            <m:d>
              <m:dPr>
                <m:begChr m:val="{"/>
                <m:endChr m:val="}"/>
                <m:ctrlPr>
                  <w:rPr>
                    <w:rFonts w:ascii="Cambria Math" w:hAnsi="Cambria Math"/>
                  </w:rPr>
                </m:ctrlPr>
              </m:dPr>
              <m:e>
                <m:sSup>
                  <m:sSupPr>
                    <m:ctrlPr>
                      <w:rPr>
                        <w:rFonts w:ascii="Cambria Math" w:hAnsi="Cambria Math"/>
                      </w:rPr>
                    </m:ctrlPr>
                  </m:sSupPr>
                  <m:e>
                    <m:r>
                      <w:rPr>
                        <w:rFonts w:ascii="Cambria Math" w:hAnsi="Cambria Math"/>
                      </w:rPr>
                      <m:t>-ϖ</m:t>
                    </m:r>
                  </m:e>
                  <m:sup>
                    <m:r>
                      <w:rPr>
                        <w:rFonts w:ascii="Cambria Math" w:hAnsi="Cambria Math"/>
                      </w:rPr>
                      <m:t>2</m:t>
                    </m:r>
                  </m:sup>
                </m:sSup>
              </m:e>
            </m:d>
          </m:e>
        </m:func>
      </m:oMath>
    </w:p>
    <w:p w14:paraId="24A5EF93" w14:textId="402EBD36" w:rsidR="00F05B50" w:rsidRPr="00F22C66" w:rsidRDefault="00F05B50" w:rsidP="002A0409">
      <w:pPr>
        <w:keepLines/>
        <w:spacing w:line="480" w:lineRule="auto"/>
        <w:jc w:val="both"/>
      </w:pPr>
      <m:oMath>
        <m:r>
          <w:rPr>
            <w:rFonts w:ascii="Cambria Math" w:hAnsi="Cambria Math"/>
          </w:rPr>
          <m:t xml:space="preserve"> </m:t>
        </m:r>
      </m:oMath>
      <w:r w:rsidRPr="00F22C66">
        <w:t xml:space="preserve">                                   </w:t>
      </w:r>
      <m:oMath>
        <m:func>
          <m:funcPr>
            <m:ctrlPr>
              <w:rPr>
                <w:rFonts w:ascii="Cambria Math" w:hAnsi="Cambria Math"/>
              </w:rPr>
            </m:ctrlPr>
          </m:funcPr>
          <m:fName>
            <m:sSup>
              <m:sSupPr>
                <m:ctrlPr>
                  <w:rPr>
                    <w:rFonts w:ascii="Cambria Math" w:hAnsi="Cambria Math"/>
                  </w:rPr>
                </m:ctrlPr>
              </m:sSupPr>
              <m:e>
                <m:r>
                  <w:rPr>
                    <w:rFonts w:ascii="Cambria Math" w:hAnsi="Cambria Math"/>
                  </w:rPr>
                  <m:t>×</m:t>
                </m:r>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Ω</m:t>
                    </m:r>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r>
                              <w:rPr>
                                <w:rFonts w:ascii="Cambria Math" w:hAnsi="Cambria Math"/>
                              </w:rPr>
                              <m:t>β-μ</m:t>
                            </m:r>
                          </m:e>
                        </m:d>
                      </m:e>
                      <m:sup>
                        <m:r>
                          <w:rPr>
                            <w:rFonts w:ascii="Cambria Math" w:hAnsi="Cambria Math"/>
                          </w:rPr>
                          <m:t>T</m:t>
                        </m:r>
                      </m:sup>
                    </m:sSup>
                  </m:e>
                </m:nary>
                <m:sSup>
                  <m:sSupPr>
                    <m:ctrlPr>
                      <w:rPr>
                        <w:rFonts w:ascii="Cambria Math" w:hAnsi="Cambria Math"/>
                      </w:rPr>
                    </m:ctrlPr>
                  </m:sSupPr>
                  <m:e>
                    <m:r>
                      <m:rPr>
                        <m:sty m:val="p"/>
                      </m:rPr>
                      <w:rPr>
                        <w:rFonts w:ascii="Cambria Math" w:hAnsi="Cambria Math"/>
                      </w:rPr>
                      <m:t>Ω</m:t>
                    </m:r>
                  </m:e>
                  <m:sup>
                    <m:r>
                      <w:rPr>
                        <w:rFonts w:ascii="Cambria Math" w:hAnsi="Cambria Math"/>
                      </w:rPr>
                      <m:t>-1</m:t>
                    </m:r>
                  </m:sup>
                </m:sSup>
                <m:d>
                  <m:dPr>
                    <m:ctrlPr>
                      <w:rPr>
                        <w:rFonts w:ascii="Cambria Math" w:hAnsi="Cambria Math"/>
                        <w:i/>
                      </w:rPr>
                    </m:ctrlPr>
                  </m:dPr>
                  <m:e>
                    <m:r>
                      <w:rPr>
                        <w:rFonts w:ascii="Cambria Math" w:hAnsi="Cambria Math"/>
                      </w:rPr>
                      <m:t>β-μ</m:t>
                    </m:r>
                  </m:e>
                </m:d>
              </m:e>
            </m:d>
            <m:r>
              <m:rPr>
                <m:sty m:val="p"/>
              </m:rPr>
              <w:rPr>
                <w:rFonts w:ascii="Cambria Math" w:hAnsi="Cambria Math"/>
              </w:rPr>
              <m:t xml:space="preserve">      </m:t>
            </m:r>
          </m:e>
        </m:func>
      </m:oMath>
      <w:r w:rsidRPr="00F22C66">
        <w:t xml:space="preserve">           (</w:t>
      </w:r>
      <w:r w:rsidR="00EC6501">
        <w:t>3</w:t>
      </w:r>
      <w:r w:rsidRPr="00F22C66">
        <w:t>)</w:t>
      </w:r>
    </w:p>
    <w:p w14:paraId="0CE4ABA1" w14:textId="77777777" w:rsidR="00F05B50" w:rsidRPr="00F22C66" w:rsidRDefault="00F05B50" w:rsidP="002A0409">
      <w:pPr>
        <w:keepLines/>
        <w:spacing w:line="480" w:lineRule="auto"/>
        <w:jc w:val="both"/>
      </w:pPr>
      <w:r w:rsidRPr="00F22C66">
        <w:t xml:space="preserve">                                    </w:t>
      </w:r>
      <m:oMath>
        <m:r>
          <w:rPr>
            <w:rFonts w:ascii="Cambria Math" w:hAnsi="Cambria Math"/>
          </w:rPr>
          <m:t>×</m:t>
        </m:r>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d>
              <m:dPr>
                <m:ctrlPr>
                  <w:rPr>
                    <w:rFonts w:ascii="Cambria Math" w:hAnsi="Cambria Math"/>
                    <w:i/>
                  </w:rPr>
                </m:ctrlPr>
              </m:dPr>
              <m:e>
                <m:m>
                  <m:mPr>
                    <m:rSpRule m:val="1"/>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n</m:t>
                          </m:r>
                        </m:e>
                        <m:sub>
                          <m:r>
                            <w:rPr>
                              <w:rFonts w:ascii="Cambria Math" w:hAnsi="Cambria Math"/>
                            </w:rPr>
                            <m:t>i</m:t>
                          </m:r>
                        </m:sub>
                      </m:sSub>
                    </m:e>
                  </m:mr>
                  <m:mr>
                    <m:e>
                      <m:sSub>
                        <m:sSubPr>
                          <m:ctrlPr>
                            <w:rPr>
                              <w:rFonts w:ascii="Cambria Math" w:hAnsi="Cambria Math"/>
                              <w:i/>
                            </w:rPr>
                          </m:ctrlPr>
                        </m:sSubPr>
                        <m:e>
                          <m:r>
                            <w:rPr>
                              <w:rFonts w:ascii="Cambria Math" w:hAnsi="Cambria Math"/>
                            </w:rPr>
                            <m:t>y</m:t>
                          </m:r>
                        </m:e>
                        <m:sub>
                          <m:r>
                            <w:rPr>
                              <w:rFonts w:ascii="Cambria Math" w:hAnsi="Cambria Math"/>
                            </w:rPr>
                            <m:t>4i</m:t>
                          </m:r>
                        </m:sub>
                      </m:sSub>
                    </m:e>
                  </m:mr>
                </m:m>
              </m:e>
            </m:d>
          </m:e>
        </m:nary>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e>
                            </m:d>
                          </m:e>
                          <m:sup>
                            <m:r>
                              <w:rPr>
                                <w:rFonts w:ascii="Cambria Math" w:hAnsi="Cambria Math"/>
                              </w:rPr>
                              <m:t>-1</m:t>
                            </m:r>
                          </m:sup>
                        </m:sSup>
                      </m:e>
                    </m:func>
                  </m:e>
                </m:d>
              </m:e>
            </m:d>
          </m:e>
          <m:sup>
            <m:sSub>
              <m:sSubPr>
                <m:ctrlPr>
                  <w:rPr>
                    <w:rFonts w:ascii="Cambria Math" w:hAnsi="Cambria Math"/>
                    <w:i/>
                  </w:rPr>
                </m:ctrlPr>
              </m:sSubPr>
              <m:e>
                <m:r>
                  <w:rPr>
                    <w:rFonts w:ascii="Cambria Math" w:hAnsi="Cambria Math"/>
                  </w:rPr>
                  <m:t>y</m:t>
                </m:r>
              </m:e>
              <m:sub>
                <m:r>
                  <w:rPr>
                    <w:rFonts w:ascii="Cambria Math" w:hAnsi="Cambria Math"/>
                  </w:rPr>
                  <m:t>4i</m:t>
                </m:r>
              </m:sub>
            </m:sSub>
          </m:sup>
        </m:sSup>
      </m:oMath>
    </w:p>
    <w:p w14:paraId="3B98EF11" w14:textId="77777777" w:rsidR="00F05B50" w:rsidRPr="00F22C66" w:rsidRDefault="00F05B50" w:rsidP="002A0409">
      <w:pPr>
        <w:keepLines/>
        <w:spacing w:line="480" w:lineRule="auto"/>
        <w:jc w:val="both"/>
      </w:pPr>
      <w:r w:rsidRPr="00F22C66">
        <w:t xml:space="preserve">                                    </w:t>
      </w:r>
      <m:oMath>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e>
                            </m:d>
                          </m:e>
                          <m:sup>
                            <m:r>
                              <w:rPr>
                                <w:rFonts w:ascii="Cambria Math" w:hAnsi="Cambria Math"/>
                              </w:rPr>
                              <m:t>-1</m:t>
                            </m:r>
                          </m:sup>
                        </m:sSup>
                      </m:e>
                    </m:func>
                  </m:e>
                </m:d>
              </m:e>
            </m:d>
          </m:e>
          <m:sup>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4i</m:t>
                </m:r>
              </m:sub>
            </m:sSub>
          </m:sup>
        </m:sSup>
        <m:r>
          <w:rPr>
            <w:rFonts w:ascii="Cambria Math" w:hAnsi="Cambria Math"/>
          </w:rPr>
          <m:t xml:space="preserve"> </m:t>
        </m:r>
      </m:oMath>
    </w:p>
    <w:p w14:paraId="75184620" w14:textId="77777777" w:rsidR="00F05B50" w:rsidRPr="00F22C66" w:rsidRDefault="00F05B50" w:rsidP="002A0409">
      <w:pPr>
        <w:keepLines/>
        <w:spacing w:line="480" w:lineRule="auto"/>
        <w:jc w:val="both"/>
      </w:pPr>
      <w:r w:rsidRPr="00F22C66">
        <w:t xml:space="preserve">                                    </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72</m:t>
                    </m:r>
                  </m:sup>
                </m:sSup>
                <m:sSup>
                  <m:sSupPr>
                    <m:ctrlPr>
                      <w:rPr>
                        <w:rFonts w:ascii="Cambria Math" w:hAnsi="Cambria Math"/>
                        <w:i/>
                      </w:rPr>
                    </m:ctrlPr>
                  </m:sSupPr>
                  <m:e>
                    <m:r>
                      <w:rPr>
                        <w:rFonts w:ascii="Cambria Math" w:hAnsi="Cambria Math"/>
                      </w:rPr>
                      <m:t>π</m:t>
                    </m:r>
                  </m:e>
                  <m:sup>
                    <m:r>
                      <w:rPr>
                        <w:rFonts w:ascii="Cambria Math" w:hAnsi="Cambria Math"/>
                      </w:rPr>
                      <m:t>44</m:t>
                    </m:r>
                  </m:sup>
                </m:sSup>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i=1</m:t>
                    </m:r>
                  </m:sub>
                  <m:sup>
                    <m:r>
                      <w:rPr>
                        <w:rFonts w:ascii="Cambria Math" w:hAnsi="Cambria Math"/>
                      </w:rPr>
                      <m:t>16</m:t>
                    </m:r>
                  </m:sup>
                  <m:e>
                    <m:r>
                      <m:rPr>
                        <m:sty m:val="p"/>
                      </m:rPr>
                      <w:rPr>
                        <w:rFonts w:ascii="Cambria Math" w:hAnsi="Cambria Math"/>
                      </w:rPr>
                      <m:t>Γ</m:t>
                    </m:r>
                    <m:d>
                      <m:dPr>
                        <m:ctrlPr>
                          <w:rPr>
                            <w:rFonts w:ascii="Cambria Math" w:hAnsi="Cambria Math"/>
                            <w:i/>
                          </w:rPr>
                        </m:ctrlPr>
                      </m:dPr>
                      <m:e>
                        <m:f>
                          <m:fPr>
                            <m:ctrlPr>
                              <w:rPr>
                                <w:rFonts w:ascii="Cambria Math" w:hAnsi="Cambria Math"/>
                                <w:i/>
                              </w:rPr>
                            </m:ctrlPr>
                          </m:fPr>
                          <m:num>
                            <m:r>
                              <w:rPr>
                                <w:rFonts w:ascii="Cambria Math" w:hAnsi="Cambria Math"/>
                              </w:rPr>
                              <m:t>13-i</m:t>
                            </m:r>
                          </m:num>
                          <m:den>
                            <m:r>
                              <w:rPr>
                                <w:rFonts w:ascii="Cambria Math" w:hAnsi="Cambria Math"/>
                              </w:rPr>
                              <m:t>2</m:t>
                            </m:r>
                          </m:den>
                        </m:f>
                      </m:e>
                    </m:d>
                  </m:e>
                </m:nary>
              </m:e>
            </m:d>
          </m:e>
          <m:sup>
            <m:r>
              <w:rPr>
                <w:rFonts w:ascii="Cambria Math" w:hAnsi="Cambria Math"/>
              </w:rPr>
              <m:t>-1</m:t>
            </m:r>
          </m:sup>
        </m:sSup>
      </m:oMath>
    </w:p>
    <w:p w14:paraId="3F47297E" w14:textId="77777777" w:rsidR="00F05B50" w:rsidRPr="00F22C66" w:rsidRDefault="00F05B50" w:rsidP="002A0409">
      <w:pPr>
        <w:keepLines/>
        <w:spacing w:line="480" w:lineRule="auto"/>
        <w:jc w:val="both"/>
      </w:pPr>
      <w:r w:rsidRPr="00F22C66">
        <w:t xml:space="preserve">                                  </w:t>
      </w:r>
      <m:oMath>
        <m:sSup>
          <m:sSupPr>
            <m:ctrlPr>
              <w:rPr>
                <w:rFonts w:ascii="Cambria Math" w:hAnsi="Cambria Math"/>
              </w:rPr>
            </m:ctrlPr>
          </m:sSupPr>
          <m:e>
            <m:r>
              <m:rPr>
                <m:sty m:val="p"/>
              </m:rPr>
              <w:rPr>
                <w:rFonts w:ascii="Cambria Math" w:hAnsi="Cambria Math"/>
              </w:rPr>
              <m:t xml:space="preserve">  </m:t>
            </m:r>
            <m:r>
              <w:rPr>
                <w:rFonts w:ascii="Cambria Math" w:hAnsi="Cambria Math"/>
              </w:rPr>
              <m:t>×</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w:rPr>
                        <w:rFonts w:ascii="Cambria Math" w:hAnsi="Cambria Math"/>
                      </w:rPr>
                      <m:t>16</m:t>
                    </m:r>
                  </m:sub>
                </m:sSub>
              </m:e>
            </m:d>
          </m:e>
          <m:sup>
            <m:r>
              <w:rPr>
                <w:rFonts w:ascii="Cambria Math" w:hAnsi="Cambria Math"/>
              </w:rPr>
              <m:t>-6</m:t>
            </m:r>
          </m:sup>
        </m:sSup>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Ω</m:t>
                </m:r>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tr</m:t>
                </m:r>
                <m:d>
                  <m:dPr>
                    <m:ctrlPr>
                      <w:rPr>
                        <w:rFonts w:ascii="Cambria Math" w:hAnsi="Cambria Math"/>
                        <w:i/>
                      </w:rPr>
                    </m:ctrlPr>
                  </m:dPr>
                  <m:e>
                    <m:r>
                      <m:rPr>
                        <m:sty m:val="p"/>
                      </m:rPr>
                      <w:rPr>
                        <w:rFonts w:ascii="Cambria Math" w:hAnsi="Cambria Math"/>
                      </w:rPr>
                      <m:t>Ω</m:t>
                    </m:r>
                  </m:e>
                </m:d>
              </m:e>
            </m:d>
          </m:e>
        </m:func>
        <m:r>
          <w:rPr>
            <w:rFonts w:ascii="Cambria Math" w:hAnsi="Cambria Math"/>
          </w:rPr>
          <m:t>×</m:t>
        </m:r>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argPr>
                      <m:argSz m:val="-1"/>
                    </m:argPr>
                    <m:r>
                      <w:rPr>
                        <w:rFonts w:ascii="Cambria Math" w:hAnsi="Cambria Math"/>
                      </w:rPr>
                      <m:t>j=1</m:t>
                    </m:r>
                  </m:sub>
                  <m:sup>
                    <m:argPr>
                      <m:argSz m:val="-1"/>
                    </m:argPr>
                    <m:r>
                      <w:rPr>
                        <w:rFonts w:ascii="Cambria Math" w:hAnsi="Cambria Math"/>
                      </w:rPr>
                      <m:t>3</m:t>
                    </m:r>
                  </m:sup>
                  <m:e>
                    <m:sSubSup>
                      <m:sSubSupPr>
                        <m:ctrlPr>
                          <w:rPr>
                            <w:rFonts w:ascii="Cambria Math" w:hAnsi="Cambria Math"/>
                            <w:i/>
                          </w:rPr>
                        </m:ctrlPr>
                      </m:sSubSupPr>
                      <m:e>
                        <m:r>
                          <w:rPr>
                            <w:rFonts w:ascii="Cambria Math" w:hAnsi="Cambria Math"/>
                          </w:rPr>
                          <m:t>σ</m:t>
                        </m:r>
                      </m:e>
                      <m:sub>
                        <m:r>
                          <w:rPr>
                            <w:rFonts w:ascii="Cambria Math" w:hAnsi="Cambria Math"/>
                          </w:rPr>
                          <m:t>j</m:t>
                        </m:r>
                      </m:sub>
                      <m:sup>
                        <m:r>
                          <w:rPr>
                            <w:rFonts w:ascii="Cambria Math" w:hAnsi="Cambria Math"/>
                          </w:rPr>
                          <m:t>2</m:t>
                        </m:r>
                      </m:sup>
                    </m:sSubSup>
                  </m:e>
                </m:nary>
              </m:e>
            </m:d>
          </m:e>
          <m:sup>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sup>
        </m:sSup>
      </m:oMath>
    </w:p>
    <w:p w14:paraId="280FA7F5" w14:textId="77777777" w:rsidR="00F05B50" w:rsidRPr="00F22C66" w:rsidRDefault="00F05B50" w:rsidP="002A0409">
      <w:pPr>
        <w:spacing w:line="480" w:lineRule="auto"/>
        <w:jc w:val="both"/>
      </w:pPr>
      <w:r w:rsidRPr="00F22C66">
        <w:t xml:space="preserve">                                    </w:t>
      </w:r>
      <m:oMath>
        <m:func>
          <m:funcPr>
            <m:ctrlPr>
              <w:rPr>
                <w:rFonts w:ascii="Cambria Math" w:hAnsi="Cambria Math"/>
              </w:rPr>
            </m:ctrlPr>
          </m:funcPr>
          <m:fName>
            <m:r>
              <w:rPr>
                <w:rFonts w:ascii="Cambria Math" w:hAnsi="Cambria Math"/>
              </w:rPr>
              <m:t xml:space="preserve">× </m:t>
            </m:r>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Sup>
                          <m:sSubSupPr>
                            <m:ctrlPr>
                              <w:rPr>
                                <w:rFonts w:ascii="Cambria Math" w:hAnsi="Cambria Math"/>
                                <w:i/>
                              </w:rPr>
                            </m:ctrlPr>
                          </m:sSubSupPr>
                          <m:e>
                            <m:r>
                              <w:rPr>
                                <w:rFonts w:ascii="Cambria Math" w:hAnsi="Cambria Math"/>
                              </w:rPr>
                              <m:t>σ</m:t>
                            </m:r>
                          </m:e>
                          <m:sub>
                            <m:r>
                              <w:rPr>
                                <w:rFonts w:ascii="Cambria Math" w:hAnsi="Cambria Math"/>
                              </w:rPr>
                              <m:t>j</m:t>
                            </m:r>
                          </m:sub>
                          <m:sup>
                            <m:r>
                              <w:rPr>
                                <w:rFonts w:ascii="Cambria Math" w:hAnsi="Cambria Math"/>
                              </w:rPr>
                              <m:t>-2</m:t>
                            </m:r>
                          </m:sup>
                        </m:sSubSup>
                      </m:e>
                    </m:nary>
                    <m:sSub>
                      <m:sSubPr>
                        <m:ctrlPr>
                          <w:rPr>
                            <w:rFonts w:ascii="Cambria Math" w:hAnsi="Cambria Math"/>
                            <w:i/>
                          </w:rPr>
                        </m:ctrlPr>
                      </m:sSubPr>
                      <m:e>
                        <m:r>
                          <w:rPr>
                            <w:rFonts w:ascii="Cambria Math" w:hAnsi="Cambria Math"/>
                          </w:rPr>
                          <m:t>(y</m:t>
                        </m:r>
                      </m:e>
                      <m:sub>
                        <m:r>
                          <w:rPr>
                            <w:rFonts w:ascii="Cambria Math" w:hAnsi="Cambria Math"/>
                          </w:rPr>
                          <m:t>ji</m:t>
                        </m:r>
                      </m:sub>
                    </m:sSub>
                  </m:e>
                </m:nary>
                <m:sSup>
                  <m:sSupPr>
                    <m:ctrlPr>
                      <w:rPr>
                        <w:rFonts w:ascii="Cambria Math" w:hAnsi="Cambria Math"/>
                        <w:i/>
                      </w:rPr>
                    </m:ctrlPr>
                  </m:sSupPr>
                  <m:e>
                    <m:r>
                      <w:rPr>
                        <w:rFonts w:ascii="Cambria Math" w:hAnsi="Cambria Math"/>
                      </w:rPr>
                      <m:t>-</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ctrlPr>
                              <w:rPr>
                                <w:rFonts w:ascii="Cambria Math" w:hAnsi="Cambria Math"/>
                                <w:i/>
                              </w:rPr>
                            </m:ctrlPr>
                          </m:d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T</m:t>
                                    </m:r>
                                  </m:sup>
                                </m:sSubSup>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e>
                            </m:d>
                          </m:e>
                        </m:d>
                      </m:e>
                    </m:func>
                  </m:e>
                  <m:sup>
                    <m:r>
                      <w:rPr>
                        <w:rFonts w:ascii="Cambria Math" w:hAnsi="Cambria Math"/>
                      </w:rPr>
                      <m:t>2</m:t>
                    </m:r>
                  </m:sup>
                </m:sSup>
              </m:e>
            </m:d>
          </m:e>
        </m:func>
        <m:r>
          <w:rPr>
            <w:rFonts w:ascii="Cambria Math" w:hAnsi="Cambria Math"/>
          </w:rPr>
          <m:t xml:space="preserve"> .</m:t>
        </m:r>
      </m:oMath>
      <w:r w:rsidRPr="00F22C66">
        <w:tab/>
        <w:t xml:space="preserve">  </w:t>
      </w:r>
    </w:p>
    <w:p w14:paraId="7BAB2C08" w14:textId="77777777" w:rsidR="00F05B50" w:rsidRPr="00F22C66" w:rsidRDefault="00F05B50" w:rsidP="002A0409">
      <w:pPr>
        <w:spacing w:line="480" w:lineRule="auto"/>
        <w:jc w:val="both"/>
      </w:pPr>
      <w:r w:rsidRPr="00F22C66">
        <w:t xml:space="preserve">      </w:t>
      </w:r>
    </w:p>
    <w:p w14:paraId="533B8850" w14:textId="4B2BE11B" w:rsidR="00D66249" w:rsidRPr="00F22C66" w:rsidRDefault="005B2873" w:rsidP="002A0409">
      <w:pPr>
        <w:pStyle w:val="Heading3"/>
        <w:numPr>
          <w:ilvl w:val="0"/>
          <w:numId w:val="0"/>
        </w:numPr>
        <w:rPr>
          <w:i/>
          <w:sz w:val="24"/>
          <w:szCs w:val="24"/>
        </w:rPr>
      </w:pPr>
      <w:r>
        <w:rPr>
          <w:i/>
          <w:sz w:val="24"/>
          <w:szCs w:val="24"/>
        </w:rPr>
        <w:t>2</w:t>
      </w:r>
      <w:r w:rsidR="00D66249" w:rsidRPr="00F22C66">
        <w:rPr>
          <w:i/>
          <w:sz w:val="24"/>
          <w:szCs w:val="24"/>
        </w:rPr>
        <w:t xml:space="preserve">. Computation and Results-Illustrative Example Using Simulated Data </w:t>
      </w:r>
    </w:p>
    <w:p w14:paraId="2DE948DE" w14:textId="77777777" w:rsidR="00D66249" w:rsidRPr="00F22C66" w:rsidRDefault="00D66249" w:rsidP="002A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F22C66">
        <w:t xml:space="preserve">   In this section, we present the results of the methods applied to the simulated data presented and described in Section 6. For the computation process for the model, </w:t>
      </w:r>
      <w:r w:rsidRPr="00F22C66">
        <w:rPr>
          <w:rFonts w:ascii="Courier New" w:hAnsi="Courier New" w:cs="Courier New"/>
        </w:rPr>
        <w:t>OpenBugs</w:t>
      </w:r>
      <w:r w:rsidRPr="00F22C66">
        <w:t xml:space="preserve"> was used to generate five chains of 11000 MCMC samples from the posterior distribution specified in (42). The convergence of the chains was verified through the detection of the trace plots-plots of the iteration number against the value of the draw of the parameter at each iteration- where the five chains had good mixing. Moreover, the value of </w:t>
      </w:r>
      <w:r w:rsidRPr="00F22C66">
        <w:rPr>
          <w:noProof/>
          <w:position w:val="-4"/>
        </w:rPr>
        <w:drawing>
          <wp:inline distT="0" distB="0" distL="0" distR="0" wp14:anchorId="35BFF123" wp14:editId="1F928C61">
            <wp:extent cx="158750" cy="203200"/>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203200"/>
                    </a:xfrm>
                    <a:prstGeom prst="rect">
                      <a:avLst/>
                    </a:prstGeom>
                    <a:noFill/>
                    <a:ln>
                      <a:noFill/>
                    </a:ln>
                  </pic:spPr>
                </pic:pic>
              </a:graphicData>
            </a:graphic>
          </wp:inline>
        </w:drawing>
      </w:r>
      <w:r w:rsidRPr="00F22C66">
        <w:t>- the potential scale reduction parameter- is verified to be less than 1.006 for all parameters (Table 1), emphasizing thus the convergence of the parameters for the model.</w:t>
      </w:r>
    </w:p>
    <w:p w14:paraId="699D4463" w14:textId="77777777" w:rsidR="00D66249" w:rsidRPr="00F22C66" w:rsidRDefault="00D66249" w:rsidP="002A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F22C66">
        <w:t xml:space="preserve"> </w:t>
      </w:r>
      <w:r w:rsidRPr="00F22C66">
        <w:tab/>
        <w:t xml:space="preserve">The detection of the trace plots indicated that the first 1000 samples needed to be discarded from each chain and treated as burn-in samples. To reduce autocorrelation between the samples the remaining 10,000 samples from each chain were thinned by 10 in each of the scenarios. As a result, 1000 samples were remaining from each chain, yielding a total of M = 5000 samples from the posterior distribution and were thus used in the final analysis. </w:t>
      </w:r>
    </w:p>
    <w:p w14:paraId="51557EB4" w14:textId="77777777" w:rsidR="00D66249" w:rsidRPr="00F22C66" w:rsidRDefault="00D66249" w:rsidP="002A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F22C66">
        <w:t xml:space="preserve">For this scenario, Table 1 shows the true values for the parameters </w:t>
      </w:r>
      <m:oMath>
        <m:sSub>
          <m:sSubPr>
            <m:ctrlPr>
              <w:rPr>
                <w:rFonts w:ascii="Cambria Math" w:hAnsi="Cambria Math"/>
                <w:b/>
                <w:i/>
                <w:sz w:val="22"/>
                <w:szCs w:val="22"/>
              </w:rPr>
            </m:ctrlPr>
          </m:sSubPr>
          <m:e>
            <m:r>
              <m:rPr>
                <m:sty m:val="bi"/>
              </m:rPr>
              <w:rPr>
                <w:rFonts w:ascii="Cambria Math" w:hAnsi="Cambria Math"/>
                <w:sz w:val="22"/>
                <w:szCs w:val="22"/>
              </w:rPr>
              <m:t>β</m:t>
            </m:r>
          </m:e>
          <m:sub>
            <m:r>
              <m:rPr>
                <m:sty m:val="bi"/>
              </m:rPr>
              <w:rPr>
                <w:rFonts w:ascii="Cambria Math" w:hAnsi="Cambria Math"/>
                <w:sz w:val="22"/>
                <w:szCs w:val="22"/>
              </w:rPr>
              <m:t>j</m:t>
            </m:r>
          </m:sub>
        </m:sSub>
        <m:r>
          <m:rPr>
            <m:sty m:val="bi"/>
          </m:rPr>
          <w:rPr>
            <w:rFonts w:ascii="Cambria Math" w:hAnsi="Cambria Math"/>
            <w:vertAlign w:val="subscript"/>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j3</m:t>
            </m:r>
          </m:sub>
        </m:sSub>
      </m:oMath>
      <w:r w:rsidRPr="00F22C66">
        <w:rPr>
          <w:iCs/>
        </w:rPr>
        <w:t xml:space="preserve">), </w:t>
      </w:r>
      <w:r w:rsidRPr="00F22C66">
        <w:rPr>
          <w:i/>
          <w:iCs/>
        </w:rPr>
        <w:t xml:space="preserve">j = 1, 2, 3 and 4, </w:t>
      </w:r>
      <w:r w:rsidRPr="00F22C66">
        <w:t>along with the 2.5%, 50%, and 97.5% quantiles for each parameter.  Notice that the true values of the parameters used originally to generate the data are all captured by the posterior credible intervals, an indication of the feasibility of the model proposed.</w:t>
      </w:r>
    </w:p>
    <w:p w14:paraId="57EA9914" w14:textId="3C4B2694" w:rsidR="00D66249" w:rsidRPr="00F22C66" w:rsidRDefault="00D66249" w:rsidP="002A0409">
      <w:pPr>
        <w:spacing w:line="480" w:lineRule="auto"/>
        <w:jc w:val="both"/>
        <w:rPr>
          <w:noProof/>
        </w:rPr>
      </w:pPr>
      <w:r w:rsidRPr="00F22C66">
        <w:rPr>
          <w:noProof/>
        </w:rPr>
        <w:t xml:space="preserve">    Shown in Figure </w:t>
      </w:r>
      <w:r w:rsidR="00FA064B">
        <w:rPr>
          <w:noProof/>
        </w:rPr>
        <w:t>1</w:t>
      </w:r>
      <w:r w:rsidRPr="00F22C66">
        <w:rPr>
          <w:noProof/>
        </w:rPr>
        <w:t xml:space="preserve"> a plot of the four endpoints </w:t>
      </w:r>
      <m:oMath>
        <m:sSub>
          <m:sSubPr>
            <m:ctrlPr>
              <w:rPr>
                <w:rFonts w:ascii="Cambria Math" w:hAnsi="Cambria Math"/>
                <w:i/>
                <w:iCs/>
              </w:rPr>
            </m:ctrlPr>
          </m:sSubPr>
          <m:e>
            <m:r>
              <w:rPr>
                <w:rFonts w:ascii="Cambria Math" w:hAnsi="Cambria Math"/>
              </w:rPr>
              <m:t>y</m:t>
            </m:r>
          </m:e>
          <m:sub>
            <m:r>
              <w:rPr>
                <w:rFonts w:ascii="Cambria Math" w:hAnsi="Cambria Math"/>
              </w:rPr>
              <m:t>1</m:t>
            </m:r>
          </m:sub>
        </m:sSub>
      </m:oMath>
      <w:r w:rsidRPr="00F22C66">
        <w:rPr>
          <w:i/>
        </w:rPr>
        <w:t xml:space="preserve">, </w:t>
      </w:r>
      <m:oMath>
        <m:sSub>
          <m:sSubPr>
            <m:ctrlPr>
              <w:rPr>
                <w:rFonts w:ascii="Cambria Math" w:hAnsi="Cambria Math"/>
                <w:i/>
                <w:iCs/>
              </w:rPr>
            </m:ctrlPr>
          </m:sSubPr>
          <m:e>
            <m:r>
              <w:rPr>
                <w:rFonts w:ascii="Cambria Math" w:hAnsi="Cambria Math"/>
              </w:rPr>
              <m:t>y</m:t>
            </m:r>
          </m:e>
          <m:sub>
            <m:r>
              <w:rPr>
                <w:rFonts w:ascii="Cambria Math" w:hAnsi="Cambria Math"/>
              </w:rPr>
              <m:t>2</m:t>
            </m:r>
          </m:sub>
        </m:sSub>
      </m:oMath>
      <w:r w:rsidRPr="00F22C66">
        <w:rPr>
          <w:i/>
        </w:rPr>
        <w:t xml:space="preserve">, </w:t>
      </w:r>
      <m:oMath>
        <m:sSub>
          <m:sSubPr>
            <m:ctrlPr>
              <w:rPr>
                <w:rFonts w:ascii="Cambria Math" w:hAnsi="Cambria Math"/>
                <w:i/>
                <w:iCs/>
              </w:rPr>
            </m:ctrlPr>
          </m:sSubPr>
          <m:e>
            <m:r>
              <w:rPr>
                <w:rFonts w:ascii="Cambria Math" w:hAnsi="Cambria Math"/>
              </w:rPr>
              <m:t>y</m:t>
            </m:r>
          </m:e>
          <m:sub>
            <m:r>
              <w:rPr>
                <w:rFonts w:ascii="Cambria Math" w:hAnsi="Cambria Math"/>
              </w:rPr>
              <m:t>3</m:t>
            </m:r>
          </m:sub>
        </m:sSub>
      </m:oMath>
      <w:r w:rsidRPr="00F22C66">
        <w:t xml:space="preserve">, and </w:t>
      </w:r>
      <m:oMath>
        <m:sSub>
          <m:sSubPr>
            <m:ctrlPr>
              <w:rPr>
                <w:rFonts w:ascii="Cambria Math" w:hAnsi="Cambria Math"/>
                <w:i/>
                <w:iCs/>
              </w:rPr>
            </m:ctrlPr>
          </m:sSubPr>
          <m:e>
            <m:r>
              <w:rPr>
                <w:rFonts w:ascii="Cambria Math" w:hAnsi="Cambria Math"/>
              </w:rPr>
              <m:t>y</m:t>
            </m:r>
          </m:e>
          <m:sub>
            <m:r>
              <w:rPr>
                <w:rFonts w:ascii="Cambria Math" w:hAnsi="Cambria Math"/>
              </w:rPr>
              <m:t>4</m:t>
            </m:r>
          </m:sub>
        </m:sSub>
        <m:r>
          <w:rPr>
            <w:rFonts w:ascii="Cambria Math" w:hAnsi="Cambria Math"/>
          </w:rPr>
          <m:t xml:space="preserve"> </m:t>
        </m:r>
      </m:oMath>
      <w:r w:rsidRPr="00F22C66">
        <w:rPr>
          <w:noProof/>
        </w:rPr>
        <w:t xml:space="preserve">for the simulated data in the stressors’ space, which shows the true </w:t>
      </w:r>
      <w:r w:rsidRPr="00F22C66">
        <w:t>BMDTR</w:t>
      </w:r>
      <w:r w:rsidRPr="00F22C66">
        <w:rPr>
          <w:i/>
          <w:vertAlign w:val="subscript"/>
        </w:rPr>
        <w:t>η</w:t>
      </w:r>
      <w:r w:rsidRPr="00F22C66">
        <w:rPr>
          <w:noProof/>
        </w:rPr>
        <w:t xml:space="preserve"> before applying any method plotted. It is clear that</w:t>
      </w:r>
      <w:r w:rsidRPr="00F22C66">
        <w:t xml:space="preserve"> </w:t>
      </w:r>
      <w:r w:rsidRPr="00F22C66">
        <w:rPr>
          <w:i/>
        </w:rPr>
        <w:t>y</w:t>
      </w:r>
      <w:r w:rsidRPr="00F22C66">
        <w:rPr>
          <w:i/>
          <w:vertAlign w:val="subscript"/>
        </w:rPr>
        <w:t>1</w:t>
      </w:r>
      <w:r w:rsidRPr="00F22C66">
        <w:t xml:space="preserve"> and </w:t>
      </w:r>
      <w:r w:rsidRPr="00F22C66">
        <w:rPr>
          <w:i/>
        </w:rPr>
        <w:t>y</w:t>
      </w:r>
      <w:r w:rsidRPr="00F22C66">
        <w:rPr>
          <w:i/>
          <w:vertAlign w:val="subscript"/>
        </w:rPr>
        <w:t xml:space="preserve">2 </w:t>
      </w:r>
      <w:r w:rsidRPr="00F22C66">
        <w:t xml:space="preserve">are the only </w:t>
      </w:r>
      <w:r w:rsidRPr="00F22C66">
        <w:rPr>
          <w:noProof/>
        </w:rPr>
        <w:t xml:space="preserve">endpoints that define the boundaries of the Benchmark Dose Tolerable region in this scenario, while </w:t>
      </w:r>
      <w:r w:rsidRPr="00F22C66">
        <w:rPr>
          <w:i/>
        </w:rPr>
        <w:t>y</w:t>
      </w:r>
      <w:r w:rsidRPr="00F22C66">
        <w:rPr>
          <w:i/>
          <w:vertAlign w:val="subscript"/>
        </w:rPr>
        <w:t>3</w:t>
      </w:r>
      <w:r w:rsidRPr="00F22C66">
        <w:t xml:space="preserve"> and </w:t>
      </w:r>
      <w:r w:rsidRPr="00F22C66">
        <w:rPr>
          <w:i/>
        </w:rPr>
        <w:t>y</w:t>
      </w:r>
      <w:r w:rsidRPr="00F22C66">
        <w:rPr>
          <w:i/>
          <w:vertAlign w:val="subscript"/>
        </w:rPr>
        <w:t>4</w:t>
      </w:r>
      <w:r w:rsidRPr="00F22C66">
        <w:rPr>
          <w:noProof/>
        </w:rPr>
        <w:t xml:space="preserve"> are outside the boundaries of this region and thus do not contribute to determinning this region.</w:t>
      </w:r>
    </w:p>
    <w:p w14:paraId="5DFF7E5D" w14:textId="3E4FEF86" w:rsidR="00D66249" w:rsidRPr="00F22C66" w:rsidRDefault="005B2873" w:rsidP="002A0409">
      <w:pPr>
        <w:pStyle w:val="Heading3"/>
        <w:numPr>
          <w:ilvl w:val="0"/>
          <w:numId w:val="0"/>
        </w:numPr>
        <w:ind w:left="720" w:hanging="720"/>
        <w:rPr>
          <w:b w:val="0"/>
          <w:i/>
          <w:sz w:val="24"/>
          <w:szCs w:val="24"/>
        </w:rPr>
      </w:pPr>
      <w:r>
        <w:rPr>
          <w:b w:val="0"/>
          <w:i/>
          <w:sz w:val="24"/>
          <w:szCs w:val="24"/>
        </w:rPr>
        <w:t>2</w:t>
      </w:r>
      <w:r w:rsidR="00D66249" w:rsidRPr="00F22C66">
        <w:rPr>
          <w:b w:val="0"/>
          <w:i/>
          <w:sz w:val="24"/>
          <w:szCs w:val="24"/>
        </w:rPr>
        <w:t>.1. BMDTR evaluated at the median of the posterior MCMC samples</w:t>
      </w:r>
    </w:p>
    <w:p w14:paraId="2D9F976B" w14:textId="5469BED4" w:rsidR="00D66249" w:rsidRPr="00F22C66" w:rsidRDefault="00D66249" w:rsidP="002A0409">
      <w:pPr>
        <w:spacing w:line="480" w:lineRule="auto"/>
        <w:jc w:val="both"/>
      </w:pPr>
      <w:r w:rsidRPr="00F22C66">
        <w:t xml:space="preserve">   We present here the results of applying the approach explained in Subsection 4.2 to the simulated data. For this approach, we use the estimated posterior median reported in Table 1 under the 50</w:t>
      </w:r>
      <w:r w:rsidRPr="00F22C66">
        <w:rPr>
          <w:vertAlign w:val="superscript"/>
        </w:rPr>
        <w:t>th</w:t>
      </w:r>
      <w:r w:rsidRPr="00F22C66">
        <w:t xml:space="preserve"> quantile column to evaluate the BMDTR</w:t>
      </w:r>
      <w:r w:rsidRPr="00F22C66">
        <w:rPr>
          <w:i/>
          <w:vertAlign w:val="subscript"/>
        </w:rPr>
        <w:t>η</w:t>
      </w:r>
      <w:r w:rsidRPr="00F22C66">
        <w:t xml:space="preserve"> at the median. Recall that any value of </w:t>
      </w:r>
      <w:r w:rsidRPr="00F22C66">
        <w:rPr>
          <w:i/>
        </w:rPr>
        <w:t>η</w:t>
      </w:r>
      <w:r w:rsidRPr="00F22C66">
        <w:t xml:space="preserve"> can be considered, however for this illustrative example, we set </w:t>
      </w:r>
      <w:r w:rsidRPr="00F22C66">
        <w:rPr>
          <w:i/>
        </w:rPr>
        <w:t>η</w:t>
      </w:r>
      <w:r w:rsidRPr="00F22C66">
        <w:t xml:space="preserve"> = 50 (i.e. change of </w:t>
      </w:r>
      <m:oMath>
        <m:r>
          <w:rPr>
            <w:rFonts w:ascii="Cambria Math" w:hAnsi="Cambria Math"/>
          </w:rPr>
          <m:t>50</m:t>
        </m:r>
      </m:oMath>
      <w:r w:rsidRPr="00F22C66">
        <w:t xml:space="preserve">% in the response as compared to the control is the acceptable adverse effect) and choose </w:t>
      </w:r>
      <w:r w:rsidRPr="00F22C66">
        <w:rPr>
          <w:b/>
        </w:rPr>
        <w:t>θ</w:t>
      </w:r>
      <w:r w:rsidRPr="00F22C66">
        <w:t xml:space="preserve"> to be </w:t>
      </w:r>
      <m:oMath>
        <m:f>
          <m:fPr>
            <m:type m:val="skw"/>
            <m:ctrlPr>
              <w:rPr>
                <w:rFonts w:ascii="Cambria Math" w:hAnsi="Cambria Math"/>
                <w:i/>
              </w:rPr>
            </m:ctrlPr>
          </m:fPr>
          <m:num>
            <m:r>
              <w:rPr>
                <w:rFonts w:ascii="Cambria Math" w:hAnsi="Cambria Math"/>
              </w:rPr>
              <m:t>π</m:t>
            </m:r>
          </m:num>
          <m:den>
            <m:r>
              <w:rPr>
                <w:rFonts w:ascii="Cambria Math" w:hAnsi="Cambria Math"/>
              </w:rPr>
              <m:t>2</m:t>
            </m:r>
          </m:den>
        </m:f>
      </m:oMath>
      <w:r w:rsidRPr="00F22C66">
        <w:t xml:space="preserve"> and </w:t>
      </w:r>
      <w:r w:rsidRPr="00F22C66">
        <w:rPr>
          <w:i/>
        </w:rPr>
        <w:t xml:space="preserve">u = </w:t>
      </w:r>
      <m:oMath>
        <m:f>
          <m:fPr>
            <m:type m:val="skw"/>
            <m:ctrlPr>
              <w:rPr>
                <w:rFonts w:ascii="Cambria Math" w:hAnsi="Cambria Math"/>
                <w:i/>
                <w:sz w:val="22"/>
                <w:szCs w:val="22"/>
              </w:rPr>
            </m:ctrlPr>
          </m:fPr>
          <m:num>
            <m:r>
              <w:rPr>
                <w:rFonts w:ascii="Cambria Math" w:hAnsi="Cambria Math"/>
                <w:sz w:val="22"/>
                <w:szCs w:val="22"/>
              </w:rPr>
              <m:t>π</m:t>
            </m:r>
          </m:num>
          <m:den>
            <m:r>
              <w:rPr>
                <w:rFonts w:ascii="Cambria Math" w:hAnsi="Cambria Math"/>
                <w:sz w:val="22"/>
                <w:szCs w:val="22"/>
              </w:rPr>
              <m:t>180</m:t>
            </m:r>
          </m:den>
        </m:f>
      </m:oMath>
      <w:r w:rsidRPr="00F22C66">
        <w:t xml:space="preserve">. Such choices will result in 89 pairs of coordinates </w:t>
      </w:r>
      <m:oMath>
        <m:sSubSup>
          <m:sSubSupPr>
            <m:ctrlPr>
              <w:rPr>
                <w:rFonts w:ascii="Cambria Math" w:hAnsi="Cambria Math"/>
                <w:i/>
              </w:rPr>
            </m:ctrlPr>
          </m:sSubSupPr>
          <m:e>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m:t>
            </m:r>
          </m:e>
          <m:sub>
            <m:r>
              <w:rPr>
                <w:rFonts w:ascii="Cambria Math" w:hAnsi="Cambria Math"/>
              </w:rPr>
              <m:t>(θ)</m:t>
            </m:r>
          </m:sub>
          <m:sup>
            <m:r>
              <w:rPr>
                <w:rFonts w:ascii="Cambria Math" w:hAnsi="Cambria Math"/>
              </w:rPr>
              <m:t>(0.5)</m:t>
            </m:r>
          </m:sup>
        </m:sSubSup>
      </m:oMath>
      <w:r w:rsidRPr="00F22C66">
        <w:t>, (</w:t>
      </w:r>
      <w:r w:rsidRPr="00F22C66">
        <w:rPr>
          <w:b/>
          <w:i/>
        </w:rPr>
        <w:t>θ</w:t>
      </w:r>
      <w:r w:rsidRPr="00F22C66">
        <w:t xml:space="preserve"> = (π⁄180, π⁄90,…,  π⁄2) ) which will determine the boundaries of the BMDTR</w:t>
      </w:r>
      <w:r w:rsidRPr="00F22C66">
        <w:rPr>
          <w:i/>
          <w:vertAlign w:val="subscript"/>
        </w:rPr>
        <w:t>η</w:t>
      </w:r>
      <w:r w:rsidRPr="00F22C66">
        <w:rPr>
          <w:i/>
        </w:rPr>
        <w:t xml:space="preserve">, </w:t>
      </w:r>
      <w:r w:rsidRPr="00F22C66">
        <w:t>and by plotting these</w:t>
      </w:r>
      <w:r w:rsidRPr="00F22C66">
        <w:rPr>
          <w:i/>
        </w:rPr>
        <w:t xml:space="preserve"> </w:t>
      </w:r>
      <w:r w:rsidRPr="00F22C66">
        <w:t xml:space="preserve">coordinates we can reveal the boundaries of the tolerable region as shown in Figure </w:t>
      </w:r>
      <w:r w:rsidR="00FA064B">
        <w:t>2</w:t>
      </w:r>
      <w:r w:rsidRPr="00F22C66">
        <w:t>(a) (colored in grey). It is clear that the shape of the BMDTR</w:t>
      </w:r>
      <w:r w:rsidRPr="00F22C66">
        <w:rPr>
          <w:i/>
          <w:vertAlign w:val="subscript"/>
        </w:rPr>
        <w:t>η</w:t>
      </w:r>
      <w:r w:rsidRPr="00F22C66">
        <w:t xml:space="preserve"> determined by this method is highly consistent with that of the true BMDTR</w:t>
      </w:r>
      <w:r w:rsidRPr="00F22C66">
        <w:rPr>
          <w:i/>
          <w:vertAlign w:val="subscript"/>
        </w:rPr>
        <w:t>η</w:t>
      </w:r>
      <w:r w:rsidRPr="00F22C66">
        <w:t xml:space="preserve"> shown in Figure </w:t>
      </w:r>
      <w:r w:rsidR="00EC6501">
        <w:t>1</w:t>
      </w:r>
      <w:r w:rsidRPr="00F22C66">
        <w:t xml:space="preserve">. To verify this, we constructed the plot shown in Figure </w:t>
      </w:r>
      <w:r w:rsidR="00EC6501">
        <w:t>2</w:t>
      </w:r>
      <w:r w:rsidRPr="00F22C66">
        <w:t xml:space="preserve"> (b) where we overlay the true region with the one determined by the method using the estimated posterior median. The mechanism of that method allows us as well to check to which endpoints these coordinates belong to and we found that they belong to the two endpoints </w:t>
      </w:r>
      <m:oMath>
        <m:sSub>
          <m:sSubPr>
            <m:ctrlPr>
              <w:rPr>
                <w:rFonts w:ascii="Cambria Math" w:hAnsi="Cambria Math"/>
                <w:i/>
                <w:iCs/>
              </w:rPr>
            </m:ctrlPr>
          </m:sSubPr>
          <m:e>
            <m:r>
              <w:rPr>
                <w:rFonts w:ascii="Cambria Math" w:hAnsi="Cambria Math"/>
              </w:rPr>
              <m:t>y</m:t>
            </m:r>
          </m:e>
          <m:sub>
            <m:r>
              <w:rPr>
                <w:rFonts w:ascii="Cambria Math" w:hAnsi="Cambria Math"/>
              </w:rPr>
              <m:t>1</m:t>
            </m:r>
          </m:sub>
        </m:sSub>
      </m:oMath>
      <w:r w:rsidRPr="00F22C66">
        <w:t xml:space="preserve"> and </w:t>
      </w:r>
      <m:oMath>
        <m:sSub>
          <m:sSubPr>
            <m:ctrlPr>
              <w:rPr>
                <w:rFonts w:ascii="Cambria Math" w:hAnsi="Cambria Math"/>
                <w:i/>
                <w:iCs/>
              </w:rPr>
            </m:ctrlPr>
          </m:sSubPr>
          <m:e>
            <m:r>
              <w:rPr>
                <w:rFonts w:ascii="Cambria Math" w:hAnsi="Cambria Math"/>
              </w:rPr>
              <m:t>y</m:t>
            </m:r>
          </m:e>
          <m:sub>
            <m:r>
              <w:rPr>
                <w:rFonts w:ascii="Cambria Math" w:hAnsi="Cambria Math"/>
              </w:rPr>
              <m:t>2</m:t>
            </m:r>
          </m:sub>
        </m:sSub>
      </m:oMath>
      <w:r w:rsidRPr="00F22C66">
        <w:t xml:space="preserve"> as expected. </w:t>
      </w:r>
    </w:p>
    <w:p w14:paraId="5E80B158" w14:textId="77777777" w:rsidR="00D66249" w:rsidRPr="00F22C66" w:rsidRDefault="00D66249" w:rsidP="002A0409">
      <w:pPr>
        <w:spacing w:line="480" w:lineRule="auto"/>
        <w:jc w:val="both"/>
      </w:pPr>
    </w:p>
    <w:p w14:paraId="0A207622" w14:textId="77777777" w:rsidR="00D66249" w:rsidRPr="00F22C66" w:rsidRDefault="00D66249" w:rsidP="002A0409">
      <w:pPr>
        <w:spacing w:line="480" w:lineRule="auto"/>
        <w:jc w:val="both"/>
      </w:pPr>
    </w:p>
    <w:p w14:paraId="1A609ED1" w14:textId="1CB1C532" w:rsidR="00D66249" w:rsidRPr="00F22C66" w:rsidRDefault="005B2873" w:rsidP="002A0409">
      <w:pPr>
        <w:spacing w:line="480" w:lineRule="auto"/>
        <w:jc w:val="both"/>
        <w:rPr>
          <w:b/>
        </w:rPr>
      </w:pPr>
      <w:r>
        <w:t>2</w:t>
      </w:r>
      <w:r w:rsidR="00D66249" w:rsidRPr="00F22C66">
        <w:t xml:space="preserve">.2. </w:t>
      </w:r>
      <w:r w:rsidR="00D66249" w:rsidRPr="00F22C66">
        <w:rPr>
          <w:i/>
        </w:rPr>
        <w:t>The BMDTR determined using all M MCMC samples</w:t>
      </w:r>
    </w:p>
    <w:p w14:paraId="07B96EB4" w14:textId="0DED6F82" w:rsidR="00D66249" w:rsidRPr="00F22C66" w:rsidRDefault="00D66249" w:rsidP="002A0409">
      <w:pPr>
        <w:spacing w:line="480" w:lineRule="auto"/>
        <w:ind w:firstLine="720"/>
        <w:jc w:val="both"/>
      </w:pPr>
      <w:r w:rsidRPr="00F22C66">
        <w:t>Here we apply the method proposed in Subsection 4.3</w:t>
      </w:r>
      <w:r w:rsidR="00EC6501">
        <w:t xml:space="preserve"> in the main manuscript</w:t>
      </w:r>
      <w:r w:rsidRPr="00F22C66">
        <w:t xml:space="preserve"> to the simulated data example. Recall that this method uses all </w:t>
      </w:r>
      <w:r w:rsidRPr="00F22C66">
        <w:rPr>
          <w:i/>
        </w:rPr>
        <w:t>M = 5000</w:t>
      </w:r>
      <w:r w:rsidRPr="00F22C66">
        <w:t xml:space="preserve"> </w:t>
      </w:r>
      <w:r w:rsidRPr="00F22C66">
        <w:rPr>
          <w:i/>
        </w:rPr>
        <w:t>MCMC</w:t>
      </w:r>
      <w:r w:rsidRPr="00F22C66">
        <w:t xml:space="preserve"> samples generated from the posterior distribution (</w:t>
      </w:r>
      <w:r w:rsidR="00EC6501">
        <w:t>3</w:t>
      </w:r>
      <w:r w:rsidRPr="00F22C66">
        <w:t>) to determine the boundaries of the BMDTR</w:t>
      </w:r>
      <w:r w:rsidRPr="00F22C66">
        <w:rPr>
          <w:rFonts w:ascii="Lucida Grande" w:hAnsi="Lucida Grande" w:cs="Lucida Grande"/>
          <w:i/>
          <w:vertAlign w:val="subscript"/>
        </w:rPr>
        <w:t>η</w:t>
      </w:r>
      <w:r w:rsidRPr="00F22C66">
        <w:rPr>
          <w:rFonts w:ascii="Lucida Grande" w:hAnsi="Lucida Grande" w:cs="Lucida Grande"/>
        </w:rPr>
        <w:t>.</w:t>
      </w:r>
      <w:r w:rsidRPr="00F22C66">
        <w:t xml:space="preserve"> Here, we also set </w:t>
      </w:r>
      <w:r w:rsidRPr="00F22C66">
        <w:rPr>
          <w:i/>
        </w:rPr>
        <w:t>η</w:t>
      </w:r>
      <w:r w:rsidRPr="00F22C66">
        <w:t xml:space="preserve"> =50,</w:t>
      </w:r>
      <w:r w:rsidRPr="00F22C66">
        <w:rPr>
          <w:i/>
        </w:rPr>
        <w:t xml:space="preserve"> </w:t>
      </w:r>
      <w:r w:rsidRPr="00F22C66">
        <w:rPr>
          <w:b/>
          <w:i/>
        </w:rPr>
        <w:t>θ</w:t>
      </w:r>
      <w:r w:rsidRPr="00F22C66">
        <w:t xml:space="preserve"> = </w:t>
      </w:r>
      <m:oMath>
        <m:f>
          <m:fPr>
            <m:type m:val="skw"/>
            <m:ctrlPr>
              <w:rPr>
                <w:rFonts w:ascii="Cambria Math" w:hAnsi="Cambria Math"/>
                <w:i/>
                <w:sz w:val="22"/>
                <w:szCs w:val="22"/>
              </w:rPr>
            </m:ctrlPr>
          </m:fPr>
          <m:num>
            <m:r>
              <w:rPr>
                <w:rFonts w:ascii="Cambria Math" w:hAnsi="Cambria Math"/>
                <w:sz w:val="22"/>
                <w:szCs w:val="22"/>
              </w:rPr>
              <m:t>π</m:t>
            </m:r>
          </m:num>
          <m:den>
            <m:r>
              <w:rPr>
                <w:rFonts w:ascii="Cambria Math" w:hAnsi="Cambria Math"/>
                <w:sz w:val="22"/>
                <w:szCs w:val="22"/>
              </w:rPr>
              <m:t>2</m:t>
            </m:r>
          </m:den>
        </m:f>
      </m:oMath>
      <w:r w:rsidRPr="00F22C66">
        <w:t xml:space="preserve"> and </w:t>
      </w:r>
      <w:r w:rsidRPr="00F22C66">
        <w:rPr>
          <w:i/>
        </w:rPr>
        <w:t xml:space="preserve">u = </w:t>
      </w:r>
      <m:oMath>
        <m:f>
          <m:fPr>
            <m:type m:val="skw"/>
            <m:ctrlPr>
              <w:rPr>
                <w:rFonts w:ascii="Cambria Math" w:hAnsi="Cambria Math"/>
                <w:i/>
                <w:sz w:val="22"/>
                <w:szCs w:val="22"/>
              </w:rPr>
            </m:ctrlPr>
          </m:fPr>
          <m:num>
            <m:r>
              <w:rPr>
                <w:rFonts w:ascii="Cambria Math" w:hAnsi="Cambria Math"/>
                <w:sz w:val="22"/>
                <w:szCs w:val="22"/>
              </w:rPr>
              <m:t>π</m:t>
            </m:r>
          </m:num>
          <m:den>
            <m:r>
              <w:rPr>
                <w:rFonts w:ascii="Cambria Math" w:hAnsi="Cambria Math"/>
                <w:sz w:val="22"/>
                <w:szCs w:val="22"/>
              </w:rPr>
              <m:t>180</m:t>
            </m:r>
          </m:den>
        </m:f>
      </m:oMath>
      <w:r w:rsidRPr="00F22C66">
        <w:t xml:space="preserve">. Shown in </w:t>
      </w:r>
      <w:r w:rsidRPr="00EC6501">
        <w:t xml:space="preserve">Figure </w:t>
      </w:r>
      <w:r w:rsidR="00EC6501">
        <w:t>2</w:t>
      </w:r>
      <w:r w:rsidRPr="00EC6501">
        <w:t xml:space="preserve"> (a)</w:t>
      </w:r>
      <w:r w:rsidRPr="00F22C66">
        <w:t xml:space="preserve"> (in yellow color) the plot that shows the BMDTR</w:t>
      </w:r>
      <w:r w:rsidRPr="00F22C66">
        <w:rPr>
          <w:vertAlign w:val="subscript"/>
        </w:rPr>
        <w:t>50</w:t>
      </w:r>
      <w:r w:rsidRPr="00F22C66">
        <w:t xml:space="preserve"> determined by this approach. It is clear that the shape of the BMDTR</w:t>
      </w:r>
      <w:r w:rsidRPr="00F22C66">
        <w:rPr>
          <w:i/>
          <w:vertAlign w:val="subscript"/>
        </w:rPr>
        <w:t>η</w:t>
      </w:r>
      <w:r w:rsidRPr="00F22C66">
        <w:t xml:space="preserve"> determined by this method is highly consistent with that of the true BMDTR</w:t>
      </w:r>
      <w:r w:rsidRPr="00F22C66">
        <w:rPr>
          <w:i/>
          <w:vertAlign w:val="subscript"/>
        </w:rPr>
        <w:t>η</w:t>
      </w:r>
      <w:r w:rsidRPr="00F22C66">
        <w:t xml:space="preserve"> shown in Figure </w:t>
      </w:r>
      <w:r w:rsidR="00EC6501">
        <w:t>1</w:t>
      </w:r>
      <w:r w:rsidRPr="00F22C66">
        <w:t xml:space="preserve">. Furthermore, the method detected which endpoints are associated with these coordinates and found that they correspond to the two endpoints </w:t>
      </w:r>
      <m:oMath>
        <m:sSub>
          <m:sSubPr>
            <m:ctrlPr>
              <w:rPr>
                <w:rFonts w:ascii="Cambria Math" w:hAnsi="Cambria Math"/>
                <w:i/>
                <w:iCs/>
              </w:rPr>
            </m:ctrlPr>
          </m:sSubPr>
          <m:e>
            <m:r>
              <w:rPr>
                <w:rFonts w:ascii="Cambria Math" w:hAnsi="Cambria Math"/>
              </w:rPr>
              <m:t xml:space="preserve"> y</m:t>
            </m:r>
          </m:e>
          <m:sub>
            <m:r>
              <w:rPr>
                <w:rFonts w:ascii="Cambria Math" w:hAnsi="Cambria Math"/>
              </w:rPr>
              <m:t>1</m:t>
            </m:r>
          </m:sub>
        </m:sSub>
      </m:oMath>
      <w:r w:rsidRPr="00F22C66">
        <w:t xml:space="preserve"> and </w:t>
      </w:r>
      <m:oMath>
        <m:sSub>
          <m:sSubPr>
            <m:ctrlPr>
              <w:rPr>
                <w:rFonts w:ascii="Cambria Math" w:hAnsi="Cambria Math"/>
                <w:i/>
                <w:iCs/>
              </w:rPr>
            </m:ctrlPr>
          </m:sSubPr>
          <m:e>
            <m:r>
              <w:rPr>
                <w:rFonts w:ascii="Cambria Math" w:hAnsi="Cambria Math"/>
              </w:rPr>
              <m:t xml:space="preserve"> y</m:t>
            </m:r>
          </m:e>
          <m:sub>
            <m:r>
              <w:rPr>
                <w:rFonts w:ascii="Cambria Math" w:hAnsi="Cambria Math"/>
              </w:rPr>
              <m:t>2</m:t>
            </m:r>
          </m:sub>
        </m:sSub>
      </m:oMath>
      <w:r w:rsidRPr="00F22C66">
        <w:t xml:space="preserve"> as expected. This method seems to determine a more conservative region than the previous method that uses the estimated posterior median of the MCMC samples. Thus, by accounting for parameter uncertainties, this method will ensure a safer choice of the BMDTR</w:t>
      </w:r>
      <w:r w:rsidRPr="00F22C66">
        <w:rPr>
          <w:i/>
          <w:vertAlign w:val="subscript"/>
        </w:rPr>
        <w:t>η</w:t>
      </w:r>
      <w:r w:rsidRPr="00F22C66">
        <w:rPr>
          <w:i/>
        </w:rPr>
        <w:t xml:space="preserve"> </w:t>
      </w:r>
      <w:r w:rsidRPr="00F22C66">
        <w:t xml:space="preserve">as compared to the one that relies on the estimated posterior median. Both the median and the all MCMC samples approaches have been tested using several simulated data and the results were always consistent with the findings of this example, i.e., the all M MCMC approach was always leading to a more conservative and narrower region as compared to the medina approach. </w:t>
      </w:r>
    </w:p>
    <w:p w14:paraId="6FD89A66" w14:textId="47C98B09" w:rsidR="00D66249" w:rsidRPr="00F22C66" w:rsidRDefault="00D66249" w:rsidP="002A0409">
      <w:pPr>
        <w:spacing w:line="480" w:lineRule="auto"/>
        <w:ind w:firstLine="720"/>
        <w:jc w:val="both"/>
      </w:pPr>
      <w:r w:rsidRPr="00F22C66">
        <w:t xml:space="preserve">Shown in Figure </w:t>
      </w:r>
      <w:r w:rsidR="00EC6501">
        <w:t>2</w:t>
      </w:r>
      <w:r w:rsidRPr="00F22C66">
        <w:t>(b) the overlay plot for the BMDTRs determined by both methods along with the true BMDTR</w:t>
      </w:r>
      <w:r w:rsidRPr="00F22C66">
        <w:rPr>
          <w:sz w:val="20"/>
          <w:szCs w:val="20"/>
          <w:vertAlign w:val="subscript"/>
        </w:rPr>
        <w:t>η</w:t>
      </w:r>
      <w:r w:rsidRPr="00F22C66">
        <w:rPr>
          <w:sz w:val="20"/>
          <w:szCs w:val="20"/>
        </w:rPr>
        <w:t xml:space="preserve"> </w:t>
      </w:r>
      <w:r w:rsidRPr="00F22C66">
        <w:t>for the antagonistic effect scenario arising from the simulated data. Notice that both methods succeeded in capturing the shape of the tolerable region BMDTR</w:t>
      </w:r>
      <w:r w:rsidRPr="00F22C66">
        <w:rPr>
          <w:sz w:val="20"/>
          <w:szCs w:val="20"/>
          <w:vertAlign w:val="subscript"/>
        </w:rPr>
        <w:t>η</w:t>
      </w:r>
      <w:r w:rsidRPr="00F22C66">
        <w:t xml:space="preserve"> that is clearly embedded within the true region. In addition, the method evaluated using all M = 5000 MCMC samples resulted in a more conservative region as compared to the one evaluated at the median only. This was consistent across all simulated data examples considered to test the method (please see the supplemental material for additional examples).</w:t>
      </w:r>
    </w:p>
    <w:p w14:paraId="63A81EEF" w14:textId="77777777" w:rsidR="00D66249" w:rsidRPr="00F22C66" w:rsidRDefault="00D66249" w:rsidP="002A0409">
      <w:pPr>
        <w:spacing w:line="480" w:lineRule="auto"/>
        <w:ind w:firstLine="720"/>
        <w:jc w:val="both"/>
      </w:pPr>
    </w:p>
    <w:p w14:paraId="43B7959C" w14:textId="330D9082" w:rsidR="00D66249" w:rsidRPr="00F22C66" w:rsidRDefault="005B2873" w:rsidP="002A0409">
      <w:pPr>
        <w:spacing w:line="480" w:lineRule="auto"/>
        <w:ind w:firstLine="720"/>
        <w:jc w:val="both"/>
        <w:rPr>
          <w:i/>
        </w:rPr>
      </w:pPr>
      <w:r>
        <w:rPr>
          <w:i/>
        </w:rPr>
        <w:t>2</w:t>
      </w:r>
      <w:r w:rsidR="00D66249" w:rsidRPr="00F22C66">
        <w:rPr>
          <w:i/>
        </w:rPr>
        <w:t>.3. Endpoint probabilities</w:t>
      </w:r>
    </w:p>
    <w:p w14:paraId="74F352E4" w14:textId="19E7C3B8" w:rsidR="00D66249" w:rsidRDefault="00D66249" w:rsidP="002A0409">
      <w:pPr>
        <w:spacing w:line="480" w:lineRule="auto"/>
        <w:ind w:firstLine="720"/>
        <w:jc w:val="both"/>
      </w:pPr>
      <w:r w:rsidRPr="00F22C66">
        <w:t>Here we show the results of applying the method proposed in Section 5</w:t>
      </w:r>
      <w:r w:rsidR="00EC6501">
        <w:t xml:space="preserve"> in the main manuscript</w:t>
      </w:r>
      <w:r w:rsidRPr="00F22C66">
        <w:t xml:space="preserve"> for estimating the endpoints probabilities for all </w:t>
      </w:r>
      <w:r w:rsidRPr="00F22C66">
        <w:rPr>
          <w:i/>
        </w:rPr>
        <w:t>J = 4</w:t>
      </w:r>
      <w:r w:rsidRPr="00F22C66">
        <w:t xml:space="preserve"> endpoints for the antagonistic effect scenario obtained via simulation. The calculations were done using the same set of M = 5000 posterior MCMC samples generated previously. The choices </w:t>
      </w:r>
      <w:r w:rsidRPr="00F22C66">
        <w:rPr>
          <w:i/>
        </w:rPr>
        <w:t>η</w:t>
      </w:r>
      <w:r w:rsidRPr="00F22C66">
        <w:t xml:space="preserve"> = 50,</w:t>
      </w:r>
      <w:r w:rsidRPr="00F22C66">
        <w:rPr>
          <w:i/>
        </w:rPr>
        <w:t xml:space="preserve"> </w:t>
      </w:r>
      <w:r w:rsidRPr="00F22C66">
        <w:rPr>
          <w:b/>
          <w:i/>
        </w:rPr>
        <w:t>θ</w:t>
      </w:r>
      <w:r w:rsidRPr="00F22C66">
        <w:t xml:space="preserve"> = </w:t>
      </w:r>
      <m:oMath>
        <m:f>
          <m:fPr>
            <m:type m:val="skw"/>
            <m:ctrlPr>
              <w:rPr>
                <w:rFonts w:ascii="Cambria Math" w:hAnsi="Cambria Math"/>
                <w:i/>
              </w:rPr>
            </m:ctrlPr>
          </m:fPr>
          <m:num>
            <m:r>
              <w:rPr>
                <w:rFonts w:ascii="Cambria Math" w:hAnsi="Cambria Math"/>
              </w:rPr>
              <m:t>π</m:t>
            </m:r>
          </m:num>
          <m:den>
            <m:r>
              <w:rPr>
                <w:rFonts w:ascii="Cambria Math" w:hAnsi="Cambria Math"/>
              </w:rPr>
              <m:t>2</m:t>
            </m:r>
          </m:den>
        </m:f>
      </m:oMath>
      <w:r w:rsidRPr="00F22C66">
        <w:t xml:space="preserve"> and </w:t>
      </w:r>
      <w:r w:rsidRPr="00F22C66">
        <w:rPr>
          <w:i/>
        </w:rPr>
        <w:t xml:space="preserve">u = </w:t>
      </w:r>
      <m:oMath>
        <m:f>
          <m:fPr>
            <m:type m:val="skw"/>
            <m:ctrlPr>
              <w:rPr>
                <w:rFonts w:ascii="Cambria Math" w:hAnsi="Cambria Math"/>
                <w:i/>
              </w:rPr>
            </m:ctrlPr>
          </m:fPr>
          <m:num>
            <m:r>
              <w:rPr>
                <w:rFonts w:ascii="Cambria Math" w:hAnsi="Cambria Math"/>
              </w:rPr>
              <m:t>π</m:t>
            </m:r>
          </m:num>
          <m:den>
            <m:r>
              <w:rPr>
                <w:rFonts w:ascii="Cambria Math" w:hAnsi="Cambria Math"/>
              </w:rPr>
              <m:t>180</m:t>
            </m:r>
          </m:den>
        </m:f>
      </m:oMath>
      <w:r w:rsidRPr="00F22C66">
        <w:t xml:space="preserve"> were again considered for consistency of the results. Shown in Table 2 the estimated probabilities for all </w:t>
      </w:r>
      <w:r w:rsidRPr="00F22C66">
        <w:rPr>
          <w:i/>
        </w:rPr>
        <w:t>J = 4</w:t>
      </w:r>
      <w:r w:rsidRPr="00F22C66">
        <w:t xml:space="preserve"> endpoints. Notice that in this scenario the endpoints </w:t>
      </w:r>
      <m:oMath>
        <m:sSub>
          <m:sSubPr>
            <m:ctrlPr>
              <w:rPr>
                <w:rFonts w:ascii="Cambria Math" w:hAnsi="Cambria Math"/>
                <w:i/>
                <w:iCs/>
              </w:rPr>
            </m:ctrlPr>
          </m:sSubPr>
          <m:e>
            <m:r>
              <w:rPr>
                <w:rFonts w:ascii="Cambria Math" w:hAnsi="Cambria Math"/>
              </w:rPr>
              <m:t xml:space="preserve"> y</m:t>
            </m:r>
          </m:e>
          <m:sub>
            <m:r>
              <w:rPr>
                <w:rFonts w:ascii="Cambria Math" w:hAnsi="Cambria Math"/>
              </w:rPr>
              <m:t>1</m:t>
            </m:r>
          </m:sub>
        </m:sSub>
      </m:oMath>
      <w:r w:rsidRPr="00F22C66">
        <w:rPr>
          <w:b/>
        </w:rPr>
        <w:t xml:space="preserve"> </w:t>
      </w:r>
      <w:r w:rsidRPr="00F22C66">
        <w:t>and</w:t>
      </w:r>
      <m:oMath>
        <m:sSub>
          <m:sSubPr>
            <m:ctrlPr>
              <w:rPr>
                <w:rFonts w:ascii="Cambria Math" w:hAnsi="Cambria Math"/>
                <w:i/>
                <w:iCs/>
              </w:rPr>
            </m:ctrlPr>
          </m:sSubPr>
          <m:e>
            <m:r>
              <w:rPr>
                <w:rFonts w:ascii="Cambria Math" w:hAnsi="Cambria Math"/>
              </w:rPr>
              <m:t xml:space="preserve"> y</m:t>
            </m:r>
          </m:e>
          <m:sub>
            <m:r>
              <w:rPr>
                <w:rFonts w:ascii="Cambria Math" w:hAnsi="Cambria Math"/>
              </w:rPr>
              <m:t>2</m:t>
            </m:r>
          </m:sub>
        </m:sSub>
      </m:oMath>
      <w:r w:rsidRPr="00F22C66">
        <w:rPr>
          <w:b/>
        </w:rPr>
        <w:t xml:space="preserve"> </w:t>
      </w:r>
      <w:r w:rsidRPr="00F22C66">
        <w:t>are the ones with the highest probabilities in determining the BMDTR</w:t>
      </w:r>
      <w:r w:rsidRPr="00F22C66">
        <w:rPr>
          <w:sz w:val="20"/>
          <w:szCs w:val="20"/>
          <w:vertAlign w:val="subscript"/>
        </w:rPr>
        <w:t>η</w:t>
      </w:r>
      <w:r w:rsidRPr="00F22C66">
        <w:t xml:space="preserve"> with probabilities 0.738 and 0.864 for </w:t>
      </w:r>
      <m:oMath>
        <m:sSub>
          <m:sSubPr>
            <m:ctrlPr>
              <w:rPr>
                <w:rFonts w:ascii="Cambria Math" w:hAnsi="Cambria Math"/>
                <w:i/>
                <w:iCs/>
              </w:rPr>
            </m:ctrlPr>
          </m:sSubPr>
          <m:e>
            <m:r>
              <w:rPr>
                <w:rFonts w:ascii="Cambria Math" w:hAnsi="Cambria Math"/>
              </w:rPr>
              <m:t xml:space="preserve"> y</m:t>
            </m:r>
          </m:e>
          <m:sub>
            <m:r>
              <w:rPr>
                <w:rFonts w:ascii="Cambria Math" w:hAnsi="Cambria Math"/>
              </w:rPr>
              <m:t>1</m:t>
            </m:r>
          </m:sub>
        </m:sSub>
      </m:oMath>
      <w:r w:rsidRPr="00F22C66">
        <w:rPr>
          <w:b/>
        </w:rPr>
        <w:t xml:space="preserve"> </w:t>
      </w:r>
      <w:r w:rsidRPr="00F22C66">
        <w:t>and</w:t>
      </w:r>
      <m:oMath>
        <m:sSub>
          <m:sSubPr>
            <m:ctrlPr>
              <w:rPr>
                <w:rFonts w:ascii="Cambria Math" w:hAnsi="Cambria Math"/>
                <w:i/>
                <w:iCs/>
              </w:rPr>
            </m:ctrlPr>
          </m:sSubPr>
          <m:e>
            <m:r>
              <w:rPr>
                <w:rFonts w:ascii="Cambria Math" w:hAnsi="Cambria Math"/>
              </w:rPr>
              <m:t xml:space="preserve"> y</m:t>
            </m:r>
          </m:e>
          <m:sub>
            <m:r>
              <w:rPr>
                <w:rFonts w:ascii="Cambria Math" w:hAnsi="Cambria Math"/>
              </w:rPr>
              <m:t>2</m:t>
            </m:r>
          </m:sub>
        </m:sSub>
      </m:oMath>
      <w:r w:rsidRPr="00F22C66">
        <w:t xml:space="preserve"> respectively (Table 2). On the other hand, the endpoints</w:t>
      </w:r>
      <m:oMath>
        <m:r>
          <w:rPr>
            <w:rFonts w:ascii="Cambria Math" w:hAnsi="Cambria Math"/>
          </w:rPr>
          <m:t xml:space="preserve"> </m:t>
        </m:r>
        <m:sSub>
          <m:sSubPr>
            <m:ctrlPr>
              <w:rPr>
                <w:rFonts w:ascii="Cambria Math" w:hAnsi="Cambria Math"/>
                <w:i/>
                <w:iCs/>
              </w:rPr>
            </m:ctrlPr>
          </m:sSubPr>
          <m:e>
            <m:r>
              <w:rPr>
                <w:rFonts w:ascii="Cambria Math" w:hAnsi="Cambria Math"/>
              </w:rPr>
              <m:t>y</m:t>
            </m:r>
          </m:e>
          <m:sub>
            <m:r>
              <w:rPr>
                <w:rFonts w:ascii="Cambria Math" w:hAnsi="Cambria Math"/>
              </w:rPr>
              <m:t>3</m:t>
            </m:r>
          </m:sub>
        </m:sSub>
      </m:oMath>
      <w:r w:rsidRPr="00F22C66">
        <w:rPr>
          <w:i/>
          <w:vertAlign w:val="subscript"/>
        </w:rPr>
        <w:t xml:space="preserve"> </w:t>
      </w:r>
      <w:r w:rsidRPr="00F22C66">
        <w:t xml:space="preserve">and </w:t>
      </w:r>
      <m:oMath>
        <m:sSub>
          <m:sSubPr>
            <m:ctrlPr>
              <w:rPr>
                <w:rFonts w:ascii="Cambria Math" w:hAnsi="Cambria Math"/>
                <w:i/>
                <w:iCs/>
              </w:rPr>
            </m:ctrlPr>
          </m:sSubPr>
          <m:e>
            <m:r>
              <w:rPr>
                <w:rFonts w:ascii="Cambria Math" w:hAnsi="Cambria Math"/>
              </w:rPr>
              <m:t>y</m:t>
            </m:r>
          </m:e>
          <m:sub>
            <m:r>
              <w:rPr>
                <w:rFonts w:ascii="Cambria Math" w:hAnsi="Cambria Math"/>
              </w:rPr>
              <m:t>4</m:t>
            </m:r>
          </m:sub>
        </m:sSub>
        <m:r>
          <m:rPr>
            <m:sty m:val="bi"/>
          </m:rPr>
          <w:rPr>
            <w:rFonts w:ascii="Cambria Math" w:hAnsi="Cambria Math"/>
          </w:rPr>
          <m:t xml:space="preserve"> </m:t>
        </m:r>
      </m:oMath>
      <w:r w:rsidRPr="00F22C66">
        <w:t>have very low estimated probabilities of 0.026 and 0.008 an indication that these endpoints are not important to determine the boundaries of the BMDTR</w:t>
      </w:r>
      <w:r w:rsidRPr="00F22C66">
        <w:rPr>
          <w:sz w:val="20"/>
          <w:szCs w:val="20"/>
          <w:vertAlign w:val="subscript"/>
        </w:rPr>
        <w:t>η</w:t>
      </w:r>
      <w:r w:rsidRPr="00F22C66">
        <w:t xml:space="preserve">. In other words, the endpoints </w:t>
      </w:r>
      <m:oMath>
        <m:sSub>
          <m:sSubPr>
            <m:ctrlPr>
              <w:rPr>
                <w:rFonts w:ascii="Cambria Math" w:hAnsi="Cambria Math"/>
                <w:i/>
                <w:iCs/>
              </w:rPr>
            </m:ctrlPr>
          </m:sSubPr>
          <m:e>
            <m:r>
              <w:rPr>
                <w:rFonts w:ascii="Cambria Math" w:hAnsi="Cambria Math"/>
              </w:rPr>
              <m:t xml:space="preserve"> y</m:t>
            </m:r>
          </m:e>
          <m:sub>
            <m:r>
              <w:rPr>
                <w:rFonts w:ascii="Cambria Math" w:hAnsi="Cambria Math"/>
              </w:rPr>
              <m:t>1</m:t>
            </m:r>
          </m:sub>
        </m:sSub>
      </m:oMath>
      <w:r w:rsidRPr="00F22C66">
        <w:rPr>
          <w:b/>
        </w:rPr>
        <w:t xml:space="preserve"> </w:t>
      </w:r>
      <w:r w:rsidRPr="00F22C66">
        <w:t>and</w:t>
      </w:r>
      <m:oMath>
        <m:sSub>
          <m:sSubPr>
            <m:ctrlPr>
              <w:rPr>
                <w:rFonts w:ascii="Cambria Math" w:hAnsi="Cambria Math"/>
                <w:i/>
                <w:iCs/>
              </w:rPr>
            </m:ctrlPr>
          </m:sSubPr>
          <m:e>
            <m:r>
              <w:rPr>
                <w:rFonts w:ascii="Cambria Math" w:hAnsi="Cambria Math"/>
              </w:rPr>
              <m:t xml:space="preserve"> y</m:t>
            </m:r>
          </m:e>
          <m:sub>
            <m:r>
              <w:rPr>
                <w:rFonts w:ascii="Cambria Math" w:hAnsi="Cambria Math"/>
              </w:rPr>
              <m:t>2</m:t>
            </m:r>
          </m:sub>
        </m:sSub>
      </m:oMath>
      <w:r w:rsidRPr="00F22C66">
        <w:rPr>
          <w:iCs/>
        </w:rPr>
        <w:t xml:space="preserve"> are highly affected by the effect of the stressors’ interaction and are thus considered sensitive, while </w:t>
      </w:r>
      <m:oMath>
        <m:sSub>
          <m:sSubPr>
            <m:ctrlPr>
              <w:rPr>
                <w:rFonts w:ascii="Cambria Math" w:hAnsi="Cambria Math"/>
                <w:i/>
                <w:iCs/>
              </w:rPr>
            </m:ctrlPr>
          </m:sSubPr>
          <m:e>
            <m:r>
              <w:rPr>
                <w:rFonts w:ascii="Cambria Math" w:hAnsi="Cambria Math"/>
              </w:rPr>
              <m:t>y</m:t>
            </m:r>
          </m:e>
          <m:sub>
            <m:r>
              <w:rPr>
                <w:rFonts w:ascii="Cambria Math" w:hAnsi="Cambria Math"/>
              </w:rPr>
              <m:t>3</m:t>
            </m:r>
          </m:sub>
        </m:sSub>
      </m:oMath>
      <w:r w:rsidRPr="00F22C66">
        <w:rPr>
          <w:i/>
          <w:vertAlign w:val="subscript"/>
        </w:rPr>
        <w:t xml:space="preserve"> </w:t>
      </w:r>
      <w:r w:rsidRPr="00F22C66">
        <w:t xml:space="preserve">and </w:t>
      </w:r>
      <m:oMath>
        <m:sSub>
          <m:sSubPr>
            <m:ctrlPr>
              <w:rPr>
                <w:rFonts w:ascii="Cambria Math" w:hAnsi="Cambria Math"/>
                <w:i/>
                <w:iCs/>
              </w:rPr>
            </m:ctrlPr>
          </m:sSubPr>
          <m:e>
            <m:r>
              <w:rPr>
                <w:rFonts w:ascii="Cambria Math" w:hAnsi="Cambria Math"/>
              </w:rPr>
              <m:t>y</m:t>
            </m:r>
          </m:e>
          <m:sub>
            <m:r>
              <w:rPr>
                <w:rFonts w:ascii="Cambria Math" w:hAnsi="Cambria Math"/>
              </w:rPr>
              <m:t>4</m:t>
            </m:r>
          </m:sub>
        </m:sSub>
      </m:oMath>
      <w:r w:rsidRPr="00F22C66">
        <w:rPr>
          <w:iCs/>
        </w:rPr>
        <w:t xml:space="preserve"> are less likely to be affected by stressors’ interaction and are thus non sensitive</w:t>
      </w:r>
      <w:r w:rsidRPr="00F22C66">
        <w:rPr>
          <w:b/>
          <w:iCs/>
        </w:rPr>
        <w:t xml:space="preserve">. </w:t>
      </w:r>
      <w:r w:rsidRPr="00F22C66">
        <w:t xml:space="preserve">It is important to notice that each of these endpoint probabilities takes a value between 0 and 1 also recall that these are individual probabilities and they don’t need to sum to 1. </w:t>
      </w:r>
    </w:p>
    <w:p w14:paraId="0594BF02" w14:textId="38460FF8" w:rsidR="00F257E9" w:rsidRDefault="00F257E9" w:rsidP="00F257E9">
      <w:pPr>
        <w:spacing w:line="480" w:lineRule="auto"/>
        <w:jc w:val="both"/>
        <w:rPr>
          <w:b/>
        </w:rPr>
      </w:pPr>
      <w:r>
        <w:rPr>
          <w:b/>
          <w:i/>
        </w:rPr>
        <w:t>3</w:t>
      </w:r>
      <w:r w:rsidRPr="00F22C66">
        <w:rPr>
          <w:b/>
          <w:i/>
        </w:rPr>
        <w:t>. Example from Simulated Data</w:t>
      </w:r>
      <w:r>
        <w:rPr>
          <w:b/>
        </w:rPr>
        <w:t>-Additive Effect Scenario results</w:t>
      </w:r>
    </w:p>
    <w:p w14:paraId="72DF77FB" w14:textId="2308B6BD" w:rsidR="00F257E9" w:rsidRPr="00F257E9" w:rsidRDefault="00F257E9" w:rsidP="00F257E9">
      <w:pPr>
        <w:spacing w:line="480" w:lineRule="auto"/>
        <w:jc w:val="both"/>
        <w:rPr>
          <w:i/>
        </w:rPr>
      </w:pPr>
      <w:r w:rsidRPr="00F257E9">
        <w:t>Sho</w:t>
      </w:r>
      <w:r>
        <w:t>wn in Figure 3 the results of the methods applied to another simulated example where for the additive effect case (i.e.</w:t>
      </w:r>
      <w:r w:rsidR="0024519C">
        <w:t xml:space="preserve"> the</w:t>
      </w:r>
      <w:r>
        <w:t xml:space="preserve"> interaction </w:t>
      </w:r>
      <w:r w:rsidR="0024519C">
        <w:t>term is not significant</w:t>
      </w:r>
      <w:r>
        <w:t>)</w:t>
      </w:r>
      <w:r w:rsidR="0024519C">
        <w:t xml:space="preserve">. It seems that the methods applied succeeded in determining the boundaries of tolerable region in this </w:t>
      </w:r>
      <w:r w:rsidR="00E95546">
        <w:t xml:space="preserve">additive </w:t>
      </w:r>
      <w:r w:rsidR="0024519C">
        <w:t>scenario as well.</w:t>
      </w:r>
    </w:p>
    <w:p w14:paraId="6159BBCF" w14:textId="77777777" w:rsidR="00F5588D" w:rsidRPr="00F22C66" w:rsidRDefault="00F5588D" w:rsidP="002A0409">
      <w:pPr>
        <w:spacing w:line="480" w:lineRule="auto"/>
        <w:ind w:firstLine="720"/>
        <w:jc w:val="both"/>
      </w:pPr>
    </w:p>
    <w:p w14:paraId="6C0FF25D" w14:textId="77777777" w:rsidR="00617C72" w:rsidRPr="00F22C66" w:rsidRDefault="00617C72" w:rsidP="00617C72">
      <w:pPr>
        <w:pStyle w:val="Caption"/>
      </w:pPr>
      <w:r w:rsidRPr="00F22C66">
        <w:t>Table 1. The quantiles of the posterior samples and R for the regression parameters from the simulated data; antagonistic effect scenario. The calculation was based on 5000 posterior samples</w:t>
      </w:r>
    </w:p>
    <w:tbl>
      <w:tblPr>
        <w:tblW w:w="9009" w:type="dxa"/>
        <w:jc w:val="right"/>
        <w:tblInd w:w="-720" w:type="dxa"/>
        <w:tblLayout w:type="fixed"/>
        <w:tblLook w:val="04A0" w:firstRow="1" w:lastRow="0" w:firstColumn="1" w:lastColumn="0" w:noHBand="0" w:noVBand="1"/>
      </w:tblPr>
      <w:tblGrid>
        <w:gridCol w:w="1314"/>
        <w:gridCol w:w="225"/>
        <w:gridCol w:w="1089"/>
        <w:gridCol w:w="153"/>
        <w:gridCol w:w="1161"/>
        <w:gridCol w:w="1314"/>
        <w:gridCol w:w="1233"/>
        <w:gridCol w:w="810"/>
        <w:gridCol w:w="1080"/>
        <w:gridCol w:w="630"/>
      </w:tblGrid>
      <w:tr w:rsidR="00617C72" w:rsidRPr="00546C30" w14:paraId="2E052BB1" w14:textId="77777777" w:rsidTr="00F257E9">
        <w:trPr>
          <w:trHeight w:val="300"/>
          <w:jc w:val="right"/>
        </w:trPr>
        <w:tc>
          <w:tcPr>
            <w:tcW w:w="1314" w:type="dxa"/>
            <w:tcBorders>
              <w:top w:val="single" w:sz="4" w:space="0" w:color="auto"/>
              <w:left w:val="nil"/>
              <w:bottom w:val="single" w:sz="4" w:space="0" w:color="auto"/>
              <w:right w:val="nil"/>
            </w:tcBorders>
            <w:shd w:val="clear" w:color="auto" w:fill="auto"/>
            <w:noWrap/>
            <w:vAlign w:val="bottom"/>
            <w:hideMark/>
          </w:tcPr>
          <w:p w14:paraId="3AD1BC8B" w14:textId="77777777" w:rsidR="00617C72" w:rsidRPr="00546C30" w:rsidRDefault="00617C72" w:rsidP="00F257E9">
            <w:pPr>
              <w:spacing w:line="276" w:lineRule="auto"/>
              <w:rPr>
                <w:color w:val="000000"/>
              </w:rPr>
            </w:pPr>
            <w:r>
              <w:rPr>
                <w:color w:val="000000"/>
              </w:rPr>
              <w:t xml:space="preserve">Endpoint   </w:t>
            </w:r>
          </w:p>
        </w:tc>
        <w:tc>
          <w:tcPr>
            <w:tcW w:w="1314" w:type="dxa"/>
            <w:gridSpan w:val="2"/>
            <w:tcBorders>
              <w:top w:val="single" w:sz="4" w:space="0" w:color="auto"/>
              <w:left w:val="nil"/>
              <w:bottom w:val="single" w:sz="4" w:space="0" w:color="auto"/>
              <w:right w:val="nil"/>
            </w:tcBorders>
            <w:shd w:val="clear" w:color="auto" w:fill="auto"/>
            <w:noWrap/>
            <w:vAlign w:val="bottom"/>
            <w:hideMark/>
          </w:tcPr>
          <w:p w14:paraId="1B3AE38F" w14:textId="77777777" w:rsidR="00617C72" w:rsidRPr="00546C30" w:rsidRDefault="00617C72" w:rsidP="00F257E9">
            <w:pPr>
              <w:spacing w:line="276" w:lineRule="auto"/>
              <w:jc w:val="center"/>
              <w:rPr>
                <w:color w:val="000000"/>
                <w:sz w:val="22"/>
                <w:szCs w:val="22"/>
              </w:rPr>
            </w:pPr>
            <w:r>
              <w:rPr>
                <w:color w:val="000000"/>
                <w:sz w:val="22"/>
                <w:szCs w:val="22"/>
              </w:rPr>
              <w:t>True</w:t>
            </w:r>
          </w:p>
        </w:tc>
        <w:tc>
          <w:tcPr>
            <w:tcW w:w="1314" w:type="dxa"/>
            <w:gridSpan w:val="2"/>
            <w:tcBorders>
              <w:top w:val="single" w:sz="4" w:space="0" w:color="auto"/>
              <w:left w:val="nil"/>
              <w:bottom w:val="single" w:sz="4" w:space="0" w:color="auto"/>
              <w:right w:val="nil"/>
            </w:tcBorders>
            <w:shd w:val="clear" w:color="auto" w:fill="auto"/>
            <w:noWrap/>
            <w:vAlign w:val="bottom"/>
            <w:hideMark/>
          </w:tcPr>
          <w:p w14:paraId="3D38AE3B" w14:textId="77777777" w:rsidR="00617C72" w:rsidRPr="00546C30" w:rsidRDefault="00617C72" w:rsidP="00F257E9">
            <w:pPr>
              <w:spacing w:line="276" w:lineRule="auto"/>
              <w:jc w:val="center"/>
              <w:rPr>
                <w:color w:val="000000"/>
                <w:sz w:val="22"/>
                <w:szCs w:val="22"/>
              </w:rPr>
            </w:pPr>
            <w:r w:rsidRPr="00546C30">
              <w:rPr>
                <w:color w:val="000000"/>
                <w:sz w:val="22"/>
                <w:szCs w:val="22"/>
              </w:rPr>
              <w:t>2.5%</w:t>
            </w:r>
          </w:p>
        </w:tc>
        <w:tc>
          <w:tcPr>
            <w:tcW w:w="1314" w:type="dxa"/>
            <w:tcBorders>
              <w:top w:val="single" w:sz="4" w:space="0" w:color="auto"/>
              <w:left w:val="nil"/>
              <w:bottom w:val="single" w:sz="4" w:space="0" w:color="auto"/>
              <w:right w:val="nil"/>
            </w:tcBorders>
            <w:shd w:val="clear" w:color="auto" w:fill="auto"/>
            <w:noWrap/>
            <w:vAlign w:val="bottom"/>
            <w:hideMark/>
          </w:tcPr>
          <w:p w14:paraId="4280D9A3" w14:textId="77777777" w:rsidR="00617C72" w:rsidRPr="00546C30" w:rsidRDefault="00617C72" w:rsidP="00F257E9">
            <w:pPr>
              <w:spacing w:line="276" w:lineRule="auto"/>
              <w:jc w:val="center"/>
              <w:rPr>
                <w:color w:val="000000"/>
                <w:sz w:val="22"/>
                <w:szCs w:val="22"/>
              </w:rPr>
            </w:pPr>
            <w:r w:rsidRPr="00546C30">
              <w:rPr>
                <w:color w:val="000000"/>
                <w:sz w:val="22"/>
                <w:szCs w:val="22"/>
              </w:rPr>
              <w:t>50%</w:t>
            </w:r>
          </w:p>
        </w:tc>
        <w:tc>
          <w:tcPr>
            <w:tcW w:w="1233" w:type="dxa"/>
            <w:tcBorders>
              <w:top w:val="single" w:sz="4" w:space="0" w:color="auto"/>
              <w:left w:val="nil"/>
              <w:bottom w:val="single" w:sz="4" w:space="0" w:color="auto"/>
              <w:right w:val="nil"/>
            </w:tcBorders>
            <w:shd w:val="clear" w:color="auto" w:fill="auto"/>
            <w:noWrap/>
            <w:vAlign w:val="bottom"/>
            <w:hideMark/>
          </w:tcPr>
          <w:p w14:paraId="642A11A3" w14:textId="77777777" w:rsidR="00617C72" w:rsidRPr="00546C30" w:rsidRDefault="00617C72" w:rsidP="00F257E9">
            <w:pPr>
              <w:spacing w:line="276" w:lineRule="auto"/>
              <w:jc w:val="center"/>
              <w:rPr>
                <w:color w:val="000000"/>
                <w:sz w:val="22"/>
                <w:szCs w:val="22"/>
              </w:rPr>
            </w:pPr>
            <w:r w:rsidRPr="00546C30">
              <w:rPr>
                <w:color w:val="000000"/>
                <w:sz w:val="22"/>
                <w:szCs w:val="22"/>
              </w:rPr>
              <w:t>97.5%</w:t>
            </w:r>
            <w:r>
              <w:rPr>
                <w:color w:val="000000"/>
                <w:sz w:val="22"/>
                <w:szCs w:val="22"/>
              </w:rPr>
              <w:t xml:space="preserve"> </w:t>
            </w:r>
          </w:p>
        </w:tc>
        <w:tc>
          <w:tcPr>
            <w:tcW w:w="1890" w:type="dxa"/>
            <w:gridSpan w:val="2"/>
            <w:tcBorders>
              <w:top w:val="single" w:sz="4" w:space="0" w:color="auto"/>
              <w:left w:val="nil"/>
              <w:bottom w:val="single" w:sz="4" w:space="0" w:color="auto"/>
              <w:right w:val="nil"/>
            </w:tcBorders>
            <w:shd w:val="clear" w:color="auto" w:fill="auto"/>
            <w:noWrap/>
            <w:vAlign w:val="bottom"/>
            <w:hideMark/>
          </w:tcPr>
          <w:p w14:paraId="3CF388BC" w14:textId="77777777" w:rsidR="00617C72" w:rsidRPr="00546C30" w:rsidRDefault="00617C72" w:rsidP="00F257E9">
            <w:pPr>
              <w:spacing w:line="276" w:lineRule="auto"/>
              <w:rPr>
                <w:color w:val="000000"/>
                <w:sz w:val="22"/>
                <w:szCs w:val="22"/>
              </w:rPr>
            </w:pPr>
            <w:r>
              <w:rPr>
                <w:color w:val="000000"/>
                <w:sz w:val="22"/>
                <w:szCs w:val="22"/>
              </w:rPr>
              <w:t xml:space="preserve">   Ř                 n.eff  </w:t>
            </w:r>
          </w:p>
        </w:tc>
        <w:tc>
          <w:tcPr>
            <w:tcW w:w="630" w:type="dxa"/>
            <w:tcBorders>
              <w:top w:val="nil"/>
              <w:left w:val="nil"/>
              <w:bottom w:val="nil"/>
              <w:right w:val="nil"/>
            </w:tcBorders>
            <w:shd w:val="clear" w:color="auto" w:fill="auto"/>
            <w:noWrap/>
            <w:vAlign w:val="bottom"/>
            <w:hideMark/>
          </w:tcPr>
          <w:p w14:paraId="65D16B10" w14:textId="77777777" w:rsidR="00617C72" w:rsidRPr="00546C30" w:rsidRDefault="00617C72" w:rsidP="00F257E9">
            <w:pPr>
              <w:spacing w:line="276" w:lineRule="auto"/>
              <w:rPr>
                <w:color w:val="000000"/>
                <w:sz w:val="22"/>
                <w:szCs w:val="22"/>
              </w:rPr>
            </w:pPr>
          </w:p>
        </w:tc>
      </w:tr>
      <w:tr w:rsidR="00617C72" w:rsidRPr="00546C30" w14:paraId="2153246D" w14:textId="77777777" w:rsidTr="00F257E9">
        <w:trPr>
          <w:trHeight w:val="300"/>
          <w:jc w:val="right"/>
        </w:trPr>
        <w:tc>
          <w:tcPr>
            <w:tcW w:w="1539" w:type="dxa"/>
            <w:gridSpan w:val="2"/>
            <w:tcBorders>
              <w:top w:val="nil"/>
              <w:left w:val="nil"/>
              <w:bottom w:val="nil"/>
              <w:right w:val="nil"/>
            </w:tcBorders>
            <w:shd w:val="clear" w:color="auto" w:fill="auto"/>
            <w:noWrap/>
            <w:vAlign w:val="bottom"/>
            <w:hideMark/>
          </w:tcPr>
          <w:p w14:paraId="1769E7D7" w14:textId="77777777" w:rsidR="00617C72" w:rsidRPr="00546C30" w:rsidRDefault="00F257E9" w:rsidP="00F257E9">
            <w:pPr>
              <w:spacing w:line="360" w:lineRule="auto"/>
              <w:jc w:val="right"/>
              <w:rPr>
                <w:i/>
                <w:color w:val="000000"/>
              </w:rPr>
            </w:pPr>
            <m:oMath>
              <m:sSub>
                <m:sSubPr>
                  <m:ctrlPr>
                    <w:rPr>
                      <w:rFonts w:ascii="Cambria Math" w:hAnsi="Cambria Math"/>
                      <w:i/>
                      <w:iCs/>
                    </w:rPr>
                  </m:ctrlPr>
                </m:sSubPr>
                <m:e>
                  <m:r>
                    <w:rPr>
                      <w:rFonts w:ascii="Cambria Math" w:hAnsi="Cambria Math"/>
                    </w:rPr>
                    <m:t>y</m:t>
                  </m:r>
                </m:e>
                <m:sub>
                  <m:r>
                    <w:rPr>
                      <w:rFonts w:ascii="Cambria Math" w:hAnsi="Cambria Math"/>
                    </w:rPr>
                    <m:t>1</m:t>
                  </m:r>
                </m:sub>
              </m:sSub>
            </m:oMath>
            <w:r w:rsidR="00617C72" w:rsidRPr="00546C30">
              <w:rPr>
                <w:i/>
              </w:rPr>
              <w:t xml:space="preserve">          β</w:t>
            </w:r>
            <w:r w:rsidR="00617C72" w:rsidRPr="00546C30">
              <w:rPr>
                <w:i/>
                <w:vertAlign w:val="subscript"/>
              </w:rPr>
              <w:t>10</w:t>
            </w:r>
          </w:p>
        </w:tc>
        <w:tc>
          <w:tcPr>
            <w:tcW w:w="1089" w:type="dxa"/>
            <w:tcBorders>
              <w:top w:val="nil"/>
              <w:left w:val="nil"/>
              <w:bottom w:val="nil"/>
              <w:right w:val="nil"/>
            </w:tcBorders>
            <w:shd w:val="clear" w:color="auto" w:fill="auto"/>
            <w:noWrap/>
            <w:vAlign w:val="bottom"/>
            <w:hideMark/>
          </w:tcPr>
          <w:p w14:paraId="54EFE1F8"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w:t>
            </w:r>
          </w:p>
        </w:tc>
        <w:tc>
          <w:tcPr>
            <w:tcW w:w="1314" w:type="dxa"/>
            <w:gridSpan w:val="2"/>
            <w:tcBorders>
              <w:top w:val="nil"/>
              <w:left w:val="nil"/>
              <w:bottom w:val="nil"/>
              <w:right w:val="nil"/>
            </w:tcBorders>
            <w:shd w:val="clear" w:color="auto" w:fill="auto"/>
            <w:noWrap/>
            <w:vAlign w:val="bottom"/>
            <w:hideMark/>
          </w:tcPr>
          <w:p w14:paraId="11BCD025"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-0.223</w:t>
            </w:r>
          </w:p>
        </w:tc>
        <w:tc>
          <w:tcPr>
            <w:tcW w:w="1314" w:type="dxa"/>
            <w:tcBorders>
              <w:top w:val="nil"/>
              <w:left w:val="nil"/>
              <w:bottom w:val="nil"/>
              <w:right w:val="nil"/>
            </w:tcBorders>
            <w:shd w:val="clear" w:color="auto" w:fill="auto"/>
            <w:noWrap/>
            <w:vAlign w:val="bottom"/>
            <w:hideMark/>
          </w:tcPr>
          <w:p w14:paraId="1389E83F"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-0.004</w:t>
            </w:r>
          </w:p>
        </w:tc>
        <w:tc>
          <w:tcPr>
            <w:tcW w:w="1233" w:type="dxa"/>
            <w:tcBorders>
              <w:top w:val="nil"/>
              <w:left w:val="nil"/>
              <w:bottom w:val="nil"/>
              <w:right w:val="nil"/>
            </w:tcBorders>
            <w:shd w:val="clear" w:color="auto" w:fill="auto"/>
            <w:noWrap/>
            <w:vAlign w:val="bottom"/>
            <w:hideMark/>
          </w:tcPr>
          <w:p w14:paraId="2C9F7355"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0.213</w:t>
            </w:r>
          </w:p>
        </w:tc>
        <w:tc>
          <w:tcPr>
            <w:tcW w:w="810" w:type="dxa"/>
            <w:tcBorders>
              <w:top w:val="nil"/>
              <w:left w:val="nil"/>
              <w:bottom w:val="nil"/>
              <w:right w:val="nil"/>
            </w:tcBorders>
            <w:shd w:val="clear" w:color="auto" w:fill="auto"/>
            <w:noWrap/>
            <w:vAlign w:val="bottom"/>
            <w:hideMark/>
          </w:tcPr>
          <w:p w14:paraId="7C18516D"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1.001</w:t>
            </w:r>
          </w:p>
        </w:tc>
        <w:tc>
          <w:tcPr>
            <w:tcW w:w="1710" w:type="dxa"/>
            <w:gridSpan w:val="2"/>
            <w:tcBorders>
              <w:top w:val="nil"/>
              <w:left w:val="nil"/>
              <w:bottom w:val="nil"/>
              <w:right w:val="nil"/>
            </w:tcBorders>
            <w:shd w:val="clear" w:color="auto" w:fill="auto"/>
            <w:noWrap/>
            <w:vAlign w:val="bottom"/>
            <w:hideMark/>
          </w:tcPr>
          <w:p w14:paraId="4BF8C2BA"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5000</w:t>
            </w:r>
          </w:p>
        </w:tc>
      </w:tr>
      <w:tr w:rsidR="00617C72" w:rsidRPr="00546C30" w14:paraId="24AC29E5"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0DA92EAF" w14:textId="77777777" w:rsidR="00617C72" w:rsidRPr="00546C30" w:rsidRDefault="00617C72" w:rsidP="00F257E9">
            <w:pPr>
              <w:spacing w:line="360" w:lineRule="auto"/>
              <w:jc w:val="right"/>
              <w:rPr>
                <w:i/>
                <w:color w:val="000000"/>
              </w:rPr>
            </w:pPr>
            <w:r w:rsidRPr="00546C30">
              <w:rPr>
                <w:i/>
              </w:rPr>
              <w:t>β</w:t>
            </w:r>
            <w:r w:rsidRPr="00546C30">
              <w:rPr>
                <w:i/>
                <w:vertAlign w:val="subscript"/>
              </w:rPr>
              <w:t>11</w:t>
            </w:r>
          </w:p>
        </w:tc>
        <w:tc>
          <w:tcPr>
            <w:tcW w:w="1089" w:type="dxa"/>
            <w:tcBorders>
              <w:top w:val="nil"/>
              <w:left w:val="nil"/>
              <w:bottom w:val="nil"/>
              <w:right w:val="nil"/>
            </w:tcBorders>
            <w:shd w:val="clear" w:color="auto" w:fill="auto"/>
            <w:noWrap/>
            <w:vAlign w:val="bottom"/>
          </w:tcPr>
          <w:p w14:paraId="2E70B52F"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-0.19</w:t>
            </w:r>
            <w:r>
              <w:rPr>
                <w:rFonts w:eastAsia="Times New Roman"/>
                <w:color w:val="000000"/>
                <w:sz w:val="22"/>
                <w:szCs w:val="22"/>
              </w:rPr>
              <w:t>4</w:t>
            </w:r>
          </w:p>
        </w:tc>
        <w:tc>
          <w:tcPr>
            <w:tcW w:w="1314" w:type="dxa"/>
            <w:gridSpan w:val="2"/>
            <w:tcBorders>
              <w:top w:val="nil"/>
              <w:left w:val="nil"/>
              <w:bottom w:val="nil"/>
              <w:right w:val="nil"/>
            </w:tcBorders>
            <w:shd w:val="clear" w:color="auto" w:fill="auto"/>
            <w:noWrap/>
            <w:vAlign w:val="bottom"/>
          </w:tcPr>
          <w:p w14:paraId="34E39C19"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-0.398</w:t>
            </w:r>
          </w:p>
        </w:tc>
        <w:tc>
          <w:tcPr>
            <w:tcW w:w="1314" w:type="dxa"/>
            <w:tcBorders>
              <w:top w:val="nil"/>
              <w:left w:val="nil"/>
              <w:bottom w:val="nil"/>
              <w:right w:val="nil"/>
            </w:tcBorders>
            <w:shd w:val="clear" w:color="auto" w:fill="auto"/>
            <w:noWrap/>
            <w:vAlign w:val="bottom"/>
          </w:tcPr>
          <w:p w14:paraId="1AE844A0"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-0.222</w:t>
            </w:r>
          </w:p>
        </w:tc>
        <w:tc>
          <w:tcPr>
            <w:tcW w:w="1233" w:type="dxa"/>
            <w:tcBorders>
              <w:top w:val="nil"/>
              <w:left w:val="nil"/>
              <w:bottom w:val="nil"/>
              <w:right w:val="nil"/>
            </w:tcBorders>
            <w:shd w:val="clear" w:color="auto" w:fill="auto"/>
            <w:noWrap/>
            <w:vAlign w:val="bottom"/>
          </w:tcPr>
          <w:p w14:paraId="5B9D63EC"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-0.102</w:t>
            </w:r>
          </w:p>
        </w:tc>
        <w:tc>
          <w:tcPr>
            <w:tcW w:w="810" w:type="dxa"/>
            <w:tcBorders>
              <w:top w:val="nil"/>
              <w:left w:val="nil"/>
              <w:bottom w:val="nil"/>
              <w:right w:val="nil"/>
            </w:tcBorders>
            <w:shd w:val="clear" w:color="auto" w:fill="auto"/>
            <w:noWrap/>
            <w:vAlign w:val="bottom"/>
          </w:tcPr>
          <w:p w14:paraId="400F3E9C"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1.003</w:t>
            </w:r>
          </w:p>
        </w:tc>
        <w:tc>
          <w:tcPr>
            <w:tcW w:w="1710" w:type="dxa"/>
            <w:gridSpan w:val="2"/>
            <w:tcBorders>
              <w:top w:val="nil"/>
              <w:left w:val="nil"/>
              <w:bottom w:val="nil"/>
              <w:right w:val="nil"/>
            </w:tcBorders>
            <w:shd w:val="clear" w:color="auto" w:fill="auto"/>
            <w:noWrap/>
            <w:vAlign w:val="bottom"/>
          </w:tcPr>
          <w:p w14:paraId="23E1B367"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1700</w:t>
            </w:r>
          </w:p>
        </w:tc>
      </w:tr>
      <w:tr w:rsidR="00617C72" w:rsidRPr="00546C30" w14:paraId="5C4E6FB8"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7BD007DC" w14:textId="77777777" w:rsidR="00617C72" w:rsidRPr="00546C30" w:rsidRDefault="00617C72" w:rsidP="00F257E9">
            <w:pPr>
              <w:spacing w:line="360" w:lineRule="auto"/>
              <w:jc w:val="right"/>
              <w:rPr>
                <w:i/>
                <w:color w:val="000000"/>
              </w:rPr>
            </w:pPr>
            <w:r w:rsidRPr="00546C30">
              <w:rPr>
                <w:i/>
              </w:rPr>
              <w:t>β</w:t>
            </w:r>
            <w:r w:rsidRPr="00546C30">
              <w:rPr>
                <w:i/>
                <w:vertAlign w:val="subscript"/>
              </w:rPr>
              <w:t>12</w:t>
            </w:r>
          </w:p>
        </w:tc>
        <w:tc>
          <w:tcPr>
            <w:tcW w:w="1089" w:type="dxa"/>
            <w:tcBorders>
              <w:top w:val="nil"/>
              <w:left w:val="nil"/>
              <w:bottom w:val="nil"/>
              <w:right w:val="nil"/>
            </w:tcBorders>
            <w:shd w:val="clear" w:color="auto" w:fill="auto"/>
            <w:noWrap/>
            <w:vAlign w:val="bottom"/>
          </w:tcPr>
          <w:p w14:paraId="76CA82AC"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-0.154</w:t>
            </w:r>
          </w:p>
        </w:tc>
        <w:tc>
          <w:tcPr>
            <w:tcW w:w="1314" w:type="dxa"/>
            <w:gridSpan w:val="2"/>
            <w:tcBorders>
              <w:top w:val="nil"/>
              <w:left w:val="nil"/>
              <w:bottom w:val="nil"/>
              <w:right w:val="nil"/>
            </w:tcBorders>
            <w:shd w:val="clear" w:color="auto" w:fill="auto"/>
            <w:noWrap/>
            <w:vAlign w:val="bottom"/>
          </w:tcPr>
          <w:p w14:paraId="5203F526"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-0.339</w:t>
            </w:r>
          </w:p>
        </w:tc>
        <w:tc>
          <w:tcPr>
            <w:tcW w:w="1314" w:type="dxa"/>
            <w:tcBorders>
              <w:top w:val="nil"/>
              <w:left w:val="nil"/>
              <w:bottom w:val="nil"/>
              <w:right w:val="nil"/>
            </w:tcBorders>
            <w:shd w:val="clear" w:color="auto" w:fill="auto"/>
            <w:noWrap/>
            <w:vAlign w:val="bottom"/>
          </w:tcPr>
          <w:p w14:paraId="7CE08599"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-0.181</w:t>
            </w:r>
          </w:p>
        </w:tc>
        <w:tc>
          <w:tcPr>
            <w:tcW w:w="1233" w:type="dxa"/>
            <w:tcBorders>
              <w:top w:val="nil"/>
              <w:left w:val="nil"/>
              <w:bottom w:val="nil"/>
              <w:right w:val="nil"/>
            </w:tcBorders>
            <w:shd w:val="clear" w:color="auto" w:fill="auto"/>
            <w:noWrap/>
            <w:vAlign w:val="bottom"/>
          </w:tcPr>
          <w:p w14:paraId="4C7233C5"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-0.077</w:t>
            </w:r>
          </w:p>
        </w:tc>
        <w:tc>
          <w:tcPr>
            <w:tcW w:w="810" w:type="dxa"/>
            <w:tcBorders>
              <w:top w:val="nil"/>
              <w:left w:val="nil"/>
              <w:bottom w:val="nil"/>
              <w:right w:val="nil"/>
            </w:tcBorders>
            <w:shd w:val="clear" w:color="auto" w:fill="auto"/>
            <w:noWrap/>
            <w:vAlign w:val="bottom"/>
          </w:tcPr>
          <w:p w14:paraId="5438E9B4"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1.001</w:t>
            </w:r>
          </w:p>
        </w:tc>
        <w:tc>
          <w:tcPr>
            <w:tcW w:w="1710" w:type="dxa"/>
            <w:gridSpan w:val="2"/>
            <w:tcBorders>
              <w:top w:val="nil"/>
              <w:left w:val="nil"/>
              <w:bottom w:val="nil"/>
              <w:right w:val="nil"/>
            </w:tcBorders>
            <w:shd w:val="clear" w:color="auto" w:fill="auto"/>
            <w:noWrap/>
            <w:vAlign w:val="bottom"/>
          </w:tcPr>
          <w:p w14:paraId="266A6FC4"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5000</w:t>
            </w:r>
          </w:p>
        </w:tc>
      </w:tr>
      <w:tr w:rsidR="00617C72" w:rsidRPr="00546C30" w14:paraId="4D41CFC3"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4820C48E" w14:textId="77777777" w:rsidR="00617C72" w:rsidRPr="00546C30" w:rsidRDefault="00617C72" w:rsidP="00F257E9">
            <w:pPr>
              <w:spacing w:line="360" w:lineRule="auto"/>
              <w:jc w:val="right"/>
              <w:rPr>
                <w:i/>
              </w:rPr>
            </w:pPr>
            <w:r w:rsidRPr="00546C30">
              <w:rPr>
                <w:i/>
              </w:rPr>
              <w:t>β</w:t>
            </w:r>
            <w:r w:rsidRPr="00546C30">
              <w:rPr>
                <w:i/>
                <w:vertAlign w:val="subscript"/>
              </w:rPr>
              <w:t>1</w:t>
            </w:r>
            <w:r>
              <w:rPr>
                <w:i/>
                <w:vertAlign w:val="subscript"/>
              </w:rPr>
              <w:t>3</w:t>
            </w:r>
          </w:p>
        </w:tc>
        <w:tc>
          <w:tcPr>
            <w:tcW w:w="1089" w:type="dxa"/>
            <w:tcBorders>
              <w:top w:val="nil"/>
              <w:left w:val="nil"/>
              <w:bottom w:val="nil"/>
              <w:right w:val="nil"/>
            </w:tcBorders>
            <w:shd w:val="clear" w:color="auto" w:fill="auto"/>
            <w:noWrap/>
            <w:vAlign w:val="bottom"/>
          </w:tcPr>
          <w:p w14:paraId="2C2145D7" w14:textId="77777777" w:rsidR="00617C72" w:rsidRPr="000436DE" w:rsidRDefault="00617C72" w:rsidP="00F257E9">
            <w:pPr>
              <w:spacing w:line="360" w:lineRule="auto"/>
              <w:jc w:val="center"/>
              <w:rPr>
                <w:rFonts w:eastAsia="Times New Roman"/>
                <w:color w:val="000000"/>
                <w:sz w:val="22"/>
                <w:szCs w:val="22"/>
              </w:rPr>
            </w:pPr>
            <w:r w:rsidRPr="000436DE">
              <w:rPr>
                <w:rFonts w:eastAsia="Times New Roman"/>
                <w:color w:val="000000"/>
                <w:sz w:val="22"/>
                <w:szCs w:val="22"/>
              </w:rPr>
              <w:t>0.034</w:t>
            </w:r>
          </w:p>
        </w:tc>
        <w:tc>
          <w:tcPr>
            <w:tcW w:w="1314" w:type="dxa"/>
            <w:gridSpan w:val="2"/>
            <w:tcBorders>
              <w:top w:val="nil"/>
              <w:left w:val="nil"/>
              <w:bottom w:val="nil"/>
              <w:right w:val="nil"/>
            </w:tcBorders>
            <w:shd w:val="clear" w:color="auto" w:fill="auto"/>
            <w:noWrap/>
            <w:vAlign w:val="bottom"/>
          </w:tcPr>
          <w:p w14:paraId="1381232C" w14:textId="77777777" w:rsidR="00617C72" w:rsidRPr="000436DE" w:rsidRDefault="00617C72" w:rsidP="00F257E9">
            <w:pPr>
              <w:spacing w:line="360" w:lineRule="auto"/>
              <w:jc w:val="center"/>
              <w:rPr>
                <w:rFonts w:eastAsia="Times New Roman"/>
                <w:b/>
                <w:color w:val="000000"/>
                <w:sz w:val="22"/>
                <w:szCs w:val="22"/>
              </w:rPr>
            </w:pPr>
            <w:r w:rsidRPr="000436DE">
              <w:rPr>
                <w:rFonts w:eastAsia="Times New Roman"/>
                <w:b/>
                <w:color w:val="000000"/>
                <w:sz w:val="22"/>
                <w:szCs w:val="22"/>
              </w:rPr>
              <w:t>-0.007</w:t>
            </w:r>
          </w:p>
        </w:tc>
        <w:tc>
          <w:tcPr>
            <w:tcW w:w="1314" w:type="dxa"/>
            <w:tcBorders>
              <w:top w:val="nil"/>
              <w:left w:val="nil"/>
              <w:bottom w:val="nil"/>
              <w:right w:val="nil"/>
            </w:tcBorders>
            <w:shd w:val="clear" w:color="auto" w:fill="auto"/>
            <w:noWrap/>
            <w:vAlign w:val="bottom"/>
          </w:tcPr>
          <w:p w14:paraId="5C2F0F32" w14:textId="77777777" w:rsidR="00617C72" w:rsidRPr="000436DE" w:rsidRDefault="00617C72" w:rsidP="00F257E9">
            <w:pPr>
              <w:spacing w:line="360" w:lineRule="auto"/>
              <w:jc w:val="center"/>
              <w:rPr>
                <w:rFonts w:eastAsia="Times New Roman"/>
                <w:b/>
                <w:color w:val="000000"/>
                <w:sz w:val="22"/>
                <w:szCs w:val="22"/>
              </w:rPr>
            </w:pPr>
            <w:r w:rsidRPr="000436DE">
              <w:rPr>
                <w:rFonts w:eastAsia="Times New Roman"/>
                <w:b/>
                <w:color w:val="000000"/>
                <w:sz w:val="22"/>
                <w:szCs w:val="22"/>
              </w:rPr>
              <w:t>0.037</w:t>
            </w:r>
          </w:p>
        </w:tc>
        <w:tc>
          <w:tcPr>
            <w:tcW w:w="1233" w:type="dxa"/>
            <w:tcBorders>
              <w:top w:val="nil"/>
              <w:left w:val="nil"/>
              <w:bottom w:val="nil"/>
              <w:right w:val="nil"/>
            </w:tcBorders>
            <w:shd w:val="clear" w:color="auto" w:fill="auto"/>
            <w:noWrap/>
            <w:vAlign w:val="bottom"/>
          </w:tcPr>
          <w:p w14:paraId="1466E48E" w14:textId="77777777" w:rsidR="00617C72" w:rsidRPr="000436DE" w:rsidRDefault="00617C72" w:rsidP="00F257E9">
            <w:pPr>
              <w:spacing w:line="360" w:lineRule="auto"/>
              <w:jc w:val="center"/>
              <w:rPr>
                <w:rFonts w:eastAsia="Times New Roman"/>
                <w:b/>
                <w:color w:val="000000"/>
                <w:sz w:val="22"/>
                <w:szCs w:val="22"/>
              </w:rPr>
            </w:pPr>
            <w:r w:rsidRPr="000436DE">
              <w:rPr>
                <w:rFonts w:eastAsia="Times New Roman"/>
                <w:b/>
                <w:color w:val="000000"/>
                <w:sz w:val="22"/>
                <w:szCs w:val="22"/>
              </w:rPr>
              <w:t>0.077</w:t>
            </w:r>
          </w:p>
        </w:tc>
        <w:tc>
          <w:tcPr>
            <w:tcW w:w="810" w:type="dxa"/>
            <w:tcBorders>
              <w:top w:val="nil"/>
              <w:left w:val="nil"/>
              <w:bottom w:val="nil"/>
              <w:right w:val="nil"/>
            </w:tcBorders>
            <w:shd w:val="clear" w:color="auto" w:fill="auto"/>
            <w:noWrap/>
            <w:vAlign w:val="bottom"/>
          </w:tcPr>
          <w:p w14:paraId="4A5AEAEF" w14:textId="77777777" w:rsidR="00617C72" w:rsidRPr="000436DE" w:rsidRDefault="00617C72" w:rsidP="00F257E9">
            <w:pPr>
              <w:spacing w:line="360" w:lineRule="auto"/>
              <w:jc w:val="center"/>
              <w:rPr>
                <w:rFonts w:eastAsia="Times New Roman"/>
                <w:color w:val="000000"/>
                <w:sz w:val="22"/>
                <w:szCs w:val="22"/>
              </w:rPr>
            </w:pPr>
            <w:r w:rsidRPr="000436DE">
              <w:rPr>
                <w:rFonts w:eastAsia="Times New Roman"/>
                <w:color w:val="000000"/>
                <w:sz w:val="22"/>
                <w:szCs w:val="22"/>
              </w:rPr>
              <w:t>1.005</w:t>
            </w:r>
          </w:p>
        </w:tc>
        <w:tc>
          <w:tcPr>
            <w:tcW w:w="1710" w:type="dxa"/>
            <w:gridSpan w:val="2"/>
            <w:tcBorders>
              <w:top w:val="nil"/>
              <w:left w:val="nil"/>
              <w:bottom w:val="nil"/>
              <w:right w:val="nil"/>
            </w:tcBorders>
            <w:shd w:val="clear" w:color="auto" w:fill="auto"/>
            <w:noWrap/>
            <w:vAlign w:val="bottom"/>
          </w:tcPr>
          <w:p w14:paraId="1CF3BA61" w14:textId="77777777" w:rsidR="00617C72" w:rsidRPr="000436DE" w:rsidRDefault="00617C72" w:rsidP="00F257E9">
            <w:pPr>
              <w:spacing w:line="360" w:lineRule="auto"/>
              <w:jc w:val="center"/>
              <w:rPr>
                <w:rFonts w:eastAsia="Times New Roman"/>
                <w:color w:val="000000"/>
                <w:sz w:val="22"/>
                <w:szCs w:val="22"/>
              </w:rPr>
            </w:pPr>
            <w:r w:rsidRPr="000436DE">
              <w:rPr>
                <w:rFonts w:eastAsia="Times New Roman"/>
                <w:color w:val="000000"/>
                <w:sz w:val="22"/>
                <w:szCs w:val="22"/>
              </w:rPr>
              <w:t>2200</w:t>
            </w:r>
          </w:p>
        </w:tc>
      </w:tr>
      <w:tr w:rsidR="00617C72" w:rsidRPr="00546C30" w14:paraId="2EF20197" w14:textId="77777777" w:rsidTr="00F257E9">
        <w:trPr>
          <w:trHeight w:val="300"/>
          <w:jc w:val="right"/>
        </w:trPr>
        <w:tc>
          <w:tcPr>
            <w:tcW w:w="1539" w:type="dxa"/>
            <w:gridSpan w:val="2"/>
            <w:tcBorders>
              <w:top w:val="nil"/>
              <w:left w:val="nil"/>
              <w:bottom w:val="nil"/>
              <w:right w:val="nil"/>
            </w:tcBorders>
            <w:shd w:val="clear" w:color="auto" w:fill="auto"/>
            <w:noWrap/>
            <w:vAlign w:val="bottom"/>
            <w:hideMark/>
          </w:tcPr>
          <w:p w14:paraId="70CC5257" w14:textId="77777777" w:rsidR="00617C72" w:rsidRPr="00546C30" w:rsidRDefault="00F257E9" w:rsidP="00F257E9">
            <w:pPr>
              <w:spacing w:line="360" w:lineRule="auto"/>
              <w:jc w:val="right"/>
              <w:rPr>
                <w:i/>
                <w:color w:val="000000"/>
              </w:rPr>
            </w:pPr>
            <m:oMath>
              <m:sSub>
                <m:sSubPr>
                  <m:ctrlPr>
                    <w:rPr>
                      <w:rFonts w:ascii="Cambria Math" w:hAnsi="Cambria Math"/>
                      <w:i/>
                      <w:iCs/>
                    </w:rPr>
                  </m:ctrlPr>
                </m:sSubPr>
                <m:e>
                  <m:r>
                    <w:rPr>
                      <w:rFonts w:ascii="Cambria Math" w:hAnsi="Cambria Math"/>
                    </w:rPr>
                    <m:t>y</m:t>
                  </m:r>
                </m:e>
                <m:sub>
                  <m:r>
                    <w:rPr>
                      <w:rFonts w:ascii="Cambria Math" w:hAnsi="Cambria Math"/>
                    </w:rPr>
                    <m:t>2</m:t>
                  </m:r>
                </m:sub>
              </m:sSub>
            </m:oMath>
            <w:r w:rsidR="00617C72" w:rsidRPr="00546C30">
              <w:rPr>
                <w:i/>
                <w:vertAlign w:val="subscript"/>
              </w:rPr>
              <w:t xml:space="preserve">               </w:t>
            </w:r>
            <w:r w:rsidR="00617C72" w:rsidRPr="00546C30">
              <w:rPr>
                <w:i/>
              </w:rPr>
              <w:t>β</w:t>
            </w:r>
            <w:r w:rsidR="00617C72" w:rsidRPr="00546C30">
              <w:rPr>
                <w:i/>
                <w:vertAlign w:val="subscript"/>
              </w:rPr>
              <w:t>20</w:t>
            </w:r>
          </w:p>
        </w:tc>
        <w:tc>
          <w:tcPr>
            <w:tcW w:w="1089" w:type="dxa"/>
            <w:tcBorders>
              <w:top w:val="nil"/>
              <w:left w:val="nil"/>
              <w:bottom w:val="nil"/>
              <w:right w:val="nil"/>
            </w:tcBorders>
            <w:shd w:val="clear" w:color="auto" w:fill="auto"/>
            <w:noWrap/>
            <w:vAlign w:val="bottom"/>
            <w:hideMark/>
          </w:tcPr>
          <w:p w14:paraId="697FC006"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w:t>
            </w:r>
          </w:p>
        </w:tc>
        <w:tc>
          <w:tcPr>
            <w:tcW w:w="1314" w:type="dxa"/>
            <w:gridSpan w:val="2"/>
            <w:tcBorders>
              <w:top w:val="nil"/>
              <w:left w:val="nil"/>
              <w:bottom w:val="nil"/>
              <w:right w:val="nil"/>
            </w:tcBorders>
            <w:shd w:val="clear" w:color="auto" w:fill="auto"/>
            <w:noWrap/>
            <w:vAlign w:val="bottom"/>
            <w:hideMark/>
          </w:tcPr>
          <w:p w14:paraId="64F6A016"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-0.224</w:t>
            </w:r>
          </w:p>
        </w:tc>
        <w:tc>
          <w:tcPr>
            <w:tcW w:w="1314" w:type="dxa"/>
            <w:tcBorders>
              <w:top w:val="nil"/>
              <w:left w:val="nil"/>
              <w:bottom w:val="nil"/>
              <w:right w:val="nil"/>
            </w:tcBorders>
            <w:shd w:val="clear" w:color="auto" w:fill="auto"/>
            <w:noWrap/>
            <w:vAlign w:val="bottom"/>
            <w:hideMark/>
          </w:tcPr>
          <w:p w14:paraId="64685A23"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-0.004</w:t>
            </w:r>
          </w:p>
        </w:tc>
        <w:tc>
          <w:tcPr>
            <w:tcW w:w="1233" w:type="dxa"/>
            <w:tcBorders>
              <w:top w:val="nil"/>
              <w:left w:val="nil"/>
              <w:bottom w:val="nil"/>
              <w:right w:val="nil"/>
            </w:tcBorders>
            <w:shd w:val="clear" w:color="auto" w:fill="auto"/>
            <w:noWrap/>
            <w:vAlign w:val="bottom"/>
            <w:hideMark/>
          </w:tcPr>
          <w:p w14:paraId="1256CB02"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0.221</w:t>
            </w:r>
          </w:p>
        </w:tc>
        <w:tc>
          <w:tcPr>
            <w:tcW w:w="810" w:type="dxa"/>
            <w:tcBorders>
              <w:top w:val="nil"/>
              <w:left w:val="nil"/>
              <w:bottom w:val="nil"/>
              <w:right w:val="nil"/>
            </w:tcBorders>
            <w:shd w:val="clear" w:color="auto" w:fill="auto"/>
            <w:noWrap/>
            <w:vAlign w:val="bottom"/>
            <w:hideMark/>
          </w:tcPr>
          <w:p w14:paraId="26B6BA7C"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1.001</w:t>
            </w:r>
          </w:p>
        </w:tc>
        <w:tc>
          <w:tcPr>
            <w:tcW w:w="1710" w:type="dxa"/>
            <w:gridSpan w:val="2"/>
            <w:tcBorders>
              <w:top w:val="nil"/>
              <w:left w:val="nil"/>
              <w:bottom w:val="nil"/>
              <w:right w:val="nil"/>
            </w:tcBorders>
            <w:shd w:val="clear" w:color="auto" w:fill="auto"/>
            <w:noWrap/>
            <w:vAlign w:val="bottom"/>
            <w:hideMark/>
          </w:tcPr>
          <w:p w14:paraId="4B1CE7B6"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3300</w:t>
            </w:r>
          </w:p>
        </w:tc>
      </w:tr>
      <w:tr w:rsidR="00617C72" w:rsidRPr="00546C30" w14:paraId="177BEE96"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1533DAD8" w14:textId="77777777" w:rsidR="00617C72" w:rsidRPr="00546C30" w:rsidRDefault="00617C72" w:rsidP="00F257E9">
            <w:pPr>
              <w:spacing w:line="360" w:lineRule="auto"/>
              <w:jc w:val="right"/>
              <w:rPr>
                <w:i/>
                <w:color w:val="000000"/>
              </w:rPr>
            </w:pPr>
            <w:r w:rsidRPr="00546C30">
              <w:rPr>
                <w:i/>
              </w:rPr>
              <w:t>β</w:t>
            </w:r>
            <w:r w:rsidRPr="00546C30">
              <w:rPr>
                <w:i/>
                <w:vertAlign w:val="subscript"/>
              </w:rPr>
              <w:t>21</w:t>
            </w:r>
          </w:p>
        </w:tc>
        <w:tc>
          <w:tcPr>
            <w:tcW w:w="1089" w:type="dxa"/>
            <w:tcBorders>
              <w:top w:val="nil"/>
              <w:left w:val="nil"/>
              <w:bottom w:val="nil"/>
              <w:right w:val="nil"/>
            </w:tcBorders>
            <w:shd w:val="clear" w:color="auto" w:fill="auto"/>
            <w:noWrap/>
            <w:vAlign w:val="bottom"/>
          </w:tcPr>
          <w:p w14:paraId="015F53E9"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-0.154</w:t>
            </w:r>
          </w:p>
        </w:tc>
        <w:tc>
          <w:tcPr>
            <w:tcW w:w="1314" w:type="dxa"/>
            <w:gridSpan w:val="2"/>
            <w:tcBorders>
              <w:top w:val="nil"/>
              <w:left w:val="nil"/>
              <w:bottom w:val="nil"/>
              <w:right w:val="nil"/>
            </w:tcBorders>
            <w:shd w:val="clear" w:color="auto" w:fill="auto"/>
            <w:noWrap/>
            <w:vAlign w:val="bottom"/>
          </w:tcPr>
          <w:p w14:paraId="4122B10A"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-0.324</w:t>
            </w:r>
          </w:p>
        </w:tc>
        <w:tc>
          <w:tcPr>
            <w:tcW w:w="1314" w:type="dxa"/>
            <w:tcBorders>
              <w:top w:val="nil"/>
              <w:left w:val="nil"/>
              <w:bottom w:val="nil"/>
              <w:right w:val="nil"/>
            </w:tcBorders>
            <w:shd w:val="clear" w:color="auto" w:fill="auto"/>
            <w:noWrap/>
            <w:vAlign w:val="bottom"/>
          </w:tcPr>
          <w:p w14:paraId="6AEEAA97"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-0.177</w:t>
            </w:r>
          </w:p>
        </w:tc>
        <w:tc>
          <w:tcPr>
            <w:tcW w:w="1233" w:type="dxa"/>
            <w:tcBorders>
              <w:top w:val="nil"/>
              <w:left w:val="nil"/>
              <w:bottom w:val="nil"/>
              <w:right w:val="nil"/>
            </w:tcBorders>
            <w:shd w:val="clear" w:color="auto" w:fill="auto"/>
            <w:noWrap/>
            <w:vAlign w:val="bottom"/>
          </w:tcPr>
          <w:p w14:paraId="611365FA"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-0.073</w:t>
            </w:r>
          </w:p>
        </w:tc>
        <w:tc>
          <w:tcPr>
            <w:tcW w:w="810" w:type="dxa"/>
            <w:tcBorders>
              <w:top w:val="nil"/>
              <w:left w:val="nil"/>
              <w:bottom w:val="nil"/>
              <w:right w:val="nil"/>
            </w:tcBorders>
            <w:shd w:val="clear" w:color="auto" w:fill="auto"/>
            <w:noWrap/>
            <w:vAlign w:val="bottom"/>
          </w:tcPr>
          <w:p w14:paraId="403C233A"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1.003</w:t>
            </w:r>
          </w:p>
        </w:tc>
        <w:tc>
          <w:tcPr>
            <w:tcW w:w="1710" w:type="dxa"/>
            <w:gridSpan w:val="2"/>
            <w:tcBorders>
              <w:top w:val="nil"/>
              <w:left w:val="nil"/>
              <w:bottom w:val="nil"/>
              <w:right w:val="nil"/>
            </w:tcBorders>
            <w:shd w:val="clear" w:color="auto" w:fill="auto"/>
            <w:noWrap/>
            <w:vAlign w:val="bottom"/>
          </w:tcPr>
          <w:p w14:paraId="5E204820"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1000</w:t>
            </w:r>
          </w:p>
        </w:tc>
      </w:tr>
      <w:tr w:rsidR="00617C72" w:rsidRPr="00546C30" w14:paraId="100726E8"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087CA6BE" w14:textId="77777777" w:rsidR="00617C72" w:rsidRPr="00546C30" w:rsidRDefault="00617C72" w:rsidP="00F257E9">
            <w:pPr>
              <w:spacing w:line="360" w:lineRule="auto"/>
              <w:jc w:val="right"/>
              <w:rPr>
                <w:i/>
                <w:color w:val="000000"/>
              </w:rPr>
            </w:pPr>
            <w:r w:rsidRPr="00546C30">
              <w:rPr>
                <w:i/>
              </w:rPr>
              <w:t>β</w:t>
            </w:r>
            <w:r w:rsidRPr="00546C30">
              <w:rPr>
                <w:i/>
                <w:vertAlign w:val="subscript"/>
              </w:rPr>
              <w:t>22</w:t>
            </w:r>
          </w:p>
        </w:tc>
        <w:tc>
          <w:tcPr>
            <w:tcW w:w="1089" w:type="dxa"/>
            <w:tcBorders>
              <w:top w:val="nil"/>
              <w:left w:val="nil"/>
              <w:bottom w:val="nil"/>
              <w:right w:val="nil"/>
            </w:tcBorders>
            <w:shd w:val="clear" w:color="auto" w:fill="auto"/>
            <w:noWrap/>
            <w:vAlign w:val="bottom"/>
          </w:tcPr>
          <w:p w14:paraId="31158DFB"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-0.231</w:t>
            </w:r>
          </w:p>
        </w:tc>
        <w:tc>
          <w:tcPr>
            <w:tcW w:w="1314" w:type="dxa"/>
            <w:gridSpan w:val="2"/>
            <w:tcBorders>
              <w:top w:val="nil"/>
              <w:left w:val="nil"/>
              <w:bottom w:val="nil"/>
              <w:right w:val="nil"/>
            </w:tcBorders>
            <w:shd w:val="clear" w:color="auto" w:fill="auto"/>
            <w:noWrap/>
            <w:vAlign w:val="bottom"/>
          </w:tcPr>
          <w:p w14:paraId="22F4B08D"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-0.457</w:t>
            </w:r>
          </w:p>
        </w:tc>
        <w:tc>
          <w:tcPr>
            <w:tcW w:w="1314" w:type="dxa"/>
            <w:tcBorders>
              <w:top w:val="nil"/>
              <w:left w:val="nil"/>
              <w:bottom w:val="nil"/>
              <w:right w:val="nil"/>
            </w:tcBorders>
            <w:shd w:val="clear" w:color="auto" w:fill="auto"/>
            <w:noWrap/>
            <w:vAlign w:val="bottom"/>
          </w:tcPr>
          <w:p w14:paraId="2025C6F3"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-0.267</w:t>
            </w:r>
          </w:p>
        </w:tc>
        <w:tc>
          <w:tcPr>
            <w:tcW w:w="1233" w:type="dxa"/>
            <w:tcBorders>
              <w:top w:val="nil"/>
              <w:left w:val="nil"/>
              <w:bottom w:val="nil"/>
              <w:right w:val="nil"/>
            </w:tcBorders>
            <w:shd w:val="clear" w:color="auto" w:fill="auto"/>
            <w:noWrap/>
            <w:vAlign w:val="bottom"/>
          </w:tcPr>
          <w:p w14:paraId="644E14D1"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-0.132</w:t>
            </w:r>
          </w:p>
        </w:tc>
        <w:tc>
          <w:tcPr>
            <w:tcW w:w="810" w:type="dxa"/>
            <w:tcBorders>
              <w:top w:val="nil"/>
              <w:left w:val="nil"/>
              <w:bottom w:val="nil"/>
              <w:right w:val="nil"/>
            </w:tcBorders>
            <w:shd w:val="clear" w:color="auto" w:fill="auto"/>
            <w:noWrap/>
            <w:vAlign w:val="bottom"/>
          </w:tcPr>
          <w:p w14:paraId="22818D24"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bottom w:val="nil"/>
              <w:right w:val="nil"/>
            </w:tcBorders>
            <w:shd w:val="clear" w:color="auto" w:fill="auto"/>
            <w:noWrap/>
            <w:vAlign w:val="bottom"/>
          </w:tcPr>
          <w:p w14:paraId="5F10512D"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1900</w:t>
            </w:r>
          </w:p>
        </w:tc>
      </w:tr>
      <w:tr w:rsidR="00617C72" w:rsidRPr="00546C30" w14:paraId="1D16C5D7"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7D6C59E9" w14:textId="77777777" w:rsidR="00617C72" w:rsidRPr="00546C30" w:rsidRDefault="00617C72" w:rsidP="00F257E9">
            <w:pPr>
              <w:spacing w:line="360" w:lineRule="auto"/>
              <w:jc w:val="right"/>
              <w:rPr>
                <w:i/>
              </w:rPr>
            </w:pPr>
            <w:r w:rsidRPr="00546C30">
              <w:rPr>
                <w:i/>
              </w:rPr>
              <w:t>β</w:t>
            </w:r>
            <w:r w:rsidRPr="00546C30">
              <w:rPr>
                <w:i/>
                <w:vertAlign w:val="subscript"/>
              </w:rPr>
              <w:t>2</w:t>
            </w:r>
            <w:r>
              <w:rPr>
                <w:i/>
                <w:vertAlign w:val="subscript"/>
              </w:rPr>
              <w:t>3</w:t>
            </w:r>
          </w:p>
        </w:tc>
        <w:tc>
          <w:tcPr>
            <w:tcW w:w="1089" w:type="dxa"/>
            <w:tcBorders>
              <w:top w:val="nil"/>
              <w:left w:val="nil"/>
              <w:bottom w:val="nil"/>
              <w:right w:val="nil"/>
            </w:tcBorders>
            <w:shd w:val="clear" w:color="auto" w:fill="auto"/>
            <w:noWrap/>
            <w:vAlign w:val="bottom"/>
          </w:tcPr>
          <w:p w14:paraId="40C2325C"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0.047</w:t>
            </w:r>
          </w:p>
        </w:tc>
        <w:tc>
          <w:tcPr>
            <w:tcW w:w="1314" w:type="dxa"/>
            <w:gridSpan w:val="2"/>
            <w:tcBorders>
              <w:top w:val="nil"/>
              <w:left w:val="nil"/>
              <w:bottom w:val="nil"/>
              <w:right w:val="nil"/>
            </w:tcBorders>
            <w:shd w:val="clear" w:color="auto" w:fill="auto"/>
            <w:noWrap/>
            <w:vAlign w:val="bottom"/>
          </w:tcPr>
          <w:p w14:paraId="7512D0DB"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0.019</w:t>
            </w:r>
          </w:p>
        </w:tc>
        <w:tc>
          <w:tcPr>
            <w:tcW w:w="1314" w:type="dxa"/>
            <w:tcBorders>
              <w:top w:val="nil"/>
              <w:left w:val="nil"/>
              <w:bottom w:val="nil"/>
              <w:right w:val="nil"/>
            </w:tcBorders>
            <w:shd w:val="clear" w:color="auto" w:fill="auto"/>
            <w:noWrap/>
            <w:vAlign w:val="bottom"/>
          </w:tcPr>
          <w:p w14:paraId="6DE34ECD"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0.053</w:t>
            </w:r>
          </w:p>
        </w:tc>
        <w:tc>
          <w:tcPr>
            <w:tcW w:w="1233" w:type="dxa"/>
            <w:tcBorders>
              <w:top w:val="nil"/>
              <w:left w:val="nil"/>
              <w:bottom w:val="nil"/>
              <w:right w:val="nil"/>
            </w:tcBorders>
            <w:shd w:val="clear" w:color="auto" w:fill="auto"/>
            <w:noWrap/>
            <w:vAlign w:val="bottom"/>
          </w:tcPr>
          <w:p w14:paraId="44530862"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0.093</w:t>
            </w:r>
          </w:p>
        </w:tc>
        <w:tc>
          <w:tcPr>
            <w:tcW w:w="810" w:type="dxa"/>
            <w:tcBorders>
              <w:top w:val="nil"/>
              <w:left w:val="nil"/>
              <w:bottom w:val="nil"/>
              <w:right w:val="nil"/>
            </w:tcBorders>
            <w:shd w:val="clear" w:color="auto" w:fill="auto"/>
            <w:noWrap/>
            <w:vAlign w:val="bottom"/>
          </w:tcPr>
          <w:p w14:paraId="40755F75"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1.004</w:t>
            </w:r>
          </w:p>
        </w:tc>
        <w:tc>
          <w:tcPr>
            <w:tcW w:w="1710" w:type="dxa"/>
            <w:gridSpan w:val="2"/>
            <w:tcBorders>
              <w:top w:val="nil"/>
              <w:left w:val="nil"/>
              <w:bottom w:val="nil"/>
              <w:right w:val="nil"/>
            </w:tcBorders>
            <w:shd w:val="clear" w:color="auto" w:fill="auto"/>
            <w:noWrap/>
            <w:vAlign w:val="bottom"/>
          </w:tcPr>
          <w:p w14:paraId="71DBECC2"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940</w:t>
            </w:r>
          </w:p>
        </w:tc>
      </w:tr>
      <w:tr w:rsidR="00617C72" w:rsidRPr="00546C30" w14:paraId="62C7BA86" w14:textId="77777777" w:rsidTr="00F257E9">
        <w:trPr>
          <w:trHeight w:val="300"/>
          <w:jc w:val="right"/>
        </w:trPr>
        <w:tc>
          <w:tcPr>
            <w:tcW w:w="1539" w:type="dxa"/>
            <w:gridSpan w:val="2"/>
            <w:tcBorders>
              <w:top w:val="nil"/>
              <w:left w:val="nil"/>
              <w:bottom w:val="nil"/>
              <w:right w:val="nil"/>
            </w:tcBorders>
            <w:shd w:val="clear" w:color="auto" w:fill="auto"/>
            <w:noWrap/>
            <w:vAlign w:val="bottom"/>
            <w:hideMark/>
          </w:tcPr>
          <w:p w14:paraId="0DB08A39" w14:textId="77777777" w:rsidR="00617C72" w:rsidRPr="00546C30" w:rsidRDefault="00F257E9" w:rsidP="00F257E9">
            <w:pPr>
              <w:spacing w:line="360" w:lineRule="auto"/>
              <w:jc w:val="right"/>
              <w:rPr>
                <w:i/>
                <w:color w:val="000000"/>
              </w:rPr>
            </w:pPr>
            <m:oMath>
              <m:sSub>
                <m:sSubPr>
                  <m:ctrlPr>
                    <w:rPr>
                      <w:rFonts w:ascii="Cambria Math" w:hAnsi="Cambria Math"/>
                      <w:i/>
                      <w:iCs/>
                    </w:rPr>
                  </m:ctrlPr>
                </m:sSubPr>
                <m:e>
                  <m:r>
                    <w:rPr>
                      <w:rFonts w:ascii="Cambria Math" w:hAnsi="Cambria Math"/>
                    </w:rPr>
                    <m:t>y</m:t>
                  </m:r>
                </m:e>
                <m:sub>
                  <m:r>
                    <w:rPr>
                      <w:rFonts w:ascii="Cambria Math" w:hAnsi="Cambria Math"/>
                    </w:rPr>
                    <m:t>3</m:t>
                  </m:r>
                </m:sub>
              </m:sSub>
            </m:oMath>
            <w:r w:rsidR="00617C72" w:rsidRPr="00546C30">
              <w:rPr>
                <w:i/>
                <w:vertAlign w:val="subscript"/>
              </w:rPr>
              <w:t xml:space="preserve">               </w:t>
            </w:r>
            <w:r w:rsidR="00617C72" w:rsidRPr="00546C30">
              <w:rPr>
                <w:i/>
              </w:rPr>
              <w:t>β</w:t>
            </w:r>
            <w:r w:rsidR="00617C72" w:rsidRPr="00546C30">
              <w:rPr>
                <w:i/>
                <w:vertAlign w:val="subscript"/>
              </w:rPr>
              <w:t>30</w:t>
            </w:r>
          </w:p>
        </w:tc>
        <w:tc>
          <w:tcPr>
            <w:tcW w:w="1089" w:type="dxa"/>
            <w:tcBorders>
              <w:top w:val="nil"/>
              <w:left w:val="nil"/>
              <w:bottom w:val="nil"/>
              <w:right w:val="nil"/>
            </w:tcBorders>
            <w:shd w:val="clear" w:color="auto" w:fill="auto"/>
            <w:noWrap/>
            <w:vAlign w:val="bottom"/>
            <w:hideMark/>
          </w:tcPr>
          <w:p w14:paraId="48B35A43"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w:t>
            </w:r>
          </w:p>
        </w:tc>
        <w:tc>
          <w:tcPr>
            <w:tcW w:w="1314" w:type="dxa"/>
            <w:gridSpan w:val="2"/>
            <w:tcBorders>
              <w:top w:val="nil"/>
              <w:left w:val="nil"/>
              <w:bottom w:val="nil"/>
              <w:right w:val="nil"/>
            </w:tcBorders>
            <w:shd w:val="clear" w:color="auto" w:fill="auto"/>
            <w:noWrap/>
            <w:vAlign w:val="bottom"/>
            <w:hideMark/>
          </w:tcPr>
          <w:p w14:paraId="239AA6F7"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-0.212</w:t>
            </w:r>
          </w:p>
        </w:tc>
        <w:tc>
          <w:tcPr>
            <w:tcW w:w="1314" w:type="dxa"/>
            <w:tcBorders>
              <w:top w:val="nil"/>
              <w:left w:val="nil"/>
              <w:bottom w:val="nil"/>
              <w:right w:val="nil"/>
            </w:tcBorders>
            <w:shd w:val="clear" w:color="auto" w:fill="auto"/>
            <w:noWrap/>
            <w:vAlign w:val="bottom"/>
            <w:hideMark/>
          </w:tcPr>
          <w:p w14:paraId="7F041769"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-0.004</w:t>
            </w:r>
          </w:p>
        </w:tc>
        <w:tc>
          <w:tcPr>
            <w:tcW w:w="1233" w:type="dxa"/>
            <w:tcBorders>
              <w:top w:val="nil"/>
              <w:left w:val="nil"/>
              <w:bottom w:val="nil"/>
              <w:right w:val="nil"/>
            </w:tcBorders>
            <w:shd w:val="clear" w:color="auto" w:fill="auto"/>
            <w:noWrap/>
            <w:vAlign w:val="bottom"/>
            <w:hideMark/>
          </w:tcPr>
          <w:p w14:paraId="5B031480" w14:textId="77777777" w:rsidR="00617C72" w:rsidRPr="000436DE" w:rsidRDefault="00617C72" w:rsidP="00F257E9">
            <w:pPr>
              <w:spacing w:line="360" w:lineRule="auto"/>
              <w:jc w:val="center"/>
              <w:rPr>
                <w:b/>
                <w:color w:val="000000"/>
                <w:sz w:val="22"/>
                <w:szCs w:val="22"/>
              </w:rPr>
            </w:pPr>
            <w:r w:rsidRPr="000436DE">
              <w:rPr>
                <w:rFonts w:eastAsia="Times New Roman"/>
                <w:b/>
                <w:color w:val="000000"/>
                <w:sz w:val="22"/>
                <w:szCs w:val="22"/>
              </w:rPr>
              <w:t>0.212</w:t>
            </w:r>
          </w:p>
        </w:tc>
        <w:tc>
          <w:tcPr>
            <w:tcW w:w="810" w:type="dxa"/>
            <w:tcBorders>
              <w:top w:val="nil"/>
              <w:left w:val="nil"/>
              <w:bottom w:val="nil"/>
              <w:right w:val="nil"/>
            </w:tcBorders>
            <w:shd w:val="clear" w:color="auto" w:fill="auto"/>
            <w:noWrap/>
            <w:vAlign w:val="bottom"/>
            <w:hideMark/>
          </w:tcPr>
          <w:p w14:paraId="203647FF"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bottom w:val="nil"/>
              <w:right w:val="nil"/>
            </w:tcBorders>
            <w:shd w:val="clear" w:color="auto" w:fill="auto"/>
            <w:noWrap/>
            <w:vAlign w:val="bottom"/>
            <w:hideMark/>
          </w:tcPr>
          <w:p w14:paraId="5D74BEC7"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2600</w:t>
            </w:r>
          </w:p>
        </w:tc>
      </w:tr>
      <w:tr w:rsidR="00617C72" w:rsidRPr="00546C30" w14:paraId="4065052A"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234B858A" w14:textId="77777777" w:rsidR="00617C72" w:rsidRPr="00546C30" w:rsidRDefault="00617C72" w:rsidP="00F257E9">
            <w:pPr>
              <w:spacing w:line="360" w:lineRule="auto"/>
              <w:jc w:val="right"/>
              <w:rPr>
                <w:i/>
                <w:color w:val="000000"/>
              </w:rPr>
            </w:pPr>
            <w:r w:rsidRPr="00546C30">
              <w:rPr>
                <w:i/>
              </w:rPr>
              <w:t>β</w:t>
            </w:r>
            <w:r w:rsidRPr="00546C30">
              <w:rPr>
                <w:i/>
                <w:vertAlign w:val="subscript"/>
              </w:rPr>
              <w:t>31</w:t>
            </w:r>
          </w:p>
        </w:tc>
        <w:tc>
          <w:tcPr>
            <w:tcW w:w="1089" w:type="dxa"/>
            <w:tcBorders>
              <w:top w:val="nil"/>
              <w:left w:val="nil"/>
              <w:bottom w:val="nil"/>
              <w:right w:val="nil"/>
            </w:tcBorders>
            <w:shd w:val="clear" w:color="auto" w:fill="auto"/>
            <w:noWrap/>
            <w:vAlign w:val="bottom"/>
          </w:tcPr>
          <w:p w14:paraId="234ED753"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-0.144</w:t>
            </w:r>
          </w:p>
        </w:tc>
        <w:tc>
          <w:tcPr>
            <w:tcW w:w="1314" w:type="dxa"/>
            <w:gridSpan w:val="2"/>
            <w:tcBorders>
              <w:top w:val="nil"/>
              <w:left w:val="nil"/>
              <w:bottom w:val="nil"/>
              <w:right w:val="nil"/>
            </w:tcBorders>
            <w:shd w:val="clear" w:color="auto" w:fill="auto"/>
            <w:noWrap/>
            <w:vAlign w:val="bottom"/>
          </w:tcPr>
          <w:p w14:paraId="22A75CFA"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-0.323</w:t>
            </w:r>
          </w:p>
        </w:tc>
        <w:tc>
          <w:tcPr>
            <w:tcW w:w="1314" w:type="dxa"/>
            <w:tcBorders>
              <w:top w:val="nil"/>
              <w:left w:val="nil"/>
              <w:bottom w:val="nil"/>
              <w:right w:val="nil"/>
            </w:tcBorders>
            <w:shd w:val="clear" w:color="auto" w:fill="auto"/>
            <w:noWrap/>
            <w:vAlign w:val="bottom"/>
          </w:tcPr>
          <w:p w14:paraId="09A6A3C9"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-0.167</w:t>
            </w:r>
          </w:p>
        </w:tc>
        <w:tc>
          <w:tcPr>
            <w:tcW w:w="1233" w:type="dxa"/>
            <w:tcBorders>
              <w:top w:val="nil"/>
              <w:left w:val="nil"/>
              <w:bottom w:val="nil"/>
              <w:right w:val="nil"/>
            </w:tcBorders>
            <w:shd w:val="clear" w:color="auto" w:fill="auto"/>
            <w:noWrap/>
            <w:vAlign w:val="bottom"/>
          </w:tcPr>
          <w:p w14:paraId="58E61C00"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-0.066</w:t>
            </w:r>
          </w:p>
        </w:tc>
        <w:tc>
          <w:tcPr>
            <w:tcW w:w="810" w:type="dxa"/>
            <w:tcBorders>
              <w:top w:val="nil"/>
              <w:left w:val="nil"/>
              <w:bottom w:val="nil"/>
              <w:right w:val="nil"/>
            </w:tcBorders>
            <w:shd w:val="clear" w:color="auto" w:fill="auto"/>
            <w:noWrap/>
            <w:vAlign w:val="bottom"/>
          </w:tcPr>
          <w:p w14:paraId="0ECD1EDE"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bottom w:val="nil"/>
              <w:right w:val="nil"/>
            </w:tcBorders>
            <w:shd w:val="clear" w:color="auto" w:fill="auto"/>
            <w:noWrap/>
            <w:vAlign w:val="bottom"/>
          </w:tcPr>
          <w:p w14:paraId="6E25EF94"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2100</w:t>
            </w:r>
          </w:p>
        </w:tc>
      </w:tr>
      <w:tr w:rsidR="00617C72" w:rsidRPr="00546C30" w14:paraId="34C82ED0"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7E83F498" w14:textId="77777777" w:rsidR="00617C72" w:rsidRPr="00546C30" w:rsidRDefault="00617C72" w:rsidP="00F257E9">
            <w:pPr>
              <w:spacing w:line="360" w:lineRule="auto"/>
              <w:jc w:val="right"/>
              <w:rPr>
                <w:i/>
                <w:color w:val="000000"/>
              </w:rPr>
            </w:pPr>
            <w:r w:rsidRPr="00546C30">
              <w:rPr>
                <w:i/>
              </w:rPr>
              <w:t>β</w:t>
            </w:r>
            <w:r w:rsidRPr="00546C30">
              <w:rPr>
                <w:i/>
                <w:vertAlign w:val="subscript"/>
              </w:rPr>
              <w:t>32</w:t>
            </w:r>
          </w:p>
        </w:tc>
        <w:tc>
          <w:tcPr>
            <w:tcW w:w="1089" w:type="dxa"/>
            <w:tcBorders>
              <w:top w:val="nil"/>
              <w:left w:val="nil"/>
              <w:bottom w:val="nil"/>
              <w:right w:val="nil"/>
            </w:tcBorders>
            <w:shd w:val="clear" w:color="auto" w:fill="auto"/>
            <w:noWrap/>
            <w:vAlign w:val="bottom"/>
          </w:tcPr>
          <w:p w14:paraId="274B7158"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-0.116</w:t>
            </w:r>
          </w:p>
        </w:tc>
        <w:tc>
          <w:tcPr>
            <w:tcW w:w="1314" w:type="dxa"/>
            <w:gridSpan w:val="2"/>
            <w:tcBorders>
              <w:top w:val="nil"/>
              <w:left w:val="nil"/>
              <w:bottom w:val="nil"/>
              <w:right w:val="nil"/>
            </w:tcBorders>
            <w:shd w:val="clear" w:color="auto" w:fill="auto"/>
            <w:noWrap/>
            <w:vAlign w:val="bottom"/>
          </w:tcPr>
          <w:p w14:paraId="1447F5D8"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-0.278</w:t>
            </w:r>
          </w:p>
        </w:tc>
        <w:tc>
          <w:tcPr>
            <w:tcW w:w="1314" w:type="dxa"/>
            <w:tcBorders>
              <w:top w:val="nil"/>
              <w:left w:val="nil"/>
              <w:bottom w:val="nil"/>
              <w:right w:val="nil"/>
            </w:tcBorders>
            <w:shd w:val="clear" w:color="auto" w:fill="auto"/>
            <w:noWrap/>
            <w:vAlign w:val="bottom"/>
          </w:tcPr>
          <w:p w14:paraId="27AF0DC7"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-0.144</w:t>
            </w:r>
          </w:p>
        </w:tc>
        <w:tc>
          <w:tcPr>
            <w:tcW w:w="1233" w:type="dxa"/>
            <w:tcBorders>
              <w:top w:val="nil"/>
              <w:left w:val="nil"/>
              <w:bottom w:val="nil"/>
              <w:right w:val="nil"/>
            </w:tcBorders>
            <w:shd w:val="clear" w:color="auto" w:fill="auto"/>
            <w:noWrap/>
            <w:vAlign w:val="bottom"/>
          </w:tcPr>
          <w:p w14:paraId="01B04883"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-0.050</w:t>
            </w:r>
          </w:p>
        </w:tc>
        <w:tc>
          <w:tcPr>
            <w:tcW w:w="810" w:type="dxa"/>
            <w:tcBorders>
              <w:top w:val="nil"/>
              <w:left w:val="nil"/>
              <w:bottom w:val="nil"/>
              <w:right w:val="nil"/>
            </w:tcBorders>
            <w:shd w:val="clear" w:color="auto" w:fill="auto"/>
            <w:noWrap/>
            <w:vAlign w:val="bottom"/>
          </w:tcPr>
          <w:p w14:paraId="62DA8C6D"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bottom w:val="nil"/>
              <w:right w:val="nil"/>
            </w:tcBorders>
            <w:shd w:val="clear" w:color="auto" w:fill="auto"/>
            <w:noWrap/>
            <w:vAlign w:val="bottom"/>
          </w:tcPr>
          <w:p w14:paraId="754A0C56"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2200</w:t>
            </w:r>
          </w:p>
        </w:tc>
      </w:tr>
      <w:tr w:rsidR="00617C72" w:rsidRPr="00546C30" w14:paraId="1CA540ED"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7EB8A6DE" w14:textId="77777777" w:rsidR="00617C72" w:rsidRPr="00546C30" w:rsidRDefault="00617C72" w:rsidP="00F257E9">
            <w:pPr>
              <w:spacing w:line="360" w:lineRule="auto"/>
              <w:jc w:val="right"/>
              <w:rPr>
                <w:i/>
              </w:rPr>
            </w:pPr>
            <w:r w:rsidRPr="00546C30">
              <w:rPr>
                <w:i/>
              </w:rPr>
              <w:t>β</w:t>
            </w:r>
            <w:r>
              <w:rPr>
                <w:i/>
                <w:vertAlign w:val="subscript"/>
              </w:rPr>
              <w:t>33</w:t>
            </w:r>
          </w:p>
        </w:tc>
        <w:tc>
          <w:tcPr>
            <w:tcW w:w="1089" w:type="dxa"/>
            <w:tcBorders>
              <w:top w:val="nil"/>
              <w:left w:val="nil"/>
              <w:bottom w:val="nil"/>
              <w:right w:val="nil"/>
            </w:tcBorders>
            <w:shd w:val="clear" w:color="auto" w:fill="auto"/>
            <w:noWrap/>
            <w:vAlign w:val="bottom"/>
          </w:tcPr>
          <w:p w14:paraId="0CE69387"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0.019</w:t>
            </w:r>
          </w:p>
        </w:tc>
        <w:tc>
          <w:tcPr>
            <w:tcW w:w="1314" w:type="dxa"/>
            <w:gridSpan w:val="2"/>
            <w:tcBorders>
              <w:top w:val="nil"/>
              <w:left w:val="nil"/>
              <w:bottom w:val="nil"/>
              <w:right w:val="nil"/>
            </w:tcBorders>
            <w:shd w:val="clear" w:color="auto" w:fill="auto"/>
            <w:noWrap/>
            <w:vAlign w:val="bottom"/>
          </w:tcPr>
          <w:p w14:paraId="04B665B5"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-0.021</w:t>
            </w:r>
          </w:p>
        </w:tc>
        <w:tc>
          <w:tcPr>
            <w:tcW w:w="1314" w:type="dxa"/>
            <w:tcBorders>
              <w:top w:val="nil"/>
              <w:left w:val="nil"/>
              <w:bottom w:val="nil"/>
              <w:right w:val="nil"/>
            </w:tcBorders>
            <w:shd w:val="clear" w:color="auto" w:fill="auto"/>
            <w:noWrap/>
            <w:vAlign w:val="bottom"/>
          </w:tcPr>
          <w:p w14:paraId="6468850D"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0.022</w:t>
            </w:r>
          </w:p>
        </w:tc>
        <w:tc>
          <w:tcPr>
            <w:tcW w:w="1233" w:type="dxa"/>
            <w:tcBorders>
              <w:top w:val="nil"/>
              <w:left w:val="nil"/>
              <w:bottom w:val="nil"/>
              <w:right w:val="nil"/>
            </w:tcBorders>
            <w:shd w:val="clear" w:color="auto" w:fill="auto"/>
            <w:noWrap/>
            <w:vAlign w:val="bottom"/>
          </w:tcPr>
          <w:p w14:paraId="18C53BB0"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0.060</w:t>
            </w:r>
          </w:p>
        </w:tc>
        <w:tc>
          <w:tcPr>
            <w:tcW w:w="810" w:type="dxa"/>
            <w:tcBorders>
              <w:top w:val="nil"/>
              <w:left w:val="nil"/>
              <w:bottom w:val="nil"/>
              <w:right w:val="nil"/>
            </w:tcBorders>
            <w:shd w:val="clear" w:color="auto" w:fill="auto"/>
            <w:noWrap/>
            <w:vAlign w:val="bottom"/>
          </w:tcPr>
          <w:p w14:paraId="618F7AFE"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1.004</w:t>
            </w:r>
          </w:p>
        </w:tc>
        <w:tc>
          <w:tcPr>
            <w:tcW w:w="1710" w:type="dxa"/>
            <w:gridSpan w:val="2"/>
            <w:tcBorders>
              <w:top w:val="nil"/>
              <w:left w:val="nil"/>
              <w:bottom w:val="nil"/>
              <w:right w:val="nil"/>
            </w:tcBorders>
            <w:shd w:val="clear" w:color="auto" w:fill="auto"/>
            <w:noWrap/>
            <w:vAlign w:val="bottom"/>
          </w:tcPr>
          <w:p w14:paraId="586E5AFB"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890</w:t>
            </w:r>
          </w:p>
        </w:tc>
      </w:tr>
      <w:tr w:rsidR="00617C72" w:rsidRPr="00546C30" w14:paraId="13A56499" w14:textId="77777777" w:rsidTr="00F257E9">
        <w:trPr>
          <w:trHeight w:val="300"/>
          <w:jc w:val="right"/>
        </w:trPr>
        <w:tc>
          <w:tcPr>
            <w:tcW w:w="1539" w:type="dxa"/>
            <w:gridSpan w:val="2"/>
            <w:tcBorders>
              <w:top w:val="nil"/>
              <w:left w:val="nil"/>
              <w:bottom w:val="nil"/>
              <w:right w:val="nil"/>
            </w:tcBorders>
            <w:shd w:val="clear" w:color="auto" w:fill="auto"/>
            <w:noWrap/>
            <w:vAlign w:val="bottom"/>
          </w:tcPr>
          <w:p w14:paraId="0AB8939A" w14:textId="77777777" w:rsidR="00617C72" w:rsidRPr="00546C30" w:rsidRDefault="00F257E9" w:rsidP="00F257E9">
            <w:pPr>
              <w:spacing w:line="360" w:lineRule="auto"/>
              <w:jc w:val="right"/>
              <w:rPr>
                <w:i/>
                <w:color w:val="000000"/>
              </w:rPr>
            </w:pPr>
            <m:oMath>
              <m:sSub>
                <m:sSubPr>
                  <m:ctrlPr>
                    <w:rPr>
                      <w:rFonts w:ascii="Cambria Math" w:hAnsi="Cambria Math"/>
                      <w:i/>
                      <w:iCs/>
                    </w:rPr>
                  </m:ctrlPr>
                </m:sSubPr>
                <m:e>
                  <m:r>
                    <w:rPr>
                      <w:rFonts w:ascii="Cambria Math" w:hAnsi="Cambria Math"/>
                    </w:rPr>
                    <m:t>y</m:t>
                  </m:r>
                </m:e>
                <m:sub>
                  <m:r>
                    <w:rPr>
                      <w:rFonts w:ascii="Cambria Math" w:hAnsi="Cambria Math"/>
                    </w:rPr>
                    <m:t>4</m:t>
                  </m:r>
                </m:sub>
              </m:sSub>
            </m:oMath>
            <w:r w:rsidR="00617C72" w:rsidRPr="00546C30">
              <w:rPr>
                <w:i/>
                <w:vertAlign w:val="subscript"/>
              </w:rPr>
              <w:t xml:space="preserve">               </w:t>
            </w:r>
            <w:r w:rsidR="00617C72" w:rsidRPr="00546C30">
              <w:rPr>
                <w:i/>
              </w:rPr>
              <w:t>β</w:t>
            </w:r>
            <w:r w:rsidR="00617C72" w:rsidRPr="00546C30">
              <w:rPr>
                <w:i/>
                <w:vertAlign w:val="subscript"/>
              </w:rPr>
              <w:t>40</w:t>
            </w:r>
          </w:p>
        </w:tc>
        <w:tc>
          <w:tcPr>
            <w:tcW w:w="1089" w:type="dxa"/>
            <w:tcBorders>
              <w:top w:val="nil"/>
              <w:left w:val="nil"/>
              <w:bottom w:val="nil"/>
              <w:right w:val="nil"/>
            </w:tcBorders>
            <w:shd w:val="clear" w:color="auto" w:fill="auto"/>
            <w:noWrap/>
            <w:vAlign w:val="bottom"/>
          </w:tcPr>
          <w:p w14:paraId="660323B4"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0</w:t>
            </w:r>
          </w:p>
        </w:tc>
        <w:tc>
          <w:tcPr>
            <w:tcW w:w="1314" w:type="dxa"/>
            <w:gridSpan w:val="2"/>
            <w:tcBorders>
              <w:top w:val="nil"/>
              <w:left w:val="nil"/>
              <w:bottom w:val="nil"/>
              <w:right w:val="nil"/>
            </w:tcBorders>
            <w:shd w:val="clear" w:color="auto" w:fill="auto"/>
            <w:noWrap/>
            <w:vAlign w:val="bottom"/>
          </w:tcPr>
          <w:p w14:paraId="217DA967"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-0.327</w:t>
            </w:r>
          </w:p>
        </w:tc>
        <w:tc>
          <w:tcPr>
            <w:tcW w:w="1314" w:type="dxa"/>
            <w:tcBorders>
              <w:top w:val="nil"/>
              <w:left w:val="nil"/>
              <w:bottom w:val="nil"/>
              <w:right w:val="nil"/>
            </w:tcBorders>
            <w:shd w:val="clear" w:color="auto" w:fill="auto"/>
            <w:noWrap/>
            <w:vAlign w:val="bottom"/>
          </w:tcPr>
          <w:p w14:paraId="6CD8954E"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-0.008</w:t>
            </w:r>
          </w:p>
        </w:tc>
        <w:tc>
          <w:tcPr>
            <w:tcW w:w="1233" w:type="dxa"/>
            <w:tcBorders>
              <w:top w:val="nil"/>
              <w:left w:val="nil"/>
              <w:bottom w:val="nil"/>
              <w:right w:val="nil"/>
            </w:tcBorders>
            <w:shd w:val="clear" w:color="auto" w:fill="auto"/>
            <w:noWrap/>
            <w:vAlign w:val="bottom"/>
          </w:tcPr>
          <w:p w14:paraId="4BE4B6B7"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0.318</w:t>
            </w:r>
          </w:p>
        </w:tc>
        <w:tc>
          <w:tcPr>
            <w:tcW w:w="810" w:type="dxa"/>
            <w:tcBorders>
              <w:top w:val="nil"/>
              <w:left w:val="nil"/>
              <w:bottom w:val="nil"/>
              <w:right w:val="nil"/>
            </w:tcBorders>
            <w:shd w:val="clear" w:color="auto" w:fill="auto"/>
            <w:noWrap/>
            <w:vAlign w:val="bottom"/>
          </w:tcPr>
          <w:p w14:paraId="20425B2E"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1.003</w:t>
            </w:r>
          </w:p>
        </w:tc>
        <w:tc>
          <w:tcPr>
            <w:tcW w:w="1710" w:type="dxa"/>
            <w:gridSpan w:val="2"/>
            <w:tcBorders>
              <w:top w:val="nil"/>
              <w:left w:val="nil"/>
              <w:bottom w:val="nil"/>
              <w:right w:val="nil"/>
            </w:tcBorders>
            <w:shd w:val="clear" w:color="auto" w:fill="auto"/>
            <w:noWrap/>
            <w:vAlign w:val="bottom"/>
          </w:tcPr>
          <w:p w14:paraId="2CB0BF3D"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1300</w:t>
            </w:r>
          </w:p>
        </w:tc>
      </w:tr>
      <w:tr w:rsidR="00617C72" w:rsidRPr="00546C30" w14:paraId="209C42EE" w14:textId="77777777" w:rsidTr="00F257E9">
        <w:trPr>
          <w:trHeight w:val="300"/>
          <w:jc w:val="right"/>
        </w:trPr>
        <w:tc>
          <w:tcPr>
            <w:tcW w:w="1539" w:type="dxa"/>
            <w:gridSpan w:val="2"/>
            <w:tcBorders>
              <w:top w:val="nil"/>
              <w:left w:val="nil"/>
              <w:right w:val="nil"/>
            </w:tcBorders>
            <w:shd w:val="clear" w:color="auto" w:fill="auto"/>
            <w:noWrap/>
            <w:vAlign w:val="bottom"/>
            <w:hideMark/>
          </w:tcPr>
          <w:p w14:paraId="4B110877" w14:textId="77777777" w:rsidR="00617C72" w:rsidRPr="00546C30" w:rsidRDefault="00617C72" w:rsidP="00F257E9">
            <w:pPr>
              <w:spacing w:line="360" w:lineRule="auto"/>
              <w:jc w:val="right"/>
              <w:rPr>
                <w:i/>
                <w:color w:val="000000"/>
              </w:rPr>
            </w:pPr>
            <w:r w:rsidRPr="00546C30">
              <w:rPr>
                <w:i/>
              </w:rPr>
              <w:t>β</w:t>
            </w:r>
            <w:r w:rsidRPr="00546C30">
              <w:rPr>
                <w:i/>
                <w:vertAlign w:val="subscript"/>
              </w:rPr>
              <w:t>41</w:t>
            </w:r>
          </w:p>
        </w:tc>
        <w:tc>
          <w:tcPr>
            <w:tcW w:w="1242" w:type="dxa"/>
            <w:gridSpan w:val="2"/>
            <w:tcBorders>
              <w:top w:val="nil"/>
              <w:left w:val="nil"/>
              <w:right w:val="nil"/>
            </w:tcBorders>
            <w:shd w:val="clear" w:color="auto" w:fill="auto"/>
            <w:noWrap/>
            <w:vAlign w:val="bottom"/>
            <w:hideMark/>
          </w:tcPr>
          <w:p w14:paraId="677E90A0" w14:textId="77777777" w:rsidR="00617C72" w:rsidRPr="000436DE" w:rsidRDefault="00617C72" w:rsidP="00F257E9">
            <w:pPr>
              <w:spacing w:line="360" w:lineRule="auto"/>
              <w:jc w:val="center"/>
              <w:rPr>
                <w:color w:val="000000"/>
                <w:sz w:val="22"/>
                <w:szCs w:val="22"/>
              </w:rPr>
            </w:pPr>
            <w:r>
              <w:rPr>
                <w:rFonts w:eastAsia="Times New Roman"/>
                <w:color w:val="000000"/>
                <w:sz w:val="22"/>
                <w:szCs w:val="22"/>
              </w:rPr>
              <w:t>-5.71e</w:t>
            </w:r>
            <w:r w:rsidRPr="00EF79DE">
              <w:rPr>
                <w:rFonts w:eastAsia="Times New Roman"/>
                <w:color w:val="000000"/>
                <w:sz w:val="22"/>
                <w:szCs w:val="22"/>
                <w:vertAlign w:val="superscript"/>
              </w:rPr>
              <w:t>-0</w:t>
            </w:r>
            <w:r>
              <w:rPr>
                <w:rFonts w:eastAsia="Times New Roman"/>
                <w:color w:val="000000"/>
                <w:sz w:val="22"/>
                <w:szCs w:val="22"/>
                <w:vertAlign w:val="superscript"/>
              </w:rPr>
              <w:t>4</w:t>
            </w:r>
          </w:p>
        </w:tc>
        <w:tc>
          <w:tcPr>
            <w:tcW w:w="1161" w:type="dxa"/>
            <w:tcBorders>
              <w:top w:val="nil"/>
              <w:left w:val="nil"/>
              <w:right w:val="nil"/>
            </w:tcBorders>
            <w:shd w:val="clear" w:color="auto" w:fill="auto"/>
            <w:noWrap/>
            <w:vAlign w:val="bottom"/>
            <w:hideMark/>
          </w:tcPr>
          <w:p w14:paraId="7D7F2A54" w14:textId="77777777" w:rsidR="00617C72" w:rsidRPr="00981810" w:rsidRDefault="00617C72" w:rsidP="00F257E9">
            <w:pPr>
              <w:spacing w:line="360" w:lineRule="auto"/>
              <w:rPr>
                <w:b/>
                <w:color w:val="000000"/>
                <w:sz w:val="22"/>
                <w:szCs w:val="22"/>
              </w:rPr>
            </w:pPr>
            <w:r>
              <w:rPr>
                <w:rFonts w:eastAsia="Times New Roman"/>
                <w:b/>
                <w:color w:val="000000"/>
                <w:sz w:val="22"/>
                <w:szCs w:val="22"/>
              </w:rPr>
              <w:t xml:space="preserve">  </w:t>
            </w:r>
            <w:r w:rsidRPr="00981810">
              <w:rPr>
                <w:rFonts w:eastAsia="Times New Roman"/>
                <w:b/>
                <w:color w:val="000000"/>
                <w:sz w:val="22"/>
                <w:szCs w:val="22"/>
              </w:rPr>
              <w:t>-0.142</w:t>
            </w:r>
          </w:p>
        </w:tc>
        <w:tc>
          <w:tcPr>
            <w:tcW w:w="1314" w:type="dxa"/>
            <w:tcBorders>
              <w:top w:val="nil"/>
              <w:left w:val="nil"/>
              <w:right w:val="nil"/>
            </w:tcBorders>
            <w:shd w:val="clear" w:color="auto" w:fill="auto"/>
            <w:noWrap/>
            <w:vAlign w:val="bottom"/>
            <w:hideMark/>
          </w:tcPr>
          <w:p w14:paraId="1287E16A"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-0.041</w:t>
            </w:r>
          </w:p>
        </w:tc>
        <w:tc>
          <w:tcPr>
            <w:tcW w:w="1233" w:type="dxa"/>
            <w:tcBorders>
              <w:top w:val="nil"/>
              <w:left w:val="nil"/>
              <w:right w:val="nil"/>
            </w:tcBorders>
            <w:shd w:val="clear" w:color="auto" w:fill="auto"/>
            <w:noWrap/>
            <w:vAlign w:val="bottom"/>
            <w:hideMark/>
          </w:tcPr>
          <w:p w14:paraId="01DF4D98"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0.059</w:t>
            </w:r>
          </w:p>
        </w:tc>
        <w:tc>
          <w:tcPr>
            <w:tcW w:w="810" w:type="dxa"/>
            <w:tcBorders>
              <w:top w:val="nil"/>
              <w:left w:val="nil"/>
              <w:right w:val="nil"/>
            </w:tcBorders>
            <w:shd w:val="clear" w:color="auto" w:fill="auto"/>
            <w:noWrap/>
            <w:vAlign w:val="bottom"/>
            <w:hideMark/>
          </w:tcPr>
          <w:p w14:paraId="6EB06887"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right w:val="nil"/>
            </w:tcBorders>
            <w:shd w:val="clear" w:color="auto" w:fill="auto"/>
            <w:noWrap/>
            <w:vAlign w:val="bottom"/>
            <w:hideMark/>
          </w:tcPr>
          <w:p w14:paraId="00A6F89D"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2200</w:t>
            </w:r>
          </w:p>
        </w:tc>
      </w:tr>
      <w:tr w:rsidR="00617C72" w:rsidRPr="00546C30" w14:paraId="60AA46E3" w14:textId="77777777" w:rsidTr="00F257E9">
        <w:trPr>
          <w:trHeight w:val="300"/>
          <w:jc w:val="right"/>
        </w:trPr>
        <w:tc>
          <w:tcPr>
            <w:tcW w:w="1539" w:type="dxa"/>
            <w:gridSpan w:val="2"/>
            <w:tcBorders>
              <w:top w:val="nil"/>
              <w:left w:val="nil"/>
              <w:bottom w:val="nil"/>
              <w:right w:val="nil"/>
            </w:tcBorders>
            <w:shd w:val="clear" w:color="auto" w:fill="auto"/>
            <w:noWrap/>
            <w:vAlign w:val="bottom"/>
            <w:hideMark/>
          </w:tcPr>
          <w:p w14:paraId="25C0582A" w14:textId="77777777" w:rsidR="00617C72" w:rsidRPr="00546C30" w:rsidRDefault="00617C72" w:rsidP="00F257E9">
            <w:pPr>
              <w:spacing w:line="360" w:lineRule="auto"/>
              <w:jc w:val="right"/>
              <w:rPr>
                <w:i/>
                <w:color w:val="000000"/>
              </w:rPr>
            </w:pPr>
            <w:r w:rsidRPr="00546C30">
              <w:rPr>
                <w:i/>
              </w:rPr>
              <w:t>β</w:t>
            </w:r>
            <w:r w:rsidRPr="00546C30">
              <w:rPr>
                <w:i/>
                <w:vertAlign w:val="subscript"/>
              </w:rPr>
              <w:t>42</w:t>
            </w:r>
          </w:p>
        </w:tc>
        <w:tc>
          <w:tcPr>
            <w:tcW w:w="1242" w:type="dxa"/>
            <w:gridSpan w:val="2"/>
            <w:tcBorders>
              <w:top w:val="nil"/>
              <w:left w:val="nil"/>
              <w:bottom w:val="nil"/>
              <w:right w:val="nil"/>
            </w:tcBorders>
            <w:shd w:val="clear" w:color="auto" w:fill="auto"/>
            <w:noWrap/>
            <w:vAlign w:val="bottom"/>
            <w:hideMark/>
          </w:tcPr>
          <w:p w14:paraId="5F030EF9"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-5.00</w:t>
            </w:r>
            <w:r>
              <w:rPr>
                <w:rFonts w:eastAsia="Times New Roman"/>
                <w:color w:val="000000"/>
                <w:sz w:val="22"/>
                <w:szCs w:val="22"/>
              </w:rPr>
              <w:t xml:space="preserve"> e</w:t>
            </w:r>
            <w:r w:rsidRPr="00EF79DE">
              <w:rPr>
                <w:rFonts w:eastAsia="Times New Roman"/>
                <w:color w:val="000000"/>
                <w:sz w:val="22"/>
                <w:szCs w:val="22"/>
                <w:vertAlign w:val="superscript"/>
              </w:rPr>
              <w:t>-0</w:t>
            </w:r>
            <w:r>
              <w:rPr>
                <w:rFonts w:eastAsia="Times New Roman"/>
                <w:color w:val="000000"/>
                <w:sz w:val="22"/>
                <w:szCs w:val="22"/>
                <w:vertAlign w:val="superscript"/>
              </w:rPr>
              <w:t>4</w:t>
            </w:r>
          </w:p>
        </w:tc>
        <w:tc>
          <w:tcPr>
            <w:tcW w:w="1161" w:type="dxa"/>
            <w:tcBorders>
              <w:top w:val="nil"/>
              <w:left w:val="nil"/>
              <w:bottom w:val="nil"/>
              <w:right w:val="nil"/>
            </w:tcBorders>
            <w:shd w:val="clear" w:color="auto" w:fill="auto"/>
            <w:noWrap/>
            <w:vAlign w:val="bottom"/>
            <w:hideMark/>
          </w:tcPr>
          <w:p w14:paraId="13624223" w14:textId="77777777" w:rsidR="00617C72" w:rsidRPr="00981810" w:rsidRDefault="00617C72" w:rsidP="00F257E9">
            <w:pPr>
              <w:spacing w:line="360" w:lineRule="auto"/>
              <w:rPr>
                <w:b/>
                <w:color w:val="000000"/>
                <w:sz w:val="22"/>
                <w:szCs w:val="22"/>
              </w:rPr>
            </w:pPr>
            <w:r>
              <w:rPr>
                <w:rFonts w:eastAsia="Times New Roman"/>
                <w:b/>
                <w:color w:val="000000"/>
                <w:sz w:val="22"/>
                <w:szCs w:val="22"/>
              </w:rPr>
              <w:t xml:space="preserve">  </w:t>
            </w:r>
            <w:r w:rsidRPr="00981810">
              <w:rPr>
                <w:rFonts w:eastAsia="Times New Roman"/>
                <w:b/>
                <w:color w:val="000000"/>
                <w:sz w:val="22"/>
                <w:szCs w:val="22"/>
              </w:rPr>
              <w:t>-0.191</w:t>
            </w:r>
          </w:p>
        </w:tc>
        <w:tc>
          <w:tcPr>
            <w:tcW w:w="1314" w:type="dxa"/>
            <w:tcBorders>
              <w:top w:val="nil"/>
              <w:left w:val="nil"/>
              <w:bottom w:val="nil"/>
              <w:right w:val="nil"/>
            </w:tcBorders>
            <w:shd w:val="clear" w:color="auto" w:fill="auto"/>
            <w:noWrap/>
            <w:vAlign w:val="bottom"/>
            <w:hideMark/>
          </w:tcPr>
          <w:p w14:paraId="3B8FE213"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-0.086</w:t>
            </w:r>
          </w:p>
        </w:tc>
        <w:tc>
          <w:tcPr>
            <w:tcW w:w="1233" w:type="dxa"/>
            <w:tcBorders>
              <w:top w:val="nil"/>
              <w:left w:val="nil"/>
              <w:bottom w:val="nil"/>
              <w:right w:val="nil"/>
            </w:tcBorders>
            <w:shd w:val="clear" w:color="auto" w:fill="auto"/>
            <w:noWrap/>
            <w:vAlign w:val="bottom"/>
            <w:hideMark/>
          </w:tcPr>
          <w:p w14:paraId="19E0D6EF"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0.009</w:t>
            </w:r>
          </w:p>
        </w:tc>
        <w:tc>
          <w:tcPr>
            <w:tcW w:w="810" w:type="dxa"/>
            <w:tcBorders>
              <w:top w:val="nil"/>
              <w:left w:val="nil"/>
              <w:bottom w:val="nil"/>
              <w:right w:val="nil"/>
            </w:tcBorders>
            <w:shd w:val="clear" w:color="auto" w:fill="auto"/>
            <w:noWrap/>
            <w:vAlign w:val="bottom"/>
            <w:hideMark/>
          </w:tcPr>
          <w:p w14:paraId="61A2551B"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1.003</w:t>
            </w:r>
          </w:p>
        </w:tc>
        <w:tc>
          <w:tcPr>
            <w:tcW w:w="1710" w:type="dxa"/>
            <w:gridSpan w:val="2"/>
            <w:tcBorders>
              <w:top w:val="nil"/>
              <w:left w:val="nil"/>
              <w:bottom w:val="nil"/>
              <w:right w:val="nil"/>
            </w:tcBorders>
            <w:shd w:val="clear" w:color="auto" w:fill="auto"/>
            <w:noWrap/>
            <w:vAlign w:val="bottom"/>
            <w:hideMark/>
          </w:tcPr>
          <w:p w14:paraId="2BA7D52F"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1200</w:t>
            </w:r>
          </w:p>
        </w:tc>
      </w:tr>
      <w:tr w:rsidR="00617C72" w:rsidRPr="00546C30" w14:paraId="06A37906" w14:textId="77777777" w:rsidTr="00F257E9">
        <w:trPr>
          <w:trHeight w:val="300"/>
          <w:jc w:val="right"/>
        </w:trPr>
        <w:tc>
          <w:tcPr>
            <w:tcW w:w="1539" w:type="dxa"/>
            <w:gridSpan w:val="2"/>
            <w:tcBorders>
              <w:top w:val="nil"/>
              <w:left w:val="nil"/>
              <w:bottom w:val="single" w:sz="4" w:space="0" w:color="auto"/>
              <w:right w:val="nil"/>
            </w:tcBorders>
            <w:shd w:val="clear" w:color="auto" w:fill="auto"/>
            <w:noWrap/>
            <w:vAlign w:val="bottom"/>
          </w:tcPr>
          <w:p w14:paraId="7F6E51FF" w14:textId="77777777" w:rsidR="00617C72" w:rsidRPr="00546C30" w:rsidRDefault="00617C72" w:rsidP="00F257E9">
            <w:pPr>
              <w:spacing w:line="360" w:lineRule="auto"/>
              <w:jc w:val="right"/>
              <w:rPr>
                <w:i/>
              </w:rPr>
            </w:pPr>
            <w:r w:rsidRPr="00546C30">
              <w:rPr>
                <w:i/>
              </w:rPr>
              <w:t>β</w:t>
            </w:r>
            <w:r w:rsidRPr="00546C30">
              <w:rPr>
                <w:i/>
                <w:vertAlign w:val="subscript"/>
              </w:rPr>
              <w:t>4</w:t>
            </w:r>
            <w:r>
              <w:rPr>
                <w:i/>
                <w:vertAlign w:val="subscript"/>
              </w:rPr>
              <w:t>3</w:t>
            </w:r>
          </w:p>
        </w:tc>
        <w:tc>
          <w:tcPr>
            <w:tcW w:w="1242" w:type="dxa"/>
            <w:gridSpan w:val="2"/>
            <w:tcBorders>
              <w:top w:val="nil"/>
              <w:left w:val="nil"/>
              <w:bottom w:val="single" w:sz="4" w:space="0" w:color="auto"/>
              <w:right w:val="nil"/>
            </w:tcBorders>
            <w:shd w:val="clear" w:color="auto" w:fill="auto"/>
            <w:noWrap/>
            <w:vAlign w:val="bottom"/>
          </w:tcPr>
          <w:p w14:paraId="464C942E"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5.10</w:t>
            </w:r>
            <w:r>
              <w:rPr>
                <w:rFonts w:eastAsia="Times New Roman"/>
                <w:color w:val="000000"/>
                <w:sz w:val="22"/>
                <w:szCs w:val="22"/>
              </w:rPr>
              <w:t xml:space="preserve"> e</w:t>
            </w:r>
            <w:r w:rsidRPr="00EF79DE">
              <w:rPr>
                <w:rFonts w:eastAsia="Times New Roman"/>
                <w:color w:val="000000"/>
                <w:sz w:val="22"/>
                <w:szCs w:val="22"/>
                <w:vertAlign w:val="superscript"/>
              </w:rPr>
              <w:t>-0</w:t>
            </w:r>
            <w:r>
              <w:rPr>
                <w:rFonts w:eastAsia="Times New Roman"/>
                <w:color w:val="000000"/>
                <w:sz w:val="22"/>
                <w:szCs w:val="22"/>
                <w:vertAlign w:val="superscript"/>
              </w:rPr>
              <w:t>4</w:t>
            </w:r>
          </w:p>
        </w:tc>
        <w:tc>
          <w:tcPr>
            <w:tcW w:w="1161" w:type="dxa"/>
            <w:tcBorders>
              <w:top w:val="nil"/>
              <w:left w:val="nil"/>
              <w:bottom w:val="single" w:sz="4" w:space="0" w:color="auto"/>
              <w:right w:val="nil"/>
            </w:tcBorders>
            <w:shd w:val="clear" w:color="auto" w:fill="auto"/>
            <w:noWrap/>
            <w:vAlign w:val="bottom"/>
          </w:tcPr>
          <w:p w14:paraId="02DD7BF6" w14:textId="77777777" w:rsidR="00617C72" w:rsidRPr="00981810" w:rsidRDefault="00617C72" w:rsidP="00F257E9">
            <w:pPr>
              <w:spacing w:line="360" w:lineRule="auto"/>
              <w:rPr>
                <w:b/>
                <w:color w:val="000000"/>
                <w:sz w:val="22"/>
                <w:szCs w:val="22"/>
              </w:rPr>
            </w:pPr>
            <w:r>
              <w:rPr>
                <w:rFonts w:eastAsia="Times New Roman"/>
                <w:b/>
                <w:color w:val="000000"/>
                <w:sz w:val="22"/>
                <w:szCs w:val="22"/>
              </w:rPr>
              <w:t xml:space="preserve">  </w:t>
            </w:r>
            <w:r w:rsidRPr="00981810">
              <w:rPr>
                <w:rFonts w:eastAsia="Times New Roman"/>
                <w:b/>
                <w:color w:val="000000"/>
                <w:sz w:val="22"/>
                <w:szCs w:val="22"/>
              </w:rPr>
              <w:t>-0.003</w:t>
            </w:r>
          </w:p>
        </w:tc>
        <w:tc>
          <w:tcPr>
            <w:tcW w:w="1314" w:type="dxa"/>
            <w:tcBorders>
              <w:top w:val="nil"/>
              <w:left w:val="nil"/>
              <w:bottom w:val="single" w:sz="4" w:space="0" w:color="auto"/>
              <w:right w:val="nil"/>
            </w:tcBorders>
            <w:shd w:val="clear" w:color="auto" w:fill="auto"/>
            <w:noWrap/>
            <w:vAlign w:val="bottom"/>
          </w:tcPr>
          <w:p w14:paraId="05E93847"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0.024</w:t>
            </w:r>
          </w:p>
        </w:tc>
        <w:tc>
          <w:tcPr>
            <w:tcW w:w="1233" w:type="dxa"/>
            <w:tcBorders>
              <w:top w:val="nil"/>
              <w:left w:val="nil"/>
              <w:bottom w:val="single" w:sz="4" w:space="0" w:color="auto"/>
              <w:right w:val="nil"/>
            </w:tcBorders>
            <w:shd w:val="clear" w:color="auto" w:fill="auto"/>
            <w:noWrap/>
            <w:vAlign w:val="bottom"/>
          </w:tcPr>
          <w:p w14:paraId="5F20C034" w14:textId="77777777" w:rsidR="00617C72" w:rsidRPr="00981810" w:rsidRDefault="00617C72" w:rsidP="00F257E9">
            <w:pPr>
              <w:spacing w:line="360" w:lineRule="auto"/>
              <w:jc w:val="center"/>
              <w:rPr>
                <w:b/>
                <w:color w:val="000000"/>
                <w:sz w:val="22"/>
                <w:szCs w:val="22"/>
              </w:rPr>
            </w:pPr>
            <w:r w:rsidRPr="00981810">
              <w:rPr>
                <w:rFonts w:eastAsia="Times New Roman"/>
                <w:b/>
                <w:color w:val="000000"/>
                <w:sz w:val="22"/>
                <w:szCs w:val="22"/>
              </w:rPr>
              <w:t>0.052</w:t>
            </w:r>
          </w:p>
        </w:tc>
        <w:tc>
          <w:tcPr>
            <w:tcW w:w="810" w:type="dxa"/>
            <w:tcBorders>
              <w:top w:val="nil"/>
              <w:left w:val="nil"/>
              <w:bottom w:val="single" w:sz="4" w:space="0" w:color="auto"/>
              <w:right w:val="nil"/>
            </w:tcBorders>
            <w:shd w:val="clear" w:color="auto" w:fill="auto"/>
            <w:noWrap/>
            <w:vAlign w:val="bottom"/>
          </w:tcPr>
          <w:p w14:paraId="067A7582"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1.002</w:t>
            </w:r>
          </w:p>
        </w:tc>
        <w:tc>
          <w:tcPr>
            <w:tcW w:w="1710" w:type="dxa"/>
            <w:gridSpan w:val="2"/>
            <w:tcBorders>
              <w:top w:val="nil"/>
              <w:left w:val="nil"/>
              <w:bottom w:val="single" w:sz="4" w:space="0" w:color="auto"/>
              <w:right w:val="nil"/>
            </w:tcBorders>
            <w:shd w:val="clear" w:color="auto" w:fill="auto"/>
            <w:noWrap/>
            <w:vAlign w:val="bottom"/>
          </w:tcPr>
          <w:p w14:paraId="22FAB2A0" w14:textId="77777777" w:rsidR="00617C72" w:rsidRPr="000436DE" w:rsidRDefault="00617C72" w:rsidP="00F257E9">
            <w:pPr>
              <w:spacing w:line="360" w:lineRule="auto"/>
              <w:jc w:val="center"/>
              <w:rPr>
                <w:color w:val="000000"/>
                <w:sz w:val="22"/>
                <w:szCs w:val="22"/>
              </w:rPr>
            </w:pPr>
            <w:r w:rsidRPr="000436DE">
              <w:rPr>
                <w:rFonts w:eastAsia="Times New Roman"/>
                <w:color w:val="000000"/>
                <w:sz w:val="22"/>
                <w:szCs w:val="22"/>
              </w:rPr>
              <w:t>1900</w:t>
            </w:r>
          </w:p>
        </w:tc>
      </w:tr>
    </w:tbl>
    <w:p w14:paraId="00650000" w14:textId="77777777" w:rsidR="00617C72" w:rsidRDefault="00617C72" w:rsidP="00617C72">
      <w:pPr>
        <w:pStyle w:val="Caption"/>
        <w:spacing w:after="120"/>
      </w:pPr>
    </w:p>
    <w:p w14:paraId="3DBDB6D9" w14:textId="77777777" w:rsidR="00617C72" w:rsidRPr="0023099C" w:rsidRDefault="00617C72" w:rsidP="00617C72">
      <w:pPr>
        <w:pStyle w:val="Caption"/>
        <w:spacing w:after="120"/>
      </w:pPr>
      <w:r w:rsidRPr="00F22C66">
        <w:t>Table.2.</w:t>
      </w:r>
      <w:r>
        <w:t xml:space="preserve"> </w:t>
      </w:r>
      <w:r w:rsidRPr="00A87129">
        <w:t xml:space="preserve">Estimated endpoint probabilities for </w:t>
      </w:r>
      <w:r w:rsidRPr="00A87129">
        <w:rPr>
          <w:i/>
        </w:rPr>
        <w:t>η</w:t>
      </w:r>
      <w:r w:rsidRPr="00A87129">
        <w:t xml:space="preserve"> = 50,</w:t>
      </w:r>
      <w:r w:rsidRPr="00A87129">
        <w:rPr>
          <w:i/>
        </w:rPr>
        <w:t xml:space="preserve"> </w:t>
      </w:r>
      <w:r w:rsidRPr="0023099C">
        <w:t>simulated data example</w:t>
      </w:r>
    </w:p>
    <w:tbl>
      <w:tblPr>
        <w:tblStyle w:val="LightShading"/>
        <w:tblW w:w="7329" w:type="dxa"/>
        <w:jc w:val="center"/>
        <w:shd w:val="clear" w:color="auto" w:fill="FFFFFF" w:themeFill="background1"/>
        <w:tblLook w:val="04A0" w:firstRow="1" w:lastRow="0" w:firstColumn="1" w:lastColumn="0" w:noHBand="0" w:noVBand="1"/>
      </w:tblPr>
      <w:tblGrid>
        <w:gridCol w:w="7329"/>
      </w:tblGrid>
      <w:tr w:rsidR="00617C72" w:rsidRPr="00AB418C" w14:paraId="09AE3522" w14:textId="77777777" w:rsidTr="00F257E9">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FFFFFF" w:themeFill="background1"/>
          </w:tcPr>
          <w:p w14:paraId="321C7B2D" w14:textId="77777777" w:rsidR="00617C72" w:rsidRPr="00395FC4" w:rsidRDefault="00617C72" w:rsidP="00F257E9">
            <w:pPr>
              <w:jc w:val="center"/>
              <w:rPr>
                <w:b w:val="0"/>
                <w:sz w:val="24"/>
                <w:szCs w:val="24"/>
              </w:rPr>
            </w:pPr>
            <w:r>
              <w:rPr>
                <w:b w:val="0"/>
                <w:sz w:val="24"/>
                <w:szCs w:val="24"/>
              </w:rPr>
              <w:t xml:space="preserve">     </w:t>
            </w:r>
            <w:r w:rsidRPr="00395FC4">
              <w:rPr>
                <w:b w:val="0"/>
                <w:sz w:val="24"/>
                <w:szCs w:val="24"/>
              </w:rPr>
              <w:t xml:space="preserve">Effect                                 Antagonistic  </w:t>
            </w:r>
          </w:p>
        </w:tc>
      </w:tr>
      <w:tr w:rsidR="00617C72" w:rsidRPr="00AB418C" w14:paraId="56BF31E9" w14:textId="77777777" w:rsidTr="00F257E9">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FFFFFF" w:themeFill="background1"/>
          </w:tcPr>
          <w:p w14:paraId="7B390D46" w14:textId="77777777" w:rsidR="00617C72" w:rsidRPr="00395FC4" w:rsidRDefault="00617C72" w:rsidP="00F257E9">
            <w:pPr>
              <w:pBdr>
                <w:top w:val="single" w:sz="4" w:space="1" w:color="auto"/>
                <w:bottom w:val="single" w:sz="4" w:space="1" w:color="auto"/>
              </w:pBdr>
              <w:rPr>
                <w:sz w:val="24"/>
                <w:szCs w:val="24"/>
              </w:rPr>
            </w:pPr>
            <w:r>
              <w:rPr>
                <w:b w:val="0"/>
                <w:sz w:val="24"/>
                <w:szCs w:val="24"/>
              </w:rPr>
              <w:t xml:space="preserve">                              </w:t>
            </w:r>
            <w:r w:rsidRPr="00395FC4">
              <w:rPr>
                <w:b w:val="0"/>
                <w:sz w:val="24"/>
                <w:szCs w:val="24"/>
              </w:rPr>
              <w:t xml:space="preserve">Endpoint         </w:t>
            </w:r>
            <w:r w:rsidRPr="00395FC4">
              <w:rPr>
                <w:sz w:val="24"/>
                <w:szCs w:val="24"/>
              </w:rPr>
              <w:t xml:space="preserve">                  </w:t>
            </w:r>
            <w:r>
              <w:rPr>
                <w:sz w:val="24"/>
                <w:szCs w:val="24"/>
              </w:rPr>
              <w:t xml:space="preserve">     </w:t>
            </w:r>
            <w:r w:rsidRPr="00395FC4">
              <w:rPr>
                <w:sz w:val="24"/>
                <w:szCs w:val="24"/>
              </w:rPr>
              <w:t xml:space="preserve"> </w:t>
            </w:r>
            <w:r>
              <w:rPr>
                <w:sz w:val="24"/>
                <w:szCs w:val="24"/>
              </w:rPr>
              <w:t xml:space="preserve">  </w:t>
            </w:r>
            <m:oMath>
              <m:sSub>
                <m:sSubPr>
                  <m:ctrlPr>
                    <w:rPr>
                      <w:rFonts w:ascii="Cambria Math" w:hAnsi="Cambria Math"/>
                      <w:i/>
                      <w:iCs/>
                      <w:sz w:val="24"/>
                      <w:szCs w:val="24"/>
                    </w:rPr>
                  </m:ctrlPr>
                </m:sSubPr>
                <m:e>
                  <m:r>
                    <m:rPr>
                      <m:sty m:val="bi"/>
                    </m:rPr>
                    <w:rPr>
                      <w:rFonts w:ascii="Cambria Math" w:hAnsi="Cambria Math"/>
                      <w:sz w:val="24"/>
                      <w:szCs w:val="24"/>
                    </w:rPr>
                    <m:t>P</m:t>
                  </m:r>
                </m:e>
                <m:sub>
                  <m:r>
                    <m:rPr>
                      <m:sty m:val="bi"/>
                    </m:rPr>
                    <w:rPr>
                      <w:rFonts w:ascii="Cambria Math" w:hAnsi="Cambria Math"/>
                      <w:sz w:val="24"/>
                      <w:szCs w:val="24"/>
                    </w:rPr>
                    <m:t>j</m:t>
                  </m:r>
                </m:sub>
              </m:sSub>
            </m:oMath>
            <w:r w:rsidRPr="00395FC4">
              <w:rPr>
                <w:i/>
                <w:sz w:val="24"/>
                <w:szCs w:val="24"/>
                <w:vertAlign w:val="subscript"/>
              </w:rPr>
              <w:t xml:space="preserve">                                     </w:t>
            </w:r>
          </w:p>
        </w:tc>
      </w:tr>
      <w:tr w:rsidR="00617C72" w:rsidRPr="00AB418C" w14:paraId="66D5FCF5" w14:textId="77777777" w:rsidTr="00F257E9">
        <w:trPr>
          <w:trHeight w:val="25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FFFFFF" w:themeFill="background1"/>
          </w:tcPr>
          <w:p w14:paraId="7FEA9EAB" w14:textId="77777777" w:rsidR="00617C72" w:rsidRPr="00395FC4" w:rsidRDefault="00F257E9" w:rsidP="00F257E9">
            <w:pPr>
              <w:jc w:val="center"/>
              <w:rPr>
                <w:b w:val="0"/>
                <w:sz w:val="24"/>
                <w:szCs w:val="24"/>
              </w:rPr>
            </w:pPr>
            <m:oMath>
              <m:sSub>
                <m:sSubPr>
                  <m:ctrlPr>
                    <w:rPr>
                      <w:rFonts w:ascii="Cambria Math" w:hAnsi="Cambria Math"/>
                      <w:i/>
                      <w:iCs/>
                      <w:sz w:val="24"/>
                      <w:szCs w:val="24"/>
                    </w:rPr>
                  </m:ctrlPr>
                </m:sSubPr>
                <m:e>
                  <m:r>
                    <m:rPr>
                      <m:sty m:val="bi"/>
                    </m:rPr>
                    <w:rPr>
                      <w:rFonts w:ascii="Cambria Math" w:hAnsi="Cambria Math"/>
                      <w:sz w:val="24"/>
                      <w:szCs w:val="24"/>
                    </w:rPr>
                    <m:t>y</m:t>
                  </m:r>
                </m:e>
                <m:sub>
                  <m:r>
                    <m:rPr>
                      <m:sty m:val="bi"/>
                    </m:rPr>
                    <w:rPr>
                      <w:rFonts w:ascii="Cambria Math" w:hAnsi="Cambria Math"/>
                      <w:sz w:val="24"/>
                      <w:szCs w:val="24"/>
                    </w:rPr>
                    <m:t>1</m:t>
                  </m:r>
                </m:sub>
              </m:sSub>
            </m:oMath>
            <w:r w:rsidR="00617C72" w:rsidRPr="00395FC4">
              <w:rPr>
                <w:b w:val="0"/>
                <w:sz w:val="24"/>
                <w:szCs w:val="24"/>
              </w:rPr>
              <w:t xml:space="preserve">                                         </w:t>
            </w:r>
            <w:r w:rsidR="00617C72" w:rsidRPr="00395FC4">
              <w:rPr>
                <w:sz w:val="24"/>
                <w:szCs w:val="24"/>
              </w:rPr>
              <w:t>0.738</w:t>
            </w:r>
            <w:r w:rsidR="00617C72">
              <w:rPr>
                <w:sz w:val="24"/>
                <w:szCs w:val="24"/>
              </w:rPr>
              <w:t xml:space="preserve">                    </w:t>
            </w:r>
          </w:p>
        </w:tc>
      </w:tr>
      <w:tr w:rsidR="00617C72" w:rsidRPr="00AB418C" w14:paraId="378A54BE" w14:textId="77777777" w:rsidTr="00F257E9">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A562024" w14:textId="77777777" w:rsidR="00617C72" w:rsidRPr="00395FC4" w:rsidRDefault="00F257E9" w:rsidP="00F257E9">
            <w:pPr>
              <w:jc w:val="center"/>
              <w:rPr>
                <w:b w:val="0"/>
                <w:sz w:val="24"/>
                <w:szCs w:val="24"/>
              </w:rPr>
            </w:pPr>
            <m:oMath>
              <m:sSub>
                <m:sSubPr>
                  <m:ctrlPr>
                    <w:rPr>
                      <w:rFonts w:ascii="Cambria Math" w:hAnsi="Cambria Math"/>
                      <w:b w:val="0"/>
                      <w:i/>
                      <w:iCs/>
                      <w:sz w:val="24"/>
                      <w:szCs w:val="24"/>
                    </w:rPr>
                  </m:ctrlPr>
                </m:sSubPr>
                <m:e>
                  <m:r>
                    <m:rPr>
                      <m:sty m:val="bi"/>
                    </m:rPr>
                    <w:rPr>
                      <w:rFonts w:ascii="Cambria Math" w:hAnsi="Cambria Math"/>
                      <w:sz w:val="24"/>
                      <w:szCs w:val="24"/>
                    </w:rPr>
                    <m:t>y</m:t>
                  </m:r>
                </m:e>
                <m:sub>
                  <m:r>
                    <m:rPr>
                      <m:sty m:val="bi"/>
                    </m:rPr>
                    <w:rPr>
                      <w:rFonts w:ascii="Cambria Math" w:hAnsi="Cambria Math"/>
                      <w:sz w:val="24"/>
                      <w:szCs w:val="24"/>
                    </w:rPr>
                    <m:t>2</m:t>
                  </m:r>
                </m:sub>
              </m:sSub>
            </m:oMath>
            <w:r w:rsidR="00617C72" w:rsidRPr="00395FC4">
              <w:rPr>
                <w:b w:val="0"/>
                <w:i/>
                <w:sz w:val="24"/>
                <w:szCs w:val="24"/>
                <w:vertAlign w:val="subscript"/>
              </w:rPr>
              <w:t xml:space="preserve">                                </w:t>
            </w:r>
            <w:r w:rsidR="00617C72" w:rsidRPr="00395FC4">
              <w:rPr>
                <w:b w:val="0"/>
                <w:sz w:val="24"/>
                <w:szCs w:val="24"/>
              </w:rPr>
              <w:t xml:space="preserve">                    </w:t>
            </w:r>
            <w:r w:rsidR="00617C72" w:rsidRPr="00395FC4">
              <w:rPr>
                <w:sz w:val="24"/>
                <w:szCs w:val="24"/>
              </w:rPr>
              <w:t>0.864</w:t>
            </w:r>
            <w:r w:rsidR="00617C72" w:rsidRPr="00395FC4">
              <w:rPr>
                <w:b w:val="0"/>
                <w:sz w:val="24"/>
                <w:szCs w:val="24"/>
              </w:rPr>
              <w:t xml:space="preserve">                    </w:t>
            </w:r>
          </w:p>
          <w:p w14:paraId="151BD674" w14:textId="77777777" w:rsidR="00617C72" w:rsidRPr="00395FC4" w:rsidRDefault="00F257E9" w:rsidP="00F257E9">
            <w:pPr>
              <w:jc w:val="center"/>
              <w:rPr>
                <w:b w:val="0"/>
                <w:sz w:val="24"/>
                <w:szCs w:val="24"/>
              </w:rPr>
            </w:pPr>
            <m:oMath>
              <m:sSub>
                <m:sSubPr>
                  <m:ctrlPr>
                    <w:rPr>
                      <w:rFonts w:ascii="Cambria Math" w:hAnsi="Cambria Math"/>
                      <w:b w:val="0"/>
                      <w:i/>
                      <w:iCs/>
                      <w:sz w:val="24"/>
                      <w:szCs w:val="24"/>
                    </w:rPr>
                  </m:ctrlPr>
                </m:sSubPr>
                <m:e>
                  <m:r>
                    <m:rPr>
                      <m:sty m:val="bi"/>
                    </m:rPr>
                    <w:rPr>
                      <w:rFonts w:ascii="Cambria Math" w:hAnsi="Cambria Math"/>
                      <w:sz w:val="24"/>
                      <w:szCs w:val="24"/>
                    </w:rPr>
                    <m:t>y</m:t>
                  </m:r>
                </m:e>
                <m:sub>
                  <m:r>
                    <m:rPr>
                      <m:sty m:val="bi"/>
                    </m:rPr>
                    <w:rPr>
                      <w:rFonts w:ascii="Cambria Math" w:hAnsi="Cambria Math"/>
                      <w:sz w:val="24"/>
                      <w:szCs w:val="24"/>
                    </w:rPr>
                    <m:t>3</m:t>
                  </m:r>
                </m:sub>
              </m:sSub>
            </m:oMath>
            <w:r w:rsidR="00617C72" w:rsidRPr="00395FC4">
              <w:rPr>
                <w:b w:val="0"/>
                <w:i/>
                <w:sz w:val="24"/>
                <w:szCs w:val="24"/>
                <w:vertAlign w:val="subscript"/>
              </w:rPr>
              <w:t xml:space="preserve">                                                      </w:t>
            </w:r>
            <w:r w:rsidR="00617C72">
              <w:rPr>
                <w:b w:val="0"/>
                <w:sz w:val="24"/>
                <w:szCs w:val="24"/>
              </w:rPr>
              <w:t xml:space="preserve">     </w:t>
            </w:r>
            <w:r w:rsidR="00617C72" w:rsidRPr="00395FC4">
              <w:rPr>
                <w:b w:val="0"/>
                <w:sz w:val="24"/>
                <w:szCs w:val="24"/>
              </w:rPr>
              <w:t>0.</w:t>
            </w:r>
            <w:r w:rsidR="00617C72">
              <w:rPr>
                <w:b w:val="0"/>
                <w:sz w:val="24"/>
                <w:szCs w:val="24"/>
              </w:rPr>
              <w:t>0</w:t>
            </w:r>
            <w:r w:rsidR="00617C72" w:rsidRPr="00395FC4">
              <w:rPr>
                <w:b w:val="0"/>
                <w:sz w:val="24"/>
                <w:szCs w:val="24"/>
              </w:rPr>
              <w:t>2</w:t>
            </w:r>
            <w:r w:rsidR="00617C72">
              <w:rPr>
                <w:b w:val="0"/>
                <w:sz w:val="24"/>
                <w:szCs w:val="24"/>
              </w:rPr>
              <w:t>6</w:t>
            </w:r>
            <w:r w:rsidR="00617C72" w:rsidRPr="00395FC4">
              <w:rPr>
                <w:b w:val="0"/>
                <w:sz w:val="24"/>
                <w:szCs w:val="24"/>
              </w:rPr>
              <w:t xml:space="preserve">                    </w:t>
            </w:r>
          </w:p>
          <w:p w14:paraId="67FEDDA8" w14:textId="77777777" w:rsidR="00617C72" w:rsidRPr="00395FC4" w:rsidRDefault="00F257E9" w:rsidP="00F257E9">
            <w:pPr>
              <w:jc w:val="center"/>
              <w:rPr>
                <w:b w:val="0"/>
                <w:sz w:val="24"/>
                <w:szCs w:val="24"/>
              </w:rPr>
            </w:pPr>
            <m:oMath>
              <m:sSub>
                <m:sSubPr>
                  <m:ctrlPr>
                    <w:rPr>
                      <w:rFonts w:ascii="Cambria Math" w:hAnsi="Cambria Math"/>
                      <w:b w:val="0"/>
                      <w:i/>
                      <w:iCs/>
                      <w:sz w:val="24"/>
                      <w:szCs w:val="24"/>
                    </w:rPr>
                  </m:ctrlPr>
                </m:sSubPr>
                <m:e>
                  <m:r>
                    <m:rPr>
                      <m:sty m:val="bi"/>
                    </m:rPr>
                    <w:rPr>
                      <w:rFonts w:ascii="Cambria Math" w:hAnsi="Cambria Math"/>
                      <w:sz w:val="24"/>
                      <w:szCs w:val="24"/>
                    </w:rPr>
                    <m:t xml:space="preserve"> y</m:t>
                  </m:r>
                </m:e>
                <m:sub>
                  <m:r>
                    <m:rPr>
                      <m:sty m:val="bi"/>
                    </m:rPr>
                    <w:rPr>
                      <w:rFonts w:ascii="Cambria Math" w:hAnsi="Cambria Math"/>
                      <w:sz w:val="24"/>
                      <w:szCs w:val="24"/>
                    </w:rPr>
                    <m:t>4</m:t>
                  </m:r>
                </m:sub>
              </m:sSub>
            </m:oMath>
            <w:r w:rsidR="00617C72" w:rsidRPr="00395FC4">
              <w:rPr>
                <w:b w:val="0"/>
                <w:sz w:val="24"/>
                <w:szCs w:val="24"/>
              </w:rPr>
              <w:t xml:space="preserve">                                       </w:t>
            </w:r>
            <w:r w:rsidR="00617C72">
              <w:rPr>
                <w:b w:val="0"/>
                <w:sz w:val="24"/>
                <w:szCs w:val="24"/>
              </w:rPr>
              <w:t xml:space="preserve">  </w:t>
            </w:r>
            <w:r w:rsidR="00617C72" w:rsidRPr="00395FC4">
              <w:rPr>
                <w:b w:val="0"/>
                <w:sz w:val="24"/>
                <w:szCs w:val="24"/>
              </w:rPr>
              <w:t xml:space="preserve">0.008                    </w:t>
            </w:r>
          </w:p>
        </w:tc>
      </w:tr>
    </w:tbl>
    <w:p w14:paraId="1607BC9C" w14:textId="77777777" w:rsidR="00F05B50" w:rsidRDefault="00F05B50" w:rsidP="00D66249">
      <w:pPr>
        <w:spacing w:line="480" w:lineRule="auto"/>
        <w:rPr>
          <w:b/>
        </w:rPr>
      </w:pPr>
    </w:p>
    <w:p w14:paraId="1F5FFC66" w14:textId="77777777" w:rsidR="00742098" w:rsidRDefault="00742098" w:rsidP="00742098">
      <w:pPr>
        <w:pStyle w:val="Caption"/>
        <w:jc w:val="center"/>
        <w:rPr>
          <w:color w:val="0000FF"/>
        </w:rPr>
      </w:pPr>
      <w:r w:rsidRPr="00BB25BB">
        <w:rPr>
          <w:b/>
          <w:noProof/>
          <w:sz w:val="28"/>
          <w:szCs w:val="28"/>
        </w:rPr>
        <w:drawing>
          <wp:inline distT="0" distB="0" distL="0" distR="0" wp14:anchorId="4DB56C7F" wp14:editId="441015F5">
            <wp:extent cx="3289300" cy="3232149"/>
            <wp:effectExtent l="0" t="0" r="0"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3877" cy="3236647"/>
                    </a:xfrm>
                    <a:prstGeom prst="rect">
                      <a:avLst/>
                    </a:prstGeom>
                    <a:noFill/>
                    <a:ln>
                      <a:noFill/>
                    </a:ln>
                  </pic:spPr>
                </pic:pic>
              </a:graphicData>
            </a:graphic>
          </wp:inline>
        </w:drawing>
      </w:r>
    </w:p>
    <w:p w14:paraId="406284DC" w14:textId="26F9078A" w:rsidR="00742098" w:rsidRPr="00F22C66" w:rsidRDefault="00742098" w:rsidP="00742098">
      <w:pPr>
        <w:keepNext/>
        <w:rPr>
          <w:sz w:val="22"/>
          <w:szCs w:val="22"/>
        </w:rPr>
      </w:pPr>
      <w:r w:rsidRPr="00F22C66">
        <w:rPr>
          <w:sz w:val="22"/>
          <w:szCs w:val="22"/>
        </w:rPr>
        <w:t xml:space="preserve">Figure </w:t>
      </w:r>
      <w:r w:rsidR="00F22C66">
        <w:rPr>
          <w:sz w:val="22"/>
          <w:szCs w:val="22"/>
        </w:rPr>
        <w:t>1</w:t>
      </w:r>
      <w:r w:rsidRPr="00F22C66">
        <w:rPr>
          <w:sz w:val="22"/>
          <w:szCs w:val="22"/>
        </w:rPr>
        <w:t>. Plot of the true BMDTR</w:t>
      </w:r>
      <w:r w:rsidRPr="00F22C66">
        <w:rPr>
          <w:i/>
          <w:sz w:val="22"/>
          <w:szCs w:val="22"/>
          <w:vertAlign w:val="subscript"/>
        </w:rPr>
        <w:t>η</w:t>
      </w:r>
      <w:r w:rsidRPr="00F22C66">
        <w:rPr>
          <w:sz w:val="22"/>
          <w:szCs w:val="22"/>
        </w:rPr>
        <w:t xml:space="preserve"> where the two endpoints y</w:t>
      </w:r>
      <w:r w:rsidRPr="00F22C66">
        <w:rPr>
          <w:sz w:val="22"/>
          <w:szCs w:val="22"/>
          <w:vertAlign w:val="subscript"/>
        </w:rPr>
        <w:t>1</w:t>
      </w:r>
      <w:r w:rsidRPr="00F22C66">
        <w:rPr>
          <w:sz w:val="22"/>
          <w:szCs w:val="22"/>
        </w:rPr>
        <w:t xml:space="preserve"> (red) and y</w:t>
      </w:r>
      <w:r w:rsidRPr="00F22C66">
        <w:rPr>
          <w:sz w:val="22"/>
          <w:szCs w:val="22"/>
          <w:vertAlign w:val="subscript"/>
        </w:rPr>
        <w:t>2</w:t>
      </w:r>
      <w:r w:rsidRPr="00F22C66">
        <w:rPr>
          <w:sz w:val="22"/>
          <w:szCs w:val="22"/>
        </w:rPr>
        <w:t xml:space="preserve"> (green) determine the benchmark dose tolerable region. Simulated Data Example with Antagonistic Effect.</w:t>
      </w:r>
    </w:p>
    <w:p w14:paraId="1E8FC16B" w14:textId="77777777" w:rsidR="00742098" w:rsidRPr="001E10A1" w:rsidRDefault="00742098" w:rsidP="00742098">
      <w:pPr>
        <w:pStyle w:val="Caption"/>
        <w:rPr>
          <w:color w:val="0000FF"/>
        </w:rPr>
      </w:pPr>
    </w:p>
    <w:p w14:paraId="0BFBE304" w14:textId="77777777" w:rsidR="00742098" w:rsidRDefault="00742098" w:rsidP="00742098">
      <w:pPr>
        <w:rPr>
          <w:b/>
          <w:sz w:val="28"/>
          <w:szCs w:val="28"/>
        </w:rPr>
      </w:pPr>
    </w:p>
    <w:p w14:paraId="5940CC52" w14:textId="01C25119" w:rsidR="00742098" w:rsidRPr="00F22C66" w:rsidRDefault="00742098" w:rsidP="00742098">
      <w:pPr>
        <w:rPr>
          <w:b/>
          <w:sz w:val="28"/>
          <w:szCs w:val="28"/>
        </w:rPr>
      </w:pPr>
      <w:r w:rsidRPr="00BB25BB">
        <w:rPr>
          <w:b/>
          <w:noProof/>
          <w:sz w:val="28"/>
          <w:szCs w:val="28"/>
        </w:rPr>
        <w:drawing>
          <wp:inline distT="0" distB="0" distL="0" distR="0" wp14:anchorId="38273F55" wp14:editId="296159B0">
            <wp:extent cx="2628900" cy="2506345"/>
            <wp:effectExtent l="0" t="0" r="12700" b="8255"/>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506345"/>
                    </a:xfrm>
                    <a:prstGeom prst="rect">
                      <a:avLst/>
                    </a:prstGeom>
                    <a:noFill/>
                    <a:ln>
                      <a:noFill/>
                    </a:ln>
                  </pic:spPr>
                </pic:pic>
              </a:graphicData>
            </a:graphic>
          </wp:inline>
        </w:drawing>
      </w:r>
      <w:r w:rsidRPr="00607605">
        <w:rPr>
          <w:b/>
          <w:noProof/>
          <w:sz w:val="28"/>
          <w:szCs w:val="28"/>
        </w:rPr>
        <w:drawing>
          <wp:inline distT="0" distB="0" distL="0" distR="0" wp14:anchorId="4E119BC9" wp14:editId="49CD3AE8">
            <wp:extent cx="2628900" cy="2735128"/>
            <wp:effectExtent l="0" t="0" r="0" b="8255"/>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9335" cy="2735580"/>
                    </a:xfrm>
                    <a:prstGeom prst="rect">
                      <a:avLst/>
                    </a:prstGeom>
                    <a:noFill/>
                    <a:ln>
                      <a:noFill/>
                    </a:ln>
                  </pic:spPr>
                </pic:pic>
              </a:graphicData>
            </a:graphic>
          </wp:inline>
        </w:drawing>
      </w:r>
      <w:r w:rsidRPr="00F22C66">
        <w:t xml:space="preserve">Figure. </w:t>
      </w:r>
      <w:r w:rsidR="00F22C66" w:rsidRPr="00F22C66">
        <w:t>2</w:t>
      </w:r>
      <w:r w:rsidRPr="00F22C66">
        <w:t xml:space="preserve"> (a) The Overlaid BMDTR</w:t>
      </w:r>
      <w:r w:rsidRPr="00F22C66">
        <w:rPr>
          <w:vertAlign w:val="subscript"/>
        </w:rPr>
        <w:t>η</w:t>
      </w:r>
      <w:r w:rsidRPr="00F22C66">
        <w:t xml:space="preserve"> evaluated using the posterior median (grey) and BMDTR</w:t>
      </w:r>
      <w:r w:rsidRPr="00F22C66">
        <w:rPr>
          <w:vertAlign w:val="subscript"/>
        </w:rPr>
        <w:t>η</w:t>
      </w:r>
      <w:r w:rsidRPr="00F22C66">
        <w:t xml:space="preserve"> evaluated using all MCMC samples (yellow) and (b) Overlaid BMDTR</w:t>
      </w:r>
      <w:r w:rsidRPr="00F22C66">
        <w:rPr>
          <w:vertAlign w:val="subscript"/>
        </w:rPr>
        <w:t xml:space="preserve">η </w:t>
      </w:r>
      <w:r w:rsidRPr="00F22C66">
        <w:t>with the true BMDTR</w:t>
      </w:r>
      <w:r w:rsidRPr="00F22C66">
        <w:rPr>
          <w:vertAlign w:val="subscript"/>
        </w:rPr>
        <w:t>η</w:t>
      </w:r>
      <w:r w:rsidRPr="00F22C66">
        <w:t>-Antagonistic Effect Scenario from simulated data.</w:t>
      </w:r>
    </w:p>
    <w:p w14:paraId="25EB44A6" w14:textId="77777777" w:rsidR="00742098" w:rsidRDefault="00742098" w:rsidP="00742098"/>
    <w:p w14:paraId="5DC1474E" w14:textId="77777777" w:rsidR="000278A7" w:rsidRDefault="000278A7">
      <w:pPr>
        <w:rPr>
          <w:b/>
        </w:rPr>
      </w:pPr>
    </w:p>
    <w:p w14:paraId="76D2C351" w14:textId="77777777" w:rsidR="000278A7" w:rsidRDefault="000278A7" w:rsidP="000278A7">
      <w:pPr>
        <w:keepNext/>
      </w:pPr>
      <w:r w:rsidRPr="00730AFC">
        <w:rPr>
          <w:b/>
          <w:noProof/>
          <w:sz w:val="20"/>
          <w:szCs w:val="20"/>
        </w:rPr>
        <w:drawing>
          <wp:inline distT="0" distB="0" distL="0" distR="0" wp14:anchorId="1101C334" wp14:editId="2C797E0F">
            <wp:extent cx="2760261" cy="2844800"/>
            <wp:effectExtent l="0" t="0" r="889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0751" cy="2845305"/>
                    </a:xfrm>
                    <a:prstGeom prst="rect">
                      <a:avLst/>
                    </a:prstGeom>
                    <a:noFill/>
                    <a:ln>
                      <a:noFill/>
                    </a:ln>
                  </pic:spPr>
                </pic:pic>
              </a:graphicData>
            </a:graphic>
          </wp:inline>
        </w:drawing>
      </w:r>
      <w:r w:rsidRPr="00595E6A">
        <w:rPr>
          <w:b/>
          <w:sz w:val="20"/>
          <w:szCs w:val="20"/>
        </w:rPr>
        <w:t xml:space="preserve"> </w:t>
      </w:r>
      <w:r w:rsidRPr="00595E6A">
        <w:rPr>
          <w:b/>
          <w:noProof/>
          <w:sz w:val="20"/>
          <w:szCs w:val="20"/>
        </w:rPr>
        <w:drawing>
          <wp:inline distT="0" distB="0" distL="0" distR="0" wp14:anchorId="2262D442" wp14:editId="59061C77">
            <wp:extent cx="2652395" cy="2856781"/>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661" cy="2859222"/>
                    </a:xfrm>
                    <a:prstGeom prst="rect">
                      <a:avLst/>
                    </a:prstGeom>
                    <a:noFill/>
                    <a:ln>
                      <a:noFill/>
                    </a:ln>
                  </pic:spPr>
                </pic:pic>
              </a:graphicData>
            </a:graphic>
          </wp:inline>
        </w:drawing>
      </w:r>
    </w:p>
    <w:p w14:paraId="0E9BFB3B" w14:textId="0F750582" w:rsidR="000278A7" w:rsidRDefault="000278A7" w:rsidP="000278A7">
      <w:pPr>
        <w:pStyle w:val="Caption"/>
        <w:rPr>
          <w:vertAlign w:val="subscript"/>
        </w:rPr>
      </w:pPr>
      <w:r>
        <w:t xml:space="preserve">Figure </w:t>
      </w:r>
      <w:bookmarkStart w:id="1" w:name="_Toc258249113"/>
      <w:r w:rsidR="00F22C66">
        <w:t>3</w:t>
      </w:r>
      <w:r>
        <w:t>.</w:t>
      </w:r>
      <w:r w:rsidRPr="00AF2FAA">
        <w:t xml:space="preserve"> (a) The Overlaid BMDTR</w:t>
      </w:r>
      <w:r w:rsidRPr="00AF2FAA">
        <w:rPr>
          <w:vertAlign w:val="subscript"/>
        </w:rPr>
        <w:t>η</w:t>
      </w:r>
      <w:r w:rsidRPr="00AF2FAA">
        <w:t xml:space="preserve"> based on median sample and BMDTR</w:t>
      </w:r>
      <w:r w:rsidRPr="00AF2FAA">
        <w:rPr>
          <w:vertAlign w:val="subscript"/>
        </w:rPr>
        <w:t>η</w:t>
      </w:r>
      <w:r w:rsidRPr="00AF2FAA">
        <w:t xml:space="preserve"> determined using all MCMC samples</w:t>
      </w:r>
      <w:bookmarkEnd w:id="1"/>
      <w:r w:rsidRPr="00AF2FAA">
        <w:t xml:space="preserve"> and (b) Overlaid BMDTR</w:t>
      </w:r>
      <w:r w:rsidRPr="00AF2FAA">
        <w:rPr>
          <w:vertAlign w:val="subscript"/>
        </w:rPr>
        <w:t xml:space="preserve">η </w:t>
      </w:r>
      <w:r w:rsidRPr="00AF2FAA">
        <w:t>with the true BMDTR</w:t>
      </w:r>
      <w:r w:rsidRPr="00AF2FAA">
        <w:rPr>
          <w:vertAlign w:val="subscript"/>
        </w:rPr>
        <w:t>η</w:t>
      </w:r>
    </w:p>
    <w:p w14:paraId="24CA6C54" w14:textId="0D1D8B30" w:rsidR="00AE050B" w:rsidRDefault="00AE050B" w:rsidP="00AE050B">
      <w:pPr>
        <w:keepNext/>
      </w:pPr>
    </w:p>
    <w:p w14:paraId="5B5F6316" w14:textId="3F3CB209" w:rsidR="00B51A3D" w:rsidRDefault="00B51A3D"/>
    <w:sectPr w:rsidR="00B51A3D" w:rsidSect="00EC6501">
      <w:footerReference w:type="even"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AA3A7" w14:textId="77777777" w:rsidR="00F257E9" w:rsidRDefault="00F257E9" w:rsidP="00D66249">
      <w:r>
        <w:separator/>
      </w:r>
    </w:p>
  </w:endnote>
  <w:endnote w:type="continuationSeparator" w:id="0">
    <w:p w14:paraId="14313B8F" w14:textId="77777777" w:rsidR="00F257E9" w:rsidRDefault="00F257E9" w:rsidP="00D6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1FD8" w14:textId="77777777" w:rsidR="00F257E9" w:rsidRDefault="00F257E9" w:rsidP="00D66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56CA0" w14:textId="77777777" w:rsidR="00F257E9" w:rsidRDefault="00F257E9" w:rsidP="00D662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AE27" w14:textId="77777777" w:rsidR="00F257E9" w:rsidRDefault="00F257E9" w:rsidP="00D66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B3B">
      <w:rPr>
        <w:rStyle w:val="PageNumber"/>
        <w:noProof/>
      </w:rPr>
      <w:t>1</w:t>
    </w:r>
    <w:r>
      <w:rPr>
        <w:rStyle w:val="PageNumber"/>
      </w:rPr>
      <w:fldChar w:fldCharType="end"/>
    </w:r>
  </w:p>
  <w:p w14:paraId="5DC021C7" w14:textId="77777777" w:rsidR="00F257E9" w:rsidRDefault="00F257E9" w:rsidP="00D662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3616" w14:textId="77777777" w:rsidR="00F257E9" w:rsidRDefault="00F257E9" w:rsidP="00D66249">
      <w:r>
        <w:separator/>
      </w:r>
    </w:p>
  </w:footnote>
  <w:footnote w:type="continuationSeparator" w:id="0">
    <w:p w14:paraId="6EA1194D" w14:textId="77777777" w:rsidR="00F257E9" w:rsidRDefault="00F257E9" w:rsidP="00D66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42F3"/>
    <w:multiLevelType w:val="multilevel"/>
    <w:tmpl w:val="4A04D750"/>
    <w:lvl w:ilvl="0">
      <w:start w:val="4"/>
      <w:numFmt w:val="decimal"/>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1140A38"/>
    <w:multiLevelType w:val="hybridMultilevel"/>
    <w:tmpl w:val="26F04A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E32A8"/>
    <w:multiLevelType w:val="hybridMultilevel"/>
    <w:tmpl w:val="1A6AA25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04B832C7"/>
    <w:multiLevelType w:val="hybridMultilevel"/>
    <w:tmpl w:val="775A2586"/>
    <w:lvl w:ilvl="0" w:tplc="08A293B4">
      <w:start w:val="1"/>
      <w:numFmt w:val="bullet"/>
      <w:lvlText w:val=""/>
      <w:lvlJc w:val="left"/>
      <w:pPr>
        <w:tabs>
          <w:tab w:val="num" w:pos="720"/>
        </w:tabs>
        <w:ind w:left="720" w:hanging="360"/>
      </w:pPr>
      <w:rPr>
        <w:rFonts w:ascii="Wingdings 2" w:hAnsi="Wingdings 2" w:hint="default"/>
      </w:rPr>
    </w:lvl>
    <w:lvl w:ilvl="1" w:tplc="D56ABA26">
      <w:start w:val="1"/>
      <w:numFmt w:val="bullet"/>
      <w:lvlText w:val=""/>
      <w:lvlJc w:val="left"/>
      <w:pPr>
        <w:tabs>
          <w:tab w:val="num" w:pos="1440"/>
        </w:tabs>
        <w:ind w:left="1440" w:hanging="360"/>
      </w:pPr>
      <w:rPr>
        <w:rFonts w:ascii="Wingdings 2" w:hAnsi="Wingdings 2" w:hint="default"/>
      </w:rPr>
    </w:lvl>
    <w:lvl w:ilvl="2" w:tplc="F628E894" w:tentative="1">
      <w:start w:val="1"/>
      <w:numFmt w:val="bullet"/>
      <w:lvlText w:val=""/>
      <w:lvlJc w:val="left"/>
      <w:pPr>
        <w:tabs>
          <w:tab w:val="num" w:pos="2160"/>
        </w:tabs>
        <w:ind w:left="2160" w:hanging="360"/>
      </w:pPr>
      <w:rPr>
        <w:rFonts w:ascii="Wingdings 2" w:hAnsi="Wingdings 2" w:hint="default"/>
      </w:rPr>
    </w:lvl>
    <w:lvl w:ilvl="3" w:tplc="37DE8BF0" w:tentative="1">
      <w:start w:val="1"/>
      <w:numFmt w:val="bullet"/>
      <w:lvlText w:val=""/>
      <w:lvlJc w:val="left"/>
      <w:pPr>
        <w:tabs>
          <w:tab w:val="num" w:pos="2880"/>
        </w:tabs>
        <w:ind w:left="2880" w:hanging="360"/>
      </w:pPr>
      <w:rPr>
        <w:rFonts w:ascii="Wingdings 2" w:hAnsi="Wingdings 2" w:hint="default"/>
      </w:rPr>
    </w:lvl>
    <w:lvl w:ilvl="4" w:tplc="0E54E8CE" w:tentative="1">
      <w:start w:val="1"/>
      <w:numFmt w:val="bullet"/>
      <w:lvlText w:val=""/>
      <w:lvlJc w:val="left"/>
      <w:pPr>
        <w:tabs>
          <w:tab w:val="num" w:pos="3600"/>
        </w:tabs>
        <w:ind w:left="3600" w:hanging="360"/>
      </w:pPr>
      <w:rPr>
        <w:rFonts w:ascii="Wingdings 2" w:hAnsi="Wingdings 2" w:hint="default"/>
      </w:rPr>
    </w:lvl>
    <w:lvl w:ilvl="5" w:tplc="B00C3F8E" w:tentative="1">
      <w:start w:val="1"/>
      <w:numFmt w:val="bullet"/>
      <w:lvlText w:val=""/>
      <w:lvlJc w:val="left"/>
      <w:pPr>
        <w:tabs>
          <w:tab w:val="num" w:pos="4320"/>
        </w:tabs>
        <w:ind w:left="4320" w:hanging="360"/>
      </w:pPr>
      <w:rPr>
        <w:rFonts w:ascii="Wingdings 2" w:hAnsi="Wingdings 2" w:hint="default"/>
      </w:rPr>
    </w:lvl>
    <w:lvl w:ilvl="6" w:tplc="8FE4C190" w:tentative="1">
      <w:start w:val="1"/>
      <w:numFmt w:val="bullet"/>
      <w:lvlText w:val=""/>
      <w:lvlJc w:val="left"/>
      <w:pPr>
        <w:tabs>
          <w:tab w:val="num" w:pos="5040"/>
        </w:tabs>
        <w:ind w:left="5040" w:hanging="360"/>
      </w:pPr>
      <w:rPr>
        <w:rFonts w:ascii="Wingdings 2" w:hAnsi="Wingdings 2" w:hint="default"/>
      </w:rPr>
    </w:lvl>
    <w:lvl w:ilvl="7" w:tplc="4BBE4B3A" w:tentative="1">
      <w:start w:val="1"/>
      <w:numFmt w:val="bullet"/>
      <w:lvlText w:val=""/>
      <w:lvlJc w:val="left"/>
      <w:pPr>
        <w:tabs>
          <w:tab w:val="num" w:pos="5760"/>
        </w:tabs>
        <w:ind w:left="5760" w:hanging="360"/>
      </w:pPr>
      <w:rPr>
        <w:rFonts w:ascii="Wingdings 2" w:hAnsi="Wingdings 2" w:hint="default"/>
      </w:rPr>
    </w:lvl>
    <w:lvl w:ilvl="8" w:tplc="58ECEE68" w:tentative="1">
      <w:start w:val="1"/>
      <w:numFmt w:val="bullet"/>
      <w:lvlText w:val=""/>
      <w:lvlJc w:val="left"/>
      <w:pPr>
        <w:tabs>
          <w:tab w:val="num" w:pos="6480"/>
        </w:tabs>
        <w:ind w:left="6480" w:hanging="360"/>
      </w:pPr>
      <w:rPr>
        <w:rFonts w:ascii="Wingdings 2" w:hAnsi="Wingdings 2" w:hint="default"/>
      </w:rPr>
    </w:lvl>
  </w:abstractNum>
  <w:abstractNum w:abstractNumId="5">
    <w:nsid w:val="07E330A5"/>
    <w:multiLevelType w:val="multilevel"/>
    <w:tmpl w:val="9A2C003C"/>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7E80945"/>
    <w:multiLevelType w:val="hybridMultilevel"/>
    <w:tmpl w:val="BF84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66F8C"/>
    <w:multiLevelType w:val="hybridMultilevel"/>
    <w:tmpl w:val="258A94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AA9363A"/>
    <w:multiLevelType w:val="hybridMultilevel"/>
    <w:tmpl w:val="308A778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0BD87F33"/>
    <w:multiLevelType w:val="hybridMultilevel"/>
    <w:tmpl w:val="B6EE7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33D72"/>
    <w:multiLevelType w:val="hybridMultilevel"/>
    <w:tmpl w:val="EE4C9214"/>
    <w:lvl w:ilvl="0" w:tplc="289EB10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7C59AD"/>
    <w:multiLevelType w:val="hybridMultilevel"/>
    <w:tmpl w:val="F830EA9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0065EAB"/>
    <w:multiLevelType w:val="multilevel"/>
    <w:tmpl w:val="71900692"/>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1565562"/>
    <w:multiLevelType w:val="hybridMultilevel"/>
    <w:tmpl w:val="AE50D6F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4123C19"/>
    <w:multiLevelType w:val="hybridMultilevel"/>
    <w:tmpl w:val="69043DEA"/>
    <w:lvl w:ilvl="0" w:tplc="0409000F">
      <w:start w:val="1"/>
      <w:numFmt w:val="decimal"/>
      <w:lvlText w:val="%1."/>
      <w:lvlJc w:val="left"/>
      <w:pPr>
        <w:ind w:left="2037" w:hanging="360"/>
      </w:pPr>
    </w:lvl>
    <w:lvl w:ilvl="1" w:tplc="04090019">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5">
    <w:nsid w:val="145B13BD"/>
    <w:multiLevelType w:val="hybridMultilevel"/>
    <w:tmpl w:val="F7A627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C73D0A"/>
    <w:multiLevelType w:val="hybridMultilevel"/>
    <w:tmpl w:val="B4E2D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5BC028D"/>
    <w:multiLevelType w:val="hybridMultilevel"/>
    <w:tmpl w:val="EF38E6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9F046E"/>
    <w:multiLevelType w:val="hybridMultilevel"/>
    <w:tmpl w:val="76228464"/>
    <w:lvl w:ilvl="0" w:tplc="1DC45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F02FC3"/>
    <w:multiLevelType w:val="multilevel"/>
    <w:tmpl w:val="968AA56C"/>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16F9162A"/>
    <w:multiLevelType w:val="multilevel"/>
    <w:tmpl w:val="13D0596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C06446E"/>
    <w:multiLevelType w:val="hybridMultilevel"/>
    <w:tmpl w:val="00F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86849"/>
    <w:multiLevelType w:val="hybridMultilevel"/>
    <w:tmpl w:val="136C53B2"/>
    <w:lvl w:ilvl="0" w:tplc="289EB104">
      <w:start w:val="1"/>
      <w:numFmt w:val="bullet"/>
      <w:lvlText w:val=""/>
      <w:lvlJc w:val="left"/>
      <w:pPr>
        <w:tabs>
          <w:tab w:val="num" w:pos="720"/>
        </w:tabs>
        <w:ind w:left="720" w:hanging="360"/>
      </w:pPr>
      <w:rPr>
        <w:rFonts w:ascii="Wingdings 2" w:hAnsi="Wingdings 2" w:hint="default"/>
      </w:rPr>
    </w:lvl>
    <w:lvl w:ilvl="1" w:tplc="70721D9A" w:tentative="1">
      <w:start w:val="1"/>
      <w:numFmt w:val="bullet"/>
      <w:lvlText w:val=""/>
      <w:lvlJc w:val="left"/>
      <w:pPr>
        <w:tabs>
          <w:tab w:val="num" w:pos="1440"/>
        </w:tabs>
        <w:ind w:left="1440" w:hanging="360"/>
      </w:pPr>
      <w:rPr>
        <w:rFonts w:ascii="Wingdings 2" w:hAnsi="Wingdings 2" w:hint="default"/>
      </w:rPr>
    </w:lvl>
    <w:lvl w:ilvl="2" w:tplc="14E4F0CC" w:tentative="1">
      <w:start w:val="1"/>
      <w:numFmt w:val="bullet"/>
      <w:lvlText w:val=""/>
      <w:lvlJc w:val="left"/>
      <w:pPr>
        <w:tabs>
          <w:tab w:val="num" w:pos="2160"/>
        </w:tabs>
        <w:ind w:left="2160" w:hanging="360"/>
      </w:pPr>
      <w:rPr>
        <w:rFonts w:ascii="Wingdings 2" w:hAnsi="Wingdings 2" w:hint="default"/>
      </w:rPr>
    </w:lvl>
    <w:lvl w:ilvl="3" w:tplc="7BFA8C7E" w:tentative="1">
      <w:start w:val="1"/>
      <w:numFmt w:val="bullet"/>
      <w:lvlText w:val=""/>
      <w:lvlJc w:val="left"/>
      <w:pPr>
        <w:tabs>
          <w:tab w:val="num" w:pos="2880"/>
        </w:tabs>
        <w:ind w:left="2880" w:hanging="360"/>
      </w:pPr>
      <w:rPr>
        <w:rFonts w:ascii="Wingdings 2" w:hAnsi="Wingdings 2" w:hint="default"/>
      </w:rPr>
    </w:lvl>
    <w:lvl w:ilvl="4" w:tplc="4AD421B0" w:tentative="1">
      <w:start w:val="1"/>
      <w:numFmt w:val="bullet"/>
      <w:lvlText w:val=""/>
      <w:lvlJc w:val="left"/>
      <w:pPr>
        <w:tabs>
          <w:tab w:val="num" w:pos="3600"/>
        </w:tabs>
        <w:ind w:left="3600" w:hanging="360"/>
      </w:pPr>
      <w:rPr>
        <w:rFonts w:ascii="Wingdings 2" w:hAnsi="Wingdings 2" w:hint="default"/>
      </w:rPr>
    </w:lvl>
    <w:lvl w:ilvl="5" w:tplc="E8C2E6C6" w:tentative="1">
      <w:start w:val="1"/>
      <w:numFmt w:val="bullet"/>
      <w:lvlText w:val=""/>
      <w:lvlJc w:val="left"/>
      <w:pPr>
        <w:tabs>
          <w:tab w:val="num" w:pos="4320"/>
        </w:tabs>
        <w:ind w:left="4320" w:hanging="360"/>
      </w:pPr>
      <w:rPr>
        <w:rFonts w:ascii="Wingdings 2" w:hAnsi="Wingdings 2" w:hint="default"/>
      </w:rPr>
    </w:lvl>
    <w:lvl w:ilvl="6" w:tplc="CA6AC174" w:tentative="1">
      <w:start w:val="1"/>
      <w:numFmt w:val="bullet"/>
      <w:lvlText w:val=""/>
      <w:lvlJc w:val="left"/>
      <w:pPr>
        <w:tabs>
          <w:tab w:val="num" w:pos="5040"/>
        </w:tabs>
        <w:ind w:left="5040" w:hanging="360"/>
      </w:pPr>
      <w:rPr>
        <w:rFonts w:ascii="Wingdings 2" w:hAnsi="Wingdings 2" w:hint="default"/>
      </w:rPr>
    </w:lvl>
    <w:lvl w:ilvl="7" w:tplc="39EEBFF0" w:tentative="1">
      <w:start w:val="1"/>
      <w:numFmt w:val="bullet"/>
      <w:lvlText w:val=""/>
      <w:lvlJc w:val="left"/>
      <w:pPr>
        <w:tabs>
          <w:tab w:val="num" w:pos="5760"/>
        </w:tabs>
        <w:ind w:left="5760" w:hanging="360"/>
      </w:pPr>
      <w:rPr>
        <w:rFonts w:ascii="Wingdings 2" w:hAnsi="Wingdings 2" w:hint="default"/>
      </w:rPr>
    </w:lvl>
    <w:lvl w:ilvl="8" w:tplc="EEA60E2C" w:tentative="1">
      <w:start w:val="1"/>
      <w:numFmt w:val="bullet"/>
      <w:lvlText w:val=""/>
      <w:lvlJc w:val="left"/>
      <w:pPr>
        <w:tabs>
          <w:tab w:val="num" w:pos="6480"/>
        </w:tabs>
        <w:ind w:left="6480" w:hanging="360"/>
      </w:pPr>
      <w:rPr>
        <w:rFonts w:ascii="Wingdings 2" w:hAnsi="Wingdings 2" w:hint="default"/>
      </w:rPr>
    </w:lvl>
  </w:abstractNum>
  <w:abstractNum w:abstractNumId="23">
    <w:nsid w:val="21987154"/>
    <w:multiLevelType w:val="hybridMultilevel"/>
    <w:tmpl w:val="D676125C"/>
    <w:lvl w:ilvl="0" w:tplc="A2984ED6">
      <w:start w:val="1"/>
      <w:numFmt w:val="bullet"/>
      <w:lvlText w:val=""/>
      <w:lvlJc w:val="left"/>
      <w:pPr>
        <w:tabs>
          <w:tab w:val="num" w:pos="720"/>
        </w:tabs>
        <w:ind w:left="720" w:hanging="360"/>
      </w:pPr>
      <w:rPr>
        <w:rFonts w:ascii="Wingdings 2" w:hAnsi="Wingdings 2" w:hint="default"/>
      </w:rPr>
    </w:lvl>
    <w:lvl w:ilvl="1" w:tplc="C0C4C2B0" w:tentative="1">
      <w:start w:val="1"/>
      <w:numFmt w:val="bullet"/>
      <w:lvlText w:val=""/>
      <w:lvlJc w:val="left"/>
      <w:pPr>
        <w:tabs>
          <w:tab w:val="num" w:pos="1440"/>
        </w:tabs>
        <w:ind w:left="1440" w:hanging="360"/>
      </w:pPr>
      <w:rPr>
        <w:rFonts w:ascii="Wingdings 2" w:hAnsi="Wingdings 2" w:hint="default"/>
      </w:rPr>
    </w:lvl>
    <w:lvl w:ilvl="2" w:tplc="5928D12C" w:tentative="1">
      <w:start w:val="1"/>
      <w:numFmt w:val="bullet"/>
      <w:lvlText w:val=""/>
      <w:lvlJc w:val="left"/>
      <w:pPr>
        <w:tabs>
          <w:tab w:val="num" w:pos="2160"/>
        </w:tabs>
        <w:ind w:left="2160" w:hanging="360"/>
      </w:pPr>
      <w:rPr>
        <w:rFonts w:ascii="Wingdings 2" w:hAnsi="Wingdings 2" w:hint="default"/>
      </w:rPr>
    </w:lvl>
    <w:lvl w:ilvl="3" w:tplc="1454607C" w:tentative="1">
      <w:start w:val="1"/>
      <w:numFmt w:val="bullet"/>
      <w:lvlText w:val=""/>
      <w:lvlJc w:val="left"/>
      <w:pPr>
        <w:tabs>
          <w:tab w:val="num" w:pos="2880"/>
        </w:tabs>
        <w:ind w:left="2880" w:hanging="360"/>
      </w:pPr>
      <w:rPr>
        <w:rFonts w:ascii="Wingdings 2" w:hAnsi="Wingdings 2" w:hint="default"/>
      </w:rPr>
    </w:lvl>
    <w:lvl w:ilvl="4" w:tplc="0CB4C0AA" w:tentative="1">
      <w:start w:val="1"/>
      <w:numFmt w:val="bullet"/>
      <w:lvlText w:val=""/>
      <w:lvlJc w:val="left"/>
      <w:pPr>
        <w:tabs>
          <w:tab w:val="num" w:pos="3600"/>
        </w:tabs>
        <w:ind w:left="3600" w:hanging="360"/>
      </w:pPr>
      <w:rPr>
        <w:rFonts w:ascii="Wingdings 2" w:hAnsi="Wingdings 2" w:hint="default"/>
      </w:rPr>
    </w:lvl>
    <w:lvl w:ilvl="5" w:tplc="C916EF26" w:tentative="1">
      <w:start w:val="1"/>
      <w:numFmt w:val="bullet"/>
      <w:lvlText w:val=""/>
      <w:lvlJc w:val="left"/>
      <w:pPr>
        <w:tabs>
          <w:tab w:val="num" w:pos="4320"/>
        </w:tabs>
        <w:ind w:left="4320" w:hanging="360"/>
      </w:pPr>
      <w:rPr>
        <w:rFonts w:ascii="Wingdings 2" w:hAnsi="Wingdings 2" w:hint="default"/>
      </w:rPr>
    </w:lvl>
    <w:lvl w:ilvl="6" w:tplc="3BC0A8D2" w:tentative="1">
      <w:start w:val="1"/>
      <w:numFmt w:val="bullet"/>
      <w:lvlText w:val=""/>
      <w:lvlJc w:val="left"/>
      <w:pPr>
        <w:tabs>
          <w:tab w:val="num" w:pos="5040"/>
        </w:tabs>
        <w:ind w:left="5040" w:hanging="360"/>
      </w:pPr>
      <w:rPr>
        <w:rFonts w:ascii="Wingdings 2" w:hAnsi="Wingdings 2" w:hint="default"/>
      </w:rPr>
    </w:lvl>
    <w:lvl w:ilvl="7" w:tplc="F7ECD870" w:tentative="1">
      <w:start w:val="1"/>
      <w:numFmt w:val="bullet"/>
      <w:lvlText w:val=""/>
      <w:lvlJc w:val="left"/>
      <w:pPr>
        <w:tabs>
          <w:tab w:val="num" w:pos="5760"/>
        </w:tabs>
        <w:ind w:left="5760" w:hanging="360"/>
      </w:pPr>
      <w:rPr>
        <w:rFonts w:ascii="Wingdings 2" w:hAnsi="Wingdings 2" w:hint="default"/>
      </w:rPr>
    </w:lvl>
    <w:lvl w:ilvl="8" w:tplc="FC8C3B70" w:tentative="1">
      <w:start w:val="1"/>
      <w:numFmt w:val="bullet"/>
      <w:lvlText w:val=""/>
      <w:lvlJc w:val="left"/>
      <w:pPr>
        <w:tabs>
          <w:tab w:val="num" w:pos="6480"/>
        </w:tabs>
        <w:ind w:left="6480" w:hanging="360"/>
      </w:pPr>
      <w:rPr>
        <w:rFonts w:ascii="Wingdings 2" w:hAnsi="Wingdings 2" w:hint="default"/>
      </w:rPr>
    </w:lvl>
  </w:abstractNum>
  <w:abstractNum w:abstractNumId="24">
    <w:nsid w:val="29BA0677"/>
    <w:multiLevelType w:val="multilevel"/>
    <w:tmpl w:val="C040DB5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C5C76BB"/>
    <w:multiLevelType w:val="multilevel"/>
    <w:tmpl w:val="8E0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C055F4"/>
    <w:multiLevelType w:val="multilevel"/>
    <w:tmpl w:val="C000439C"/>
    <w:lvl w:ilvl="0">
      <w:start w:val="4"/>
      <w:numFmt w:val="decimal"/>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6C13DD6"/>
    <w:multiLevelType w:val="hybridMultilevel"/>
    <w:tmpl w:val="F6220674"/>
    <w:lvl w:ilvl="0" w:tplc="CBA2C4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AD06EF"/>
    <w:multiLevelType w:val="hybridMultilevel"/>
    <w:tmpl w:val="C710394E"/>
    <w:lvl w:ilvl="0" w:tplc="37EA5E3E">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3F0BDD"/>
    <w:multiLevelType w:val="hybridMultilevel"/>
    <w:tmpl w:val="B69AA83E"/>
    <w:lvl w:ilvl="0" w:tplc="7CB47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00F87"/>
    <w:multiLevelType w:val="hybridMultilevel"/>
    <w:tmpl w:val="FCFE68A2"/>
    <w:lvl w:ilvl="0" w:tplc="4DF66F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C21126"/>
    <w:multiLevelType w:val="hybridMultilevel"/>
    <w:tmpl w:val="B05A10FE"/>
    <w:lvl w:ilvl="0" w:tplc="96A475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805F35"/>
    <w:multiLevelType w:val="multilevel"/>
    <w:tmpl w:val="4488A6A4"/>
    <w:lvl w:ilvl="0">
      <w:start w:val="4"/>
      <w:numFmt w:val="decimal"/>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C6D3893"/>
    <w:multiLevelType w:val="multilevel"/>
    <w:tmpl w:val="3F46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F25E67"/>
    <w:multiLevelType w:val="hybridMultilevel"/>
    <w:tmpl w:val="C01A1D3A"/>
    <w:lvl w:ilvl="0" w:tplc="8078DA12">
      <w:start w:val="1"/>
      <w:numFmt w:val="bullet"/>
      <w:lvlText w:val=""/>
      <w:lvlJc w:val="left"/>
      <w:pPr>
        <w:ind w:left="779" w:hanging="360"/>
      </w:pPr>
      <w:rPr>
        <w:rFonts w:ascii="Wingdings 2" w:hAnsi="Wingdings 2"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5">
    <w:nsid w:val="54C3176F"/>
    <w:multiLevelType w:val="hybridMultilevel"/>
    <w:tmpl w:val="69043DEA"/>
    <w:lvl w:ilvl="0" w:tplc="0409000F">
      <w:start w:val="1"/>
      <w:numFmt w:val="decimal"/>
      <w:lvlText w:val="%1."/>
      <w:lvlJc w:val="left"/>
      <w:pPr>
        <w:ind w:left="2037" w:hanging="360"/>
      </w:pPr>
    </w:lvl>
    <w:lvl w:ilvl="1" w:tplc="04090019">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36">
    <w:nsid w:val="55266989"/>
    <w:multiLevelType w:val="hybridMultilevel"/>
    <w:tmpl w:val="26F04A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A61FFA"/>
    <w:multiLevelType w:val="hybridMultilevel"/>
    <w:tmpl w:val="E08C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614CB"/>
    <w:multiLevelType w:val="hybridMultilevel"/>
    <w:tmpl w:val="39B4295C"/>
    <w:lvl w:ilvl="0" w:tplc="39FABB6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194F7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nsid w:val="623425F5"/>
    <w:multiLevelType w:val="multilevel"/>
    <w:tmpl w:val="C5F62924"/>
    <w:lvl w:ilvl="0">
      <w:start w:val="4"/>
      <w:numFmt w:val="decimal"/>
      <w:pStyle w:val="Heading1"/>
      <w:lvlText w:val="4%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6A7F65EE"/>
    <w:multiLevelType w:val="hybridMultilevel"/>
    <w:tmpl w:val="C710394E"/>
    <w:lvl w:ilvl="0" w:tplc="37EA5E3E">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FAD09C3"/>
    <w:multiLevelType w:val="hybridMultilevel"/>
    <w:tmpl w:val="0AD8757A"/>
    <w:lvl w:ilvl="0" w:tplc="8078DA12">
      <w:start w:val="1"/>
      <w:numFmt w:val="bullet"/>
      <w:lvlText w:val=""/>
      <w:lvlJc w:val="left"/>
      <w:pPr>
        <w:tabs>
          <w:tab w:val="num" w:pos="779"/>
        </w:tabs>
        <w:ind w:left="779" w:hanging="360"/>
      </w:pPr>
      <w:rPr>
        <w:rFonts w:ascii="Wingdings 2" w:hAnsi="Wingdings 2"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nsid w:val="74814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D54162"/>
    <w:multiLevelType w:val="hybridMultilevel"/>
    <w:tmpl w:val="2D9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580752"/>
    <w:multiLevelType w:val="hybridMultilevel"/>
    <w:tmpl w:val="28B8845E"/>
    <w:lvl w:ilvl="0" w:tplc="04090005">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6">
    <w:nsid w:val="7986526B"/>
    <w:multiLevelType w:val="hybridMultilevel"/>
    <w:tmpl w:val="258A94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ADE5C0E"/>
    <w:multiLevelType w:val="multilevel"/>
    <w:tmpl w:val="C040DB5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F8D1024"/>
    <w:multiLevelType w:val="hybridMultilevel"/>
    <w:tmpl w:val="822A0368"/>
    <w:lvl w:ilvl="0" w:tplc="04090001">
      <w:start w:val="1"/>
      <w:numFmt w:val="bullet"/>
      <w:lvlText w:val=""/>
      <w:lvlJc w:val="left"/>
      <w:pPr>
        <w:ind w:left="1860" w:hanging="360"/>
      </w:pPr>
      <w:rPr>
        <w:rFonts w:ascii="Symbol" w:hAnsi="Symbol" w:hint="default"/>
      </w:rPr>
    </w:lvl>
    <w:lvl w:ilvl="1" w:tplc="2BFCA91A">
      <w:start w:val="1"/>
      <w:numFmt w:val="bullet"/>
      <w:lvlText w:val="-"/>
      <w:lvlJc w:val="left"/>
      <w:pPr>
        <w:ind w:left="2580" w:hanging="360"/>
      </w:pPr>
      <w:rPr>
        <w:rFonts w:ascii="Times New Roman" w:eastAsia="Times New Roman" w:hAnsi="Times New Roman" w:cs="Times New Roman"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9"/>
  </w:num>
  <w:num w:numId="2">
    <w:abstractNumId w:val="37"/>
  </w:num>
  <w:num w:numId="3">
    <w:abstractNumId w:val="4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7"/>
  </w:num>
  <w:num w:numId="7">
    <w:abstractNumId w:val="10"/>
  </w:num>
  <w:num w:numId="8">
    <w:abstractNumId w:val="45"/>
  </w:num>
  <w:num w:numId="9">
    <w:abstractNumId w:val="17"/>
  </w:num>
  <w:num w:numId="10">
    <w:abstractNumId w:val="15"/>
  </w:num>
  <w:num w:numId="11">
    <w:abstractNumId w:val="2"/>
  </w:num>
  <w:num w:numId="12">
    <w:abstractNumId w:val="9"/>
  </w:num>
  <w:num w:numId="13">
    <w:abstractNumId w:val="18"/>
  </w:num>
  <w:num w:numId="14">
    <w:abstractNumId w:val="30"/>
  </w:num>
  <w:num w:numId="15">
    <w:abstractNumId w:val="6"/>
  </w:num>
  <w:num w:numId="16">
    <w:abstractNumId w:val="21"/>
  </w:num>
  <w:num w:numId="17">
    <w:abstractNumId w:val="28"/>
  </w:num>
  <w:num w:numId="18">
    <w:abstractNumId w:val="36"/>
  </w:num>
  <w:num w:numId="19">
    <w:abstractNumId w:val="39"/>
  </w:num>
  <w:num w:numId="20">
    <w:abstractNumId w:val="43"/>
  </w:num>
  <w:num w:numId="21">
    <w:abstractNumId w:val="34"/>
  </w:num>
  <w:num w:numId="22">
    <w:abstractNumId w:val="25"/>
  </w:num>
  <w:num w:numId="23">
    <w:abstractNumId w:val="0"/>
  </w:num>
  <w:num w:numId="24">
    <w:abstractNumId w:val="35"/>
  </w:num>
  <w:num w:numId="25">
    <w:abstractNumId w:val="3"/>
  </w:num>
  <w:num w:numId="26">
    <w:abstractNumId w:val="48"/>
  </w:num>
  <w:num w:numId="27">
    <w:abstractNumId w:val="11"/>
  </w:num>
  <w:num w:numId="28">
    <w:abstractNumId w:val="38"/>
  </w:num>
  <w:num w:numId="29">
    <w:abstractNumId w:val="7"/>
  </w:num>
  <w:num w:numId="30">
    <w:abstractNumId w:val="16"/>
  </w:num>
  <w:num w:numId="31">
    <w:abstractNumId w:val="46"/>
  </w:num>
  <w:num w:numId="32">
    <w:abstractNumId w:val="13"/>
  </w:num>
  <w:num w:numId="33">
    <w:abstractNumId w:val="22"/>
  </w:num>
  <w:num w:numId="34">
    <w:abstractNumId w:val="4"/>
  </w:num>
  <w:num w:numId="35">
    <w:abstractNumId w:val="23"/>
  </w:num>
  <w:num w:numId="36">
    <w:abstractNumId w:val="8"/>
  </w:num>
  <w:num w:numId="37">
    <w:abstractNumId w:val="1"/>
  </w:num>
  <w:num w:numId="38">
    <w:abstractNumId w:val="5"/>
  </w:num>
  <w:num w:numId="39">
    <w:abstractNumId w:val="47"/>
  </w:num>
  <w:num w:numId="40">
    <w:abstractNumId w:val="24"/>
  </w:num>
  <w:num w:numId="41">
    <w:abstractNumId w:val="20"/>
  </w:num>
  <w:num w:numId="42">
    <w:abstractNumId w:val="26"/>
  </w:num>
  <w:num w:numId="43">
    <w:abstractNumId w:val="32"/>
  </w:num>
  <w:num w:numId="44">
    <w:abstractNumId w:val="14"/>
  </w:num>
  <w:num w:numId="45">
    <w:abstractNumId w:val="12"/>
  </w:num>
  <w:num w:numId="46">
    <w:abstractNumId w:val="33"/>
  </w:num>
  <w:num w:numId="47">
    <w:abstractNumId w:val="29"/>
  </w:num>
  <w:num w:numId="48">
    <w:abstractNumId w:val="3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59"/>
    <w:rsid w:val="000278A7"/>
    <w:rsid w:val="00140757"/>
    <w:rsid w:val="0014524E"/>
    <w:rsid w:val="00176EBF"/>
    <w:rsid w:val="00211164"/>
    <w:rsid w:val="002262E7"/>
    <w:rsid w:val="0024519C"/>
    <w:rsid w:val="00256890"/>
    <w:rsid w:val="00275718"/>
    <w:rsid w:val="002A0409"/>
    <w:rsid w:val="00331994"/>
    <w:rsid w:val="004204F2"/>
    <w:rsid w:val="00493D97"/>
    <w:rsid w:val="004F39BF"/>
    <w:rsid w:val="00575B3B"/>
    <w:rsid w:val="00583C70"/>
    <w:rsid w:val="005B2873"/>
    <w:rsid w:val="00613136"/>
    <w:rsid w:val="00617C72"/>
    <w:rsid w:val="00742098"/>
    <w:rsid w:val="0074595C"/>
    <w:rsid w:val="007D7DCA"/>
    <w:rsid w:val="008F13C3"/>
    <w:rsid w:val="009235CC"/>
    <w:rsid w:val="009C6530"/>
    <w:rsid w:val="00A12D4D"/>
    <w:rsid w:val="00A52048"/>
    <w:rsid w:val="00AA4766"/>
    <w:rsid w:val="00AE050B"/>
    <w:rsid w:val="00B51A3D"/>
    <w:rsid w:val="00B82E27"/>
    <w:rsid w:val="00BB67A1"/>
    <w:rsid w:val="00C10C14"/>
    <w:rsid w:val="00C438B0"/>
    <w:rsid w:val="00CB2E37"/>
    <w:rsid w:val="00D66249"/>
    <w:rsid w:val="00E95546"/>
    <w:rsid w:val="00EC6501"/>
    <w:rsid w:val="00ED62F3"/>
    <w:rsid w:val="00F05B50"/>
    <w:rsid w:val="00F22C66"/>
    <w:rsid w:val="00F257E9"/>
    <w:rsid w:val="00F4307B"/>
    <w:rsid w:val="00F5588D"/>
    <w:rsid w:val="00F77E59"/>
    <w:rsid w:val="00FA064B"/>
    <w:rsid w:val="00FB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27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2E7"/>
    <w:pPr>
      <w:keepNext/>
      <w:keepLines/>
      <w:numPr>
        <w:numId w:val="49"/>
      </w:numPr>
      <w:spacing w:before="480" w:line="480" w:lineRule="auto"/>
      <w:jc w:val="both"/>
      <w:outlineLvl w:val="0"/>
    </w:pPr>
    <w:rPr>
      <w:rFonts w:ascii="Times New Roman" w:eastAsia="ＭＳ ゴシック" w:hAnsi="Times New Roman" w:cs="Times New Roman"/>
      <w:b/>
      <w:bCs/>
      <w:sz w:val="32"/>
      <w:szCs w:val="32"/>
    </w:rPr>
  </w:style>
  <w:style w:type="paragraph" w:styleId="Heading2">
    <w:name w:val="heading 2"/>
    <w:basedOn w:val="Normal"/>
    <w:next w:val="Normal"/>
    <w:link w:val="Heading2Char"/>
    <w:uiPriority w:val="9"/>
    <w:unhideWhenUsed/>
    <w:qFormat/>
    <w:rsid w:val="002262E7"/>
    <w:pPr>
      <w:keepNext/>
      <w:keepLines/>
      <w:numPr>
        <w:ilvl w:val="1"/>
        <w:numId w:val="49"/>
      </w:numPr>
      <w:spacing w:before="200" w:line="480" w:lineRule="auto"/>
      <w:jc w:val="both"/>
      <w:outlineLvl w:val="1"/>
    </w:pPr>
    <w:rPr>
      <w:rFonts w:ascii="Times New Roman" w:eastAsia="ＭＳ ゴシック" w:hAnsi="Times New Roman" w:cs="Times New Roman"/>
      <w:b/>
      <w:bCs/>
      <w:sz w:val="28"/>
      <w:szCs w:val="28"/>
    </w:rPr>
  </w:style>
  <w:style w:type="paragraph" w:styleId="Heading3">
    <w:name w:val="heading 3"/>
    <w:basedOn w:val="Normal"/>
    <w:next w:val="Normal"/>
    <w:link w:val="Heading3Char"/>
    <w:uiPriority w:val="9"/>
    <w:unhideWhenUsed/>
    <w:qFormat/>
    <w:rsid w:val="002262E7"/>
    <w:pPr>
      <w:keepNext/>
      <w:keepLines/>
      <w:numPr>
        <w:ilvl w:val="2"/>
        <w:numId w:val="49"/>
      </w:numPr>
      <w:spacing w:before="200" w:line="480" w:lineRule="auto"/>
      <w:jc w:val="both"/>
      <w:outlineLvl w:val="2"/>
    </w:pPr>
    <w:rPr>
      <w:rFonts w:ascii="Times New Roman" w:eastAsia="ＭＳ ゴシック" w:hAnsi="Times New Roman" w:cs="Times New Roman"/>
      <w:b/>
      <w:bCs/>
      <w:sz w:val="28"/>
      <w:szCs w:val="28"/>
    </w:rPr>
  </w:style>
  <w:style w:type="paragraph" w:styleId="Heading4">
    <w:name w:val="heading 4"/>
    <w:basedOn w:val="Normal"/>
    <w:next w:val="Normal"/>
    <w:link w:val="Heading4Char"/>
    <w:uiPriority w:val="9"/>
    <w:unhideWhenUsed/>
    <w:qFormat/>
    <w:rsid w:val="002262E7"/>
    <w:pPr>
      <w:keepNext/>
      <w:keepLines/>
      <w:numPr>
        <w:ilvl w:val="3"/>
        <w:numId w:val="49"/>
      </w:numPr>
      <w:spacing w:before="200" w:line="480" w:lineRule="auto"/>
      <w:jc w:val="both"/>
      <w:outlineLvl w:val="3"/>
    </w:pPr>
    <w:rPr>
      <w:rFonts w:ascii="Times New Roman" w:eastAsia="ＭＳ ゴシック" w:hAnsi="Times New Roman" w:cs="Times New Roman"/>
      <w:b/>
      <w:bCs/>
      <w:iCs/>
    </w:rPr>
  </w:style>
  <w:style w:type="paragraph" w:styleId="Heading5">
    <w:name w:val="heading 5"/>
    <w:basedOn w:val="Heading4"/>
    <w:next w:val="Normal"/>
    <w:link w:val="Heading5Char"/>
    <w:uiPriority w:val="9"/>
    <w:unhideWhenUsed/>
    <w:qFormat/>
    <w:rsid w:val="002262E7"/>
    <w:pPr>
      <w:numPr>
        <w:ilvl w:val="4"/>
      </w:numPr>
      <w:ind w:hanging="432"/>
      <w:outlineLvl w:val="4"/>
    </w:pPr>
    <w:rPr>
      <w:rFonts w:eastAsiaTheme="majorEastAsia"/>
      <w:i/>
    </w:rPr>
  </w:style>
  <w:style w:type="paragraph" w:styleId="Heading6">
    <w:name w:val="heading 6"/>
    <w:basedOn w:val="Normal"/>
    <w:next w:val="Normal"/>
    <w:link w:val="Heading6Char"/>
    <w:uiPriority w:val="9"/>
    <w:semiHidden/>
    <w:unhideWhenUsed/>
    <w:qFormat/>
    <w:rsid w:val="002262E7"/>
    <w:pPr>
      <w:keepNext/>
      <w:keepLines/>
      <w:numPr>
        <w:ilvl w:val="5"/>
        <w:numId w:val="49"/>
      </w:numPr>
      <w:spacing w:before="200" w:line="480" w:lineRule="auto"/>
      <w:jc w:val="both"/>
      <w:outlineLvl w:val="5"/>
    </w:pPr>
    <w:rPr>
      <w:rFonts w:ascii="Calibri" w:eastAsia="ＭＳ ゴシック" w:hAnsi="Calibri" w:cs="Times New Roman"/>
      <w:i/>
      <w:iCs/>
      <w:color w:val="243F60"/>
    </w:rPr>
  </w:style>
  <w:style w:type="paragraph" w:styleId="Heading7">
    <w:name w:val="heading 7"/>
    <w:basedOn w:val="Normal"/>
    <w:next w:val="Normal"/>
    <w:link w:val="Heading7Char"/>
    <w:uiPriority w:val="9"/>
    <w:semiHidden/>
    <w:unhideWhenUsed/>
    <w:qFormat/>
    <w:rsid w:val="002262E7"/>
    <w:pPr>
      <w:keepNext/>
      <w:keepLines/>
      <w:numPr>
        <w:ilvl w:val="6"/>
        <w:numId w:val="49"/>
      </w:numPr>
      <w:spacing w:before="200" w:line="480" w:lineRule="auto"/>
      <w:jc w:val="both"/>
      <w:outlineLvl w:val="6"/>
    </w:pPr>
    <w:rPr>
      <w:rFonts w:ascii="Calibri" w:eastAsia="ＭＳ ゴシック" w:hAnsi="Calibri" w:cs="Times New Roman"/>
      <w:i/>
      <w:iCs/>
      <w:color w:val="404040"/>
    </w:rPr>
  </w:style>
  <w:style w:type="paragraph" w:styleId="Heading8">
    <w:name w:val="heading 8"/>
    <w:basedOn w:val="Normal"/>
    <w:next w:val="Normal"/>
    <w:link w:val="Heading8Char"/>
    <w:uiPriority w:val="9"/>
    <w:semiHidden/>
    <w:unhideWhenUsed/>
    <w:qFormat/>
    <w:rsid w:val="002262E7"/>
    <w:pPr>
      <w:keepNext/>
      <w:keepLines/>
      <w:numPr>
        <w:ilvl w:val="7"/>
        <w:numId w:val="49"/>
      </w:numPr>
      <w:spacing w:before="200" w:line="480" w:lineRule="auto"/>
      <w:jc w:val="both"/>
      <w:outlineLvl w:val="7"/>
    </w:pPr>
    <w:rPr>
      <w:rFonts w:ascii="Calibri" w:eastAsia="ＭＳ ゴシック" w:hAnsi="Calibri" w:cs="Times New Roman"/>
      <w:color w:val="404040"/>
      <w:sz w:val="20"/>
      <w:szCs w:val="20"/>
    </w:rPr>
  </w:style>
  <w:style w:type="paragraph" w:styleId="Heading9">
    <w:name w:val="heading 9"/>
    <w:basedOn w:val="Normal"/>
    <w:next w:val="Normal"/>
    <w:link w:val="Heading9Char"/>
    <w:uiPriority w:val="9"/>
    <w:semiHidden/>
    <w:unhideWhenUsed/>
    <w:qFormat/>
    <w:rsid w:val="002262E7"/>
    <w:pPr>
      <w:keepNext/>
      <w:keepLines/>
      <w:numPr>
        <w:ilvl w:val="8"/>
        <w:numId w:val="49"/>
      </w:numPr>
      <w:spacing w:before="200" w:line="480" w:lineRule="auto"/>
      <w:jc w:val="both"/>
      <w:outlineLvl w:val="8"/>
    </w:pPr>
    <w:rPr>
      <w:rFonts w:ascii="Calibri" w:eastAsia="ＭＳ ゴシック"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A3D"/>
    <w:rPr>
      <w:rFonts w:ascii="Lucida Grande" w:hAnsi="Lucida Grande" w:cs="Lucida Grande"/>
      <w:sz w:val="18"/>
      <w:szCs w:val="18"/>
    </w:rPr>
  </w:style>
  <w:style w:type="paragraph" w:styleId="Caption">
    <w:name w:val="caption"/>
    <w:basedOn w:val="Normal"/>
    <w:next w:val="Normal"/>
    <w:uiPriority w:val="35"/>
    <w:unhideWhenUsed/>
    <w:qFormat/>
    <w:rsid w:val="000278A7"/>
    <w:pPr>
      <w:spacing w:after="200"/>
      <w:jc w:val="both"/>
    </w:pPr>
    <w:rPr>
      <w:rFonts w:ascii="Times New Roman" w:eastAsia="ＭＳ 明朝" w:hAnsi="Times New Roman" w:cs="Times New Roman"/>
      <w:bCs/>
      <w:sz w:val="22"/>
      <w:szCs w:val="22"/>
    </w:rPr>
  </w:style>
  <w:style w:type="table" w:styleId="LightShading">
    <w:name w:val="Light Shading"/>
    <w:basedOn w:val="TableNormal"/>
    <w:uiPriority w:val="60"/>
    <w:rsid w:val="007D7DCA"/>
    <w:rPr>
      <w:rFonts w:ascii="Cambria" w:eastAsia="ＭＳ 明朝"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2262E7"/>
    <w:rPr>
      <w:rFonts w:ascii="Times New Roman" w:eastAsia="ＭＳ ゴシック" w:hAnsi="Times New Roman" w:cs="Times New Roman"/>
      <w:b/>
      <w:bCs/>
      <w:sz w:val="32"/>
      <w:szCs w:val="32"/>
    </w:rPr>
  </w:style>
  <w:style w:type="character" w:customStyle="1" w:styleId="Heading2Char">
    <w:name w:val="Heading 2 Char"/>
    <w:basedOn w:val="DefaultParagraphFont"/>
    <w:link w:val="Heading2"/>
    <w:uiPriority w:val="9"/>
    <w:rsid w:val="002262E7"/>
    <w:rPr>
      <w:rFonts w:ascii="Times New Roman" w:eastAsia="ＭＳ ゴシック" w:hAnsi="Times New Roman" w:cs="Times New Roman"/>
      <w:b/>
      <w:bCs/>
      <w:sz w:val="28"/>
      <w:szCs w:val="28"/>
    </w:rPr>
  </w:style>
  <w:style w:type="character" w:customStyle="1" w:styleId="Heading3Char">
    <w:name w:val="Heading 3 Char"/>
    <w:basedOn w:val="DefaultParagraphFont"/>
    <w:link w:val="Heading3"/>
    <w:uiPriority w:val="9"/>
    <w:rsid w:val="002262E7"/>
    <w:rPr>
      <w:rFonts w:ascii="Times New Roman" w:eastAsia="ＭＳ ゴシック" w:hAnsi="Times New Roman" w:cs="Times New Roman"/>
      <w:b/>
      <w:bCs/>
      <w:sz w:val="28"/>
      <w:szCs w:val="28"/>
    </w:rPr>
  </w:style>
  <w:style w:type="character" w:customStyle="1" w:styleId="Heading4Char">
    <w:name w:val="Heading 4 Char"/>
    <w:basedOn w:val="DefaultParagraphFont"/>
    <w:link w:val="Heading4"/>
    <w:uiPriority w:val="9"/>
    <w:rsid w:val="002262E7"/>
    <w:rPr>
      <w:rFonts w:ascii="Times New Roman" w:eastAsia="ＭＳ ゴシック" w:hAnsi="Times New Roman" w:cs="Times New Roman"/>
      <w:b/>
      <w:bCs/>
      <w:iCs/>
    </w:rPr>
  </w:style>
  <w:style w:type="character" w:customStyle="1" w:styleId="Heading5Char">
    <w:name w:val="Heading 5 Char"/>
    <w:basedOn w:val="DefaultParagraphFont"/>
    <w:link w:val="Heading5"/>
    <w:uiPriority w:val="9"/>
    <w:rsid w:val="002262E7"/>
    <w:rPr>
      <w:rFonts w:ascii="Times New Roman" w:eastAsiaTheme="majorEastAsia" w:hAnsi="Times New Roman" w:cs="Times New Roman"/>
      <w:b/>
      <w:bCs/>
      <w:i/>
      <w:iCs/>
    </w:rPr>
  </w:style>
  <w:style w:type="character" w:customStyle="1" w:styleId="Heading6Char">
    <w:name w:val="Heading 6 Char"/>
    <w:basedOn w:val="DefaultParagraphFont"/>
    <w:link w:val="Heading6"/>
    <w:uiPriority w:val="9"/>
    <w:semiHidden/>
    <w:rsid w:val="002262E7"/>
    <w:rPr>
      <w:rFonts w:ascii="Calibri" w:eastAsia="ＭＳ ゴシック" w:hAnsi="Calibri" w:cs="Times New Roman"/>
      <w:i/>
      <w:iCs/>
      <w:color w:val="243F60"/>
    </w:rPr>
  </w:style>
  <w:style w:type="character" w:customStyle="1" w:styleId="Heading7Char">
    <w:name w:val="Heading 7 Char"/>
    <w:basedOn w:val="DefaultParagraphFont"/>
    <w:link w:val="Heading7"/>
    <w:uiPriority w:val="9"/>
    <w:semiHidden/>
    <w:rsid w:val="002262E7"/>
    <w:rPr>
      <w:rFonts w:ascii="Calibri" w:eastAsia="ＭＳ ゴシック" w:hAnsi="Calibri" w:cs="Times New Roman"/>
      <w:i/>
      <w:iCs/>
      <w:color w:val="404040"/>
    </w:rPr>
  </w:style>
  <w:style w:type="character" w:customStyle="1" w:styleId="Heading8Char">
    <w:name w:val="Heading 8 Char"/>
    <w:basedOn w:val="DefaultParagraphFont"/>
    <w:link w:val="Heading8"/>
    <w:uiPriority w:val="9"/>
    <w:semiHidden/>
    <w:rsid w:val="002262E7"/>
    <w:rPr>
      <w:rFonts w:ascii="Calibri" w:eastAsia="ＭＳ ゴシック" w:hAnsi="Calibri" w:cs="Times New Roman"/>
      <w:color w:val="404040"/>
      <w:sz w:val="20"/>
      <w:szCs w:val="20"/>
    </w:rPr>
  </w:style>
  <w:style w:type="character" w:customStyle="1" w:styleId="Heading9Char">
    <w:name w:val="Heading 9 Char"/>
    <w:basedOn w:val="DefaultParagraphFont"/>
    <w:link w:val="Heading9"/>
    <w:uiPriority w:val="9"/>
    <w:semiHidden/>
    <w:rsid w:val="002262E7"/>
    <w:rPr>
      <w:rFonts w:ascii="Calibri" w:eastAsia="ＭＳ ゴシック" w:hAnsi="Calibri" w:cs="Times New Roman"/>
      <w:i/>
      <w:iCs/>
      <w:color w:val="404040"/>
      <w:sz w:val="20"/>
      <w:szCs w:val="20"/>
    </w:rPr>
  </w:style>
  <w:style w:type="paragraph" w:styleId="ListParagraph">
    <w:name w:val="List Paragraph"/>
    <w:basedOn w:val="Normal"/>
    <w:uiPriority w:val="34"/>
    <w:qFormat/>
    <w:rsid w:val="002262E7"/>
    <w:pPr>
      <w:spacing w:after="200" w:line="480" w:lineRule="auto"/>
      <w:ind w:left="720"/>
      <w:contextualSpacing/>
      <w:jc w:val="both"/>
    </w:pPr>
    <w:rPr>
      <w:rFonts w:ascii="Times New Roman" w:eastAsia="Cambria" w:hAnsi="Times New Roman" w:cs="Times New Roman"/>
    </w:rPr>
  </w:style>
  <w:style w:type="paragraph" w:styleId="TOCHeading">
    <w:name w:val="TOC Heading"/>
    <w:basedOn w:val="Heading1"/>
    <w:next w:val="Normal"/>
    <w:uiPriority w:val="39"/>
    <w:unhideWhenUsed/>
    <w:qFormat/>
    <w:rsid w:val="002262E7"/>
    <w:pPr>
      <w:numPr>
        <w:numId w:val="0"/>
      </w:numPr>
      <w:spacing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2262E7"/>
    <w:pPr>
      <w:spacing w:before="120" w:line="480" w:lineRule="auto"/>
      <w:jc w:val="both"/>
    </w:pPr>
    <w:rPr>
      <w:rFonts w:eastAsia="ＭＳ 明朝" w:cs="Times New Roman"/>
      <w:b/>
    </w:rPr>
  </w:style>
  <w:style w:type="paragraph" w:styleId="TOC2">
    <w:name w:val="toc 2"/>
    <w:basedOn w:val="Normal"/>
    <w:next w:val="Normal"/>
    <w:autoRedefine/>
    <w:uiPriority w:val="39"/>
    <w:unhideWhenUsed/>
    <w:rsid w:val="002262E7"/>
    <w:pPr>
      <w:spacing w:line="480" w:lineRule="auto"/>
      <w:ind w:left="240"/>
      <w:jc w:val="both"/>
    </w:pPr>
    <w:rPr>
      <w:rFonts w:eastAsia="ＭＳ 明朝" w:cs="Times New Roman"/>
      <w:b/>
      <w:sz w:val="22"/>
      <w:szCs w:val="22"/>
    </w:rPr>
  </w:style>
  <w:style w:type="paragraph" w:styleId="TOC3">
    <w:name w:val="toc 3"/>
    <w:basedOn w:val="Normal"/>
    <w:next w:val="Normal"/>
    <w:autoRedefine/>
    <w:uiPriority w:val="39"/>
    <w:unhideWhenUsed/>
    <w:rsid w:val="002262E7"/>
    <w:pPr>
      <w:spacing w:line="480" w:lineRule="auto"/>
      <w:ind w:left="480"/>
      <w:jc w:val="both"/>
    </w:pPr>
    <w:rPr>
      <w:rFonts w:eastAsia="ＭＳ 明朝" w:cs="Times New Roman"/>
      <w:sz w:val="22"/>
      <w:szCs w:val="22"/>
    </w:rPr>
  </w:style>
  <w:style w:type="paragraph" w:styleId="TOC4">
    <w:name w:val="toc 4"/>
    <w:basedOn w:val="Normal"/>
    <w:next w:val="Normal"/>
    <w:autoRedefine/>
    <w:uiPriority w:val="39"/>
    <w:unhideWhenUsed/>
    <w:rsid w:val="002262E7"/>
    <w:pPr>
      <w:spacing w:line="480" w:lineRule="auto"/>
      <w:ind w:left="720"/>
      <w:jc w:val="both"/>
    </w:pPr>
    <w:rPr>
      <w:rFonts w:eastAsia="ＭＳ 明朝" w:cs="Times New Roman"/>
      <w:sz w:val="20"/>
      <w:szCs w:val="20"/>
    </w:rPr>
  </w:style>
  <w:style w:type="paragraph" w:styleId="TOC5">
    <w:name w:val="toc 5"/>
    <w:basedOn w:val="Normal"/>
    <w:next w:val="Normal"/>
    <w:autoRedefine/>
    <w:uiPriority w:val="39"/>
    <w:unhideWhenUsed/>
    <w:rsid w:val="002262E7"/>
    <w:pPr>
      <w:spacing w:line="480" w:lineRule="auto"/>
      <w:ind w:left="960"/>
      <w:jc w:val="both"/>
    </w:pPr>
    <w:rPr>
      <w:rFonts w:eastAsia="ＭＳ 明朝" w:cs="Times New Roman"/>
      <w:sz w:val="20"/>
      <w:szCs w:val="20"/>
    </w:rPr>
  </w:style>
  <w:style w:type="paragraph" w:styleId="TOC6">
    <w:name w:val="toc 6"/>
    <w:basedOn w:val="Normal"/>
    <w:next w:val="Normal"/>
    <w:autoRedefine/>
    <w:uiPriority w:val="39"/>
    <w:unhideWhenUsed/>
    <w:rsid w:val="002262E7"/>
    <w:pPr>
      <w:spacing w:line="480" w:lineRule="auto"/>
      <w:ind w:left="1200"/>
      <w:jc w:val="both"/>
    </w:pPr>
    <w:rPr>
      <w:rFonts w:eastAsia="ＭＳ 明朝" w:cs="Times New Roman"/>
      <w:sz w:val="20"/>
      <w:szCs w:val="20"/>
    </w:rPr>
  </w:style>
  <w:style w:type="paragraph" w:styleId="TOC7">
    <w:name w:val="toc 7"/>
    <w:basedOn w:val="Normal"/>
    <w:next w:val="Normal"/>
    <w:autoRedefine/>
    <w:uiPriority w:val="39"/>
    <w:unhideWhenUsed/>
    <w:rsid w:val="002262E7"/>
    <w:pPr>
      <w:spacing w:line="480" w:lineRule="auto"/>
      <w:ind w:left="1440"/>
      <w:jc w:val="both"/>
    </w:pPr>
    <w:rPr>
      <w:rFonts w:eastAsia="ＭＳ 明朝" w:cs="Times New Roman"/>
      <w:sz w:val="20"/>
      <w:szCs w:val="20"/>
    </w:rPr>
  </w:style>
  <w:style w:type="paragraph" w:styleId="TOC8">
    <w:name w:val="toc 8"/>
    <w:basedOn w:val="Normal"/>
    <w:next w:val="Normal"/>
    <w:autoRedefine/>
    <w:uiPriority w:val="39"/>
    <w:unhideWhenUsed/>
    <w:rsid w:val="002262E7"/>
    <w:pPr>
      <w:spacing w:line="480" w:lineRule="auto"/>
      <w:ind w:left="1680"/>
      <w:jc w:val="both"/>
    </w:pPr>
    <w:rPr>
      <w:rFonts w:eastAsia="ＭＳ 明朝" w:cs="Times New Roman"/>
      <w:sz w:val="20"/>
      <w:szCs w:val="20"/>
    </w:rPr>
  </w:style>
  <w:style w:type="paragraph" w:styleId="TOC9">
    <w:name w:val="toc 9"/>
    <w:basedOn w:val="Normal"/>
    <w:next w:val="Normal"/>
    <w:autoRedefine/>
    <w:uiPriority w:val="39"/>
    <w:unhideWhenUsed/>
    <w:rsid w:val="002262E7"/>
    <w:pPr>
      <w:spacing w:line="480" w:lineRule="auto"/>
      <w:ind w:left="1920"/>
      <w:jc w:val="both"/>
    </w:pPr>
    <w:rPr>
      <w:rFonts w:eastAsia="ＭＳ 明朝" w:cs="Times New Roman"/>
      <w:sz w:val="20"/>
      <w:szCs w:val="20"/>
    </w:rPr>
  </w:style>
  <w:style w:type="paragraph" w:styleId="Footer">
    <w:name w:val="footer"/>
    <w:basedOn w:val="Normal"/>
    <w:link w:val="FooterChar"/>
    <w:uiPriority w:val="99"/>
    <w:unhideWhenUsed/>
    <w:rsid w:val="002262E7"/>
    <w:pPr>
      <w:tabs>
        <w:tab w:val="center" w:pos="4320"/>
        <w:tab w:val="right" w:pos="8640"/>
      </w:tabs>
      <w:spacing w:line="480" w:lineRule="auto"/>
      <w:jc w:val="both"/>
    </w:pPr>
    <w:rPr>
      <w:rFonts w:ascii="Times New Roman" w:eastAsia="ＭＳ 明朝" w:hAnsi="Times New Roman" w:cs="Times New Roman"/>
    </w:rPr>
  </w:style>
  <w:style w:type="character" w:customStyle="1" w:styleId="FooterChar">
    <w:name w:val="Footer Char"/>
    <w:basedOn w:val="DefaultParagraphFont"/>
    <w:link w:val="Footer"/>
    <w:uiPriority w:val="99"/>
    <w:rsid w:val="002262E7"/>
    <w:rPr>
      <w:rFonts w:ascii="Times New Roman" w:eastAsia="ＭＳ 明朝" w:hAnsi="Times New Roman" w:cs="Times New Roman"/>
    </w:rPr>
  </w:style>
  <w:style w:type="character" w:styleId="PageNumber">
    <w:name w:val="page number"/>
    <w:basedOn w:val="DefaultParagraphFont"/>
    <w:uiPriority w:val="99"/>
    <w:semiHidden/>
    <w:unhideWhenUsed/>
    <w:rsid w:val="002262E7"/>
  </w:style>
  <w:style w:type="paragraph" w:styleId="HTMLPreformatted">
    <w:name w:val="HTML Preformatted"/>
    <w:basedOn w:val="Normal"/>
    <w:link w:val="HTMLPreformattedChar"/>
    <w:uiPriority w:val="99"/>
    <w:unhideWhenUsed/>
    <w:rsid w:val="002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62E7"/>
    <w:rPr>
      <w:rFonts w:ascii="Courier New" w:eastAsia="Times New Roman" w:hAnsi="Courier New" w:cs="Courier New"/>
      <w:sz w:val="20"/>
      <w:szCs w:val="20"/>
    </w:rPr>
  </w:style>
  <w:style w:type="paragraph" w:styleId="NormalWeb">
    <w:name w:val="Normal (Web)"/>
    <w:basedOn w:val="Normal"/>
    <w:uiPriority w:val="99"/>
    <w:unhideWhenUsed/>
    <w:rsid w:val="002262E7"/>
    <w:pPr>
      <w:spacing w:before="100" w:beforeAutospacing="1" w:after="100" w:afterAutospacing="1" w:line="480" w:lineRule="auto"/>
      <w:jc w:val="both"/>
    </w:pPr>
    <w:rPr>
      <w:rFonts w:ascii="Times" w:eastAsia="ＭＳ 明朝" w:hAnsi="Times" w:cs="Times New Roman"/>
      <w:sz w:val="20"/>
      <w:szCs w:val="20"/>
    </w:rPr>
  </w:style>
  <w:style w:type="character" w:styleId="PlaceholderText">
    <w:name w:val="Placeholder Text"/>
    <w:uiPriority w:val="99"/>
    <w:semiHidden/>
    <w:rsid w:val="002262E7"/>
    <w:rPr>
      <w:color w:val="808080"/>
    </w:rPr>
  </w:style>
  <w:style w:type="table" w:styleId="TableGrid">
    <w:name w:val="Table Grid"/>
    <w:basedOn w:val="TableNormal"/>
    <w:uiPriority w:val="59"/>
    <w:rsid w:val="002262E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262E7"/>
    <w:rPr>
      <w:rFonts w:ascii="Cambria" w:eastAsia="ＭＳ 明朝"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262E7"/>
    <w:rPr>
      <w:rFonts w:ascii="Cambria" w:eastAsia="ＭＳ 明朝" w:hAnsi="Cambria"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1">
    <w:name w:val="Light List Accent 1"/>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3">
    <w:name w:val="Colorful Shading Accent 3"/>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List-Accent3">
    <w:name w:val="Colorful List Accent 3"/>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1-Accent1">
    <w:name w:val="Medium List 1 Accent 1"/>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2262E7"/>
    <w:rPr>
      <w:rFonts w:ascii="Cambria" w:eastAsia="ＭＳ 明朝" w:hAnsi="Cambria"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2262E7"/>
    <w:rPr>
      <w:rFonts w:ascii="Cambria" w:eastAsia="ＭＳ 明朝" w:hAnsi="Cambria"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1">
    <w:name w:val="Medium Grid 1 Accent 1"/>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6">
    <w:name w:val="Colorful List Accent 6"/>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Accent4">
    <w:name w:val="Light Shading Accent 4"/>
    <w:basedOn w:val="TableNormal"/>
    <w:uiPriority w:val="60"/>
    <w:rsid w:val="002262E7"/>
    <w:rPr>
      <w:rFonts w:ascii="Cambria" w:eastAsia="ＭＳ 明朝" w:hAnsi="Cambria"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
    <w:name w:val="Light Grid"/>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2">
    <w:name w:val="Medium Shading 2 Accent 2"/>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5">
    <w:name w:val="Medium Grid 3 Accent 5"/>
    <w:basedOn w:val="TableNormal"/>
    <w:uiPriority w:val="69"/>
    <w:rsid w:val="002262E7"/>
    <w:rPr>
      <w:rFonts w:ascii="Cambria" w:eastAsia="ＭＳ 明朝"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1">
    <w:name w:val="Colorful Grid Accent 1"/>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arkList-Accent5">
    <w:name w:val="Dark List Accent 5"/>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3">
    <w:name w:val="Dark List Accent 3"/>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1">
    <w:name w:val="Dark List Accent 1"/>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2-Accent1">
    <w:name w:val="Medium List 2 Accent 1"/>
    <w:basedOn w:val="TableNormal"/>
    <w:uiPriority w:val="66"/>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5">
    <w:name w:val="Medium Grid 1 Accent 5"/>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
    <w:name w:val="Colorful List"/>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6">
    <w:name w:val="Colorful Shading Accent 6"/>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4">
    <w:name w:val="Colorful List Accent 4"/>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rkList-Accent2">
    <w:name w:val="Dark List Accent 2"/>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
    <w:name w:val="Colorful Shading"/>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5">
    <w:name w:val="Colorful List Accent 5"/>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4">
    <w:name w:val="Medium Grid 2 Accent 4"/>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
    <w:name w:val="Medium Grid 2"/>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
    <w:name w:val="Medium List 1"/>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6">
    <w:name w:val="Medium List 1 Accent 6"/>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2">
    <w:name w:val="Medium Shading 2"/>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3-Accent3">
    <w:name w:val="Medium Grid 3 Accent 3"/>
    <w:basedOn w:val="TableNormal"/>
    <w:uiPriority w:val="69"/>
    <w:rsid w:val="002262E7"/>
    <w:rPr>
      <w:rFonts w:ascii="Cambria" w:eastAsia="ＭＳ 明朝"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5">
    <w:name w:val="Medium Grid 2 Accent 5"/>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
    <w:name w:val="Medium List 2"/>
    <w:basedOn w:val="TableNormal"/>
    <w:uiPriority w:val="66"/>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262E7"/>
    <w:rPr>
      <w:rFonts w:ascii="Cambria" w:eastAsia="ＭＳ 明朝" w:hAnsi="Cambri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exposedshow">
    <w:name w:val="text_exposed_show"/>
    <w:basedOn w:val="DefaultParagraphFont"/>
    <w:rsid w:val="002262E7"/>
  </w:style>
  <w:style w:type="character" w:styleId="Hyperlink">
    <w:name w:val="Hyperlink"/>
    <w:uiPriority w:val="99"/>
    <w:unhideWhenUsed/>
    <w:rsid w:val="002262E7"/>
    <w:rPr>
      <w:color w:val="0000FF"/>
      <w:u w:val="single"/>
    </w:rPr>
  </w:style>
  <w:style w:type="character" w:styleId="CommentReference">
    <w:name w:val="annotation reference"/>
    <w:uiPriority w:val="99"/>
    <w:semiHidden/>
    <w:unhideWhenUsed/>
    <w:rsid w:val="002262E7"/>
    <w:rPr>
      <w:sz w:val="18"/>
      <w:szCs w:val="18"/>
    </w:rPr>
  </w:style>
  <w:style w:type="paragraph" w:styleId="CommentText">
    <w:name w:val="annotation text"/>
    <w:basedOn w:val="Normal"/>
    <w:link w:val="CommentTextChar"/>
    <w:uiPriority w:val="99"/>
    <w:semiHidden/>
    <w:unhideWhenUsed/>
    <w:rsid w:val="002262E7"/>
    <w:pPr>
      <w:spacing w:line="480" w:lineRule="auto"/>
      <w:jc w:val="both"/>
    </w:pPr>
    <w:rPr>
      <w:rFonts w:ascii="Times New Roman" w:eastAsia="ＭＳ 明朝" w:hAnsi="Times New Roman" w:cs="Times New Roman"/>
    </w:rPr>
  </w:style>
  <w:style w:type="character" w:customStyle="1" w:styleId="CommentTextChar">
    <w:name w:val="Comment Text Char"/>
    <w:basedOn w:val="DefaultParagraphFont"/>
    <w:link w:val="CommentText"/>
    <w:uiPriority w:val="99"/>
    <w:semiHidden/>
    <w:rsid w:val="002262E7"/>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2262E7"/>
    <w:rPr>
      <w:b/>
      <w:bCs/>
      <w:sz w:val="20"/>
      <w:szCs w:val="20"/>
    </w:rPr>
  </w:style>
  <w:style w:type="character" w:customStyle="1" w:styleId="CommentSubjectChar">
    <w:name w:val="Comment Subject Char"/>
    <w:basedOn w:val="CommentTextChar"/>
    <w:link w:val="CommentSubject"/>
    <w:uiPriority w:val="99"/>
    <w:semiHidden/>
    <w:rsid w:val="002262E7"/>
    <w:rPr>
      <w:rFonts w:ascii="Times New Roman" w:eastAsia="ＭＳ 明朝" w:hAnsi="Times New Roman" w:cs="Times New Roman"/>
      <w:b/>
      <w:bCs/>
      <w:sz w:val="20"/>
      <w:szCs w:val="20"/>
    </w:rPr>
  </w:style>
  <w:style w:type="table" w:styleId="LightList-Accent3">
    <w:name w:val="Light List Accent 3"/>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styleId="ArticleSection">
    <w:name w:val="Outline List 3"/>
    <w:basedOn w:val="NoList"/>
    <w:uiPriority w:val="99"/>
    <w:semiHidden/>
    <w:unhideWhenUsed/>
    <w:rsid w:val="002262E7"/>
    <w:pPr>
      <w:numPr>
        <w:numId w:val="19"/>
      </w:numPr>
    </w:pPr>
  </w:style>
  <w:style w:type="numbering" w:styleId="111111">
    <w:name w:val="Outline List 2"/>
    <w:basedOn w:val="NoList"/>
    <w:uiPriority w:val="99"/>
    <w:semiHidden/>
    <w:unhideWhenUsed/>
    <w:rsid w:val="002262E7"/>
    <w:pPr>
      <w:numPr>
        <w:numId w:val="20"/>
      </w:numPr>
    </w:pPr>
  </w:style>
  <w:style w:type="paragraph" w:styleId="TableofFigures">
    <w:name w:val="table of figures"/>
    <w:basedOn w:val="Normal"/>
    <w:next w:val="Normal"/>
    <w:uiPriority w:val="99"/>
    <w:unhideWhenUsed/>
    <w:rsid w:val="002262E7"/>
    <w:pPr>
      <w:spacing w:line="480" w:lineRule="auto"/>
    </w:pPr>
    <w:rPr>
      <w:rFonts w:eastAsia="ＭＳ 明朝" w:cs="Times New Roman"/>
      <w:i/>
      <w:sz w:val="20"/>
      <w:szCs w:val="20"/>
    </w:rPr>
  </w:style>
  <w:style w:type="character" w:customStyle="1" w:styleId="gnvmtomcdbb">
    <w:name w:val="gnvmtomcdbb"/>
    <w:basedOn w:val="DefaultParagraphFont"/>
    <w:rsid w:val="002262E7"/>
  </w:style>
  <w:style w:type="character" w:customStyle="1" w:styleId="gnvmtomchab">
    <w:name w:val="gnvmtomchab"/>
    <w:basedOn w:val="DefaultParagraphFont"/>
    <w:rsid w:val="002262E7"/>
  </w:style>
  <w:style w:type="paragraph" w:styleId="Quote">
    <w:name w:val="Quote"/>
    <w:basedOn w:val="Normal"/>
    <w:next w:val="Normal"/>
    <w:link w:val="QuoteChar"/>
    <w:uiPriority w:val="29"/>
    <w:qFormat/>
    <w:rsid w:val="002262E7"/>
    <w:rPr>
      <w:rFonts w:ascii="Times New Roman" w:eastAsia="Times New Roman" w:hAnsi="Times New Roman" w:cs="Times New Roman"/>
      <w:i/>
      <w:iCs/>
      <w:color w:val="000000"/>
      <w:u w:val="single"/>
      <w:lang w:eastAsia="ja-JP"/>
    </w:rPr>
  </w:style>
  <w:style w:type="character" w:customStyle="1" w:styleId="QuoteChar">
    <w:name w:val="Quote Char"/>
    <w:basedOn w:val="DefaultParagraphFont"/>
    <w:link w:val="Quote"/>
    <w:uiPriority w:val="29"/>
    <w:rsid w:val="002262E7"/>
    <w:rPr>
      <w:rFonts w:ascii="Times New Roman" w:eastAsia="Times New Roman" w:hAnsi="Times New Roman" w:cs="Times New Roman"/>
      <w:i/>
      <w:iCs/>
      <w:color w:val="000000"/>
      <w:u w:val="single"/>
      <w:lang w:eastAsia="ja-JP"/>
    </w:rPr>
  </w:style>
  <w:style w:type="paragraph" w:styleId="NoSpacing">
    <w:name w:val="No Spacing"/>
    <w:uiPriority w:val="1"/>
    <w:qFormat/>
    <w:rsid w:val="002262E7"/>
    <w:rPr>
      <w:rFonts w:ascii="Times New Roman" w:eastAsia="Times New Roman" w:hAnsi="Times New Roman" w:cs="Times New Roman"/>
      <w:u w:val="single"/>
      <w:lang w:eastAsia="ja-JP"/>
    </w:rPr>
  </w:style>
  <w:style w:type="table" w:styleId="ColorfulGrid-Accent6">
    <w:name w:val="Colorful Grid Accent 6"/>
    <w:basedOn w:val="TableNormal"/>
    <w:uiPriority w:val="73"/>
    <w:rsid w:val="002262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1">
    <w:name w:val="Light Shading1"/>
    <w:basedOn w:val="TableNormal"/>
    <w:next w:val="LightShading"/>
    <w:uiPriority w:val="60"/>
    <w:rsid w:val="002262E7"/>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3">
    <w:name w:val="Medium List 2 Accent 3"/>
    <w:basedOn w:val="TableNormal"/>
    <w:uiPriority w:val="66"/>
    <w:rsid w:val="002262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5"/>
    <w:rsid w:val="002262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2262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2E7"/>
    <w:pPr>
      <w:keepNext/>
      <w:keepLines/>
      <w:numPr>
        <w:numId w:val="49"/>
      </w:numPr>
      <w:spacing w:before="480" w:line="480" w:lineRule="auto"/>
      <w:jc w:val="both"/>
      <w:outlineLvl w:val="0"/>
    </w:pPr>
    <w:rPr>
      <w:rFonts w:ascii="Times New Roman" w:eastAsia="ＭＳ ゴシック" w:hAnsi="Times New Roman" w:cs="Times New Roman"/>
      <w:b/>
      <w:bCs/>
      <w:sz w:val="32"/>
      <w:szCs w:val="32"/>
    </w:rPr>
  </w:style>
  <w:style w:type="paragraph" w:styleId="Heading2">
    <w:name w:val="heading 2"/>
    <w:basedOn w:val="Normal"/>
    <w:next w:val="Normal"/>
    <w:link w:val="Heading2Char"/>
    <w:uiPriority w:val="9"/>
    <w:unhideWhenUsed/>
    <w:qFormat/>
    <w:rsid w:val="002262E7"/>
    <w:pPr>
      <w:keepNext/>
      <w:keepLines/>
      <w:numPr>
        <w:ilvl w:val="1"/>
        <w:numId w:val="49"/>
      </w:numPr>
      <w:spacing w:before="200" w:line="480" w:lineRule="auto"/>
      <w:jc w:val="both"/>
      <w:outlineLvl w:val="1"/>
    </w:pPr>
    <w:rPr>
      <w:rFonts w:ascii="Times New Roman" w:eastAsia="ＭＳ ゴシック" w:hAnsi="Times New Roman" w:cs="Times New Roman"/>
      <w:b/>
      <w:bCs/>
      <w:sz w:val="28"/>
      <w:szCs w:val="28"/>
    </w:rPr>
  </w:style>
  <w:style w:type="paragraph" w:styleId="Heading3">
    <w:name w:val="heading 3"/>
    <w:basedOn w:val="Normal"/>
    <w:next w:val="Normal"/>
    <w:link w:val="Heading3Char"/>
    <w:uiPriority w:val="9"/>
    <w:unhideWhenUsed/>
    <w:qFormat/>
    <w:rsid w:val="002262E7"/>
    <w:pPr>
      <w:keepNext/>
      <w:keepLines/>
      <w:numPr>
        <w:ilvl w:val="2"/>
        <w:numId w:val="49"/>
      </w:numPr>
      <w:spacing w:before="200" w:line="480" w:lineRule="auto"/>
      <w:jc w:val="both"/>
      <w:outlineLvl w:val="2"/>
    </w:pPr>
    <w:rPr>
      <w:rFonts w:ascii="Times New Roman" w:eastAsia="ＭＳ ゴシック" w:hAnsi="Times New Roman" w:cs="Times New Roman"/>
      <w:b/>
      <w:bCs/>
      <w:sz w:val="28"/>
      <w:szCs w:val="28"/>
    </w:rPr>
  </w:style>
  <w:style w:type="paragraph" w:styleId="Heading4">
    <w:name w:val="heading 4"/>
    <w:basedOn w:val="Normal"/>
    <w:next w:val="Normal"/>
    <w:link w:val="Heading4Char"/>
    <w:uiPriority w:val="9"/>
    <w:unhideWhenUsed/>
    <w:qFormat/>
    <w:rsid w:val="002262E7"/>
    <w:pPr>
      <w:keepNext/>
      <w:keepLines/>
      <w:numPr>
        <w:ilvl w:val="3"/>
        <w:numId w:val="49"/>
      </w:numPr>
      <w:spacing w:before="200" w:line="480" w:lineRule="auto"/>
      <w:jc w:val="both"/>
      <w:outlineLvl w:val="3"/>
    </w:pPr>
    <w:rPr>
      <w:rFonts w:ascii="Times New Roman" w:eastAsia="ＭＳ ゴシック" w:hAnsi="Times New Roman" w:cs="Times New Roman"/>
      <w:b/>
      <w:bCs/>
      <w:iCs/>
    </w:rPr>
  </w:style>
  <w:style w:type="paragraph" w:styleId="Heading5">
    <w:name w:val="heading 5"/>
    <w:basedOn w:val="Heading4"/>
    <w:next w:val="Normal"/>
    <w:link w:val="Heading5Char"/>
    <w:uiPriority w:val="9"/>
    <w:unhideWhenUsed/>
    <w:qFormat/>
    <w:rsid w:val="002262E7"/>
    <w:pPr>
      <w:numPr>
        <w:ilvl w:val="4"/>
      </w:numPr>
      <w:ind w:hanging="432"/>
      <w:outlineLvl w:val="4"/>
    </w:pPr>
    <w:rPr>
      <w:rFonts w:eastAsiaTheme="majorEastAsia"/>
      <w:i/>
    </w:rPr>
  </w:style>
  <w:style w:type="paragraph" w:styleId="Heading6">
    <w:name w:val="heading 6"/>
    <w:basedOn w:val="Normal"/>
    <w:next w:val="Normal"/>
    <w:link w:val="Heading6Char"/>
    <w:uiPriority w:val="9"/>
    <w:semiHidden/>
    <w:unhideWhenUsed/>
    <w:qFormat/>
    <w:rsid w:val="002262E7"/>
    <w:pPr>
      <w:keepNext/>
      <w:keepLines/>
      <w:numPr>
        <w:ilvl w:val="5"/>
        <w:numId w:val="49"/>
      </w:numPr>
      <w:spacing w:before="200" w:line="480" w:lineRule="auto"/>
      <w:jc w:val="both"/>
      <w:outlineLvl w:val="5"/>
    </w:pPr>
    <w:rPr>
      <w:rFonts w:ascii="Calibri" w:eastAsia="ＭＳ ゴシック" w:hAnsi="Calibri" w:cs="Times New Roman"/>
      <w:i/>
      <w:iCs/>
      <w:color w:val="243F60"/>
    </w:rPr>
  </w:style>
  <w:style w:type="paragraph" w:styleId="Heading7">
    <w:name w:val="heading 7"/>
    <w:basedOn w:val="Normal"/>
    <w:next w:val="Normal"/>
    <w:link w:val="Heading7Char"/>
    <w:uiPriority w:val="9"/>
    <w:semiHidden/>
    <w:unhideWhenUsed/>
    <w:qFormat/>
    <w:rsid w:val="002262E7"/>
    <w:pPr>
      <w:keepNext/>
      <w:keepLines/>
      <w:numPr>
        <w:ilvl w:val="6"/>
        <w:numId w:val="49"/>
      </w:numPr>
      <w:spacing w:before="200" w:line="480" w:lineRule="auto"/>
      <w:jc w:val="both"/>
      <w:outlineLvl w:val="6"/>
    </w:pPr>
    <w:rPr>
      <w:rFonts w:ascii="Calibri" w:eastAsia="ＭＳ ゴシック" w:hAnsi="Calibri" w:cs="Times New Roman"/>
      <w:i/>
      <w:iCs/>
      <w:color w:val="404040"/>
    </w:rPr>
  </w:style>
  <w:style w:type="paragraph" w:styleId="Heading8">
    <w:name w:val="heading 8"/>
    <w:basedOn w:val="Normal"/>
    <w:next w:val="Normal"/>
    <w:link w:val="Heading8Char"/>
    <w:uiPriority w:val="9"/>
    <w:semiHidden/>
    <w:unhideWhenUsed/>
    <w:qFormat/>
    <w:rsid w:val="002262E7"/>
    <w:pPr>
      <w:keepNext/>
      <w:keepLines/>
      <w:numPr>
        <w:ilvl w:val="7"/>
        <w:numId w:val="49"/>
      </w:numPr>
      <w:spacing w:before="200" w:line="480" w:lineRule="auto"/>
      <w:jc w:val="both"/>
      <w:outlineLvl w:val="7"/>
    </w:pPr>
    <w:rPr>
      <w:rFonts w:ascii="Calibri" w:eastAsia="ＭＳ ゴシック" w:hAnsi="Calibri" w:cs="Times New Roman"/>
      <w:color w:val="404040"/>
      <w:sz w:val="20"/>
      <w:szCs w:val="20"/>
    </w:rPr>
  </w:style>
  <w:style w:type="paragraph" w:styleId="Heading9">
    <w:name w:val="heading 9"/>
    <w:basedOn w:val="Normal"/>
    <w:next w:val="Normal"/>
    <w:link w:val="Heading9Char"/>
    <w:uiPriority w:val="9"/>
    <w:semiHidden/>
    <w:unhideWhenUsed/>
    <w:qFormat/>
    <w:rsid w:val="002262E7"/>
    <w:pPr>
      <w:keepNext/>
      <w:keepLines/>
      <w:numPr>
        <w:ilvl w:val="8"/>
        <w:numId w:val="49"/>
      </w:numPr>
      <w:spacing w:before="200" w:line="480" w:lineRule="auto"/>
      <w:jc w:val="both"/>
      <w:outlineLvl w:val="8"/>
    </w:pPr>
    <w:rPr>
      <w:rFonts w:ascii="Calibri" w:eastAsia="ＭＳ ゴシック"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A3D"/>
    <w:rPr>
      <w:rFonts w:ascii="Lucida Grande" w:hAnsi="Lucida Grande" w:cs="Lucida Grande"/>
      <w:sz w:val="18"/>
      <w:szCs w:val="18"/>
    </w:rPr>
  </w:style>
  <w:style w:type="paragraph" w:styleId="Caption">
    <w:name w:val="caption"/>
    <w:basedOn w:val="Normal"/>
    <w:next w:val="Normal"/>
    <w:uiPriority w:val="35"/>
    <w:unhideWhenUsed/>
    <w:qFormat/>
    <w:rsid w:val="000278A7"/>
    <w:pPr>
      <w:spacing w:after="200"/>
      <w:jc w:val="both"/>
    </w:pPr>
    <w:rPr>
      <w:rFonts w:ascii="Times New Roman" w:eastAsia="ＭＳ 明朝" w:hAnsi="Times New Roman" w:cs="Times New Roman"/>
      <w:bCs/>
      <w:sz w:val="22"/>
      <w:szCs w:val="22"/>
    </w:rPr>
  </w:style>
  <w:style w:type="table" w:styleId="LightShading">
    <w:name w:val="Light Shading"/>
    <w:basedOn w:val="TableNormal"/>
    <w:uiPriority w:val="60"/>
    <w:rsid w:val="007D7DCA"/>
    <w:rPr>
      <w:rFonts w:ascii="Cambria" w:eastAsia="ＭＳ 明朝"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2262E7"/>
    <w:rPr>
      <w:rFonts w:ascii="Times New Roman" w:eastAsia="ＭＳ ゴシック" w:hAnsi="Times New Roman" w:cs="Times New Roman"/>
      <w:b/>
      <w:bCs/>
      <w:sz w:val="32"/>
      <w:szCs w:val="32"/>
    </w:rPr>
  </w:style>
  <w:style w:type="character" w:customStyle="1" w:styleId="Heading2Char">
    <w:name w:val="Heading 2 Char"/>
    <w:basedOn w:val="DefaultParagraphFont"/>
    <w:link w:val="Heading2"/>
    <w:uiPriority w:val="9"/>
    <w:rsid w:val="002262E7"/>
    <w:rPr>
      <w:rFonts w:ascii="Times New Roman" w:eastAsia="ＭＳ ゴシック" w:hAnsi="Times New Roman" w:cs="Times New Roman"/>
      <w:b/>
      <w:bCs/>
      <w:sz w:val="28"/>
      <w:szCs w:val="28"/>
    </w:rPr>
  </w:style>
  <w:style w:type="character" w:customStyle="1" w:styleId="Heading3Char">
    <w:name w:val="Heading 3 Char"/>
    <w:basedOn w:val="DefaultParagraphFont"/>
    <w:link w:val="Heading3"/>
    <w:uiPriority w:val="9"/>
    <w:rsid w:val="002262E7"/>
    <w:rPr>
      <w:rFonts w:ascii="Times New Roman" w:eastAsia="ＭＳ ゴシック" w:hAnsi="Times New Roman" w:cs="Times New Roman"/>
      <w:b/>
      <w:bCs/>
      <w:sz w:val="28"/>
      <w:szCs w:val="28"/>
    </w:rPr>
  </w:style>
  <w:style w:type="character" w:customStyle="1" w:styleId="Heading4Char">
    <w:name w:val="Heading 4 Char"/>
    <w:basedOn w:val="DefaultParagraphFont"/>
    <w:link w:val="Heading4"/>
    <w:uiPriority w:val="9"/>
    <w:rsid w:val="002262E7"/>
    <w:rPr>
      <w:rFonts w:ascii="Times New Roman" w:eastAsia="ＭＳ ゴシック" w:hAnsi="Times New Roman" w:cs="Times New Roman"/>
      <w:b/>
      <w:bCs/>
      <w:iCs/>
    </w:rPr>
  </w:style>
  <w:style w:type="character" w:customStyle="1" w:styleId="Heading5Char">
    <w:name w:val="Heading 5 Char"/>
    <w:basedOn w:val="DefaultParagraphFont"/>
    <w:link w:val="Heading5"/>
    <w:uiPriority w:val="9"/>
    <w:rsid w:val="002262E7"/>
    <w:rPr>
      <w:rFonts w:ascii="Times New Roman" w:eastAsiaTheme="majorEastAsia" w:hAnsi="Times New Roman" w:cs="Times New Roman"/>
      <w:b/>
      <w:bCs/>
      <w:i/>
      <w:iCs/>
    </w:rPr>
  </w:style>
  <w:style w:type="character" w:customStyle="1" w:styleId="Heading6Char">
    <w:name w:val="Heading 6 Char"/>
    <w:basedOn w:val="DefaultParagraphFont"/>
    <w:link w:val="Heading6"/>
    <w:uiPriority w:val="9"/>
    <w:semiHidden/>
    <w:rsid w:val="002262E7"/>
    <w:rPr>
      <w:rFonts w:ascii="Calibri" w:eastAsia="ＭＳ ゴシック" w:hAnsi="Calibri" w:cs="Times New Roman"/>
      <w:i/>
      <w:iCs/>
      <w:color w:val="243F60"/>
    </w:rPr>
  </w:style>
  <w:style w:type="character" w:customStyle="1" w:styleId="Heading7Char">
    <w:name w:val="Heading 7 Char"/>
    <w:basedOn w:val="DefaultParagraphFont"/>
    <w:link w:val="Heading7"/>
    <w:uiPriority w:val="9"/>
    <w:semiHidden/>
    <w:rsid w:val="002262E7"/>
    <w:rPr>
      <w:rFonts w:ascii="Calibri" w:eastAsia="ＭＳ ゴシック" w:hAnsi="Calibri" w:cs="Times New Roman"/>
      <w:i/>
      <w:iCs/>
      <w:color w:val="404040"/>
    </w:rPr>
  </w:style>
  <w:style w:type="character" w:customStyle="1" w:styleId="Heading8Char">
    <w:name w:val="Heading 8 Char"/>
    <w:basedOn w:val="DefaultParagraphFont"/>
    <w:link w:val="Heading8"/>
    <w:uiPriority w:val="9"/>
    <w:semiHidden/>
    <w:rsid w:val="002262E7"/>
    <w:rPr>
      <w:rFonts w:ascii="Calibri" w:eastAsia="ＭＳ ゴシック" w:hAnsi="Calibri" w:cs="Times New Roman"/>
      <w:color w:val="404040"/>
      <w:sz w:val="20"/>
      <w:szCs w:val="20"/>
    </w:rPr>
  </w:style>
  <w:style w:type="character" w:customStyle="1" w:styleId="Heading9Char">
    <w:name w:val="Heading 9 Char"/>
    <w:basedOn w:val="DefaultParagraphFont"/>
    <w:link w:val="Heading9"/>
    <w:uiPriority w:val="9"/>
    <w:semiHidden/>
    <w:rsid w:val="002262E7"/>
    <w:rPr>
      <w:rFonts w:ascii="Calibri" w:eastAsia="ＭＳ ゴシック" w:hAnsi="Calibri" w:cs="Times New Roman"/>
      <w:i/>
      <w:iCs/>
      <w:color w:val="404040"/>
      <w:sz w:val="20"/>
      <w:szCs w:val="20"/>
    </w:rPr>
  </w:style>
  <w:style w:type="paragraph" w:styleId="ListParagraph">
    <w:name w:val="List Paragraph"/>
    <w:basedOn w:val="Normal"/>
    <w:uiPriority w:val="34"/>
    <w:qFormat/>
    <w:rsid w:val="002262E7"/>
    <w:pPr>
      <w:spacing w:after="200" w:line="480" w:lineRule="auto"/>
      <w:ind w:left="720"/>
      <w:contextualSpacing/>
      <w:jc w:val="both"/>
    </w:pPr>
    <w:rPr>
      <w:rFonts w:ascii="Times New Roman" w:eastAsia="Cambria" w:hAnsi="Times New Roman" w:cs="Times New Roman"/>
    </w:rPr>
  </w:style>
  <w:style w:type="paragraph" w:styleId="TOCHeading">
    <w:name w:val="TOC Heading"/>
    <w:basedOn w:val="Heading1"/>
    <w:next w:val="Normal"/>
    <w:uiPriority w:val="39"/>
    <w:unhideWhenUsed/>
    <w:qFormat/>
    <w:rsid w:val="002262E7"/>
    <w:pPr>
      <w:numPr>
        <w:numId w:val="0"/>
      </w:numPr>
      <w:spacing w:line="276" w:lineRule="auto"/>
      <w:outlineLvl w:val="9"/>
    </w:pPr>
    <w:rPr>
      <w:rFonts w:ascii="Calibri" w:hAnsi="Calibri"/>
      <w:color w:val="365F91"/>
      <w:sz w:val="28"/>
      <w:szCs w:val="28"/>
    </w:rPr>
  </w:style>
  <w:style w:type="paragraph" w:styleId="TOC1">
    <w:name w:val="toc 1"/>
    <w:basedOn w:val="Normal"/>
    <w:next w:val="Normal"/>
    <w:autoRedefine/>
    <w:uiPriority w:val="39"/>
    <w:unhideWhenUsed/>
    <w:rsid w:val="002262E7"/>
    <w:pPr>
      <w:spacing w:before="120" w:line="480" w:lineRule="auto"/>
      <w:jc w:val="both"/>
    </w:pPr>
    <w:rPr>
      <w:rFonts w:eastAsia="ＭＳ 明朝" w:cs="Times New Roman"/>
      <w:b/>
    </w:rPr>
  </w:style>
  <w:style w:type="paragraph" w:styleId="TOC2">
    <w:name w:val="toc 2"/>
    <w:basedOn w:val="Normal"/>
    <w:next w:val="Normal"/>
    <w:autoRedefine/>
    <w:uiPriority w:val="39"/>
    <w:unhideWhenUsed/>
    <w:rsid w:val="002262E7"/>
    <w:pPr>
      <w:spacing w:line="480" w:lineRule="auto"/>
      <w:ind w:left="240"/>
      <w:jc w:val="both"/>
    </w:pPr>
    <w:rPr>
      <w:rFonts w:eastAsia="ＭＳ 明朝" w:cs="Times New Roman"/>
      <w:b/>
      <w:sz w:val="22"/>
      <w:szCs w:val="22"/>
    </w:rPr>
  </w:style>
  <w:style w:type="paragraph" w:styleId="TOC3">
    <w:name w:val="toc 3"/>
    <w:basedOn w:val="Normal"/>
    <w:next w:val="Normal"/>
    <w:autoRedefine/>
    <w:uiPriority w:val="39"/>
    <w:unhideWhenUsed/>
    <w:rsid w:val="002262E7"/>
    <w:pPr>
      <w:spacing w:line="480" w:lineRule="auto"/>
      <w:ind w:left="480"/>
      <w:jc w:val="both"/>
    </w:pPr>
    <w:rPr>
      <w:rFonts w:eastAsia="ＭＳ 明朝" w:cs="Times New Roman"/>
      <w:sz w:val="22"/>
      <w:szCs w:val="22"/>
    </w:rPr>
  </w:style>
  <w:style w:type="paragraph" w:styleId="TOC4">
    <w:name w:val="toc 4"/>
    <w:basedOn w:val="Normal"/>
    <w:next w:val="Normal"/>
    <w:autoRedefine/>
    <w:uiPriority w:val="39"/>
    <w:unhideWhenUsed/>
    <w:rsid w:val="002262E7"/>
    <w:pPr>
      <w:spacing w:line="480" w:lineRule="auto"/>
      <w:ind w:left="720"/>
      <w:jc w:val="both"/>
    </w:pPr>
    <w:rPr>
      <w:rFonts w:eastAsia="ＭＳ 明朝" w:cs="Times New Roman"/>
      <w:sz w:val="20"/>
      <w:szCs w:val="20"/>
    </w:rPr>
  </w:style>
  <w:style w:type="paragraph" w:styleId="TOC5">
    <w:name w:val="toc 5"/>
    <w:basedOn w:val="Normal"/>
    <w:next w:val="Normal"/>
    <w:autoRedefine/>
    <w:uiPriority w:val="39"/>
    <w:unhideWhenUsed/>
    <w:rsid w:val="002262E7"/>
    <w:pPr>
      <w:spacing w:line="480" w:lineRule="auto"/>
      <w:ind w:left="960"/>
      <w:jc w:val="both"/>
    </w:pPr>
    <w:rPr>
      <w:rFonts w:eastAsia="ＭＳ 明朝" w:cs="Times New Roman"/>
      <w:sz w:val="20"/>
      <w:szCs w:val="20"/>
    </w:rPr>
  </w:style>
  <w:style w:type="paragraph" w:styleId="TOC6">
    <w:name w:val="toc 6"/>
    <w:basedOn w:val="Normal"/>
    <w:next w:val="Normal"/>
    <w:autoRedefine/>
    <w:uiPriority w:val="39"/>
    <w:unhideWhenUsed/>
    <w:rsid w:val="002262E7"/>
    <w:pPr>
      <w:spacing w:line="480" w:lineRule="auto"/>
      <w:ind w:left="1200"/>
      <w:jc w:val="both"/>
    </w:pPr>
    <w:rPr>
      <w:rFonts w:eastAsia="ＭＳ 明朝" w:cs="Times New Roman"/>
      <w:sz w:val="20"/>
      <w:szCs w:val="20"/>
    </w:rPr>
  </w:style>
  <w:style w:type="paragraph" w:styleId="TOC7">
    <w:name w:val="toc 7"/>
    <w:basedOn w:val="Normal"/>
    <w:next w:val="Normal"/>
    <w:autoRedefine/>
    <w:uiPriority w:val="39"/>
    <w:unhideWhenUsed/>
    <w:rsid w:val="002262E7"/>
    <w:pPr>
      <w:spacing w:line="480" w:lineRule="auto"/>
      <w:ind w:left="1440"/>
      <w:jc w:val="both"/>
    </w:pPr>
    <w:rPr>
      <w:rFonts w:eastAsia="ＭＳ 明朝" w:cs="Times New Roman"/>
      <w:sz w:val="20"/>
      <w:szCs w:val="20"/>
    </w:rPr>
  </w:style>
  <w:style w:type="paragraph" w:styleId="TOC8">
    <w:name w:val="toc 8"/>
    <w:basedOn w:val="Normal"/>
    <w:next w:val="Normal"/>
    <w:autoRedefine/>
    <w:uiPriority w:val="39"/>
    <w:unhideWhenUsed/>
    <w:rsid w:val="002262E7"/>
    <w:pPr>
      <w:spacing w:line="480" w:lineRule="auto"/>
      <w:ind w:left="1680"/>
      <w:jc w:val="both"/>
    </w:pPr>
    <w:rPr>
      <w:rFonts w:eastAsia="ＭＳ 明朝" w:cs="Times New Roman"/>
      <w:sz w:val="20"/>
      <w:szCs w:val="20"/>
    </w:rPr>
  </w:style>
  <w:style w:type="paragraph" w:styleId="TOC9">
    <w:name w:val="toc 9"/>
    <w:basedOn w:val="Normal"/>
    <w:next w:val="Normal"/>
    <w:autoRedefine/>
    <w:uiPriority w:val="39"/>
    <w:unhideWhenUsed/>
    <w:rsid w:val="002262E7"/>
    <w:pPr>
      <w:spacing w:line="480" w:lineRule="auto"/>
      <w:ind w:left="1920"/>
      <w:jc w:val="both"/>
    </w:pPr>
    <w:rPr>
      <w:rFonts w:eastAsia="ＭＳ 明朝" w:cs="Times New Roman"/>
      <w:sz w:val="20"/>
      <w:szCs w:val="20"/>
    </w:rPr>
  </w:style>
  <w:style w:type="paragraph" w:styleId="Footer">
    <w:name w:val="footer"/>
    <w:basedOn w:val="Normal"/>
    <w:link w:val="FooterChar"/>
    <w:uiPriority w:val="99"/>
    <w:unhideWhenUsed/>
    <w:rsid w:val="002262E7"/>
    <w:pPr>
      <w:tabs>
        <w:tab w:val="center" w:pos="4320"/>
        <w:tab w:val="right" w:pos="8640"/>
      </w:tabs>
      <w:spacing w:line="480" w:lineRule="auto"/>
      <w:jc w:val="both"/>
    </w:pPr>
    <w:rPr>
      <w:rFonts w:ascii="Times New Roman" w:eastAsia="ＭＳ 明朝" w:hAnsi="Times New Roman" w:cs="Times New Roman"/>
    </w:rPr>
  </w:style>
  <w:style w:type="character" w:customStyle="1" w:styleId="FooterChar">
    <w:name w:val="Footer Char"/>
    <w:basedOn w:val="DefaultParagraphFont"/>
    <w:link w:val="Footer"/>
    <w:uiPriority w:val="99"/>
    <w:rsid w:val="002262E7"/>
    <w:rPr>
      <w:rFonts w:ascii="Times New Roman" w:eastAsia="ＭＳ 明朝" w:hAnsi="Times New Roman" w:cs="Times New Roman"/>
    </w:rPr>
  </w:style>
  <w:style w:type="character" w:styleId="PageNumber">
    <w:name w:val="page number"/>
    <w:basedOn w:val="DefaultParagraphFont"/>
    <w:uiPriority w:val="99"/>
    <w:semiHidden/>
    <w:unhideWhenUsed/>
    <w:rsid w:val="002262E7"/>
  </w:style>
  <w:style w:type="paragraph" w:styleId="HTMLPreformatted">
    <w:name w:val="HTML Preformatted"/>
    <w:basedOn w:val="Normal"/>
    <w:link w:val="HTMLPreformattedChar"/>
    <w:uiPriority w:val="99"/>
    <w:unhideWhenUsed/>
    <w:rsid w:val="002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62E7"/>
    <w:rPr>
      <w:rFonts w:ascii="Courier New" w:eastAsia="Times New Roman" w:hAnsi="Courier New" w:cs="Courier New"/>
      <w:sz w:val="20"/>
      <w:szCs w:val="20"/>
    </w:rPr>
  </w:style>
  <w:style w:type="paragraph" w:styleId="NormalWeb">
    <w:name w:val="Normal (Web)"/>
    <w:basedOn w:val="Normal"/>
    <w:uiPriority w:val="99"/>
    <w:unhideWhenUsed/>
    <w:rsid w:val="002262E7"/>
    <w:pPr>
      <w:spacing w:before="100" w:beforeAutospacing="1" w:after="100" w:afterAutospacing="1" w:line="480" w:lineRule="auto"/>
      <w:jc w:val="both"/>
    </w:pPr>
    <w:rPr>
      <w:rFonts w:ascii="Times" w:eastAsia="ＭＳ 明朝" w:hAnsi="Times" w:cs="Times New Roman"/>
      <w:sz w:val="20"/>
      <w:szCs w:val="20"/>
    </w:rPr>
  </w:style>
  <w:style w:type="character" w:styleId="PlaceholderText">
    <w:name w:val="Placeholder Text"/>
    <w:uiPriority w:val="99"/>
    <w:semiHidden/>
    <w:rsid w:val="002262E7"/>
    <w:rPr>
      <w:color w:val="808080"/>
    </w:rPr>
  </w:style>
  <w:style w:type="table" w:styleId="TableGrid">
    <w:name w:val="Table Grid"/>
    <w:basedOn w:val="TableNormal"/>
    <w:uiPriority w:val="59"/>
    <w:rsid w:val="002262E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262E7"/>
    <w:rPr>
      <w:rFonts w:ascii="Cambria" w:eastAsia="ＭＳ 明朝" w:hAnsi="Cambria"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262E7"/>
    <w:rPr>
      <w:rFonts w:ascii="Cambria" w:eastAsia="ＭＳ 明朝" w:hAnsi="Cambria"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1">
    <w:name w:val="Light List Accent 1"/>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3">
    <w:name w:val="Colorful Shading Accent 3"/>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List-Accent3">
    <w:name w:val="Colorful List Accent 3"/>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1-Accent1">
    <w:name w:val="Medium List 1 Accent 1"/>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2262E7"/>
    <w:rPr>
      <w:rFonts w:ascii="Cambria" w:eastAsia="ＭＳ 明朝" w:hAnsi="Cambria"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2262E7"/>
    <w:rPr>
      <w:rFonts w:ascii="Cambria" w:eastAsia="ＭＳ 明朝" w:hAnsi="Cambria"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1">
    <w:name w:val="Medium Grid 1 Accent 1"/>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6">
    <w:name w:val="Colorful List Accent 6"/>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Accent4">
    <w:name w:val="Light Shading Accent 4"/>
    <w:basedOn w:val="TableNormal"/>
    <w:uiPriority w:val="60"/>
    <w:rsid w:val="002262E7"/>
    <w:rPr>
      <w:rFonts w:ascii="Cambria" w:eastAsia="ＭＳ 明朝" w:hAnsi="Cambria"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
    <w:name w:val="Light Grid"/>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262E7"/>
    <w:rPr>
      <w:rFonts w:ascii="Cambria" w:eastAsia="ＭＳ 明朝" w:hAnsi="Cambria"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ＭＳ ゴシック"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2">
    <w:name w:val="Medium Shading 2 Accent 2"/>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5">
    <w:name w:val="Medium Grid 3 Accent 5"/>
    <w:basedOn w:val="TableNormal"/>
    <w:uiPriority w:val="69"/>
    <w:rsid w:val="002262E7"/>
    <w:rPr>
      <w:rFonts w:ascii="Cambria" w:eastAsia="ＭＳ 明朝"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1">
    <w:name w:val="Colorful Grid Accent 1"/>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
    <w:name w:val="Colorful Grid"/>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arkList-Accent5">
    <w:name w:val="Dark List Accent 5"/>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3">
    <w:name w:val="Dark List Accent 3"/>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1">
    <w:name w:val="Dark List Accent 1"/>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2-Accent1">
    <w:name w:val="Medium List 2 Accent 1"/>
    <w:basedOn w:val="TableNormal"/>
    <w:uiPriority w:val="66"/>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5">
    <w:name w:val="Medium Grid 1 Accent 5"/>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2262E7"/>
    <w:rPr>
      <w:rFonts w:ascii="Cambria" w:eastAsia="ＭＳ 明朝"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
    <w:name w:val="Colorful List"/>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6">
    <w:name w:val="Colorful Shading Accent 6"/>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4">
    <w:name w:val="Colorful List Accent 4"/>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rkList-Accent2">
    <w:name w:val="Dark List Accent 2"/>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
    <w:name w:val="Colorful Shading"/>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262E7"/>
    <w:rPr>
      <w:rFonts w:ascii="Cambria" w:eastAsia="ＭＳ 明朝" w:hAnsi="Cambria"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Accent5">
    <w:name w:val="Colorful List Accent 5"/>
    <w:basedOn w:val="TableNormal"/>
    <w:uiPriority w:val="72"/>
    <w:rsid w:val="002262E7"/>
    <w:rPr>
      <w:rFonts w:ascii="Cambria" w:eastAsia="ＭＳ 明朝"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4">
    <w:name w:val="Medium Grid 2 Accent 4"/>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
    <w:name w:val="Medium Grid 2"/>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70"/>
    <w:rsid w:val="002262E7"/>
    <w:rPr>
      <w:rFonts w:ascii="Cambria" w:eastAsia="ＭＳ 明朝" w:hAnsi="Cambria"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
    <w:name w:val="Medium List 1"/>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6">
    <w:name w:val="Medium List 1 Accent 6"/>
    <w:basedOn w:val="TableNormal"/>
    <w:uiPriority w:val="65"/>
    <w:rsid w:val="002262E7"/>
    <w:rPr>
      <w:rFonts w:ascii="Cambria" w:eastAsia="ＭＳ 明朝" w:hAnsi="Cambria"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2">
    <w:name w:val="Medium Shading 2"/>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262E7"/>
    <w:rPr>
      <w:rFonts w:ascii="Cambria" w:eastAsia="ＭＳ 明朝" w:hAnsi="Cambri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3-Accent3">
    <w:name w:val="Medium Grid 3 Accent 3"/>
    <w:basedOn w:val="TableNormal"/>
    <w:uiPriority w:val="69"/>
    <w:rsid w:val="002262E7"/>
    <w:rPr>
      <w:rFonts w:ascii="Cambria" w:eastAsia="ＭＳ 明朝"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5">
    <w:name w:val="Medium Grid 2 Accent 5"/>
    <w:basedOn w:val="TableNormal"/>
    <w:uiPriority w:val="68"/>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
    <w:name w:val="Medium List 2"/>
    <w:basedOn w:val="TableNormal"/>
    <w:uiPriority w:val="66"/>
    <w:rsid w:val="002262E7"/>
    <w:rPr>
      <w:rFonts w:ascii="Calibri" w:eastAsia="ＭＳ ゴシック" w:hAnsi="Calibri"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262E7"/>
    <w:rPr>
      <w:rFonts w:ascii="Cambria" w:eastAsia="ＭＳ 明朝" w:hAnsi="Cambria"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exposedshow">
    <w:name w:val="text_exposed_show"/>
    <w:basedOn w:val="DefaultParagraphFont"/>
    <w:rsid w:val="002262E7"/>
  </w:style>
  <w:style w:type="character" w:styleId="Hyperlink">
    <w:name w:val="Hyperlink"/>
    <w:uiPriority w:val="99"/>
    <w:unhideWhenUsed/>
    <w:rsid w:val="002262E7"/>
    <w:rPr>
      <w:color w:val="0000FF"/>
      <w:u w:val="single"/>
    </w:rPr>
  </w:style>
  <w:style w:type="character" w:styleId="CommentReference">
    <w:name w:val="annotation reference"/>
    <w:uiPriority w:val="99"/>
    <w:semiHidden/>
    <w:unhideWhenUsed/>
    <w:rsid w:val="002262E7"/>
    <w:rPr>
      <w:sz w:val="18"/>
      <w:szCs w:val="18"/>
    </w:rPr>
  </w:style>
  <w:style w:type="paragraph" w:styleId="CommentText">
    <w:name w:val="annotation text"/>
    <w:basedOn w:val="Normal"/>
    <w:link w:val="CommentTextChar"/>
    <w:uiPriority w:val="99"/>
    <w:semiHidden/>
    <w:unhideWhenUsed/>
    <w:rsid w:val="002262E7"/>
    <w:pPr>
      <w:spacing w:line="480" w:lineRule="auto"/>
      <w:jc w:val="both"/>
    </w:pPr>
    <w:rPr>
      <w:rFonts w:ascii="Times New Roman" w:eastAsia="ＭＳ 明朝" w:hAnsi="Times New Roman" w:cs="Times New Roman"/>
    </w:rPr>
  </w:style>
  <w:style w:type="character" w:customStyle="1" w:styleId="CommentTextChar">
    <w:name w:val="Comment Text Char"/>
    <w:basedOn w:val="DefaultParagraphFont"/>
    <w:link w:val="CommentText"/>
    <w:uiPriority w:val="99"/>
    <w:semiHidden/>
    <w:rsid w:val="002262E7"/>
    <w:rPr>
      <w:rFonts w:ascii="Times New Roman" w:eastAsia="ＭＳ 明朝" w:hAnsi="Times New Roman" w:cs="Times New Roman"/>
    </w:rPr>
  </w:style>
  <w:style w:type="paragraph" w:styleId="CommentSubject">
    <w:name w:val="annotation subject"/>
    <w:basedOn w:val="CommentText"/>
    <w:next w:val="CommentText"/>
    <w:link w:val="CommentSubjectChar"/>
    <w:uiPriority w:val="99"/>
    <w:semiHidden/>
    <w:unhideWhenUsed/>
    <w:rsid w:val="002262E7"/>
    <w:rPr>
      <w:b/>
      <w:bCs/>
      <w:sz w:val="20"/>
      <w:szCs w:val="20"/>
    </w:rPr>
  </w:style>
  <w:style w:type="character" w:customStyle="1" w:styleId="CommentSubjectChar">
    <w:name w:val="Comment Subject Char"/>
    <w:basedOn w:val="CommentTextChar"/>
    <w:link w:val="CommentSubject"/>
    <w:uiPriority w:val="99"/>
    <w:semiHidden/>
    <w:rsid w:val="002262E7"/>
    <w:rPr>
      <w:rFonts w:ascii="Times New Roman" w:eastAsia="ＭＳ 明朝" w:hAnsi="Times New Roman" w:cs="Times New Roman"/>
      <w:b/>
      <w:bCs/>
      <w:sz w:val="20"/>
      <w:szCs w:val="20"/>
    </w:rPr>
  </w:style>
  <w:style w:type="table" w:styleId="LightList-Accent3">
    <w:name w:val="Light List Accent 3"/>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2262E7"/>
    <w:rPr>
      <w:rFonts w:ascii="Cambria" w:eastAsia="ＭＳ 明朝" w:hAnsi="Cambria"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2262E7"/>
    <w:rPr>
      <w:rFonts w:ascii="Cambria" w:eastAsia="ＭＳ 明朝" w:hAnsi="Cambria"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styleId="ArticleSection">
    <w:name w:val="Outline List 3"/>
    <w:basedOn w:val="NoList"/>
    <w:uiPriority w:val="99"/>
    <w:semiHidden/>
    <w:unhideWhenUsed/>
    <w:rsid w:val="002262E7"/>
    <w:pPr>
      <w:numPr>
        <w:numId w:val="19"/>
      </w:numPr>
    </w:pPr>
  </w:style>
  <w:style w:type="numbering" w:styleId="111111">
    <w:name w:val="Outline List 2"/>
    <w:basedOn w:val="NoList"/>
    <w:uiPriority w:val="99"/>
    <w:semiHidden/>
    <w:unhideWhenUsed/>
    <w:rsid w:val="002262E7"/>
    <w:pPr>
      <w:numPr>
        <w:numId w:val="20"/>
      </w:numPr>
    </w:pPr>
  </w:style>
  <w:style w:type="paragraph" w:styleId="TableofFigures">
    <w:name w:val="table of figures"/>
    <w:basedOn w:val="Normal"/>
    <w:next w:val="Normal"/>
    <w:uiPriority w:val="99"/>
    <w:unhideWhenUsed/>
    <w:rsid w:val="002262E7"/>
    <w:pPr>
      <w:spacing w:line="480" w:lineRule="auto"/>
    </w:pPr>
    <w:rPr>
      <w:rFonts w:eastAsia="ＭＳ 明朝" w:cs="Times New Roman"/>
      <w:i/>
      <w:sz w:val="20"/>
      <w:szCs w:val="20"/>
    </w:rPr>
  </w:style>
  <w:style w:type="character" w:customStyle="1" w:styleId="gnvmtomcdbb">
    <w:name w:val="gnvmtomcdbb"/>
    <w:basedOn w:val="DefaultParagraphFont"/>
    <w:rsid w:val="002262E7"/>
  </w:style>
  <w:style w:type="character" w:customStyle="1" w:styleId="gnvmtomchab">
    <w:name w:val="gnvmtomchab"/>
    <w:basedOn w:val="DefaultParagraphFont"/>
    <w:rsid w:val="002262E7"/>
  </w:style>
  <w:style w:type="paragraph" w:styleId="Quote">
    <w:name w:val="Quote"/>
    <w:basedOn w:val="Normal"/>
    <w:next w:val="Normal"/>
    <w:link w:val="QuoteChar"/>
    <w:uiPriority w:val="29"/>
    <w:qFormat/>
    <w:rsid w:val="002262E7"/>
    <w:rPr>
      <w:rFonts w:ascii="Times New Roman" w:eastAsia="Times New Roman" w:hAnsi="Times New Roman" w:cs="Times New Roman"/>
      <w:i/>
      <w:iCs/>
      <w:color w:val="000000"/>
      <w:u w:val="single"/>
      <w:lang w:eastAsia="ja-JP"/>
    </w:rPr>
  </w:style>
  <w:style w:type="character" w:customStyle="1" w:styleId="QuoteChar">
    <w:name w:val="Quote Char"/>
    <w:basedOn w:val="DefaultParagraphFont"/>
    <w:link w:val="Quote"/>
    <w:uiPriority w:val="29"/>
    <w:rsid w:val="002262E7"/>
    <w:rPr>
      <w:rFonts w:ascii="Times New Roman" w:eastAsia="Times New Roman" w:hAnsi="Times New Roman" w:cs="Times New Roman"/>
      <w:i/>
      <w:iCs/>
      <w:color w:val="000000"/>
      <w:u w:val="single"/>
      <w:lang w:eastAsia="ja-JP"/>
    </w:rPr>
  </w:style>
  <w:style w:type="paragraph" w:styleId="NoSpacing">
    <w:name w:val="No Spacing"/>
    <w:uiPriority w:val="1"/>
    <w:qFormat/>
    <w:rsid w:val="002262E7"/>
    <w:rPr>
      <w:rFonts w:ascii="Times New Roman" w:eastAsia="Times New Roman" w:hAnsi="Times New Roman" w:cs="Times New Roman"/>
      <w:u w:val="single"/>
      <w:lang w:eastAsia="ja-JP"/>
    </w:rPr>
  </w:style>
  <w:style w:type="table" w:styleId="ColorfulGrid-Accent6">
    <w:name w:val="Colorful Grid Accent 6"/>
    <w:basedOn w:val="TableNormal"/>
    <w:uiPriority w:val="73"/>
    <w:rsid w:val="002262E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1">
    <w:name w:val="Light Shading1"/>
    <w:basedOn w:val="TableNormal"/>
    <w:next w:val="LightShading"/>
    <w:uiPriority w:val="60"/>
    <w:rsid w:val="002262E7"/>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3">
    <w:name w:val="Medium List 2 Accent 3"/>
    <w:basedOn w:val="TableNormal"/>
    <w:uiPriority w:val="66"/>
    <w:rsid w:val="002262E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3">
    <w:name w:val="Medium List 1 Accent 3"/>
    <w:basedOn w:val="TableNormal"/>
    <w:uiPriority w:val="65"/>
    <w:rsid w:val="002262E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3-Accent6">
    <w:name w:val="Medium Grid 3 Accent 6"/>
    <w:basedOn w:val="TableNormal"/>
    <w:uiPriority w:val="69"/>
    <w:rsid w:val="002262E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6F64-DC09-264A-AC84-FE971BC7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1899</Words>
  <Characters>10830</Characters>
  <Application>Microsoft Macintosh Word</Application>
  <DocSecurity>0</DocSecurity>
  <Lines>90</Lines>
  <Paragraphs>25</Paragraphs>
  <ScaleCrop>false</ScaleCrop>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dc:creator>
  <cp:keywords/>
  <dc:description/>
  <cp:lastModifiedBy>N J</cp:lastModifiedBy>
  <cp:revision>7</cp:revision>
  <dcterms:created xsi:type="dcterms:W3CDTF">2019-05-29T15:19:00Z</dcterms:created>
  <dcterms:modified xsi:type="dcterms:W3CDTF">2019-05-29T17:21:00Z</dcterms:modified>
</cp:coreProperties>
</file>