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2B" w:rsidRDefault="008B052B" w:rsidP="008B052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B052B" w:rsidRPr="008B052B" w:rsidRDefault="008B052B" w:rsidP="008B052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B052B">
        <w:rPr>
          <w:rFonts w:ascii="Times New Roman" w:hAnsi="Times New Roman" w:cs="Times New Roman"/>
          <w:b/>
          <w:sz w:val="28"/>
          <w:szCs w:val="28"/>
          <w:lang w:val="en-GB"/>
        </w:rPr>
        <w:t>On the enemy’s turf: Exploring the link between macro- and micro-framing in interest group communication</w:t>
      </w:r>
    </w:p>
    <w:p w:rsidR="008B052B" w:rsidRDefault="008B052B" w:rsidP="00DE1BCB">
      <w:pPr>
        <w:spacing w:after="0"/>
        <w:jc w:val="center"/>
        <w:rPr>
          <w:rFonts w:ascii="Times New Roman" w:hAnsi="Times New Roman" w:cs="Times New Roman"/>
          <w:b/>
        </w:rPr>
      </w:pPr>
    </w:p>
    <w:p w:rsidR="008B052B" w:rsidRPr="005019CA" w:rsidRDefault="008B052B" w:rsidP="008B052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052B" w:rsidRPr="00113898" w:rsidRDefault="008B052B" w:rsidP="008B052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da-DK"/>
        </w:rPr>
      </w:pPr>
      <w:r w:rsidRPr="00113898">
        <w:rPr>
          <w:rFonts w:ascii="Times New Roman" w:hAnsi="Times New Roman" w:cs="Times New Roman"/>
          <w:i/>
          <w:sz w:val="24"/>
          <w:szCs w:val="24"/>
          <w:lang w:val="da-DK"/>
        </w:rPr>
        <w:t>Carsten Jensen</w:t>
      </w:r>
    </w:p>
    <w:p w:rsidR="008B052B" w:rsidRPr="00113898" w:rsidRDefault="00E47752" w:rsidP="008B052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da-DK"/>
        </w:rPr>
      </w:pPr>
      <w:hyperlink r:id="rId4" w:history="1">
        <w:r w:rsidR="008B052B" w:rsidRPr="00113898">
          <w:rPr>
            <w:rStyle w:val="Hyperlink"/>
            <w:rFonts w:ascii="Times New Roman" w:hAnsi="Times New Roman" w:cs="Times New Roman"/>
            <w:i/>
            <w:sz w:val="24"/>
            <w:szCs w:val="24"/>
            <w:lang w:val="da-DK"/>
          </w:rPr>
          <w:t>carstenj@ps.au.dk</w:t>
        </w:r>
      </w:hyperlink>
    </w:p>
    <w:p w:rsidR="008B052B" w:rsidRPr="00113898" w:rsidRDefault="008B052B" w:rsidP="008B052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898">
        <w:rPr>
          <w:rFonts w:ascii="Times New Roman" w:hAnsi="Times New Roman" w:cs="Times New Roman"/>
          <w:i/>
          <w:sz w:val="24"/>
          <w:szCs w:val="24"/>
        </w:rPr>
        <w:t>Aarhus University</w:t>
      </w:r>
    </w:p>
    <w:p w:rsidR="008B052B" w:rsidRPr="00113898" w:rsidRDefault="008B052B" w:rsidP="008B052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052B" w:rsidRPr="00113898" w:rsidRDefault="008B052B" w:rsidP="008B052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898">
        <w:rPr>
          <w:rFonts w:ascii="Times New Roman" w:hAnsi="Times New Roman" w:cs="Times New Roman"/>
          <w:i/>
          <w:sz w:val="24"/>
          <w:szCs w:val="24"/>
        </w:rPr>
        <w:t>Henrik Bech Seeberg</w:t>
      </w:r>
    </w:p>
    <w:p w:rsidR="008B052B" w:rsidRPr="00113898" w:rsidRDefault="00E47752" w:rsidP="008B052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8B052B" w:rsidRPr="0011389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h.seeberg@ps.au.dk</w:t>
        </w:r>
      </w:hyperlink>
    </w:p>
    <w:p w:rsidR="008B052B" w:rsidRDefault="008B052B" w:rsidP="008B052B">
      <w:pPr>
        <w:jc w:val="center"/>
      </w:pPr>
      <w:r w:rsidRPr="00113898">
        <w:rPr>
          <w:rFonts w:ascii="Times New Roman" w:hAnsi="Times New Roman" w:cs="Times New Roman"/>
          <w:i/>
          <w:sz w:val="24"/>
          <w:szCs w:val="24"/>
        </w:rPr>
        <w:t>Aarhus University</w:t>
      </w:r>
    </w:p>
    <w:p w:rsidR="008B052B" w:rsidRDefault="008B052B" w:rsidP="00DE1BCB">
      <w:pPr>
        <w:spacing w:after="0"/>
        <w:jc w:val="center"/>
        <w:rPr>
          <w:rFonts w:ascii="Times New Roman" w:hAnsi="Times New Roman" w:cs="Times New Roman"/>
          <w:b/>
        </w:rPr>
      </w:pPr>
    </w:p>
    <w:p w:rsidR="008B052B" w:rsidRDefault="008B052B" w:rsidP="00DE1BCB">
      <w:pPr>
        <w:spacing w:after="0"/>
        <w:jc w:val="center"/>
        <w:rPr>
          <w:rFonts w:ascii="Times New Roman" w:hAnsi="Times New Roman" w:cs="Times New Roman"/>
          <w:b/>
        </w:rPr>
      </w:pPr>
    </w:p>
    <w:p w:rsidR="00DE1BCB" w:rsidRPr="008B052B" w:rsidRDefault="008B052B" w:rsidP="00DE1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2B">
        <w:rPr>
          <w:rFonts w:ascii="Times New Roman" w:hAnsi="Times New Roman" w:cs="Times New Roman"/>
          <w:b/>
          <w:sz w:val="28"/>
          <w:szCs w:val="28"/>
        </w:rPr>
        <w:t xml:space="preserve">Online </w:t>
      </w:r>
      <w:r w:rsidR="00DE1BCB" w:rsidRPr="008B052B">
        <w:rPr>
          <w:rFonts w:ascii="Times New Roman" w:hAnsi="Times New Roman" w:cs="Times New Roman"/>
          <w:b/>
          <w:sz w:val="28"/>
          <w:szCs w:val="28"/>
        </w:rPr>
        <w:t>Appendix</w:t>
      </w:r>
    </w:p>
    <w:p w:rsidR="00DE1BCB" w:rsidRDefault="00DE1BCB" w:rsidP="00DE1BCB">
      <w:pPr>
        <w:spacing w:after="0"/>
        <w:jc w:val="center"/>
        <w:rPr>
          <w:rFonts w:ascii="Times New Roman" w:hAnsi="Times New Roman" w:cs="Times New Roman"/>
        </w:rPr>
      </w:pPr>
    </w:p>
    <w:p w:rsidR="008B052B" w:rsidRDefault="008B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0E16" w:rsidRPr="00113898" w:rsidRDefault="00EC0E16" w:rsidP="00EC0E16">
      <w:pPr>
        <w:spacing w:after="0"/>
        <w:rPr>
          <w:rFonts w:ascii="Times New Roman" w:hAnsi="Times New Roman" w:cs="Times New Roman"/>
        </w:rPr>
      </w:pPr>
      <w:r w:rsidRPr="00113898">
        <w:rPr>
          <w:rFonts w:ascii="Times New Roman" w:hAnsi="Times New Roman" w:cs="Times New Roman"/>
        </w:rPr>
        <w:lastRenderedPageBreak/>
        <w:t xml:space="preserve">Figure </w:t>
      </w:r>
      <w:r>
        <w:rPr>
          <w:rFonts w:ascii="Times New Roman" w:hAnsi="Times New Roman" w:cs="Times New Roman"/>
        </w:rPr>
        <w:t>A1</w:t>
      </w:r>
      <w:r w:rsidRPr="00113898">
        <w:rPr>
          <w:rFonts w:ascii="Times New Roman" w:hAnsi="Times New Roman" w:cs="Times New Roman"/>
        </w:rPr>
        <w:t>. Calls for policy change</w:t>
      </w:r>
    </w:p>
    <w:p w:rsidR="00EC0E16" w:rsidRPr="00113898" w:rsidRDefault="00E47752" w:rsidP="00EC0E16">
      <w:pPr>
        <w:spacing w:after="0"/>
        <w:rPr>
          <w:rFonts w:ascii="Times New Roman" w:hAnsi="Times New Roman" w:cs="Times New Roman"/>
        </w:rPr>
      </w:pPr>
      <w:r w:rsidRPr="00E47752">
        <w:rPr>
          <w:rFonts w:ascii="Times New Roman" w:hAnsi="Times New Roman" w:cs="Times New Roman"/>
          <w:noProof/>
          <w:sz w:val="24"/>
          <w:szCs w:val="24"/>
          <w:lang w:val="da-DK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6" type="#_x0000_t202" style="position:absolute;margin-left:-13.5pt;margin-top:20.9pt;width:118pt;height:110.6pt;rotation:-90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" filled="f" stroked="f">
            <v:textbox style="mso-fit-shape-to-text:t">
              <w:txbxContent>
                <w:p w:rsidR="00EC0E16" w:rsidRPr="008C33BB" w:rsidRDefault="00EC0E16" w:rsidP="00EC0E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Attention</w:t>
                  </w:r>
                  <w:r w:rsidRPr="008C33BB">
                    <w:rPr>
                      <w:rFonts w:ascii="Times New Roman" w:hAnsi="Times New Roman" w:cs="Times New Roman"/>
                    </w:rPr>
                    <w:t xml:space="preserve"> (pct.)</w:t>
                  </w:r>
                </w:p>
              </w:txbxContent>
            </v:textbox>
            <w10:wrap anchorx="margin"/>
          </v:shape>
        </w:pict>
      </w:r>
      <w:r w:rsidR="00EC0E16" w:rsidRPr="00113898">
        <w:rPr>
          <w:rFonts w:ascii="Times New Roman" w:hAnsi="Times New Roman" w:cs="Times New Roman"/>
          <w:noProof/>
          <w:lang w:val="en-NZ" w:eastAsia="en-NZ"/>
        </w:rPr>
        <w:drawing>
          <wp:inline distT="0" distB="0" distL="0" distR="0">
            <wp:extent cx="3082615" cy="2257425"/>
            <wp:effectExtent l="0" t="0" r="381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38" cy="229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16" w:rsidRPr="00113898" w:rsidRDefault="00EC0E16" w:rsidP="00EC0E16">
      <w:pPr>
        <w:spacing w:after="0"/>
        <w:rPr>
          <w:rFonts w:ascii="Times New Roman" w:hAnsi="Times New Roman" w:cs="Times New Roman"/>
        </w:rPr>
      </w:pPr>
      <w:r w:rsidRPr="00113898">
        <w:rPr>
          <w:rFonts w:ascii="Times New Roman" w:hAnsi="Times New Roman" w:cs="Times New Roman"/>
        </w:rPr>
        <w:t xml:space="preserve">Note: </w:t>
      </w:r>
      <w:r>
        <w:rPr>
          <w:rFonts w:ascii="Times New Roman" w:hAnsi="Times New Roman" w:cs="Times New Roman"/>
        </w:rPr>
        <w:t>C</w:t>
      </w:r>
      <w:r w:rsidRPr="00113898">
        <w:rPr>
          <w:rFonts w:ascii="Times New Roman" w:hAnsi="Times New Roman" w:cs="Times New Roman"/>
        </w:rPr>
        <w:t>alls to liberalize</w:t>
      </w:r>
      <w:r>
        <w:rPr>
          <w:rFonts w:ascii="Times New Roman" w:hAnsi="Times New Roman" w:cs="Times New Roman"/>
        </w:rPr>
        <w:t xml:space="preserve"> (</w:t>
      </w:r>
      <w:r w:rsidRPr="00113898">
        <w:rPr>
          <w:rFonts w:ascii="Times New Roman" w:hAnsi="Times New Roman" w:cs="Times New Roman"/>
        </w:rPr>
        <w:t>solid line</w:t>
      </w:r>
      <w:r>
        <w:rPr>
          <w:rFonts w:ascii="Times New Roman" w:hAnsi="Times New Roman" w:cs="Times New Roman"/>
        </w:rPr>
        <w:t>)</w:t>
      </w:r>
      <w:r w:rsidRPr="001138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</w:t>
      </w:r>
      <w:r w:rsidRPr="00113898">
        <w:rPr>
          <w:rFonts w:ascii="Times New Roman" w:hAnsi="Times New Roman" w:cs="Times New Roman"/>
        </w:rPr>
        <w:t>alls for status quo</w:t>
      </w:r>
      <w:r>
        <w:rPr>
          <w:rFonts w:ascii="Times New Roman" w:hAnsi="Times New Roman" w:cs="Times New Roman"/>
        </w:rPr>
        <w:t xml:space="preserve"> (dashed </w:t>
      </w:r>
      <w:r w:rsidRPr="00113898">
        <w:rPr>
          <w:rFonts w:ascii="Times New Roman" w:hAnsi="Times New Roman" w:cs="Times New Roman"/>
        </w:rPr>
        <w:t>line</w:t>
      </w:r>
      <w:r>
        <w:rPr>
          <w:rFonts w:ascii="Times New Roman" w:hAnsi="Times New Roman" w:cs="Times New Roman"/>
        </w:rPr>
        <w:t>)</w:t>
      </w:r>
      <w:r w:rsidRPr="001138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</w:t>
      </w:r>
      <w:r w:rsidRPr="00113898">
        <w:rPr>
          <w:rFonts w:ascii="Times New Roman" w:hAnsi="Times New Roman" w:cs="Times New Roman"/>
        </w:rPr>
        <w:t>alls for restrictions</w:t>
      </w:r>
      <w:r>
        <w:rPr>
          <w:rFonts w:ascii="Times New Roman" w:hAnsi="Times New Roman" w:cs="Times New Roman"/>
        </w:rPr>
        <w:t xml:space="preserve"> (</w:t>
      </w:r>
      <w:r w:rsidRPr="00113898">
        <w:rPr>
          <w:rFonts w:ascii="Times New Roman" w:hAnsi="Times New Roman" w:cs="Times New Roman"/>
        </w:rPr>
        <w:t>dotted line</w:t>
      </w:r>
      <w:r>
        <w:rPr>
          <w:rFonts w:ascii="Times New Roman" w:hAnsi="Times New Roman" w:cs="Times New Roman"/>
        </w:rPr>
        <w:t>)</w:t>
      </w:r>
      <w:r w:rsidRPr="00113898">
        <w:rPr>
          <w:rFonts w:ascii="Times New Roman" w:hAnsi="Times New Roman" w:cs="Times New Roman"/>
        </w:rPr>
        <w:t xml:space="preserve">. </w:t>
      </w:r>
    </w:p>
    <w:p w:rsidR="00EC0E16" w:rsidRDefault="00EC0E16" w:rsidP="00EC0E16"/>
    <w:p w:rsidR="00EC0E16" w:rsidRDefault="00EC0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3F87" w:rsidRPr="00113898" w:rsidRDefault="00E33F87" w:rsidP="00E33F87">
      <w:pPr>
        <w:spacing w:after="0"/>
        <w:rPr>
          <w:rFonts w:ascii="Times New Roman" w:hAnsi="Times New Roman" w:cs="Times New Roman"/>
        </w:rPr>
      </w:pPr>
      <w:r w:rsidRPr="00113898">
        <w:rPr>
          <w:rFonts w:ascii="Times New Roman" w:hAnsi="Times New Roman" w:cs="Times New Roman"/>
        </w:rPr>
        <w:lastRenderedPageBreak/>
        <w:t xml:space="preserve">Table </w:t>
      </w:r>
      <w:r w:rsidR="0047067F">
        <w:rPr>
          <w:rFonts w:ascii="Times New Roman" w:hAnsi="Times New Roman" w:cs="Times New Roman"/>
        </w:rPr>
        <w:t>A1</w:t>
      </w:r>
      <w:r w:rsidRPr="00113898">
        <w:rPr>
          <w:rFonts w:ascii="Times New Roman" w:hAnsi="Times New Roman" w:cs="Times New Roman"/>
        </w:rPr>
        <w:t>. Policy changes (adopted laws) on alcohol.</w:t>
      </w:r>
    </w:p>
    <w:tbl>
      <w:tblPr>
        <w:tblStyle w:val="TableGrid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1"/>
        <w:gridCol w:w="681"/>
        <w:gridCol w:w="7285"/>
        <w:gridCol w:w="992"/>
      </w:tblGrid>
      <w:tr w:rsidR="00E33F87" w:rsidRPr="00113898" w:rsidTr="00B5396B">
        <w:trPr>
          <w:trHeight w:val="345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  <w:b/>
              </w:rPr>
            </w:pPr>
            <w:r w:rsidRPr="00113898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  <w:b/>
              </w:rPr>
            </w:pPr>
            <w:r w:rsidRPr="00113898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7285" w:type="dxa"/>
            <w:tcBorders>
              <w:top w:val="single" w:sz="4" w:space="0" w:color="auto"/>
              <w:bottom w:val="single" w:sz="4" w:space="0" w:color="auto"/>
            </w:tcBorders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  <w:b/>
              </w:rPr>
            </w:pPr>
            <w:r w:rsidRPr="00113898">
              <w:rPr>
                <w:rFonts w:ascii="Times New Roman" w:hAnsi="Times New Roman" w:cs="Times New Roman"/>
                <w:b/>
              </w:rPr>
              <w:t>Content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  <w:b/>
              </w:rPr>
            </w:pPr>
            <w:r w:rsidRPr="00113898">
              <w:rPr>
                <w:rFonts w:ascii="Times New Roman" w:hAnsi="Times New Roman" w:cs="Times New Roman"/>
                <w:b/>
              </w:rPr>
              <w:t>Change</w:t>
            </w:r>
          </w:p>
        </w:tc>
      </w:tr>
      <w:tr w:rsidR="00E33F87" w:rsidRPr="00113898" w:rsidTr="00B5396B">
        <w:trPr>
          <w:trHeight w:val="324"/>
        </w:trPr>
        <w:tc>
          <w:tcPr>
            <w:tcW w:w="681" w:type="dxa"/>
            <w:tcBorders>
              <w:top w:val="single" w:sz="4" w:space="0" w:color="auto"/>
            </w:tcBorders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L100</w:t>
            </w:r>
          </w:p>
        </w:tc>
        <w:tc>
          <w:tcPr>
            <w:tcW w:w="7285" w:type="dxa"/>
            <w:tcBorders>
              <w:top w:val="single" w:sz="4" w:space="0" w:color="auto"/>
            </w:tcBorders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Blood alcohol level reduced from 0.8 to 0.5.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R</w:t>
            </w:r>
          </w:p>
        </w:tc>
      </w:tr>
      <w:tr w:rsidR="00E33F87" w:rsidRPr="00113898" w:rsidTr="00B5396B">
        <w:trPr>
          <w:trHeight w:val="345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L17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Minimum age of 15 to buy alcohol in shops and groceries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R</w:t>
            </w:r>
          </w:p>
        </w:tc>
      </w:tr>
      <w:tr w:rsidR="00E33F87" w:rsidRPr="00113898" w:rsidTr="00B5396B">
        <w:trPr>
          <w:trHeight w:val="461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L21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Alcohol sale from shops and groceries allowed on Sundays before 20 PM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R</w:t>
            </w:r>
          </w:p>
        </w:tc>
      </w:tr>
      <w:tr w:rsidR="00E33F87" w:rsidRPr="00113898" w:rsidTr="00B5396B">
        <w:trPr>
          <w:trHeight w:val="345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L79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VAT on alcohol reduced from 275DKK/liter to 150DKK/liter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</w:t>
            </w:r>
          </w:p>
        </w:tc>
      </w:tr>
      <w:tr w:rsidR="00E33F87" w:rsidRPr="00113898" w:rsidTr="00B5396B">
        <w:trPr>
          <w:trHeight w:val="670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L17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The legal opportunities for the police to withdraw a liquor license to a bar are increased.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</w:p>
        </w:tc>
      </w:tr>
      <w:tr w:rsidR="00E33F87" w:rsidRPr="00113898" w:rsidTr="00B5396B">
        <w:trPr>
          <w:trHeight w:val="324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L86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VAT on packaging of beer and soda reduced by 80 percent.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</w:t>
            </w:r>
          </w:p>
        </w:tc>
      </w:tr>
      <w:tr w:rsidR="00E33F87" w:rsidRPr="00113898" w:rsidTr="00B5396B">
        <w:trPr>
          <w:trHeight w:val="690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L95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Minimum age increased to 16 to buy alcohol in shops and groceries. Owners are punished with a penalty for violations.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R</w:t>
            </w:r>
          </w:p>
        </w:tc>
      </w:tr>
      <w:tr w:rsidR="00E33F87" w:rsidRPr="00113898" w:rsidTr="00B5396B">
        <w:trPr>
          <w:trHeight w:val="670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L163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Restrictions in the access to use bars for private functions. If the host is under 18 years old, alcohol sale is prohibited.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R</w:t>
            </w:r>
          </w:p>
        </w:tc>
      </w:tr>
      <w:tr w:rsidR="00E33F87" w:rsidRPr="00113898" w:rsidTr="00B5396B">
        <w:trPr>
          <w:trHeight w:val="481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L125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 xml:space="preserve">Increase on VAT on alcohol soft drinks and decrease on VAT on beer and wine. 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L/R</w:t>
            </w:r>
          </w:p>
        </w:tc>
      </w:tr>
      <w:tr w:rsidR="00E33F87" w:rsidRPr="00113898" w:rsidTr="00B5396B">
        <w:trPr>
          <w:trHeight w:val="1213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L7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Punishment for drink-driving increased: Maximum penalty increased to 1 year and 6 months. A fine of the monthly salary multiplied by the blood alcohol level is introduced for first time drink-driving. An unconditional confiscation of the vehicle is introduced for repeated drink-driving.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R</w:t>
            </w:r>
          </w:p>
        </w:tc>
      </w:tr>
      <w:tr w:rsidR="00E33F87" w:rsidRPr="00113898" w:rsidTr="00B5396B">
        <w:trPr>
          <w:trHeight w:val="670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L161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The penalty for inadvertent manslaughter or damage to a person is increased if the crime is committed in relation to drink-driving.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R</w:t>
            </w:r>
          </w:p>
        </w:tc>
      </w:tr>
      <w:tr w:rsidR="00E33F87" w:rsidRPr="00113898" w:rsidTr="00B5396B">
        <w:trPr>
          <w:trHeight w:val="670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L158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Limits on the hours of alcohol sale from shops and groceries are removed.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</w:t>
            </w:r>
          </w:p>
        </w:tc>
      </w:tr>
      <w:tr w:rsidR="00E33F87" w:rsidRPr="00113898" w:rsidTr="00B5396B">
        <w:trPr>
          <w:trHeight w:val="345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L180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Exhalation tests are introduced as evidence in cases of drink-driving.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R</w:t>
            </w:r>
          </w:p>
        </w:tc>
      </w:tr>
      <w:tr w:rsidR="00E33F87" w:rsidRPr="00113898" w:rsidTr="00B5396B">
        <w:trPr>
          <w:trHeight w:val="670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L197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 xml:space="preserve">Prohibition of alcohol sale with a content of 18.5pct or more in bars and shops to people under 18 years. 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R</w:t>
            </w:r>
          </w:p>
        </w:tc>
      </w:tr>
      <w:tr w:rsidR="00E33F87" w:rsidRPr="00113898" w:rsidTr="00B5396B">
        <w:trPr>
          <w:trHeight w:val="1035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L179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The penalty for inadvertent manslaughter or damage to a person is increased from 10-12 months in prison to 16-18 months if the crime is committed in relation to drink-driving.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R</w:t>
            </w:r>
          </w:p>
        </w:tc>
      </w:tr>
      <w:tr w:rsidR="00E33F87" w:rsidRPr="00113898" w:rsidTr="00B5396B">
        <w:trPr>
          <w:trHeight w:val="324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L216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The VAT on alcohol soft drinks is increased.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R</w:t>
            </w:r>
          </w:p>
        </w:tc>
      </w:tr>
      <w:tr w:rsidR="00E33F87" w:rsidRPr="00113898" w:rsidTr="00B5396B">
        <w:trPr>
          <w:trHeight w:val="324"/>
        </w:trPr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81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L33</w:t>
            </w:r>
          </w:p>
        </w:tc>
        <w:tc>
          <w:tcPr>
            <w:tcW w:w="7285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 xml:space="preserve">The VAT on beer and wine is increased. </w:t>
            </w:r>
          </w:p>
        </w:tc>
        <w:tc>
          <w:tcPr>
            <w:tcW w:w="992" w:type="dxa"/>
          </w:tcPr>
          <w:p w:rsidR="00E33F87" w:rsidRPr="00113898" w:rsidRDefault="00E33F87" w:rsidP="00B5396B">
            <w:pPr>
              <w:rPr>
                <w:rFonts w:ascii="Times New Roman" w:hAnsi="Times New Roman" w:cs="Times New Roman"/>
              </w:rPr>
            </w:pPr>
            <w:r w:rsidRPr="00113898">
              <w:rPr>
                <w:rFonts w:ascii="Times New Roman" w:hAnsi="Times New Roman" w:cs="Times New Roman"/>
              </w:rPr>
              <w:t>R</w:t>
            </w:r>
          </w:p>
        </w:tc>
      </w:tr>
    </w:tbl>
    <w:p w:rsidR="001D5B3D" w:rsidRDefault="00E33F87">
      <w:pPr>
        <w:rPr>
          <w:rFonts w:ascii="Times New Roman" w:hAnsi="Times New Roman" w:cs="Times New Roman"/>
        </w:rPr>
      </w:pPr>
      <w:r w:rsidRPr="00113898">
        <w:rPr>
          <w:rFonts w:ascii="Times New Roman" w:hAnsi="Times New Roman" w:cs="Times New Roman"/>
        </w:rPr>
        <w:t>Note: “R” is restrictions, “L” is liberalization.</w:t>
      </w:r>
    </w:p>
    <w:p w:rsidR="005019CA" w:rsidRDefault="0050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19CA" w:rsidRPr="00113898" w:rsidRDefault="005019CA" w:rsidP="005019CA">
      <w:pPr>
        <w:spacing w:after="0"/>
        <w:rPr>
          <w:rFonts w:ascii="Times New Roman" w:hAnsi="Times New Roman" w:cs="Times New Roman"/>
        </w:rPr>
      </w:pPr>
      <w:r w:rsidRPr="00113898">
        <w:rPr>
          <w:rFonts w:ascii="Times New Roman" w:hAnsi="Times New Roman" w:cs="Times New Roman"/>
        </w:rPr>
        <w:lastRenderedPageBreak/>
        <w:t xml:space="preserve">Figure </w:t>
      </w:r>
      <w:r>
        <w:rPr>
          <w:rFonts w:ascii="Times New Roman" w:hAnsi="Times New Roman" w:cs="Times New Roman"/>
        </w:rPr>
        <w:t>A</w:t>
      </w:r>
      <w:r w:rsidR="00EC0E16">
        <w:rPr>
          <w:rFonts w:ascii="Times New Roman" w:hAnsi="Times New Roman" w:cs="Times New Roman"/>
        </w:rPr>
        <w:t>2</w:t>
      </w:r>
      <w:bookmarkStart w:id="0" w:name="_GoBack"/>
      <w:bookmarkEnd w:id="0"/>
      <w:r w:rsidRPr="00113898">
        <w:rPr>
          <w:rFonts w:ascii="Times New Roman" w:hAnsi="Times New Roman" w:cs="Times New Roman"/>
        </w:rPr>
        <w:t>. Policy changes</w:t>
      </w:r>
    </w:p>
    <w:p w:rsidR="005019CA" w:rsidRPr="00113898" w:rsidRDefault="00E47752" w:rsidP="005019CA">
      <w:pPr>
        <w:spacing w:after="0"/>
        <w:rPr>
          <w:rFonts w:ascii="Times New Roman" w:hAnsi="Times New Roman" w:cs="Times New Roman"/>
        </w:rPr>
      </w:pPr>
      <w:r w:rsidRPr="00E47752">
        <w:rPr>
          <w:rFonts w:ascii="Times New Roman" w:hAnsi="Times New Roman" w:cs="Times New Roman"/>
          <w:noProof/>
          <w:sz w:val="24"/>
          <w:szCs w:val="24"/>
          <w:lang w:val="da-DK" w:eastAsia="da-DK"/>
        </w:rPr>
        <w:pict>
          <v:shape id="_x0000_s1027" type="#_x0000_t202" style="position:absolute;margin-left:6.35pt;margin-top:12.2pt;width:57.55pt;height:110.6pt;rotation:-90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" filled="f" stroked="f">
            <v:textbox style="mso-fit-shape-to-text:t">
              <w:txbxContent>
                <w:p w:rsidR="005019CA" w:rsidRPr="00EA74F3" w:rsidRDefault="005019CA" w:rsidP="005019CA">
                  <w:pPr>
                    <w:rPr>
                      <w:rFonts w:ascii="Times New Roman" w:hAnsi="Times New Roman" w:cs="Times New Roman"/>
                      <w:lang w:val="da-DK"/>
                    </w:rPr>
                  </w:pPr>
                  <w:r>
                    <w:rPr>
                      <w:rFonts w:ascii="Times New Roman" w:hAnsi="Times New Roman" w:cs="Times New Roman"/>
                      <w:lang w:val="da-DK"/>
                    </w:rPr>
                    <w:t>counts</w:t>
                  </w:r>
                </w:p>
              </w:txbxContent>
            </v:textbox>
            <w10:wrap anchorx="margin"/>
          </v:shape>
        </w:pict>
      </w:r>
      <w:r w:rsidR="005019CA" w:rsidRPr="00113898">
        <w:rPr>
          <w:rFonts w:ascii="Times New Roman" w:hAnsi="Times New Roman" w:cs="Times New Roman"/>
          <w:noProof/>
          <w:lang w:val="en-NZ" w:eastAsia="en-NZ"/>
        </w:rPr>
        <w:drawing>
          <wp:inline distT="0" distB="0" distL="0" distR="0">
            <wp:extent cx="2746864" cy="2400300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19CA" w:rsidRPr="00113898" w:rsidRDefault="005019CA" w:rsidP="005019CA">
      <w:pPr>
        <w:spacing w:after="0"/>
        <w:rPr>
          <w:rFonts w:ascii="Times New Roman" w:hAnsi="Times New Roman" w:cs="Times New Roman"/>
        </w:rPr>
      </w:pPr>
    </w:p>
    <w:p w:rsidR="005019CA" w:rsidRDefault="005019CA" w:rsidP="005019CA"/>
    <w:p w:rsidR="005019CA" w:rsidRDefault="005019CA"/>
    <w:sectPr w:rsidR="005019CA" w:rsidSect="00E477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1304"/>
  <w:hyphenationZone w:val="425"/>
  <w:characterSpacingControl w:val="doNotCompress"/>
  <w:compat/>
  <w:rsids>
    <w:rsidRoot w:val="00E33F87"/>
    <w:rsid w:val="001D00BB"/>
    <w:rsid w:val="001D5B3D"/>
    <w:rsid w:val="00423EDA"/>
    <w:rsid w:val="0047067F"/>
    <w:rsid w:val="005019CA"/>
    <w:rsid w:val="008B052B"/>
    <w:rsid w:val="00DE1BCB"/>
    <w:rsid w:val="00E33F87"/>
    <w:rsid w:val="00E47752"/>
    <w:rsid w:val="00EC0E16"/>
    <w:rsid w:val="00FD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F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05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h.seeberg@ps.au.dk" TargetMode="External"/><Relationship Id="rId4" Type="http://schemas.openxmlformats.org/officeDocument/2006/relationships/hyperlink" Target="mailto:carstenj@ps.au.dk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u194671\Dropbox%20(Dept%20of%20Pol%20Science)\Henrik%20&amp;%20Carsten\REACH\data,%2013sept2016\Policy-forandringer,%20oversigt,%2019sept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NZ"/>
  <c:chart>
    <c:plotArea>
      <c:layout>
        <c:manualLayout>
          <c:layoutTarget val="inner"/>
          <c:xMode val="edge"/>
          <c:yMode val="edge"/>
          <c:x val="9.637972611676443E-2"/>
          <c:y val="4.3309169687122409E-2"/>
          <c:w val="0.85276227727328346"/>
          <c:h val="0.7850506186726659"/>
        </c:manualLayout>
      </c:layout>
      <c:barChart>
        <c:barDir val="col"/>
        <c:grouping val="clustered"/>
        <c:ser>
          <c:idx val="0"/>
          <c:order val="0"/>
          <c:tx>
            <c:strRef>
              <c:f>'Ark1'!$F$2:$F$3</c:f>
              <c:strCache>
                <c:ptCount val="2"/>
                <c:pt idx="0">
                  <c:v>Alcohol</c:v>
                </c:pt>
                <c:pt idx="1">
                  <c:v>Restriction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'Ark1'!$A$4:$A$28</c:f>
              <c:numCache>
                <c:formatCode>General</c:formatCode>
                <c:ptCount val="25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</c:numCache>
            </c:numRef>
          </c:cat>
          <c:val>
            <c:numRef>
              <c:f>'Ark1'!$F$4:$F$28</c:f>
              <c:numCache>
                <c:formatCode>General</c:formatCode>
                <c:ptCount val="25"/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20">
                  <c:v>3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D2-45A9-BB82-98FBA487D078}"/>
            </c:ext>
          </c:extLst>
        </c:ser>
        <c:ser>
          <c:idx val="1"/>
          <c:order val="1"/>
          <c:tx>
            <c:strRef>
              <c:f>'Ark1'!$G$2:$G$3</c:f>
              <c:strCache>
                <c:ptCount val="2"/>
                <c:pt idx="0">
                  <c:v>Alcohol</c:v>
                </c:pt>
                <c:pt idx="1">
                  <c:v>Liberalization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'Ark1'!$A$4:$A$28</c:f>
              <c:numCache>
                <c:formatCode>General</c:formatCode>
                <c:ptCount val="25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</c:numCache>
            </c:numRef>
          </c:cat>
          <c:val>
            <c:numRef>
              <c:f>'Ark1'!$G$4:$G$28</c:f>
              <c:numCache>
                <c:formatCode>General</c:formatCode>
                <c:ptCount val="25"/>
                <c:pt idx="10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D2-45A9-BB82-98FBA487D078}"/>
            </c:ext>
          </c:extLst>
        </c:ser>
        <c:axId val="126294656"/>
        <c:axId val="126296448"/>
      </c:barChart>
      <c:catAx>
        <c:axId val="126294656"/>
        <c:scaling>
          <c:orientation val="minMax"/>
        </c:scaling>
        <c:axPos val="b"/>
        <c:numFmt formatCode="General" sourceLinked="1"/>
        <c:tickLblPos val="nextTo"/>
        <c:crossAx val="126296448"/>
        <c:crosses val="autoZero"/>
        <c:auto val="1"/>
        <c:lblAlgn val="ctr"/>
        <c:lblOffset val="100"/>
      </c:catAx>
      <c:valAx>
        <c:axId val="126296448"/>
        <c:scaling>
          <c:orientation val="minMax"/>
          <c:max val="4"/>
        </c:scaling>
        <c:axPos val="l"/>
        <c:numFmt formatCode="General" sourceLinked="1"/>
        <c:tickLblPos val="nextTo"/>
        <c:crossAx val="126294656"/>
        <c:crosses val="autoZero"/>
        <c:crossBetween val="between"/>
        <c:majorUnit val="1"/>
      </c:valAx>
    </c:plotArea>
    <c:legend>
      <c:legendPos val="t"/>
      <c:layout>
        <c:manualLayout>
          <c:xMode val="edge"/>
          <c:yMode val="edge"/>
          <c:x val="9.623446956238102E-2"/>
          <c:y val="5.2910052910052907E-2"/>
          <c:w val="0.89999978156909144"/>
          <c:h val="9.567679040119989E-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Bech Seeberg</dc:creator>
  <cp:lastModifiedBy>Jeremy Richardson</cp:lastModifiedBy>
  <cp:revision>2</cp:revision>
  <dcterms:created xsi:type="dcterms:W3CDTF">2019-08-21T04:09:00Z</dcterms:created>
  <dcterms:modified xsi:type="dcterms:W3CDTF">2019-08-21T04:09:00Z</dcterms:modified>
</cp:coreProperties>
</file>